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E5B41A" w14:textId="77777777" w:rsidR="00AF5CD0" w:rsidRDefault="00AF5CD0" w:rsidP="00AF5CD0">
      <w:pPr>
        <w:pStyle w:val="ZCom"/>
        <w:jc w:val="center"/>
        <w:rPr>
          <w:rFonts w:ascii="Book Antiqua" w:hAnsi="Book Antiqua"/>
          <w:b/>
          <w:bCs/>
          <w:sz w:val="23"/>
          <w:szCs w:val="24"/>
          <w:lang w:val="fr-FR"/>
        </w:rPr>
      </w:pPr>
      <w:r>
        <w:rPr>
          <w:rFonts w:ascii="Book Antiqua" w:hAnsi="Book Antiqua"/>
          <w:b/>
          <w:bCs/>
          <w:sz w:val="23"/>
          <w:szCs w:val="24"/>
          <w:lang w:val="fr-FR"/>
        </w:rPr>
        <w:t>Direction de la Coopération Internationale</w:t>
      </w:r>
    </w:p>
    <w:p w14:paraId="783B1100" w14:textId="77777777" w:rsidR="00AF5CD0" w:rsidRDefault="00AF5CD0" w:rsidP="00AF5CD0">
      <w:pPr>
        <w:pStyle w:val="Titre5"/>
        <w:jc w:val="center"/>
      </w:pPr>
      <w:r>
        <w:t>Principauté de Monaco</w:t>
      </w:r>
    </w:p>
    <w:p w14:paraId="0D0818C0" w14:textId="77777777" w:rsidR="00AF5CD0" w:rsidRPr="00661C12" w:rsidRDefault="00AF5CD0" w:rsidP="00AF5CD0">
      <w:pPr>
        <w:rPr>
          <w:lang w:val="fr-FR"/>
        </w:rPr>
      </w:pPr>
      <w:r>
        <w:rPr>
          <w:rFonts w:ascii="Book Antiqua" w:hAnsi="Book Antiqua"/>
          <w:noProof/>
          <w:sz w:val="20"/>
          <w:lang w:val="fr-FR"/>
        </w:rPr>
        <w:drawing>
          <wp:anchor distT="0" distB="0" distL="114300" distR="114300" simplePos="0" relativeHeight="251659264" behindDoc="0" locked="0" layoutInCell="1" allowOverlap="1" wp14:anchorId="0AAA38DF" wp14:editId="3F54828D">
            <wp:simplePos x="0" y="0"/>
            <wp:positionH relativeFrom="column">
              <wp:posOffset>3711575</wp:posOffset>
            </wp:positionH>
            <wp:positionV relativeFrom="paragraph">
              <wp:posOffset>-465455</wp:posOffset>
            </wp:positionV>
            <wp:extent cx="2524125" cy="542925"/>
            <wp:effectExtent l="0" t="0" r="0" b="0"/>
            <wp:wrapSquare wrapText="bothSides"/>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25" cy="542925"/>
                    </a:xfrm>
                    <a:prstGeom prst="rect">
                      <a:avLst/>
                    </a:prstGeom>
                    <a:noFill/>
                  </pic:spPr>
                </pic:pic>
              </a:graphicData>
            </a:graphic>
            <wp14:sizeRelH relativeFrom="page">
              <wp14:pctWidth>0</wp14:pctWidth>
            </wp14:sizeRelH>
            <wp14:sizeRelV relativeFrom="page">
              <wp14:pctHeight>0</wp14:pctHeight>
            </wp14:sizeRelV>
          </wp:anchor>
        </w:drawing>
      </w:r>
    </w:p>
    <w:p w14:paraId="41BDBA24" w14:textId="77777777" w:rsidR="00172180" w:rsidRPr="00661C12" w:rsidRDefault="00172180">
      <w:pPr>
        <w:jc w:val="center"/>
        <w:rPr>
          <w:rFonts w:ascii="Book Antiqua" w:hAnsi="Book Antiqua"/>
          <w:color w:val="000000" w:themeColor="text1"/>
          <w:sz w:val="23"/>
          <w:lang w:val="fr-FR"/>
        </w:rPr>
      </w:pPr>
    </w:p>
    <w:p w14:paraId="269AC827" w14:textId="77777777" w:rsidR="00172180" w:rsidRPr="00F86899" w:rsidRDefault="00172180">
      <w:pPr>
        <w:widowControl w:val="0"/>
        <w:tabs>
          <w:tab w:val="left" w:pos="-720"/>
        </w:tabs>
        <w:jc w:val="center"/>
        <w:rPr>
          <w:rFonts w:ascii="Book Antiqua" w:hAnsi="Book Antiqua"/>
          <w:b/>
          <w:color w:val="000000" w:themeColor="text1"/>
          <w:sz w:val="23"/>
          <w:u w:val="single"/>
          <w:lang w:val="fr-FR"/>
        </w:rPr>
      </w:pPr>
    </w:p>
    <w:p w14:paraId="1AFD482D" w14:textId="77777777" w:rsidR="00172180" w:rsidRPr="00F86899" w:rsidRDefault="00172180">
      <w:pPr>
        <w:widowControl w:val="0"/>
        <w:tabs>
          <w:tab w:val="left" w:pos="-720"/>
        </w:tabs>
        <w:jc w:val="center"/>
        <w:rPr>
          <w:rFonts w:ascii="Book Antiqua" w:hAnsi="Book Antiqua"/>
          <w:b/>
          <w:color w:val="000000" w:themeColor="text1"/>
          <w:sz w:val="23"/>
          <w:u w:val="single"/>
          <w:lang w:val="fr-FR"/>
        </w:rPr>
      </w:pPr>
    </w:p>
    <w:p w14:paraId="01C6AF2F" w14:textId="77777777" w:rsidR="00172180" w:rsidRPr="00F86899" w:rsidRDefault="00172180">
      <w:pPr>
        <w:widowControl w:val="0"/>
        <w:tabs>
          <w:tab w:val="left" w:pos="-720"/>
        </w:tabs>
        <w:jc w:val="center"/>
        <w:rPr>
          <w:rFonts w:ascii="Book Antiqua" w:hAnsi="Book Antiqua"/>
          <w:b/>
          <w:color w:val="000000" w:themeColor="text1"/>
          <w:sz w:val="23"/>
          <w:u w:val="single"/>
          <w:lang w:val="fr-FR"/>
        </w:rPr>
      </w:pPr>
    </w:p>
    <w:p w14:paraId="3E3B4077" w14:textId="77777777" w:rsidR="00172180" w:rsidRPr="00F86899" w:rsidRDefault="00172180">
      <w:pPr>
        <w:widowControl w:val="0"/>
        <w:tabs>
          <w:tab w:val="left" w:pos="-720"/>
        </w:tabs>
        <w:jc w:val="center"/>
        <w:rPr>
          <w:rFonts w:ascii="Book Antiqua" w:hAnsi="Book Antiqua"/>
          <w:b/>
          <w:color w:val="000000" w:themeColor="text1"/>
          <w:sz w:val="23"/>
          <w:u w:val="single"/>
          <w:lang w:val="fr-FR"/>
        </w:rPr>
      </w:pPr>
    </w:p>
    <w:p w14:paraId="0224FD63" w14:textId="77777777" w:rsidR="00172180" w:rsidRPr="00F86899" w:rsidRDefault="00172180">
      <w:pPr>
        <w:pStyle w:val="Titre6"/>
        <w:rPr>
          <w:color w:val="000000" w:themeColor="text1"/>
        </w:rPr>
      </w:pPr>
      <w:r w:rsidRPr="00F86899">
        <w:rPr>
          <w:color w:val="000000" w:themeColor="text1"/>
        </w:rPr>
        <w:t>TERMES DE RÉFÉRENCE</w:t>
      </w:r>
    </w:p>
    <w:p w14:paraId="60197583"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4BBE056C" w14:textId="77777777" w:rsidR="00172180" w:rsidRPr="00F86899" w:rsidRDefault="00172180">
      <w:pPr>
        <w:widowControl w:val="0"/>
        <w:tabs>
          <w:tab w:val="left" w:pos="-720"/>
        </w:tabs>
        <w:jc w:val="center"/>
        <w:rPr>
          <w:rFonts w:ascii="Book Antiqua" w:hAnsi="Book Antiqua"/>
          <w:b/>
          <w:color w:val="000000" w:themeColor="text1"/>
          <w:sz w:val="23"/>
          <w:lang w:val="fr-FR"/>
        </w:rPr>
      </w:pPr>
    </w:p>
    <w:p w14:paraId="53E2E11E" w14:textId="77777777" w:rsidR="00172180" w:rsidRPr="00F86899" w:rsidRDefault="00172180">
      <w:pPr>
        <w:jc w:val="center"/>
        <w:rPr>
          <w:rFonts w:ascii="Book Antiqua" w:hAnsi="Book Antiqua"/>
          <w:color w:val="000000" w:themeColor="text1"/>
          <w:sz w:val="23"/>
          <w:lang w:val="fr-FR"/>
        </w:rPr>
      </w:pPr>
    </w:p>
    <w:tbl>
      <w:tblPr>
        <w:tblpPr w:leftFromText="180" w:rightFromText="180" w:vertAnchor="text" w:horzAnchor="margin" w:tblpX="288" w:tblpY="-48"/>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60"/>
      </w:tblGrid>
      <w:tr w:rsidR="00172180" w:rsidRPr="00661C12" w14:paraId="4FA7529F" w14:textId="77777777">
        <w:tc>
          <w:tcPr>
            <w:tcW w:w="8820" w:type="dxa"/>
            <w:gridSpan w:val="2"/>
          </w:tcPr>
          <w:p w14:paraId="41E3106B" w14:textId="77777777" w:rsidR="00172180" w:rsidRPr="00F86899" w:rsidRDefault="00172180">
            <w:pPr>
              <w:widowControl w:val="0"/>
              <w:tabs>
                <w:tab w:val="left" w:pos="-720"/>
              </w:tabs>
              <w:jc w:val="center"/>
              <w:rPr>
                <w:rFonts w:ascii="Book Antiqua" w:hAnsi="Book Antiqua"/>
                <w:b/>
                <w:noProof/>
                <w:color w:val="000000" w:themeColor="text1"/>
                <w:sz w:val="28"/>
                <w:lang w:val="fr-FR"/>
              </w:rPr>
            </w:pPr>
          </w:p>
          <w:p w14:paraId="3EF9AE84" w14:textId="77777777" w:rsidR="00172180" w:rsidRPr="00F86899" w:rsidRDefault="00172180">
            <w:pPr>
              <w:widowControl w:val="0"/>
              <w:tabs>
                <w:tab w:val="left" w:pos="-720"/>
              </w:tabs>
              <w:jc w:val="center"/>
              <w:rPr>
                <w:rFonts w:ascii="Book Antiqua" w:hAnsi="Book Antiqua"/>
                <w:b/>
                <w:noProof/>
                <w:color w:val="000000" w:themeColor="text1"/>
                <w:sz w:val="28"/>
                <w:lang w:val="fr-FR"/>
              </w:rPr>
            </w:pPr>
            <w:r w:rsidRPr="00F86899">
              <w:rPr>
                <w:rFonts w:ascii="Book Antiqua" w:hAnsi="Book Antiqua"/>
                <w:b/>
                <w:noProof/>
                <w:color w:val="000000" w:themeColor="text1"/>
                <w:sz w:val="28"/>
                <w:lang w:val="fr-FR"/>
              </w:rPr>
              <w:t>Évaluation finale du projet :</w:t>
            </w:r>
          </w:p>
          <w:p w14:paraId="0BA8C909" w14:textId="77777777" w:rsidR="00172180" w:rsidRPr="00F86899" w:rsidRDefault="00987038">
            <w:pPr>
              <w:widowControl w:val="0"/>
              <w:tabs>
                <w:tab w:val="left" w:pos="-720"/>
              </w:tabs>
              <w:jc w:val="center"/>
              <w:rPr>
                <w:rFonts w:ascii="Book Antiqua" w:hAnsi="Book Antiqua"/>
                <w:b/>
                <w:noProof/>
                <w:color w:val="000000" w:themeColor="text1"/>
                <w:sz w:val="28"/>
                <w:lang w:val="fr-FR"/>
              </w:rPr>
            </w:pPr>
            <w:r w:rsidRPr="00F86899">
              <w:rPr>
                <w:rFonts w:ascii="Book Antiqua" w:hAnsi="Book Antiqua"/>
                <w:b/>
                <w:noProof/>
                <w:color w:val="000000" w:themeColor="text1"/>
                <w:sz w:val="28"/>
                <w:lang w:val="fr-FR"/>
              </w:rPr>
              <w:t>« Karamti : le site des potières de Hay Hlel comme point de départ pour aménager des espaces publics accessibles aux femmes, aux filles et aux enfants »</w:t>
            </w:r>
          </w:p>
          <w:p w14:paraId="653511E5" w14:textId="77777777" w:rsidR="00172180" w:rsidRPr="00F86899" w:rsidRDefault="00172180">
            <w:pPr>
              <w:widowControl w:val="0"/>
              <w:tabs>
                <w:tab w:val="left" w:pos="-720"/>
              </w:tabs>
              <w:jc w:val="center"/>
              <w:rPr>
                <w:rFonts w:ascii="Book Antiqua" w:hAnsi="Book Antiqua"/>
                <w:iCs/>
                <w:color w:val="000000" w:themeColor="text1"/>
                <w:sz w:val="28"/>
                <w:lang w:val="fr-FR"/>
              </w:rPr>
            </w:pPr>
          </w:p>
          <w:p w14:paraId="3FFC5DCD" w14:textId="77777777" w:rsidR="00172180" w:rsidRPr="00F86899" w:rsidRDefault="00172180">
            <w:pPr>
              <w:jc w:val="center"/>
              <w:rPr>
                <w:rFonts w:ascii="Book Antiqua" w:hAnsi="Book Antiqua"/>
                <w:b/>
                <w:color w:val="000000" w:themeColor="text1"/>
                <w:sz w:val="28"/>
                <w:lang w:val="fr-FR"/>
              </w:rPr>
            </w:pPr>
          </w:p>
        </w:tc>
      </w:tr>
      <w:tr w:rsidR="00172180" w:rsidRPr="00F86899" w14:paraId="0ED17436" w14:textId="77777777">
        <w:trPr>
          <w:cantSplit/>
          <w:trHeight w:val="249"/>
        </w:trPr>
        <w:tc>
          <w:tcPr>
            <w:tcW w:w="2160" w:type="dxa"/>
            <w:tcBorders>
              <w:bottom w:val="single" w:sz="4" w:space="0" w:color="auto"/>
            </w:tcBorders>
          </w:tcPr>
          <w:p w14:paraId="61196CBC" w14:textId="77777777" w:rsidR="00172180" w:rsidRPr="00F86899" w:rsidRDefault="00172180">
            <w:pPr>
              <w:jc w:val="center"/>
              <w:rPr>
                <w:rFonts w:ascii="Book Antiqua" w:hAnsi="Book Antiqua"/>
                <w:color w:val="000000" w:themeColor="text1"/>
                <w:sz w:val="28"/>
                <w:lang w:val="fr-FR"/>
              </w:rPr>
            </w:pPr>
            <w:r w:rsidRPr="00F86899">
              <w:rPr>
                <w:rFonts w:ascii="Book Antiqua" w:hAnsi="Book Antiqua"/>
                <w:b/>
                <w:noProof/>
                <w:color w:val="000000" w:themeColor="text1"/>
                <w:sz w:val="28"/>
                <w:lang w:val="fr-FR"/>
              </w:rPr>
              <w:t>Pays</w:t>
            </w:r>
          </w:p>
        </w:tc>
        <w:tc>
          <w:tcPr>
            <w:tcW w:w="6660" w:type="dxa"/>
            <w:tcBorders>
              <w:bottom w:val="single" w:sz="4" w:space="0" w:color="auto"/>
            </w:tcBorders>
          </w:tcPr>
          <w:p w14:paraId="276D535F" w14:textId="77777777" w:rsidR="00172180" w:rsidRPr="00F86899" w:rsidRDefault="00987038">
            <w:pPr>
              <w:jc w:val="center"/>
              <w:rPr>
                <w:rFonts w:ascii="Book Antiqua" w:hAnsi="Book Antiqua"/>
                <w:b/>
                <w:color w:val="000000" w:themeColor="text1"/>
                <w:sz w:val="28"/>
                <w:lang w:val="fr-FR"/>
              </w:rPr>
            </w:pPr>
            <w:r w:rsidRPr="00F86899">
              <w:rPr>
                <w:rFonts w:ascii="Book Antiqua" w:hAnsi="Book Antiqua"/>
                <w:b/>
                <w:color w:val="000000" w:themeColor="text1"/>
                <w:sz w:val="28"/>
                <w:lang w:val="fr-FR"/>
              </w:rPr>
              <w:t>Tunisie</w:t>
            </w:r>
          </w:p>
          <w:p w14:paraId="28242CA5" w14:textId="77777777" w:rsidR="00172180" w:rsidRPr="00F86899" w:rsidRDefault="00172180">
            <w:pPr>
              <w:jc w:val="center"/>
              <w:rPr>
                <w:rFonts w:ascii="Book Antiqua" w:hAnsi="Book Antiqua"/>
                <w:b/>
                <w:color w:val="000000" w:themeColor="text1"/>
                <w:sz w:val="28"/>
                <w:lang w:val="fr-FR"/>
              </w:rPr>
            </w:pPr>
          </w:p>
        </w:tc>
      </w:tr>
      <w:tr w:rsidR="00172180" w:rsidRPr="00F86899" w14:paraId="200E9131" w14:textId="77777777">
        <w:tc>
          <w:tcPr>
            <w:tcW w:w="2160" w:type="dxa"/>
          </w:tcPr>
          <w:p w14:paraId="1463ECEC" w14:textId="77777777" w:rsidR="00172180" w:rsidRPr="00F86899" w:rsidRDefault="00987038">
            <w:pPr>
              <w:jc w:val="center"/>
              <w:rPr>
                <w:rFonts w:ascii="Book Antiqua" w:hAnsi="Book Antiqua"/>
                <w:color w:val="000000" w:themeColor="text1"/>
                <w:sz w:val="28"/>
                <w:lang w:val="fr-FR"/>
              </w:rPr>
            </w:pPr>
            <w:r w:rsidRPr="00F86899">
              <w:rPr>
                <w:rFonts w:ascii="Book Antiqua" w:hAnsi="Book Antiqua"/>
                <w:b/>
                <w:noProof/>
                <w:color w:val="000000" w:themeColor="text1"/>
                <w:sz w:val="28"/>
                <w:lang w:val="fr-FR"/>
              </w:rPr>
              <w:t>Partenaire</w:t>
            </w:r>
          </w:p>
        </w:tc>
        <w:tc>
          <w:tcPr>
            <w:tcW w:w="6660" w:type="dxa"/>
          </w:tcPr>
          <w:p w14:paraId="5884E124" w14:textId="77777777" w:rsidR="00172180" w:rsidRPr="00F86899" w:rsidRDefault="002D5FCE">
            <w:pPr>
              <w:jc w:val="center"/>
              <w:rPr>
                <w:rFonts w:ascii="Book Antiqua" w:hAnsi="Book Antiqua"/>
                <w:b/>
                <w:color w:val="000000" w:themeColor="text1"/>
                <w:sz w:val="28"/>
                <w:lang w:val="fr-FR"/>
              </w:rPr>
            </w:pPr>
            <w:r w:rsidRPr="00F86899">
              <w:rPr>
                <w:rFonts w:ascii="Book Antiqua" w:hAnsi="Book Antiqua"/>
                <w:b/>
                <w:color w:val="000000" w:themeColor="text1"/>
                <w:sz w:val="28"/>
                <w:lang w:val="fr-FR"/>
              </w:rPr>
              <w:t>UN-</w:t>
            </w:r>
            <w:r w:rsidR="00987038" w:rsidRPr="00F86899">
              <w:rPr>
                <w:rFonts w:ascii="Book Antiqua" w:hAnsi="Book Antiqua"/>
                <w:b/>
                <w:color w:val="000000" w:themeColor="text1"/>
                <w:sz w:val="28"/>
                <w:lang w:val="fr-FR"/>
              </w:rPr>
              <w:t>Habitat</w:t>
            </w:r>
          </w:p>
          <w:p w14:paraId="7CBDFFE3" w14:textId="77777777" w:rsidR="00172180" w:rsidRPr="00F86899" w:rsidRDefault="00172180">
            <w:pPr>
              <w:jc w:val="center"/>
              <w:rPr>
                <w:rFonts w:ascii="Book Antiqua" w:hAnsi="Book Antiqua"/>
                <w:b/>
                <w:color w:val="000000" w:themeColor="text1"/>
                <w:sz w:val="28"/>
                <w:lang w:val="fr-FR"/>
              </w:rPr>
            </w:pPr>
          </w:p>
        </w:tc>
      </w:tr>
      <w:tr w:rsidR="00172180" w:rsidRPr="00F86899" w14:paraId="4370EBCF" w14:textId="77777777">
        <w:tc>
          <w:tcPr>
            <w:tcW w:w="2160" w:type="dxa"/>
          </w:tcPr>
          <w:p w14:paraId="69E4C3AA" w14:textId="77777777" w:rsidR="00172180" w:rsidRPr="00F86899" w:rsidRDefault="00172180">
            <w:pPr>
              <w:jc w:val="center"/>
              <w:rPr>
                <w:rFonts w:ascii="Book Antiqua" w:hAnsi="Book Antiqua"/>
                <w:color w:val="000000" w:themeColor="text1"/>
                <w:sz w:val="28"/>
                <w:lang w:val="fr-FR"/>
              </w:rPr>
            </w:pPr>
            <w:r w:rsidRPr="00F86899">
              <w:rPr>
                <w:rFonts w:ascii="Book Antiqua" w:hAnsi="Book Antiqua"/>
                <w:b/>
                <w:noProof/>
                <w:color w:val="000000" w:themeColor="text1"/>
                <w:sz w:val="28"/>
                <w:lang w:val="fr-FR"/>
              </w:rPr>
              <w:t>Projet n°</w:t>
            </w:r>
          </w:p>
        </w:tc>
        <w:tc>
          <w:tcPr>
            <w:tcW w:w="6660" w:type="dxa"/>
          </w:tcPr>
          <w:p w14:paraId="083339D0" w14:textId="77777777" w:rsidR="00172180" w:rsidRPr="00F86899" w:rsidRDefault="00987038">
            <w:pPr>
              <w:jc w:val="center"/>
              <w:rPr>
                <w:rFonts w:ascii="Book Antiqua" w:hAnsi="Book Antiqua"/>
                <w:b/>
                <w:color w:val="000000" w:themeColor="text1"/>
                <w:sz w:val="28"/>
                <w:lang w:val="fr-FR"/>
              </w:rPr>
            </w:pPr>
            <w:r w:rsidRPr="00F86899">
              <w:rPr>
                <w:rFonts w:ascii="Book Antiqua" w:hAnsi="Book Antiqua"/>
                <w:b/>
                <w:color w:val="000000" w:themeColor="text1"/>
                <w:sz w:val="28"/>
                <w:lang w:val="fr-FR"/>
              </w:rPr>
              <w:t>TN2-68</w:t>
            </w:r>
          </w:p>
          <w:p w14:paraId="303D8701" w14:textId="77777777" w:rsidR="00172180" w:rsidRPr="00F86899" w:rsidRDefault="00172180">
            <w:pPr>
              <w:jc w:val="center"/>
              <w:rPr>
                <w:rFonts w:ascii="Book Antiqua" w:hAnsi="Book Antiqua"/>
                <w:b/>
                <w:color w:val="000000" w:themeColor="text1"/>
                <w:sz w:val="28"/>
                <w:lang w:val="fr-FR"/>
              </w:rPr>
            </w:pPr>
          </w:p>
        </w:tc>
      </w:tr>
    </w:tbl>
    <w:p w14:paraId="5E1331C0" w14:textId="77777777" w:rsidR="00172180" w:rsidRPr="00F86899" w:rsidRDefault="00172180">
      <w:pPr>
        <w:jc w:val="center"/>
        <w:rPr>
          <w:rFonts w:ascii="Book Antiqua" w:hAnsi="Book Antiqua"/>
          <w:color w:val="000000" w:themeColor="text1"/>
          <w:sz w:val="23"/>
          <w:lang w:val="fr-FR"/>
        </w:rPr>
      </w:pPr>
    </w:p>
    <w:p w14:paraId="21686C84" w14:textId="77777777" w:rsidR="00172180" w:rsidRPr="00F86899" w:rsidRDefault="00172180">
      <w:pPr>
        <w:jc w:val="center"/>
        <w:rPr>
          <w:rFonts w:ascii="Book Antiqua" w:hAnsi="Book Antiqua"/>
          <w:color w:val="000000" w:themeColor="text1"/>
          <w:sz w:val="23"/>
          <w:lang w:val="fr-FR"/>
        </w:rPr>
      </w:pPr>
    </w:p>
    <w:p w14:paraId="3E17CEA8" w14:textId="77777777" w:rsidR="00172180" w:rsidRPr="00F86899" w:rsidRDefault="00172180">
      <w:pPr>
        <w:jc w:val="center"/>
        <w:rPr>
          <w:rFonts w:ascii="Book Antiqua" w:hAnsi="Book Antiqua"/>
          <w:color w:val="000000" w:themeColor="text1"/>
          <w:sz w:val="23"/>
          <w:lang w:val="fr-FR"/>
        </w:rPr>
      </w:pPr>
    </w:p>
    <w:p w14:paraId="325FE08B" w14:textId="77777777" w:rsidR="00172180" w:rsidRPr="00F86899" w:rsidRDefault="00172180">
      <w:pPr>
        <w:jc w:val="both"/>
        <w:rPr>
          <w:rFonts w:ascii="Book Antiqua" w:hAnsi="Book Antiqua"/>
          <w:color w:val="000000" w:themeColor="text1"/>
          <w:sz w:val="23"/>
          <w:lang w:val="fr-FR"/>
        </w:rPr>
      </w:pPr>
    </w:p>
    <w:p w14:paraId="23360259"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6A04DF9B"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58031DE4"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0A9E92D7"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007401E0" w14:textId="77777777" w:rsidR="00172180" w:rsidRPr="00F86899" w:rsidRDefault="00172180">
      <w:pPr>
        <w:widowControl w:val="0"/>
        <w:tabs>
          <w:tab w:val="left" w:pos="-720"/>
        </w:tabs>
        <w:jc w:val="center"/>
        <w:rPr>
          <w:rFonts w:ascii="Book Antiqua" w:hAnsi="Book Antiqua"/>
          <w:b/>
          <w:i/>
          <w:color w:val="000000" w:themeColor="text1"/>
          <w:sz w:val="23"/>
          <w:lang w:val="fr-FR"/>
        </w:rPr>
      </w:pPr>
    </w:p>
    <w:p w14:paraId="7D789196" w14:textId="77777777" w:rsidR="00172180" w:rsidRPr="00F86899" w:rsidRDefault="00172180">
      <w:pPr>
        <w:jc w:val="both"/>
        <w:rPr>
          <w:rFonts w:ascii="Book Antiqua" w:hAnsi="Book Antiqua"/>
          <w:color w:val="000000" w:themeColor="text1"/>
          <w:sz w:val="23"/>
          <w:lang w:val="fr-FR"/>
        </w:rPr>
      </w:pPr>
    </w:p>
    <w:p w14:paraId="157635EF" w14:textId="77777777" w:rsidR="00172180" w:rsidRPr="00F86899" w:rsidRDefault="00172180">
      <w:pPr>
        <w:widowControl w:val="0"/>
        <w:tabs>
          <w:tab w:val="left" w:pos="-720"/>
        </w:tabs>
        <w:jc w:val="both"/>
        <w:rPr>
          <w:rFonts w:ascii="Book Antiqua" w:hAnsi="Book Antiqua"/>
          <w:b/>
          <w:color w:val="000000" w:themeColor="text1"/>
          <w:sz w:val="23"/>
          <w:u w:val="single"/>
          <w:lang w:val="fr-FR"/>
        </w:rPr>
      </w:pPr>
    </w:p>
    <w:p w14:paraId="72FFDC60" w14:textId="77777777" w:rsidR="00172180" w:rsidRPr="00F86899" w:rsidRDefault="00172180">
      <w:pPr>
        <w:widowControl w:val="0"/>
        <w:tabs>
          <w:tab w:val="left" w:pos="-720"/>
        </w:tabs>
        <w:jc w:val="both"/>
        <w:rPr>
          <w:rFonts w:ascii="Book Antiqua" w:hAnsi="Book Antiqua"/>
          <w:b/>
          <w:color w:val="000000" w:themeColor="text1"/>
          <w:sz w:val="23"/>
          <w:u w:val="single"/>
          <w:lang w:val="fr-FR"/>
        </w:rPr>
      </w:pPr>
    </w:p>
    <w:p w14:paraId="5CB644D0" w14:textId="77777777" w:rsidR="00172180" w:rsidRPr="00F86899" w:rsidRDefault="00172180">
      <w:pPr>
        <w:pStyle w:val="Titre1"/>
        <w:tabs>
          <w:tab w:val="clear" w:pos="720"/>
        </w:tabs>
        <w:ind w:left="360"/>
        <w:rPr>
          <w:rFonts w:ascii="Book Antiqua" w:hAnsi="Book Antiqua"/>
          <w:noProof/>
          <w:color w:val="000000" w:themeColor="text1"/>
          <w:sz w:val="23"/>
          <w:szCs w:val="24"/>
          <w:lang w:val="fr-FR"/>
        </w:rPr>
      </w:pPr>
      <w:r w:rsidRPr="00F86899">
        <w:rPr>
          <w:rFonts w:ascii="Book Antiqua" w:hAnsi="Book Antiqua"/>
          <w:color w:val="000000" w:themeColor="text1"/>
          <w:sz w:val="23"/>
          <w:lang w:val="fr-FR"/>
        </w:rPr>
        <w:br w:type="page"/>
      </w:r>
      <w:r w:rsidRPr="00F86899">
        <w:rPr>
          <w:rFonts w:ascii="Book Antiqua" w:hAnsi="Book Antiqua"/>
          <w:noProof/>
          <w:color w:val="000000" w:themeColor="text1"/>
          <w:sz w:val="23"/>
          <w:szCs w:val="24"/>
          <w:lang w:val="fr-FR"/>
        </w:rPr>
        <w:lastRenderedPageBreak/>
        <w:t>Contexte</w:t>
      </w:r>
      <w:r w:rsidR="008F1827" w:rsidRPr="00F86899">
        <w:rPr>
          <w:rFonts w:ascii="Book Antiqua" w:hAnsi="Book Antiqua"/>
          <w:noProof/>
          <w:color w:val="000000" w:themeColor="text1"/>
          <w:sz w:val="23"/>
          <w:szCs w:val="24"/>
          <w:lang w:val="fr-FR"/>
        </w:rPr>
        <w:t xml:space="preserve"> et presentation du projet</w:t>
      </w:r>
    </w:p>
    <w:p w14:paraId="577AB5CE" w14:textId="77777777" w:rsidR="00614123" w:rsidRPr="00F86899" w:rsidRDefault="00614123" w:rsidP="00614123">
      <w:pPr>
        <w:pStyle w:val="pdq2pgselectionanchorcontainer"/>
        <w:jc w:val="both"/>
        <w:rPr>
          <w:color w:val="000000" w:themeColor="text1"/>
          <w:lang w:val="fr-FR"/>
        </w:rPr>
      </w:pPr>
      <w:r w:rsidRPr="00F86899">
        <w:rPr>
          <w:color w:val="000000" w:themeColor="text1"/>
          <w:lang w:val="fr-FR"/>
        </w:rPr>
        <w:t>Hay Hlel est un quartier d'habitat principalement informel situé à environ quinze minutes à pied du centre de Tunis. Il compte près de 30 000 habitants et se caractérise par une forte densité urbaine, un habitat souvent précaire ainsi qu'un déficit d'espaces publics accessibles et de qualité. Une partie importante de sa population est confrontée à des situations de vulnérabilité socio-économique.</w:t>
      </w:r>
    </w:p>
    <w:p w14:paraId="199D7C4D" w14:textId="77777777" w:rsidR="00614123" w:rsidRPr="00F86899" w:rsidRDefault="00614123" w:rsidP="00614123">
      <w:pPr>
        <w:pStyle w:val="NormalWeb"/>
        <w:jc w:val="both"/>
        <w:rPr>
          <w:color w:val="000000" w:themeColor="text1"/>
          <w:lang w:val="fr-FR"/>
        </w:rPr>
      </w:pPr>
      <w:r w:rsidRPr="00F86899">
        <w:rPr>
          <w:color w:val="000000" w:themeColor="text1"/>
          <w:lang w:val="fr-FR"/>
        </w:rPr>
        <w:t>Plusieurs études soulignent que, malgré ces contraintes, le quartier s'appuie sur des dynamiques locales et des mécanismes de solidarité favorisant l'organisation de la vie quotidienne et le développement d'activités génératrices de revenus (notamment</w:t>
      </w:r>
      <w:r w:rsidRPr="00F86899">
        <w:rPr>
          <w:rStyle w:val="apple-converted-space"/>
          <w:color w:val="000000" w:themeColor="text1"/>
          <w:lang w:val="fr-FR"/>
        </w:rPr>
        <w:t> </w:t>
      </w:r>
      <w:r w:rsidRPr="00F86899">
        <w:rPr>
          <w:rStyle w:val="Accentuation"/>
          <w:color w:val="000000" w:themeColor="text1"/>
          <w:lang w:val="fr-FR"/>
        </w:rPr>
        <w:t>Jeunesse et violence institutionnelle</w:t>
      </w:r>
      <w:r w:rsidRPr="00F86899">
        <w:rPr>
          <w:color w:val="000000" w:themeColor="text1"/>
          <w:lang w:val="fr-FR"/>
        </w:rPr>
        <w:t>, International Alert). Depuis les années 1960, une activité artisanale de production de poteries, exercée principalement par un groupe de femmes, constitue ainsi une source importante de revenus pour de nombreux ménages. Cette activité repose notamment sur le recyclage de matériaux de construction récupérés dans le quartier et exerce une influence sur son organisation spatiale, économique, sociale et environnementale.</w:t>
      </w:r>
    </w:p>
    <w:p w14:paraId="49B64EFE" w14:textId="77777777" w:rsidR="00902AAF" w:rsidRPr="00F86899" w:rsidRDefault="00614123" w:rsidP="00614123">
      <w:pPr>
        <w:pStyle w:val="NormalWeb"/>
        <w:jc w:val="both"/>
        <w:rPr>
          <w:color w:val="000000" w:themeColor="text1"/>
          <w:lang w:val="fr-FR"/>
        </w:rPr>
      </w:pPr>
      <w:r w:rsidRPr="00F86899">
        <w:rPr>
          <w:color w:val="000000" w:themeColor="text1"/>
          <w:lang w:val="fr-FR"/>
        </w:rPr>
        <w:t>Dans ce contexte, UN-Habitat Tunisie a mis en œuvre, entre 2023 et 2026, le projet</w:t>
      </w:r>
      <w:r w:rsidRPr="00F86899">
        <w:rPr>
          <w:rStyle w:val="apple-converted-space"/>
          <w:color w:val="000000" w:themeColor="text1"/>
          <w:lang w:val="fr-FR"/>
        </w:rPr>
        <w:t> </w:t>
      </w:r>
      <w:proofErr w:type="spellStart"/>
      <w:r w:rsidRPr="00F86899">
        <w:rPr>
          <w:rStyle w:val="lev"/>
          <w:i/>
          <w:iCs/>
          <w:color w:val="000000" w:themeColor="text1"/>
          <w:lang w:val="fr-FR"/>
        </w:rPr>
        <w:t>Karamti</w:t>
      </w:r>
      <w:proofErr w:type="spellEnd"/>
      <w:r w:rsidRPr="00F86899">
        <w:rPr>
          <w:rStyle w:val="lev"/>
          <w:color w:val="000000" w:themeColor="text1"/>
          <w:lang w:val="fr-FR"/>
        </w:rPr>
        <w:t xml:space="preserve"> </w:t>
      </w:r>
      <w:r w:rsidRPr="00F86899">
        <w:rPr>
          <w:rStyle w:val="lev"/>
          <w:b w:val="0"/>
          <w:bCs w:val="0"/>
          <w:color w:val="000000" w:themeColor="text1"/>
          <w:lang w:val="fr-FR"/>
        </w:rPr>
        <w:t>pour un montant de 240 000 EUR</w:t>
      </w:r>
      <w:r w:rsidRPr="00F86899">
        <w:rPr>
          <w:color w:val="000000" w:themeColor="text1"/>
          <w:lang w:val="fr-FR"/>
        </w:rPr>
        <w:t xml:space="preserve">, avec l'appui du Gouvernement Princier de Monaco, en partenariat avec la municipalité de Tunis, l'Institut Arabe des Droits de l'Homme et les habitants du quartier. Selon les documents du projet, celui-ci visait à améliorer la qualité de vie des habitants à travers une démarche participative de diagnostic, de </w:t>
      </w:r>
      <w:proofErr w:type="spellStart"/>
      <w:r w:rsidRPr="00F86899">
        <w:rPr>
          <w:color w:val="000000" w:themeColor="text1"/>
          <w:lang w:val="fr-FR"/>
        </w:rPr>
        <w:t>co-conception</w:t>
      </w:r>
      <w:proofErr w:type="spellEnd"/>
      <w:r w:rsidRPr="00F86899">
        <w:rPr>
          <w:color w:val="000000" w:themeColor="text1"/>
          <w:lang w:val="fr-FR"/>
        </w:rPr>
        <w:t xml:space="preserve"> et d'aménagement d'espaces publics. Les interventions prévues comprenaient notamment la création et la réhabilitation d'espaces publics le long d'un parcours reliant l'école primaire Hay Hlel 1 à la zone des potières, ainsi que des actions destinées à favoriser un environnement urbain plus sûr et plus inclusif.</w:t>
      </w:r>
    </w:p>
    <w:p w14:paraId="720148E0" w14:textId="77777777" w:rsidR="00614123" w:rsidRPr="00F86899" w:rsidRDefault="00614123" w:rsidP="00614123">
      <w:pPr>
        <w:pStyle w:val="NormalWeb"/>
        <w:jc w:val="both"/>
        <w:rPr>
          <w:color w:val="000000" w:themeColor="text1"/>
          <w:lang w:val="fr-FR"/>
        </w:rPr>
      </w:pPr>
      <w:r w:rsidRPr="00F86899">
        <w:rPr>
          <w:color w:val="000000" w:themeColor="text1"/>
          <w:lang w:val="fr-FR"/>
        </w:rPr>
        <w:t>Le projet s'inscri</w:t>
      </w:r>
      <w:r w:rsidR="002F3A0B" w:rsidRPr="00F86899">
        <w:rPr>
          <w:color w:val="000000" w:themeColor="text1"/>
          <w:lang w:val="fr-FR"/>
        </w:rPr>
        <w:t>vait, selon le document projet,</w:t>
      </w:r>
      <w:r w:rsidRPr="00F86899">
        <w:rPr>
          <w:color w:val="000000" w:themeColor="text1"/>
          <w:lang w:val="fr-FR"/>
        </w:rPr>
        <w:t xml:space="preserve"> dans l'approche « </w:t>
      </w:r>
      <w:proofErr w:type="spellStart"/>
      <w:r w:rsidRPr="00F86899">
        <w:rPr>
          <w:color w:val="000000" w:themeColor="text1"/>
          <w:lang w:val="fr-FR"/>
        </w:rPr>
        <w:t>Leave</w:t>
      </w:r>
      <w:proofErr w:type="spellEnd"/>
      <w:r w:rsidRPr="00F86899">
        <w:rPr>
          <w:color w:val="000000" w:themeColor="text1"/>
          <w:lang w:val="fr-FR"/>
        </w:rPr>
        <w:t xml:space="preserve"> No One </w:t>
      </w:r>
      <w:proofErr w:type="spellStart"/>
      <w:r w:rsidRPr="00F86899">
        <w:rPr>
          <w:color w:val="000000" w:themeColor="text1"/>
          <w:lang w:val="fr-FR"/>
        </w:rPr>
        <w:t>Behind</w:t>
      </w:r>
      <w:proofErr w:type="spellEnd"/>
      <w:r w:rsidRPr="00F86899">
        <w:rPr>
          <w:color w:val="000000" w:themeColor="text1"/>
          <w:lang w:val="fr-FR"/>
        </w:rPr>
        <w:t xml:space="preserve"> » des Nations Unies et entend contribuer à l'Objectif de développement durable n°11 </w:t>
      </w:r>
      <w:proofErr w:type="gramStart"/>
      <w:r w:rsidRPr="00F86899">
        <w:rPr>
          <w:color w:val="000000" w:themeColor="text1"/>
          <w:lang w:val="fr-FR"/>
        </w:rPr>
        <w:t>relatif</w:t>
      </w:r>
      <w:proofErr w:type="gramEnd"/>
      <w:r w:rsidRPr="00F86899">
        <w:rPr>
          <w:color w:val="000000" w:themeColor="text1"/>
          <w:lang w:val="fr-FR"/>
        </w:rPr>
        <w:t xml:space="preserve"> aux villes et communautés durables, en favorisant un accès accru à des espaces publics inclusifs, en particulier pour les femmes, les filles et les enfants.</w:t>
      </w:r>
    </w:p>
    <w:p w14:paraId="3655BB14" w14:textId="77777777" w:rsidR="00614123" w:rsidRPr="00F86899" w:rsidRDefault="00614123" w:rsidP="00614123">
      <w:pPr>
        <w:spacing w:before="100" w:beforeAutospacing="1" w:after="100" w:afterAutospacing="1"/>
        <w:rPr>
          <w:color w:val="000000" w:themeColor="text1"/>
          <w:lang w:val="fr-FR"/>
        </w:rPr>
      </w:pPr>
      <w:r w:rsidRPr="00F86899">
        <w:rPr>
          <w:color w:val="000000" w:themeColor="text1"/>
          <w:lang w:val="fr-FR"/>
        </w:rPr>
        <w:t>Conformément au document de projet, le projet poursuivait l'objectif général suivant :</w:t>
      </w:r>
    </w:p>
    <w:p w14:paraId="11F6B1EE" w14:textId="77777777" w:rsidR="00614123" w:rsidRPr="00F86899" w:rsidRDefault="00614123" w:rsidP="00902AAF">
      <w:pPr>
        <w:spacing w:before="100" w:beforeAutospacing="1" w:after="100" w:afterAutospacing="1"/>
        <w:jc w:val="both"/>
        <w:rPr>
          <w:color w:val="000000" w:themeColor="text1"/>
          <w:lang w:val="fr-FR"/>
        </w:rPr>
      </w:pPr>
      <w:r w:rsidRPr="00F86899">
        <w:rPr>
          <w:b/>
          <w:bCs/>
          <w:color w:val="000000" w:themeColor="text1"/>
          <w:lang w:val="fr-FR"/>
        </w:rPr>
        <w:t xml:space="preserve">Objectif </w:t>
      </w:r>
      <w:r w:rsidR="002D5FCE" w:rsidRPr="00F86899">
        <w:rPr>
          <w:b/>
          <w:bCs/>
          <w:color w:val="000000" w:themeColor="text1"/>
          <w:lang w:val="fr-FR"/>
        </w:rPr>
        <w:t>g</w:t>
      </w:r>
      <w:r w:rsidRPr="00F86899">
        <w:rPr>
          <w:b/>
          <w:bCs/>
          <w:color w:val="000000" w:themeColor="text1"/>
          <w:lang w:val="fr-FR"/>
        </w:rPr>
        <w:t>énéral :</w:t>
      </w:r>
    </w:p>
    <w:p w14:paraId="4014ABC3" w14:textId="77777777" w:rsidR="00614123" w:rsidRPr="00F86899" w:rsidRDefault="00614123" w:rsidP="00902AAF">
      <w:pPr>
        <w:spacing w:before="100" w:beforeAutospacing="1" w:after="100" w:afterAutospacing="1"/>
        <w:jc w:val="both"/>
        <w:rPr>
          <w:color w:val="000000" w:themeColor="text1"/>
          <w:lang w:val="fr-FR"/>
        </w:rPr>
      </w:pPr>
      <w:r w:rsidRPr="00F86899">
        <w:rPr>
          <w:color w:val="000000" w:themeColor="text1"/>
          <w:lang w:val="fr-FR"/>
        </w:rPr>
        <w:t xml:space="preserve">Développer des espaces publics sains et qualitatifs accessibles et adaptés aux filles, aux femmes et aux enfants dans le quartier informel de Hay </w:t>
      </w:r>
      <w:proofErr w:type="spellStart"/>
      <w:r w:rsidRPr="00F86899">
        <w:rPr>
          <w:color w:val="000000" w:themeColor="text1"/>
          <w:lang w:val="fr-FR"/>
        </w:rPr>
        <w:t>Hlel</w:t>
      </w:r>
      <w:proofErr w:type="spellEnd"/>
      <w:r w:rsidRPr="00F86899">
        <w:rPr>
          <w:color w:val="000000" w:themeColor="text1"/>
          <w:lang w:val="fr-FR"/>
        </w:rPr>
        <w:t>.</w:t>
      </w:r>
    </w:p>
    <w:p w14:paraId="740E296F" w14:textId="77777777" w:rsidR="002D5FCE" w:rsidRPr="00F86899" w:rsidRDefault="002D5FCE" w:rsidP="00902AAF">
      <w:pPr>
        <w:pStyle w:val="pdq2pgselectionanchorcontainer"/>
        <w:jc w:val="both"/>
        <w:rPr>
          <w:b/>
          <w:bCs/>
          <w:color w:val="000000" w:themeColor="text1"/>
          <w:lang w:val="fr-FR"/>
        </w:rPr>
      </w:pPr>
      <w:r w:rsidRPr="00F86899">
        <w:rPr>
          <w:rStyle w:val="lev"/>
          <w:b w:val="0"/>
          <w:bCs w:val="0"/>
          <w:color w:val="000000" w:themeColor="text1"/>
          <w:lang w:val="fr-FR"/>
        </w:rPr>
        <w:t>Conformément au document de projet, les trois objectifs spécifiques étaient les suivants :</w:t>
      </w:r>
    </w:p>
    <w:p w14:paraId="5E58801B" w14:textId="77777777" w:rsidR="00614123" w:rsidRPr="00F86899" w:rsidRDefault="00614123" w:rsidP="00902AAF">
      <w:pPr>
        <w:numPr>
          <w:ilvl w:val="0"/>
          <w:numId w:val="4"/>
        </w:numPr>
        <w:spacing w:before="100" w:beforeAutospacing="1" w:after="100" w:afterAutospacing="1"/>
        <w:jc w:val="both"/>
        <w:rPr>
          <w:color w:val="000000" w:themeColor="text1"/>
          <w:lang w:val="fr-FR"/>
        </w:rPr>
      </w:pPr>
      <w:r w:rsidRPr="00F86899">
        <w:rPr>
          <w:b/>
          <w:bCs/>
          <w:color w:val="000000" w:themeColor="text1"/>
          <w:lang w:val="fr-FR"/>
        </w:rPr>
        <w:t>OS 1 :</w:t>
      </w:r>
      <w:r w:rsidRPr="00F86899">
        <w:rPr>
          <w:color w:val="000000" w:themeColor="text1"/>
          <w:lang w:val="fr-FR"/>
        </w:rPr>
        <w:t> Mobiliser et engager tous les acteurs et parties prenantes locaux dans un processus participatif innovant et durable.</w:t>
      </w:r>
    </w:p>
    <w:p w14:paraId="04378486" w14:textId="77777777" w:rsidR="00614123" w:rsidRPr="00F86899" w:rsidRDefault="00614123" w:rsidP="00902AAF">
      <w:pPr>
        <w:numPr>
          <w:ilvl w:val="0"/>
          <w:numId w:val="4"/>
        </w:numPr>
        <w:spacing w:before="100" w:beforeAutospacing="1" w:after="100" w:afterAutospacing="1"/>
        <w:jc w:val="both"/>
        <w:rPr>
          <w:color w:val="000000" w:themeColor="text1"/>
          <w:lang w:val="fr-FR"/>
        </w:rPr>
      </w:pPr>
      <w:r w:rsidRPr="00F86899">
        <w:rPr>
          <w:b/>
          <w:bCs/>
          <w:color w:val="000000" w:themeColor="text1"/>
          <w:lang w:val="fr-FR"/>
        </w:rPr>
        <w:t>OS 2 :</w:t>
      </w:r>
      <w:r w:rsidRPr="00F86899">
        <w:rPr>
          <w:color w:val="000000" w:themeColor="text1"/>
          <w:lang w:val="fr-FR"/>
        </w:rPr>
        <w:t> </w:t>
      </w:r>
      <w:proofErr w:type="spellStart"/>
      <w:r w:rsidRPr="00F86899">
        <w:rPr>
          <w:color w:val="000000" w:themeColor="text1"/>
          <w:lang w:val="fr-FR"/>
        </w:rPr>
        <w:t>Co-concevoir</w:t>
      </w:r>
      <w:proofErr w:type="spellEnd"/>
      <w:r w:rsidRPr="00F86899">
        <w:rPr>
          <w:color w:val="000000" w:themeColor="text1"/>
          <w:lang w:val="fr-FR"/>
        </w:rPr>
        <w:t xml:space="preserve"> des plans en faisant appel à des experts pour proposer trois types d'aménagement d'espaces publics décents, durables et inclusifs.</w:t>
      </w:r>
    </w:p>
    <w:p w14:paraId="60E3ADB1" w14:textId="77777777" w:rsidR="00614123" w:rsidRPr="00F86899" w:rsidRDefault="00614123" w:rsidP="00902AAF">
      <w:pPr>
        <w:numPr>
          <w:ilvl w:val="0"/>
          <w:numId w:val="4"/>
        </w:numPr>
        <w:spacing w:before="100" w:beforeAutospacing="1" w:after="100" w:afterAutospacing="1"/>
        <w:jc w:val="both"/>
        <w:rPr>
          <w:color w:val="000000" w:themeColor="text1"/>
          <w:lang w:val="fr-FR"/>
        </w:rPr>
      </w:pPr>
      <w:r w:rsidRPr="00F86899">
        <w:rPr>
          <w:b/>
          <w:bCs/>
          <w:color w:val="000000" w:themeColor="text1"/>
          <w:lang w:val="fr-FR"/>
        </w:rPr>
        <w:t>OS 3 :</w:t>
      </w:r>
      <w:r w:rsidRPr="00F86899">
        <w:rPr>
          <w:color w:val="000000" w:themeColor="text1"/>
          <w:lang w:val="fr-FR"/>
        </w:rPr>
        <w:t> Chantier de co-construction : co-construction pour la réalisation des espaces publics conçus.</w:t>
      </w:r>
    </w:p>
    <w:p w14:paraId="198B552A" w14:textId="77777777" w:rsidR="00172180" w:rsidRPr="00F86899" w:rsidRDefault="00172180">
      <w:pPr>
        <w:jc w:val="both"/>
        <w:rPr>
          <w:rFonts w:ascii="Book Antiqua" w:hAnsi="Book Antiqua"/>
          <w:color w:val="000000" w:themeColor="text1"/>
          <w:sz w:val="23"/>
          <w:szCs w:val="21"/>
          <w:lang w:val="fr-FR"/>
        </w:rPr>
      </w:pPr>
    </w:p>
    <w:p w14:paraId="114EFB63" w14:textId="77777777" w:rsidR="00172180" w:rsidRPr="00F86899" w:rsidRDefault="00172180" w:rsidP="00902AAF">
      <w:pPr>
        <w:pStyle w:val="Titre1"/>
        <w:tabs>
          <w:tab w:val="clear" w:pos="720"/>
        </w:tabs>
        <w:ind w:left="360"/>
        <w:rPr>
          <w:rFonts w:ascii="Book Antiqua" w:hAnsi="Book Antiqua"/>
          <w:color w:val="000000" w:themeColor="text1"/>
          <w:sz w:val="23"/>
          <w:szCs w:val="24"/>
          <w:lang w:val="fr-FR"/>
        </w:rPr>
      </w:pPr>
      <w:r w:rsidRPr="00F86899">
        <w:rPr>
          <w:rFonts w:ascii="Book Antiqua" w:hAnsi="Book Antiqua"/>
          <w:noProof/>
          <w:color w:val="000000" w:themeColor="text1"/>
          <w:sz w:val="23"/>
          <w:szCs w:val="24"/>
          <w:lang w:val="fr-FR"/>
        </w:rPr>
        <w:lastRenderedPageBreak/>
        <w:t>Objectifs de l’évaluation</w:t>
      </w:r>
    </w:p>
    <w:p w14:paraId="1E0EB140" w14:textId="77777777" w:rsidR="00CB1C8C" w:rsidRPr="00F86899" w:rsidRDefault="00CB1C8C" w:rsidP="00902AAF">
      <w:pPr>
        <w:spacing w:before="100" w:beforeAutospacing="1" w:after="100" w:afterAutospacing="1"/>
        <w:jc w:val="both"/>
        <w:rPr>
          <w:color w:val="000000" w:themeColor="text1"/>
          <w:lang w:val="fr-FR"/>
        </w:rPr>
      </w:pPr>
      <w:r w:rsidRPr="00F86899">
        <w:rPr>
          <w:color w:val="000000" w:themeColor="text1"/>
          <w:lang w:val="fr-FR"/>
        </w:rPr>
        <w:t>Conformément à l'article 3 de l’Accord de Contribution signée le 5 mai 2023, la présente évaluation externe indépendante a pour objectif de fournir à la Direction de la Coopération Internationale (DCI) une appréciation objective et argumentée de la performance du projet </w:t>
      </w:r>
      <w:proofErr w:type="spellStart"/>
      <w:r w:rsidRPr="00F86899">
        <w:rPr>
          <w:b/>
          <w:bCs/>
          <w:color w:val="000000" w:themeColor="text1"/>
          <w:lang w:val="fr-FR"/>
        </w:rPr>
        <w:t>Karamti</w:t>
      </w:r>
      <w:proofErr w:type="spellEnd"/>
      <w:r w:rsidR="004233D9" w:rsidRPr="00F86899">
        <w:rPr>
          <w:color w:val="000000" w:themeColor="text1"/>
          <w:lang w:val="fr-FR"/>
        </w:rPr>
        <w:t>, en analysant non seulement la mise en œuvre des activités et la réalisation des aménagements prévus, mais également les changements sociaux, économiques, institutionnels et environnementaux auxquels le projet a contribué.</w:t>
      </w:r>
    </w:p>
    <w:p w14:paraId="34B2A524" w14:textId="77777777" w:rsidR="00CB1C8C" w:rsidRPr="00F86899" w:rsidRDefault="00CB1C8C" w:rsidP="00902AAF">
      <w:pPr>
        <w:spacing w:before="100" w:beforeAutospacing="1" w:after="100" w:afterAutospacing="1"/>
        <w:jc w:val="both"/>
        <w:rPr>
          <w:color w:val="000000" w:themeColor="text1"/>
          <w:lang w:val="fr-FR"/>
        </w:rPr>
      </w:pPr>
      <w:r w:rsidRPr="00F86899">
        <w:rPr>
          <w:color w:val="000000" w:themeColor="text1"/>
          <w:lang w:val="fr-FR"/>
        </w:rPr>
        <w:t>Plus spécifiquement, elle devra permettre de :</w:t>
      </w:r>
    </w:p>
    <w:p w14:paraId="44761518" w14:textId="77777777" w:rsidR="00CB1C8C" w:rsidRPr="00F86899" w:rsidRDefault="00CB1C8C" w:rsidP="00902AAF">
      <w:pPr>
        <w:spacing w:before="100" w:beforeAutospacing="1" w:after="100" w:afterAutospacing="1"/>
        <w:jc w:val="both"/>
        <w:rPr>
          <w:color w:val="000000" w:themeColor="text1"/>
          <w:lang w:val="fr-FR"/>
        </w:rPr>
      </w:pPr>
      <w:r w:rsidRPr="00F86899">
        <w:rPr>
          <w:b/>
          <w:bCs/>
          <w:color w:val="000000" w:themeColor="text1"/>
          <w:lang w:val="fr-FR"/>
        </w:rPr>
        <w:t>a. Évaluer les résultats et la performance du projet</w:t>
      </w:r>
      <w:r w:rsidRPr="00F86899">
        <w:rPr>
          <w:color w:val="000000" w:themeColor="text1"/>
          <w:lang w:val="fr-FR"/>
        </w:rPr>
        <w:t>, en appréciant notamment :</w:t>
      </w:r>
    </w:p>
    <w:p w14:paraId="01140A59" w14:textId="77777777" w:rsidR="00CB1C8C" w:rsidRPr="00F86899" w:rsidRDefault="00CB1C8C" w:rsidP="00902AAF">
      <w:pPr>
        <w:numPr>
          <w:ilvl w:val="0"/>
          <w:numId w:val="5"/>
        </w:numPr>
        <w:spacing w:before="100" w:beforeAutospacing="1" w:after="100" w:afterAutospacing="1"/>
        <w:jc w:val="both"/>
        <w:rPr>
          <w:color w:val="000000" w:themeColor="text1"/>
          <w:lang w:val="fr-FR"/>
        </w:rPr>
      </w:pPr>
      <w:proofErr w:type="gramStart"/>
      <w:r w:rsidRPr="00F86899">
        <w:rPr>
          <w:color w:val="000000" w:themeColor="text1"/>
          <w:lang w:val="fr-FR"/>
        </w:rPr>
        <w:t>le</w:t>
      </w:r>
      <w:proofErr w:type="gramEnd"/>
      <w:r w:rsidRPr="00F86899">
        <w:rPr>
          <w:color w:val="000000" w:themeColor="text1"/>
          <w:lang w:val="fr-FR"/>
        </w:rPr>
        <w:t xml:space="preserve"> niveau d'atteinte des objectifs et des résultats attendus ;</w:t>
      </w:r>
    </w:p>
    <w:p w14:paraId="78DD9686" w14:textId="77777777" w:rsidR="00CB1C8C" w:rsidRPr="00F86899" w:rsidRDefault="00CB1C8C" w:rsidP="00902AAF">
      <w:pPr>
        <w:numPr>
          <w:ilvl w:val="0"/>
          <w:numId w:val="5"/>
        </w:numPr>
        <w:spacing w:before="100" w:beforeAutospacing="1" w:after="100" w:afterAutospacing="1"/>
        <w:jc w:val="both"/>
        <w:rPr>
          <w:color w:val="000000" w:themeColor="text1"/>
          <w:lang w:val="fr-FR"/>
        </w:rPr>
      </w:pPr>
      <w:proofErr w:type="gramStart"/>
      <w:r w:rsidRPr="00F86899">
        <w:rPr>
          <w:color w:val="000000" w:themeColor="text1"/>
          <w:lang w:val="fr-FR"/>
        </w:rPr>
        <w:t>la</w:t>
      </w:r>
      <w:proofErr w:type="gramEnd"/>
      <w:r w:rsidRPr="00F86899">
        <w:rPr>
          <w:color w:val="000000" w:themeColor="text1"/>
          <w:lang w:val="fr-FR"/>
        </w:rPr>
        <w:t xml:space="preserve"> pertinence de l'intervention au regard des besoins identifiés et des enjeux du territoire ;</w:t>
      </w:r>
    </w:p>
    <w:p w14:paraId="67E49A99" w14:textId="77777777" w:rsidR="002F3A0B" w:rsidRPr="00F86899" w:rsidRDefault="00CB1C8C" w:rsidP="00902AAF">
      <w:pPr>
        <w:numPr>
          <w:ilvl w:val="0"/>
          <w:numId w:val="5"/>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effets directs et indirects produits par le projet, qu'ils soient attendus ou non ;</w:t>
      </w:r>
    </w:p>
    <w:p w14:paraId="480BD7FE" w14:textId="77777777" w:rsidR="00CB1C8C" w:rsidRPr="00F86899" w:rsidRDefault="002F3A0B" w:rsidP="00902AAF">
      <w:pPr>
        <w:numPr>
          <w:ilvl w:val="0"/>
          <w:numId w:val="5"/>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changements observés ou susceptibles d'être attribuables, au moins en partie, à l'intervention ;</w:t>
      </w:r>
    </w:p>
    <w:p w14:paraId="096A0125" w14:textId="77777777" w:rsidR="00CB1C8C" w:rsidRPr="00F86899" w:rsidRDefault="00CB1C8C" w:rsidP="00902AAF">
      <w:pPr>
        <w:numPr>
          <w:ilvl w:val="0"/>
          <w:numId w:val="5"/>
        </w:numPr>
        <w:spacing w:before="100" w:beforeAutospacing="1" w:after="100" w:afterAutospacing="1"/>
        <w:jc w:val="both"/>
        <w:rPr>
          <w:color w:val="000000" w:themeColor="text1"/>
          <w:lang w:val="fr-FR"/>
        </w:rPr>
      </w:pPr>
      <w:proofErr w:type="gramStart"/>
      <w:r w:rsidRPr="00F86899">
        <w:rPr>
          <w:color w:val="000000" w:themeColor="text1"/>
          <w:lang w:val="fr-FR"/>
        </w:rPr>
        <w:t>ainsi</w:t>
      </w:r>
      <w:proofErr w:type="gramEnd"/>
      <w:r w:rsidRPr="00F86899">
        <w:rPr>
          <w:color w:val="000000" w:themeColor="text1"/>
          <w:lang w:val="fr-FR"/>
        </w:rPr>
        <w:t xml:space="preserve"> que, dans la mesure du possible, les perspectives de pérennisation des acquis.</w:t>
      </w:r>
    </w:p>
    <w:p w14:paraId="42BAA210" w14:textId="77777777" w:rsidR="00CB1C8C" w:rsidRPr="00F86899" w:rsidRDefault="00CB1C8C" w:rsidP="00902AAF">
      <w:pPr>
        <w:spacing w:before="100" w:beforeAutospacing="1" w:after="100" w:afterAutospacing="1"/>
        <w:jc w:val="both"/>
        <w:rPr>
          <w:color w:val="000000" w:themeColor="text1"/>
          <w:lang w:val="fr-FR"/>
        </w:rPr>
      </w:pPr>
      <w:r w:rsidRPr="00F86899">
        <w:rPr>
          <w:b/>
          <w:bCs/>
          <w:color w:val="000000" w:themeColor="text1"/>
          <w:lang w:val="fr-FR"/>
        </w:rPr>
        <w:t>b. Tirer les principaux enseignements de l'intervention</w:t>
      </w:r>
      <w:r w:rsidRPr="00F86899">
        <w:rPr>
          <w:color w:val="000000" w:themeColor="text1"/>
          <w:lang w:val="fr-FR"/>
        </w:rPr>
        <w:t> et formuler des recommandations opérationnelles destinées à orienter les décisions futures de la DCI, d'UN-Habitat et des autres parties prenantes, notamment en matière de poursuite, d'amélioration ou de réplication de l'approche.</w:t>
      </w:r>
    </w:p>
    <w:p w14:paraId="0CE80D71" w14:textId="77777777" w:rsidR="00CB1C8C" w:rsidRPr="00F86899" w:rsidRDefault="00CB1C8C" w:rsidP="00902AAF">
      <w:pPr>
        <w:spacing w:before="100" w:beforeAutospacing="1" w:after="100" w:afterAutospacing="1"/>
        <w:jc w:val="both"/>
        <w:rPr>
          <w:color w:val="000000" w:themeColor="text1"/>
          <w:lang w:val="fr-FR"/>
        </w:rPr>
      </w:pPr>
      <w:r w:rsidRPr="00F86899">
        <w:rPr>
          <w:b/>
          <w:bCs/>
          <w:color w:val="000000" w:themeColor="text1"/>
          <w:lang w:val="fr-FR"/>
        </w:rPr>
        <w:t>c. Contribuer à la capitalisation des connaissances</w:t>
      </w:r>
      <w:r w:rsidRPr="00F86899">
        <w:rPr>
          <w:color w:val="000000" w:themeColor="text1"/>
          <w:lang w:val="fr-FR"/>
        </w:rPr>
        <w:t>, notamment par :</w:t>
      </w:r>
    </w:p>
    <w:p w14:paraId="3D58626C" w14:textId="77777777" w:rsidR="00CB1C8C" w:rsidRPr="00F86899" w:rsidRDefault="00CB1C8C" w:rsidP="00902AAF">
      <w:pPr>
        <w:numPr>
          <w:ilvl w:val="0"/>
          <w:numId w:val="6"/>
        </w:numPr>
        <w:spacing w:before="100" w:beforeAutospacing="1" w:after="100" w:afterAutospacing="1"/>
        <w:jc w:val="both"/>
        <w:rPr>
          <w:color w:val="000000" w:themeColor="text1"/>
          <w:lang w:val="fr-FR"/>
        </w:rPr>
      </w:pPr>
      <w:proofErr w:type="gramStart"/>
      <w:r w:rsidRPr="00F86899">
        <w:rPr>
          <w:color w:val="000000" w:themeColor="text1"/>
          <w:lang w:val="fr-FR"/>
        </w:rPr>
        <w:t>l'identification</w:t>
      </w:r>
      <w:proofErr w:type="gramEnd"/>
      <w:r w:rsidRPr="00F86899">
        <w:rPr>
          <w:color w:val="000000" w:themeColor="text1"/>
          <w:lang w:val="fr-FR"/>
        </w:rPr>
        <w:t xml:space="preserve"> des facteurs de réussite et des difficultés rencontrées ;</w:t>
      </w:r>
    </w:p>
    <w:p w14:paraId="02C48FD2" w14:textId="77777777" w:rsidR="00CB1C8C" w:rsidRPr="00F86899" w:rsidRDefault="00CB1C8C" w:rsidP="00902AAF">
      <w:pPr>
        <w:numPr>
          <w:ilvl w:val="0"/>
          <w:numId w:val="6"/>
        </w:numPr>
        <w:spacing w:before="100" w:beforeAutospacing="1" w:after="100" w:afterAutospacing="1"/>
        <w:jc w:val="both"/>
        <w:rPr>
          <w:color w:val="000000" w:themeColor="text1"/>
          <w:lang w:val="fr-FR"/>
        </w:rPr>
      </w:pPr>
      <w:proofErr w:type="gramStart"/>
      <w:r w:rsidRPr="00F86899">
        <w:rPr>
          <w:color w:val="000000" w:themeColor="text1"/>
          <w:lang w:val="fr-FR"/>
        </w:rPr>
        <w:t>la</w:t>
      </w:r>
      <w:proofErr w:type="gramEnd"/>
      <w:r w:rsidRPr="00F86899">
        <w:rPr>
          <w:color w:val="000000" w:themeColor="text1"/>
          <w:lang w:val="fr-FR"/>
        </w:rPr>
        <w:t xml:space="preserve"> production d'enseignements transférables ;</w:t>
      </w:r>
    </w:p>
    <w:p w14:paraId="49CE22D0" w14:textId="77777777" w:rsidR="002F3A0B" w:rsidRPr="00F86899" w:rsidRDefault="00CB1C8C" w:rsidP="00902AAF">
      <w:pPr>
        <w:numPr>
          <w:ilvl w:val="0"/>
          <w:numId w:val="6"/>
        </w:numPr>
        <w:spacing w:before="100" w:beforeAutospacing="1" w:after="100" w:afterAutospacing="1"/>
        <w:jc w:val="both"/>
        <w:rPr>
          <w:color w:val="000000" w:themeColor="text1"/>
          <w:lang w:val="fr-FR"/>
        </w:rPr>
      </w:pPr>
      <w:proofErr w:type="gramStart"/>
      <w:r w:rsidRPr="00F86899">
        <w:rPr>
          <w:color w:val="000000" w:themeColor="text1"/>
          <w:lang w:val="fr-FR"/>
        </w:rPr>
        <w:t>la</w:t>
      </w:r>
      <w:proofErr w:type="gramEnd"/>
      <w:r w:rsidRPr="00F86899">
        <w:rPr>
          <w:color w:val="000000" w:themeColor="text1"/>
          <w:lang w:val="fr-FR"/>
        </w:rPr>
        <w:t xml:space="preserve"> formulation d'études de cas ou d'exemples de bonnes pratiques pouvant alimenter de futures interventions dans des contextes similaires.</w:t>
      </w:r>
    </w:p>
    <w:p w14:paraId="0077D5DE" w14:textId="0564D390" w:rsidR="00943B42" w:rsidRPr="00F86899" w:rsidRDefault="002F3A0B" w:rsidP="2721C0B8">
      <w:pPr>
        <w:spacing w:before="100" w:beforeAutospacing="1" w:after="100" w:afterAutospacing="1"/>
        <w:jc w:val="both"/>
        <w:rPr>
          <w:b/>
          <w:bCs/>
          <w:color w:val="000000" w:themeColor="text1"/>
          <w:lang w:val="fr-FR"/>
        </w:rPr>
      </w:pPr>
      <w:r w:rsidRPr="00F86899">
        <w:rPr>
          <w:b/>
          <w:bCs/>
          <w:color w:val="000000" w:themeColor="text1"/>
          <w:lang w:val="fr-FR"/>
        </w:rPr>
        <w:t>L'évaluation devra également permettre d'apprécier dans quelle mesure une approche intégrée de l'espace public, combinant aménagement urbain, participation citoyenne et inclusion sociale, constitue une modalité pertinente d'intervention au regard des objectifs de la Coopération monégasque.</w:t>
      </w:r>
      <w:r w:rsidR="2D719059" w:rsidRPr="00F86899">
        <w:rPr>
          <w:b/>
          <w:bCs/>
          <w:color w:val="000000" w:themeColor="text1"/>
          <w:lang w:val="fr-FR"/>
        </w:rPr>
        <w:t xml:space="preserve"> Les aménagements réalisés devront ainsi être analysés comme des moyens au service d’objectifs de développement, et non uniquement sous l’angle de leur qualité technique ou </w:t>
      </w:r>
      <w:r w:rsidR="00657EEF">
        <w:rPr>
          <w:b/>
          <w:bCs/>
          <w:color w:val="000000" w:themeColor="text1"/>
          <w:lang w:val="fr-FR"/>
        </w:rPr>
        <w:t>urbanistique.</w:t>
      </w:r>
    </w:p>
    <w:p w14:paraId="105458AE" w14:textId="77777777" w:rsidR="008F1827" w:rsidRPr="00F86899" w:rsidRDefault="008F1827" w:rsidP="008F1827">
      <w:pPr>
        <w:pStyle w:val="Titre1"/>
        <w:tabs>
          <w:tab w:val="clear" w:pos="720"/>
        </w:tabs>
        <w:ind w:left="360"/>
        <w:rPr>
          <w:rFonts w:ascii="Book Antiqua" w:hAnsi="Book Antiqua"/>
          <w:noProof/>
          <w:color w:val="000000" w:themeColor="text1"/>
          <w:sz w:val="23"/>
          <w:szCs w:val="24"/>
          <w:lang w:val="fr-FR"/>
        </w:rPr>
      </w:pPr>
      <w:r w:rsidRPr="00F86899">
        <w:rPr>
          <w:rFonts w:ascii="Book Antiqua" w:hAnsi="Book Antiqua"/>
          <w:noProof/>
          <w:color w:val="000000" w:themeColor="text1"/>
          <w:sz w:val="23"/>
          <w:szCs w:val="24"/>
          <w:lang w:val="fr-FR"/>
        </w:rPr>
        <w:t>CRITERES ET QUESTIONS EVALUATIVES</w:t>
      </w:r>
    </w:p>
    <w:p w14:paraId="0EDAB314" w14:textId="77777777" w:rsidR="008F1827" w:rsidRPr="00F86899" w:rsidRDefault="008F1827" w:rsidP="00902AAF">
      <w:pPr>
        <w:spacing w:before="100" w:beforeAutospacing="1" w:after="100" w:afterAutospacing="1"/>
        <w:jc w:val="both"/>
        <w:rPr>
          <w:color w:val="000000" w:themeColor="text1"/>
          <w:lang w:val="fr-FR"/>
        </w:rPr>
      </w:pPr>
      <w:r w:rsidRPr="00F86899">
        <w:rPr>
          <w:color w:val="000000" w:themeColor="text1"/>
          <w:lang w:val="fr-FR"/>
        </w:rPr>
        <w:t>L'évaluation sera conduite conformément aux critères d'évaluation du Comité d'aide au développement (CAD) de l'OCDE, adaptés au contexte et aux objectifs spécifiques du projet. Le consultant pourra proposer des questions évaluatives complémentaires dans sa note de cadrage.</w:t>
      </w:r>
    </w:p>
    <w:p w14:paraId="7714B727" w14:textId="77777777" w:rsidR="008F1827" w:rsidRPr="00F86899" w:rsidRDefault="008F1827" w:rsidP="00902AAF">
      <w:pPr>
        <w:spacing w:before="100" w:beforeAutospacing="1" w:after="100" w:afterAutospacing="1"/>
        <w:jc w:val="both"/>
        <w:rPr>
          <w:color w:val="000000" w:themeColor="text1"/>
          <w:lang w:val="fr-FR"/>
        </w:rPr>
      </w:pPr>
      <w:r w:rsidRPr="00F86899">
        <w:rPr>
          <w:color w:val="000000" w:themeColor="text1"/>
          <w:lang w:val="fr-FR"/>
        </w:rPr>
        <w:t>Les principaux critères retenus sont les suivants :</w:t>
      </w:r>
    </w:p>
    <w:p w14:paraId="70C35428"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Pertinence</w:t>
      </w:r>
    </w:p>
    <w:p w14:paraId="108063DE" w14:textId="77777777" w:rsidR="008F1827" w:rsidRPr="00F86899" w:rsidRDefault="008F1827" w:rsidP="008F1827">
      <w:pPr>
        <w:spacing w:before="100" w:beforeAutospacing="1" w:after="100" w:afterAutospacing="1"/>
        <w:rPr>
          <w:color w:val="000000" w:themeColor="text1"/>
          <w:lang w:val="fr-FR"/>
        </w:rPr>
      </w:pPr>
      <w:r w:rsidRPr="00F86899">
        <w:rPr>
          <w:color w:val="000000" w:themeColor="text1"/>
          <w:lang w:val="fr-FR"/>
        </w:rPr>
        <w:lastRenderedPageBreak/>
        <w:t>Ce critère vise à apprécier dans quelle mesure le projet a répondu aux besoins identifiés et aux priorités des populations ciblées ainsi qu'aux orientations stratégiques des partenaires.</w:t>
      </w:r>
    </w:p>
    <w:p w14:paraId="2883ED54"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68347366" w14:textId="77777777" w:rsidR="008F1827" w:rsidRPr="00F86899" w:rsidRDefault="008F1827">
      <w:pPr>
        <w:numPr>
          <w:ilvl w:val="0"/>
          <w:numId w:val="7"/>
        </w:numPr>
        <w:spacing w:before="100" w:beforeAutospacing="1" w:after="100" w:afterAutospacing="1"/>
        <w:rPr>
          <w:color w:val="000000" w:themeColor="text1"/>
          <w:lang w:val="fr-FR"/>
        </w:rPr>
      </w:pPr>
      <w:r w:rsidRPr="00F86899">
        <w:rPr>
          <w:color w:val="000000" w:themeColor="text1"/>
          <w:lang w:val="fr-FR"/>
        </w:rPr>
        <w:t>Dans quelle mesure les objectifs et activités du projet répondaient-ils aux besoins et aux priorités des habitants du quartier de Hay Hlel, notamment des femmes, des filles et des enfants ?</w:t>
      </w:r>
    </w:p>
    <w:p w14:paraId="3F3BFFA0" w14:textId="77777777" w:rsidR="004233D9" w:rsidRPr="00F86899" w:rsidRDefault="004233D9" w:rsidP="004233D9">
      <w:pPr>
        <w:numPr>
          <w:ilvl w:val="0"/>
          <w:numId w:val="7"/>
        </w:numPr>
        <w:spacing w:after="160" w:line="278" w:lineRule="auto"/>
        <w:rPr>
          <w:color w:val="000000" w:themeColor="text1"/>
          <w:lang w:val="fr-FR"/>
        </w:rPr>
      </w:pPr>
      <w:r w:rsidRPr="00F86899">
        <w:rPr>
          <w:color w:val="000000" w:themeColor="text1"/>
          <w:lang w:val="fr-FR"/>
        </w:rPr>
        <w:t>Dans quelle mesure le projet a-t-il répondu aux besoins des enfants et des familles en matière de sécurité, de loisirs, de bien-être et de protection ?</w:t>
      </w:r>
    </w:p>
    <w:p w14:paraId="7BCA625B" w14:textId="77777777" w:rsidR="008F1827" w:rsidRPr="00F86899" w:rsidRDefault="008F1827">
      <w:pPr>
        <w:numPr>
          <w:ilvl w:val="0"/>
          <w:numId w:val="7"/>
        </w:numPr>
        <w:spacing w:before="100" w:beforeAutospacing="1" w:after="100" w:afterAutospacing="1"/>
        <w:rPr>
          <w:color w:val="000000" w:themeColor="text1"/>
          <w:lang w:val="fr-FR"/>
        </w:rPr>
      </w:pPr>
      <w:r w:rsidRPr="00F86899">
        <w:rPr>
          <w:color w:val="000000" w:themeColor="text1"/>
          <w:lang w:val="fr-FR"/>
        </w:rPr>
        <w:t>Dans quelle mesure l'analyse initiale du contexte et l'identification des besoins ont-elles permis d'orienter de manière adéquate les choix d'intervention ?</w:t>
      </w:r>
    </w:p>
    <w:p w14:paraId="1E2C36F8" w14:textId="77777777" w:rsidR="008F1827" w:rsidRPr="00F86899" w:rsidRDefault="008F1827">
      <w:pPr>
        <w:numPr>
          <w:ilvl w:val="0"/>
          <w:numId w:val="7"/>
        </w:numPr>
        <w:spacing w:before="100" w:beforeAutospacing="1" w:after="100" w:afterAutospacing="1"/>
        <w:rPr>
          <w:color w:val="000000" w:themeColor="text1"/>
          <w:lang w:val="fr-FR"/>
        </w:rPr>
      </w:pPr>
      <w:r w:rsidRPr="00F86899">
        <w:rPr>
          <w:color w:val="000000" w:themeColor="text1"/>
          <w:lang w:val="fr-FR"/>
        </w:rPr>
        <w:t>Dans quelle mesure l'approche participative retenue a-t-elle permis de prendre en compte les attentes et les contraintes des différentes catégories d'acteurs du quartier ?</w:t>
      </w:r>
    </w:p>
    <w:p w14:paraId="21458FF4" w14:textId="77777777" w:rsidR="008F1827" w:rsidRPr="00F86899" w:rsidRDefault="008F1827" w:rsidP="008F1827">
      <w:pPr>
        <w:numPr>
          <w:ilvl w:val="0"/>
          <w:numId w:val="7"/>
        </w:numPr>
        <w:spacing w:before="100" w:beforeAutospacing="1" w:after="100" w:afterAutospacing="1"/>
        <w:rPr>
          <w:color w:val="000000" w:themeColor="text1"/>
          <w:lang w:val="fr-FR"/>
        </w:rPr>
      </w:pPr>
      <w:r w:rsidRPr="00F86899">
        <w:rPr>
          <w:color w:val="000000" w:themeColor="text1"/>
          <w:lang w:val="fr-FR"/>
        </w:rPr>
        <w:t>Dans quelle mesure le projet était-il aligné avec les politiques et stratégies nationales/locales relatives à l'amélioration du cadre urbain, à l'inclusion sociale et à l'accès aux espaces publics ?</w:t>
      </w:r>
    </w:p>
    <w:p w14:paraId="04B03E8A" w14:textId="77777777" w:rsidR="004233D9" w:rsidRPr="00F86899" w:rsidRDefault="004233D9" w:rsidP="004233D9">
      <w:pPr>
        <w:numPr>
          <w:ilvl w:val="0"/>
          <w:numId w:val="7"/>
        </w:numPr>
        <w:spacing w:after="160" w:line="278" w:lineRule="auto"/>
        <w:rPr>
          <w:color w:val="000000" w:themeColor="text1"/>
          <w:lang w:val="fr-FR"/>
        </w:rPr>
      </w:pPr>
      <w:r w:rsidRPr="00F86899">
        <w:rPr>
          <w:color w:val="000000" w:themeColor="text1"/>
          <w:lang w:val="fr-FR"/>
        </w:rPr>
        <w:t>D’autres types d’intervention auraient-ils pu produire des effets de développement plus importants ou complémentaires ?</w:t>
      </w:r>
    </w:p>
    <w:p w14:paraId="785BDEC4" w14:textId="77777777" w:rsidR="004233D9" w:rsidRPr="00F86899" w:rsidRDefault="004233D9" w:rsidP="004233D9">
      <w:pPr>
        <w:spacing w:before="100" w:beforeAutospacing="1" w:after="100" w:afterAutospacing="1"/>
        <w:ind w:left="720"/>
        <w:rPr>
          <w:color w:val="000000" w:themeColor="text1"/>
          <w:lang w:val="fr-FR"/>
        </w:rPr>
      </w:pPr>
    </w:p>
    <w:p w14:paraId="777DEC9A"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Cohérence</w:t>
      </w:r>
    </w:p>
    <w:p w14:paraId="34EAC343" w14:textId="77777777" w:rsidR="008F1827" w:rsidRPr="00F86899" w:rsidRDefault="008F1827" w:rsidP="008F1827">
      <w:pPr>
        <w:spacing w:before="100" w:beforeAutospacing="1" w:after="100" w:afterAutospacing="1"/>
        <w:rPr>
          <w:color w:val="000000" w:themeColor="text1"/>
          <w:lang w:val="fr-FR"/>
        </w:rPr>
      </w:pPr>
      <w:r w:rsidRPr="00F86899">
        <w:rPr>
          <w:color w:val="000000" w:themeColor="text1"/>
          <w:lang w:val="fr-FR"/>
        </w:rPr>
        <w:t>Ce critère vise à analyser l'articulation du projet avec les autres interventions et politiques pertinentes ainsi que la complémentarité entre les acteurs mobilisés.</w:t>
      </w:r>
    </w:p>
    <w:p w14:paraId="2D51A9CC"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30EBC363" w14:textId="77777777" w:rsidR="008F1827" w:rsidRPr="00F86899" w:rsidRDefault="008F1827">
      <w:pPr>
        <w:numPr>
          <w:ilvl w:val="0"/>
          <w:numId w:val="8"/>
        </w:numPr>
        <w:spacing w:before="100" w:beforeAutospacing="1" w:after="100" w:afterAutospacing="1"/>
        <w:rPr>
          <w:color w:val="000000" w:themeColor="text1"/>
          <w:lang w:val="fr-FR"/>
        </w:rPr>
      </w:pPr>
      <w:r w:rsidRPr="00F86899">
        <w:rPr>
          <w:color w:val="000000" w:themeColor="text1"/>
          <w:lang w:val="fr-FR"/>
        </w:rPr>
        <w:t>Dans quelle mesure le projet était-il cohérent avec les priorités et mandats respectifs d'UN-Habitat, du Gouvernement Princier de Monaco et des partenaires locaux ?</w:t>
      </w:r>
    </w:p>
    <w:p w14:paraId="5FB3835B" w14:textId="77777777" w:rsidR="008F1827" w:rsidRPr="00F86899" w:rsidRDefault="008F1827">
      <w:pPr>
        <w:numPr>
          <w:ilvl w:val="0"/>
          <w:numId w:val="8"/>
        </w:numPr>
        <w:spacing w:before="100" w:beforeAutospacing="1" w:after="100" w:afterAutospacing="1"/>
        <w:rPr>
          <w:color w:val="000000" w:themeColor="text1"/>
          <w:lang w:val="fr-FR"/>
        </w:rPr>
      </w:pPr>
      <w:r w:rsidRPr="00F86899">
        <w:rPr>
          <w:color w:val="000000" w:themeColor="text1"/>
          <w:lang w:val="fr-FR"/>
        </w:rPr>
        <w:t>Dans quelle mesure les rôles et responsabilités des différentes parties prenantes (UN-Habitat, municipalité de Tunis, Institut Arabe des Droits de l'Homme, habitants) ont-ils été clairement définis et complémentaires ?</w:t>
      </w:r>
    </w:p>
    <w:p w14:paraId="04C32476" w14:textId="77777777" w:rsidR="008F1827" w:rsidRPr="00F86899" w:rsidRDefault="008F1827">
      <w:pPr>
        <w:numPr>
          <w:ilvl w:val="0"/>
          <w:numId w:val="8"/>
        </w:numPr>
        <w:spacing w:before="100" w:beforeAutospacing="1" w:after="100" w:afterAutospacing="1"/>
        <w:rPr>
          <w:color w:val="000000" w:themeColor="text1"/>
          <w:lang w:val="fr-FR"/>
        </w:rPr>
      </w:pPr>
      <w:r w:rsidRPr="00F86899">
        <w:rPr>
          <w:color w:val="000000" w:themeColor="text1"/>
          <w:lang w:val="fr-FR"/>
        </w:rPr>
        <w:t>Le projet a-t-il créé des synergies avec d'autres initiatives existantes dans le quartier ou dans la municipalité de Tunis ?</w:t>
      </w:r>
    </w:p>
    <w:p w14:paraId="4D5A73A5" w14:textId="77777777" w:rsidR="008F1827" w:rsidRPr="00F86899" w:rsidRDefault="008F1827">
      <w:pPr>
        <w:numPr>
          <w:ilvl w:val="0"/>
          <w:numId w:val="8"/>
        </w:numPr>
        <w:spacing w:before="100" w:beforeAutospacing="1" w:after="100" w:afterAutospacing="1"/>
        <w:rPr>
          <w:color w:val="000000" w:themeColor="text1"/>
          <w:lang w:val="fr-FR"/>
        </w:rPr>
      </w:pPr>
      <w:r w:rsidRPr="00F86899">
        <w:rPr>
          <w:color w:val="000000" w:themeColor="text1"/>
          <w:lang w:val="fr-FR"/>
        </w:rPr>
        <w:t>L'approche développée est-elle cohérente avec les principes de participation citoyenne et d'inclusion promus par les Nations Unies ?</w:t>
      </w:r>
    </w:p>
    <w:p w14:paraId="2213644C"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Efficacité</w:t>
      </w:r>
    </w:p>
    <w:p w14:paraId="5CFB8BE7" w14:textId="77777777" w:rsidR="008F1827" w:rsidRPr="00F86899" w:rsidRDefault="008F1827" w:rsidP="008F1827">
      <w:pPr>
        <w:spacing w:before="100" w:beforeAutospacing="1" w:after="100" w:afterAutospacing="1"/>
        <w:rPr>
          <w:color w:val="000000" w:themeColor="text1"/>
          <w:lang w:val="fr-FR"/>
        </w:rPr>
      </w:pPr>
      <w:r w:rsidRPr="00F86899">
        <w:rPr>
          <w:color w:val="000000" w:themeColor="text1"/>
          <w:lang w:val="fr-FR"/>
        </w:rPr>
        <w:t>Ce critère vise à mesurer le degré d'atteinte des résultats attendus du projet.</w:t>
      </w:r>
    </w:p>
    <w:p w14:paraId="39330405"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752E0B41" w14:textId="77777777" w:rsidR="008F1827" w:rsidRPr="00F86899" w:rsidRDefault="008F1827">
      <w:pPr>
        <w:numPr>
          <w:ilvl w:val="0"/>
          <w:numId w:val="9"/>
        </w:numPr>
        <w:spacing w:before="100" w:beforeAutospacing="1" w:after="100" w:afterAutospacing="1"/>
        <w:rPr>
          <w:color w:val="000000" w:themeColor="text1"/>
          <w:lang w:val="fr-FR"/>
        </w:rPr>
      </w:pPr>
      <w:r w:rsidRPr="00F86899">
        <w:rPr>
          <w:color w:val="000000" w:themeColor="text1"/>
          <w:lang w:val="fr-FR"/>
        </w:rPr>
        <w:t>Dans quelle mesure les résultats prévus par le projet ont-ils été atteints ?</w:t>
      </w:r>
    </w:p>
    <w:p w14:paraId="0272BBD8" w14:textId="77777777" w:rsidR="008F1827" w:rsidRPr="00F86899" w:rsidRDefault="008F1827">
      <w:pPr>
        <w:numPr>
          <w:ilvl w:val="0"/>
          <w:numId w:val="9"/>
        </w:numPr>
        <w:spacing w:before="100" w:beforeAutospacing="1" w:after="100" w:afterAutospacing="1"/>
        <w:rPr>
          <w:color w:val="000000" w:themeColor="text1"/>
          <w:lang w:val="fr-FR"/>
        </w:rPr>
      </w:pPr>
      <w:r w:rsidRPr="00F86899">
        <w:rPr>
          <w:color w:val="000000" w:themeColor="text1"/>
          <w:lang w:val="fr-FR"/>
        </w:rPr>
        <w:lastRenderedPageBreak/>
        <w:t>Dans quelle mesure les activités mises en œuvre ont-elles permis de contribuer à l'objectif général du projet, à savoir : « Développer des espaces publics sains et qualitatifs accessibles et adaptés aux filles, aux femmes et aux enfants dans le quartier informel de Hay Hlel » ?</w:t>
      </w:r>
    </w:p>
    <w:p w14:paraId="069D116F" w14:textId="77777777" w:rsidR="008F1827" w:rsidRPr="00F86899" w:rsidRDefault="008F1827">
      <w:pPr>
        <w:numPr>
          <w:ilvl w:val="0"/>
          <w:numId w:val="9"/>
        </w:numPr>
        <w:spacing w:before="100" w:beforeAutospacing="1" w:after="100" w:afterAutospacing="1"/>
        <w:rPr>
          <w:color w:val="000000" w:themeColor="text1"/>
          <w:lang w:val="fr-FR"/>
        </w:rPr>
      </w:pPr>
      <w:r w:rsidRPr="00F86899">
        <w:rPr>
          <w:color w:val="000000" w:themeColor="text1"/>
          <w:lang w:val="fr-FR"/>
        </w:rPr>
        <w:t xml:space="preserve">Dans quelle mesure la mobilisation des acteurs locaux et la démarche de </w:t>
      </w:r>
      <w:proofErr w:type="spellStart"/>
      <w:r w:rsidRPr="00F86899">
        <w:rPr>
          <w:color w:val="000000" w:themeColor="text1"/>
          <w:lang w:val="fr-FR"/>
        </w:rPr>
        <w:t>co-conception</w:t>
      </w:r>
      <w:proofErr w:type="spellEnd"/>
      <w:r w:rsidRPr="00F86899">
        <w:rPr>
          <w:color w:val="000000" w:themeColor="text1"/>
          <w:lang w:val="fr-FR"/>
        </w:rPr>
        <w:t xml:space="preserve"> ont-elles permis d'aboutir à des solutions adaptées au contexte du quartier ?</w:t>
      </w:r>
    </w:p>
    <w:p w14:paraId="52B27923" w14:textId="77777777" w:rsidR="008F1827" w:rsidRPr="00F86899" w:rsidRDefault="008F1827">
      <w:pPr>
        <w:numPr>
          <w:ilvl w:val="0"/>
          <w:numId w:val="9"/>
        </w:numPr>
        <w:spacing w:before="100" w:beforeAutospacing="1" w:after="100" w:afterAutospacing="1"/>
        <w:rPr>
          <w:color w:val="000000" w:themeColor="text1"/>
          <w:lang w:val="fr-FR"/>
        </w:rPr>
      </w:pPr>
      <w:r w:rsidRPr="00F86899">
        <w:rPr>
          <w:color w:val="000000" w:themeColor="text1"/>
          <w:lang w:val="fr-FR"/>
        </w:rPr>
        <w:t>Quels facteurs ont facilité ou limité l'atteinte des résultats ?</w:t>
      </w:r>
    </w:p>
    <w:p w14:paraId="23DE0BD3" w14:textId="77777777" w:rsidR="008F1827" w:rsidRPr="00F86899" w:rsidRDefault="008F1827">
      <w:pPr>
        <w:numPr>
          <w:ilvl w:val="0"/>
          <w:numId w:val="9"/>
        </w:numPr>
        <w:spacing w:before="100" w:beforeAutospacing="1" w:after="100" w:afterAutospacing="1"/>
        <w:rPr>
          <w:color w:val="000000" w:themeColor="text1"/>
          <w:lang w:val="fr-FR"/>
        </w:rPr>
      </w:pPr>
      <w:r w:rsidRPr="00F86899">
        <w:rPr>
          <w:color w:val="000000" w:themeColor="text1"/>
          <w:lang w:val="fr-FR"/>
        </w:rPr>
        <w:t>Les espaces publics conçus et réalisés correspondent-ils aux besoins exprimés par les usagers et aux objectifs d'inclusion poursuivis ?</w:t>
      </w:r>
    </w:p>
    <w:p w14:paraId="18785939" w14:textId="77777777" w:rsidR="008F1827" w:rsidRPr="00F86899" w:rsidRDefault="008F1827" w:rsidP="008F1827">
      <w:pPr>
        <w:rPr>
          <w:color w:val="000000" w:themeColor="text1"/>
          <w:lang w:val="fr-FR"/>
        </w:rPr>
      </w:pPr>
    </w:p>
    <w:p w14:paraId="5C03A2B1"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Efficience</w:t>
      </w:r>
    </w:p>
    <w:p w14:paraId="128548FB" w14:textId="77777777" w:rsidR="008F1827" w:rsidRPr="00F86899" w:rsidRDefault="008F1827" w:rsidP="008F1827">
      <w:pPr>
        <w:spacing w:before="100" w:beforeAutospacing="1" w:after="100" w:afterAutospacing="1"/>
        <w:rPr>
          <w:color w:val="000000" w:themeColor="text1"/>
          <w:lang w:val="fr-FR"/>
        </w:rPr>
      </w:pPr>
      <w:r w:rsidRPr="00F86899">
        <w:rPr>
          <w:color w:val="000000" w:themeColor="text1"/>
          <w:lang w:val="fr-FR"/>
        </w:rPr>
        <w:t>Ce critère vise à apprécier l'utilisation optimale des ressources mobilisées au regard des résultats obtenus.</w:t>
      </w:r>
    </w:p>
    <w:p w14:paraId="1E4D6F25"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1BADAD7E" w14:textId="77777777" w:rsidR="008F1827" w:rsidRPr="00F86899" w:rsidRDefault="008F1827">
      <w:pPr>
        <w:numPr>
          <w:ilvl w:val="0"/>
          <w:numId w:val="10"/>
        </w:numPr>
        <w:spacing w:before="100" w:beforeAutospacing="1" w:after="100" w:afterAutospacing="1"/>
        <w:rPr>
          <w:color w:val="000000" w:themeColor="text1"/>
          <w:lang w:val="fr-FR"/>
        </w:rPr>
      </w:pPr>
      <w:r w:rsidRPr="00F86899">
        <w:rPr>
          <w:color w:val="000000" w:themeColor="text1"/>
          <w:lang w:val="fr-FR"/>
        </w:rPr>
        <w:t>Les ressources financières, humaines et techniques mobilisées ont-elles été utilisées de manière efficiente ?</w:t>
      </w:r>
    </w:p>
    <w:p w14:paraId="70E58673" w14:textId="77777777" w:rsidR="008F1827" w:rsidRPr="00F86899" w:rsidRDefault="008F1827">
      <w:pPr>
        <w:numPr>
          <w:ilvl w:val="0"/>
          <w:numId w:val="10"/>
        </w:numPr>
        <w:spacing w:before="100" w:beforeAutospacing="1" w:after="100" w:afterAutospacing="1"/>
        <w:rPr>
          <w:color w:val="000000" w:themeColor="text1"/>
          <w:lang w:val="fr-FR"/>
        </w:rPr>
      </w:pPr>
      <w:r w:rsidRPr="00F86899">
        <w:rPr>
          <w:color w:val="000000" w:themeColor="text1"/>
          <w:lang w:val="fr-FR"/>
        </w:rPr>
        <w:t>Les modalités de gestion et de coordination du projet ont-elles favorisé une mise en œuvre efficace ?</w:t>
      </w:r>
    </w:p>
    <w:p w14:paraId="3063D527" w14:textId="77777777" w:rsidR="008F1827" w:rsidRPr="00F86899" w:rsidRDefault="008F1827">
      <w:pPr>
        <w:numPr>
          <w:ilvl w:val="0"/>
          <w:numId w:val="10"/>
        </w:numPr>
        <w:spacing w:before="100" w:beforeAutospacing="1" w:after="100" w:afterAutospacing="1"/>
        <w:rPr>
          <w:color w:val="000000" w:themeColor="text1"/>
          <w:lang w:val="fr-FR"/>
        </w:rPr>
      </w:pPr>
      <w:r w:rsidRPr="00F86899">
        <w:rPr>
          <w:color w:val="000000" w:themeColor="text1"/>
          <w:lang w:val="fr-FR"/>
        </w:rPr>
        <w:t>Les choix techniques et opérationnels réalisés étaient-ils adaptés au budget disponible et au calendrier du projet ?</w:t>
      </w:r>
    </w:p>
    <w:p w14:paraId="00F4F7E3" w14:textId="77777777" w:rsidR="008F1827" w:rsidRPr="00F86899" w:rsidRDefault="008F1827">
      <w:pPr>
        <w:numPr>
          <w:ilvl w:val="0"/>
          <w:numId w:val="10"/>
        </w:numPr>
        <w:spacing w:before="100" w:beforeAutospacing="1" w:after="100" w:afterAutospacing="1"/>
        <w:rPr>
          <w:color w:val="000000" w:themeColor="text1"/>
          <w:lang w:val="fr-FR"/>
        </w:rPr>
      </w:pPr>
      <w:r w:rsidRPr="00F86899">
        <w:rPr>
          <w:color w:val="000000" w:themeColor="text1"/>
          <w:lang w:val="fr-FR"/>
        </w:rPr>
        <w:t>Existe-t-il des enseignements permettant d'améliorer le rapport entre moyens mobilisés et résultats obtenus dans de futures interventions similaires ?</w:t>
      </w:r>
    </w:p>
    <w:p w14:paraId="50D67437" w14:textId="77777777" w:rsidR="008F1827" w:rsidRPr="00F86899" w:rsidRDefault="008F1827" w:rsidP="008F1827">
      <w:pPr>
        <w:rPr>
          <w:color w:val="000000" w:themeColor="text1"/>
          <w:lang w:val="fr-FR"/>
        </w:rPr>
      </w:pPr>
    </w:p>
    <w:p w14:paraId="4E353706"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Impact</w:t>
      </w:r>
    </w:p>
    <w:p w14:paraId="3695E1F8" w14:textId="774F5DAC" w:rsidR="004233D9" w:rsidRPr="00F86899" w:rsidRDefault="004233D9" w:rsidP="004233D9">
      <w:pPr>
        <w:spacing w:after="160" w:line="278" w:lineRule="auto"/>
        <w:jc w:val="both"/>
        <w:rPr>
          <w:color w:val="000000" w:themeColor="text1"/>
          <w:lang w:val="fr-FR"/>
        </w:rPr>
      </w:pPr>
      <w:r w:rsidRPr="00F86899">
        <w:rPr>
          <w:color w:val="000000" w:themeColor="text1"/>
          <w:lang w:val="fr-FR"/>
        </w:rPr>
        <w:t>Ce critère vise à identifier les changements significatifs, positifs ou négatifs, attendus ou inattendus, auxquels le projet a contribué dans la vie des populations ciblées.</w:t>
      </w:r>
    </w:p>
    <w:p w14:paraId="2F0AB2FF" w14:textId="77777777" w:rsidR="004233D9" w:rsidRPr="00F86899" w:rsidRDefault="004233D9" w:rsidP="004233D9">
      <w:pPr>
        <w:spacing w:after="160" w:line="278" w:lineRule="auto"/>
        <w:jc w:val="both"/>
        <w:rPr>
          <w:color w:val="000000" w:themeColor="text1"/>
          <w:lang w:val="fr-FR"/>
        </w:rPr>
      </w:pPr>
      <w:r w:rsidRPr="00F86899">
        <w:rPr>
          <w:color w:val="000000" w:themeColor="text1"/>
          <w:lang w:val="fr-FR"/>
        </w:rPr>
        <w:t>L’analyse devra porter sur les dimensions sociales, économiques, institutionnelles, environnementales et de protection, et ne devra pas se limiter aux changements physiques observés dans l’espace urbain.</w:t>
      </w:r>
    </w:p>
    <w:p w14:paraId="4881BA8D" w14:textId="77777777" w:rsidR="004233D9" w:rsidRPr="00F86899" w:rsidRDefault="004233D9" w:rsidP="008F1827">
      <w:pPr>
        <w:spacing w:before="100" w:beforeAutospacing="1" w:after="100" w:afterAutospacing="1"/>
        <w:rPr>
          <w:color w:val="000000" w:themeColor="text1"/>
          <w:lang w:val="fr-FR"/>
        </w:rPr>
      </w:pPr>
    </w:p>
    <w:p w14:paraId="33DE8BDD"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7BA8728D" w14:textId="349E87AA" w:rsidR="008F1827" w:rsidRPr="00F86899" w:rsidRDefault="008F1827" w:rsidP="6B04A385">
      <w:pPr>
        <w:numPr>
          <w:ilvl w:val="0"/>
          <w:numId w:val="11"/>
        </w:numPr>
        <w:spacing w:before="100" w:beforeAutospacing="1" w:after="100" w:afterAutospacing="1"/>
        <w:rPr>
          <w:color w:val="000000" w:themeColor="text1"/>
          <w:lang w:val="fr-FR"/>
        </w:rPr>
      </w:pPr>
      <w:r w:rsidRPr="00F86899">
        <w:rPr>
          <w:color w:val="000000" w:themeColor="text1"/>
          <w:lang w:val="fr-FR"/>
        </w:rPr>
        <w:t>Quels changements le projet a-t-il contribué à générer dans le quartier de Hay Hlel, notamment en matière d'accès aux espaces publics, de cadre de vie et d'inclusion sociale ?</w:t>
      </w:r>
    </w:p>
    <w:p w14:paraId="0E104B67" w14:textId="61E05F99" w:rsidR="35BF260B" w:rsidRPr="001027EC" w:rsidRDefault="35BF260B" w:rsidP="2721C0B8">
      <w:pPr>
        <w:numPr>
          <w:ilvl w:val="0"/>
          <w:numId w:val="11"/>
        </w:numPr>
        <w:spacing w:beforeAutospacing="1" w:afterAutospacing="1"/>
        <w:rPr>
          <w:color w:val="000000" w:themeColor="text1"/>
          <w:lang w:val="fr-FR"/>
        </w:rPr>
      </w:pPr>
      <w:r w:rsidRPr="001027EC">
        <w:rPr>
          <w:color w:val="000000" w:themeColor="text1"/>
          <w:lang w:val="fr-FR"/>
        </w:rPr>
        <w:t>Dans quelle mesure le projet a-t-il contribué à améliorer les conditions de vie, et le cas échéant, les conditions d’exercice du travail des femmes potières, initialement identifiées comme bénéficiaires directes</w:t>
      </w:r>
      <w:r w:rsidR="23061824" w:rsidRPr="001027EC">
        <w:rPr>
          <w:color w:val="000000" w:themeColor="text1"/>
          <w:lang w:val="fr-FR"/>
        </w:rPr>
        <w:t xml:space="preserve"> de </w:t>
      </w:r>
      <w:proofErr w:type="gramStart"/>
      <w:r w:rsidR="23061824" w:rsidRPr="001027EC">
        <w:rPr>
          <w:color w:val="000000" w:themeColor="text1"/>
          <w:lang w:val="fr-FR"/>
        </w:rPr>
        <w:t>l’intervention?</w:t>
      </w:r>
      <w:proofErr w:type="gramEnd"/>
    </w:p>
    <w:p w14:paraId="083F8031" w14:textId="77777777" w:rsidR="008F1827" w:rsidRPr="00F86899" w:rsidRDefault="008F1827">
      <w:pPr>
        <w:numPr>
          <w:ilvl w:val="0"/>
          <w:numId w:val="11"/>
        </w:numPr>
        <w:spacing w:before="100" w:beforeAutospacing="1" w:after="100" w:afterAutospacing="1"/>
        <w:rPr>
          <w:color w:val="000000" w:themeColor="text1"/>
          <w:lang w:val="fr-FR"/>
        </w:rPr>
      </w:pPr>
      <w:r w:rsidRPr="00F86899">
        <w:rPr>
          <w:color w:val="000000" w:themeColor="text1"/>
          <w:lang w:val="fr-FR"/>
        </w:rPr>
        <w:t>Dans quelle mesure les aménagements réalisés ou les dynamiques engagées ont-ils contribué à améliorer l'utilisation et l'appropriation des espaces publics par les habitants ?</w:t>
      </w:r>
    </w:p>
    <w:p w14:paraId="072579BF" w14:textId="77777777" w:rsidR="008F1827" w:rsidRPr="00F86899" w:rsidRDefault="008F1827">
      <w:pPr>
        <w:numPr>
          <w:ilvl w:val="0"/>
          <w:numId w:val="11"/>
        </w:numPr>
        <w:spacing w:before="100" w:beforeAutospacing="1" w:after="100" w:afterAutospacing="1"/>
        <w:rPr>
          <w:color w:val="000000" w:themeColor="text1"/>
          <w:lang w:val="fr-FR"/>
        </w:rPr>
      </w:pPr>
      <w:r w:rsidRPr="00F86899">
        <w:rPr>
          <w:color w:val="000000" w:themeColor="text1"/>
          <w:lang w:val="fr-FR"/>
        </w:rPr>
        <w:lastRenderedPageBreak/>
        <w:t>Quels effets spécifiques peuvent être observés pour les femmes, les filles et les enfants ?</w:t>
      </w:r>
    </w:p>
    <w:p w14:paraId="43BC52BA" w14:textId="77777777" w:rsidR="008F1827" w:rsidRPr="00F86899" w:rsidRDefault="008F1827">
      <w:pPr>
        <w:numPr>
          <w:ilvl w:val="0"/>
          <w:numId w:val="11"/>
        </w:numPr>
        <w:spacing w:before="100" w:beforeAutospacing="1" w:after="100" w:afterAutospacing="1"/>
        <w:rPr>
          <w:color w:val="000000" w:themeColor="text1"/>
          <w:lang w:val="fr-FR"/>
        </w:rPr>
      </w:pPr>
      <w:r w:rsidRPr="00F86899">
        <w:rPr>
          <w:color w:val="000000" w:themeColor="text1"/>
          <w:lang w:val="fr-FR"/>
        </w:rPr>
        <w:t>Des effets inattendus (positifs ou négatifs) ont-ils été observés ?</w:t>
      </w:r>
    </w:p>
    <w:p w14:paraId="2ABE8835" w14:textId="77777777" w:rsidR="008F1827" w:rsidRPr="00F86899" w:rsidRDefault="008F1827">
      <w:pPr>
        <w:numPr>
          <w:ilvl w:val="0"/>
          <w:numId w:val="11"/>
        </w:numPr>
        <w:spacing w:before="100" w:beforeAutospacing="1" w:after="100" w:afterAutospacing="1"/>
        <w:rPr>
          <w:color w:val="000000" w:themeColor="text1"/>
          <w:lang w:val="fr-FR"/>
        </w:rPr>
      </w:pPr>
      <w:r w:rsidRPr="00F86899">
        <w:rPr>
          <w:color w:val="000000" w:themeColor="text1"/>
          <w:lang w:val="fr-FR"/>
        </w:rPr>
        <w:t>Dans quelle mesure le projet a-t-il contribué à renforcer le dialogue entre habitants, acteurs associatifs et institutions locales ?</w:t>
      </w:r>
    </w:p>
    <w:p w14:paraId="6A7C1C8A" w14:textId="77777777" w:rsidR="008F1827" w:rsidRPr="00F86899" w:rsidRDefault="008F1827" w:rsidP="008F1827">
      <w:pPr>
        <w:rPr>
          <w:color w:val="000000" w:themeColor="text1"/>
          <w:lang w:val="fr-FR"/>
        </w:rPr>
      </w:pPr>
    </w:p>
    <w:p w14:paraId="365FB852" w14:textId="77777777" w:rsidR="008F1827" w:rsidRPr="00F86899" w:rsidRDefault="008F1827">
      <w:pPr>
        <w:numPr>
          <w:ilvl w:val="0"/>
          <w:numId w:val="13"/>
        </w:num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Durabilité</w:t>
      </w:r>
    </w:p>
    <w:p w14:paraId="112EE1A2" w14:textId="77777777" w:rsidR="008F1827" w:rsidRPr="00F86899" w:rsidRDefault="008F1827" w:rsidP="008F1827">
      <w:pPr>
        <w:spacing w:before="100" w:beforeAutospacing="1" w:after="100" w:afterAutospacing="1"/>
        <w:rPr>
          <w:color w:val="000000" w:themeColor="text1"/>
          <w:lang w:val="fr-FR"/>
        </w:rPr>
      </w:pPr>
      <w:r w:rsidRPr="00F86899">
        <w:rPr>
          <w:color w:val="000000" w:themeColor="text1"/>
          <w:lang w:val="fr-FR"/>
        </w:rPr>
        <w:t>Ce critère vise à apprécier la probabilité que les bénéfices du projet se maintiennent au-delà de la période de financement.</w:t>
      </w:r>
    </w:p>
    <w:p w14:paraId="4E92AE09" w14:textId="77777777" w:rsidR="008F1827" w:rsidRPr="00F86899" w:rsidRDefault="008F1827" w:rsidP="008F1827">
      <w:pPr>
        <w:spacing w:before="100" w:beforeAutospacing="1" w:after="100" w:afterAutospacing="1"/>
        <w:rPr>
          <w:color w:val="000000" w:themeColor="text1"/>
          <w:lang w:val="fr-FR"/>
        </w:rPr>
      </w:pPr>
      <w:r w:rsidRPr="00F86899">
        <w:rPr>
          <w:b/>
          <w:bCs/>
          <w:color w:val="000000" w:themeColor="text1"/>
          <w:lang w:val="fr-FR"/>
        </w:rPr>
        <w:t>Questions évaluatives :</w:t>
      </w:r>
    </w:p>
    <w:p w14:paraId="6C2B7339" w14:textId="77777777" w:rsidR="008F1827" w:rsidRPr="00F86899" w:rsidRDefault="008F1827">
      <w:pPr>
        <w:numPr>
          <w:ilvl w:val="0"/>
          <w:numId w:val="12"/>
        </w:numPr>
        <w:spacing w:before="100" w:beforeAutospacing="1" w:after="100" w:afterAutospacing="1"/>
        <w:rPr>
          <w:color w:val="000000" w:themeColor="text1"/>
          <w:lang w:val="fr-FR"/>
        </w:rPr>
      </w:pPr>
      <w:r w:rsidRPr="00F86899">
        <w:rPr>
          <w:color w:val="000000" w:themeColor="text1"/>
          <w:lang w:val="fr-FR"/>
        </w:rPr>
        <w:t>Dans quelle mesure les mécanismes mis en place permettent-ils d'assurer la pérennité des espaces publics aménagés ?</w:t>
      </w:r>
    </w:p>
    <w:p w14:paraId="59F03762" w14:textId="77777777" w:rsidR="008F1827" w:rsidRPr="00F86899" w:rsidRDefault="008F1827">
      <w:pPr>
        <w:numPr>
          <w:ilvl w:val="0"/>
          <w:numId w:val="12"/>
        </w:numPr>
        <w:spacing w:before="100" w:beforeAutospacing="1" w:after="100" w:afterAutospacing="1"/>
        <w:rPr>
          <w:color w:val="000000" w:themeColor="text1"/>
          <w:lang w:val="fr-FR"/>
        </w:rPr>
      </w:pPr>
      <w:r w:rsidRPr="00F86899">
        <w:rPr>
          <w:color w:val="000000" w:themeColor="text1"/>
          <w:lang w:val="fr-FR"/>
        </w:rPr>
        <w:t>Les acteurs locaux disposent-ils des capacités, ressources et responsabilités nécessaires pour assurer l'entretien et l'appropriation des réalisations ?</w:t>
      </w:r>
    </w:p>
    <w:p w14:paraId="6F89972C" w14:textId="77777777" w:rsidR="008F1827" w:rsidRPr="00F86899" w:rsidRDefault="008F1827">
      <w:pPr>
        <w:numPr>
          <w:ilvl w:val="0"/>
          <w:numId w:val="12"/>
        </w:numPr>
        <w:spacing w:before="100" w:beforeAutospacing="1" w:after="100" w:afterAutospacing="1"/>
        <w:rPr>
          <w:color w:val="000000" w:themeColor="text1"/>
          <w:lang w:val="fr-FR"/>
        </w:rPr>
      </w:pPr>
      <w:r w:rsidRPr="00F86899">
        <w:rPr>
          <w:color w:val="000000" w:themeColor="text1"/>
          <w:lang w:val="fr-FR"/>
        </w:rPr>
        <w:t>Le projet a-t-il contribué à renforcer durablement les capacités des acteurs locaux (habitants, associations, municipalité) ?</w:t>
      </w:r>
    </w:p>
    <w:p w14:paraId="0C795465" w14:textId="77777777" w:rsidR="008F1827" w:rsidRPr="00F86899" w:rsidRDefault="008F1827">
      <w:pPr>
        <w:numPr>
          <w:ilvl w:val="0"/>
          <w:numId w:val="12"/>
        </w:numPr>
        <w:spacing w:before="100" w:beforeAutospacing="1" w:after="100" w:afterAutospacing="1"/>
        <w:rPr>
          <w:color w:val="000000" w:themeColor="text1"/>
          <w:lang w:val="fr-FR"/>
        </w:rPr>
      </w:pPr>
      <w:r w:rsidRPr="00F86899">
        <w:rPr>
          <w:color w:val="000000" w:themeColor="text1"/>
          <w:lang w:val="fr-FR"/>
        </w:rPr>
        <w:t>L'approche développée présente-t-elle un potentiel de réplication ou d'adaptation dans d'autres quartiers confrontés à des problématiques similaires ?</w:t>
      </w:r>
    </w:p>
    <w:p w14:paraId="25A75F44" w14:textId="77777777" w:rsidR="008F1827" w:rsidRPr="00F86899" w:rsidRDefault="008F1827" w:rsidP="008F1827">
      <w:pPr>
        <w:rPr>
          <w:color w:val="000000" w:themeColor="text1"/>
          <w:lang w:val="fr-FR"/>
        </w:rPr>
      </w:pPr>
    </w:p>
    <w:p w14:paraId="20FE6C80" w14:textId="77777777" w:rsidR="008F1827" w:rsidRPr="00F86899" w:rsidRDefault="008F1827" w:rsidP="008F1827">
      <w:pPr>
        <w:spacing w:before="100" w:beforeAutospacing="1" w:after="100" w:afterAutospacing="1"/>
        <w:outlineLvl w:val="1"/>
        <w:rPr>
          <w:rFonts w:ascii="Book Antiqua" w:hAnsi="Book Antiqua"/>
          <w:b/>
          <w:smallCaps/>
          <w:noProof/>
          <w:color w:val="000000" w:themeColor="text1"/>
          <w:kern w:val="28"/>
          <w:sz w:val="23"/>
          <w:lang w:val="fr-FR"/>
        </w:rPr>
      </w:pPr>
      <w:r w:rsidRPr="00F86899">
        <w:rPr>
          <w:rFonts w:ascii="Book Antiqua" w:hAnsi="Book Antiqua"/>
          <w:b/>
          <w:smallCaps/>
          <w:noProof/>
          <w:color w:val="000000" w:themeColor="text1"/>
          <w:kern w:val="28"/>
          <w:sz w:val="23"/>
          <w:lang w:val="fr-FR"/>
        </w:rPr>
        <w:t>7.</w:t>
      </w:r>
      <w:r w:rsidRPr="00F86899">
        <w:rPr>
          <w:b/>
          <w:bCs/>
          <w:color w:val="000000" w:themeColor="text1"/>
          <w:sz w:val="36"/>
          <w:szCs w:val="36"/>
          <w:lang w:val="fr-FR"/>
        </w:rPr>
        <w:t xml:space="preserve"> </w:t>
      </w:r>
      <w:r w:rsidRPr="00F86899">
        <w:rPr>
          <w:rFonts w:ascii="Book Antiqua" w:hAnsi="Book Antiqua"/>
          <w:b/>
          <w:smallCaps/>
          <w:noProof/>
          <w:color w:val="000000" w:themeColor="text1"/>
          <w:kern w:val="28"/>
          <w:sz w:val="23"/>
          <w:lang w:val="fr-FR"/>
        </w:rPr>
        <w:t xml:space="preserve">Approches transversales : </w:t>
      </w:r>
      <w:r w:rsidR="00E00E65" w:rsidRPr="00F86899">
        <w:rPr>
          <w:rFonts w:ascii="Book Antiqua" w:hAnsi="Book Antiqua"/>
          <w:b/>
          <w:smallCaps/>
          <w:noProof/>
          <w:color w:val="000000" w:themeColor="text1"/>
          <w:kern w:val="28"/>
          <w:sz w:val="23"/>
          <w:lang w:val="fr-FR"/>
        </w:rPr>
        <w:t xml:space="preserve">Egalite </w:t>
      </w:r>
      <w:r w:rsidR="002F3A0B" w:rsidRPr="00F86899">
        <w:rPr>
          <w:rFonts w:ascii="Book Antiqua" w:hAnsi="Book Antiqua"/>
          <w:b/>
          <w:smallCaps/>
          <w:noProof/>
          <w:color w:val="000000" w:themeColor="text1"/>
          <w:kern w:val="28"/>
          <w:sz w:val="23"/>
          <w:lang w:val="fr-FR"/>
        </w:rPr>
        <w:t>femmes</w:t>
      </w:r>
      <w:r w:rsidR="00E00E65" w:rsidRPr="00F86899">
        <w:rPr>
          <w:rFonts w:ascii="Book Antiqua" w:hAnsi="Book Antiqua"/>
          <w:b/>
          <w:smallCaps/>
          <w:noProof/>
          <w:color w:val="000000" w:themeColor="text1"/>
          <w:kern w:val="28"/>
          <w:sz w:val="23"/>
          <w:lang w:val="fr-FR"/>
        </w:rPr>
        <w:t>/</w:t>
      </w:r>
      <w:r w:rsidR="002F3A0B" w:rsidRPr="00F86899">
        <w:rPr>
          <w:rFonts w:ascii="Book Antiqua" w:hAnsi="Book Antiqua"/>
          <w:b/>
          <w:smallCaps/>
          <w:noProof/>
          <w:color w:val="000000" w:themeColor="text1"/>
          <w:kern w:val="28"/>
          <w:sz w:val="23"/>
          <w:lang w:val="fr-FR"/>
        </w:rPr>
        <w:t>hommes</w:t>
      </w:r>
      <w:r w:rsidRPr="00F86899">
        <w:rPr>
          <w:rFonts w:ascii="Book Antiqua" w:hAnsi="Book Antiqua"/>
          <w:b/>
          <w:smallCaps/>
          <w:noProof/>
          <w:color w:val="000000" w:themeColor="text1"/>
          <w:kern w:val="28"/>
          <w:sz w:val="23"/>
          <w:lang w:val="fr-FR"/>
        </w:rPr>
        <w:t>, inclusion</w:t>
      </w:r>
      <w:r w:rsidR="00E00E65" w:rsidRPr="00F86899">
        <w:rPr>
          <w:rFonts w:ascii="Book Antiqua" w:hAnsi="Book Antiqua"/>
          <w:b/>
          <w:smallCaps/>
          <w:noProof/>
          <w:color w:val="000000" w:themeColor="text1"/>
          <w:kern w:val="28"/>
          <w:sz w:val="23"/>
          <w:lang w:val="fr-FR"/>
        </w:rPr>
        <w:t xml:space="preserve"> des personnes en situation de handicap et co-bénéfice climat</w:t>
      </w:r>
    </w:p>
    <w:p w14:paraId="5B953833" w14:textId="77777777" w:rsidR="00E00E65" w:rsidRPr="00F86899" w:rsidRDefault="00E00E65" w:rsidP="00943B42">
      <w:pPr>
        <w:pStyle w:val="pdq2pgselectionanchorcontainer"/>
        <w:jc w:val="both"/>
        <w:rPr>
          <w:color w:val="000000" w:themeColor="text1"/>
          <w:lang w:val="fr-FR"/>
        </w:rPr>
      </w:pPr>
      <w:r w:rsidRPr="00F86899">
        <w:rPr>
          <w:color w:val="000000" w:themeColor="text1"/>
          <w:lang w:val="fr-FR"/>
        </w:rPr>
        <w:t>Compte tenu de la nature du projet et de ses objectifs en matière d'amélioration des espaces publics, l'évaluation accordera une attention particulière à l'intégration effective des dimensions transversales suivantes : l'égalité femme</w:t>
      </w:r>
      <w:r w:rsidR="002F3A0B" w:rsidRPr="00F86899">
        <w:rPr>
          <w:color w:val="000000" w:themeColor="text1"/>
          <w:lang w:val="fr-FR"/>
        </w:rPr>
        <w:t>s/hommes</w:t>
      </w:r>
      <w:r w:rsidRPr="00F86899">
        <w:rPr>
          <w:color w:val="000000" w:themeColor="text1"/>
          <w:lang w:val="fr-FR"/>
        </w:rPr>
        <w:t xml:space="preserve">, l'inclusion des personnes en situation de handicap et le </w:t>
      </w:r>
      <w:proofErr w:type="spellStart"/>
      <w:r w:rsidRPr="00F86899">
        <w:rPr>
          <w:color w:val="000000" w:themeColor="text1"/>
          <w:lang w:val="fr-FR"/>
        </w:rPr>
        <w:t>co</w:t>
      </w:r>
      <w:proofErr w:type="spellEnd"/>
      <w:r w:rsidRPr="00F86899">
        <w:rPr>
          <w:color w:val="000000" w:themeColor="text1"/>
          <w:lang w:val="fr-FR"/>
        </w:rPr>
        <w:t>-bénéfice climat.</w:t>
      </w:r>
    </w:p>
    <w:p w14:paraId="0699E43B" w14:textId="77777777" w:rsidR="00E00E65" w:rsidRPr="00F86899" w:rsidRDefault="00E00E65" w:rsidP="00943B42">
      <w:pPr>
        <w:pStyle w:val="pdq2pgselectionanchorcontainer"/>
        <w:jc w:val="both"/>
        <w:rPr>
          <w:color w:val="000000" w:themeColor="text1"/>
          <w:lang w:val="fr-FR"/>
        </w:rPr>
      </w:pPr>
      <w:r w:rsidRPr="00F86899">
        <w:rPr>
          <w:color w:val="000000" w:themeColor="text1"/>
          <w:lang w:val="fr-FR"/>
        </w:rPr>
        <w:t>Le consultant analysera dans quelle mesure ces dimensions ont été intégrées dans la conception, la mise en œuvre et les résultats du projet, et évaluera leur contribution aux changements observés.</w:t>
      </w:r>
    </w:p>
    <w:p w14:paraId="58D56DE5" w14:textId="77777777" w:rsidR="00E00E65" w:rsidRPr="00F86899" w:rsidRDefault="00E00E65" w:rsidP="00E00E65">
      <w:pPr>
        <w:pStyle w:val="NormalWeb"/>
        <w:rPr>
          <w:color w:val="000000" w:themeColor="text1"/>
          <w:lang w:val="fr-FR"/>
        </w:rPr>
      </w:pPr>
      <w:r w:rsidRPr="00F86899">
        <w:rPr>
          <w:color w:val="000000" w:themeColor="text1"/>
          <w:lang w:val="fr-FR"/>
        </w:rPr>
        <w:t>L'évaluation portera notamment une attention particulière :</w:t>
      </w:r>
    </w:p>
    <w:p w14:paraId="0EE5C874" w14:textId="77777777" w:rsidR="00E00E65" w:rsidRPr="00F86899" w:rsidRDefault="00E00E65">
      <w:pPr>
        <w:numPr>
          <w:ilvl w:val="0"/>
          <w:numId w:val="14"/>
        </w:numPr>
        <w:spacing w:before="100" w:beforeAutospacing="1" w:after="100" w:afterAutospacing="1"/>
        <w:rPr>
          <w:color w:val="000000" w:themeColor="text1"/>
          <w:lang w:val="fr-FR"/>
        </w:rPr>
      </w:pPr>
      <w:proofErr w:type="gramStart"/>
      <w:r w:rsidRPr="00F86899">
        <w:rPr>
          <w:color w:val="000000" w:themeColor="text1"/>
          <w:lang w:val="fr-FR"/>
        </w:rPr>
        <w:t>à</w:t>
      </w:r>
      <w:proofErr w:type="gramEnd"/>
      <w:r w:rsidRPr="00F86899">
        <w:rPr>
          <w:color w:val="000000" w:themeColor="text1"/>
          <w:lang w:val="fr-FR"/>
        </w:rPr>
        <w:t xml:space="preserve"> la prise en compte des besoins spécifiques des femmes, des filles et des autres groupes vulnérables dans l'accès et l'usage des espaces publics ;</w:t>
      </w:r>
      <w:r w:rsidR="00817941" w:rsidRPr="00F86899">
        <w:rPr>
          <w:color w:val="000000" w:themeColor="text1"/>
          <w:lang w:val="fr-FR"/>
        </w:rPr>
        <w:t xml:space="preserve"> à leur participation effective à la définition des priorités et aux processus de décision du projet ;</w:t>
      </w:r>
    </w:p>
    <w:p w14:paraId="2047D0F3" w14:textId="77777777" w:rsidR="00E00E65" w:rsidRPr="00F86899" w:rsidRDefault="00E00E65">
      <w:pPr>
        <w:numPr>
          <w:ilvl w:val="0"/>
          <w:numId w:val="14"/>
        </w:numPr>
        <w:spacing w:before="100" w:beforeAutospacing="1" w:after="100" w:afterAutospacing="1"/>
        <w:rPr>
          <w:color w:val="000000" w:themeColor="text1"/>
          <w:lang w:val="fr-FR"/>
        </w:rPr>
      </w:pPr>
      <w:proofErr w:type="gramStart"/>
      <w:r w:rsidRPr="00F86899">
        <w:rPr>
          <w:color w:val="000000" w:themeColor="text1"/>
          <w:lang w:val="fr-FR"/>
        </w:rPr>
        <w:t>au</w:t>
      </w:r>
      <w:proofErr w:type="gramEnd"/>
      <w:r w:rsidRPr="00F86899">
        <w:rPr>
          <w:color w:val="000000" w:themeColor="text1"/>
          <w:lang w:val="fr-FR"/>
        </w:rPr>
        <w:t xml:space="preserve"> degré d'intégration des principes d'accessibilité universelle et d'inclusion des personnes en situation de handicap dans les aménagements réalisés ;</w:t>
      </w:r>
    </w:p>
    <w:p w14:paraId="7E27C6B3" w14:textId="77777777" w:rsidR="00E00E65" w:rsidRPr="00F86899" w:rsidRDefault="00E00E65">
      <w:pPr>
        <w:numPr>
          <w:ilvl w:val="0"/>
          <w:numId w:val="14"/>
        </w:numPr>
        <w:spacing w:before="100" w:beforeAutospacing="1" w:after="100" w:afterAutospacing="1"/>
        <w:rPr>
          <w:color w:val="000000" w:themeColor="text1"/>
          <w:lang w:val="fr-FR"/>
        </w:rPr>
      </w:pPr>
      <w:proofErr w:type="gramStart"/>
      <w:r w:rsidRPr="00F86899">
        <w:rPr>
          <w:color w:val="000000" w:themeColor="text1"/>
          <w:lang w:val="fr-FR"/>
        </w:rPr>
        <w:t>aux</w:t>
      </w:r>
      <w:proofErr w:type="gramEnd"/>
      <w:r w:rsidRPr="00F86899">
        <w:rPr>
          <w:color w:val="000000" w:themeColor="text1"/>
          <w:lang w:val="fr-FR"/>
        </w:rPr>
        <w:t xml:space="preserve"> éventuels </w:t>
      </w:r>
      <w:proofErr w:type="spellStart"/>
      <w:r w:rsidRPr="00F86899">
        <w:rPr>
          <w:color w:val="000000" w:themeColor="text1"/>
          <w:lang w:val="fr-FR"/>
        </w:rPr>
        <w:t>co</w:t>
      </w:r>
      <w:proofErr w:type="spellEnd"/>
      <w:r w:rsidRPr="00F86899">
        <w:rPr>
          <w:color w:val="000000" w:themeColor="text1"/>
          <w:lang w:val="fr-FR"/>
        </w:rPr>
        <w:t>-bénéfices environnementaux et climatiques générés par l'intervention, notamment en matière d'amélioration du cadre de vie, de gestion des ressources et de résilience urbaine.</w:t>
      </w:r>
    </w:p>
    <w:p w14:paraId="56FECBB8" w14:textId="77777777" w:rsidR="008F1827" w:rsidRPr="00F86899" w:rsidRDefault="00E00E65" w:rsidP="00E00E65">
      <w:pPr>
        <w:pStyle w:val="NormalWeb"/>
        <w:rPr>
          <w:color w:val="000000" w:themeColor="text1"/>
          <w:lang w:val="fr-FR"/>
        </w:rPr>
      </w:pPr>
      <w:r w:rsidRPr="00F86899">
        <w:rPr>
          <w:color w:val="000000" w:themeColor="text1"/>
          <w:lang w:val="fr-FR"/>
        </w:rPr>
        <w:t>Le consultant formulera, le cas échéant, des recommandations visant à renforcer l'intégration de ces dimensions dans de futures interventions similaires.</w:t>
      </w:r>
    </w:p>
    <w:p w14:paraId="07DA3414" w14:textId="77777777" w:rsidR="00172180" w:rsidRPr="00F86899" w:rsidRDefault="00172180">
      <w:pPr>
        <w:jc w:val="both"/>
        <w:rPr>
          <w:rFonts w:ascii="Book Antiqua" w:hAnsi="Book Antiqua"/>
          <w:noProof/>
          <w:color w:val="000000" w:themeColor="text1"/>
          <w:sz w:val="23"/>
          <w:lang w:val="fr-FR"/>
        </w:rPr>
      </w:pPr>
    </w:p>
    <w:p w14:paraId="590C9BC3" w14:textId="77777777" w:rsidR="00172180" w:rsidRPr="00F86899" w:rsidRDefault="00172180" w:rsidP="00E00E65">
      <w:pPr>
        <w:pStyle w:val="Titre1"/>
        <w:tabs>
          <w:tab w:val="clear" w:pos="720"/>
        </w:tabs>
        <w:ind w:left="360"/>
        <w:rPr>
          <w:rFonts w:ascii="Book Antiqua" w:hAnsi="Book Antiqua"/>
          <w:noProof/>
          <w:color w:val="000000" w:themeColor="text1"/>
          <w:sz w:val="23"/>
          <w:szCs w:val="24"/>
          <w:lang w:val="fr-FR"/>
        </w:rPr>
      </w:pPr>
      <w:r w:rsidRPr="00F86899">
        <w:rPr>
          <w:rFonts w:ascii="Book Antiqua" w:hAnsi="Book Antiqua"/>
          <w:noProof/>
          <w:color w:val="000000" w:themeColor="text1"/>
          <w:sz w:val="23"/>
          <w:szCs w:val="24"/>
          <w:lang w:val="fr-FR"/>
        </w:rPr>
        <w:lastRenderedPageBreak/>
        <w:t>Méthodologie</w:t>
      </w:r>
    </w:p>
    <w:p w14:paraId="53C06008" w14:textId="77777777" w:rsidR="00F76987" w:rsidRPr="00F86899" w:rsidRDefault="00F76987" w:rsidP="00F76987">
      <w:pPr>
        <w:pStyle w:val="Titre2"/>
        <w:rPr>
          <w:color w:val="000000" w:themeColor="text1"/>
          <w:sz w:val="36"/>
          <w:szCs w:val="36"/>
          <w:lang w:val="fr-FR"/>
        </w:rPr>
      </w:pPr>
      <w:r w:rsidRPr="00F86899">
        <w:rPr>
          <w:color w:val="000000" w:themeColor="text1"/>
          <w:lang w:val="fr-FR"/>
        </w:rPr>
        <w:t>4.1 Gestion et conduite de l'évaluation</w:t>
      </w:r>
    </w:p>
    <w:p w14:paraId="1630E4BB" w14:textId="6E02D7D7" w:rsidR="00F76987" w:rsidRPr="00F86899" w:rsidRDefault="00F76987" w:rsidP="00F76987">
      <w:pPr>
        <w:pStyle w:val="NormalWeb"/>
        <w:rPr>
          <w:color w:val="000000" w:themeColor="text1"/>
          <w:lang w:val="fr-FR"/>
        </w:rPr>
      </w:pPr>
      <w:r w:rsidRPr="00F86899">
        <w:rPr>
          <w:color w:val="000000" w:themeColor="text1"/>
          <w:lang w:val="fr-FR"/>
        </w:rPr>
        <w:t xml:space="preserve">L'évaluation sera pilotée par la Direction de la Coopération Internationale (DCI), qui constituera un groupe de référence associant, le cas échéant, </w:t>
      </w:r>
      <w:r w:rsidR="002D5FCE" w:rsidRPr="00F86899">
        <w:rPr>
          <w:rStyle w:val="lev"/>
          <w:b w:val="0"/>
          <w:bCs w:val="0"/>
          <w:color w:val="000000" w:themeColor="text1"/>
          <w:lang w:val="fr-FR"/>
        </w:rPr>
        <w:t>le porteur de projet, UN-</w:t>
      </w:r>
      <w:r w:rsidR="002D5FCE" w:rsidRPr="00661C12">
        <w:rPr>
          <w:rStyle w:val="lev"/>
          <w:b w:val="0"/>
          <w:bCs w:val="0"/>
          <w:color w:val="000000" w:themeColor="text1"/>
          <w:highlight w:val="yellow"/>
          <w:lang w:val="fr-FR"/>
        </w:rPr>
        <w:t>Habit</w:t>
      </w:r>
      <w:r w:rsidR="00661C12" w:rsidRPr="00661C12">
        <w:rPr>
          <w:rStyle w:val="lev"/>
          <w:b w:val="0"/>
          <w:bCs w:val="0"/>
          <w:color w:val="000000" w:themeColor="text1"/>
          <w:highlight w:val="yellow"/>
          <w:lang w:val="fr-FR"/>
        </w:rPr>
        <w:t>at</w:t>
      </w:r>
      <w:r w:rsidRPr="00661C12">
        <w:rPr>
          <w:color w:val="000000" w:themeColor="text1"/>
          <w:highlight w:val="yellow"/>
          <w:lang w:val="fr-FR"/>
        </w:rPr>
        <w:t>.</w:t>
      </w:r>
    </w:p>
    <w:p w14:paraId="6CC39AE5" w14:textId="77777777" w:rsidR="00F76987" w:rsidRPr="00F86899" w:rsidRDefault="00F76987" w:rsidP="00F76987">
      <w:pPr>
        <w:pStyle w:val="NormalWeb"/>
        <w:rPr>
          <w:color w:val="000000" w:themeColor="text1"/>
          <w:lang w:val="fr-FR"/>
        </w:rPr>
      </w:pPr>
      <w:r w:rsidRPr="00F86899">
        <w:rPr>
          <w:color w:val="000000" w:themeColor="text1"/>
          <w:lang w:val="fr-FR"/>
        </w:rPr>
        <w:t>Le groupe de référence aura notamment pour missions :</w:t>
      </w:r>
    </w:p>
    <w:p w14:paraId="271A2F8A" w14:textId="77777777" w:rsidR="00F76987" w:rsidRPr="00F86899" w:rsidRDefault="00F76987">
      <w:pPr>
        <w:numPr>
          <w:ilvl w:val="0"/>
          <w:numId w:val="15"/>
        </w:numPr>
        <w:spacing w:before="100" w:beforeAutospacing="1" w:after="100" w:afterAutospacing="1"/>
        <w:rPr>
          <w:color w:val="000000" w:themeColor="text1"/>
          <w:lang w:val="fr-FR"/>
        </w:rPr>
      </w:pPr>
      <w:proofErr w:type="gramStart"/>
      <w:r w:rsidRPr="00F86899">
        <w:rPr>
          <w:color w:val="000000" w:themeColor="text1"/>
          <w:lang w:val="fr-FR"/>
        </w:rPr>
        <w:t>d'assurer</w:t>
      </w:r>
      <w:proofErr w:type="gramEnd"/>
      <w:r w:rsidRPr="00F86899">
        <w:rPr>
          <w:color w:val="000000" w:themeColor="text1"/>
          <w:lang w:val="fr-FR"/>
        </w:rPr>
        <w:t xml:space="preserve"> l'interface entre le consultant et la DCI, en complément des échanges directs nécessaires au bon déroulement de la mission ;</w:t>
      </w:r>
    </w:p>
    <w:p w14:paraId="329E8DC9" w14:textId="77777777" w:rsidR="00F76987" w:rsidRPr="00F86899" w:rsidRDefault="00F76987">
      <w:pPr>
        <w:numPr>
          <w:ilvl w:val="0"/>
          <w:numId w:val="15"/>
        </w:numPr>
        <w:spacing w:before="100" w:beforeAutospacing="1" w:after="100" w:afterAutospacing="1"/>
        <w:rPr>
          <w:color w:val="000000" w:themeColor="text1"/>
          <w:lang w:val="fr-FR"/>
        </w:rPr>
      </w:pPr>
      <w:proofErr w:type="gramStart"/>
      <w:r w:rsidRPr="00F86899">
        <w:rPr>
          <w:color w:val="000000" w:themeColor="text1"/>
          <w:lang w:val="fr-FR"/>
        </w:rPr>
        <w:t>de</w:t>
      </w:r>
      <w:proofErr w:type="gramEnd"/>
      <w:r w:rsidRPr="00F86899">
        <w:rPr>
          <w:color w:val="000000" w:themeColor="text1"/>
          <w:lang w:val="fr-FR"/>
        </w:rPr>
        <w:t xml:space="preserve"> faciliter l'accès du consultant aux informations, documents et personnes ressources nécessaires à l'évaluation ;</w:t>
      </w:r>
    </w:p>
    <w:p w14:paraId="07B22AE5" w14:textId="77777777" w:rsidR="00F76987" w:rsidRPr="00F86899" w:rsidRDefault="00F76987">
      <w:pPr>
        <w:numPr>
          <w:ilvl w:val="0"/>
          <w:numId w:val="15"/>
        </w:numPr>
        <w:spacing w:before="100" w:beforeAutospacing="1" w:after="100" w:afterAutospacing="1"/>
        <w:rPr>
          <w:color w:val="000000" w:themeColor="text1"/>
          <w:lang w:val="fr-FR"/>
        </w:rPr>
      </w:pPr>
      <w:proofErr w:type="gramStart"/>
      <w:r w:rsidRPr="00F86899">
        <w:rPr>
          <w:color w:val="000000" w:themeColor="text1"/>
          <w:lang w:val="fr-FR"/>
        </w:rPr>
        <w:t>d'examiner</w:t>
      </w:r>
      <w:proofErr w:type="gramEnd"/>
      <w:r w:rsidRPr="00F86899">
        <w:rPr>
          <w:color w:val="000000" w:themeColor="text1"/>
          <w:lang w:val="fr-FR"/>
        </w:rPr>
        <w:t xml:space="preserve"> les différents livrables produits par le consultant et de formuler des observations ;</w:t>
      </w:r>
    </w:p>
    <w:p w14:paraId="5924429F" w14:textId="77777777" w:rsidR="00F76987" w:rsidRPr="00F86899" w:rsidRDefault="002F3A0B">
      <w:pPr>
        <w:pStyle w:val="pdq2pgselectionanchorcontainer"/>
        <w:numPr>
          <w:ilvl w:val="0"/>
          <w:numId w:val="15"/>
        </w:numPr>
        <w:rPr>
          <w:color w:val="000000" w:themeColor="text1"/>
          <w:lang w:val="fr-FR"/>
        </w:rPr>
      </w:pPr>
      <w:proofErr w:type="gramStart"/>
      <w:r w:rsidRPr="00F86899">
        <w:rPr>
          <w:color w:val="000000" w:themeColor="text1"/>
          <w:lang w:val="fr-FR"/>
        </w:rPr>
        <w:t>de</w:t>
      </w:r>
      <w:proofErr w:type="gramEnd"/>
      <w:r w:rsidRPr="00F86899">
        <w:rPr>
          <w:color w:val="000000" w:themeColor="text1"/>
          <w:lang w:val="fr-FR"/>
        </w:rPr>
        <w:t xml:space="preserve"> contribuer au bon déroulement du processus d'évaluation par ses commentaires et éclairages.</w:t>
      </w:r>
    </w:p>
    <w:p w14:paraId="5F1CA6C6" w14:textId="77777777" w:rsidR="00F76987" w:rsidRPr="00F86899" w:rsidRDefault="00F76987">
      <w:pPr>
        <w:numPr>
          <w:ilvl w:val="0"/>
          <w:numId w:val="15"/>
        </w:numPr>
        <w:spacing w:before="100" w:beforeAutospacing="1" w:after="100" w:afterAutospacing="1"/>
        <w:rPr>
          <w:color w:val="000000" w:themeColor="text1"/>
          <w:lang w:val="fr-FR"/>
        </w:rPr>
      </w:pPr>
      <w:proofErr w:type="gramStart"/>
      <w:r w:rsidRPr="00F86899">
        <w:rPr>
          <w:color w:val="000000" w:themeColor="text1"/>
          <w:lang w:val="fr-FR"/>
        </w:rPr>
        <w:t>de</w:t>
      </w:r>
      <w:proofErr w:type="gramEnd"/>
      <w:r w:rsidRPr="00F86899">
        <w:rPr>
          <w:color w:val="000000" w:themeColor="text1"/>
          <w:lang w:val="fr-FR"/>
        </w:rPr>
        <w:t xml:space="preserve"> prendre connaissance des constatations, conclusions et recommandations issues de l'évaluation.</w:t>
      </w:r>
    </w:p>
    <w:p w14:paraId="6936F20A" w14:textId="77777777" w:rsidR="00F76987" w:rsidRPr="00F86899" w:rsidRDefault="00F76987" w:rsidP="00F76987">
      <w:pPr>
        <w:pStyle w:val="NormalWeb"/>
        <w:rPr>
          <w:color w:val="000000" w:themeColor="text1"/>
          <w:lang w:val="fr-FR"/>
        </w:rPr>
      </w:pPr>
      <w:r w:rsidRPr="00F86899">
        <w:rPr>
          <w:color w:val="000000" w:themeColor="text1"/>
          <w:lang w:val="fr-FR"/>
        </w:rPr>
        <w:t>L'évaluation sera conduite dans le respect des principes d'indépendance, d'impartialité et de transparence.</w:t>
      </w:r>
    </w:p>
    <w:p w14:paraId="7BF049FD" w14:textId="77777777" w:rsidR="00F76987" w:rsidRPr="00F86899" w:rsidRDefault="00F76987" w:rsidP="00817941">
      <w:pPr>
        <w:jc w:val="both"/>
        <w:rPr>
          <w:color w:val="000000" w:themeColor="text1"/>
          <w:lang w:val="fr-FR"/>
        </w:rPr>
      </w:pPr>
    </w:p>
    <w:p w14:paraId="4C535F61" w14:textId="77777777" w:rsidR="00F76987" w:rsidRPr="00F86899" w:rsidRDefault="00F76987" w:rsidP="00817941">
      <w:pPr>
        <w:pStyle w:val="Titre2"/>
        <w:rPr>
          <w:color w:val="000000" w:themeColor="text1"/>
          <w:lang w:val="fr-FR"/>
        </w:rPr>
      </w:pPr>
      <w:r w:rsidRPr="00F86899">
        <w:rPr>
          <w:color w:val="000000" w:themeColor="text1"/>
          <w:lang w:val="fr-FR"/>
        </w:rPr>
        <w:t>4.2 Processus d'évaluation</w:t>
      </w:r>
    </w:p>
    <w:p w14:paraId="357ED871" w14:textId="77777777" w:rsidR="00F76987" w:rsidRPr="00F86899" w:rsidRDefault="00F76987" w:rsidP="00817941">
      <w:pPr>
        <w:pStyle w:val="NormalWeb"/>
        <w:jc w:val="both"/>
        <w:rPr>
          <w:color w:val="000000" w:themeColor="text1"/>
          <w:lang w:val="fr-FR"/>
        </w:rPr>
      </w:pPr>
      <w:r w:rsidRPr="00F86899">
        <w:rPr>
          <w:color w:val="000000" w:themeColor="text1"/>
          <w:lang w:val="fr-FR"/>
        </w:rPr>
        <w:t>Une fois le consultant recruté, l'évaluation se déroulera en trois phases :</w:t>
      </w:r>
      <w:r w:rsidRPr="00F86899">
        <w:rPr>
          <w:rStyle w:val="apple-converted-space"/>
          <w:color w:val="000000" w:themeColor="text1"/>
          <w:lang w:val="fr-FR"/>
        </w:rPr>
        <w:t> </w:t>
      </w:r>
      <w:r w:rsidRPr="00F86899">
        <w:rPr>
          <w:rStyle w:val="lev"/>
          <w:color w:val="000000" w:themeColor="text1"/>
          <w:lang w:val="fr-FR"/>
        </w:rPr>
        <w:t>phase documentaire et de cadrage, phase de collecte des données sur le terrain et phase d'analyse et de synthèse</w:t>
      </w:r>
      <w:r w:rsidRPr="00F86899">
        <w:rPr>
          <w:color w:val="000000" w:themeColor="text1"/>
          <w:lang w:val="fr-FR"/>
        </w:rPr>
        <w:t>.</w:t>
      </w:r>
    </w:p>
    <w:p w14:paraId="5E423679" w14:textId="77777777" w:rsidR="00F76987" w:rsidRPr="00F86899" w:rsidRDefault="00F76987" w:rsidP="00817941">
      <w:pPr>
        <w:pStyle w:val="Titre3"/>
        <w:rPr>
          <w:b/>
          <w:bCs/>
          <w:color w:val="000000" w:themeColor="text1"/>
          <w:lang w:val="fr-FR"/>
        </w:rPr>
      </w:pPr>
      <w:r w:rsidRPr="00F86899">
        <w:rPr>
          <w:b/>
          <w:bCs/>
          <w:color w:val="000000" w:themeColor="text1"/>
          <w:lang w:val="fr-FR"/>
        </w:rPr>
        <w:t>Phase documentaire et de cadrage</w:t>
      </w:r>
    </w:p>
    <w:p w14:paraId="2D30AE7A" w14:textId="77777777" w:rsidR="00F76987" w:rsidRPr="00F86899" w:rsidRDefault="00F76987" w:rsidP="00817941">
      <w:pPr>
        <w:pStyle w:val="NormalWeb"/>
        <w:jc w:val="both"/>
        <w:rPr>
          <w:color w:val="000000" w:themeColor="text1"/>
          <w:lang w:val="fr-FR"/>
        </w:rPr>
      </w:pPr>
      <w:r w:rsidRPr="00F86899">
        <w:rPr>
          <w:color w:val="000000" w:themeColor="text1"/>
          <w:lang w:val="fr-FR"/>
        </w:rPr>
        <w:t>Cette première phase permettra au consultant de :</w:t>
      </w:r>
    </w:p>
    <w:p w14:paraId="3FA25516" w14:textId="77777777" w:rsidR="00F76987" w:rsidRPr="00F86899" w:rsidRDefault="00F76987" w:rsidP="00817941">
      <w:pPr>
        <w:numPr>
          <w:ilvl w:val="0"/>
          <w:numId w:val="16"/>
        </w:numPr>
        <w:spacing w:before="100" w:beforeAutospacing="1" w:after="100" w:afterAutospacing="1"/>
        <w:jc w:val="both"/>
        <w:rPr>
          <w:color w:val="000000" w:themeColor="text1"/>
          <w:lang w:val="fr-FR"/>
        </w:rPr>
      </w:pPr>
      <w:proofErr w:type="gramStart"/>
      <w:r w:rsidRPr="00F86899">
        <w:rPr>
          <w:color w:val="000000" w:themeColor="text1"/>
          <w:lang w:val="fr-FR"/>
        </w:rPr>
        <w:t>procéder</w:t>
      </w:r>
      <w:proofErr w:type="gramEnd"/>
      <w:r w:rsidRPr="00F86899">
        <w:rPr>
          <w:color w:val="000000" w:themeColor="text1"/>
          <w:lang w:val="fr-FR"/>
        </w:rPr>
        <w:t xml:space="preserve"> à une revue approfondie des documents pertinents relatifs au projet fournis par la DCI et UN-Habitat (document de projet, cadre logique, rapports narratifs et financiers, outils de suivi, études disponibles, etc.) ;</w:t>
      </w:r>
    </w:p>
    <w:p w14:paraId="51A713DE" w14:textId="77777777" w:rsidR="00F76987" w:rsidRPr="00F86899" w:rsidRDefault="00F76987" w:rsidP="00817941">
      <w:pPr>
        <w:numPr>
          <w:ilvl w:val="0"/>
          <w:numId w:val="16"/>
        </w:numPr>
        <w:spacing w:before="100" w:beforeAutospacing="1" w:after="100" w:afterAutospacing="1"/>
        <w:jc w:val="both"/>
        <w:rPr>
          <w:color w:val="000000" w:themeColor="text1"/>
          <w:lang w:val="fr-FR"/>
        </w:rPr>
      </w:pPr>
      <w:proofErr w:type="gramStart"/>
      <w:r w:rsidRPr="00F86899">
        <w:rPr>
          <w:color w:val="000000" w:themeColor="text1"/>
          <w:lang w:val="fr-FR"/>
        </w:rPr>
        <w:t>analyser</w:t>
      </w:r>
      <w:proofErr w:type="gramEnd"/>
      <w:r w:rsidRPr="00F86899">
        <w:rPr>
          <w:color w:val="000000" w:themeColor="text1"/>
          <w:lang w:val="fr-FR"/>
        </w:rPr>
        <w:t xml:space="preserve"> la logique d'intervention du projet et préciser son approche méthodologique ;</w:t>
      </w:r>
    </w:p>
    <w:p w14:paraId="11B2148D" w14:textId="77777777" w:rsidR="00F76987" w:rsidRPr="00F86899" w:rsidRDefault="00F76987" w:rsidP="00817941">
      <w:pPr>
        <w:numPr>
          <w:ilvl w:val="0"/>
          <w:numId w:val="16"/>
        </w:numPr>
        <w:spacing w:before="100" w:beforeAutospacing="1" w:after="100" w:afterAutospacing="1"/>
        <w:jc w:val="both"/>
        <w:rPr>
          <w:color w:val="000000" w:themeColor="text1"/>
          <w:lang w:val="fr-FR"/>
        </w:rPr>
      </w:pPr>
      <w:proofErr w:type="gramStart"/>
      <w:r w:rsidRPr="00F86899">
        <w:rPr>
          <w:color w:val="000000" w:themeColor="text1"/>
          <w:lang w:val="fr-FR"/>
        </w:rPr>
        <w:t>élaborer</w:t>
      </w:r>
      <w:proofErr w:type="gramEnd"/>
      <w:r w:rsidRPr="00F86899">
        <w:rPr>
          <w:color w:val="000000" w:themeColor="text1"/>
          <w:lang w:val="fr-FR"/>
        </w:rPr>
        <w:t xml:space="preserve"> un plan de travail détaillé précisant la méthodologie retenue, les outils de collecte de données, le calendrier de la mission et les personnes à rencontrer.</w:t>
      </w:r>
    </w:p>
    <w:p w14:paraId="77CB2416" w14:textId="77777777" w:rsidR="00F76987" w:rsidRPr="00F86899" w:rsidRDefault="00F76987" w:rsidP="00817941">
      <w:pPr>
        <w:pStyle w:val="NormalWeb"/>
        <w:jc w:val="both"/>
        <w:rPr>
          <w:color w:val="000000" w:themeColor="text1"/>
          <w:lang w:val="fr-FR"/>
        </w:rPr>
      </w:pPr>
      <w:r w:rsidRPr="00F86899">
        <w:rPr>
          <w:color w:val="000000" w:themeColor="text1"/>
          <w:lang w:val="fr-FR"/>
        </w:rPr>
        <w:t>À l'issue de cette phase, le consultant transmettra à la DCI une</w:t>
      </w:r>
      <w:r w:rsidRPr="00F86899">
        <w:rPr>
          <w:rStyle w:val="apple-converted-space"/>
          <w:color w:val="000000" w:themeColor="text1"/>
          <w:lang w:val="fr-FR"/>
        </w:rPr>
        <w:t> </w:t>
      </w:r>
      <w:r w:rsidRPr="00F86899">
        <w:rPr>
          <w:rStyle w:val="lev"/>
          <w:color w:val="000000" w:themeColor="text1"/>
          <w:lang w:val="fr-FR"/>
        </w:rPr>
        <w:t>note de cadrage (Inception Report)</w:t>
      </w:r>
      <w:r w:rsidRPr="00F86899">
        <w:rPr>
          <w:rStyle w:val="apple-converted-space"/>
          <w:color w:val="000000" w:themeColor="text1"/>
          <w:lang w:val="fr-FR"/>
        </w:rPr>
        <w:t> </w:t>
      </w:r>
      <w:r w:rsidRPr="00F86899">
        <w:rPr>
          <w:color w:val="000000" w:themeColor="text1"/>
          <w:lang w:val="fr-FR"/>
        </w:rPr>
        <w:t>en français par courrier électronique au groupe de référence.</w:t>
      </w:r>
    </w:p>
    <w:p w14:paraId="4734490B" w14:textId="77777777" w:rsidR="00F76987" w:rsidRPr="00F86899" w:rsidRDefault="00F76987" w:rsidP="00817941">
      <w:pPr>
        <w:pStyle w:val="NormalWeb"/>
        <w:jc w:val="both"/>
        <w:rPr>
          <w:color w:val="000000" w:themeColor="text1"/>
          <w:lang w:val="fr-FR"/>
        </w:rPr>
      </w:pPr>
      <w:r w:rsidRPr="00F86899">
        <w:rPr>
          <w:color w:val="000000" w:themeColor="text1"/>
          <w:lang w:val="fr-FR"/>
        </w:rPr>
        <w:t xml:space="preserve">La DCI et les membres du groupe de référence disposeront </w:t>
      </w:r>
      <w:proofErr w:type="gramStart"/>
      <w:r w:rsidRPr="00F86899">
        <w:rPr>
          <w:color w:val="000000" w:themeColor="text1"/>
          <w:lang w:val="fr-FR"/>
        </w:rPr>
        <w:t>d'un délai de</w:t>
      </w:r>
      <w:r w:rsidRPr="00F86899">
        <w:rPr>
          <w:rStyle w:val="apple-converted-space"/>
          <w:color w:val="000000" w:themeColor="text1"/>
          <w:lang w:val="fr-FR"/>
        </w:rPr>
        <w:t> </w:t>
      </w:r>
      <w:r w:rsidRPr="00F86899">
        <w:rPr>
          <w:rStyle w:val="lev"/>
          <w:color w:val="000000" w:themeColor="text1"/>
          <w:lang w:val="fr-FR"/>
        </w:rPr>
        <w:t>7 jours calendaires</w:t>
      </w:r>
      <w:proofErr w:type="gramEnd"/>
      <w:r w:rsidRPr="00F86899">
        <w:rPr>
          <w:rStyle w:val="apple-converted-space"/>
          <w:color w:val="000000" w:themeColor="text1"/>
          <w:lang w:val="fr-FR"/>
        </w:rPr>
        <w:t> </w:t>
      </w:r>
      <w:r w:rsidRPr="00F86899">
        <w:rPr>
          <w:color w:val="000000" w:themeColor="text1"/>
          <w:lang w:val="fr-FR"/>
        </w:rPr>
        <w:t>pour formuler leurs observations. Le consultant prendra en compte ces remarques dans la version finale de sa note de cadrage.</w:t>
      </w:r>
    </w:p>
    <w:p w14:paraId="3BE2F7F3" w14:textId="77777777" w:rsidR="00F76987" w:rsidRPr="00F86899" w:rsidRDefault="00F76987" w:rsidP="00817941">
      <w:pPr>
        <w:jc w:val="both"/>
        <w:rPr>
          <w:color w:val="000000" w:themeColor="text1"/>
          <w:lang w:val="fr-FR"/>
        </w:rPr>
      </w:pPr>
    </w:p>
    <w:p w14:paraId="0D4EEDA9" w14:textId="77777777" w:rsidR="00F76987" w:rsidRPr="00F86899" w:rsidRDefault="00F76987" w:rsidP="00817941">
      <w:pPr>
        <w:pStyle w:val="Titre3"/>
        <w:rPr>
          <w:b/>
          <w:bCs/>
          <w:color w:val="000000" w:themeColor="text1"/>
          <w:lang w:val="fr-FR"/>
        </w:rPr>
      </w:pPr>
      <w:r w:rsidRPr="00F86899">
        <w:rPr>
          <w:b/>
          <w:bCs/>
          <w:color w:val="000000" w:themeColor="text1"/>
          <w:lang w:val="fr-FR"/>
        </w:rPr>
        <w:lastRenderedPageBreak/>
        <w:t>Phase de collecte des données sur le terrain</w:t>
      </w:r>
    </w:p>
    <w:p w14:paraId="280031B4" w14:textId="77777777" w:rsidR="00F76987" w:rsidRPr="00F86899" w:rsidRDefault="00F76987" w:rsidP="00817941">
      <w:pPr>
        <w:pStyle w:val="NormalWeb"/>
        <w:jc w:val="both"/>
        <w:rPr>
          <w:color w:val="000000" w:themeColor="text1"/>
          <w:lang w:val="fr-FR"/>
        </w:rPr>
      </w:pPr>
      <w:r w:rsidRPr="00F86899">
        <w:rPr>
          <w:color w:val="000000" w:themeColor="text1"/>
          <w:lang w:val="fr-FR"/>
        </w:rPr>
        <w:t>Cette phase permettra au consultant de recueillir les informations nécessaires à l'analyse des critères d'évaluation.</w:t>
      </w:r>
    </w:p>
    <w:p w14:paraId="2A7FA0E8" w14:textId="77777777" w:rsidR="00F76987" w:rsidRPr="00F86899" w:rsidRDefault="00F76987" w:rsidP="00817941">
      <w:pPr>
        <w:pStyle w:val="NormalWeb"/>
        <w:jc w:val="both"/>
        <w:rPr>
          <w:color w:val="000000" w:themeColor="text1"/>
          <w:lang w:val="fr-FR"/>
        </w:rPr>
      </w:pPr>
      <w:r w:rsidRPr="00F86899">
        <w:rPr>
          <w:color w:val="000000" w:themeColor="text1"/>
          <w:lang w:val="fr-FR"/>
        </w:rPr>
        <w:t>Le consultant devra notamment :</w:t>
      </w:r>
    </w:p>
    <w:p w14:paraId="7D4CA7F0" w14:textId="77777777" w:rsidR="00F76987" w:rsidRPr="00F86899" w:rsidRDefault="00F76987" w:rsidP="00817941">
      <w:pPr>
        <w:numPr>
          <w:ilvl w:val="0"/>
          <w:numId w:val="17"/>
        </w:numPr>
        <w:spacing w:before="100" w:beforeAutospacing="1" w:after="100" w:afterAutospacing="1"/>
        <w:jc w:val="both"/>
        <w:rPr>
          <w:color w:val="000000" w:themeColor="text1"/>
          <w:lang w:val="fr-FR"/>
        </w:rPr>
      </w:pPr>
      <w:proofErr w:type="gramStart"/>
      <w:r w:rsidRPr="00F86899">
        <w:rPr>
          <w:color w:val="000000" w:themeColor="text1"/>
          <w:lang w:val="fr-FR"/>
        </w:rPr>
        <w:t>conduire</w:t>
      </w:r>
      <w:proofErr w:type="gramEnd"/>
      <w:r w:rsidRPr="00F86899">
        <w:rPr>
          <w:color w:val="000000" w:themeColor="text1"/>
          <w:lang w:val="fr-FR"/>
        </w:rPr>
        <w:t xml:space="preserve"> des entretiens avec les principales parties prenantes du projet, notamment la DCI, UN-Habitat, les partenaires institutionnels, les acteurs locaux et les bénéficiaires ;</w:t>
      </w:r>
    </w:p>
    <w:p w14:paraId="00D3A338" w14:textId="77777777" w:rsidR="00F76987" w:rsidRPr="00F86899" w:rsidRDefault="00F76987" w:rsidP="00817941">
      <w:pPr>
        <w:numPr>
          <w:ilvl w:val="0"/>
          <w:numId w:val="17"/>
        </w:numPr>
        <w:spacing w:before="100" w:beforeAutospacing="1" w:after="100" w:afterAutospacing="1"/>
        <w:jc w:val="both"/>
        <w:rPr>
          <w:color w:val="000000" w:themeColor="text1"/>
          <w:lang w:val="fr-FR"/>
        </w:rPr>
      </w:pPr>
      <w:proofErr w:type="gramStart"/>
      <w:r w:rsidRPr="00F86899">
        <w:rPr>
          <w:color w:val="000000" w:themeColor="text1"/>
          <w:lang w:val="fr-FR"/>
        </w:rPr>
        <w:t>effectuer</w:t>
      </w:r>
      <w:proofErr w:type="gramEnd"/>
      <w:r w:rsidRPr="00F86899">
        <w:rPr>
          <w:color w:val="000000" w:themeColor="text1"/>
          <w:lang w:val="fr-FR"/>
        </w:rPr>
        <w:t xml:space="preserve"> des visites de terrain dans la zone d'intervention du projet et observer les réalisations effectuées ;</w:t>
      </w:r>
    </w:p>
    <w:p w14:paraId="522946BA" w14:textId="77777777" w:rsidR="00F76987" w:rsidRPr="00F86899" w:rsidRDefault="00F76987" w:rsidP="00817941">
      <w:pPr>
        <w:numPr>
          <w:ilvl w:val="0"/>
          <w:numId w:val="17"/>
        </w:numPr>
        <w:spacing w:before="100" w:beforeAutospacing="1" w:after="100" w:afterAutospacing="1"/>
        <w:jc w:val="both"/>
        <w:rPr>
          <w:color w:val="000000" w:themeColor="text1"/>
          <w:lang w:val="fr-FR"/>
        </w:rPr>
      </w:pPr>
      <w:proofErr w:type="gramStart"/>
      <w:r w:rsidRPr="00F86899">
        <w:rPr>
          <w:color w:val="000000" w:themeColor="text1"/>
          <w:lang w:val="fr-FR"/>
        </w:rPr>
        <w:t>veiller</w:t>
      </w:r>
      <w:proofErr w:type="gramEnd"/>
      <w:r w:rsidRPr="00F86899">
        <w:rPr>
          <w:color w:val="000000" w:themeColor="text1"/>
          <w:lang w:val="fr-FR"/>
        </w:rPr>
        <w:t xml:space="preserve"> à associer les différentes catégories d'acteurs concernés, dans une approche participative et inclusive ;</w:t>
      </w:r>
    </w:p>
    <w:p w14:paraId="148B2DEF" w14:textId="77777777" w:rsidR="00F76987" w:rsidRPr="00F86899" w:rsidRDefault="00F76987" w:rsidP="00817941">
      <w:pPr>
        <w:numPr>
          <w:ilvl w:val="0"/>
          <w:numId w:val="17"/>
        </w:numPr>
        <w:spacing w:before="100" w:beforeAutospacing="1" w:after="100" w:afterAutospacing="1"/>
        <w:jc w:val="both"/>
        <w:rPr>
          <w:color w:val="000000" w:themeColor="text1"/>
          <w:lang w:val="fr-FR"/>
        </w:rPr>
      </w:pPr>
      <w:proofErr w:type="gramStart"/>
      <w:r w:rsidRPr="00F86899">
        <w:rPr>
          <w:color w:val="000000" w:themeColor="text1"/>
          <w:lang w:val="fr-FR"/>
        </w:rPr>
        <w:t>collaborer</w:t>
      </w:r>
      <w:proofErr w:type="gramEnd"/>
      <w:r w:rsidRPr="00F86899">
        <w:rPr>
          <w:color w:val="000000" w:themeColor="text1"/>
          <w:lang w:val="fr-FR"/>
        </w:rPr>
        <w:t xml:space="preserve"> avec les autorités et organismes publics compétents ;</w:t>
      </w:r>
    </w:p>
    <w:p w14:paraId="3A6DD908" w14:textId="77777777" w:rsidR="00F76987" w:rsidRPr="00F86899" w:rsidRDefault="00F76987" w:rsidP="00817941">
      <w:pPr>
        <w:numPr>
          <w:ilvl w:val="0"/>
          <w:numId w:val="17"/>
        </w:numPr>
        <w:spacing w:before="100" w:beforeAutospacing="1" w:after="100" w:afterAutospacing="1"/>
        <w:jc w:val="both"/>
        <w:rPr>
          <w:color w:val="000000" w:themeColor="text1"/>
          <w:lang w:val="fr-FR"/>
        </w:rPr>
      </w:pPr>
      <w:proofErr w:type="gramStart"/>
      <w:r w:rsidRPr="00F86899">
        <w:rPr>
          <w:color w:val="000000" w:themeColor="text1"/>
          <w:lang w:val="fr-FR"/>
        </w:rPr>
        <w:t>s'appuyer</w:t>
      </w:r>
      <w:proofErr w:type="gramEnd"/>
      <w:r w:rsidRPr="00F86899">
        <w:rPr>
          <w:color w:val="000000" w:themeColor="text1"/>
          <w:lang w:val="fr-FR"/>
        </w:rPr>
        <w:t xml:space="preserve"> sur des sources d'information diversifiées et fiables et procéder à une triangulation des données recueillies afin de garantir la robustesse des constats.</w:t>
      </w:r>
    </w:p>
    <w:p w14:paraId="232BCC05" w14:textId="77777777" w:rsidR="00F76987" w:rsidRPr="00F86899" w:rsidRDefault="00F76987" w:rsidP="00817941">
      <w:pPr>
        <w:jc w:val="both"/>
        <w:rPr>
          <w:color w:val="000000" w:themeColor="text1"/>
          <w:lang w:val="fr-FR"/>
        </w:rPr>
      </w:pPr>
    </w:p>
    <w:p w14:paraId="623E9390" w14:textId="77777777" w:rsidR="00F76987" w:rsidRPr="00F86899" w:rsidRDefault="00F76987" w:rsidP="00817941">
      <w:pPr>
        <w:pStyle w:val="Titre3"/>
        <w:rPr>
          <w:b/>
          <w:bCs/>
          <w:color w:val="000000" w:themeColor="text1"/>
          <w:lang w:val="fr-FR"/>
        </w:rPr>
      </w:pPr>
      <w:r w:rsidRPr="00F86899">
        <w:rPr>
          <w:b/>
          <w:bCs/>
          <w:color w:val="000000" w:themeColor="text1"/>
          <w:lang w:val="fr-FR"/>
        </w:rPr>
        <w:t>Phase d'analyse et de synthèse</w:t>
      </w:r>
    </w:p>
    <w:p w14:paraId="15AFDA8D" w14:textId="77777777" w:rsidR="00F76987" w:rsidRPr="00F86899" w:rsidRDefault="00F76987" w:rsidP="00817941">
      <w:pPr>
        <w:pStyle w:val="NormalWeb"/>
        <w:jc w:val="both"/>
        <w:rPr>
          <w:color w:val="000000" w:themeColor="text1"/>
          <w:lang w:val="fr-FR"/>
        </w:rPr>
      </w:pPr>
      <w:r w:rsidRPr="00F86899">
        <w:rPr>
          <w:color w:val="000000" w:themeColor="text1"/>
          <w:lang w:val="fr-FR"/>
        </w:rPr>
        <w:t>Cette phase sera consacrée à l'analyse des informations recueillies et à l'élaboration des rapports d'évaluation.</w:t>
      </w:r>
    </w:p>
    <w:p w14:paraId="16600188" w14:textId="77777777" w:rsidR="00F76987" w:rsidRPr="00F86899" w:rsidRDefault="00F76987" w:rsidP="00817941">
      <w:pPr>
        <w:pStyle w:val="NormalWeb"/>
        <w:jc w:val="both"/>
        <w:rPr>
          <w:color w:val="000000" w:themeColor="text1"/>
          <w:lang w:val="fr-FR"/>
        </w:rPr>
      </w:pPr>
      <w:r w:rsidRPr="00F86899">
        <w:rPr>
          <w:color w:val="000000" w:themeColor="text1"/>
          <w:lang w:val="fr-FR"/>
        </w:rPr>
        <w:t>Le consultant veillera à ce que :</w:t>
      </w:r>
    </w:p>
    <w:p w14:paraId="7C277B9F" w14:textId="77777777" w:rsidR="00F76987" w:rsidRPr="00F86899" w:rsidRDefault="00F76987" w:rsidP="00817941">
      <w:pPr>
        <w:numPr>
          <w:ilvl w:val="0"/>
          <w:numId w:val="18"/>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constats soient fondés sur des éléments vérifiables et clairement documentés ;</w:t>
      </w:r>
    </w:p>
    <w:p w14:paraId="11BE6BF7" w14:textId="77777777" w:rsidR="00F76987" w:rsidRPr="00F86899" w:rsidRDefault="00F76987" w:rsidP="00817941">
      <w:pPr>
        <w:numPr>
          <w:ilvl w:val="0"/>
          <w:numId w:val="18"/>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conclusions découlent des analyses conduites ;</w:t>
      </w:r>
    </w:p>
    <w:p w14:paraId="5140971B" w14:textId="77777777" w:rsidR="00F76987" w:rsidRPr="00F86899" w:rsidRDefault="00F76987" w:rsidP="00817941">
      <w:pPr>
        <w:numPr>
          <w:ilvl w:val="0"/>
          <w:numId w:val="18"/>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recommandations soient réalistes, opérationnelles et adaptées au contexte ;</w:t>
      </w:r>
    </w:p>
    <w:p w14:paraId="35F1BF60" w14:textId="77777777" w:rsidR="00F76987" w:rsidRPr="00F86899" w:rsidRDefault="00F76987" w:rsidP="00817941">
      <w:pPr>
        <w:numPr>
          <w:ilvl w:val="0"/>
          <w:numId w:val="18"/>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éventuelles limites méthodologiques de l'évaluation soient explicitement mentionnées.</w:t>
      </w:r>
    </w:p>
    <w:p w14:paraId="1647942E" w14:textId="77777777" w:rsidR="00F76987" w:rsidRPr="00F86899" w:rsidRDefault="00F76987" w:rsidP="00817941">
      <w:pPr>
        <w:jc w:val="both"/>
        <w:rPr>
          <w:color w:val="000000" w:themeColor="text1"/>
          <w:lang w:val="fr-FR"/>
        </w:rPr>
      </w:pPr>
    </w:p>
    <w:p w14:paraId="530C5511" w14:textId="77777777" w:rsidR="00F76987" w:rsidRPr="00F86899" w:rsidRDefault="00F76987" w:rsidP="00817941">
      <w:pPr>
        <w:pStyle w:val="Titre2"/>
        <w:rPr>
          <w:color w:val="000000" w:themeColor="text1"/>
          <w:lang w:val="fr-FR"/>
        </w:rPr>
      </w:pPr>
      <w:r w:rsidRPr="00F86899">
        <w:rPr>
          <w:color w:val="000000" w:themeColor="text1"/>
          <w:lang w:val="fr-FR"/>
        </w:rPr>
        <w:t>4.3 Transmission et approbation du rapport provisoire</w:t>
      </w:r>
    </w:p>
    <w:p w14:paraId="1B285B66" w14:textId="77777777" w:rsidR="00F76987" w:rsidRPr="00F86899" w:rsidRDefault="00F76987" w:rsidP="00817941">
      <w:pPr>
        <w:pStyle w:val="NormalWeb"/>
        <w:jc w:val="both"/>
        <w:rPr>
          <w:color w:val="000000" w:themeColor="text1"/>
          <w:lang w:val="fr-FR"/>
        </w:rPr>
      </w:pPr>
      <w:r w:rsidRPr="00F86899">
        <w:rPr>
          <w:color w:val="000000" w:themeColor="text1"/>
          <w:lang w:val="fr-FR"/>
        </w:rPr>
        <w:t>Le consultant transmettra le rapport provisoire d'évaluation en français à la DCI et à UN-Habitat au plus tard</w:t>
      </w:r>
      <w:r w:rsidRPr="00F86899">
        <w:rPr>
          <w:rStyle w:val="apple-converted-space"/>
          <w:color w:val="000000" w:themeColor="text1"/>
          <w:lang w:val="fr-FR"/>
        </w:rPr>
        <w:t> </w:t>
      </w:r>
      <w:r w:rsidRPr="00F86899">
        <w:rPr>
          <w:rStyle w:val="lev"/>
          <w:color w:val="000000" w:themeColor="text1"/>
          <w:lang w:val="fr-FR"/>
        </w:rPr>
        <w:t>10 jours calendaires après la fin de la phase de terrain</w:t>
      </w:r>
      <w:r w:rsidRPr="00F86899">
        <w:rPr>
          <w:color w:val="000000" w:themeColor="text1"/>
          <w:lang w:val="fr-FR"/>
        </w:rPr>
        <w:t>.</w:t>
      </w:r>
    </w:p>
    <w:p w14:paraId="764712F2" w14:textId="77777777" w:rsidR="00F76987" w:rsidRPr="00F86899" w:rsidRDefault="00F76987" w:rsidP="00817941">
      <w:pPr>
        <w:pStyle w:val="NormalWeb"/>
        <w:jc w:val="both"/>
        <w:rPr>
          <w:color w:val="000000" w:themeColor="text1"/>
          <w:lang w:val="fr-FR"/>
        </w:rPr>
      </w:pPr>
      <w:r w:rsidRPr="00F86899">
        <w:rPr>
          <w:color w:val="000000" w:themeColor="text1"/>
          <w:lang w:val="fr-FR"/>
        </w:rPr>
        <w:t xml:space="preserve">La DCI et UN-Habitat disposeront </w:t>
      </w:r>
      <w:proofErr w:type="gramStart"/>
      <w:r w:rsidRPr="00F86899">
        <w:rPr>
          <w:color w:val="000000" w:themeColor="text1"/>
          <w:lang w:val="fr-FR"/>
        </w:rPr>
        <w:t>d'un délai de</w:t>
      </w:r>
      <w:r w:rsidRPr="00F86899">
        <w:rPr>
          <w:rStyle w:val="apple-converted-space"/>
          <w:color w:val="000000" w:themeColor="text1"/>
          <w:lang w:val="fr-FR"/>
        </w:rPr>
        <w:t> </w:t>
      </w:r>
      <w:r w:rsidRPr="00F86899">
        <w:rPr>
          <w:rStyle w:val="lev"/>
          <w:color w:val="000000" w:themeColor="text1"/>
          <w:lang w:val="fr-FR"/>
        </w:rPr>
        <w:t>7 jours calendaires</w:t>
      </w:r>
      <w:proofErr w:type="gramEnd"/>
      <w:r w:rsidRPr="00F86899">
        <w:rPr>
          <w:rStyle w:val="apple-converted-space"/>
          <w:color w:val="000000" w:themeColor="text1"/>
          <w:lang w:val="fr-FR"/>
        </w:rPr>
        <w:t> </w:t>
      </w:r>
      <w:r w:rsidRPr="00F86899">
        <w:rPr>
          <w:color w:val="000000" w:themeColor="text1"/>
          <w:lang w:val="fr-FR"/>
        </w:rPr>
        <w:t>pour transmettre leurs commentaires et observations.</w:t>
      </w:r>
    </w:p>
    <w:p w14:paraId="1FAEC547" w14:textId="77777777" w:rsidR="00F76987" w:rsidRPr="00F86899" w:rsidRDefault="00F76987" w:rsidP="00817941">
      <w:pPr>
        <w:pStyle w:val="NormalWeb"/>
        <w:jc w:val="both"/>
        <w:rPr>
          <w:color w:val="000000" w:themeColor="text1"/>
          <w:lang w:val="fr-FR"/>
        </w:rPr>
      </w:pPr>
      <w:r w:rsidRPr="00F86899">
        <w:rPr>
          <w:color w:val="000000" w:themeColor="text1"/>
          <w:lang w:val="fr-FR"/>
        </w:rPr>
        <w:t>Le consultant analysera ces commentaires et apportera les ajustements jugés pertinents. Les observations non retenues pourront être présentées dans une matrice de commentaires annexée au rapport final.</w:t>
      </w:r>
    </w:p>
    <w:p w14:paraId="0ED2F5E9" w14:textId="77777777" w:rsidR="00F76987" w:rsidRPr="00F86899" w:rsidRDefault="00F76987" w:rsidP="00817941">
      <w:pPr>
        <w:jc w:val="both"/>
        <w:rPr>
          <w:color w:val="000000" w:themeColor="text1"/>
          <w:lang w:val="fr-FR"/>
        </w:rPr>
      </w:pPr>
    </w:p>
    <w:p w14:paraId="4E309933" w14:textId="77777777" w:rsidR="00F76987" w:rsidRPr="00F86899" w:rsidRDefault="00F76987" w:rsidP="00817941">
      <w:pPr>
        <w:pStyle w:val="Titre2"/>
        <w:rPr>
          <w:color w:val="000000" w:themeColor="text1"/>
          <w:lang w:val="fr-FR"/>
        </w:rPr>
      </w:pPr>
      <w:r w:rsidRPr="00F86899">
        <w:rPr>
          <w:color w:val="000000" w:themeColor="text1"/>
          <w:lang w:val="fr-FR"/>
        </w:rPr>
        <w:t>4.4 Transmission et approbation du rapport final</w:t>
      </w:r>
    </w:p>
    <w:p w14:paraId="39722427" w14:textId="77777777" w:rsidR="00F76987" w:rsidRPr="00F86899" w:rsidRDefault="00F76987" w:rsidP="00817941">
      <w:pPr>
        <w:pStyle w:val="NormalWeb"/>
        <w:jc w:val="both"/>
        <w:rPr>
          <w:color w:val="000000" w:themeColor="text1"/>
          <w:lang w:val="fr-FR"/>
        </w:rPr>
      </w:pPr>
      <w:r w:rsidRPr="00F86899">
        <w:rPr>
          <w:color w:val="000000" w:themeColor="text1"/>
          <w:lang w:val="fr-FR"/>
        </w:rPr>
        <w:t>Le consultant transmettra le rapport final d'évaluation en français à la DCI au plus tard</w:t>
      </w:r>
      <w:r w:rsidRPr="00F86899">
        <w:rPr>
          <w:rStyle w:val="apple-converted-space"/>
          <w:color w:val="000000" w:themeColor="text1"/>
          <w:lang w:val="fr-FR"/>
        </w:rPr>
        <w:t> </w:t>
      </w:r>
      <w:r w:rsidRPr="00F86899">
        <w:rPr>
          <w:rStyle w:val="lev"/>
          <w:color w:val="000000" w:themeColor="text1"/>
          <w:lang w:val="fr-FR"/>
        </w:rPr>
        <w:t>7 jours calendaires après réception des commentaires sur le rapport provisoire</w:t>
      </w:r>
      <w:r w:rsidRPr="00F86899">
        <w:rPr>
          <w:color w:val="000000" w:themeColor="text1"/>
          <w:lang w:val="fr-FR"/>
        </w:rPr>
        <w:t>.</w:t>
      </w:r>
    </w:p>
    <w:p w14:paraId="6AE1B1D9" w14:textId="77777777" w:rsidR="00F76987" w:rsidRPr="00F86899" w:rsidRDefault="00F76987" w:rsidP="00817941">
      <w:pPr>
        <w:pStyle w:val="NormalWeb"/>
        <w:jc w:val="both"/>
        <w:rPr>
          <w:color w:val="000000" w:themeColor="text1"/>
          <w:lang w:val="fr-FR"/>
        </w:rPr>
      </w:pPr>
      <w:r w:rsidRPr="00F86899">
        <w:rPr>
          <w:color w:val="000000" w:themeColor="text1"/>
          <w:lang w:val="fr-FR"/>
        </w:rPr>
        <w:lastRenderedPageBreak/>
        <w:t>Le rapport final constituera le livrable final de la mission. Il restera la propriété de la DCI, qui décidera des modalités de diffusion appropriées.</w:t>
      </w:r>
    </w:p>
    <w:p w14:paraId="6F70CF2F" w14:textId="77777777" w:rsidR="00F76987" w:rsidRPr="00F86899" w:rsidRDefault="00F76987" w:rsidP="00817941">
      <w:pPr>
        <w:jc w:val="both"/>
        <w:rPr>
          <w:color w:val="000000" w:themeColor="text1"/>
          <w:lang w:val="fr-FR"/>
        </w:rPr>
      </w:pPr>
    </w:p>
    <w:p w14:paraId="55C939EE" w14:textId="77777777" w:rsidR="00F76987" w:rsidRPr="00F86899" w:rsidRDefault="00F76987" w:rsidP="00817941">
      <w:pPr>
        <w:pStyle w:val="Titre2"/>
        <w:rPr>
          <w:color w:val="000000" w:themeColor="text1"/>
          <w:lang w:val="fr-FR"/>
        </w:rPr>
      </w:pPr>
      <w:r w:rsidRPr="00F86899">
        <w:rPr>
          <w:color w:val="000000" w:themeColor="text1"/>
          <w:lang w:val="fr-FR"/>
        </w:rPr>
        <w:t>4.5 Restitution</w:t>
      </w:r>
    </w:p>
    <w:p w14:paraId="23C0430B" w14:textId="77777777" w:rsidR="00F76987" w:rsidRPr="00F86899" w:rsidRDefault="00F76987" w:rsidP="00817941">
      <w:pPr>
        <w:pStyle w:val="NormalWeb"/>
        <w:jc w:val="both"/>
        <w:rPr>
          <w:color w:val="000000" w:themeColor="text1"/>
          <w:lang w:val="fr-FR"/>
        </w:rPr>
      </w:pPr>
      <w:r w:rsidRPr="00F86899">
        <w:rPr>
          <w:color w:val="000000" w:themeColor="text1"/>
          <w:lang w:val="fr-FR"/>
        </w:rPr>
        <w:t>Après validation du rapport final par la DCI, le consultant organisera une réunion de restitution, en présentiel à Tunis ou à distance, afin de présenter les principaux constats, conclusions, enseignements tirés et recommandations de l'évaluation aux parties prenantes concernées.</w:t>
      </w:r>
    </w:p>
    <w:p w14:paraId="21D8BFD6" w14:textId="77777777" w:rsidR="00172180" w:rsidRPr="00F86899" w:rsidRDefault="00172180" w:rsidP="00817941">
      <w:pPr>
        <w:pStyle w:val="Titre1"/>
        <w:rPr>
          <w:rFonts w:ascii="Book Antiqua" w:hAnsi="Book Antiqua"/>
          <w:noProof/>
          <w:color w:val="000000" w:themeColor="text1"/>
          <w:sz w:val="23"/>
          <w:szCs w:val="24"/>
          <w:lang w:val="fr-FR"/>
        </w:rPr>
      </w:pPr>
      <w:r w:rsidRPr="00F86899">
        <w:rPr>
          <w:rFonts w:ascii="Book Antiqua" w:hAnsi="Book Antiqua"/>
          <w:noProof/>
          <w:color w:val="000000" w:themeColor="text1"/>
          <w:sz w:val="23"/>
          <w:szCs w:val="24"/>
          <w:lang w:val="fr-FR"/>
        </w:rPr>
        <w:t>Compétences requises</w:t>
      </w:r>
    </w:p>
    <w:p w14:paraId="1344291F" w14:textId="77777777" w:rsidR="00F76987" w:rsidRPr="00F86899" w:rsidRDefault="00F76987" w:rsidP="00817941">
      <w:pPr>
        <w:pStyle w:val="NormalWeb"/>
        <w:jc w:val="both"/>
        <w:rPr>
          <w:color w:val="000000" w:themeColor="text1"/>
          <w:lang w:val="fr-FR"/>
        </w:rPr>
      </w:pPr>
      <w:r w:rsidRPr="00F86899">
        <w:rPr>
          <w:color w:val="000000" w:themeColor="text1"/>
          <w:lang w:val="fr-FR"/>
        </w:rPr>
        <w:t>Les compétences requises pour réaliser cette évaluation sont les suivantes :</w:t>
      </w:r>
    </w:p>
    <w:p w14:paraId="38EA3C77"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Expérience confirmée dans la conduite d’évaluations de projets ou programmes de développement, idéalement pour le compte de bailleurs internationaux, d’organisations multilatérales ou d’agences des Nations Unies ;</w:t>
      </w:r>
    </w:p>
    <w:p w14:paraId="0D1E6F89"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Maîtrise des méthodologies d’évaluation et des critères d’évaluation du CAD de l’OCDE ;</w:t>
      </w:r>
    </w:p>
    <w:p w14:paraId="63A98720"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Capacité démontrée à analyser la pertinence, les effets et la contribution d’une intervention de développement au regard des besoins des populations ciblées et des objectifs poursuivis ;</w:t>
      </w:r>
    </w:p>
    <w:p w14:paraId="79B1C4D7"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 xml:space="preserve">Expérience dans l’évaluation de projets favorisant l’inclusion sociale, la participation </w:t>
      </w:r>
      <w:r w:rsidR="002F3A0B" w:rsidRPr="00F86899">
        <w:rPr>
          <w:color w:val="000000" w:themeColor="text1"/>
          <w:lang w:val="fr-FR"/>
        </w:rPr>
        <w:t>communautaire</w:t>
      </w:r>
      <w:r w:rsidRPr="00F86899">
        <w:rPr>
          <w:color w:val="000000" w:themeColor="text1"/>
          <w:lang w:val="fr-FR"/>
        </w:rPr>
        <w:t xml:space="preserve"> et l’amélioration des conditions de vie des populations vulnérables ;</w:t>
      </w:r>
    </w:p>
    <w:p w14:paraId="33D973BA"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Bonne connaissance des approches transversales relatives au genre, à l’inclusion des personnes en situation de handicap et aux enjeux environnementaux et climatiques ;</w:t>
      </w:r>
    </w:p>
    <w:p w14:paraId="383977B8" w14:textId="77777777" w:rsidR="00F76987" w:rsidRPr="00F86899" w:rsidRDefault="00F76987" w:rsidP="00817941">
      <w:pPr>
        <w:numPr>
          <w:ilvl w:val="0"/>
          <w:numId w:val="19"/>
        </w:numPr>
        <w:spacing w:before="100" w:beforeAutospacing="1" w:after="100" w:afterAutospacing="1"/>
        <w:jc w:val="both"/>
        <w:rPr>
          <w:color w:val="000000" w:themeColor="text1"/>
          <w:lang w:val="fr-FR"/>
        </w:rPr>
      </w:pPr>
      <w:r w:rsidRPr="00F86899">
        <w:rPr>
          <w:color w:val="000000" w:themeColor="text1"/>
          <w:lang w:val="fr-FR"/>
        </w:rPr>
        <w:t>Excellentes capacités d’analyse, de synthèse et de rédaction en français.</w:t>
      </w:r>
    </w:p>
    <w:p w14:paraId="0FB29CD2" w14:textId="77777777" w:rsidR="00F76987" w:rsidRPr="00F86899" w:rsidRDefault="00F76987" w:rsidP="00817941">
      <w:pPr>
        <w:pStyle w:val="NormalWeb"/>
        <w:jc w:val="both"/>
        <w:rPr>
          <w:color w:val="000000" w:themeColor="text1"/>
          <w:lang w:val="fr-FR"/>
        </w:rPr>
      </w:pPr>
      <w:r w:rsidRPr="00F86899">
        <w:rPr>
          <w:color w:val="000000" w:themeColor="text1"/>
          <w:lang w:val="fr-FR"/>
        </w:rPr>
        <w:t>Une connaissance des contextes urbains vulnérables dans les pays du Sud, notamment en Afrique du Nord, ainsi qu’une expérience de collaboration avec des agences des Nations Unies ou des bailleurs internationaux, constitueront des atouts.</w:t>
      </w:r>
    </w:p>
    <w:p w14:paraId="5236E8FF" w14:textId="77777777" w:rsidR="00172180" w:rsidRPr="00F86899" w:rsidRDefault="00172180" w:rsidP="00817941">
      <w:pPr>
        <w:pStyle w:val="Titre1"/>
        <w:rPr>
          <w:rFonts w:ascii="Book Antiqua" w:hAnsi="Book Antiqua"/>
          <w:noProof/>
          <w:color w:val="000000" w:themeColor="text1"/>
          <w:sz w:val="23"/>
          <w:szCs w:val="24"/>
          <w:lang w:val="fr-FR"/>
        </w:rPr>
      </w:pPr>
      <w:r w:rsidRPr="00F86899">
        <w:rPr>
          <w:rFonts w:ascii="Book Antiqua" w:hAnsi="Book Antiqua"/>
          <w:noProof/>
          <w:color w:val="000000" w:themeColor="text1"/>
          <w:sz w:val="23"/>
          <w:szCs w:val="24"/>
          <w:lang w:val="fr-FR"/>
        </w:rPr>
        <w:t>Duree de l’evaluation</w:t>
      </w:r>
    </w:p>
    <w:p w14:paraId="1F956E22" w14:textId="77777777" w:rsidR="002F3A0B" w:rsidRPr="00F86899" w:rsidRDefault="002F3A0B" w:rsidP="00817941">
      <w:pPr>
        <w:pStyle w:val="pdq2pgselectionanchorcontainer"/>
        <w:jc w:val="both"/>
        <w:rPr>
          <w:color w:val="000000" w:themeColor="text1"/>
          <w:lang w:val="fr-FR"/>
        </w:rPr>
      </w:pPr>
      <w:r w:rsidRPr="00F86899">
        <w:rPr>
          <w:color w:val="000000" w:themeColor="text1"/>
          <w:lang w:val="fr-FR"/>
        </w:rPr>
        <w:t xml:space="preserve">La charge estimative pour la réalisation de cette évaluation est comprise entre </w:t>
      </w:r>
      <w:r w:rsidRPr="00F86899">
        <w:rPr>
          <w:b/>
          <w:bCs/>
          <w:color w:val="000000" w:themeColor="text1"/>
          <w:lang w:val="fr-FR"/>
        </w:rPr>
        <w:t>10 et 15 jours/homme</w:t>
      </w:r>
      <w:r w:rsidRPr="00F86899">
        <w:rPr>
          <w:color w:val="000000" w:themeColor="text1"/>
          <w:lang w:val="fr-FR"/>
        </w:rPr>
        <w:t>.</w:t>
      </w:r>
    </w:p>
    <w:p w14:paraId="42AECC9E" w14:textId="77777777" w:rsidR="00172180" w:rsidRPr="00F86899" w:rsidRDefault="00172180" w:rsidP="00817941">
      <w:pPr>
        <w:jc w:val="both"/>
        <w:rPr>
          <w:rFonts w:ascii="Book Antiqua" w:hAnsi="Book Antiqua"/>
          <w:noProof/>
          <w:color w:val="000000" w:themeColor="text1"/>
          <w:sz w:val="23"/>
          <w:lang w:val="fr-FR"/>
        </w:rPr>
      </w:pPr>
    </w:p>
    <w:p w14:paraId="46ECA110" w14:textId="77777777" w:rsidR="00172180" w:rsidRPr="00F86899" w:rsidRDefault="00172180" w:rsidP="00817941">
      <w:pPr>
        <w:pStyle w:val="Corpsdetexte2"/>
        <w:rPr>
          <w:color w:val="000000" w:themeColor="text1"/>
        </w:rPr>
      </w:pPr>
      <w:r w:rsidRPr="00F86899">
        <w:rPr>
          <w:color w:val="000000" w:themeColor="text1"/>
        </w:rPr>
        <w:t xml:space="preserve">La prestation débutera après signature du contrat entre le consultant et la DCI. La période d’évaluation est prévue pour </w:t>
      </w:r>
      <w:r w:rsidR="00E00E65" w:rsidRPr="00F86899">
        <w:rPr>
          <w:color w:val="000000" w:themeColor="text1"/>
        </w:rPr>
        <w:t>septembre</w:t>
      </w:r>
      <w:r w:rsidRPr="00F86899">
        <w:rPr>
          <w:color w:val="000000" w:themeColor="text1"/>
        </w:rPr>
        <w:t>/</w:t>
      </w:r>
      <w:r w:rsidR="00E00E65" w:rsidRPr="00F86899">
        <w:rPr>
          <w:color w:val="000000" w:themeColor="text1"/>
        </w:rPr>
        <w:t>octobre</w:t>
      </w:r>
      <w:r w:rsidRPr="00F86899">
        <w:rPr>
          <w:color w:val="000000" w:themeColor="text1"/>
        </w:rPr>
        <w:t xml:space="preserve"> </w:t>
      </w:r>
      <w:r w:rsidR="00E00E65" w:rsidRPr="00F86899">
        <w:rPr>
          <w:color w:val="000000" w:themeColor="text1"/>
        </w:rPr>
        <w:t>2026</w:t>
      </w:r>
      <w:r w:rsidRPr="00F86899">
        <w:rPr>
          <w:color w:val="000000" w:themeColor="text1"/>
        </w:rPr>
        <w:t xml:space="preserve">. </w:t>
      </w:r>
    </w:p>
    <w:p w14:paraId="7EEBD094" w14:textId="77777777" w:rsidR="00172180" w:rsidRPr="00F86899" w:rsidRDefault="00172180" w:rsidP="00817941">
      <w:pPr>
        <w:jc w:val="both"/>
        <w:rPr>
          <w:rFonts w:ascii="Book Antiqua" w:hAnsi="Book Antiqua"/>
          <w:noProof/>
          <w:color w:val="000000" w:themeColor="text1"/>
          <w:sz w:val="23"/>
          <w:lang w:val="fr-FR"/>
        </w:rPr>
      </w:pPr>
    </w:p>
    <w:p w14:paraId="37ADC1F1" w14:textId="77777777" w:rsidR="00172180" w:rsidRPr="00F86899" w:rsidRDefault="00172180" w:rsidP="00817941">
      <w:pPr>
        <w:pStyle w:val="Titre1"/>
        <w:rPr>
          <w:rFonts w:ascii="Book Antiqua" w:hAnsi="Book Antiqua"/>
          <w:noProof/>
          <w:color w:val="000000" w:themeColor="text1"/>
          <w:sz w:val="23"/>
          <w:szCs w:val="24"/>
          <w:lang w:val="fr-FR"/>
        </w:rPr>
      </w:pPr>
      <w:r w:rsidRPr="00F86899">
        <w:rPr>
          <w:rFonts w:ascii="Book Antiqua" w:hAnsi="Book Antiqua"/>
          <w:noProof/>
          <w:color w:val="000000" w:themeColor="text1"/>
          <w:sz w:val="23"/>
          <w:szCs w:val="24"/>
          <w:lang w:val="fr-FR"/>
        </w:rPr>
        <w:t>Documents à presenter par le soumissionnaire </w:t>
      </w:r>
    </w:p>
    <w:p w14:paraId="1FF5FDEA" w14:textId="77777777" w:rsidR="002D5FCE" w:rsidRPr="00F86899" w:rsidRDefault="002D5FCE" w:rsidP="00817941">
      <w:pPr>
        <w:pStyle w:val="pdq2pgselectionanchorcontainer"/>
        <w:jc w:val="both"/>
        <w:rPr>
          <w:color w:val="000000" w:themeColor="text1"/>
          <w:lang w:val="fr-FR"/>
        </w:rPr>
      </w:pPr>
      <w:r w:rsidRPr="00F86899">
        <w:rPr>
          <w:rStyle w:val="lev"/>
          <w:color w:val="000000" w:themeColor="text1"/>
          <w:lang w:val="fr-FR"/>
        </w:rPr>
        <w:t>Une attention particulière sera portée à la compréhension du mandat par le soumissionnaire, notamment à sa capacité à proposer une approche permettant d’analyser la pertinence, la valeur ajoutée et les effets du projet en tant qu’intervention de développement, au-delà de la seule appréciation technique des aménagements réalisés.</w:t>
      </w:r>
    </w:p>
    <w:p w14:paraId="3B1AB8CC" w14:textId="77777777" w:rsidR="002D5FCE" w:rsidRPr="00F86899" w:rsidRDefault="002D5FCE" w:rsidP="00817941">
      <w:pPr>
        <w:jc w:val="both"/>
        <w:rPr>
          <w:rFonts w:ascii="Book Antiqua" w:hAnsi="Book Antiqua"/>
          <w:color w:val="000000" w:themeColor="text1"/>
          <w:sz w:val="23"/>
          <w:lang w:val="fr-FR"/>
        </w:rPr>
      </w:pPr>
    </w:p>
    <w:p w14:paraId="0B304C32" w14:textId="77777777" w:rsidR="002D5FCE" w:rsidRPr="00F86899" w:rsidRDefault="002D5FCE" w:rsidP="00817941">
      <w:pPr>
        <w:pStyle w:val="pdq2pgselectionanchorcontainer"/>
        <w:jc w:val="both"/>
        <w:rPr>
          <w:color w:val="000000" w:themeColor="text1"/>
          <w:lang w:val="fr-FR"/>
        </w:rPr>
      </w:pPr>
      <w:r w:rsidRPr="00F86899">
        <w:rPr>
          <w:color w:val="000000" w:themeColor="text1"/>
          <w:lang w:val="fr-FR"/>
        </w:rPr>
        <w:t>Le consultant devra fournir les éléments suivants :</w:t>
      </w:r>
    </w:p>
    <w:p w14:paraId="56E7C4B9" w14:textId="77777777" w:rsidR="002D5FCE" w:rsidRPr="00F86899" w:rsidRDefault="002D5FCE" w:rsidP="00817941">
      <w:pPr>
        <w:pStyle w:val="Titre2"/>
        <w:rPr>
          <w:color w:val="000000" w:themeColor="text1"/>
          <w:lang w:val="fr-FR"/>
        </w:rPr>
      </w:pPr>
      <w:r w:rsidRPr="00F86899">
        <w:rPr>
          <w:color w:val="000000" w:themeColor="text1"/>
          <w:lang w:val="fr-FR"/>
        </w:rPr>
        <w:lastRenderedPageBreak/>
        <w:t>Une offre technique comprenant :</w:t>
      </w:r>
    </w:p>
    <w:p w14:paraId="1472CDA5" w14:textId="77777777" w:rsidR="002D5FCE" w:rsidRPr="00F86899" w:rsidRDefault="002D5FCE" w:rsidP="00817941">
      <w:pPr>
        <w:numPr>
          <w:ilvl w:val="0"/>
          <w:numId w:val="20"/>
        </w:numPr>
        <w:spacing w:before="100" w:beforeAutospacing="1" w:after="100" w:afterAutospacing="1"/>
        <w:jc w:val="both"/>
        <w:rPr>
          <w:color w:val="000000" w:themeColor="text1"/>
          <w:lang w:val="fr-FR"/>
        </w:rPr>
      </w:pPr>
      <w:proofErr w:type="gramStart"/>
      <w:r w:rsidRPr="00F86899">
        <w:rPr>
          <w:color w:val="000000" w:themeColor="text1"/>
          <w:lang w:val="fr-FR"/>
        </w:rPr>
        <w:t>une</w:t>
      </w:r>
      <w:proofErr w:type="gramEnd"/>
      <w:r w:rsidRPr="00F86899">
        <w:rPr>
          <w:color w:val="000000" w:themeColor="text1"/>
          <w:lang w:val="fr-FR"/>
        </w:rPr>
        <w:t xml:space="preserve"> note de présentation de la compréhension du mandat et de la méthodologie proposée (</w:t>
      </w:r>
      <w:r w:rsidRPr="00F86899">
        <w:rPr>
          <w:rStyle w:val="lev"/>
          <w:color w:val="000000" w:themeColor="text1"/>
          <w:lang w:val="fr-FR"/>
        </w:rPr>
        <w:t>5 pages maximum</w:t>
      </w:r>
      <w:r w:rsidRPr="00F86899">
        <w:rPr>
          <w:color w:val="000000" w:themeColor="text1"/>
          <w:lang w:val="fr-FR"/>
        </w:rPr>
        <w:t>) ;</w:t>
      </w:r>
    </w:p>
    <w:p w14:paraId="1347DDA7" w14:textId="77777777" w:rsidR="002D5FCE" w:rsidRPr="00F86899" w:rsidRDefault="002D5FCE" w:rsidP="00817941">
      <w:pPr>
        <w:numPr>
          <w:ilvl w:val="0"/>
          <w:numId w:val="20"/>
        </w:numPr>
        <w:spacing w:before="100" w:beforeAutospacing="1" w:after="100" w:afterAutospacing="1"/>
        <w:jc w:val="both"/>
        <w:rPr>
          <w:color w:val="000000" w:themeColor="text1"/>
          <w:lang w:val="fr-FR"/>
        </w:rPr>
      </w:pPr>
      <w:proofErr w:type="gramStart"/>
      <w:r w:rsidRPr="00F86899">
        <w:rPr>
          <w:color w:val="000000" w:themeColor="text1"/>
          <w:lang w:val="fr-FR"/>
        </w:rPr>
        <w:t>les</w:t>
      </w:r>
      <w:proofErr w:type="gramEnd"/>
      <w:r w:rsidRPr="00F86899">
        <w:rPr>
          <w:color w:val="000000" w:themeColor="text1"/>
          <w:lang w:val="fr-FR"/>
        </w:rPr>
        <w:t xml:space="preserve"> références et expériences pertinentes du consultant en lien avec l’objet de l’évaluation (</w:t>
      </w:r>
      <w:r w:rsidRPr="00F86899">
        <w:rPr>
          <w:rStyle w:val="lev"/>
          <w:color w:val="000000" w:themeColor="text1"/>
          <w:lang w:val="fr-FR"/>
        </w:rPr>
        <w:t>10 pages maximum</w:t>
      </w:r>
      <w:r w:rsidRPr="00F86899">
        <w:rPr>
          <w:color w:val="000000" w:themeColor="text1"/>
          <w:lang w:val="fr-FR"/>
        </w:rPr>
        <w:t>) ;</w:t>
      </w:r>
    </w:p>
    <w:p w14:paraId="470F17AD" w14:textId="77777777" w:rsidR="002D5FCE" w:rsidRPr="00F86899" w:rsidRDefault="002D5FCE" w:rsidP="00817941">
      <w:pPr>
        <w:numPr>
          <w:ilvl w:val="0"/>
          <w:numId w:val="20"/>
        </w:numPr>
        <w:spacing w:before="100" w:beforeAutospacing="1" w:after="100" w:afterAutospacing="1"/>
        <w:jc w:val="both"/>
        <w:rPr>
          <w:color w:val="000000" w:themeColor="text1"/>
          <w:lang w:val="fr-FR"/>
        </w:rPr>
      </w:pPr>
      <w:proofErr w:type="gramStart"/>
      <w:r w:rsidRPr="00F86899">
        <w:rPr>
          <w:color w:val="000000" w:themeColor="text1"/>
          <w:lang w:val="fr-FR"/>
        </w:rPr>
        <w:t>le</w:t>
      </w:r>
      <w:proofErr w:type="gramEnd"/>
      <w:r w:rsidRPr="00F86899">
        <w:rPr>
          <w:color w:val="000000" w:themeColor="text1"/>
          <w:lang w:val="fr-FR"/>
        </w:rPr>
        <w:t xml:space="preserve"> cas échéant, la composition de l’équipe proposée, la répartition des responsabilités entre ses membres ainsi que les CV correspondants ;</w:t>
      </w:r>
    </w:p>
    <w:p w14:paraId="290C10AE" w14:textId="77777777" w:rsidR="002D5FCE" w:rsidRPr="00F86899" w:rsidRDefault="002D5FCE" w:rsidP="00817941">
      <w:pPr>
        <w:numPr>
          <w:ilvl w:val="0"/>
          <w:numId w:val="20"/>
        </w:numPr>
        <w:spacing w:before="100" w:beforeAutospacing="1" w:after="100" w:afterAutospacing="1"/>
        <w:jc w:val="both"/>
        <w:rPr>
          <w:color w:val="000000" w:themeColor="text1"/>
          <w:lang w:val="fr-FR"/>
        </w:rPr>
      </w:pPr>
      <w:proofErr w:type="gramStart"/>
      <w:r w:rsidRPr="00F86899">
        <w:rPr>
          <w:color w:val="000000" w:themeColor="text1"/>
          <w:lang w:val="fr-FR"/>
        </w:rPr>
        <w:t>un</w:t>
      </w:r>
      <w:proofErr w:type="gramEnd"/>
      <w:r w:rsidRPr="00F86899">
        <w:rPr>
          <w:color w:val="000000" w:themeColor="text1"/>
          <w:lang w:val="fr-FR"/>
        </w:rPr>
        <w:t xml:space="preserve"> calendrier prévisionnel d’intervention ;</w:t>
      </w:r>
    </w:p>
    <w:p w14:paraId="4EE8ABF7" w14:textId="77777777" w:rsidR="002D5FCE" w:rsidRPr="00F86899" w:rsidRDefault="002D5FCE" w:rsidP="00817941">
      <w:pPr>
        <w:numPr>
          <w:ilvl w:val="0"/>
          <w:numId w:val="20"/>
        </w:numPr>
        <w:spacing w:before="100" w:beforeAutospacing="1" w:after="100" w:afterAutospacing="1"/>
        <w:jc w:val="both"/>
        <w:rPr>
          <w:color w:val="000000" w:themeColor="text1"/>
          <w:lang w:val="fr-FR"/>
        </w:rPr>
      </w:pPr>
      <w:proofErr w:type="gramStart"/>
      <w:r w:rsidRPr="00F86899">
        <w:rPr>
          <w:color w:val="000000" w:themeColor="text1"/>
          <w:lang w:val="fr-FR"/>
        </w:rPr>
        <w:t>une</w:t>
      </w:r>
      <w:proofErr w:type="gramEnd"/>
      <w:r w:rsidRPr="00F86899">
        <w:rPr>
          <w:color w:val="000000" w:themeColor="text1"/>
          <w:lang w:val="fr-FR"/>
        </w:rPr>
        <w:t xml:space="preserve"> estimation de la charge de travail en jours/homme.</w:t>
      </w:r>
    </w:p>
    <w:p w14:paraId="4F1A0AE1" w14:textId="77777777" w:rsidR="002D5FCE" w:rsidRPr="00F86899" w:rsidRDefault="002D5FCE" w:rsidP="00817941">
      <w:pPr>
        <w:pStyle w:val="Titre2"/>
        <w:rPr>
          <w:color w:val="000000" w:themeColor="text1"/>
          <w:lang w:val="fr-FR"/>
        </w:rPr>
      </w:pPr>
      <w:r w:rsidRPr="00F86899">
        <w:rPr>
          <w:color w:val="000000" w:themeColor="text1"/>
          <w:lang w:val="fr-FR"/>
        </w:rPr>
        <w:t>Une offre financière :</w:t>
      </w:r>
    </w:p>
    <w:p w14:paraId="35204603" w14:textId="77777777" w:rsidR="002D5FCE" w:rsidRPr="00F86899" w:rsidRDefault="002D5FCE" w:rsidP="00817941">
      <w:pPr>
        <w:pStyle w:val="NormalWeb"/>
        <w:jc w:val="both"/>
        <w:rPr>
          <w:color w:val="000000" w:themeColor="text1"/>
          <w:lang w:val="fr-FR"/>
        </w:rPr>
      </w:pPr>
      <w:r w:rsidRPr="00F86899">
        <w:rPr>
          <w:color w:val="000000" w:themeColor="text1"/>
          <w:lang w:val="fr-FR"/>
        </w:rPr>
        <w:t>L’offre financière devra être</w:t>
      </w:r>
      <w:r w:rsidRPr="00F86899">
        <w:rPr>
          <w:rStyle w:val="apple-converted-space"/>
          <w:color w:val="000000" w:themeColor="text1"/>
          <w:lang w:val="fr-FR"/>
        </w:rPr>
        <w:t> </w:t>
      </w:r>
      <w:r w:rsidRPr="00F86899">
        <w:rPr>
          <w:rStyle w:val="lev"/>
          <w:color w:val="000000" w:themeColor="text1"/>
          <w:lang w:val="fr-FR"/>
        </w:rPr>
        <w:t>plafonnée à l’équivalent en dinars tunisiens de 5 000 euros TTC</w:t>
      </w:r>
      <w:r w:rsidRPr="00F86899">
        <w:rPr>
          <w:rStyle w:val="apple-converted-space"/>
          <w:color w:val="000000" w:themeColor="text1"/>
          <w:lang w:val="fr-FR"/>
        </w:rPr>
        <w:t> </w:t>
      </w:r>
      <w:r w:rsidRPr="00F86899">
        <w:rPr>
          <w:color w:val="000000" w:themeColor="text1"/>
          <w:lang w:val="fr-FR"/>
        </w:rPr>
        <w:t>et inclure :</w:t>
      </w:r>
    </w:p>
    <w:p w14:paraId="322AA6A0" w14:textId="77777777" w:rsidR="002D5FCE" w:rsidRPr="00F86899" w:rsidRDefault="002D5FCE" w:rsidP="00817941">
      <w:pPr>
        <w:numPr>
          <w:ilvl w:val="0"/>
          <w:numId w:val="21"/>
        </w:numPr>
        <w:spacing w:before="100" w:beforeAutospacing="1" w:after="100" w:afterAutospacing="1"/>
        <w:jc w:val="both"/>
        <w:rPr>
          <w:color w:val="000000" w:themeColor="text1"/>
          <w:lang w:val="fr-FR"/>
        </w:rPr>
      </w:pPr>
      <w:proofErr w:type="gramStart"/>
      <w:r w:rsidRPr="00F86899">
        <w:rPr>
          <w:color w:val="000000" w:themeColor="text1"/>
          <w:lang w:val="fr-FR"/>
        </w:rPr>
        <w:t>le</w:t>
      </w:r>
      <w:proofErr w:type="gramEnd"/>
      <w:r w:rsidRPr="00F86899">
        <w:rPr>
          <w:color w:val="000000" w:themeColor="text1"/>
          <w:lang w:val="fr-FR"/>
        </w:rPr>
        <w:t xml:space="preserve"> budget global de la mission ;</w:t>
      </w:r>
    </w:p>
    <w:p w14:paraId="67A1B95C" w14:textId="3A1904A2" w:rsidR="002D5FCE" w:rsidRPr="00F86899" w:rsidRDefault="002D5FCE" w:rsidP="2721C0B8">
      <w:pPr>
        <w:numPr>
          <w:ilvl w:val="0"/>
          <w:numId w:val="21"/>
        </w:numPr>
        <w:spacing w:beforeAutospacing="1" w:afterAutospacing="1"/>
        <w:jc w:val="both"/>
        <w:rPr>
          <w:color w:val="000000" w:themeColor="text1"/>
          <w:lang w:val="fr-FR"/>
        </w:rPr>
      </w:pPr>
      <w:proofErr w:type="gramStart"/>
      <w:r w:rsidRPr="00F86899">
        <w:rPr>
          <w:color w:val="000000" w:themeColor="text1"/>
          <w:lang w:val="fr-FR"/>
        </w:rPr>
        <w:t>un</w:t>
      </w:r>
      <w:proofErr w:type="gramEnd"/>
      <w:r w:rsidRPr="00F86899">
        <w:rPr>
          <w:color w:val="000000" w:themeColor="text1"/>
          <w:lang w:val="fr-FR"/>
        </w:rPr>
        <w:t xml:space="preserve"> budget détaillé précisant notamment les honoraires, indemnités journalières, transports, déplacements sur le Grand Tunis et tout autre coût éventuel lié à la réalisation de la prestation.</w:t>
      </w:r>
    </w:p>
    <w:p w14:paraId="279D9B99" w14:textId="77777777" w:rsidR="00657EEF" w:rsidRDefault="00657EEF" w:rsidP="00F86899">
      <w:pPr>
        <w:spacing w:beforeAutospacing="1" w:afterAutospacing="1"/>
        <w:jc w:val="both"/>
        <w:rPr>
          <w:color w:val="000000" w:themeColor="text1"/>
          <w:lang w:val="fr-FR"/>
        </w:rPr>
      </w:pPr>
    </w:p>
    <w:p w14:paraId="501B30D2" w14:textId="0814F8E8" w:rsidR="3A98057C" w:rsidRPr="00F86899" w:rsidRDefault="3A98057C" w:rsidP="00F86899">
      <w:pPr>
        <w:spacing w:beforeAutospacing="1" w:afterAutospacing="1"/>
        <w:jc w:val="both"/>
        <w:rPr>
          <w:color w:val="000000" w:themeColor="text1"/>
          <w:lang w:val="fr-FR"/>
        </w:rPr>
      </w:pPr>
      <w:r w:rsidRPr="00F86899">
        <w:rPr>
          <w:color w:val="000000" w:themeColor="text1"/>
          <w:lang w:val="fr-FR"/>
        </w:rPr>
        <w:t>Les candidatures peuvent être soumises individuellement ou en groupe.</w:t>
      </w:r>
    </w:p>
    <w:p w14:paraId="5EE000EB" w14:textId="77777777" w:rsidR="00657EEF" w:rsidRDefault="00657EEF" w:rsidP="2721C0B8">
      <w:pPr>
        <w:spacing w:beforeAutospacing="1" w:afterAutospacing="1"/>
        <w:jc w:val="both"/>
        <w:rPr>
          <w:color w:val="000000" w:themeColor="text1"/>
          <w:lang w:val="fr-FR"/>
        </w:rPr>
      </w:pPr>
    </w:p>
    <w:p w14:paraId="181A6772" w14:textId="646702B7" w:rsidR="3A98057C" w:rsidRPr="00F86899" w:rsidRDefault="3A98057C" w:rsidP="2721C0B8">
      <w:pPr>
        <w:spacing w:beforeAutospacing="1" w:afterAutospacing="1"/>
        <w:jc w:val="both"/>
        <w:rPr>
          <w:color w:val="000000" w:themeColor="text1"/>
          <w:lang w:val="fr-FR"/>
        </w:rPr>
      </w:pPr>
      <w:r w:rsidRPr="00F86899">
        <w:rPr>
          <w:color w:val="000000" w:themeColor="text1"/>
          <w:lang w:val="fr-FR"/>
        </w:rPr>
        <w:t xml:space="preserve">Les dossiers sont à envoyer par </w:t>
      </w:r>
      <w:proofErr w:type="gramStart"/>
      <w:r w:rsidRPr="00F86899">
        <w:rPr>
          <w:color w:val="000000" w:themeColor="text1"/>
          <w:lang w:val="fr-FR"/>
        </w:rPr>
        <w:t>email</w:t>
      </w:r>
      <w:proofErr w:type="gramEnd"/>
      <w:r w:rsidRPr="00F86899">
        <w:rPr>
          <w:color w:val="000000" w:themeColor="text1"/>
          <w:lang w:val="fr-FR"/>
        </w:rPr>
        <w:t xml:space="preserve"> à :</w:t>
      </w:r>
    </w:p>
    <w:p w14:paraId="54354C57" w14:textId="5C1D64D2" w:rsidR="3A98057C" w:rsidRPr="00F86899" w:rsidRDefault="3A98057C" w:rsidP="00F86899">
      <w:pPr>
        <w:pStyle w:val="Paragraphedeliste"/>
        <w:numPr>
          <w:ilvl w:val="0"/>
          <w:numId w:val="1"/>
        </w:numPr>
        <w:spacing w:beforeAutospacing="1" w:afterAutospacing="1"/>
        <w:jc w:val="both"/>
        <w:rPr>
          <w:color w:val="000000" w:themeColor="text1"/>
          <w:lang w:val="fr-FR"/>
        </w:rPr>
      </w:pPr>
      <w:r w:rsidRPr="00F86899">
        <w:rPr>
          <w:color w:val="000000" w:themeColor="text1"/>
          <w:lang w:val="fr-FR"/>
        </w:rPr>
        <w:t xml:space="preserve">Mme Florencia Serdan Cellario, Responsable Programme Tunisie à la Direction de la Coopération Internationale de Monaco : </w:t>
      </w:r>
      <w:hyperlink r:id="rId11" w:history="1">
        <w:r w:rsidRPr="00F86899">
          <w:rPr>
            <w:rStyle w:val="Lienhypertexte"/>
            <w:color w:val="0070C0"/>
            <w:lang w:val="fr-FR"/>
          </w:rPr>
          <w:t>fserdan@gouv.mc</w:t>
        </w:r>
      </w:hyperlink>
    </w:p>
    <w:p w14:paraId="5A6FB6CF" w14:textId="22274AB2" w:rsidR="3A98057C" w:rsidRPr="00F86899" w:rsidRDefault="3A98057C" w:rsidP="00F86899">
      <w:pPr>
        <w:pStyle w:val="Paragraphedeliste"/>
        <w:numPr>
          <w:ilvl w:val="0"/>
          <w:numId w:val="1"/>
        </w:numPr>
        <w:spacing w:beforeAutospacing="1" w:afterAutospacing="1"/>
        <w:jc w:val="both"/>
        <w:rPr>
          <w:color w:val="000000" w:themeColor="text1"/>
          <w:lang w:val="fr-FR"/>
        </w:rPr>
      </w:pPr>
      <w:r w:rsidRPr="00F86899">
        <w:rPr>
          <w:color w:val="000000" w:themeColor="text1"/>
          <w:lang w:val="fr-FR"/>
        </w:rPr>
        <w:t xml:space="preserve">Mme Wanessa El Amri, Coordinatrice de la Coopération monégasque en Tunisie : </w:t>
      </w:r>
      <w:hyperlink r:id="rId12" w:history="1">
        <w:r w:rsidR="0015473B" w:rsidRPr="00F86899">
          <w:rPr>
            <w:rStyle w:val="Lienhypertexte"/>
            <w:color w:val="0070C0"/>
            <w:lang w:val="fr-FR"/>
          </w:rPr>
          <w:t>welamri.ext@dci.gouvernement.mc</w:t>
        </w:r>
      </w:hyperlink>
      <w:r w:rsidRPr="00F86899">
        <w:rPr>
          <w:color w:val="0070C0"/>
          <w:lang w:val="fr-FR"/>
        </w:rPr>
        <w:t xml:space="preserve"> </w:t>
      </w:r>
    </w:p>
    <w:p w14:paraId="266AEF60" w14:textId="77777777" w:rsidR="0097485D" w:rsidRDefault="0097485D" w:rsidP="00E00E65">
      <w:pPr>
        <w:jc w:val="both"/>
        <w:rPr>
          <w:rFonts w:ascii="Book Antiqua" w:hAnsi="Book Antiqua"/>
          <w:color w:val="000000" w:themeColor="text1"/>
          <w:sz w:val="23"/>
          <w:lang w:val="fr-FR"/>
        </w:rPr>
      </w:pPr>
    </w:p>
    <w:p w14:paraId="6D072FB8" w14:textId="14DDC4AD" w:rsidR="00A0340A" w:rsidRPr="00F86899" w:rsidRDefault="00A0340A" w:rsidP="00E00E65">
      <w:pPr>
        <w:jc w:val="both"/>
        <w:rPr>
          <w:rFonts w:ascii="Book Antiqua" w:hAnsi="Book Antiqua"/>
          <w:color w:val="000000" w:themeColor="text1"/>
          <w:sz w:val="23"/>
          <w:lang w:val="fr-FR"/>
        </w:rPr>
      </w:pPr>
      <w:r>
        <w:rPr>
          <w:rFonts w:ascii="Book Antiqua" w:hAnsi="Book Antiqua"/>
          <w:color w:val="000000" w:themeColor="text1"/>
          <w:sz w:val="23"/>
          <w:lang w:val="fr-FR"/>
        </w:rPr>
        <w:t xml:space="preserve">La date limite pour la réception des dossiers est fixée au </w:t>
      </w:r>
      <w:r w:rsidRPr="00A0340A">
        <w:rPr>
          <w:rFonts w:ascii="Book Antiqua" w:hAnsi="Book Antiqua"/>
          <w:b/>
          <w:bCs/>
          <w:color w:val="000000" w:themeColor="text1"/>
          <w:sz w:val="23"/>
          <w:lang w:val="fr-FR"/>
        </w:rPr>
        <w:t>lundi 10 août 2026</w:t>
      </w:r>
      <w:r>
        <w:rPr>
          <w:rFonts w:ascii="Book Antiqua" w:hAnsi="Book Antiqua"/>
          <w:color w:val="000000" w:themeColor="text1"/>
          <w:sz w:val="23"/>
          <w:lang w:val="fr-FR"/>
        </w:rPr>
        <w:t>.</w:t>
      </w:r>
    </w:p>
    <w:sectPr w:rsidR="00A0340A" w:rsidRPr="00F86899">
      <w:headerReference w:type="even" r:id="rId13"/>
      <w:footerReference w:type="even" r:id="rId14"/>
      <w:footerReference w:type="default" r:id="rId15"/>
      <w:footerReference w:type="first" r:id="rId16"/>
      <w:pgSz w:w="11906" w:h="16838" w:code="9"/>
      <w:pgMar w:top="1134" w:right="1134" w:bottom="1134" w:left="1134" w:header="720" w:footer="720"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482249" w14:textId="77777777" w:rsidR="00CA394C" w:rsidRDefault="00CA394C">
      <w:r>
        <w:separator/>
      </w:r>
    </w:p>
  </w:endnote>
  <w:endnote w:type="continuationSeparator" w:id="0">
    <w:p w14:paraId="6E46A5C8" w14:textId="77777777" w:rsidR="00CA394C" w:rsidRDefault="00CA3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1D7094" w14:textId="77777777" w:rsidR="00172180" w:rsidRDefault="0017218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16</w:t>
    </w:r>
    <w:r>
      <w:rPr>
        <w:rStyle w:val="Numrodepage"/>
      </w:rPr>
      <w:fldChar w:fldCharType="end"/>
    </w:r>
  </w:p>
  <w:p w14:paraId="3974ADA4" w14:textId="77777777" w:rsidR="00172180" w:rsidRDefault="00172180">
    <w:pPr>
      <w:pStyle w:val="Pieddepage"/>
      <w:ind w:right="360"/>
    </w:pPr>
  </w:p>
  <w:p w14:paraId="4C36382E" w14:textId="77777777" w:rsidR="00172180" w:rsidRDefault="00172180"/>
  <w:p w14:paraId="5716211D" w14:textId="77777777" w:rsidR="00172180" w:rsidRDefault="001721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CDAD2A" w14:textId="77777777" w:rsidR="00172180" w:rsidRDefault="0017218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11</w:t>
    </w:r>
    <w:r>
      <w:rPr>
        <w:rStyle w:val="Numrodepage"/>
      </w:rPr>
      <w:fldChar w:fldCharType="end"/>
    </w:r>
  </w:p>
  <w:p w14:paraId="4E7900F2" w14:textId="77777777" w:rsidR="00172180" w:rsidRDefault="00172180">
    <w:pPr>
      <w:pStyle w:val="Pieddepage"/>
      <w:ind w:right="360"/>
    </w:pPr>
  </w:p>
  <w:p w14:paraId="132611D8" w14:textId="77777777" w:rsidR="00172180" w:rsidRDefault="00172180"/>
  <w:p w14:paraId="36873B59" w14:textId="77777777" w:rsidR="00172180" w:rsidRDefault="001721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D7C822" w14:textId="77777777" w:rsidR="00172180" w:rsidRDefault="00172180">
    <w:pPr>
      <w:pStyle w:val="Pieddepage"/>
      <w:jc w:val="center"/>
      <w:rPr>
        <w:sz w:val="16"/>
        <w:lang w:val="fr-FR"/>
      </w:rPr>
    </w:pPr>
    <w:r>
      <w:rPr>
        <w:sz w:val="16"/>
        <w:lang w:val="fr-FR"/>
      </w:rPr>
      <w:t>Direction de la Coopération Internationale</w:t>
    </w:r>
  </w:p>
  <w:p w14:paraId="2B257CAC" w14:textId="77777777" w:rsidR="00172180" w:rsidRDefault="00172180">
    <w:pPr>
      <w:pStyle w:val="Pieddepage"/>
      <w:jc w:val="center"/>
      <w:rPr>
        <w:sz w:val="16"/>
        <w:lang w:val="fr-FR"/>
      </w:rPr>
    </w:pPr>
    <w:r>
      <w:rPr>
        <w:sz w:val="16"/>
        <w:lang w:val="fr-FR"/>
      </w:rPr>
      <w:t>Principauté de Monaco</w:t>
    </w:r>
  </w:p>
  <w:p w14:paraId="582C8E6E" w14:textId="77777777" w:rsidR="00172180" w:rsidRDefault="00172180">
    <w:pPr>
      <w:pStyle w:val="Pieddepage"/>
      <w:jc w:val="center"/>
      <w:rPr>
        <w:sz w:val="20"/>
        <w:lang w:val="fr-FR"/>
      </w:rPr>
    </w:pPr>
    <w:r>
      <w:rPr>
        <w:bCs/>
        <w:sz w:val="16"/>
        <w:lang w:val="fr-FR"/>
      </w:rPr>
      <w:t xml:space="preserve">Athos Palace, 2 rue de la </w:t>
    </w:r>
    <w:proofErr w:type="spellStart"/>
    <w:r>
      <w:rPr>
        <w:bCs/>
        <w:sz w:val="16"/>
        <w:lang w:val="fr-FR"/>
      </w:rPr>
      <w:t>Lüjerneta</w:t>
    </w:r>
    <w:proofErr w:type="spellEnd"/>
    <w:r>
      <w:rPr>
        <w:bCs/>
        <w:sz w:val="16"/>
        <w:lang w:val="fr-FR"/>
      </w:rPr>
      <w:t>, 98000 Monaco</w:t>
    </w:r>
  </w:p>
  <w:p w14:paraId="4060E86E" w14:textId="77777777" w:rsidR="00172180" w:rsidRDefault="00172180">
    <w:pPr>
      <w:pStyle w:val="Pieddepage"/>
      <w:rPr>
        <w:sz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621FF7" w14:textId="77777777" w:rsidR="00CA394C" w:rsidRDefault="00CA394C">
      <w:r>
        <w:separator/>
      </w:r>
    </w:p>
  </w:footnote>
  <w:footnote w:type="continuationSeparator" w:id="0">
    <w:p w14:paraId="354EDA79" w14:textId="77777777" w:rsidR="00CA394C" w:rsidRDefault="00CA3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5C9E9" w14:textId="77777777" w:rsidR="00172180" w:rsidRDefault="00172180"/>
  <w:p w14:paraId="7DDFD65E" w14:textId="77777777" w:rsidR="00172180" w:rsidRDefault="001721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B42D6"/>
    <w:multiLevelType w:val="multilevel"/>
    <w:tmpl w:val="A5E8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05C19"/>
    <w:multiLevelType w:val="hybridMultilevel"/>
    <w:tmpl w:val="C8D4E8C4"/>
    <w:lvl w:ilvl="0" w:tplc="2A6E245C">
      <w:start w:val="1"/>
      <w:numFmt w:val="bullet"/>
      <w:lvlText w:val=""/>
      <w:lvlJc w:val="left"/>
      <w:pPr>
        <w:ind w:left="1440" w:hanging="360"/>
      </w:pPr>
      <w:rPr>
        <w:rFonts w:ascii="Symbol" w:hAnsi="Symbol"/>
      </w:rPr>
    </w:lvl>
    <w:lvl w:ilvl="1" w:tplc="69EABDEA">
      <w:start w:val="1"/>
      <w:numFmt w:val="bullet"/>
      <w:lvlText w:val=""/>
      <w:lvlJc w:val="left"/>
      <w:pPr>
        <w:ind w:left="1440" w:hanging="360"/>
      </w:pPr>
      <w:rPr>
        <w:rFonts w:ascii="Symbol" w:hAnsi="Symbol"/>
      </w:rPr>
    </w:lvl>
    <w:lvl w:ilvl="2" w:tplc="30A8FA8C">
      <w:start w:val="1"/>
      <w:numFmt w:val="bullet"/>
      <w:lvlText w:val=""/>
      <w:lvlJc w:val="left"/>
      <w:pPr>
        <w:ind w:left="1440" w:hanging="360"/>
      </w:pPr>
      <w:rPr>
        <w:rFonts w:ascii="Symbol" w:hAnsi="Symbol"/>
      </w:rPr>
    </w:lvl>
    <w:lvl w:ilvl="3" w:tplc="70803B22">
      <w:start w:val="1"/>
      <w:numFmt w:val="bullet"/>
      <w:lvlText w:val=""/>
      <w:lvlJc w:val="left"/>
      <w:pPr>
        <w:ind w:left="1440" w:hanging="360"/>
      </w:pPr>
      <w:rPr>
        <w:rFonts w:ascii="Symbol" w:hAnsi="Symbol"/>
      </w:rPr>
    </w:lvl>
    <w:lvl w:ilvl="4" w:tplc="18D86EF0">
      <w:start w:val="1"/>
      <w:numFmt w:val="bullet"/>
      <w:lvlText w:val=""/>
      <w:lvlJc w:val="left"/>
      <w:pPr>
        <w:ind w:left="1440" w:hanging="360"/>
      </w:pPr>
      <w:rPr>
        <w:rFonts w:ascii="Symbol" w:hAnsi="Symbol"/>
      </w:rPr>
    </w:lvl>
    <w:lvl w:ilvl="5" w:tplc="84D43D00">
      <w:start w:val="1"/>
      <w:numFmt w:val="bullet"/>
      <w:lvlText w:val=""/>
      <w:lvlJc w:val="left"/>
      <w:pPr>
        <w:ind w:left="1440" w:hanging="360"/>
      </w:pPr>
      <w:rPr>
        <w:rFonts w:ascii="Symbol" w:hAnsi="Symbol"/>
      </w:rPr>
    </w:lvl>
    <w:lvl w:ilvl="6" w:tplc="9398AFDA">
      <w:start w:val="1"/>
      <w:numFmt w:val="bullet"/>
      <w:lvlText w:val=""/>
      <w:lvlJc w:val="left"/>
      <w:pPr>
        <w:ind w:left="1440" w:hanging="360"/>
      </w:pPr>
      <w:rPr>
        <w:rFonts w:ascii="Symbol" w:hAnsi="Symbol"/>
      </w:rPr>
    </w:lvl>
    <w:lvl w:ilvl="7" w:tplc="ED349DF4">
      <w:start w:val="1"/>
      <w:numFmt w:val="bullet"/>
      <w:lvlText w:val=""/>
      <w:lvlJc w:val="left"/>
      <w:pPr>
        <w:ind w:left="1440" w:hanging="360"/>
      </w:pPr>
      <w:rPr>
        <w:rFonts w:ascii="Symbol" w:hAnsi="Symbol"/>
      </w:rPr>
    </w:lvl>
    <w:lvl w:ilvl="8" w:tplc="440606C8">
      <w:start w:val="1"/>
      <w:numFmt w:val="bullet"/>
      <w:lvlText w:val=""/>
      <w:lvlJc w:val="left"/>
      <w:pPr>
        <w:ind w:left="1440" w:hanging="360"/>
      </w:pPr>
      <w:rPr>
        <w:rFonts w:ascii="Symbol" w:hAnsi="Symbol"/>
      </w:rPr>
    </w:lvl>
  </w:abstractNum>
  <w:abstractNum w:abstractNumId="2" w15:restartNumberingAfterBreak="0">
    <w:nsid w:val="0BA02AF3"/>
    <w:multiLevelType w:val="multilevel"/>
    <w:tmpl w:val="BFCC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D5278"/>
    <w:multiLevelType w:val="hybridMultilevel"/>
    <w:tmpl w:val="556696E8"/>
    <w:name w:val="4.12"/>
    <w:lvl w:ilvl="0" w:tplc="08090001">
      <w:start w:val="1"/>
      <w:numFmt w:val="bullet"/>
      <w:lvlText w:val=""/>
      <w:lvlJc w:val="left"/>
      <w:pPr>
        <w:tabs>
          <w:tab w:val="num" w:pos="720"/>
        </w:tabs>
        <w:ind w:left="720" w:hanging="360"/>
      </w:pPr>
      <w:rPr>
        <w:rFonts w:ascii="Symbol" w:hAnsi="Symbol" w:hint="default"/>
      </w:rPr>
    </w:lvl>
    <w:lvl w:ilvl="1" w:tplc="CDEC6616">
      <w:start w:val="3"/>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30ADA"/>
    <w:multiLevelType w:val="multilevel"/>
    <w:tmpl w:val="FA42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2269B"/>
    <w:multiLevelType w:val="multilevel"/>
    <w:tmpl w:val="7ECE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35F78"/>
    <w:multiLevelType w:val="multilevel"/>
    <w:tmpl w:val="8218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50D05"/>
    <w:multiLevelType w:val="hybridMultilevel"/>
    <w:tmpl w:val="65F606F6"/>
    <w:lvl w:ilvl="0" w:tplc="46686E18">
      <w:start w:val="1"/>
      <w:numFmt w:val="bullet"/>
      <w:lvlText w:val=""/>
      <w:lvlJc w:val="left"/>
      <w:pPr>
        <w:ind w:left="1440" w:hanging="360"/>
      </w:pPr>
      <w:rPr>
        <w:rFonts w:ascii="Symbol" w:hAnsi="Symbol"/>
      </w:rPr>
    </w:lvl>
    <w:lvl w:ilvl="1" w:tplc="06BEEACA">
      <w:start w:val="1"/>
      <w:numFmt w:val="bullet"/>
      <w:lvlText w:val=""/>
      <w:lvlJc w:val="left"/>
      <w:pPr>
        <w:ind w:left="1440" w:hanging="360"/>
      </w:pPr>
      <w:rPr>
        <w:rFonts w:ascii="Symbol" w:hAnsi="Symbol"/>
      </w:rPr>
    </w:lvl>
    <w:lvl w:ilvl="2" w:tplc="E594EB94">
      <w:start w:val="1"/>
      <w:numFmt w:val="bullet"/>
      <w:lvlText w:val=""/>
      <w:lvlJc w:val="left"/>
      <w:pPr>
        <w:ind w:left="1440" w:hanging="360"/>
      </w:pPr>
      <w:rPr>
        <w:rFonts w:ascii="Symbol" w:hAnsi="Symbol"/>
      </w:rPr>
    </w:lvl>
    <w:lvl w:ilvl="3" w:tplc="22D498CE">
      <w:start w:val="1"/>
      <w:numFmt w:val="bullet"/>
      <w:lvlText w:val=""/>
      <w:lvlJc w:val="left"/>
      <w:pPr>
        <w:ind w:left="1440" w:hanging="360"/>
      </w:pPr>
      <w:rPr>
        <w:rFonts w:ascii="Symbol" w:hAnsi="Symbol"/>
      </w:rPr>
    </w:lvl>
    <w:lvl w:ilvl="4" w:tplc="BB66D610">
      <w:start w:val="1"/>
      <w:numFmt w:val="bullet"/>
      <w:lvlText w:val=""/>
      <w:lvlJc w:val="left"/>
      <w:pPr>
        <w:ind w:left="1440" w:hanging="360"/>
      </w:pPr>
      <w:rPr>
        <w:rFonts w:ascii="Symbol" w:hAnsi="Symbol"/>
      </w:rPr>
    </w:lvl>
    <w:lvl w:ilvl="5" w:tplc="BDD66DAE">
      <w:start w:val="1"/>
      <w:numFmt w:val="bullet"/>
      <w:lvlText w:val=""/>
      <w:lvlJc w:val="left"/>
      <w:pPr>
        <w:ind w:left="1440" w:hanging="360"/>
      </w:pPr>
      <w:rPr>
        <w:rFonts w:ascii="Symbol" w:hAnsi="Symbol"/>
      </w:rPr>
    </w:lvl>
    <w:lvl w:ilvl="6" w:tplc="2B32902E">
      <w:start w:val="1"/>
      <w:numFmt w:val="bullet"/>
      <w:lvlText w:val=""/>
      <w:lvlJc w:val="left"/>
      <w:pPr>
        <w:ind w:left="1440" w:hanging="360"/>
      </w:pPr>
      <w:rPr>
        <w:rFonts w:ascii="Symbol" w:hAnsi="Symbol"/>
      </w:rPr>
    </w:lvl>
    <w:lvl w:ilvl="7" w:tplc="E244FACA">
      <w:start w:val="1"/>
      <w:numFmt w:val="bullet"/>
      <w:lvlText w:val=""/>
      <w:lvlJc w:val="left"/>
      <w:pPr>
        <w:ind w:left="1440" w:hanging="360"/>
      </w:pPr>
      <w:rPr>
        <w:rFonts w:ascii="Symbol" w:hAnsi="Symbol"/>
      </w:rPr>
    </w:lvl>
    <w:lvl w:ilvl="8" w:tplc="AF524A3A">
      <w:start w:val="1"/>
      <w:numFmt w:val="bullet"/>
      <w:lvlText w:val=""/>
      <w:lvlJc w:val="left"/>
      <w:pPr>
        <w:ind w:left="1440" w:hanging="360"/>
      </w:pPr>
      <w:rPr>
        <w:rFonts w:ascii="Symbol" w:hAnsi="Symbol"/>
      </w:rPr>
    </w:lvl>
  </w:abstractNum>
  <w:abstractNum w:abstractNumId="8" w15:restartNumberingAfterBreak="0">
    <w:nsid w:val="20F870DC"/>
    <w:multiLevelType w:val="multilevel"/>
    <w:tmpl w:val="D89A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B280C"/>
    <w:multiLevelType w:val="singleLevel"/>
    <w:tmpl w:val="04090001"/>
    <w:name w:val="ELList"/>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F1B07"/>
    <w:multiLevelType w:val="multilevel"/>
    <w:tmpl w:val="47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4C5155"/>
    <w:multiLevelType w:val="hybridMultilevel"/>
    <w:tmpl w:val="EF38F958"/>
    <w:lvl w:ilvl="0" w:tplc="61DC8C3A">
      <w:start w:val="1"/>
      <w:numFmt w:val="bullet"/>
      <w:lvlText w:val="-"/>
      <w:lvlJc w:val="left"/>
      <w:pPr>
        <w:ind w:left="720" w:hanging="360"/>
      </w:pPr>
      <w:rPr>
        <w:rFonts w:ascii="Aptos" w:hAnsi="Aptos" w:hint="default"/>
      </w:rPr>
    </w:lvl>
    <w:lvl w:ilvl="1" w:tplc="1158C2F4">
      <w:start w:val="1"/>
      <w:numFmt w:val="bullet"/>
      <w:lvlText w:val="o"/>
      <w:lvlJc w:val="left"/>
      <w:pPr>
        <w:ind w:left="1440" w:hanging="360"/>
      </w:pPr>
      <w:rPr>
        <w:rFonts w:ascii="Courier New" w:hAnsi="Courier New" w:hint="default"/>
      </w:rPr>
    </w:lvl>
    <w:lvl w:ilvl="2" w:tplc="953EF4FC">
      <w:start w:val="1"/>
      <w:numFmt w:val="bullet"/>
      <w:lvlText w:val=""/>
      <w:lvlJc w:val="left"/>
      <w:pPr>
        <w:ind w:left="2160" w:hanging="360"/>
      </w:pPr>
      <w:rPr>
        <w:rFonts w:ascii="Wingdings" w:hAnsi="Wingdings" w:hint="default"/>
      </w:rPr>
    </w:lvl>
    <w:lvl w:ilvl="3" w:tplc="EA264B7A">
      <w:start w:val="1"/>
      <w:numFmt w:val="bullet"/>
      <w:lvlText w:val=""/>
      <w:lvlJc w:val="left"/>
      <w:pPr>
        <w:ind w:left="2880" w:hanging="360"/>
      </w:pPr>
      <w:rPr>
        <w:rFonts w:ascii="Symbol" w:hAnsi="Symbol" w:hint="default"/>
      </w:rPr>
    </w:lvl>
    <w:lvl w:ilvl="4" w:tplc="FE60611E">
      <w:start w:val="1"/>
      <w:numFmt w:val="bullet"/>
      <w:lvlText w:val="o"/>
      <w:lvlJc w:val="left"/>
      <w:pPr>
        <w:ind w:left="3600" w:hanging="360"/>
      </w:pPr>
      <w:rPr>
        <w:rFonts w:ascii="Courier New" w:hAnsi="Courier New" w:hint="default"/>
      </w:rPr>
    </w:lvl>
    <w:lvl w:ilvl="5" w:tplc="2C529296">
      <w:start w:val="1"/>
      <w:numFmt w:val="bullet"/>
      <w:lvlText w:val=""/>
      <w:lvlJc w:val="left"/>
      <w:pPr>
        <w:ind w:left="4320" w:hanging="360"/>
      </w:pPr>
      <w:rPr>
        <w:rFonts w:ascii="Wingdings" w:hAnsi="Wingdings" w:hint="default"/>
      </w:rPr>
    </w:lvl>
    <w:lvl w:ilvl="6" w:tplc="1E1C867C">
      <w:start w:val="1"/>
      <w:numFmt w:val="bullet"/>
      <w:lvlText w:val=""/>
      <w:lvlJc w:val="left"/>
      <w:pPr>
        <w:ind w:left="5040" w:hanging="360"/>
      </w:pPr>
      <w:rPr>
        <w:rFonts w:ascii="Symbol" w:hAnsi="Symbol" w:hint="default"/>
      </w:rPr>
    </w:lvl>
    <w:lvl w:ilvl="7" w:tplc="CF103040">
      <w:start w:val="1"/>
      <w:numFmt w:val="bullet"/>
      <w:lvlText w:val="o"/>
      <w:lvlJc w:val="left"/>
      <w:pPr>
        <w:ind w:left="5760" w:hanging="360"/>
      </w:pPr>
      <w:rPr>
        <w:rFonts w:ascii="Courier New" w:hAnsi="Courier New" w:hint="default"/>
      </w:rPr>
    </w:lvl>
    <w:lvl w:ilvl="8" w:tplc="829ABDEA">
      <w:start w:val="1"/>
      <w:numFmt w:val="bullet"/>
      <w:lvlText w:val=""/>
      <w:lvlJc w:val="left"/>
      <w:pPr>
        <w:ind w:left="6480" w:hanging="360"/>
      </w:pPr>
      <w:rPr>
        <w:rFonts w:ascii="Wingdings" w:hAnsi="Wingdings" w:hint="default"/>
      </w:rPr>
    </w:lvl>
  </w:abstractNum>
  <w:abstractNum w:abstractNumId="12" w15:restartNumberingAfterBreak="0">
    <w:nsid w:val="2AD856CA"/>
    <w:multiLevelType w:val="multilevel"/>
    <w:tmpl w:val="A81A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8425B"/>
    <w:multiLevelType w:val="multilevel"/>
    <w:tmpl w:val="D3AE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DC105C"/>
    <w:multiLevelType w:val="multilevel"/>
    <w:tmpl w:val="BD50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2B5A9E"/>
    <w:multiLevelType w:val="multilevel"/>
    <w:tmpl w:val="6836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80C21"/>
    <w:multiLevelType w:val="multilevel"/>
    <w:tmpl w:val="FB5A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4E06D3"/>
    <w:multiLevelType w:val="multilevel"/>
    <w:tmpl w:val="0966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F337CC"/>
    <w:multiLevelType w:val="hybridMultilevel"/>
    <w:tmpl w:val="A91655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A7B4BF1"/>
    <w:multiLevelType w:val="multilevel"/>
    <w:tmpl w:val="C406B94E"/>
    <w:name w:val="4.1"/>
    <w:lvl w:ilvl="0">
      <w:start w:val="1"/>
      <w:numFmt w:val="decimal"/>
      <w:lvlText w:val="%1."/>
      <w:lvlJc w:val="left"/>
      <w:pPr>
        <w:tabs>
          <w:tab w:val="num" w:pos="660"/>
        </w:tabs>
        <w:ind w:left="660" w:hanging="480"/>
      </w:pPr>
      <w:rPr>
        <w:rFonts w:cs="Times New Roman" w:hint="default"/>
      </w:rPr>
    </w:lvl>
    <w:lvl w:ilvl="1">
      <w:start w:val="4"/>
      <w:numFmt w:val="decimal"/>
      <w:lvlText w:val="%2."/>
      <w:lvlJc w:val="left"/>
      <w:pPr>
        <w:tabs>
          <w:tab w:val="num" w:pos="720"/>
        </w:tabs>
        <w:ind w:left="72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pStyle w:val="Titre4"/>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6AF05546"/>
    <w:multiLevelType w:val="multilevel"/>
    <w:tmpl w:val="40EA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792BA4"/>
    <w:multiLevelType w:val="hybridMultilevel"/>
    <w:tmpl w:val="9ABE012A"/>
    <w:lvl w:ilvl="0" w:tplc="262A8050">
      <w:start w:val="1"/>
      <w:numFmt w:val="decimal"/>
      <w:pStyle w:val="Titre1"/>
      <w:lvlText w:val="%1."/>
      <w:lvlJc w:val="left"/>
      <w:pPr>
        <w:tabs>
          <w:tab w:val="num" w:pos="720"/>
        </w:tabs>
        <w:ind w:left="720" w:hanging="360"/>
      </w:pPr>
      <w:rPr>
        <w:rFonts w:cs="Times New Roman"/>
      </w:rPr>
    </w:lvl>
    <w:lvl w:ilvl="1" w:tplc="08090001">
      <w:start w:val="1"/>
      <w:numFmt w:val="bullet"/>
      <w:lvlText w:val=""/>
      <w:lvlJc w:val="left"/>
      <w:pPr>
        <w:tabs>
          <w:tab w:val="num" w:pos="1440"/>
        </w:tabs>
        <w:ind w:left="1440" w:hanging="360"/>
      </w:pPr>
      <w:rPr>
        <w:rFonts w:ascii="Symbol" w:hAnsi="Symbol" w:hint="default"/>
      </w:rPr>
    </w:lvl>
    <w:lvl w:ilvl="2" w:tplc="05FCE280">
      <w:start w:val="1"/>
      <w:numFmt w:val="bullet"/>
      <w:lvlText w:val=""/>
      <w:lvlJc w:val="left"/>
      <w:pPr>
        <w:tabs>
          <w:tab w:val="num" w:pos="2340"/>
        </w:tabs>
        <w:ind w:left="2340" w:hanging="360"/>
      </w:pPr>
      <w:rPr>
        <w:rFonts w:ascii="Symbol" w:hAnsi="Symbol" w:hint="default"/>
        <w:sz w:val="24"/>
      </w:rPr>
    </w:lvl>
    <w:lvl w:ilvl="3" w:tplc="08090019">
      <w:start w:val="1"/>
      <w:numFmt w:val="lowerLetter"/>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9AF07ED"/>
    <w:multiLevelType w:val="multilevel"/>
    <w:tmpl w:val="67EA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CE70B3"/>
    <w:multiLevelType w:val="multilevel"/>
    <w:tmpl w:val="C6E8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1700B2"/>
    <w:multiLevelType w:val="multilevel"/>
    <w:tmpl w:val="D3A0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9A21D8"/>
    <w:multiLevelType w:val="multilevel"/>
    <w:tmpl w:val="3AB6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606438">
    <w:abstractNumId w:val="11"/>
  </w:num>
  <w:num w:numId="2" w16cid:durableId="2135052251">
    <w:abstractNumId w:val="20"/>
  </w:num>
  <w:num w:numId="3" w16cid:durableId="1180849433">
    <w:abstractNumId w:val="22"/>
  </w:num>
  <w:num w:numId="4" w16cid:durableId="1541354598">
    <w:abstractNumId w:val="4"/>
  </w:num>
  <w:num w:numId="5" w16cid:durableId="1940873806">
    <w:abstractNumId w:val="13"/>
  </w:num>
  <w:num w:numId="6" w16cid:durableId="505365524">
    <w:abstractNumId w:val="8"/>
  </w:num>
  <w:num w:numId="7" w16cid:durableId="1904412125">
    <w:abstractNumId w:val="21"/>
  </w:num>
  <w:num w:numId="8" w16cid:durableId="453715397">
    <w:abstractNumId w:val="25"/>
  </w:num>
  <w:num w:numId="9" w16cid:durableId="973558502">
    <w:abstractNumId w:val="0"/>
  </w:num>
  <w:num w:numId="10" w16cid:durableId="244606999">
    <w:abstractNumId w:val="6"/>
  </w:num>
  <w:num w:numId="11" w16cid:durableId="274799973">
    <w:abstractNumId w:val="16"/>
  </w:num>
  <w:num w:numId="12" w16cid:durableId="1934702754">
    <w:abstractNumId w:val="5"/>
  </w:num>
  <w:num w:numId="13" w16cid:durableId="1279488614">
    <w:abstractNumId w:val="19"/>
  </w:num>
  <w:num w:numId="14" w16cid:durableId="2101832717">
    <w:abstractNumId w:val="15"/>
  </w:num>
  <w:num w:numId="15" w16cid:durableId="1993826402">
    <w:abstractNumId w:val="17"/>
  </w:num>
  <w:num w:numId="16" w16cid:durableId="1636059810">
    <w:abstractNumId w:val="12"/>
  </w:num>
  <w:num w:numId="17" w16cid:durableId="1680162209">
    <w:abstractNumId w:val="24"/>
  </w:num>
  <w:num w:numId="18" w16cid:durableId="7104778">
    <w:abstractNumId w:val="23"/>
  </w:num>
  <w:num w:numId="19" w16cid:durableId="1920825274">
    <w:abstractNumId w:val="26"/>
  </w:num>
  <w:num w:numId="20" w16cid:durableId="2106878750">
    <w:abstractNumId w:val="10"/>
  </w:num>
  <w:num w:numId="21" w16cid:durableId="831142479">
    <w:abstractNumId w:val="14"/>
  </w:num>
  <w:num w:numId="22" w16cid:durableId="380633808">
    <w:abstractNumId w:val="2"/>
  </w:num>
  <w:num w:numId="23" w16cid:durableId="330984413">
    <w:abstractNumId w:val="7"/>
  </w:num>
  <w:num w:numId="24" w16cid:durableId="1210848736">
    <w:abstractNumId w:val="1"/>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proofState w:spelling="clean" w:grammar="clean"/>
  <w:defaultTabStop w:val="720"/>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73BE2"/>
    <w:rsid w:val="00002F2B"/>
    <w:rsid w:val="000117B2"/>
    <w:rsid w:val="000B7A02"/>
    <w:rsid w:val="001027EC"/>
    <w:rsid w:val="0015473B"/>
    <w:rsid w:val="00172180"/>
    <w:rsid w:val="00191924"/>
    <w:rsid w:val="002D5FCE"/>
    <w:rsid w:val="002E07D9"/>
    <w:rsid w:val="002F3A0B"/>
    <w:rsid w:val="004233D9"/>
    <w:rsid w:val="00513C89"/>
    <w:rsid w:val="005C6D74"/>
    <w:rsid w:val="005E06F4"/>
    <w:rsid w:val="00614123"/>
    <w:rsid w:val="00657EEF"/>
    <w:rsid w:val="00661C12"/>
    <w:rsid w:val="006B7E96"/>
    <w:rsid w:val="007210E5"/>
    <w:rsid w:val="00817941"/>
    <w:rsid w:val="00842DDC"/>
    <w:rsid w:val="008628C2"/>
    <w:rsid w:val="008F1827"/>
    <w:rsid w:val="00902AAF"/>
    <w:rsid w:val="00943B42"/>
    <w:rsid w:val="00950299"/>
    <w:rsid w:val="0097485D"/>
    <w:rsid w:val="00987038"/>
    <w:rsid w:val="009D306B"/>
    <w:rsid w:val="009E72C5"/>
    <w:rsid w:val="009F27AC"/>
    <w:rsid w:val="00A0340A"/>
    <w:rsid w:val="00A5558C"/>
    <w:rsid w:val="00AF29FB"/>
    <w:rsid w:val="00AF5CD0"/>
    <w:rsid w:val="00B73BE2"/>
    <w:rsid w:val="00CA394C"/>
    <w:rsid w:val="00CB1C8C"/>
    <w:rsid w:val="00D24EEF"/>
    <w:rsid w:val="00E00E65"/>
    <w:rsid w:val="00F54C49"/>
    <w:rsid w:val="00F76987"/>
    <w:rsid w:val="00F86020"/>
    <w:rsid w:val="00F86899"/>
    <w:rsid w:val="0EAC74C6"/>
    <w:rsid w:val="15C105F7"/>
    <w:rsid w:val="23061824"/>
    <w:rsid w:val="2721C0B8"/>
    <w:rsid w:val="2D719059"/>
    <w:rsid w:val="2E3FF664"/>
    <w:rsid w:val="316BE2D0"/>
    <w:rsid w:val="35BF260B"/>
    <w:rsid w:val="361EFEF6"/>
    <w:rsid w:val="3A98057C"/>
    <w:rsid w:val="4B2C45E6"/>
    <w:rsid w:val="5537D0EA"/>
    <w:rsid w:val="6B04A385"/>
    <w:rsid w:val="764EE25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E7089"/>
  <w15:chartTrackingRefBased/>
  <w15:docId w15:val="{D0D04D26-E6F7-4E2F-B64E-87060385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827"/>
    <w:rPr>
      <w:sz w:val="24"/>
      <w:szCs w:val="24"/>
      <w:lang w:val="en-US" w:eastAsia="fr-FR"/>
    </w:rPr>
  </w:style>
  <w:style w:type="paragraph" w:styleId="Titre1">
    <w:name w:val="heading 1"/>
    <w:basedOn w:val="Normal"/>
    <w:next w:val="Normal"/>
    <w:qFormat/>
    <w:pPr>
      <w:keepNext/>
      <w:numPr>
        <w:numId w:val="3"/>
      </w:numPr>
      <w:spacing w:before="240" w:after="240"/>
      <w:jc w:val="both"/>
      <w:outlineLvl w:val="0"/>
    </w:pPr>
    <w:rPr>
      <w:b/>
      <w:smallCaps/>
      <w:kern w:val="28"/>
      <w:szCs w:val="20"/>
    </w:rPr>
  </w:style>
  <w:style w:type="paragraph" w:styleId="Titre2">
    <w:name w:val="heading 2"/>
    <w:basedOn w:val="Normal"/>
    <w:next w:val="Normal"/>
    <w:link w:val="Titre2Car"/>
    <w:autoRedefine/>
    <w:uiPriority w:val="9"/>
    <w:qFormat/>
    <w:pPr>
      <w:keepNext/>
      <w:spacing w:after="240"/>
      <w:ind w:left="720"/>
      <w:jc w:val="both"/>
      <w:outlineLvl w:val="1"/>
    </w:pPr>
    <w:rPr>
      <w:b/>
      <w:szCs w:val="20"/>
    </w:rPr>
  </w:style>
  <w:style w:type="paragraph" w:styleId="Titre3">
    <w:name w:val="heading 3"/>
    <w:basedOn w:val="Normal"/>
    <w:next w:val="Normal"/>
    <w:qFormat/>
    <w:pPr>
      <w:keepNext/>
      <w:spacing w:after="240"/>
      <w:ind w:left="900"/>
      <w:jc w:val="both"/>
      <w:outlineLvl w:val="2"/>
    </w:pPr>
    <w:rPr>
      <w:i/>
      <w:szCs w:val="20"/>
    </w:rPr>
  </w:style>
  <w:style w:type="paragraph" w:styleId="Titre4">
    <w:name w:val="heading 4"/>
    <w:basedOn w:val="Normal"/>
    <w:next w:val="Normal"/>
    <w:qFormat/>
    <w:pPr>
      <w:keepNext/>
      <w:numPr>
        <w:ilvl w:val="3"/>
        <w:numId w:val="2"/>
      </w:numPr>
      <w:spacing w:after="240"/>
      <w:jc w:val="both"/>
      <w:outlineLvl w:val="3"/>
    </w:pPr>
    <w:rPr>
      <w:szCs w:val="20"/>
    </w:rPr>
  </w:style>
  <w:style w:type="paragraph" w:styleId="Titre5">
    <w:name w:val="heading 5"/>
    <w:basedOn w:val="Normal"/>
    <w:next w:val="Normal"/>
    <w:qFormat/>
    <w:pPr>
      <w:keepNext/>
      <w:jc w:val="both"/>
      <w:outlineLvl w:val="4"/>
    </w:pPr>
    <w:rPr>
      <w:rFonts w:ascii="Book Antiqua" w:hAnsi="Book Antiqua"/>
      <w:b/>
      <w:bCs/>
      <w:sz w:val="23"/>
      <w:lang w:val="fr-FR"/>
    </w:rPr>
  </w:style>
  <w:style w:type="paragraph" w:styleId="Titre6">
    <w:name w:val="heading 6"/>
    <w:basedOn w:val="Normal"/>
    <w:next w:val="Normal"/>
    <w:qFormat/>
    <w:pPr>
      <w:keepNext/>
      <w:widowControl w:val="0"/>
      <w:tabs>
        <w:tab w:val="left" w:pos="-720"/>
      </w:tabs>
      <w:jc w:val="center"/>
      <w:outlineLvl w:val="5"/>
    </w:pPr>
    <w:rPr>
      <w:rFonts w:ascii="Book Antiqua" w:hAnsi="Book Antiqua"/>
      <w:b/>
      <w:noProof/>
      <w:sz w:val="28"/>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harChar1">
    <w:name w:val="Char Char1"/>
    <w:locked/>
    <w:rPr>
      <w:rFonts w:cs="Times New Roman"/>
      <w:b/>
      <w:smallCaps/>
      <w:kern w:val="28"/>
      <w:sz w:val="24"/>
      <w:lang w:val="en-GB" w:bidi="ar-SA"/>
    </w:rPr>
  </w:style>
  <w:style w:type="character" w:customStyle="1" w:styleId="CharChar">
    <w:name w:val="Char Char"/>
    <w:locked/>
    <w:rPr>
      <w:rFonts w:cs="Times New Roman"/>
      <w:b/>
      <w:sz w:val="24"/>
      <w:lang w:val="en-GB" w:bidi="ar-SA"/>
    </w:rPr>
  </w:style>
  <w:style w:type="paragraph" w:customStyle="1" w:styleId="ZCom">
    <w:name w:val="Z_Com"/>
    <w:basedOn w:val="Normal"/>
    <w:next w:val="Normal"/>
    <w:pPr>
      <w:widowControl w:val="0"/>
      <w:ind w:right="85"/>
      <w:jc w:val="both"/>
    </w:pPr>
    <w:rPr>
      <w:szCs w:val="20"/>
    </w:rPr>
  </w:style>
  <w:style w:type="paragraph" w:styleId="Notedebasdepage">
    <w:name w:val="footnote text"/>
    <w:basedOn w:val="Normal"/>
    <w:semiHidden/>
    <w:rPr>
      <w:sz w:val="20"/>
      <w:szCs w:val="20"/>
    </w:rPr>
  </w:style>
  <w:style w:type="character" w:styleId="Appelnotedebasdep">
    <w:name w:val="footnote reference"/>
    <w:semiHidden/>
    <w:rPr>
      <w:rFonts w:cs="Times New Roman"/>
      <w:vertAlign w:val="superscript"/>
    </w:rPr>
  </w:style>
  <w:style w:type="paragraph" w:styleId="TM1">
    <w:name w:val="toc 1"/>
    <w:basedOn w:val="Normal"/>
    <w:next w:val="Normal"/>
    <w:autoRedefine/>
    <w:semiHidden/>
    <w:pPr>
      <w:spacing w:before="120" w:after="120"/>
    </w:pPr>
    <w:rPr>
      <w:b/>
      <w:caps/>
      <w:sz w:val="20"/>
      <w:szCs w:val="20"/>
    </w:rPr>
  </w:style>
  <w:style w:type="paragraph" w:styleId="TM2">
    <w:name w:val="toc 2"/>
    <w:basedOn w:val="Normal"/>
    <w:next w:val="Normal"/>
    <w:autoRedefine/>
    <w:semiHidden/>
    <w:pPr>
      <w:ind w:left="240"/>
    </w:pPr>
    <w:rPr>
      <w:smallCaps/>
      <w:sz w:val="20"/>
      <w:szCs w:val="20"/>
    </w:rPr>
  </w:style>
  <w:style w:type="character" w:styleId="Lienhypertexte">
    <w:name w:val="Hyperlink"/>
    <w:semiHidden/>
    <w:rPr>
      <w:rFonts w:cs="Times New Roman"/>
      <w:color w:val="0000FF"/>
      <w:u w:val="single"/>
    </w:rPr>
  </w:style>
  <w:style w:type="paragraph" w:styleId="En-tte">
    <w:name w:val="header"/>
    <w:basedOn w:val="Normal"/>
    <w:semiHidden/>
    <w:pPr>
      <w:tabs>
        <w:tab w:val="center" w:pos="4536"/>
        <w:tab w:val="right" w:pos="9072"/>
      </w:tabs>
    </w:pPr>
  </w:style>
  <w:style w:type="paragraph" w:customStyle="1" w:styleId="Textedebulles1">
    <w:name w:val="Texte de bulles1"/>
    <w:basedOn w:val="Normal"/>
    <w:semiHidden/>
    <w:rPr>
      <w:rFonts w:ascii="Tahoma" w:hAnsi="Tahoma" w:cs="Tahoma"/>
      <w:sz w:val="16"/>
      <w:szCs w:val="16"/>
    </w:rPr>
  </w:style>
  <w:style w:type="paragraph" w:styleId="Pieddepage">
    <w:name w:val="footer"/>
    <w:basedOn w:val="Normal"/>
    <w:semiHidden/>
    <w:pPr>
      <w:tabs>
        <w:tab w:val="center" w:pos="4536"/>
        <w:tab w:val="right" w:pos="9072"/>
      </w:tabs>
    </w:pPr>
  </w:style>
  <w:style w:type="character" w:styleId="Numrodepage">
    <w:name w:val="page number"/>
    <w:semiHidden/>
    <w:rPr>
      <w:rFonts w:cs="Times New Roman"/>
    </w:rPr>
  </w:style>
  <w:style w:type="paragraph" w:styleId="TM3">
    <w:name w:val="toc 3"/>
    <w:basedOn w:val="Normal"/>
    <w:next w:val="Normal"/>
    <w:autoRedefine/>
    <w:semiHidden/>
    <w:pPr>
      <w:ind w:left="480"/>
    </w:pPr>
  </w:style>
  <w:style w:type="character" w:customStyle="1" w:styleId="HeaderChar">
    <w:name w:val="Header Char"/>
    <w:locked/>
    <w:rPr>
      <w:rFonts w:cs="Times New Roman"/>
      <w:b/>
      <w:smallCaps/>
      <w:snapToGrid w:val="0"/>
      <w:kern w:val="28"/>
      <w:sz w:val="24"/>
      <w:lang w:val="en-GB" w:bidi="ar-SA"/>
    </w:rPr>
  </w:style>
  <w:style w:type="paragraph" w:customStyle="1" w:styleId="TITRE">
    <w:name w:val="TITRE"/>
    <w:basedOn w:val="Titre1"/>
    <w:pPr>
      <w:numPr>
        <w:numId w:val="0"/>
      </w:numPr>
    </w:pPr>
  </w:style>
  <w:style w:type="paragraph" w:customStyle="1" w:styleId="Soustitre">
    <w:name w:val="Soustitre"/>
    <w:basedOn w:val="Titre2"/>
    <w:pPr>
      <w:ind w:left="200"/>
    </w:pPr>
  </w:style>
  <w:style w:type="paragraph" w:styleId="Corpsdetexte3">
    <w:name w:val="Body Text 3"/>
    <w:basedOn w:val="Normal"/>
    <w:semiHidden/>
    <w:pPr>
      <w:jc w:val="both"/>
    </w:pPr>
    <w:rPr>
      <w:rFonts w:ascii="Calibri" w:hAnsi="Calibri"/>
      <w:sz w:val="20"/>
      <w:lang w:val="fr-FR"/>
    </w:rPr>
  </w:style>
  <w:style w:type="paragraph" w:customStyle="1" w:styleId="Text1">
    <w:name w:val="Text 1"/>
    <w:basedOn w:val="Normal"/>
    <w:pPr>
      <w:spacing w:after="240"/>
      <w:ind w:left="482"/>
      <w:jc w:val="both"/>
    </w:pPr>
    <w:rPr>
      <w:szCs w:val="20"/>
    </w:rPr>
  </w:style>
  <w:style w:type="character" w:styleId="Lienhypertextesuivivisit">
    <w:name w:val="FollowedHyperlink"/>
    <w:semiHidden/>
    <w:locked/>
    <w:rPr>
      <w:rFonts w:cs="Times New Roman"/>
      <w:color w:val="606420"/>
      <w:u w:val="single"/>
    </w:rPr>
  </w:style>
  <w:style w:type="paragraph" w:styleId="Listepuces">
    <w:name w:val="List Bullet"/>
    <w:basedOn w:val="Normal"/>
    <w:autoRedefine/>
    <w:semiHidden/>
    <w:pPr>
      <w:jc w:val="both"/>
    </w:pPr>
    <w:rPr>
      <w:rFonts w:ascii="Book Antiqua" w:hAnsi="Book Antiqua"/>
      <w:noProof/>
      <w:sz w:val="23"/>
      <w:lang w:val="fr-FR"/>
    </w:rPr>
  </w:style>
  <w:style w:type="paragraph" w:styleId="Corpsdetexte">
    <w:name w:val="Body Text"/>
    <w:basedOn w:val="Normal"/>
    <w:semiHidden/>
    <w:pPr>
      <w:jc w:val="both"/>
    </w:pPr>
    <w:rPr>
      <w:szCs w:val="20"/>
      <w:lang w:val="fr-FR"/>
    </w:rPr>
  </w:style>
  <w:style w:type="paragraph" w:styleId="Corpsdetexte2">
    <w:name w:val="Body Text 2"/>
    <w:basedOn w:val="Normal"/>
    <w:semiHidden/>
    <w:pPr>
      <w:jc w:val="both"/>
    </w:pPr>
    <w:rPr>
      <w:rFonts w:ascii="Book Antiqua" w:hAnsi="Book Antiqua"/>
      <w:noProof/>
      <w:sz w:val="23"/>
      <w:lang w:val="fr-FR"/>
    </w:rPr>
  </w:style>
  <w:style w:type="paragraph" w:customStyle="1" w:styleId="Default">
    <w:name w:val="Default"/>
    <w:pPr>
      <w:autoSpaceDE w:val="0"/>
      <w:autoSpaceDN w:val="0"/>
      <w:adjustRightInd w:val="0"/>
    </w:pPr>
    <w:rPr>
      <w:rFonts w:ascii="Garamond" w:hAnsi="Garamond"/>
      <w:color w:val="000000"/>
      <w:sz w:val="24"/>
      <w:szCs w:val="24"/>
      <w:lang w:eastAsia="fr-FR"/>
    </w:rPr>
  </w:style>
  <w:style w:type="paragraph" w:styleId="Textebrut">
    <w:name w:val="Plain Text"/>
    <w:basedOn w:val="Normal"/>
    <w:semiHidden/>
    <w:unhideWhenUsed/>
    <w:rPr>
      <w:rFonts w:ascii="Consolas" w:eastAsia="Calibri" w:hAnsi="Consolas"/>
      <w:sz w:val="21"/>
      <w:szCs w:val="21"/>
      <w:lang w:eastAsia="en-US"/>
    </w:rPr>
  </w:style>
  <w:style w:type="paragraph" w:customStyle="1" w:styleId="Normal11pt">
    <w:name w:val="Normal + 11 pt"/>
    <w:aliases w:val="Noir"/>
    <w:basedOn w:val="Normal"/>
    <w:pPr>
      <w:spacing w:before="200" w:line="271" w:lineRule="auto"/>
      <w:ind w:left="1423" w:hanging="357"/>
    </w:pPr>
    <w:rPr>
      <w:rFonts w:ascii="Cambria" w:hAnsi="Cambria"/>
      <w:color w:val="000000"/>
      <w:sz w:val="20"/>
      <w:szCs w:val="20"/>
      <w:lang w:eastAsia="en-US"/>
    </w:rPr>
  </w:style>
  <w:style w:type="paragraph" w:styleId="NormalWeb">
    <w:name w:val="Normal (Web)"/>
    <w:basedOn w:val="Normal"/>
    <w:uiPriority w:val="99"/>
    <w:semiHidden/>
    <w:rsid w:val="00F54C49"/>
    <w:pPr>
      <w:spacing w:before="100" w:beforeAutospacing="1" w:after="100" w:afterAutospacing="1"/>
    </w:pPr>
  </w:style>
  <w:style w:type="paragraph" w:customStyle="1" w:styleId="pdq2pgselectionanchorcontainer">
    <w:name w:val="pdq2pg_selectionanchorcontainer"/>
    <w:basedOn w:val="Normal"/>
    <w:rsid w:val="00614123"/>
    <w:pPr>
      <w:spacing w:before="100" w:beforeAutospacing="1" w:after="100" w:afterAutospacing="1"/>
    </w:pPr>
  </w:style>
  <w:style w:type="character" w:customStyle="1" w:styleId="apple-converted-space">
    <w:name w:val="apple-converted-space"/>
    <w:basedOn w:val="Policepardfaut"/>
    <w:rsid w:val="00614123"/>
  </w:style>
  <w:style w:type="character" w:styleId="Accentuation">
    <w:name w:val="Emphasis"/>
    <w:uiPriority w:val="20"/>
    <w:qFormat/>
    <w:rsid w:val="00614123"/>
    <w:rPr>
      <w:i/>
      <w:iCs/>
    </w:rPr>
  </w:style>
  <w:style w:type="character" w:styleId="lev">
    <w:name w:val="Strong"/>
    <w:uiPriority w:val="22"/>
    <w:qFormat/>
    <w:rsid w:val="00614123"/>
    <w:rPr>
      <w:b/>
      <w:bCs/>
    </w:rPr>
  </w:style>
  <w:style w:type="character" w:customStyle="1" w:styleId="Titre2Car">
    <w:name w:val="Titre 2 Car"/>
    <w:link w:val="Titre2"/>
    <w:uiPriority w:val="9"/>
    <w:rsid w:val="008F1827"/>
    <w:rPr>
      <w:b/>
      <w:snapToGrid w:val="0"/>
      <w:sz w:val="24"/>
      <w:lang w:val="en-GB" w:eastAsia="en-GB"/>
    </w:rPr>
  </w:style>
  <w:style w:type="character" w:styleId="Marquedecommentaire">
    <w:name w:val="annotation reference"/>
    <w:uiPriority w:val="99"/>
    <w:semiHidden/>
    <w:unhideWhenUsed/>
    <w:rsid w:val="007210E5"/>
    <w:rPr>
      <w:sz w:val="16"/>
      <w:szCs w:val="16"/>
    </w:rPr>
  </w:style>
  <w:style w:type="paragraph" w:styleId="Commentaire">
    <w:name w:val="annotation text"/>
    <w:basedOn w:val="Normal"/>
    <w:link w:val="CommentaireCar"/>
    <w:uiPriority w:val="99"/>
    <w:unhideWhenUsed/>
    <w:rsid w:val="007210E5"/>
    <w:rPr>
      <w:sz w:val="20"/>
      <w:szCs w:val="20"/>
    </w:rPr>
  </w:style>
  <w:style w:type="character" w:customStyle="1" w:styleId="CommentaireCar">
    <w:name w:val="Commentaire Car"/>
    <w:link w:val="Commentaire"/>
    <w:uiPriority w:val="99"/>
    <w:rsid w:val="007210E5"/>
    <w:rPr>
      <w:lang w:val="en-US"/>
    </w:rPr>
  </w:style>
  <w:style w:type="paragraph" w:styleId="Objetducommentaire">
    <w:name w:val="annotation subject"/>
    <w:basedOn w:val="Commentaire"/>
    <w:next w:val="Commentaire"/>
    <w:link w:val="ObjetducommentaireCar"/>
    <w:uiPriority w:val="99"/>
    <w:semiHidden/>
    <w:unhideWhenUsed/>
    <w:rsid w:val="007210E5"/>
    <w:rPr>
      <w:b/>
      <w:bCs/>
    </w:rPr>
  </w:style>
  <w:style w:type="character" w:customStyle="1" w:styleId="ObjetducommentaireCar">
    <w:name w:val="Objet du commentaire Car"/>
    <w:link w:val="Objetducommentaire"/>
    <w:uiPriority w:val="99"/>
    <w:semiHidden/>
    <w:rsid w:val="007210E5"/>
    <w:rPr>
      <w:b/>
      <w:bCs/>
      <w:lang w:val="en-US"/>
    </w:rPr>
  </w:style>
  <w:style w:type="paragraph" w:styleId="Paragraphedeliste">
    <w:name w:val="List Paragraph"/>
    <w:basedOn w:val="Normal"/>
    <w:uiPriority w:val="34"/>
    <w:qFormat/>
    <w:rsid w:val="2721C0B8"/>
    <w:pPr>
      <w:ind w:left="720"/>
      <w:contextualSpacing/>
    </w:pPr>
  </w:style>
  <w:style w:type="paragraph" w:styleId="Rvision">
    <w:name w:val="Revision"/>
    <w:hidden/>
    <w:uiPriority w:val="99"/>
    <w:semiHidden/>
    <w:rsid w:val="005C6D74"/>
    <w:rPr>
      <w:sz w:val="24"/>
      <w:szCs w:val="24"/>
      <w:lang w:val="en-US" w:eastAsia="fr-FR"/>
    </w:rPr>
  </w:style>
  <w:style w:type="character" w:styleId="Mentionnonrsolue">
    <w:name w:val="Unresolved Mention"/>
    <w:basedOn w:val="Policepardfaut"/>
    <w:uiPriority w:val="99"/>
    <w:semiHidden/>
    <w:unhideWhenUsed/>
    <w:rsid w:val="00154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elamri.ext@dci.gouvernement.m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serdan@gouv.mc"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f10e631-ac37-44d0-b281-361e29d1087f">
      <Terms xmlns="http://schemas.microsoft.com/office/infopath/2007/PartnerControls"/>
    </lcf76f155ced4ddcb4097134ff3c332f>
    <TaxCatchAll xmlns="a99ddc7c-629a-492e-a3e6-a134e812bc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C5E441FC02F94BAEA93D21E96BF2EB" ma:contentTypeVersion="20" ma:contentTypeDescription="Crée un document." ma:contentTypeScope="" ma:versionID="d844e604968706e9b8d58cd384abd3fc">
  <xsd:schema xmlns:xsd="http://www.w3.org/2001/XMLSchema" xmlns:xs="http://www.w3.org/2001/XMLSchema" xmlns:p="http://schemas.microsoft.com/office/2006/metadata/properties" xmlns:ns1="http://schemas.microsoft.com/sharepoint/v3" xmlns:ns2="1f10e631-ac37-44d0-b281-361e29d1087f" xmlns:ns3="a99ddc7c-629a-492e-a3e6-a134e812bca0" targetNamespace="http://schemas.microsoft.com/office/2006/metadata/properties" ma:root="true" ma:fieldsID="7091c609a9c2a7eaccaa8ecbc832a5e7" ns1:_="" ns2:_="" ns3:_="">
    <xsd:import namespace="http://schemas.microsoft.com/sharepoint/v3"/>
    <xsd:import namespace="1f10e631-ac37-44d0-b281-361e29d1087f"/>
    <xsd:import namespace="a99ddc7c-629a-492e-a3e6-a134e812bc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0e631-ac37-44d0-b281-361e29d10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17e23bd-f087-4bf5-9a53-0462383f7a0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9ddc7c-629a-492e-a3e6-a134e812bc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fe7c20-f2a5-4cf4-9ee6-355dc6b7c51c}" ma:internalName="TaxCatchAll" ma:showField="CatchAllData" ma:web="a99ddc7c-629a-492e-a3e6-a134e812bca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158A9-CA89-46C0-BCDD-65A7F2E1AC3D}">
  <ds:schemaRefs>
    <ds:schemaRef ds:uri="http://schemas.microsoft.com/office/2006/metadata/properties"/>
    <ds:schemaRef ds:uri="http://schemas.microsoft.com/office/infopath/2007/PartnerControls"/>
    <ds:schemaRef ds:uri="http://schemas.microsoft.com/sharepoint/v3"/>
    <ds:schemaRef ds:uri="1f10e631-ac37-44d0-b281-361e29d1087f"/>
    <ds:schemaRef ds:uri="a99ddc7c-629a-492e-a3e6-a134e812bca0"/>
  </ds:schemaRefs>
</ds:datastoreItem>
</file>

<file path=customXml/itemProps2.xml><?xml version="1.0" encoding="utf-8"?>
<ds:datastoreItem xmlns:ds="http://schemas.openxmlformats.org/officeDocument/2006/customXml" ds:itemID="{09048FED-5C44-4565-B2BA-1D63F028B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10e631-ac37-44d0-b281-361e29d1087f"/>
    <ds:schemaRef ds:uri="a99ddc7c-629a-492e-a3e6-a134e812b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F4A295-D4E5-4417-885C-63C42F9FF46A}">
  <ds:schemaRefs>
    <ds:schemaRef ds:uri="http://schemas.microsoft.com/sharepoint/v3/contenttype/forms"/>
  </ds:schemaRefs>
</ds:datastoreItem>
</file>

<file path=docMetadata/LabelInfo.xml><?xml version="1.0" encoding="utf-8"?>
<clbl:labelList xmlns:clbl="http://schemas.microsoft.com/office/2020/mipLabelMetadata">
  <clbl:label id="{7eb58d0f-f804-411f-a20e-09ebfae62b4c}"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10</Pages>
  <Words>3195</Words>
  <Characters>17578</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European Commission</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Informatics Directorate</dc:creator>
  <cp:keywords/>
  <dc:description/>
  <cp:lastModifiedBy>Wanessa EL AMRI</cp:lastModifiedBy>
  <cp:revision>6</cp:revision>
  <cp:lastPrinted>2014-10-30T23:00:00Z</cp:lastPrinted>
  <dcterms:created xsi:type="dcterms:W3CDTF">2026-07-24T11:21:00Z</dcterms:created>
  <dcterms:modified xsi:type="dcterms:W3CDTF">2026-07-24T13:49:00Z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ip_UnifiedCompliancePolicyUIAction">
    <vt:lpwstr/>
  </property>
  <property fmtid="{D5CDD505-2E9C-101B-9397-08002B2CF9AE}" pid="4" name="TaxCatchAll">
    <vt:lpwstr/>
  </property>
  <property fmtid="{D5CDD505-2E9C-101B-9397-08002B2CF9AE}" pid="5" name="_ip_UnifiedCompliancePolicyProperties">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0x010100C9C5E441FC02F94BAEA93D21E96BF2EB</vt:lpwstr>
  </property>
</Properties>
</file>