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1934" w14:textId="77777777" w:rsidR="00D55D03" w:rsidRPr="00D55D03" w:rsidRDefault="00D55D03" w:rsidP="74FB7742">
      <w:pPr>
        <w:shd w:val="clear" w:color="auto" w:fill="FFFFFF" w:themeFill="background1"/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color w:val="2B2D31"/>
          <w:kern w:val="36"/>
          <w:sz w:val="48"/>
          <w:szCs w:val="48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36"/>
          <w:sz w:val="48"/>
          <w:szCs w:val="48"/>
          <w:lang w:val="en-US"/>
          <w14:ligatures w14:val="none"/>
        </w:rPr>
        <w:t>TERMS OF REFERENCE (ToR)</w:t>
      </w:r>
    </w:p>
    <w:p w14:paraId="3CD63E61" w14:textId="7F8E4756" w:rsidR="00D55D03" w:rsidRPr="00D55D03" w:rsidRDefault="00D55D03" w:rsidP="003228BF">
      <w:pPr>
        <w:shd w:val="clear" w:color="auto" w:fill="FFFFFF" w:themeFill="background1"/>
        <w:spacing w:before="100" w:beforeAutospacing="1" w:after="270" w:line="276" w:lineRule="auto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 xml:space="preserve">Logistical Organization of the "Women </w:t>
      </w:r>
      <w:r w:rsidR="170283FC"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Together in Fisheries</w:t>
      </w: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"</w:t>
      </w:r>
      <w:r w:rsidRPr="003228BF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br/>
      </w: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Event Dates: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27 – 29 April 2026</w:t>
      </w:r>
    </w:p>
    <w:p w14:paraId="0223EFAD" w14:textId="77777777" w:rsidR="00D55D03" w:rsidRPr="00D55D03" w:rsidRDefault="00D55D03" w:rsidP="74FB7742">
      <w:pPr>
        <w:shd w:val="clear" w:color="auto" w:fill="FFFFFF" w:themeFill="background1"/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  <w:t>1. BACKGROUND</w:t>
      </w:r>
    </w:p>
    <w:p w14:paraId="0075DA78" w14:textId="12AD5A15" w:rsidR="27EFA43F" w:rsidRPr="003228BF" w:rsidRDefault="27EFA43F" w:rsidP="74FB7742">
      <w:pPr>
        <w:spacing w:before="240" w:after="240" w:line="276" w:lineRule="auto"/>
        <w:jc w:val="both"/>
        <w:rPr>
          <w:lang w:val="en-US"/>
        </w:rPr>
      </w:pP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WWF Mediterranean and WWF North Africa are currently implementing the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Transforming Small-Scale Fisheries project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, while WWF EUNA and WWF North Africa are implementing the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“People Powering Biodiversity” (PPB)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project. As part of these initiatives, WWF is organizing the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“Women Together in Fisheries”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event, which will take place in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 xml:space="preserve">Tunisia </w:t>
      </w:r>
      <w:r w:rsidR="67893403"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(27-29 April 2026)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>.</w:t>
      </w:r>
    </w:p>
    <w:p w14:paraId="64772D9F" w14:textId="1526273C" w:rsidR="27EFA43F" w:rsidRPr="003228BF" w:rsidRDefault="27EFA43F" w:rsidP="74FB7742">
      <w:pPr>
        <w:spacing w:before="240" w:after="240" w:line="276" w:lineRule="auto"/>
        <w:jc w:val="both"/>
        <w:rPr>
          <w:lang w:val="en-US"/>
        </w:rPr>
      </w:pP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For this purpose, WWF is seeking a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service provider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to support the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full logistical organization of the event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, including accommodation, travel arrangements, local transportation, catering, and interpretation services for approximately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55–57 participants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>. The number of participants may vary slightly; any updates will be communicated promptly.</w:t>
      </w:r>
    </w:p>
    <w:p w14:paraId="793744F5" w14:textId="098D154F" w:rsidR="27EFA43F" w:rsidRPr="003228BF" w:rsidRDefault="27EFA43F" w:rsidP="74FB7742">
      <w:pPr>
        <w:spacing w:before="240" w:after="240" w:line="276" w:lineRule="auto"/>
        <w:jc w:val="both"/>
        <w:rPr>
          <w:lang w:val="en-US"/>
        </w:rPr>
      </w:pP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Upon signature of the contract, the selected provider will receive a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detailed Excel file containing the participants list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>, organized in three separate tabs:</w:t>
      </w:r>
    </w:p>
    <w:p w14:paraId="7ECFDBD4" w14:textId="12340246" w:rsidR="27EFA43F" w:rsidRDefault="27EFA43F" w:rsidP="74FB7742">
      <w:pPr>
        <w:pStyle w:val="Paragraphedeliste"/>
        <w:numPr>
          <w:ilvl w:val="0"/>
          <w:numId w:val="1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Tab 1 – International Participants: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Participants requiring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full logistical services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>, including international travel arrangements, local transportation (airport transfers – arrival and departure), hotel reservations, and catering (including lunches and dinners).</w:t>
      </w:r>
    </w:p>
    <w:p w14:paraId="3DDEA697" w14:textId="46754F66" w:rsidR="27EFA43F" w:rsidRDefault="27EFA43F" w:rsidP="74FB7742">
      <w:pPr>
        <w:pStyle w:val="Paragraphedeliste"/>
        <w:numPr>
          <w:ilvl w:val="0"/>
          <w:numId w:val="1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Tab 2 – Tunisian Participants: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Participants requiring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hotel reservations and catering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>, including lunches and dinners.</w:t>
      </w:r>
    </w:p>
    <w:p w14:paraId="7D691BE7" w14:textId="0C041EBD" w:rsidR="27EFA43F" w:rsidRDefault="27EFA43F" w:rsidP="74FB7742">
      <w:pPr>
        <w:pStyle w:val="Paragraphedeliste"/>
        <w:numPr>
          <w:ilvl w:val="0"/>
          <w:numId w:val="1"/>
        </w:num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Tab 3 – WWF Staff: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Participants requiring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local transportation (airport transfers) and hotel reservations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>, including lunches and dinners.</w:t>
      </w:r>
    </w:p>
    <w:p w14:paraId="2999AA32" w14:textId="0B26F3A6" w:rsidR="27EFA43F" w:rsidRPr="003228BF" w:rsidRDefault="27EFA43F" w:rsidP="74FB7742">
      <w:pPr>
        <w:spacing w:before="240" w:after="240" w:line="276" w:lineRule="auto"/>
        <w:jc w:val="both"/>
        <w:rPr>
          <w:lang w:val="en-US"/>
        </w:rPr>
      </w:pP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The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budget allocated to the agency will cover all services listed under Tabs 1 and 2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. For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Tab 3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, the agency </w:t>
      </w:r>
      <w:proofErr w:type="gramStart"/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>will only</w:t>
      </w:r>
      <w:proofErr w:type="gramEnd"/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be responsible for </w:t>
      </w:r>
      <w:r w:rsidRPr="74FB7742">
        <w:rPr>
          <w:rFonts w:ascii="Times New Roman" w:eastAsia="Times New Roman" w:hAnsi="Times New Roman" w:cs="Times New Roman"/>
          <w:b/>
          <w:bCs/>
          <w:sz w:val="21"/>
          <w:szCs w:val="21"/>
          <w:lang w:val="en-US"/>
        </w:rPr>
        <w:t>booking hotel accommodation (including lunches and dinners) and arranging local airport transfers</w:t>
      </w:r>
      <w:r w:rsidRPr="74FB7742">
        <w:rPr>
          <w:rFonts w:ascii="Times New Roman" w:eastAsia="Times New Roman" w:hAnsi="Times New Roman" w:cs="Times New Roman"/>
          <w:sz w:val="21"/>
          <w:szCs w:val="21"/>
          <w:lang w:val="en-US"/>
        </w:rPr>
        <w:t>.</w:t>
      </w:r>
    </w:p>
    <w:p w14:paraId="393AB7F5" w14:textId="77777777" w:rsidR="00D55D03" w:rsidRPr="00D55D03" w:rsidRDefault="00D55D03" w:rsidP="74FB7742">
      <w:pPr>
        <w:shd w:val="clear" w:color="auto" w:fill="FFFFFF" w:themeFill="background1"/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  <w:t>2. OBJECTIVES &amp; DATES</w:t>
      </w:r>
    </w:p>
    <w:p w14:paraId="1CB011D7" w14:textId="77777777" w:rsidR="00D55D03" w:rsidRPr="00D55D03" w:rsidRDefault="00D55D03" w:rsidP="74FB7742">
      <w:pPr>
        <w:shd w:val="clear" w:color="auto" w:fill="FFFFFF" w:themeFill="background1"/>
        <w:spacing w:before="100" w:beforeAutospacing="1" w:after="270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The event will run from </w:t>
      </w: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27th to 29th April 2026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.</w:t>
      </w:r>
    </w:p>
    <w:p w14:paraId="29A924CC" w14:textId="77777777" w:rsidR="00D55D03" w:rsidRPr="00D55D03" w:rsidRDefault="00D55D03" w:rsidP="74FB7742">
      <w:pPr>
        <w:numPr>
          <w:ilvl w:val="0"/>
          <w:numId w:val="3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Arrival of participants: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26 April 2026</w:t>
      </w:r>
    </w:p>
    <w:p w14:paraId="58F568B8" w14:textId="3152D36A" w:rsidR="00D55D03" w:rsidRPr="00D55D03" w:rsidRDefault="00D55D03" w:rsidP="74FB7742">
      <w:pPr>
        <w:numPr>
          <w:ilvl w:val="0"/>
          <w:numId w:val="3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Departure of participants: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</w:t>
      </w:r>
      <w:r w:rsidR="26EEB16F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29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 April 2026</w:t>
      </w:r>
      <w:r w:rsidR="44C19CCA" w:rsidRPr="74FB7742"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  <w:t xml:space="preserve"> (or 30 April for participants whose flights are only available on that date)</w:t>
      </w:r>
    </w:p>
    <w:p w14:paraId="59BF470A" w14:textId="77777777" w:rsidR="00D55D03" w:rsidRPr="00D55D03" w:rsidRDefault="00D55D03" w:rsidP="74FB7742">
      <w:pPr>
        <w:shd w:val="clear" w:color="auto" w:fill="FFFFFF" w:themeFill="background1"/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  <w:t>3. SCOPE OF WORK AND REQUIREMENTS</w:t>
      </w:r>
    </w:p>
    <w:p w14:paraId="1A152F90" w14:textId="77777777" w:rsidR="00D55D03" w:rsidRPr="00D55D03" w:rsidRDefault="00D55D03" w:rsidP="74FB7742">
      <w:pPr>
        <w:shd w:val="clear" w:color="auto" w:fill="FFFFFF" w:themeFill="background1"/>
        <w:spacing w:before="100" w:beforeAutospacing="1" w:after="270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The service provider is expected to deliver the following services:</w:t>
      </w:r>
    </w:p>
    <w:p w14:paraId="39CE747D" w14:textId="77777777" w:rsidR="00D55D03" w:rsidRPr="00D55D03" w:rsidRDefault="00D55D03" w:rsidP="74FB7742">
      <w:pPr>
        <w:shd w:val="clear" w:color="auto" w:fill="FFFFFF" w:themeFill="background1"/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  <w:t>A. Accommodation and Venue</w:t>
      </w:r>
    </w:p>
    <w:p w14:paraId="4057BCB2" w14:textId="77777777" w:rsidR="00D55D03" w:rsidRPr="00D55D03" w:rsidRDefault="00D55D03" w:rsidP="74FB7742">
      <w:pPr>
        <w:numPr>
          <w:ilvl w:val="0"/>
          <w:numId w:val="4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Location: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 The hotel must </w:t>
      </w:r>
      <w:proofErr w:type="gramStart"/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be located in</w:t>
      </w:r>
      <w:proofErr w:type="gramEnd"/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</w:t>
      </w: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Gammarth, Tunis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.</w:t>
      </w:r>
    </w:p>
    <w:p w14:paraId="00EED7FA" w14:textId="18D4BB6E" w:rsidR="00D55D03" w:rsidRPr="00D55D03" w:rsidRDefault="00D55D03" w:rsidP="74FB7742">
      <w:pPr>
        <w:numPr>
          <w:ilvl w:val="0"/>
          <w:numId w:val="4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Participants: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</w:t>
      </w:r>
      <w:r w:rsidR="5614F6D0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55</w:t>
      </w:r>
      <w:r w:rsidR="2895DF7D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-57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 Pax.</w:t>
      </w:r>
    </w:p>
    <w:p w14:paraId="65E04718" w14:textId="77777777" w:rsidR="00D55D03" w:rsidRPr="00D55D03" w:rsidRDefault="00D55D03" w:rsidP="74FB7742">
      <w:pPr>
        <w:numPr>
          <w:ilvl w:val="0"/>
          <w:numId w:val="4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lastRenderedPageBreak/>
        <w:t>Dates: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Check-in 26 April 2026 / Check-out 30 April 2026 (4 Nights).</w:t>
      </w:r>
    </w:p>
    <w:p w14:paraId="6814432D" w14:textId="77777777" w:rsidR="00D55D03" w:rsidRPr="00D55D03" w:rsidRDefault="00D55D03" w:rsidP="74FB7742">
      <w:pPr>
        <w:numPr>
          <w:ilvl w:val="0"/>
          <w:numId w:val="4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Room Type: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Single occupancy rooms.</w:t>
      </w:r>
    </w:p>
    <w:p w14:paraId="6C620A62" w14:textId="14F740B7" w:rsidR="00D55D03" w:rsidRPr="00D55D03" w:rsidRDefault="00D55D03" w:rsidP="74FB7742">
      <w:pPr>
        <w:numPr>
          <w:ilvl w:val="0"/>
          <w:numId w:val="4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14:ligatures w14:val="none"/>
        </w:rPr>
      </w:pPr>
      <w:r w:rsidRPr="74FB7742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14:ligatures w14:val="none"/>
        </w:rPr>
        <w:t xml:space="preserve">Board </w:t>
      </w:r>
      <w:proofErr w:type="gramStart"/>
      <w:r w:rsidRPr="74FB7742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14:ligatures w14:val="none"/>
        </w:rPr>
        <w:t>Basis:</w:t>
      </w:r>
      <w:proofErr w:type="gramEnd"/>
      <w:r w:rsidRPr="74FB7742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14:ligatures w14:val="none"/>
        </w:rPr>
        <w:t> </w:t>
      </w:r>
      <w:r w:rsidR="356C8944" w:rsidRPr="74FB7742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14:ligatures w14:val="none"/>
        </w:rPr>
        <w:t>Full Board.</w:t>
      </w:r>
    </w:p>
    <w:p w14:paraId="7EF7EFF2" w14:textId="77777777" w:rsidR="00D55D03" w:rsidRPr="00D55D03" w:rsidRDefault="00D55D03" w:rsidP="74FB7742">
      <w:pPr>
        <w:numPr>
          <w:ilvl w:val="0"/>
          <w:numId w:val="4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Meeting Room:</w:t>
      </w:r>
    </w:p>
    <w:p w14:paraId="08BD0104" w14:textId="77777777" w:rsidR="00D55D03" w:rsidRPr="00D55D03" w:rsidRDefault="00D55D03" w:rsidP="74FB7742">
      <w:pPr>
        <w:numPr>
          <w:ilvl w:val="1"/>
          <w:numId w:val="4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One plenary meeting room </w:t>
      </w:r>
      <w:proofErr w:type="gramStart"/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available</w:t>
      </w:r>
      <w:proofErr w:type="gramEnd"/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 for 27, 28, and 29 April.</w:t>
      </w:r>
    </w:p>
    <w:p w14:paraId="55DCB1B8" w14:textId="555CD961" w:rsidR="00D55D03" w:rsidRPr="00D55D03" w:rsidRDefault="00D55D03" w:rsidP="74FB7742">
      <w:pPr>
        <w:numPr>
          <w:ilvl w:val="1"/>
          <w:numId w:val="4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Capacity: Must comfortably fit </w:t>
      </w:r>
      <w:r w:rsidR="4F28AAE6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55</w:t>
      </w:r>
      <w:r w:rsidR="123F5E42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-57</w:t>
      </w:r>
      <w:r w:rsidR="4E168591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.</w:t>
      </w:r>
    </w:p>
    <w:p w14:paraId="0E9AD3B0" w14:textId="77777777" w:rsidR="00D55D03" w:rsidRPr="00D55D03" w:rsidRDefault="00D55D03" w:rsidP="74FB7742">
      <w:pPr>
        <w:numPr>
          <w:ilvl w:val="1"/>
          <w:numId w:val="4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Technical Requirement: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The room must be large enough to accommodate simultaneous translation booths and technical equipment.</w:t>
      </w:r>
    </w:p>
    <w:p w14:paraId="64B7B35E" w14:textId="77777777" w:rsidR="00D55D03" w:rsidRPr="00D55D03" w:rsidRDefault="00D55D03" w:rsidP="74FB7742">
      <w:pPr>
        <w:shd w:val="clear" w:color="auto" w:fill="FFFFFF" w:themeFill="background1"/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  <w:t>B. Catering (F&amp;B)</w:t>
      </w:r>
    </w:p>
    <w:p w14:paraId="76691255" w14:textId="0829C871" w:rsidR="00D55D03" w:rsidRPr="00D55D03" w:rsidRDefault="00D55D03" w:rsidP="74FB7742">
      <w:pPr>
        <w:numPr>
          <w:ilvl w:val="0"/>
          <w:numId w:val="5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Lunches</w:t>
      </w:r>
      <w:r w:rsidR="0D71A472"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 xml:space="preserve"> &amp; Dinners: </w:t>
      </w:r>
      <w:r w:rsidR="0D71A472" w:rsidRPr="74FB7742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Buffet or set menu (including soft drinks/water) covering the entire duration of the stay (from check-in 26 A</w:t>
      </w:r>
      <w:r w:rsidR="28CBD3F3" w:rsidRPr="74FB7742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pril to check-out on 30 April), included via the Full Board accommodation package.</w:t>
      </w:r>
    </w:p>
    <w:p w14:paraId="3EBF3CB0" w14:textId="77777777" w:rsidR="00D55D03" w:rsidRPr="00D55D03" w:rsidRDefault="00D55D03" w:rsidP="74FB7742">
      <w:pPr>
        <w:numPr>
          <w:ilvl w:val="0"/>
          <w:numId w:val="5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Coffee Breaks:</w:t>
      </w:r>
    </w:p>
    <w:p w14:paraId="4987F06C" w14:textId="304242CA" w:rsidR="00D55D03" w:rsidRPr="003228BF" w:rsidRDefault="00D55D03" w:rsidP="74FB7742">
      <w:pPr>
        <w:numPr>
          <w:ilvl w:val="1"/>
          <w:numId w:val="5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003228BF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27 April:</w:t>
      </w:r>
      <w:r w:rsidRPr="003228BF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2 Breaks (Morning and Afternoon)</w:t>
      </w:r>
      <w:r w:rsidR="189F2812" w:rsidRPr="003228BF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, Lunch and Dinner</w:t>
      </w:r>
      <w:r w:rsidRPr="003228BF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.</w:t>
      </w:r>
    </w:p>
    <w:p w14:paraId="7F1F39D2" w14:textId="3C34A7FF" w:rsidR="00D55D03" w:rsidRPr="00D55D03" w:rsidRDefault="00D55D03" w:rsidP="74FB7742">
      <w:pPr>
        <w:numPr>
          <w:ilvl w:val="1"/>
          <w:numId w:val="5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28 April: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</w:t>
      </w:r>
      <w:r w:rsidR="282FDF23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Lunch</w:t>
      </w:r>
      <w:r w:rsidR="5E705985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, 1</w:t>
      </w:r>
      <w:r w:rsidR="282FDF23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 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Break</w:t>
      </w:r>
      <w:r w:rsidR="3593FDD8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 and Dinner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 (Afternoon).</w:t>
      </w:r>
    </w:p>
    <w:p w14:paraId="6BFA1E47" w14:textId="596343FC" w:rsidR="00D55D03" w:rsidRPr="00D55D03" w:rsidRDefault="00D55D03" w:rsidP="74FB7742">
      <w:pPr>
        <w:numPr>
          <w:ilvl w:val="1"/>
          <w:numId w:val="5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29 April: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</w:t>
      </w:r>
      <w:r w:rsidR="421EE7D0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1 Break (Morning)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.</w:t>
      </w:r>
    </w:p>
    <w:p w14:paraId="756886B2" w14:textId="77777777" w:rsidR="00D55D03" w:rsidRPr="00D55D03" w:rsidRDefault="00D55D03" w:rsidP="74FB7742">
      <w:pPr>
        <w:shd w:val="clear" w:color="auto" w:fill="FFFFFF" w:themeFill="background1"/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  <w:t>C. Travel &amp; International Flights</w:t>
      </w:r>
    </w:p>
    <w:p w14:paraId="46045313" w14:textId="77777777" w:rsidR="00D55D03" w:rsidRPr="00D55D03" w:rsidRDefault="00D55D03" w:rsidP="74FB7742">
      <w:pPr>
        <w:shd w:val="clear" w:color="auto" w:fill="FFFFFF" w:themeFill="background1"/>
        <w:spacing w:before="100" w:beforeAutospacing="1" w:after="270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Booking and issuance of economy class round-trip flight tickets to Tunisia (Arrival 26 April / Return 30 April) for the following participants:</w:t>
      </w:r>
    </w:p>
    <w:p w14:paraId="41BA047E" w14:textId="5A690404" w:rsidR="567017D6" w:rsidRDefault="567017D6" w:rsidP="74FB7742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276" w:lineRule="auto"/>
        <w:jc w:val="both"/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</w:pPr>
      <w:r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>Croatia:</w:t>
      </w:r>
      <w:r w:rsidRPr="74FB7742"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  <w:t xml:space="preserve"> At least </w:t>
      </w:r>
      <w:r w:rsidR="060BDEA1" w:rsidRPr="74FB7742"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  <w:t>5</w:t>
      </w:r>
      <w:r w:rsidRPr="74FB7742"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  <w:t xml:space="preserve"> participants.</w:t>
      </w:r>
    </w:p>
    <w:p w14:paraId="192815B2" w14:textId="51383991" w:rsidR="567017D6" w:rsidRDefault="567017D6" w:rsidP="74FB7742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276" w:lineRule="auto"/>
        <w:jc w:val="both"/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</w:pPr>
      <w:r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>France:</w:t>
      </w:r>
      <w:r w:rsidRPr="74FB7742"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  <w:t> At least 2 participants.</w:t>
      </w:r>
    </w:p>
    <w:p w14:paraId="29A7D429" w14:textId="51AFFD58" w:rsidR="567017D6" w:rsidRDefault="567017D6" w:rsidP="74FB7742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276" w:lineRule="auto"/>
        <w:jc w:val="both"/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</w:pPr>
      <w:r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>Italy:</w:t>
      </w:r>
      <w:r w:rsidRPr="74FB7742"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  <w:t> At least 3 participants.</w:t>
      </w:r>
    </w:p>
    <w:p w14:paraId="233C699C" w14:textId="1BFD21C4" w:rsidR="567017D6" w:rsidRDefault="567017D6" w:rsidP="74FB7742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276" w:lineRule="auto"/>
        <w:jc w:val="both"/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</w:pPr>
      <w:r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>Greece:</w:t>
      </w:r>
      <w:r w:rsidRPr="74FB7742"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  <w:t> At least 9 participants.</w:t>
      </w:r>
    </w:p>
    <w:p w14:paraId="628E2F41" w14:textId="05555A5B" w:rsidR="4EDC0282" w:rsidRDefault="4EDC0282" w:rsidP="74FB7742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276" w:lineRule="auto"/>
        <w:jc w:val="both"/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</w:pPr>
      <w:r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>Morocco:</w:t>
      </w:r>
      <w:r w:rsidRPr="74FB7742"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  <w:t> At least 2 participants.</w:t>
      </w:r>
    </w:p>
    <w:p w14:paraId="7CCB0347" w14:textId="1D37574D" w:rsidR="2D3420F8" w:rsidRDefault="2D3420F8" w:rsidP="74FB7742">
      <w:pPr>
        <w:pStyle w:val="Paragraphedeliste"/>
        <w:numPr>
          <w:ilvl w:val="0"/>
          <w:numId w:val="6"/>
        </w:numPr>
        <w:shd w:val="clear" w:color="auto" w:fill="FFFFFF" w:themeFill="background1"/>
        <w:spacing w:after="0" w:line="276" w:lineRule="auto"/>
        <w:jc w:val="both"/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</w:pPr>
      <w:r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>Spain:</w:t>
      </w:r>
      <w:r w:rsidRPr="74FB7742"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  <w:t> At least 3 participants.</w:t>
      </w:r>
    </w:p>
    <w:p w14:paraId="7F8046BC" w14:textId="2E285EFA" w:rsidR="00D55D03" w:rsidRPr="00D55D03" w:rsidRDefault="00D55D03" w:rsidP="74FB7742">
      <w:pPr>
        <w:numPr>
          <w:ilvl w:val="0"/>
          <w:numId w:val="6"/>
        </w:numPr>
        <w:shd w:val="clear" w:color="auto" w:fill="FFFFFF" w:themeFill="background1"/>
        <w:spacing w:after="0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Turkey: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 At least </w:t>
      </w:r>
      <w:r w:rsidR="00F3D787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2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 participants.</w:t>
      </w:r>
    </w:p>
    <w:p w14:paraId="7039F607" w14:textId="77777777" w:rsidR="00D55D03" w:rsidRPr="00D55D03" w:rsidRDefault="00D55D03" w:rsidP="74FB7742">
      <w:pPr>
        <w:shd w:val="clear" w:color="auto" w:fill="FFFFFF" w:themeFill="background1"/>
        <w:spacing w:before="24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  <w:t>D. Local Transportation</w:t>
      </w:r>
    </w:p>
    <w:p w14:paraId="7AA0675F" w14:textId="77777777" w:rsidR="00D55D03" w:rsidRPr="00D55D03" w:rsidRDefault="00D55D03" w:rsidP="74FB7742">
      <w:pPr>
        <w:numPr>
          <w:ilvl w:val="0"/>
          <w:numId w:val="7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Airport Transfers: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Round-trip transfers for all international participants (Airport -&gt; Hotel -&gt; Airport) upon arrival and departure.</w:t>
      </w:r>
    </w:p>
    <w:p w14:paraId="76AA9906" w14:textId="56253604" w:rsidR="00D55D03" w:rsidRPr="003228BF" w:rsidRDefault="00D55D03" w:rsidP="74FB7742">
      <w:pPr>
        <w:numPr>
          <w:ilvl w:val="0"/>
          <w:numId w:val="7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003228BF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Field Trip (2</w:t>
      </w:r>
      <w:r w:rsidR="457F190C" w:rsidRPr="003228BF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8</w:t>
      </w:r>
      <w:r w:rsidRPr="003228BF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 xml:space="preserve"> April</w:t>
      </w:r>
      <w:r w:rsidR="1286F5BB" w:rsidRPr="003228BF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, from 8:30 to 14:30):</w:t>
      </w:r>
    </w:p>
    <w:p w14:paraId="09BD8294" w14:textId="65FD8F36" w:rsidR="00D55D03" w:rsidRPr="00D55D03" w:rsidRDefault="00D55D03" w:rsidP="74FB7742">
      <w:pPr>
        <w:numPr>
          <w:ilvl w:val="1"/>
          <w:numId w:val="7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Provision of a comfortable bus for </w:t>
      </w:r>
      <w:r w:rsidR="30262203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5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5</w:t>
      </w:r>
      <w:r w:rsidR="488137A6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-57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 participants.</w:t>
      </w:r>
    </w:p>
    <w:p w14:paraId="464723EF" w14:textId="77777777" w:rsidR="00D55D03" w:rsidRPr="00D55D03" w:rsidRDefault="00D55D03" w:rsidP="74FB7742">
      <w:pPr>
        <w:numPr>
          <w:ilvl w:val="1"/>
          <w:numId w:val="7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Route: Hotel (Gammarth) to </w:t>
      </w: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Ghar el Melh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and return.</w:t>
      </w:r>
    </w:p>
    <w:p w14:paraId="323A5C32" w14:textId="402D1A4E" w:rsidR="00D55D03" w:rsidRPr="00D55D03" w:rsidRDefault="00D55D03" w:rsidP="74FB7742">
      <w:pPr>
        <w:numPr>
          <w:ilvl w:val="1"/>
          <w:numId w:val="7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Availability: </w:t>
      </w:r>
      <w:r w:rsidR="419D252A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half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 day (or as per agenda schedule).</w:t>
      </w:r>
    </w:p>
    <w:p w14:paraId="03EFB1E0" w14:textId="77777777" w:rsidR="00D55D03" w:rsidRPr="00D55D03" w:rsidRDefault="00D55D03" w:rsidP="74FB7742">
      <w:pPr>
        <w:shd w:val="clear" w:color="auto" w:fill="FFFFFF" w:themeFill="background1"/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  <w:t>E. Interpretation Services</w:t>
      </w:r>
    </w:p>
    <w:p w14:paraId="04AAA4A1" w14:textId="400E5571" w:rsidR="5B407CDF" w:rsidRDefault="5B407CDF" w:rsidP="74FB7742">
      <w:pPr>
        <w:numPr>
          <w:ilvl w:val="0"/>
          <w:numId w:val="2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</w:pPr>
      <w:r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 xml:space="preserve">Languages required: The main language of the event is English. </w:t>
      </w:r>
      <w:r w:rsidR="7EA71745"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>Simultaneous</w:t>
      </w:r>
      <w:r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 xml:space="preserve"> translation is needed from English </w:t>
      </w:r>
      <w:r w:rsidR="4355A541"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>to:</w:t>
      </w:r>
      <w:r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 xml:space="preserve"> Arabic, Spanish, Turkish, Ital</w:t>
      </w:r>
      <w:r w:rsidR="052E6000" w:rsidRPr="74FB7742">
        <w:rPr>
          <w:rFonts w:asciiTheme="majorBidi" w:eastAsia="Times New Roman" w:hAnsiTheme="majorBidi" w:cstheme="majorBidi"/>
          <w:b/>
          <w:bCs/>
          <w:color w:val="2B2D31"/>
          <w:sz w:val="21"/>
          <w:szCs w:val="21"/>
          <w:lang w:val="en-US"/>
        </w:rPr>
        <w:t>ian, Croatian, and Greek</w:t>
      </w:r>
    </w:p>
    <w:p w14:paraId="7DFF54B7" w14:textId="77777777" w:rsidR="00D55D03" w:rsidRPr="00D55D03" w:rsidRDefault="00D55D03" w:rsidP="74FB7742">
      <w:pPr>
        <w:shd w:val="clear" w:color="auto" w:fill="FFFFFF" w:themeFill="background1"/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  <w:lastRenderedPageBreak/>
        <w:t>F. Photography and Videography</w:t>
      </w:r>
    </w:p>
    <w:p w14:paraId="4761E764" w14:textId="77777777" w:rsidR="00D55D03" w:rsidRPr="00D55D03" w:rsidRDefault="00D55D03" w:rsidP="74FB7742">
      <w:pPr>
        <w:shd w:val="clear" w:color="auto" w:fill="FFFFFF" w:themeFill="background1"/>
        <w:spacing w:before="100" w:beforeAutospacing="1" w:after="270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Services for professional photography and videography are required for the full duration of the event (27-29 April).</w:t>
      </w:r>
    </w:p>
    <w:p w14:paraId="11F6CB5C" w14:textId="77777777" w:rsidR="00D55D03" w:rsidRPr="00D55D03" w:rsidRDefault="00D55D03" w:rsidP="74FB7742">
      <w:pPr>
        <w:numPr>
          <w:ilvl w:val="0"/>
          <w:numId w:val="9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4FB7742">
        <w:rPr>
          <w:rFonts w:asciiTheme="majorBidi" w:eastAsia="Times New Roman" w:hAnsiTheme="majorBidi" w:cstheme="majorBidi"/>
          <w:i/>
          <w:iCs/>
          <w:color w:val="2B2D31"/>
          <w:kern w:val="0"/>
          <w:sz w:val="21"/>
          <w:szCs w:val="21"/>
          <w:lang w:val="en-US"/>
          <w14:ligatures w14:val="none"/>
        </w:rPr>
        <w:t>Please Note: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 A specific technical description and deliverables list for the media services are detailed in the </w:t>
      </w: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21"/>
          <w:szCs w:val="21"/>
          <w:lang w:val="en-US"/>
          <w14:ligatures w14:val="none"/>
        </w:rPr>
        <w:t>Separate Attached ToR (Annex A)</w:t>
      </w: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. Please refer to that document for the quote regarding media coverage.</w:t>
      </w:r>
    </w:p>
    <w:p w14:paraId="43E44EB4" w14:textId="77777777" w:rsidR="00D55D03" w:rsidRPr="00D55D03" w:rsidRDefault="00C67A81" w:rsidP="74FB7742">
      <w:pPr>
        <w:spacing w:before="240" w:after="240" w:line="276" w:lineRule="auto"/>
        <w:jc w:val="both"/>
        <w:rPr>
          <w:rFonts w:asciiTheme="majorBidi" w:eastAsia="Times New Roman" w:hAnsiTheme="majorBidi" w:cstheme="majorBidi"/>
          <w:kern w:val="0"/>
          <w:sz w:val="21"/>
          <w:szCs w:val="21"/>
          <w:lang w:val="en-US"/>
          <w14:ligatures w14:val="none"/>
        </w:rPr>
      </w:pPr>
      <w:r>
        <w:rPr>
          <w:rFonts w:asciiTheme="majorBidi" w:eastAsia="Times New Roman" w:hAnsiTheme="majorBidi" w:cstheme="majorBidi"/>
          <w:noProof/>
          <w:kern w:val="0"/>
        </w:rPr>
        <w:pict w14:anchorId="2B24A1DF">
          <v:rect id="_x0000_i1025" alt="" style="width:730.5pt;height:1.5pt;mso-width-percent:0;mso-height-percent:0;mso-width-percent:0;mso-height-percent:0" o:hrpct="0" o:hralign="center" o:hrstd="t" o:hr="t" fillcolor="#a0a0a0" stroked="f"/>
        </w:pict>
      </w:r>
    </w:p>
    <w:p w14:paraId="4E0F098F" w14:textId="77777777" w:rsidR="003228BF" w:rsidRDefault="003228BF" w:rsidP="74FB7742">
      <w:pPr>
        <w:shd w:val="clear" w:color="auto" w:fill="FFFFFF" w:themeFill="background1"/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</w:pPr>
    </w:p>
    <w:p w14:paraId="28AC37C4" w14:textId="30B5EB42" w:rsidR="00D55D03" w:rsidRPr="00D55D03" w:rsidRDefault="00D55D03" w:rsidP="74FB7742">
      <w:pPr>
        <w:shd w:val="clear" w:color="auto" w:fill="FFFFFF" w:themeFill="background1"/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  <w:t>4. EVALUATION CRITERIA</w:t>
      </w:r>
    </w:p>
    <w:p w14:paraId="71E43503" w14:textId="77777777" w:rsidR="00D55D03" w:rsidRPr="00D55D03" w:rsidRDefault="00D55D03" w:rsidP="74FB7742">
      <w:pPr>
        <w:shd w:val="clear" w:color="auto" w:fill="FFFFFF" w:themeFill="background1"/>
        <w:spacing w:before="100" w:beforeAutospacing="1" w:after="270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Proposals will be evaluated based on the following methodology:</w:t>
      </w:r>
    </w:p>
    <w:p w14:paraId="5AD2B9FC" w14:textId="67A28F92" w:rsidR="00D55D03" w:rsidRDefault="00BB62EB" w:rsidP="003228BF">
      <w:pPr>
        <w:pStyle w:val="Titre3"/>
        <w:shd w:val="clear" w:color="auto" w:fill="FFFFFF" w:themeFill="background1"/>
        <w:spacing w:before="0" w:after="0" w:line="276" w:lineRule="auto"/>
        <w:jc w:val="both"/>
        <w:rPr>
          <w:rFonts w:asciiTheme="majorBidi" w:eastAsia="Times New Roman" w:hAnsi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</w:pPr>
      <w:r w:rsidRPr="768C6597">
        <w:rPr>
          <w:rFonts w:asciiTheme="majorBidi" w:eastAsia="Times New Roman" w:hAnsiTheme="majorBidi"/>
          <w:b/>
          <w:bCs/>
          <w:color w:val="2B2D31"/>
          <w:kern w:val="0"/>
          <w:sz w:val="27"/>
          <w:szCs w:val="27"/>
          <w:lang w:val="en-US"/>
          <w14:ligatures w14:val="none"/>
        </w:rPr>
        <w:t>Recommended Weighting Grid — Workshop Service Provider Selection</w:t>
      </w:r>
    </w:p>
    <w:p w14:paraId="28372C13" w14:textId="77777777" w:rsidR="003228BF" w:rsidRPr="003228BF" w:rsidRDefault="003228BF" w:rsidP="003228BF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6566"/>
        <w:gridCol w:w="1359"/>
      </w:tblGrid>
      <w:tr w:rsidR="00BB62EB" w:rsidRPr="00BB62EB" w14:paraId="2D8BBBFB" w14:textId="77777777" w:rsidTr="003228BF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48E0F1" w14:textId="77777777" w:rsidR="00BB62EB" w:rsidRPr="00BB62EB" w:rsidRDefault="00BB62EB" w:rsidP="74FB7742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Criteria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EA7057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Sub-criteria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E49DF0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Weighting</w:t>
            </w:r>
          </w:p>
        </w:tc>
      </w:tr>
      <w:tr w:rsidR="00BB62EB" w:rsidRPr="00BB62EB" w14:paraId="1EA8C473" w14:textId="77777777" w:rsidTr="003228BF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B76413" w14:textId="0F4B6917" w:rsidR="00BB62EB" w:rsidRPr="00BB62EB" w:rsidRDefault="00BB62EB" w:rsidP="74FB7742">
            <w:pPr>
              <w:spacing w:after="0" w:line="276" w:lineRule="auto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1. Financial Offer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870936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Global price, value for money, transparency of the quote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79546D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25%</w:t>
            </w:r>
          </w:p>
        </w:tc>
      </w:tr>
      <w:tr w:rsidR="00BB62EB" w:rsidRPr="00BB62EB" w14:paraId="0EDFD5E7" w14:textId="77777777" w:rsidTr="003228BF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852401" w14:textId="77777777" w:rsidR="00BB62EB" w:rsidRPr="00BB62EB" w:rsidRDefault="00BB62EB" w:rsidP="74FB7742">
            <w:pPr>
              <w:spacing w:after="0" w:line="276" w:lineRule="auto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2. Technical Quality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C304FE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Understanding of the ToR and structured offer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A35AD1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25%</w:t>
            </w:r>
          </w:p>
        </w:tc>
      </w:tr>
      <w:tr w:rsidR="00BB62EB" w:rsidRPr="00BB62EB" w14:paraId="19D9E1F9" w14:textId="77777777" w:rsidTr="003228BF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1DA774" w14:textId="77777777" w:rsidR="00BB62EB" w:rsidRPr="00BB62EB" w:rsidRDefault="00BB62EB" w:rsidP="74FB7742">
            <w:pPr>
              <w:spacing w:after="0" w:line="276" w:lineRule="auto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3. Logistics &amp; Infrastructure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ADF13E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Equipped room (video, sound, AC), accessibility, capacity, parking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0CCB24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20%</w:t>
            </w:r>
          </w:p>
        </w:tc>
      </w:tr>
      <w:tr w:rsidR="00BB62EB" w:rsidRPr="00BB62EB" w14:paraId="02FC5BFF" w14:textId="77777777" w:rsidTr="003228BF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BEC248" w14:textId="77777777" w:rsidR="00BB62EB" w:rsidRPr="00BB62EB" w:rsidRDefault="00BB62EB" w:rsidP="74FB7742">
            <w:pPr>
              <w:spacing w:after="0" w:line="276" w:lineRule="auto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4. Experience &amp; References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30202A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Similar workshops realized, verifiable references, knowledge of the NGO sector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4EED8F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15%</w:t>
            </w:r>
          </w:p>
        </w:tc>
      </w:tr>
      <w:tr w:rsidR="00BB62EB" w:rsidRPr="00BB62EB" w14:paraId="64CD3A4B" w14:textId="77777777" w:rsidTr="003228BF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61FF55" w14:textId="77777777" w:rsidR="00BB62EB" w:rsidRPr="00BB62EB" w:rsidRDefault="00BB62EB" w:rsidP="74FB7742">
            <w:pPr>
              <w:spacing w:after="0" w:line="276" w:lineRule="auto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5. Included Services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8D347A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Catering (coffee breaks, lunch), materials (flipchart, pens, pads)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22F991" w14:textId="0B6435C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1</w:t>
            </w:r>
            <w:r w:rsidR="003228BF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5</w:t>
            </w: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%</w:t>
            </w:r>
          </w:p>
        </w:tc>
      </w:tr>
      <w:tr w:rsidR="00BB62EB" w:rsidRPr="00BB62EB" w14:paraId="2EE5B00B" w14:textId="77777777" w:rsidTr="003228BF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3366E8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TOTAL</w:t>
            </w: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FFCA64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043EB0" w14:textId="77777777" w:rsidR="00BB62EB" w:rsidRPr="00BB62EB" w:rsidRDefault="00BB62EB" w:rsidP="74FB7742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color w:val="2B2D31"/>
                <w:kern w:val="0"/>
                <w:sz w:val="21"/>
                <w:szCs w:val="21"/>
                <w:lang w:val="en-US"/>
                <w14:ligatures w14:val="none"/>
              </w:rPr>
            </w:pPr>
            <w:r w:rsidRPr="768C6597">
              <w:rPr>
                <w:rFonts w:asciiTheme="majorBidi" w:eastAsia="Times New Roman" w:hAnsiTheme="majorBidi" w:cstheme="majorBidi"/>
                <w:b/>
                <w:bCs/>
                <w:color w:val="2B2D31"/>
                <w:kern w:val="0"/>
                <w:sz w:val="21"/>
                <w:szCs w:val="21"/>
                <w:lang w:val="en-US"/>
                <w14:ligatures w14:val="none"/>
              </w:rPr>
              <w:t>100%</w:t>
            </w:r>
          </w:p>
        </w:tc>
      </w:tr>
    </w:tbl>
    <w:p w14:paraId="42648312" w14:textId="6EC9E51A" w:rsidR="00D55D03" w:rsidRPr="00D55D03" w:rsidRDefault="00C67A81" w:rsidP="74FB7742">
      <w:pPr>
        <w:spacing w:before="240" w:after="240" w:line="276" w:lineRule="auto"/>
        <w:jc w:val="both"/>
        <w:rPr>
          <w:rFonts w:asciiTheme="majorBidi" w:eastAsia="Times New Roman" w:hAnsiTheme="majorBidi" w:cstheme="majorBidi"/>
          <w:kern w:val="0"/>
          <w:sz w:val="21"/>
          <w:szCs w:val="21"/>
          <w:lang w:val="en-US"/>
          <w14:ligatures w14:val="none"/>
        </w:rPr>
      </w:pPr>
      <w:r>
        <w:rPr>
          <w:rFonts w:asciiTheme="majorBidi" w:eastAsia="Times New Roman" w:hAnsiTheme="majorBidi" w:cstheme="majorBidi"/>
          <w:noProof/>
          <w:kern w:val="0"/>
        </w:rPr>
        <w:pict w14:anchorId="3FA3B941">
          <v:rect id="_x0000_i1026" alt="" style="width:730.5pt;height:1.5pt;mso-width-percent:0;mso-height-percent:0;mso-width-percent:0;mso-height-percent:0" o:hrpct="0" o:hralign="center" o:hrstd="t" o:hr="t" fillcolor="#a0a0a0" stroked="f"/>
        </w:pict>
      </w:r>
    </w:p>
    <w:p w14:paraId="25052CAC" w14:textId="77777777" w:rsidR="00D55D03" w:rsidRPr="00D55D03" w:rsidRDefault="00D55D03" w:rsidP="74FB7742">
      <w:pPr>
        <w:shd w:val="clear" w:color="auto" w:fill="FFFFFF" w:themeFill="background1"/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  <w:t>5. FINANCIAL OFFER REQUIREMENTS</w:t>
      </w:r>
    </w:p>
    <w:p w14:paraId="528F81DF" w14:textId="77777777" w:rsidR="00D55D03" w:rsidRPr="00D55D03" w:rsidRDefault="00D55D03" w:rsidP="74FB7742">
      <w:pPr>
        <w:shd w:val="clear" w:color="auto" w:fill="FFFFFF" w:themeFill="background1"/>
        <w:spacing w:before="100" w:beforeAutospacing="1" w:after="270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The financial offer should be detailed by budget lines:</w:t>
      </w:r>
    </w:p>
    <w:p w14:paraId="66763B79" w14:textId="1B45255D" w:rsidR="00D55D03" w:rsidRPr="00D55D03" w:rsidRDefault="00D55D03" w:rsidP="74FB7742">
      <w:pPr>
        <w:numPr>
          <w:ilvl w:val="0"/>
          <w:numId w:val="10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i/>
          <w:iCs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Accommodation (Per night/Per person)</w:t>
      </w:r>
      <w:r w:rsidR="00BB62EB"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 xml:space="preserve">, </w:t>
      </w:r>
      <w:r w:rsidRPr="74FB7742">
        <w:rPr>
          <w:rFonts w:asciiTheme="majorBidi" w:eastAsia="Times New Roman" w:hAnsiTheme="majorBidi" w:cstheme="majorBidi"/>
          <w:i/>
          <w:iCs/>
          <w:color w:val="2B2D31"/>
          <w:kern w:val="0"/>
          <w:sz w:val="21"/>
          <w:szCs w:val="21"/>
          <w:lang w:val="en-US"/>
          <w14:ligatures w14:val="none"/>
        </w:rPr>
        <w:t xml:space="preserve">Specify inclusion of </w:t>
      </w:r>
      <w:r w:rsidR="30F916AD" w:rsidRPr="74FB7742">
        <w:rPr>
          <w:rFonts w:asciiTheme="majorBidi" w:eastAsia="Times New Roman" w:hAnsiTheme="majorBidi" w:cstheme="majorBidi"/>
          <w:i/>
          <w:iCs/>
          <w:color w:val="2B2D31"/>
          <w:kern w:val="0"/>
          <w:sz w:val="21"/>
          <w:szCs w:val="21"/>
          <w:lang w:val="en-US"/>
          <w14:ligatures w14:val="none"/>
        </w:rPr>
        <w:t>full board</w:t>
      </w:r>
    </w:p>
    <w:p w14:paraId="60D48DA3" w14:textId="77777777" w:rsidR="00D55D03" w:rsidRPr="00D55D03" w:rsidRDefault="00D55D03" w:rsidP="74FB7742">
      <w:pPr>
        <w:numPr>
          <w:ilvl w:val="0"/>
          <w:numId w:val="10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Meeting Package (Room rental + Equipment).</w:t>
      </w:r>
    </w:p>
    <w:p w14:paraId="554A89A5" w14:textId="77777777" w:rsidR="00D55D03" w:rsidRPr="00D55D03" w:rsidRDefault="00D55D03" w:rsidP="74FB7742">
      <w:pPr>
        <w:numPr>
          <w:ilvl w:val="0"/>
          <w:numId w:val="10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Coffee Breaks (Unit prices).</w:t>
      </w:r>
    </w:p>
    <w:p w14:paraId="278F5A35" w14:textId="77777777" w:rsidR="00D55D03" w:rsidRPr="00D55D03" w:rsidRDefault="00D55D03" w:rsidP="74FB7742">
      <w:pPr>
        <w:numPr>
          <w:ilvl w:val="0"/>
          <w:numId w:val="10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Flight estimates (Broken down by country of origin).</w:t>
      </w:r>
    </w:p>
    <w:p w14:paraId="41845FDF" w14:textId="77777777" w:rsidR="00D55D03" w:rsidRPr="00D55D03" w:rsidRDefault="00D55D03" w:rsidP="74FB7742">
      <w:pPr>
        <w:numPr>
          <w:ilvl w:val="0"/>
          <w:numId w:val="10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lastRenderedPageBreak/>
        <w:t>Local Transportation (Transfers + Bus to Ghar el Melh).</w:t>
      </w:r>
    </w:p>
    <w:p w14:paraId="0E5EC5D5" w14:textId="77777777" w:rsidR="00D55D03" w:rsidRPr="00D55D03" w:rsidRDefault="00D55D03" w:rsidP="74FB7742">
      <w:pPr>
        <w:numPr>
          <w:ilvl w:val="0"/>
          <w:numId w:val="10"/>
        </w:numPr>
        <w:shd w:val="clear" w:color="auto" w:fill="FFFFFF" w:themeFill="background1"/>
        <w:spacing w:after="105" w:line="276" w:lineRule="auto"/>
        <w:jc w:val="both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Interpretation Services (Interpreters fees + Booths/Audio + Portable system).</w:t>
      </w:r>
    </w:p>
    <w:p w14:paraId="679AB378" w14:textId="77777777" w:rsidR="00D55D03" w:rsidRPr="00D55D03" w:rsidRDefault="00D55D03" w:rsidP="768C6597">
      <w:pPr>
        <w:numPr>
          <w:ilvl w:val="0"/>
          <w:numId w:val="10"/>
        </w:numPr>
        <w:shd w:val="clear" w:color="auto" w:fill="FFFFFF" w:themeFill="background1"/>
        <w:spacing w:after="105" w:line="315" w:lineRule="atLeast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  <w:r w:rsidRPr="768C6597"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  <w:t>Media Services (As per Annex A).</w:t>
      </w:r>
    </w:p>
    <w:p w14:paraId="76E5EAC1" w14:textId="22DFB9C6" w:rsidR="00D55D03" w:rsidRPr="00D55D03" w:rsidRDefault="00D55D03" w:rsidP="74FB7742">
      <w:pPr>
        <w:shd w:val="clear" w:color="auto" w:fill="FFFFFF" w:themeFill="background1"/>
        <w:spacing w:after="105" w:line="315" w:lineRule="atLeast"/>
        <w:rPr>
          <w:rFonts w:asciiTheme="majorBidi" w:eastAsia="Times New Roman" w:hAnsiTheme="majorBidi" w:cstheme="majorBidi"/>
          <w:color w:val="2B2D31"/>
          <w:kern w:val="0"/>
          <w:sz w:val="21"/>
          <w:szCs w:val="21"/>
          <w:lang w:val="en-US"/>
          <w14:ligatures w14:val="none"/>
        </w:rPr>
      </w:pPr>
    </w:p>
    <w:p w14:paraId="0F38D3B3" w14:textId="724EE748" w:rsidR="00D55D03" w:rsidRPr="00D55D03" w:rsidRDefault="66E17FA8" w:rsidP="74FB7742">
      <w:pPr>
        <w:shd w:val="clear" w:color="auto" w:fill="FFFFFF" w:themeFill="background1"/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2B2D31"/>
          <w:kern w:val="0"/>
          <w:sz w:val="36"/>
          <w:szCs w:val="36"/>
          <w:lang w:val="en-US"/>
          <w14:ligatures w14:val="none"/>
        </w:rPr>
      </w:pPr>
      <w:r w:rsidRPr="74FB7742">
        <w:rPr>
          <w:rFonts w:asciiTheme="majorBidi" w:eastAsia="Times New Roman" w:hAnsiTheme="majorBidi" w:cstheme="majorBidi"/>
          <w:b/>
          <w:bCs/>
          <w:color w:val="2B2D31"/>
          <w:sz w:val="36"/>
          <w:szCs w:val="36"/>
          <w:lang w:val="en-US"/>
        </w:rPr>
        <w:t>6. DEADLINE TO FINALIZE ALL TASKS</w:t>
      </w:r>
      <w:r w:rsidR="00D55D03" w:rsidRPr="003228BF">
        <w:rPr>
          <w:lang w:val="en-US"/>
        </w:rPr>
        <w:tab/>
      </w:r>
    </w:p>
    <w:p w14:paraId="21BF1B8C" w14:textId="51C3A003" w:rsidR="00D55D03" w:rsidRPr="00D55D03" w:rsidRDefault="003228BF" w:rsidP="74FB7742">
      <w:pPr>
        <w:shd w:val="clear" w:color="auto" w:fill="FFFFFF" w:themeFill="background1"/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color w:val="2B2D31"/>
          <w:kern w:val="0"/>
          <w:sz w:val="36"/>
          <w:szCs w:val="36"/>
          <w:lang w:val="en-US"/>
          <w14:ligatures w14:val="none"/>
        </w:rPr>
      </w:pPr>
      <w:r>
        <w:rPr>
          <w:rFonts w:asciiTheme="majorBidi" w:eastAsia="Times New Roman" w:hAnsiTheme="majorBidi" w:cstheme="majorBidi"/>
          <w:color w:val="2B2D31"/>
          <w:sz w:val="36"/>
          <w:szCs w:val="36"/>
          <w:lang w:val="en-US"/>
        </w:rPr>
        <w:t>21</w:t>
      </w:r>
      <w:r w:rsidR="66E17FA8" w:rsidRPr="74FB7742">
        <w:rPr>
          <w:rFonts w:asciiTheme="majorBidi" w:eastAsia="Times New Roman" w:hAnsiTheme="majorBidi" w:cstheme="majorBidi"/>
          <w:color w:val="2B2D31"/>
          <w:sz w:val="36"/>
          <w:szCs w:val="36"/>
          <w:lang w:val="en-US"/>
        </w:rPr>
        <w:t>-03-2026</w:t>
      </w:r>
    </w:p>
    <w:p w14:paraId="5DD460E4" w14:textId="435FAB6A" w:rsidR="74FB7742" w:rsidRDefault="74FB7742" w:rsidP="74FB7742">
      <w:pPr>
        <w:shd w:val="clear" w:color="auto" w:fill="FFFFFF" w:themeFill="background1"/>
        <w:spacing w:after="105" w:line="315" w:lineRule="atLeast"/>
        <w:rPr>
          <w:rFonts w:asciiTheme="majorBidi" w:eastAsia="Times New Roman" w:hAnsiTheme="majorBidi" w:cstheme="majorBidi"/>
          <w:color w:val="2B2D31"/>
          <w:sz w:val="21"/>
          <w:szCs w:val="21"/>
          <w:lang w:val="en-US"/>
        </w:rPr>
      </w:pPr>
    </w:p>
    <w:sectPr w:rsidR="74FB7742" w:rsidSect="00FE2AF1">
      <w:headerReference w:type="default" r:id="rId10"/>
      <w:footerReference w:type="default" r:id="rId11"/>
      <w:pgSz w:w="12240" w:h="15840"/>
      <w:pgMar w:top="720" w:right="720" w:bottom="720" w:left="72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0B13" w14:textId="77777777" w:rsidR="005F2F2D" w:rsidRDefault="005F2F2D" w:rsidP="00C1059E">
      <w:pPr>
        <w:spacing w:after="0" w:line="240" w:lineRule="auto"/>
      </w:pPr>
      <w:r>
        <w:separator/>
      </w:r>
    </w:p>
  </w:endnote>
  <w:endnote w:type="continuationSeparator" w:id="0">
    <w:p w14:paraId="425B8724" w14:textId="77777777" w:rsidR="005F2F2D" w:rsidRDefault="005F2F2D" w:rsidP="00C1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  <w:sz w:val="12"/>
        <w:szCs w:val="12"/>
      </w:rPr>
      <w:id w:val="-180167759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A1F9B7" w14:textId="73C43C6B" w:rsidR="00DA3AA6" w:rsidRPr="00DC4D40" w:rsidRDefault="00DA3AA6" w:rsidP="00DC4D40">
            <w:pPr>
              <w:pStyle w:val="Pieddepage"/>
              <w:jc w:val="center"/>
              <w:rPr>
                <w:rFonts w:asciiTheme="majorBidi" w:hAnsiTheme="majorBidi" w:cstheme="majorBidi"/>
                <w:sz w:val="12"/>
                <w:szCs w:val="12"/>
              </w:rPr>
            </w:pPr>
            <w:r w:rsidRPr="00DC4D40">
              <w:rPr>
                <w:rFonts w:asciiTheme="majorBidi" w:hAnsiTheme="majorBidi" w:cstheme="majorBidi"/>
                <w:sz w:val="12"/>
                <w:szCs w:val="12"/>
              </w:rPr>
              <w:t xml:space="preserve">Page </w:t>
            </w:r>
            <w:r w:rsidRPr="00DC4D40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fldChar w:fldCharType="begin"/>
            </w:r>
            <w:r w:rsidRPr="00DC4D40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instrText>PAGE</w:instrText>
            </w:r>
            <w:r w:rsidRPr="00DC4D40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fldChar w:fldCharType="separate"/>
            </w:r>
            <w:r w:rsidRPr="00DC4D40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2</w:t>
            </w:r>
            <w:r w:rsidRPr="00DC4D40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fldChar w:fldCharType="end"/>
            </w:r>
            <w:r w:rsidRPr="00DC4D40">
              <w:rPr>
                <w:rFonts w:asciiTheme="majorBidi" w:hAnsiTheme="majorBidi" w:cstheme="majorBidi"/>
                <w:sz w:val="12"/>
                <w:szCs w:val="12"/>
              </w:rPr>
              <w:t xml:space="preserve"> sur </w:t>
            </w:r>
            <w:r w:rsidRPr="00DC4D40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fldChar w:fldCharType="begin"/>
            </w:r>
            <w:r w:rsidRPr="00DC4D40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instrText>NUMPAGES</w:instrText>
            </w:r>
            <w:r w:rsidRPr="00DC4D40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fldChar w:fldCharType="separate"/>
            </w:r>
            <w:r w:rsidRPr="00DC4D40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2</w:t>
            </w:r>
            <w:r w:rsidRPr="00DC4D40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226D76E0" w14:textId="77777777" w:rsidR="00DA3AA6" w:rsidRPr="00DC4D40" w:rsidRDefault="00DA3AA6">
    <w:pPr>
      <w:pStyle w:val="Pieddepage"/>
      <w:rPr>
        <w:rFonts w:asciiTheme="majorBidi" w:hAnsiTheme="majorBidi" w:cstheme="majorBid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AF582" w14:textId="77777777" w:rsidR="005F2F2D" w:rsidRDefault="005F2F2D" w:rsidP="00C1059E">
      <w:pPr>
        <w:spacing w:after="0" w:line="240" w:lineRule="auto"/>
      </w:pPr>
      <w:r>
        <w:separator/>
      </w:r>
    </w:p>
  </w:footnote>
  <w:footnote w:type="continuationSeparator" w:id="0">
    <w:p w14:paraId="04AC0BD1" w14:textId="77777777" w:rsidR="005F2F2D" w:rsidRDefault="005F2F2D" w:rsidP="00C1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7785"/>
      <w:gridCol w:w="3015"/>
    </w:tblGrid>
    <w:tr w:rsidR="74FB7742" w14:paraId="165A1311" w14:textId="77777777" w:rsidTr="74FB7742">
      <w:trPr>
        <w:trHeight w:val="300"/>
      </w:trPr>
      <w:tc>
        <w:tcPr>
          <w:tcW w:w="778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85579FD" w14:textId="62DA5542" w:rsidR="74FB7742" w:rsidRDefault="74FB7742" w:rsidP="74FB7742">
          <w:pPr>
            <w:tabs>
              <w:tab w:val="center" w:pos="4536"/>
              <w:tab w:val="right" w:pos="9072"/>
            </w:tabs>
            <w:rPr>
              <w:rFonts w:ascii="Aptos" w:eastAsia="Aptos" w:hAnsi="Aptos" w:cs="Aptos"/>
              <w:color w:val="000000" w:themeColor="text1"/>
              <w:lang w:val="en-US"/>
            </w:rPr>
          </w:pPr>
          <w:r>
            <w:rPr>
              <w:noProof/>
            </w:rPr>
            <w:drawing>
              <wp:inline distT="0" distB="0" distL="0" distR="0" wp14:anchorId="23DA8E18" wp14:editId="6BF4739C">
                <wp:extent cx="714375" cy="828675"/>
                <wp:effectExtent l="0" t="0" r="0" b="0"/>
                <wp:docPr id="1783348790" name="drawing" title="Une image contenant ours, panda, clipart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3348790" name="Picture 178334879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7F3EA888" w14:textId="4DFFA96E" w:rsidR="74FB7742" w:rsidRPr="003228BF" w:rsidRDefault="74FB7742" w:rsidP="74FB7742">
          <w:pPr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  <w:lang w:val="en-US"/>
            </w:rPr>
          </w:pPr>
          <w:r w:rsidRPr="74FB7742"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  <w:lang w:val="en-US"/>
            </w:rPr>
            <w:t>WWF MED NA 3 Bis, Rue El Moez </w:t>
          </w:r>
        </w:p>
        <w:p w14:paraId="16CDB899" w14:textId="3CB6F928" w:rsidR="74FB7742" w:rsidRDefault="74FB7742" w:rsidP="74FB7742">
          <w:pPr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</w:pPr>
          <w:r w:rsidRPr="74FB7742"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  <w:t>1004 El </w:t>
          </w:r>
          <w:proofErr w:type="spellStart"/>
          <w:r w:rsidRPr="74FB7742"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  <w:t>Menzah</w:t>
          </w:r>
          <w:proofErr w:type="spellEnd"/>
          <w:r w:rsidRPr="74FB7742"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  <w:t> 1 – Tunis Tunisie </w:t>
          </w:r>
        </w:p>
        <w:p w14:paraId="4768CF67" w14:textId="33489E97" w:rsidR="74FB7742" w:rsidRDefault="74FB7742" w:rsidP="74FB7742">
          <w:pPr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</w:pPr>
          <w:proofErr w:type="gramStart"/>
          <w:r w:rsidRPr="74FB7742"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  <w:t>E-mail</w:t>
          </w:r>
          <w:proofErr w:type="gramEnd"/>
          <w:r w:rsidRPr="74FB7742"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  <w:t xml:space="preserve"> : </w:t>
          </w:r>
          <w:hyperlink r:id="rId2">
            <w:r w:rsidRPr="74FB7742">
              <w:rPr>
                <w:rStyle w:val="Lienhypertexte"/>
                <w:rFonts w:ascii="Times New Roman" w:eastAsia="Times New Roman" w:hAnsi="Times New Roman" w:cs="Times New Roman"/>
                <w:sz w:val="18"/>
                <w:szCs w:val="18"/>
              </w:rPr>
              <w:t>na.contact@wwfna.org</w:t>
            </w:r>
          </w:hyperlink>
          <w:r w:rsidRPr="74FB7742"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  <w:t> </w:t>
          </w:r>
        </w:p>
        <w:p w14:paraId="4C8CADB3" w14:textId="27147261" w:rsidR="74FB7742" w:rsidRDefault="74FB7742" w:rsidP="74FB7742">
          <w:pPr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 w:rsidRPr="74FB7742">
            <w:rPr>
              <w:rFonts w:ascii="Times New Roman" w:eastAsia="Times New Roman" w:hAnsi="Times New Roman" w:cs="Times New Roman"/>
              <w:color w:val="000000" w:themeColor="text1"/>
              <w:sz w:val="18"/>
              <w:szCs w:val="18"/>
            </w:rPr>
            <w:t>Site web : </w:t>
          </w:r>
          <w:hyperlink r:id="rId3">
            <w:r w:rsidRPr="74FB7742">
              <w:rPr>
                <w:rStyle w:val="Lienhypertexte"/>
                <w:rFonts w:ascii="Times New Roman" w:eastAsia="Times New Roman" w:hAnsi="Times New Roman" w:cs="Times New Roman"/>
                <w:sz w:val="18"/>
                <w:szCs w:val="18"/>
              </w:rPr>
              <w:t>www.wwf.tn</w:t>
            </w:r>
          </w:hyperlink>
        </w:p>
      </w:tc>
    </w:tr>
  </w:tbl>
  <w:p w14:paraId="7F450583" w14:textId="68ADE5EF" w:rsidR="00C1059E" w:rsidRPr="004A6A01" w:rsidRDefault="00C1059E">
    <w:pPr>
      <w:pStyle w:val="En-t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58"/>
    <w:multiLevelType w:val="multilevel"/>
    <w:tmpl w:val="1560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A88E0"/>
    <w:multiLevelType w:val="hybridMultilevel"/>
    <w:tmpl w:val="DACEBFC2"/>
    <w:lvl w:ilvl="0" w:tplc="030C6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EE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65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8C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E8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AF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1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C9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83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36C"/>
    <w:multiLevelType w:val="multilevel"/>
    <w:tmpl w:val="E886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11DF2"/>
    <w:multiLevelType w:val="multilevel"/>
    <w:tmpl w:val="063E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A0FD1"/>
    <w:multiLevelType w:val="multilevel"/>
    <w:tmpl w:val="D674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62271"/>
    <w:multiLevelType w:val="multilevel"/>
    <w:tmpl w:val="1464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B507C"/>
    <w:multiLevelType w:val="hybridMultilevel"/>
    <w:tmpl w:val="E49267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B597C"/>
    <w:multiLevelType w:val="multilevel"/>
    <w:tmpl w:val="4822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96AF4"/>
    <w:multiLevelType w:val="multilevel"/>
    <w:tmpl w:val="BD4A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561F6"/>
    <w:multiLevelType w:val="hybridMultilevel"/>
    <w:tmpl w:val="AB623AC6"/>
    <w:lvl w:ilvl="0" w:tplc="10AC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AD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82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4C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42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8B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AA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C5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A7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6BD8"/>
    <w:multiLevelType w:val="multilevel"/>
    <w:tmpl w:val="FA28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B5AB5"/>
    <w:multiLevelType w:val="multilevel"/>
    <w:tmpl w:val="132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073926">
    <w:abstractNumId w:val="1"/>
  </w:num>
  <w:num w:numId="2" w16cid:durableId="392392880">
    <w:abstractNumId w:val="9"/>
  </w:num>
  <w:num w:numId="3" w16cid:durableId="64956689">
    <w:abstractNumId w:val="2"/>
  </w:num>
  <w:num w:numId="4" w16cid:durableId="1727951189">
    <w:abstractNumId w:val="3"/>
  </w:num>
  <w:num w:numId="5" w16cid:durableId="2088843735">
    <w:abstractNumId w:val="0"/>
  </w:num>
  <w:num w:numId="6" w16cid:durableId="1595046990">
    <w:abstractNumId w:val="7"/>
  </w:num>
  <w:num w:numId="7" w16cid:durableId="1726296604">
    <w:abstractNumId w:val="4"/>
  </w:num>
  <w:num w:numId="8" w16cid:durableId="1140340722">
    <w:abstractNumId w:val="5"/>
  </w:num>
  <w:num w:numId="9" w16cid:durableId="368998666">
    <w:abstractNumId w:val="11"/>
  </w:num>
  <w:num w:numId="10" w16cid:durableId="1507552734">
    <w:abstractNumId w:val="10"/>
  </w:num>
  <w:num w:numId="11" w16cid:durableId="1417629055">
    <w:abstractNumId w:val="8"/>
  </w:num>
  <w:num w:numId="12" w16cid:durableId="13141171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9B"/>
    <w:rsid w:val="0000276A"/>
    <w:rsid w:val="00010EB1"/>
    <w:rsid w:val="0001760C"/>
    <w:rsid w:val="00026BA4"/>
    <w:rsid w:val="000349DB"/>
    <w:rsid w:val="00035DB0"/>
    <w:rsid w:val="0003714A"/>
    <w:rsid w:val="000402C2"/>
    <w:rsid w:val="000443DD"/>
    <w:rsid w:val="00054B40"/>
    <w:rsid w:val="000866F4"/>
    <w:rsid w:val="00091BCA"/>
    <w:rsid w:val="000920FE"/>
    <w:rsid w:val="000A7226"/>
    <w:rsid w:val="0010729C"/>
    <w:rsid w:val="001135D9"/>
    <w:rsid w:val="001234C4"/>
    <w:rsid w:val="00124EBE"/>
    <w:rsid w:val="00160EB9"/>
    <w:rsid w:val="001618FA"/>
    <w:rsid w:val="00162804"/>
    <w:rsid w:val="00166ABD"/>
    <w:rsid w:val="00177272"/>
    <w:rsid w:val="00182E94"/>
    <w:rsid w:val="001F2FE3"/>
    <w:rsid w:val="002204F3"/>
    <w:rsid w:val="00245920"/>
    <w:rsid w:val="0024618C"/>
    <w:rsid w:val="0026462E"/>
    <w:rsid w:val="00276B30"/>
    <w:rsid w:val="002A3002"/>
    <w:rsid w:val="002A6729"/>
    <w:rsid w:val="002A74BD"/>
    <w:rsid w:val="002B3697"/>
    <w:rsid w:val="002F0691"/>
    <w:rsid w:val="003228BF"/>
    <w:rsid w:val="00340C7F"/>
    <w:rsid w:val="00364E45"/>
    <w:rsid w:val="0036521E"/>
    <w:rsid w:val="003718B5"/>
    <w:rsid w:val="00375201"/>
    <w:rsid w:val="00380719"/>
    <w:rsid w:val="0038305A"/>
    <w:rsid w:val="003833A1"/>
    <w:rsid w:val="00383884"/>
    <w:rsid w:val="003908A7"/>
    <w:rsid w:val="00394E16"/>
    <w:rsid w:val="003A7077"/>
    <w:rsid w:val="003C0357"/>
    <w:rsid w:val="003D6A86"/>
    <w:rsid w:val="003E7FD0"/>
    <w:rsid w:val="00413881"/>
    <w:rsid w:val="00433C62"/>
    <w:rsid w:val="00441EA6"/>
    <w:rsid w:val="00453B34"/>
    <w:rsid w:val="00454A4D"/>
    <w:rsid w:val="00473E1F"/>
    <w:rsid w:val="004843DC"/>
    <w:rsid w:val="004917E7"/>
    <w:rsid w:val="00497DE9"/>
    <w:rsid w:val="004A6A01"/>
    <w:rsid w:val="004C3B1F"/>
    <w:rsid w:val="00510FB8"/>
    <w:rsid w:val="005306A2"/>
    <w:rsid w:val="00532B25"/>
    <w:rsid w:val="00547AC2"/>
    <w:rsid w:val="00554A47"/>
    <w:rsid w:val="0056713D"/>
    <w:rsid w:val="005850C1"/>
    <w:rsid w:val="00587826"/>
    <w:rsid w:val="00587DD6"/>
    <w:rsid w:val="005A03FA"/>
    <w:rsid w:val="005B100C"/>
    <w:rsid w:val="005C27FA"/>
    <w:rsid w:val="005F2F2D"/>
    <w:rsid w:val="006143A2"/>
    <w:rsid w:val="00617945"/>
    <w:rsid w:val="00622CB2"/>
    <w:rsid w:val="00626787"/>
    <w:rsid w:val="006422FA"/>
    <w:rsid w:val="00652957"/>
    <w:rsid w:val="00671AD3"/>
    <w:rsid w:val="00683447"/>
    <w:rsid w:val="006939E6"/>
    <w:rsid w:val="00694CAB"/>
    <w:rsid w:val="006B1C4B"/>
    <w:rsid w:val="006C2CFD"/>
    <w:rsid w:val="006C64B2"/>
    <w:rsid w:val="00721568"/>
    <w:rsid w:val="007274A3"/>
    <w:rsid w:val="0073678C"/>
    <w:rsid w:val="007430C4"/>
    <w:rsid w:val="00753C59"/>
    <w:rsid w:val="0075472D"/>
    <w:rsid w:val="00756FED"/>
    <w:rsid w:val="007624DC"/>
    <w:rsid w:val="007863E8"/>
    <w:rsid w:val="007A080F"/>
    <w:rsid w:val="007A6898"/>
    <w:rsid w:val="007B7663"/>
    <w:rsid w:val="007C4D32"/>
    <w:rsid w:val="007D625B"/>
    <w:rsid w:val="007E1504"/>
    <w:rsid w:val="007F7369"/>
    <w:rsid w:val="008035E7"/>
    <w:rsid w:val="0082378C"/>
    <w:rsid w:val="00827E57"/>
    <w:rsid w:val="008734E7"/>
    <w:rsid w:val="0088394C"/>
    <w:rsid w:val="00893B45"/>
    <w:rsid w:val="008A469E"/>
    <w:rsid w:val="008B2BB1"/>
    <w:rsid w:val="008B59F5"/>
    <w:rsid w:val="008E2106"/>
    <w:rsid w:val="008F1F86"/>
    <w:rsid w:val="008F3E59"/>
    <w:rsid w:val="0090307D"/>
    <w:rsid w:val="00922B0D"/>
    <w:rsid w:val="009346CE"/>
    <w:rsid w:val="00945EB9"/>
    <w:rsid w:val="0095774A"/>
    <w:rsid w:val="00967E63"/>
    <w:rsid w:val="00982891"/>
    <w:rsid w:val="00983C49"/>
    <w:rsid w:val="009A7961"/>
    <w:rsid w:val="009B321D"/>
    <w:rsid w:val="009C08F8"/>
    <w:rsid w:val="009E20F3"/>
    <w:rsid w:val="009E2189"/>
    <w:rsid w:val="00A120EB"/>
    <w:rsid w:val="00A12CDD"/>
    <w:rsid w:val="00A249A6"/>
    <w:rsid w:val="00A37A94"/>
    <w:rsid w:val="00A37C7C"/>
    <w:rsid w:val="00A5021B"/>
    <w:rsid w:val="00A5766A"/>
    <w:rsid w:val="00A84638"/>
    <w:rsid w:val="00A8464D"/>
    <w:rsid w:val="00AB22D2"/>
    <w:rsid w:val="00AE3541"/>
    <w:rsid w:val="00AE7AB0"/>
    <w:rsid w:val="00B17382"/>
    <w:rsid w:val="00B22E96"/>
    <w:rsid w:val="00B74E81"/>
    <w:rsid w:val="00B83CBD"/>
    <w:rsid w:val="00B93CA8"/>
    <w:rsid w:val="00B97B35"/>
    <w:rsid w:val="00BA5F0F"/>
    <w:rsid w:val="00BB62EB"/>
    <w:rsid w:val="00BC60BB"/>
    <w:rsid w:val="00BD37F3"/>
    <w:rsid w:val="00BD6418"/>
    <w:rsid w:val="00BE0243"/>
    <w:rsid w:val="00BE3D93"/>
    <w:rsid w:val="00BF039C"/>
    <w:rsid w:val="00C01152"/>
    <w:rsid w:val="00C03D24"/>
    <w:rsid w:val="00C1059E"/>
    <w:rsid w:val="00C33DBB"/>
    <w:rsid w:val="00C568B4"/>
    <w:rsid w:val="00C660F7"/>
    <w:rsid w:val="00C67A81"/>
    <w:rsid w:val="00C902B9"/>
    <w:rsid w:val="00D13E41"/>
    <w:rsid w:val="00D17772"/>
    <w:rsid w:val="00D2217B"/>
    <w:rsid w:val="00D26759"/>
    <w:rsid w:val="00D37779"/>
    <w:rsid w:val="00D41F66"/>
    <w:rsid w:val="00D510A8"/>
    <w:rsid w:val="00D55D03"/>
    <w:rsid w:val="00D70D38"/>
    <w:rsid w:val="00D87C45"/>
    <w:rsid w:val="00D91937"/>
    <w:rsid w:val="00DA1D50"/>
    <w:rsid w:val="00DA3AA6"/>
    <w:rsid w:val="00DB0AAE"/>
    <w:rsid w:val="00DB43A1"/>
    <w:rsid w:val="00DB5866"/>
    <w:rsid w:val="00DB6BB4"/>
    <w:rsid w:val="00DC4D40"/>
    <w:rsid w:val="00DD2576"/>
    <w:rsid w:val="00DD536E"/>
    <w:rsid w:val="00E06F66"/>
    <w:rsid w:val="00E17450"/>
    <w:rsid w:val="00E3597E"/>
    <w:rsid w:val="00E373FF"/>
    <w:rsid w:val="00E4048F"/>
    <w:rsid w:val="00E40AC4"/>
    <w:rsid w:val="00E437CB"/>
    <w:rsid w:val="00E466E9"/>
    <w:rsid w:val="00E53E2A"/>
    <w:rsid w:val="00E546C5"/>
    <w:rsid w:val="00E560DE"/>
    <w:rsid w:val="00E67D5C"/>
    <w:rsid w:val="00E72153"/>
    <w:rsid w:val="00E91379"/>
    <w:rsid w:val="00EB4815"/>
    <w:rsid w:val="00ED163C"/>
    <w:rsid w:val="00EF6A00"/>
    <w:rsid w:val="00F0222E"/>
    <w:rsid w:val="00F1309B"/>
    <w:rsid w:val="00F202CB"/>
    <w:rsid w:val="00F35E5B"/>
    <w:rsid w:val="00F3D787"/>
    <w:rsid w:val="00F5393C"/>
    <w:rsid w:val="00F710F3"/>
    <w:rsid w:val="00F8360E"/>
    <w:rsid w:val="00F925C0"/>
    <w:rsid w:val="00FA2CB8"/>
    <w:rsid w:val="00FA2D2C"/>
    <w:rsid w:val="00FA2F60"/>
    <w:rsid w:val="00FC1733"/>
    <w:rsid w:val="00FC2BF9"/>
    <w:rsid w:val="00FC5849"/>
    <w:rsid w:val="00FD1B21"/>
    <w:rsid w:val="00FE2AF1"/>
    <w:rsid w:val="00FF7842"/>
    <w:rsid w:val="0166A5C5"/>
    <w:rsid w:val="022D4E11"/>
    <w:rsid w:val="025D3AFD"/>
    <w:rsid w:val="02916CD1"/>
    <w:rsid w:val="02BF86D8"/>
    <w:rsid w:val="0363D59F"/>
    <w:rsid w:val="0437A918"/>
    <w:rsid w:val="052E6000"/>
    <w:rsid w:val="060BDEA1"/>
    <w:rsid w:val="062F5CB0"/>
    <w:rsid w:val="06D32703"/>
    <w:rsid w:val="0B53E78B"/>
    <w:rsid w:val="0D387A53"/>
    <w:rsid w:val="0D71A472"/>
    <w:rsid w:val="123F5E42"/>
    <w:rsid w:val="1286F5BB"/>
    <w:rsid w:val="13782E5D"/>
    <w:rsid w:val="1490BAF2"/>
    <w:rsid w:val="15F67636"/>
    <w:rsid w:val="170283FC"/>
    <w:rsid w:val="1761DD47"/>
    <w:rsid w:val="189F2812"/>
    <w:rsid w:val="1923FE0F"/>
    <w:rsid w:val="1CF6A14E"/>
    <w:rsid w:val="1F478797"/>
    <w:rsid w:val="2162C1A8"/>
    <w:rsid w:val="23AECA43"/>
    <w:rsid w:val="25445B2A"/>
    <w:rsid w:val="269FA8EE"/>
    <w:rsid w:val="26EEB16F"/>
    <w:rsid w:val="27EFA43F"/>
    <w:rsid w:val="282FDF23"/>
    <w:rsid w:val="2895DF7D"/>
    <w:rsid w:val="28CBD3F3"/>
    <w:rsid w:val="2AC9C22E"/>
    <w:rsid w:val="2BBBC9B4"/>
    <w:rsid w:val="2C9AA61A"/>
    <w:rsid w:val="2D3420F8"/>
    <w:rsid w:val="2EF356D3"/>
    <w:rsid w:val="30262203"/>
    <w:rsid w:val="3094A908"/>
    <w:rsid w:val="30F916AD"/>
    <w:rsid w:val="31128C29"/>
    <w:rsid w:val="321CE8FE"/>
    <w:rsid w:val="3486EB43"/>
    <w:rsid w:val="35665D2A"/>
    <w:rsid w:val="356A8688"/>
    <w:rsid w:val="356C8944"/>
    <w:rsid w:val="3593FDD8"/>
    <w:rsid w:val="3612A87B"/>
    <w:rsid w:val="3839A0D1"/>
    <w:rsid w:val="38A8F8D6"/>
    <w:rsid w:val="396DE21E"/>
    <w:rsid w:val="3984837F"/>
    <w:rsid w:val="3C12E642"/>
    <w:rsid w:val="3DC30054"/>
    <w:rsid w:val="3DE94731"/>
    <w:rsid w:val="41685B9D"/>
    <w:rsid w:val="419D252A"/>
    <w:rsid w:val="421EE7D0"/>
    <w:rsid w:val="427DC0B2"/>
    <w:rsid w:val="4355A541"/>
    <w:rsid w:val="43E4763B"/>
    <w:rsid w:val="44C19CCA"/>
    <w:rsid w:val="457F190C"/>
    <w:rsid w:val="45EDAA0C"/>
    <w:rsid w:val="46F580FB"/>
    <w:rsid w:val="4742A4AC"/>
    <w:rsid w:val="48590C9B"/>
    <w:rsid w:val="488137A6"/>
    <w:rsid w:val="4A785ACE"/>
    <w:rsid w:val="4C030D3A"/>
    <w:rsid w:val="4D08E864"/>
    <w:rsid w:val="4D6DE19E"/>
    <w:rsid w:val="4DA2DF7B"/>
    <w:rsid w:val="4E168591"/>
    <w:rsid w:val="4EDC0282"/>
    <w:rsid w:val="4F28AAE6"/>
    <w:rsid w:val="50720FC4"/>
    <w:rsid w:val="51CAF296"/>
    <w:rsid w:val="5275FBCB"/>
    <w:rsid w:val="52F9B669"/>
    <w:rsid w:val="5614F6D0"/>
    <w:rsid w:val="567017D6"/>
    <w:rsid w:val="56A284AC"/>
    <w:rsid w:val="56BC984D"/>
    <w:rsid w:val="57B371FB"/>
    <w:rsid w:val="58543541"/>
    <w:rsid w:val="5B407CDF"/>
    <w:rsid w:val="5B678FFC"/>
    <w:rsid w:val="5C644CCF"/>
    <w:rsid w:val="5C6E5D38"/>
    <w:rsid w:val="5CD47621"/>
    <w:rsid w:val="5E705985"/>
    <w:rsid w:val="5FDED376"/>
    <w:rsid w:val="634E1A31"/>
    <w:rsid w:val="66E17FA8"/>
    <w:rsid w:val="67893403"/>
    <w:rsid w:val="68F1AB31"/>
    <w:rsid w:val="692965C1"/>
    <w:rsid w:val="693F8E9A"/>
    <w:rsid w:val="6BC81126"/>
    <w:rsid w:val="6C2430FC"/>
    <w:rsid w:val="6D1AF755"/>
    <w:rsid w:val="6DED8970"/>
    <w:rsid w:val="6F578D2F"/>
    <w:rsid w:val="70C4761A"/>
    <w:rsid w:val="70FACE2A"/>
    <w:rsid w:val="7295EB94"/>
    <w:rsid w:val="72D31794"/>
    <w:rsid w:val="735CB1B7"/>
    <w:rsid w:val="740EEA78"/>
    <w:rsid w:val="74FB7742"/>
    <w:rsid w:val="768C6597"/>
    <w:rsid w:val="76B8D6D4"/>
    <w:rsid w:val="76E535D3"/>
    <w:rsid w:val="7796F9CD"/>
    <w:rsid w:val="79B2E495"/>
    <w:rsid w:val="7A58A911"/>
    <w:rsid w:val="7AB2C1C3"/>
    <w:rsid w:val="7C682BAC"/>
    <w:rsid w:val="7E37E5B9"/>
    <w:rsid w:val="7EA71745"/>
    <w:rsid w:val="7EEB69A0"/>
    <w:rsid w:val="7EEDF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0383ABD"/>
  <w15:chartTrackingRefBased/>
  <w15:docId w15:val="{D459482B-DD9D-0D47-B5DF-3CB15353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3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3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3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3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3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3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3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3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3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3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13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30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30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30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30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30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30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3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3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3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3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3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30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30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30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3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30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309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1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xw238196897">
    <w:name w:val="scxw238196897"/>
    <w:basedOn w:val="Policepardfaut"/>
    <w:rsid w:val="00F1309B"/>
  </w:style>
  <w:style w:type="character" w:customStyle="1" w:styleId="wacimagecontainer">
    <w:name w:val="wacimagecontainer"/>
    <w:basedOn w:val="Policepardfaut"/>
    <w:rsid w:val="00F1309B"/>
  </w:style>
  <w:style w:type="character" w:customStyle="1" w:styleId="eop">
    <w:name w:val="eop"/>
    <w:basedOn w:val="Policepardfaut"/>
    <w:rsid w:val="00F1309B"/>
  </w:style>
  <w:style w:type="character" w:customStyle="1" w:styleId="normaltextrun">
    <w:name w:val="normaltextrun"/>
    <w:basedOn w:val="Policepardfaut"/>
    <w:rsid w:val="00F1309B"/>
  </w:style>
  <w:style w:type="paragraph" w:styleId="NormalWeb">
    <w:name w:val="Normal (Web)"/>
    <w:basedOn w:val="Normal"/>
    <w:uiPriority w:val="99"/>
    <w:unhideWhenUsed/>
    <w:rsid w:val="00D1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1777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10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59E"/>
  </w:style>
  <w:style w:type="paragraph" w:styleId="Pieddepage">
    <w:name w:val="footer"/>
    <w:basedOn w:val="Normal"/>
    <w:link w:val="PieddepageCar"/>
    <w:uiPriority w:val="99"/>
    <w:unhideWhenUsed/>
    <w:rsid w:val="00C10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59E"/>
  </w:style>
  <w:style w:type="table" w:styleId="Grilledutableau">
    <w:name w:val="Table Grid"/>
    <w:basedOn w:val="TableauNormal"/>
    <w:uiPriority w:val="39"/>
    <w:rsid w:val="00E3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026BA4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C4D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4D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4D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4D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4D40"/>
    <w:rPr>
      <w:b/>
      <w:bCs/>
      <w:sz w:val="20"/>
      <w:szCs w:val="20"/>
    </w:rPr>
  </w:style>
  <w:style w:type="character" w:customStyle="1" w:styleId="ng-star-inserted">
    <w:name w:val="ng-star-inserted"/>
    <w:basedOn w:val="Policepardfaut"/>
    <w:rsid w:val="00626787"/>
  </w:style>
  <w:style w:type="character" w:customStyle="1" w:styleId="ng-star-inserted1">
    <w:name w:val="ng-star-inserted1"/>
    <w:basedOn w:val="Policepardfaut"/>
    <w:rsid w:val="00F710F3"/>
  </w:style>
  <w:style w:type="character" w:customStyle="1" w:styleId="mat-mdc-tooltip-trigger">
    <w:name w:val="mat-mdc-tooltip-trigger"/>
    <w:basedOn w:val="Policepardfaut"/>
    <w:rsid w:val="00D55D03"/>
  </w:style>
  <w:style w:type="character" w:customStyle="1" w:styleId="mat-content">
    <w:name w:val="mat-content"/>
    <w:basedOn w:val="Policepardfaut"/>
    <w:rsid w:val="00D55D03"/>
  </w:style>
  <w:style w:type="paragraph" w:customStyle="1" w:styleId="thought-collapsed-text">
    <w:name w:val="thought-collapsed-text"/>
    <w:basedOn w:val="Normal"/>
    <w:rsid w:val="00D5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-icon">
    <w:name w:val="footer-icon"/>
    <w:basedOn w:val="Policepardfaut"/>
    <w:rsid w:val="00D55D03"/>
  </w:style>
  <w:style w:type="paragraph" w:customStyle="1" w:styleId="ng-star-inserted2">
    <w:name w:val="ng-star-inserted2"/>
    <w:basedOn w:val="Normal"/>
    <w:rsid w:val="00BB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74FB774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wf.tn/" TargetMode="External"/><Relationship Id="rId2" Type="http://schemas.openxmlformats.org/officeDocument/2006/relationships/hyperlink" Target="mailto:na.contact@wwfn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e3c419cd-9743-4e71-8ae3-0686dfbcd505" xsi:nil="true"/>
    <lcf76f155ced4ddcb4097134ff3c332f xmlns="3a5c56f6-2e0e-433b-b05e-fc766fd51315">
      <Terms xmlns="http://schemas.microsoft.com/office/infopath/2007/PartnerControls"/>
    </lcf76f155ced4ddcb4097134ff3c332f>
    <TaxCatchAll xmlns="e3c419cd-9743-4e71-8ae3-0686dfbcd5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8036D53ED1245847651A61F914792" ma:contentTypeVersion="14" ma:contentTypeDescription="Create a new document." ma:contentTypeScope="" ma:versionID="f9fc3dc88894e12e150789ba8e259d0a">
  <xsd:schema xmlns:xsd="http://www.w3.org/2001/XMLSchema" xmlns:xs="http://www.w3.org/2001/XMLSchema" xmlns:p="http://schemas.microsoft.com/office/2006/metadata/properties" xmlns:ns2="e3c419cd-9743-4e71-8ae3-0686dfbcd505" xmlns:ns3="3a5c56f6-2e0e-433b-b05e-fc766fd51315" targetNamespace="http://schemas.microsoft.com/office/2006/metadata/properties" ma:root="true" ma:fieldsID="eb0c809c91401f1b500bcd43a9bbe7c4" ns2:_="" ns3:_="">
    <xsd:import namespace="e3c419cd-9743-4e71-8ae3-0686dfbcd505"/>
    <xsd:import namespace="3a5c56f6-2e0e-433b-b05e-fc766fd51315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19cd-9743-4e71-8ae3-0686dfbcd505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8" nillable="true" ma:displayName="Taxonomy Catch All Column" ma:hidden="true" ma:list="{46fd46d2-35e6-486e-afcf-c5a6bb607c65}" ma:internalName="TaxCatchAll" ma:showField="CatchAllData" ma:web="e3c419cd-9743-4e71-8ae3-0686dfbcd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c56f6-2e0e-433b-b05e-fc766fd51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6bb995-bb12-4683-a99c-b3ec5575b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23655-6C81-48FC-A5A4-443DAC19B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60C1F0-57DD-4AE2-B9C8-6D9CC36FEA6F}">
  <ds:schemaRefs>
    <ds:schemaRef ds:uri="http://schemas.microsoft.com/office/2006/metadata/properties"/>
    <ds:schemaRef ds:uri="http://schemas.microsoft.com/office/infopath/2007/PartnerControls"/>
    <ds:schemaRef ds:uri="e3c419cd-9743-4e71-8ae3-0686dfbcd505"/>
    <ds:schemaRef ds:uri="3a5c56f6-2e0e-433b-b05e-fc766fd51315"/>
  </ds:schemaRefs>
</ds:datastoreItem>
</file>

<file path=customXml/itemProps3.xml><?xml version="1.0" encoding="utf-8"?>
<ds:datastoreItem xmlns:ds="http://schemas.openxmlformats.org/officeDocument/2006/customXml" ds:itemID="{30CD0029-0CEA-4185-8D4F-4471080D8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419cd-9743-4e71-8ae3-0686dfbcd505"/>
    <ds:schemaRef ds:uri="3a5c56f6-2e0e-433b-b05e-fc766fd51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791</Words>
  <Characters>4630</Characters>
  <Application>Microsoft Office Word</Application>
  <DocSecurity>0</DocSecurity>
  <Lines>115</Lines>
  <Paragraphs>104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Skhiri Gabbouj</dc:creator>
  <cp:keywords/>
  <dc:description/>
  <cp:lastModifiedBy>Badreddine Karoui</cp:lastModifiedBy>
  <cp:revision>3</cp:revision>
  <cp:lastPrinted>2026-01-23T14:10:00Z</cp:lastPrinted>
  <dcterms:created xsi:type="dcterms:W3CDTF">2026-03-12T15:17:00Z</dcterms:created>
  <dcterms:modified xsi:type="dcterms:W3CDTF">2026-03-12T15:50:00Z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0x0101001068036D53ED1245847651A61F914792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activity">
    <vt:lpwstr>{"FileActivityType":"9","FileActivityTimeStamp":"2026-03-03T14:56:38.653Z","FileActivityUsersOnPage":[{"DisplayName":"Mohamed Skhiri Gabbouj","Id":"msgabbouj@wwfna.org"},{"DisplayName":"Badreddine Karoui","Id":"bkaroui@wwfna.org"},{"DisplayName":"Maissa Amri","Id":"mamri@wwfna.org"},{"DisplayName":"Procurement Purchase","Id":"procurment@wwfna.org"},{"DisplayName":"Rea Nepravishta","Id":"rnepravishta@wwfadria.org"},{"DisplayName":"Luca Eufemia","Id":"leufemia@wwfmedpo.org"}],"FileActivityNavigationId":null}</vt:lpwstr>
  </property>
  <property fmtid="{D5CDD505-2E9C-101B-9397-08002B2CF9AE}" pid="7" name="MediaServiceImageTags">
    <vt:lpwstr/>
  </property>
</Properties>
</file>