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NASIJ - Nouvelles Alternatives Soutenables pour l’Insertion des Jeunes dans le secteur textile</w:t>
      </w:r>
      <w:r w:rsidDel="00000000" w:rsidR="00000000" w:rsidRPr="00000000">
        <w:rPr>
          <w:rFonts w:ascii="Roboto" w:cs="Roboto" w:eastAsia="Roboto" w:hAnsi="Roboto"/>
          <w:b w:val="1"/>
          <w:bCs w:val="1"/>
          <w:i w:val="1"/>
          <w:iCs w:val="1"/>
          <w:sz w:val="24"/>
          <w:szCs w:val="24"/>
          <w:rtl w:val="0"/>
        </w:rPr>
        <w:t xml:space="preserve"> - </w:t>
      </w:r>
      <w:r w:rsidDel="00000000" w:rsidR="00000000" w:rsidRPr="00000000">
        <w:rPr>
          <w:rFonts w:ascii="Roboto" w:cs="Roboto" w:eastAsia="Roboto" w:hAnsi="Roboto"/>
          <w:b w:val="1"/>
          <w:bCs w:val="1"/>
          <w:sz w:val="24"/>
          <w:szCs w:val="24"/>
          <w:rtl w:val="0"/>
        </w:rPr>
        <w:t xml:space="preserve">AID 12833</w:t>
      </w:r>
    </w:p>
    <w:p w:rsidR="00000000" w:rsidDel="00000000" w:rsidP="00000000" w:rsidRDefault="00000000" w:rsidRPr="00000000" w14:paraId="00000002">
      <w:pPr>
        <w:spacing w:after="0" w:line="240" w:lineRule="auto"/>
        <w:jc w:val="center"/>
        <w:rPr>
          <w:rFonts w:ascii="Roboto" w:cs="Roboto" w:eastAsia="Roboto" w:hAnsi="Roboto"/>
          <w:i w:val="1"/>
          <w:iCs w:val="1"/>
          <w:color w:val="002060"/>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Roboto" w:cs="Roboto" w:eastAsia="Roboto" w:hAnsi="Roboto"/>
          <w:b w:val="1"/>
          <w:bCs w:val="1"/>
          <w:sz w:val="24"/>
          <w:szCs w:val="24"/>
          <w:u w:val="single"/>
        </w:rPr>
      </w:pPr>
      <w:r w:rsidDel="00000000" w:rsidR="00000000" w:rsidRPr="00000000">
        <w:rPr>
          <w:rFonts w:ascii="Roboto" w:cs="Roboto" w:eastAsia="Roboto" w:hAnsi="Roboto"/>
          <w:b w:val="1"/>
          <w:bCs w:val="1"/>
          <w:color w:val="000000"/>
          <w:sz w:val="24"/>
          <w:szCs w:val="24"/>
          <w:u w:val="single"/>
          <w:rtl w:val="0"/>
        </w:rPr>
        <w:t xml:space="preserve">TERMES DE </w:t>
      </w:r>
      <w:r w:rsidDel="00000000" w:rsidR="00000000" w:rsidRPr="00000000">
        <w:rPr>
          <w:rFonts w:ascii="Roboto" w:cs="Roboto" w:eastAsia="Roboto" w:hAnsi="Roboto"/>
          <w:b w:val="1"/>
          <w:bCs w:val="1"/>
          <w:sz w:val="24"/>
          <w:szCs w:val="24"/>
          <w:u w:val="single"/>
          <w:rtl w:val="0"/>
        </w:rPr>
        <w:t xml:space="preserve">RÉFÉRENCE</w:t>
      </w:r>
    </w:p>
    <w:p w:rsidR="00000000" w:rsidDel="00000000" w:rsidP="00000000" w:rsidRDefault="00000000" w:rsidRPr="00000000" w14:paraId="00000004">
      <w:pPr>
        <w:spacing w:after="0" w:line="240" w:lineRule="auto"/>
        <w:jc w:val="center"/>
        <w:rPr>
          <w:rFonts w:ascii="Roboto" w:cs="Roboto" w:eastAsia="Roboto" w:hAnsi="Roboto"/>
          <w:b w:val="1"/>
          <w:bCs w:val="1"/>
          <w:sz w:val="24"/>
          <w:szCs w:val="24"/>
          <w:u w:val="single"/>
        </w:rPr>
      </w:pPr>
      <w:r w:rsidDel="00000000" w:rsidR="00000000" w:rsidRPr="00000000">
        <w:rPr>
          <w:rFonts w:ascii="Roboto" w:cs="Roboto" w:eastAsia="Roboto" w:hAnsi="Roboto"/>
          <w:b w:val="1"/>
          <w:bCs w:val="1"/>
          <w:sz w:val="24"/>
          <w:szCs w:val="24"/>
          <w:u w:val="single"/>
          <w:rtl w:val="0"/>
        </w:rPr>
        <w:t xml:space="preserve">NASIJ/CT/2026/002</w:t>
      </w:r>
    </w:p>
    <w:p w:rsidR="00000000" w:rsidDel="00000000" w:rsidP="00000000" w:rsidRDefault="00000000" w:rsidRPr="00000000" w14:paraId="00000005">
      <w:pPr>
        <w:spacing w:after="0" w:line="240" w:lineRule="auto"/>
        <w:jc w:val="center"/>
        <w:rPr>
          <w:rFonts w:ascii="Roboto" w:cs="Roboto" w:eastAsia="Roboto" w:hAnsi="Roboto"/>
          <w:b w:val="1"/>
          <w:bCs w:val="1"/>
          <w:sz w:val="24"/>
          <w:szCs w:val="24"/>
          <w:u w:val="single"/>
        </w:rPr>
      </w:pPr>
      <w:r w:rsidDel="00000000" w:rsidR="00000000" w:rsidRPr="00000000">
        <w:rPr>
          <w:rtl w:val="0"/>
        </w:rPr>
      </w:r>
    </w:p>
    <w:p w:rsidR="00000000" w:rsidDel="00000000" w:rsidP="00000000" w:rsidRDefault="00000000" w:rsidRPr="00000000" w14:paraId="00000006">
      <w:pPr>
        <w:spacing w:after="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Coaching collectif développement de produits et de la chaîne d'approvisionnement</w:t>
      </w:r>
    </w:p>
    <w:p w:rsidR="00000000" w:rsidDel="00000000" w:rsidP="00000000" w:rsidRDefault="00000000" w:rsidRPr="00000000" w14:paraId="00000007">
      <w:pPr>
        <w:spacing w:after="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Formation transition ecologique et sociale</w:t>
      </w:r>
    </w:p>
    <w:p w:rsidR="00000000" w:rsidDel="00000000" w:rsidP="00000000" w:rsidRDefault="00000000" w:rsidRPr="00000000" w14:paraId="00000008">
      <w:pPr>
        <w:spacing w:after="0" w:line="240" w:lineRule="auto"/>
        <w:jc w:val="center"/>
        <w:rPr>
          <w:rFonts w:ascii="Roboto" w:cs="Roboto" w:eastAsia="Roboto" w:hAnsi="Roboto"/>
          <w:b w:val="1"/>
          <w:bCs w:val="1"/>
          <w:i w:val="1"/>
          <w:iCs w:val="1"/>
          <w:sz w:val="24"/>
          <w:szCs w:val="24"/>
        </w:rPr>
      </w:pPr>
      <w:r w:rsidDel="00000000" w:rsidR="00000000" w:rsidRPr="00000000">
        <w:rPr>
          <w:rFonts w:ascii="Roboto" w:cs="Roboto" w:eastAsia="Roboto" w:hAnsi="Roboto"/>
          <w:b w:val="1"/>
          <w:bCs w:val="1"/>
          <w:i w:val="1"/>
          <w:iCs w:val="1"/>
          <w:sz w:val="24"/>
          <w:szCs w:val="24"/>
          <w:rtl w:val="0"/>
        </w:rPr>
        <w:t xml:space="preserve">Réf. admin - Ligne A2.3.5</w:t>
      </w:r>
    </w:p>
    <w:p w:rsidR="00000000" w:rsidDel="00000000" w:rsidP="00000000" w:rsidRDefault="00000000" w:rsidRPr="00000000" w14:paraId="00000009">
      <w:pPr>
        <w:spacing w:after="0" w:line="240" w:lineRule="auto"/>
        <w:jc w:val="both"/>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u w:val="single"/>
          <w:rtl w:val="0"/>
        </w:rPr>
        <w:t xml:space="preserve">1. Note de synthèse</w:t>
      </w:r>
      <w:r w:rsidDel="00000000" w:rsidR="00000000" w:rsidRPr="00000000">
        <w:rPr>
          <w:rtl w:val="0"/>
        </w:rPr>
      </w:r>
    </w:p>
    <w:p w:rsidR="00000000" w:rsidDel="00000000" w:rsidP="00000000" w:rsidRDefault="00000000" w:rsidRPr="00000000" w14:paraId="0000000B">
      <w:pPr>
        <w:spacing w:after="0" w:line="240" w:lineRule="auto"/>
        <w:jc w:val="both"/>
        <w:rPr>
          <w:rFonts w:ascii="Roboto" w:cs="Roboto" w:eastAsia="Roboto" w:hAnsi="Roboto"/>
          <w:b w:val="1"/>
          <w:bCs w:val="1"/>
          <w:sz w:val="24"/>
          <w:szCs w:val="24"/>
          <w:u w:val="single"/>
        </w:rPr>
      </w:pPr>
      <w:r w:rsidDel="00000000" w:rsidR="00000000" w:rsidRPr="00000000">
        <w:rPr>
          <w:rtl w:val="0"/>
        </w:rPr>
      </w:r>
    </w:p>
    <w:p w:rsidR="00000000" w:rsidDel="00000000" w:rsidP="00000000" w:rsidRDefault="00000000" w:rsidRPr="00000000" w14:paraId="0000000C">
      <w:pPr>
        <w:spacing w:after="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COSPE Onlus</w:t>
      </w:r>
      <w:r w:rsidDel="00000000" w:rsidR="00000000" w:rsidRPr="00000000">
        <w:rPr>
          <w:rFonts w:ascii="Roboto" w:cs="Roboto" w:eastAsia="Roboto" w:hAnsi="Roboto"/>
          <w:sz w:val="24"/>
          <w:szCs w:val="24"/>
          <w:vertAlign w:val="superscript"/>
        </w:rPr>
        <w:footnoteReference w:customMarkFollows="0" w:id="0"/>
      </w:r>
      <w:r w:rsidDel="00000000" w:rsidR="00000000" w:rsidRPr="00000000">
        <w:rPr>
          <w:rFonts w:ascii="Roboto" w:cs="Roboto" w:eastAsia="Roboto" w:hAnsi="Roboto"/>
          <w:sz w:val="24"/>
          <w:szCs w:val="24"/>
          <w:vertAlign w:val="superscript"/>
          <w:rtl w:val="0"/>
        </w:rPr>
        <w:t xml:space="preserve"> </w:t>
      </w:r>
      <w:r w:rsidDel="00000000" w:rsidR="00000000" w:rsidRPr="00000000">
        <w:rPr>
          <w:rFonts w:ascii="Roboto" w:cs="Roboto" w:eastAsia="Roboto" w:hAnsi="Roboto"/>
          <w:sz w:val="24"/>
          <w:szCs w:val="24"/>
          <w:rtl w:val="0"/>
        </w:rPr>
        <w:t xml:space="preserve">est à la recherche d</w:t>
      </w:r>
      <w:r w:rsidDel="00000000" w:rsidR="00000000" w:rsidRPr="00000000">
        <w:rPr>
          <w:rFonts w:ascii="Roboto" w:cs="Roboto" w:eastAsia="Roboto" w:hAnsi="Roboto"/>
          <w:b w:val="1"/>
          <w:bCs w:val="1"/>
          <w:sz w:val="24"/>
          <w:szCs w:val="24"/>
          <w:rtl w:val="0"/>
        </w:rPr>
        <w:t xml:space="preserve">’une expertise </w:t>
      </w:r>
      <w:r w:rsidDel="00000000" w:rsidR="00000000" w:rsidRPr="00000000">
        <w:rPr>
          <w:rFonts w:ascii="Roboto" w:cs="Roboto" w:eastAsia="Roboto" w:hAnsi="Roboto"/>
          <w:sz w:val="24"/>
          <w:szCs w:val="24"/>
          <w:rtl w:val="0"/>
        </w:rPr>
        <w:t xml:space="preserve">pour appuyer le renforcement des entreprises micro, petites et start-up travaillant dans le secteur textile et habillement sélectionnées dans le cadre du </w:t>
      </w:r>
      <w:r w:rsidDel="00000000" w:rsidR="00000000" w:rsidRPr="00000000">
        <w:rPr>
          <w:rFonts w:ascii="Roboto" w:cs="Roboto" w:eastAsia="Roboto" w:hAnsi="Roboto"/>
          <w:b w:val="1"/>
          <w:bCs w:val="1"/>
          <w:sz w:val="24"/>
          <w:szCs w:val="24"/>
          <w:rtl w:val="0"/>
        </w:rPr>
        <w:t xml:space="preserve">projet NASIJ - AID 12833</w:t>
      </w:r>
      <w:r w:rsidDel="00000000" w:rsidR="00000000" w:rsidRPr="00000000">
        <w:rPr>
          <w:rFonts w:ascii="Roboto" w:cs="Roboto" w:eastAsia="Roboto" w:hAnsi="Roboto"/>
          <w:sz w:val="24"/>
          <w:szCs w:val="24"/>
          <w:rtl w:val="0"/>
        </w:rPr>
        <w:t xml:space="preserve">, financé par l'Agence italienne pour la Coopération au Développement (AICS).</w:t>
      </w:r>
    </w:p>
    <w:p w:rsidR="00000000" w:rsidDel="00000000" w:rsidP="00000000" w:rsidRDefault="00000000" w:rsidRPr="00000000" w14:paraId="0000000D">
      <w:pPr>
        <w:spacing w:after="240" w:before="24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Dans le cadre du projet NASIJ, un </w:t>
      </w:r>
      <w:r w:rsidDel="00000000" w:rsidR="00000000" w:rsidRPr="00000000">
        <w:rPr>
          <w:rFonts w:ascii="Roboto" w:cs="Roboto" w:eastAsia="Roboto" w:hAnsi="Roboto"/>
          <w:b w:val="1"/>
          <w:bCs w:val="1"/>
          <w:sz w:val="24"/>
          <w:szCs w:val="24"/>
          <w:rtl w:val="0"/>
        </w:rPr>
        <w:t xml:space="preserve">coaching collectif dédié au développement de produits et de la chaîne d'approvisionnement</w:t>
      </w:r>
      <w:r w:rsidDel="00000000" w:rsidR="00000000" w:rsidRPr="00000000">
        <w:rPr>
          <w:rFonts w:ascii="Roboto" w:cs="Roboto" w:eastAsia="Roboto" w:hAnsi="Roboto"/>
          <w:sz w:val="24"/>
          <w:szCs w:val="24"/>
          <w:rtl w:val="0"/>
        </w:rPr>
        <w:t xml:space="preserve"> est prévu pour les entreprises identifiées via l'Appel à Manifestation d’Intérêt (AMI) A2.3. Ces entreprises sont issues des régions de </w:t>
      </w:r>
      <w:r w:rsidDel="00000000" w:rsidR="00000000" w:rsidRPr="00000000">
        <w:rPr>
          <w:rFonts w:ascii="Roboto" w:cs="Roboto" w:eastAsia="Roboto" w:hAnsi="Roboto"/>
          <w:b w:val="1"/>
          <w:bCs w:val="1"/>
          <w:sz w:val="24"/>
          <w:szCs w:val="24"/>
          <w:rtl w:val="0"/>
        </w:rPr>
        <w:t xml:space="preserve">Mahdia, Monastir et Sfax</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0E">
      <w:pPr>
        <w:keepNext w:val="0"/>
        <w:keepLines w:val="0"/>
        <w:spacing w:line="240" w:lineRule="auto"/>
        <w:jc w:val="both"/>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Objectifs de l'accompagnement</w:t>
      </w:r>
      <w:r w:rsidDel="00000000" w:rsidR="00000000" w:rsidRPr="00000000">
        <w:rPr>
          <w:rFonts w:ascii="Roboto" w:cs="Roboto" w:eastAsia="Roboto" w:hAnsi="Roboto"/>
          <w:sz w:val="24"/>
          <w:szCs w:val="24"/>
          <w:rtl w:val="0"/>
        </w:rPr>
        <w:t xml:space="preserve"> - c</w:t>
      </w:r>
      <w:r w:rsidDel="00000000" w:rsidR="00000000" w:rsidRPr="00000000">
        <w:rPr>
          <w:rFonts w:ascii="Roboto" w:cs="Roboto" w:eastAsia="Roboto" w:hAnsi="Roboto"/>
          <w:sz w:val="24"/>
          <w:szCs w:val="24"/>
          <w:rtl w:val="0"/>
        </w:rPr>
        <w:t xml:space="preserve">e coaching constitue un outil stratégique pour l’appui technique et la mise en réseau de :</w:t>
      </w:r>
    </w:p>
    <w:p w:rsidR="00000000" w:rsidDel="00000000" w:rsidP="00000000" w:rsidRDefault="00000000" w:rsidRPr="00000000" w14:paraId="0000000F">
      <w:pPr>
        <w:numPr>
          <w:ilvl w:val="0"/>
          <w:numId w:val="7"/>
        </w:numPr>
        <w:spacing w:after="0" w:afterAutospacing="0" w:before="24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30 bénéficiaires</w:t>
      </w:r>
      <w:r w:rsidDel="00000000" w:rsidR="00000000" w:rsidRPr="00000000">
        <w:rPr>
          <w:rFonts w:ascii="Roboto" w:cs="Roboto" w:eastAsia="Roboto" w:hAnsi="Roboto"/>
          <w:sz w:val="24"/>
          <w:szCs w:val="24"/>
          <w:rtl w:val="0"/>
        </w:rPr>
        <w:t xml:space="preserve"> (PME, micro-entreprises et start-ups) ;</w:t>
      </w:r>
    </w:p>
    <w:p w:rsidR="00000000" w:rsidDel="00000000" w:rsidP="00000000" w:rsidRDefault="00000000" w:rsidRPr="00000000" w14:paraId="00000010">
      <w:pPr>
        <w:numPr>
          <w:ilvl w:val="0"/>
          <w:numId w:val="7"/>
        </w:numPr>
        <w:spacing w:after="240" w:before="0" w:beforeAutospacing="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6 entreprises éligibles</w:t>
      </w:r>
      <w:r w:rsidDel="00000000" w:rsidR="00000000" w:rsidRPr="00000000">
        <w:rPr>
          <w:rFonts w:ascii="Roboto" w:cs="Roboto" w:eastAsia="Roboto" w:hAnsi="Roboto"/>
          <w:sz w:val="24"/>
          <w:szCs w:val="24"/>
          <w:rtl w:val="0"/>
        </w:rPr>
        <w:t xml:space="preserve"> au programme d'accompagnement du projet NASIJ.</w:t>
      </w:r>
    </w:p>
    <w:p w:rsidR="00000000" w:rsidDel="00000000" w:rsidP="00000000" w:rsidRDefault="00000000" w:rsidRPr="00000000" w14:paraId="00000011">
      <w:pPr>
        <w:spacing w:after="240" w:before="24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L'objectif est de soutenir ces structures dans le développement de </w:t>
      </w:r>
      <w:r w:rsidDel="00000000" w:rsidR="00000000" w:rsidRPr="00000000">
        <w:rPr>
          <w:rFonts w:ascii="Roboto" w:cs="Roboto" w:eastAsia="Roboto" w:hAnsi="Roboto"/>
          <w:b w:val="1"/>
          <w:bCs w:val="1"/>
          <w:sz w:val="24"/>
          <w:szCs w:val="24"/>
          <w:rtl w:val="0"/>
        </w:rPr>
        <w:t xml:space="preserve">solutions liées aux procédés textiles durables</w:t>
      </w:r>
      <w:r w:rsidDel="00000000" w:rsidR="00000000" w:rsidRPr="00000000">
        <w:rPr>
          <w:rFonts w:ascii="Roboto" w:cs="Roboto" w:eastAsia="Roboto" w:hAnsi="Roboto"/>
          <w:sz w:val="24"/>
          <w:szCs w:val="24"/>
          <w:rtl w:val="0"/>
        </w:rPr>
        <w:t xml:space="preserve"> et l'amélioration de leur </w:t>
      </w:r>
      <w:r w:rsidDel="00000000" w:rsidR="00000000" w:rsidRPr="00000000">
        <w:rPr>
          <w:rFonts w:ascii="Roboto" w:cs="Roboto" w:eastAsia="Roboto" w:hAnsi="Roboto"/>
          <w:b w:val="1"/>
          <w:bCs w:val="1"/>
          <w:sz w:val="24"/>
          <w:szCs w:val="24"/>
          <w:rtl w:val="0"/>
        </w:rPr>
        <w:t xml:space="preserve">management et gouvernance</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12">
      <w:pPr>
        <w:keepNext w:val="0"/>
        <w:keepLines w:val="0"/>
        <w:spacing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Modalités de collaboration</w:t>
      </w:r>
    </w:p>
    <w:p w:rsidR="00000000" w:rsidDel="00000000" w:rsidP="00000000" w:rsidRDefault="00000000" w:rsidRPr="00000000" w14:paraId="00000013">
      <w:pPr>
        <w:spacing w:after="240" w:before="240" w:line="240" w:lineRule="auto"/>
        <w:jc w:val="both"/>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Le prestataire sélectionné travaillera en étroite collaboration avec la Coordinatrice de projet COSPE, l’équipe technique et les partenaires du Projet NASIJ. Le profil retenu apportera un appui transversal à la coordination du projet afin d'atteindre les objectifs et résultats escomptés.</w:t>
      </w:r>
      <w:r w:rsidDel="00000000" w:rsidR="00000000" w:rsidRPr="00000000">
        <w:rPr>
          <w:rtl w:val="0"/>
        </w:rPr>
      </w:r>
    </w:p>
    <w:p w:rsidR="00000000" w:rsidDel="00000000" w:rsidP="00000000" w:rsidRDefault="00000000" w:rsidRPr="00000000" w14:paraId="00000014">
      <w:pPr>
        <w:spacing w:after="0" w:line="240" w:lineRule="auto"/>
        <w:jc w:val="both"/>
        <w:rPr>
          <w:rFonts w:ascii="Roboto" w:cs="Roboto" w:eastAsia="Roboto" w:hAnsi="Roboto"/>
          <w:sz w:val="24"/>
          <w:szCs w:val="24"/>
        </w:rPr>
      </w:pPr>
      <w:r w:rsidDel="00000000" w:rsidR="00000000" w:rsidRPr="00000000">
        <w:rPr>
          <w:rFonts w:ascii="Roboto" w:cs="Roboto" w:eastAsia="Roboto" w:hAnsi="Roboto"/>
          <w:b w:val="1"/>
          <w:bCs w:val="1"/>
          <w:sz w:val="24"/>
          <w:szCs w:val="24"/>
          <w:u w:val="single"/>
          <w:rtl w:val="0"/>
        </w:rPr>
        <w:t xml:space="preserve">2. Présentation synthétique du projet NASIJ</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Roboto" w:cs="Roboto" w:eastAsia="Roboto" w:hAnsi="Roboto"/>
          <w:color w:val="000000"/>
          <w:sz w:val="24"/>
          <w:szCs w:val="24"/>
        </w:rPr>
      </w:pPr>
      <w:r w:rsidDel="00000000" w:rsidR="00000000" w:rsidRPr="00000000">
        <w:rPr>
          <w:rFonts w:ascii="Roboto" w:cs="Roboto" w:eastAsia="Roboto" w:hAnsi="Roboto"/>
          <w:color w:val="1f1f1f"/>
          <w:sz w:val="24"/>
          <w:szCs w:val="24"/>
          <w:highlight w:val="white"/>
          <w:rtl w:val="0"/>
        </w:rPr>
        <w:t xml:space="preserve">Le projet</w:t>
      </w:r>
      <w:r w:rsidDel="00000000" w:rsidR="00000000" w:rsidRPr="00000000">
        <w:rPr>
          <w:rFonts w:ascii="Roboto" w:cs="Roboto" w:eastAsia="Roboto" w:hAnsi="Roboto"/>
          <w:b w:val="1"/>
          <w:bCs w:val="1"/>
          <w:color w:val="1f1f1f"/>
          <w:sz w:val="24"/>
          <w:szCs w:val="24"/>
          <w:highlight w:val="white"/>
          <w:rtl w:val="0"/>
        </w:rPr>
        <w:t xml:space="preserve"> NASIJ - Nouvelles Alternatives Soutenables pour l’Insertion des Jeunes dans le secteur textile</w:t>
      </w:r>
      <w:r w:rsidDel="00000000" w:rsidR="00000000" w:rsidRPr="00000000">
        <w:rPr>
          <w:rFonts w:ascii="Roboto" w:cs="Roboto" w:eastAsia="Roboto" w:hAnsi="Roboto"/>
          <w:color w:val="1f1f1f"/>
          <w:sz w:val="24"/>
          <w:szCs w:val="24"/>
          <w:highlight w:val="white"/>
          <w:rtl w:val="0"/>
        </w:rPr>
        <w:t xml:space="preserve">, </w:t>
      </w:r>
      <w:r w:rsidDel="00000000" w:rsidR="00000000" w:rsidRPr="00000000">
        <w:rPr>
          <w:rFonts w:ascii="Roboto" w:cs="Roboto" w:eastAsia="Roboto" w:hAnsi="Roboto"/>
          <w:b w:val="1"/>
          <w:bCs w:val="1"/>
          <w:color w:val="1f1f1f"/>
          <w:sz w:val="24"/>
          <w:szCs w:val="24"/>
          <w:highlight w:val="white"/>
          <w:rtl w:val="0"/>
        </w:rPr>
        <w:t xml:space="preserve">AID 12833, </w:t>
      </w:r>
      <w:r w:rsidDel="00000000" w:rsidR="00000000" w:rsidRPr="00000000">
        <w:rPr>
          <w:rFonts w:ascii="Roboto" w:cs="Roboto" w:eastAsia="Roboto" w:hAnsi="Roboto"/>
          <w:color w:val="1f1f1f"/>
          <w:sz w:val="24"/>
          <w:szCs w:val="24"/>
          <w:highlight w:val="white"/>
          <w:rtl w:val="0"/>
        </w:rPr>
        <w:t xml:space="preserve">vise à contribuer à la génération d'opportunités d'emplois décents en améliorant la qualification et l'employabilité des jeunes dans le cadre de processus territoriaux de développement et d'innovation dans le secteur textile. </w:t>
      </w:r>
      <w:r w:rsidDel="00000000" w:rsidR="00000000" w:rsidRPr="00000000">
        <w:rPr>
          <w:rFonts w:ascii="Roboto" w:cs="Roboto" w:eastAsia="Roboto" w:hAnsi="Roboto"/>
          <w:color w:val="1f1f1f"/>
          <w:sz w:val="24"/>
          <w:szCs w:val="24"/>
          <w:rtl w:val="0"/>
        </w:rPr>
        <w:t xml:space="preserve">Le projet vise à enrichir le secteur textile tunisien d'expériences plus durables et inclusives, structurées en réseau, contribuant au bien-être social et économique des communautés concernées.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rFonts w:ascii="Roboto" w:cs="Roboto" w:eastAsia="Roboto" w:hAnsi="Roboto"/>
          <w:color w:val="000000"/>
          <w:sz w:val="24"/>
          <w:szCs w:val="24"/>
        </w:rPr>
      </w:pPr>
      <w:r w:rsidDel="00000000" w:rsidR="00000000" w:rsidRPr="00000000">
        <w:rPr>
          <w:rFonts w:ascii="Roboto" w:cs="Roboto" w:eastAsia="Roboto" w:hAnsi="Roboto"/>
          <w:color w:val="1f1f1f"/>
          <w:sz w:val="24"/>
          <w:szCs w:val="24"/>
          <w:highlight w:val="white"/>
          <w:rtl w:val="0"/>
        </w:rPr>
        <w:t xml:space="preserve">Réalisé par </w:t>
      </w:r>
      <w:r w:rsidDel="00000000" w:rsidR="00000000" w:rsidRPr="00000000">
        <w:rPr>
          <w:rFonts w:ascii="Roboto" w:cs="Roboto" w:eastAsia="Roboto" w:hAnsi="Roboto"/>
          <w:b w:val="1"/>
          <w:bCs w:val="1"/>
          <w:color w:val="1f1f1f"/>
          <w:sz w:val="24"/>
          <w:szCs w:val="24"/>
          <w:highlight w:val="white"/>
          <w:rtl w:val="0"/>
        </w:rPr>
        <w:t xml:space="preserve">COSPE</w:t>
      </w:r>
      <w:r w:rsidDel="00000000" w:rsidR="00000000" w:rsidRPr="00000000">
        <w:rPr>
          <w:rFonts w:ascii="Roboto" w:cs="Roboto" w:eastAsia="Roboto" w:hAnsi="Roboto"/>
          <w:color w:val="1f1f1f"/>
          <w:sz w:val="24"/>
          <w:szCs w:val="24"/>
          <w:highlight w:val="white"/>
          <w:rtl w:val="0"/>
        </w:rPr>
        <w:t xml:space="preserve"> et </w:t>
      </w:r>
      <w:r w:rsidDel="00000000" w:rsidR="00000000" w:rsidRPr="00000000">
        <w:rPr>
          <w:rFonts w:ascii="Roboto" w:cs="Roboto" w:eastAsia="Roboto" w:hAnsi="Roboto"/>
          <w:b w:val="1"/>
          <w:bCs w:val="1"/>
          <w:color w:val="1f1f1f"/>
          <w:sz w:val="24"/>
          <w:szCs w:val="24"/>
          <w:highlight w:val="white"/>
          <w:rtl w:val="0"/>
        </w:rPr>
        <w:t xml:space="preserve">CEFA</w:t>
      </w:r>
      <w:r w:rsidDel="00000000" w:rsidR="00000000" w:rsidRPr="00000000">
        <w:rPr>
          <w:rFonts w:ascii="Roboto" w:cs="Roboto" w:eastAsia="Roboto" w:hAnsi="Roboto"/>
          <w:color w:val="1f1f1f"/>
          <w:sz w:val="24"/>
          <w:szCs w:val="24"/>
          <w:highlight w:val="white"/>
          <w:rtl w:val="0"/>
        </w:rPr>
        <w:t xml:space="preserve"> en partenariat avec des organisations publiques et privées tunisiennes et italiennes (</w:t>
      </w:r>
      <w:r w:rsidDel="00000000" w:rsidR="00000000" w:rsidRPr="00000000">
        <w:rPr>
          <w:rFonts w:ascii="Roboto" w:cs="Roboto" w:eastAsia="Roboto" w:hAnsi="Roboto"/>
          <w:b w:val="1"/>
          <w:bCs w:val="1"/>
          <w:color w:val="1f1f1f"/>
          <w:sz w:val="24"/>
          <w:szCs w:val="24"/>
          <w:highlight w:val="white"/>
          <w:rtl w:val="0"/>
        </w:rPr>
        <w:t xml:space="preserve">AIFO, CETTEX, FTDES, PIN/UNIFI, Université de Monastir-ISMM</w:t>
      </w:r>
      <w:r w:rsidDel="00000000" w:rsidR="00000000" w:rsidRPr="00000000">
        <w:rPr>
          <w:rFonts w:ascii="Roboto" w:cs="Roboto" w:eastAsia="Roboto" w:hAnsi="Roboto"/>
          <w:b w:val="1"/>
          <w:bCs w:val="1"/>
          <w:color w:val="1f1f1f"/>
          <w:sz w:val="24"/>
          <w:szCs w:val="24"/>
          <w:highlight w:val="white"/>
          <w:vertAlign w:val="superscript"/>
        </w:rPr>
        <w:footnoteReference w:customMarkFollows="0" w:id="1"/>
      </w:r>
      <w:r w:rsidDel="00000000" w:rsidR="00000000" w:rsidRPr="00000000">
        <w:rPr>
          <w:rFonts w:ascii="Roboto" w:cs="Roboto" w:eastAsia="Roboto" w:hAnsi="Roboto"/>
          <w:color w:val="1f1f1f"/>
          <w:sz w:val="24"/>
          <w:szCs w:val="24"/>
          <w:highlight w:val="white"/>
          <w:rtl w:val="0"/>
        </w:rPr>
        <w:t xml:space="preserve">), le projet intervient dans les Gouvernorats de Monastir, Mahdia et Sfax.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rFonts w:ascii="Roboto" w:cs="Roboto" w:eastAsia="Roboto" w:hAnsi="Roboto"/>
          <w:color w:val="000000"/>
          <w:sz w:val="24"/>
          <w:szCs w:val="24"/>
        </w:rPr>
      </w:pPr>
      <w:r w:rsidDel="00000000" w:rsidR="00000000" w:rsidRPr="00000000">
        <w:rPr>
          <w:rFonts w:ascii="Roboto" w:cs="Roboto" w:eastAsia="Roboto" w:hAnsi="Roboto"/>
          <w:color w:val="1f1f1f"/>
          <w:sz w:val="24"/>
          <w:szCs w:val="24"/>
          <w:highlight w:val="white"/>
          <w:rtl w:val="0"/>
        </w:rPr>
        <w:t xml:space="preserve">L'initiative, d'une durée de 24 mois, est financée par l'</w:t>
      </w:r>
      <w:r w:rsidDel="00000000" w:rsidR="00000000" w:rsidRPr="00000000">
        <w:rPr>
          <w:rFonts w:ascii="Roboto" w:cs="Roboto" w:eastAsia="Roboto" w:hAnsi="Roboto"/>
          <w:b w:val="1"/>
          <w:bCs w:val="1"/>
          <w:color w:val="1f1f1f"/>
          <w:sz w:val="24"/>
          <w:szCs w:val="24"/>
          <w:highlight w:val="white"/>
          <w:rtl w:val="0"/>
        </w:rPr>
        <w:t xml:space="preserve">Agence Italienne pour la Coopération au Développement (AICS)</w:t>
      </w:r>
      <w:r w:rsidDel="00000000" w:rsidR="00000000" w:rsidRPr="00000000">
        <w:rPr>
          <w:rFonts w:ascii="Roboto" w:cs="Roboto" w:eastAsia="Roboto" w:hAnsi="Roboto"/>
          <w:color w:val="1f1f1f"/>
          <w:sz w:val="24"/>
          <w:szCs w:val="24"/>
          <w:highlight w:val="white"/>
          <w:rtl w:val="0"/>
        </w:rPr>
        <w:t xml:space="preserv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0" w:firstLine="0"/>
        <w:jc w:val="both"/>
        <w:rPr>
          <w:rFonts w:ascii="Roboto" w:cs="Roboto" w:eastAsia="Roboto" w:hAnsi="Roboto"/>
          <w:color w:val="1f1f1f"/>
          <w:sz w:val="24"/>
          <w:szCs w:val="24"/>
        </w:rPr>
      </w:pPr>
      <w:r w:rsidDel="00000000" w:rsidR="00000000" w:rsidRPr="00000000">
        <w:rPr>
          <w:rtl w:val="0"/>
        </w:rPr>
      </w:r>
    </w:p>
    <w:p w:rsidR="00000000" w:rsidDel="00000000" w:rsidP="00000000" w:rsidRDefault="00000000" w:rsidRPr="00000000" w14:paraId="0000001B">
      <w:pPr>
        <w:spacing w:after="200" w:line="240" w:lineRule="auto"/>
        <w:jc w:val="both"/>
        <w:rPr>
          <w:rFonts w:ascii="Roboto" w:cs="Roboto" w:eastAsia="Roboto" w:hAnsi="Roboto"/>
          <w:b w:val="1"/>
          <w:bCs w:val="1"/>
          <w:color w:val="000000"/>
          <w:sz w:val="24"/>
          <w:szCs w:val="24"/>
        </w:rPr>
      </w:pPr>
      <w:r w:rsidDel="00000000" w:rsidR="00000000" w:rsidRPr="00000000">
        <w:rPr>
          <w:rFonts w:ascii="Roboto" w:cs="Roboto" w:eastAsia="Roboto" w:hAnsi="Roboto"/>
          <w:b w:val="1"/>
          <w:bCs w:val="1"/>
          <w:sz w:val="24"/>
          <w:szCs w:val="24"/>
          <w:u w:val="single"/>
          <w:rtl w:val="0"/>
        </w:rPr>
        <w:t xml:space="preserve">3. Contexte, t</w:t>
      </w:r>
      <w:r w:rsidDel="00000000" w:rsidR="00000000" w:rsidRPr="00000000">
        <w:rPr>
          <w:rFonts w:ascii="Roboto" w:cs="Roboto" w:eastAsia="Roboto" w:hAnsi="Roboto"/>
          <w:b w:val="1"/>
          <w:bCs w:val="1"/>
          <w:color w:val="000000"/>
          <w:sz w:val="24"/>
          <w:szCs w:val="24"/>
          <w:u w:val="single"/>
          <w:rtl w:val="0"/>
        </w:rPr>
        <w:t xml:space="preserve">âches et responsabilités</w:t>
      </w:r>
      <w:r w:rsidDel="00000000" w:rsidR="00000000" w:rsidRPr="00000000">
        <w:rPr>
          <w:rFonts w:ascii="Roboto" w:cs="Roboto" w:eastAsia="Roboto" w:hAnsi="Roboto"/>
          <w:b w:val="1"/>
          <w:bCs w:val="1"/>
          <w:color w:val="000000"/>
          <w:sz w:val="24"/>
          <w:szCs w:val="24"/>
          <w:rtl w:val="0"/>
        </w:rPr>
        <w:t xml:space="preserve"> </w:t>
      </w:r>
    </w:p>
    <w:p w:rsidR="00000000" w:rsidDel="00000000" w:rsidP="00000000" w:rsidRDefault="00000000" w:rsidRPr="00000000" w14:paraId="0000001C">
      <w:pPr>
        <w:spacing w:after="24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L’industrie textile génère des impacts environnementaux et sociaux considérables tout au long de son cycle de vie, que ce projet vise à atténuer :</w:t>
      </w:r>
    </w:p>
    <w:p w:rsidR="00000000" w:rsidDel="00000000" w:rsidP="00000000" w:rsidRDefault="00000000" w:rsidRPr="00000000" w14:paraId="0000001D">
      <w:pPr>
        <w:spacing w:after="24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Impact Environnemental : Forte consommation d’eau, usage intensif de produits chimiques, émissions de gaz à effet de serre, pollution des sols et des cours d’eau, et production massive de déchets textiles.</w:t>
      </w:r>
    </w:p>
    <w:p w:rsidR="00000000" w:rsidDel="00000000" w:rsidP="00000000" w:rsidRDefault="00000000" w:rsidRPr="00000000" w14:paraId="0000001E">
      <w:pPr>
        <w:spacing w:after="24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Impact Social : Conditions de travail parfois précaires, chaînes de sous-traitance longues et complexes, et enjeux critiques liés aux droits des travailleurs.</w:t>
      </w:r>
    </w:p>
    <w:p w:rsidR="00000000" w:rsidDel="00000000" w:rsidP="00000000" w:rsidRDefault="00000000" w:rsidRPr="00000000" w14:paraId="0000001F">
      <w:pPr>
        <w:spacing w:after="24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Facteurs aggravants : La complexité des chaînes d’approvisionnement, la rapidité de renouvellement des collections et la mondialisation des flux amplifient ces défis.</w:t>
      </w:r>
    </w:p>
    <w:p w:rsidR="00000000" w:rsidDel="00000000" w:rsidP="00000000" w:rsidRDefault="00000000" w:rsidRPr="00000000" w14:paraId="00000020">
      <w:pPr>
        <w:spacing w:after="240"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T</w:t>
      </w:r>
      <w:r w:rsidDel="00000000" w:rsidR="00000000" w:rsidRPr="00000000">
        <w:rPr>
          <w:rFonts w:ascii="Roboto" w:cs="Roboto" w:eastAsia="Roboto" w:hAnsi="Roboto"/>
          <w:b w:val="1"/>
          <w:bCs w:val="1"/>
          <w:sz w:val="24"/>
          <w:szCs w:val="24"/>
          <w:u w:val="single"/>
          <w:rtl w:val="0"/>
        </w:rPr>
        <w:t xml:space="preserve">âches et responsabilités</w:t>
      </w:r>
      <w:r w:rsidDel="00000000" w:rsidR="00000000" w:rsidRPr="00000000">
        <w:rPr>
          <w:rFonts w:ascii="Roboto" w:cs="Roboto" w:eastAsia="Roboto" w:hAnsi="Roboto"/>
          <w:b w:val="1"/>
          <w:bCs w:val="1"/>
          <w:sz w:val="24"/>
          <w:szCs w:val="24"/>
          <w:rtl w:val="0"/>
        </w:rPr>
        <w:t xml:space="preserve"> </w:t>
      </w:r>
    </w:p>
    <w:p w:rsidR="00000000" w:rsidDel="00000000" w:rsidP="00000000" w:rsidRDefault="00000000" w:rsidRPr="00000000" w14:paraId="00000021">
      <w:pPr>
        <w:spacing w:after="24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Dans le cadre de le Resultat attendu 2: </w:t>
      </w:r>
      <w:r w:rsidDel="00000000" w:rsidR="00000000" w:rsidRPr="00000000">
        <w:rPr>
          <w:rFonts w:ascii="Roboto" w:cs="Roboto" w:eastAsia="Roboto" w:hAnsi="Roboto"/>
          <w:sz w:val="24"/>
          <w:szCs w:val="24"/>
          <w:rtl w:val="0"/>
        </w:rPr>
        <w:t xml:space="preserve">Promouvoir les opportunités d'emploi et d'auto-emploi liées aux cours de formation, au profit des jeunes, des femmes et d'autres catégories à risque de marginalisation socio-économique, </w:t>
      </w:r>
      <w:r w:rsidDel="00000000" w:rsidR="00000000" w:rsidRPr="00000000">
        <w:rPr>
          <w:rFonts w:ascii="Roboto" w:cs="Roboto" w:eastAsia="Roboto" w:hAnsi="Roboto"/>
          <w:sz w:val="24"/>
          <w:szCs w:val="24"/>
          <w:rtl w:val="0"/>
        </w:rPr>
        <w:t xml:space="preserve">COSPE, en coordination avec les partenaires du projet NASIJ, a identifié 36 entreprises (micro, petites entreprises et start-ups) ayant répondu à l’Appel à Manifestation d’Intérêt (AMI) diffusé le 28 juillet 2025. Ces entreprises bénéficient d’un double mécanisme de soutien :</w:t>
      </w:r>
    </w:p>
    <w:p w:rsidR="00000000" w:rsidDel="00000000" w:rsidP="00000000" w:rsidRDefault="00000000" w:rsidRPr="00000000" w14:paraId="00000022">
      <w:pPr>
        <w:numPr>
          <w:ilvl w:val="0"/>
          <w:numId w:val="5"/>
        </w:numPr>
        <w:spacing w:after="0" w:afterAutospacing="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Support Technique </w:t>
      </w:r>
      <w:r w:rsidDel="00000000" w:rsidR="00000000" w:rsidRPr="00000000">
        <w:rPr>
          <w:rFonts w:ascii="Roboto" w:cs="Roboto" w:eastAsia="Roboto" w:hAnsi="Roboto"/>
          <w:sz w:val="24"/>
          <w:szCs w:val="24"/>
          <w:rtl w:val="0"/>
        </w:rPr>
        <w:t xml:space="preserve">: Assistance comprenant des visites de diagnostic, des séances d’analyse, ainsi que des sessions de coaching individuel et collectif.</w:t>
      </w:r>
    </w:p>
    <w:p w:rsidR="00000000" w:rsidDel="00000000" w:rsidP="00000000" w:rsidRDefault="00000000" w:rsidRPr="00000000" w14:paraId="00000023">
      <w:pPr>
        <w:numPr>
          <w:ilvl w:val="0"/>
          <w:numId w:val="5"/>
        </w:numPr>
        <w:spacing w:after="24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Support Financier </w:t>
      </w:r>
      <w:r w:rsidDel="00000000" w:rsidR="00000000" w:rsidRPr="00000000">
        <w:rPr>
          <w:rFonts w:ascii="Roboto" w:cs="Roboto" w:eastAsia="Roboto" w:hAnsi="Roboto"/>
          <w:sz w:val="24"/>
          <w:szCs w:val="24"/>
          <w:rtl w:val="0"/>
        </w:rPr>
        <w:t xml:space="preserve">: Un appui estimé entre 12 000 TND et 17 000 TND. Ce financement est conditionné par l'engagement effectif dans l’accompagnement technique. Le montant définitif sera validé après approbation d’un Plan de Transition Écologique et Sociale (et du budget associé) par le comité technique NASIJ, en collaboration avec les experts en Business Plan.</w:t>
      </w:r>
      <w:r w:rsidDel="00000000" w:rsidR="00000000" w:rsidRPr="00000000">
        <w:rPr>
          <w:rtl w:val="0"/>
        </w:rPr>
      </w:r>
    </w:p>
    <w:p w:rsidR="00000000" w:rsidDel="00000000" w:rsidP="00000000" w:rsidRDefault="00000000" w:rsidRPr="00000000" w14:paraId="00000024">
      <w:pPr>
        <w:spacing w:after="24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L’expertise sollicitée s’inscrit exclusivement dans le cadre </w:t>
      </w:r>
      <w:r w:rsidDel="00000000" w:rsidR="00000000" w:rsidRPr="00000000">
        <w:rPr>
          <w:rFonts w:ascii="Roboto" w:cs="Roboto" w:eastAsia="Roboto" w:hAnsi="Roboto"/>
          <w:b w:val="1"/>
          <w:bCs w:val="1"/>
          <w:sz w:val="24"/>
          <w:szCs w:val="24"/>
          <w:rtl w:val="0"/>
        </w:rPr>
        <w:t xml:space="preserve">du support technique</w:t>
      </w:r>
      <w:r w:rsidDel="00000000" w:rsidR="00000000" w:rsidRPr="00000000">
        <w:rPr>
          <w:rFonts w:ascii="Roboto" w:cs="Roboto" w:eastAsia="Roboto" w:hAnsi="Roboto"/>
          <w:sz w:val="24"/>
          <w:szCs w:val="24"/>
          <w:rtl w:val="0"/>
        </w:rPr>
        <w:t xml:space="preserve">. L’objectif principal est d’accompagner les entreprises identifiées vers une transition durable du secteur textile et habillement.</w:t>
      </w:r>
    </w:p>
    <w:p w:rsidR="00000000" w:rsidDel="00000000" w:rsidP="00000000" w:rsidRDefault="00000000" w:rsidRPr="00000000" w14:paraId="00000025">
      <w:pPr>
        <w:spacing w:after="24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prestataire devra se concentrer sur :</w:t>
      </w:r>
    </w:p>
    <w:p w:rsidR="00000000" w:rsidDel="00000000" w:rsidP="00000000" w:rsidRDefault="00000000" w:rsidRPr="00000000" w14:paraId="00000026">
      <w:pPr>
        <w:numPr>
          <w:ilvl w:val="0"/>
          <w:numId w:val="12"/>
        </w:numPr>
        <w:spacing w:after="0" w:afterAutospacing="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Le renforcement des compétences : Techniques, environnementales, réglementaires et de gestion des flux (collecte, tri, recyclage).</w:t>
      </w:r>
    </w:p>
    <w:p w:rsidR="00000000" w:rsidDel="00000000" w:rsidP="00000000" w:rsidRDefault="00000000" w:rsidRPr="00000000" w14:paraId="00000027">
      <w:pPr>
        <w:numPr>
          <w:ilvl w:val="0"/>
          <w:numId w:val="12"/>
        </w:numPr>
        <w:spacing w:after="0" w:afterAutospacing="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L’orientation stratégique : Développement de solutions liées aux procédés durables et promotion de chaînes de valeur responsables.</w:t>
      </w:r>
    </w:p>
    <w:p w:rsidR="00000000" w:rsidDel="00000000" w:rsidP="00000000" w:rsidRDefault="00000000" w:rsidRPr="00000000" w14:paraId="00000028">
      <w:pPr>
        <w:numPr>
          <w:ilvl w:val="0"/>
          <w:numId w:val="12"/>
        </w:numPr>
        <w:spacing w:after="24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Elaboration d’une grille d’évaluation.</w:t>
      </w:r>
      <w:r w:rsidDel="00000000" w:rsidR="00000000" w:rsidRPr="00000000">
        <w:rPr>
          <w:rtl w:val="0"/>
        </w:rPr>
      </w:r>
    </w:p>
    <w:p w:rsidR="00000000" w:rsidDel="00000000" w:rsidP="00000000" w:rsidRDefault="00000000" w:rsidRPr="00000000" w14:paraId="00000029">
      <w:pPr>
        <w:spacing w:after="240" w:line="240" w:lineRule="auto"/>
        <w:jc w:val="both"/>
        <w:rPr>
          <w:rFonts w:ascii="Roboto" w:cs="Roboto" w:eastAsia="Roboto" w:hAnsi="Roboto"/>
          <w:b w:val="1"/>
          <w:bCs w:val="1"/>
          <w:color w:val="111111"/>
          <w:sz w:val="24"/>
          <w:szCs w:val="24"/>
        </w:rPr>
      </w:pPr>
      <w:r w:rsidDel="00000000" w:rsidR="00000000" w:rsidRPr="00000000">
        <w:rPr>
          <w:rFonts w:ascii="Roboto" w:cs="Roboto" w:eastAsia="Roboto" w:hAnsi="Roboto"/>
          <w:sz w:val="24"/>
          <w:szCs w:val="24"/>
          <w:rtl w:val="0"/>
        </w:rPr>
        <w:t xml:space="preserve">Le prestataire sélectionné devra concevoir et animer un programme de coaching collectif réparti sur les trois gouvernorats d'intervention.</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before="240" w:line="240" w:lineRule="auto"/>
        <w:jc w:val="both"/>
        <w:rPr>
          <w:rFonts w:ascii="Roboto" w:cs="Roboto" w:eastAsia="Roboto" w:hAnsi="Roboto"/>
          <w:b w:val="1"/>
          <w:bCs w:val="1"/>
          <w:color w:val="000000"/>
          <w:sz w:val="24"/>
          <w:szCs w:val="24"/>
          <w:u w:val="single"/>
        </w:rPr>
      </w:pPr>
      <w:r w:rsidDel="00000000" w:rsidR="00000000" w:rsidRPr="00000000">
        <w:rPr>
          <w:rFonts w:ascii="Roboto" w:cs="Roboto" w:eastAsia="Roboto" w:hAnsi="Roboto"/>
          <w:b w:val="1"/>
          <w:bCs w:val="1"/>
          <w:sz w:val="24"/>
          <w:szCs w:val="24"/>
          <w:u w:val="single"/>
          <w:rtl w:val="0"/>
        </w:rPr>
        <w:t xml:space="preserve">5. </w:t>
      </w:r>
      <w:r w:rsidDel="00000000" w:rsidR="00000000" w:rsidRPr="00000000">
        <w:rPr>
          <w:rFonts w:ascii="Roboto" w:cs="Roboto" w:eastAsia="Roboto" w:hAnsi="Roboto"/>
          <w:b w:val="1"/>
          <w:bCs w:val="1"/>
          <w:color w:val="000000"/>
          <w:sz w:val="24"/>
          <w:szCs w:val="24"/>
          <w:u w:val="single"/>
          <w:rtl w:val="0"/>
        </w:rPr>
        <w:t xml:space="preserve">Méthodologie proposée</w:t>
      </w:r>
    </w:p>
    <w:p w:rsidR="00000000" w:rsidDel="00000000" w:rsidP="00000000" w:rsidRDefault="00000000" w:rsidRPr="00000000" w14:paraId="0000002B">
      <w:pPr>
        <w:spacing w:after="240" w:before="240" w:line="240" w:lineRule="auto"/>
        <w:jc w:val="both"/>
        <w:rPr>
          <w:rFonts w:ascii="Roboto" w:cs="Roboto" w:eastAsia="Roboto" w:hAnsi="Roboto"/>
          <w:color w:val="171a1f"/>
          <w:sz w:val="24"/>
          <w:szCs w:val="24"/>
        </w:rPr>
      </w:pPr>
      <w:r w:rsidDel="00000000" w:rsidR="00000000" w:rsidRPr="00000000">
        <w:rPr>
          <w:rFonts w:ascii="Roboto" w:cs="Roboto" w:eastAsia="Roboto" w:hAnsi="Roboto"/>
          <w:color w:val="171a1f"/>
          <w:sz w:val="24"/>
          <w:szCs w:val="24"/>
          <w:rtl w:val="0"/>
        </w:rPr>
        <w:t xml:space="preserve">Le prestataire devra adopter une approche interactive et opérationnelle, orientée vers le </w:t>
      </w:r>
      <w:r w:rsidDel="00000000" w:rsidR="00000000" w:rsidRPr="00000000">
        <w:rPr>
          <w:rFonts w:ascii="Roboto" w:cs="Roboto" w:eastAsia="Roboto" w:hAnsi="Roboto"/>
          <w:b w:val="1"/>
          <w:bCs w:val="1"/>
          <w:color w:val="171a1f"/>
          <w:sz w:val="24"/>
          <w:szCs w:val="24"/>
          <w:rtl w:val="0"/>
        </w:rPr>
        <w:t xml:space="preserve">renforcement des capacités</w:t>
      </w:r>
      <w:r w:rsidDel="00000000" w:rsidR="00000000" w:rsidRPr="00000000">
        <w:rPr>
          <w:rFonts w:ascii="Roboto" w:cs="Roboto" w:eastAsia="Roboto" w:hAnsi="Roboto"/>
          <w:color w:val="171a1f"/>
          <w:sz w:val="24"/>
          <w:szCs w:val="24"/>
          <w:rtl w:val="0"/>
        </w:rPr>
        <w:t xml:space="preserve"> et le </w:t>
      </w:r>
      <w:r w:rsidDel="00000000" w:rsidR="00000000" w:rsidRPr="00000000">
        <w:rPr>
          <w:rFonts w:ascii="Roboto" w:cs="Roboto" w:eastAsia="Roboto" w:hAnsi="Roboto"/>
          <w:b w:val="1"/>
          <w:bCs w:val="1"/>
          <w:color w:val="171a1f"/>
          <w:sz w:val="24"/>
          <w:szCs w:val="24"/>
          <w:rtl w:val="0"/>
        </w:rPr>
        <w:t xml:space="preserve">transfert de compétences</w:t>
      </w:r>
      <w:r w:rsidDel="00000000" w:rsidR="00000000" w:rsidRPr="00000000">
        <w:rPr>
          <w:rFonts w:ascii="Roboto" w:cs="Roboto" w:eastAsia="Roboto" w:hAnsi="Roboto"/>
          <w:color w:val="171a1f"/>
          <w:sz w:val="24"/>
          <w:szCs w:val="24"/>
          <w:rtl w:val="0"/>
        </w:rPr>
        <w:t xml:space="preserve">. La méthodologie s'articulera autour des axes suivants:</w:t>
      </w:r>
    </w:p>
    <w:p w:rsidR="00000000" w:rsidDel="00000000" w:rsidP="00000000" w:rsidRDefault="00000000" w:rsidRPr="00000000" w14:paraId="0000002C">
      <w:pPr>
        <w:keepNext w:val="0"/>
        <w:keepLines w:val="0"/>
        <w:spacing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Axe 1 : Acculturation à la Durabilité et Veille Réglementaire</w:t>
      </w:r>
    </w:p>
    <w:p w:rsidR="00000000" w:rsidDel="00000000" w:rsidP="00000000" w:rsidRDefault="00000000" w:rsidRPr="00000000" w14:paraId="0000002D">
      <w:pPr>
        <w:numPr>
          <w:ilvl w:val="0"/>
          <w:numId w:val="6"/>
        </w:numPr>
        <w:spacing w:after="0" w:afterAutospacing="0" w:before="240" w:line="240" w:lineRule="auto"/>
        <w:ind w:left="720" w:hanging="360"/>
        <w:jc w:val="both"/>
        <w:rPr>
          <w:rFonts w:ascii="Roboto" w:cs="Roboto" w:eastAsia="Roboto" w:hAnsi="Roboto"/>
          <w:color w:val="171a1f"/>
          <w:sz w:val="24"/>
          <w:szCs w:val="24"/>
          <w:u w:val="none"/>
        </w:rPr>
      </w:pPr>
      <w:r w:rsidDel="00000000" w:rsidR="00000000" w:rsidRPr="00000000">
        <w:rPr>
          <w:rFonts w:ascii="Roboto" w:cs="Roboto" w:eastAsia="Roboto" w:hAnsi="Roboto"/>
          <w:b w:val="1"/>
          <w:bCs w:val="1"/>
          <w:color w:val="171a1f"/>
          <w:sz w:val="24"/>
          <w:szCs w:val="24"/>
          <w:rtl w:val="0"/>
        </w:rPr>
        <w:t xml:space="preserve">Fondamentaux de la transition :</w:t>
      </w:r>
      <w:r w:rsidDel="00000000" w:rsidR="00000000" w:rsidRPr="00000000">
        <w:rPr>
          <w:rFonts w:ascii="Roboto" w:cs="Roboto" w:eastAsia="Roboto" w:hAnsi="Roboto"/>
          <w:color w:val="171a1f"/>
          <w:sz w:val="24"/>
          <w:szCs w:val="24"/>
          <w:rtl w:val="0"/>
        </w:rPr>
        <w:t xml:space="preserve"> Introduction aux concepts de durabilité et respect des limites planétaires (gestion des ressources naturelles, résilience face au changement climatique et préservation de la biodiversité).</w:t>
      </w:r>
    </w:p>
    <w:p w:rsidR="00000000" w:rsidDel="00000000" w:rsidP="00000000" w:rsidRDefault="00000000" w:rsidRPr="00000000" w14:paraId="0000002E">
      <w:pPr>
        <w:numPr>
          <w:ilvl w:val="0"/>
          <w:numId w:val="6"/>
        </w:numPr>
        <w:spacing w:after="0" w:afterAutospacing="0" w:before="0" w:beforeAutospacing="0" w:line="240" w:lineRule="auto"/>
        <w:ind w:left="720" w:hanging="360"/>
        <w:jc w:val="both"/>
        <w:rPr>
          <w:rFonts w:ascii="Roboto" w:cs="Roboto" w:eastAsia="Roboto" w:hAnsi="Roboto"/>
          <w:color w:val="171a1f"/>
          <w:sz w:val="24"/>
          <w:szCs w:val="24"/>
          <w:u w:val="none"/>
        </w:rPr>
      </w:pPr>
      <w:r w:rsidDel="00000000" w:rsidR="00000000" w:rsidRPr="00000000">
        <w:rPr>
          <w:rFonts w:ascii="Roboto" w:cs="Roboto" w:eastAsia="Roboto" w:hAnsi="Roboto"/>
          <w:b w:val="1"/>
          <w:bCs w:val="1"/>
          <w:color w:val="171a1f"/>
          <w:sz w:val="24"/>
          <w:szCs w:val="24"/>
          <w:rtl w:val="0"/>
        </w:rPr>
        <w:t xml:space="preserve">Cadre légal et normatif :</w:t>
      </w:r>
      <w:r w:rsidDel="00000000" w:rsidR="00000000" w:rsidRPr="00000000">
        <w:rPr>
          <w:rFonts w:ascii="Roboto" w:cs="Roboto" w:eastAsia="Roboto" w:hAnsi="Roboto"/>
          <w:color w:val="171a1f"/>
          <w:sz w:val="24"/>
          <w:szCs w:val="24"/>
          <w:rtl w:val="0"/>
        </w:rPr>
        <w:t xml:space="preserve"> Identification de la législation tunisienne et internationale (actuelle et prospective) impactant le secteur textile..</w:t>
      </w:r>
    </w:p>
    <w:p w:rsidR="00000000" w:rsidDel="00000000" w:rsidP="00000000" w:rsidRDefault="00000000" w:rsidRPr="00000000" w14:paraId="0000002F">
      <w:pPr>
        <w:numPr>
          <w:ilvl w:val="0"/>
          <w:numId w:val="11"/>
        </w:numPr>
        <w:spacing w:after="240" w:before="0" w:beforeAutospacing="0" w:line="240" w:lineRule="auto"/>
        <w:ind w:left="720" w:hanging="360"/>
        <w:jc w:val="both"/>
        <w:rPr>
          <w:rFonts w:ascii="Roboto" w:cs="Roboto" w:eastAsia="Roboto" w:hAnsi="Roboto"/>
          <w:color w:val="171a1f"/>
          <w:sz w:val="24"/>
          <w:szCs w:val="24"/>
          <w:u w:val="none"/>
        </w:rPr>
      </w:pPr>
      <w:r w:rsidDel="00000000" w:rsidR="00000000" w:rsidRPr="00000000">
        <w:rPr>
          <w:rFonts w:ascii="Roboto" w:cs="Roboto" w:eastAsia="Roboto" w:hAnsi="Roboto"/>
          <w:b w:val="1"/>
          <w:bCs w:val="1"/>
          <w:color w:val="171a1f"/>
          <w:sz w:val="24"/>
          <w:szCs w:val="24"/>
          <w:rtl w:val="0"/>
        </w:rPr>
        <w:t xml:space="preserve">Évaluation des risques :</w:t>
      </w:r>
      <w:r w:rsidDel="00000000" w:rsidR="00000000" w:rsidRPr="00000000">
        <w:rPr>
          <w:rFonts w:ascii="Roboto" w:cs="Roboto" w:eastAsia="Roboto" w:hAnsi="Roboto"/>
          <w:color w:val="171a1f"/>
          <w:sz w:val="24"/>
          <w:szCs w:val="24"/>
          <w:rtl w:val="0"/>
        </w:rPr>
        <w:t xml:space="preserve"> Méthodologie d'identification des risques sociaux, environnementaux et économiques (analyse de matérialité).</w:t>
      </w:r>
    </w:p>
    <w:p w:rsidR="00000000" w:rsidDel="00000000" w:rsidP="00000000" w:rsidRDefault="00000000" w:rsidRPr="00000000" w14:paraId="00000030">
      <w:pPr>
        <w:keepNext w:val="0"/>
        <w:keepLines w:val="0"/>
        <w:spacing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Axe 2 : Stratégies de Mitigation et Optimisation des Impacts</w:t>
      </w:r>
    </w:p>
    <w:p w:rsidR="00000000" w:rsidDel="00000000" w:rsidP="00000000" w:rsidRDefault="00000000" w:rsidRPr="00000000" w14:paraId="00000031">
      <w:pPr>
        <w:numPr>
          <w:ilvl w:val="0"/>
          <w:numId w:val="10"/>
        </w:numPr>
        <w:spacing w:after="0" w:afterAutospacing="0" w:before="240" w:line="240" w:lineRule="auto"/>
        <w:ind w:left="720" w:hanging="360"/>
        <w:jc w:val="both"/>
        <w:rPr>
          <w:rFonts w:ascii="Roboto" w:cs="Roboto" w:eastAsia="Roboto" w:hAnsi="Roboto"/>
          <w:color w:val="171a1f"/>
          <w:sz w:val="24"/>
          <w:szCs w:val="24"/>
          <w:u w:val="none"/>
        </w:rPr>
      </w:pPr>
      <w:r w:rsidDel="00000000" w:rsidR="00000000" w:rsidRPr="00000000">
        <w:rPr>
          <w:rFonts w:ascii="Roboto" w:cs="Roboto" w:eastAsia="Roboto" w:hAnsi="Roboto"/>
          <w:b w:val="1"/>
          <w:bCs w:val="1"/>
          <w:color w:val="171a1f"/>
          <w:sz w:val="24"/>
          <w:szCs w:val="24"/>
          <w:rtl w:val="0"/>
        </w:rPr>
        <w:t xml:space="preserve">Réduction de l'empreinte :</w:t>
      </w:r>
      <w:r w:rsidDel="00000000" w:rsidR="00000000" w:rsidRPr="00000000">
        <w:rPr>
          <w:rFonts w:ascii="Roboto" w:cs="Roboto" w:eastAsia="Roboto" w:hAnsi="Roboto"/>
          <w:color w:val="171a1f"/>
          <w:sz w:val="24"/>
          <w:szCs w:val="24"/>
          <w:rtl w:val="0"/>
        </w:rPr>
        <w:t xml:space="preserve"> Élaboration de stratégies concrètes pour diminuer les impacts négatifs (consommation énergétique, gestion des produits chimiques, éthique sociale).</w:t>
      </w:r>
    </w:p>
    <w:p w:rsidR="00000000" w:rsidDel="00000000" w:rsidP="00000000" w:rsidRDefault="00000000" w:rsidRPr="00000000" w14:paraId="00000032">
      <w:pPr>
        <w:numPr>
          <w:ilvl w:val="0"/>
          <w:numId w:val="10"/>
        </w:numPr>
        <w:spacing w:after="240" w:before="0" w:beforeAutospacing="0" w:line="240" w:lineRule="auto"/>
        <w:ind w:left="720" w:hanging="360"/>
        <w:jc w:val="both"/>
        <w:rPr>
          <w:rFonts w:ascii="Roboto" w:cs="Roboto" w:eastAsia="Roboto" w:hAnsi="Roboto"/>
          <w:color w:val="171a1f"/>
          <w:sz w:val="24"/>
          <w:szCs w:val="24"/>
          <w:u w:val="none"/>
        </w:rPr>
      </w:pPr>
      <w:r w:rsidDel="00000000" w:rsidR="00000000" w:rsidRPr="00000000">
        <w:rPr>
          <w:rFonts w:ascii="Roboto" w:cs="Roboto" w:eastAsia="Roboto" w:hAnsi="Roboto"/>
          <w:b w:val="1"/>
          <w:bCs w:val="1"/>
          <w:color w:val="171a1f"/>
          <w:sz w:val="24"/>
          <w:szCs w:val="24"/>
          <w:rtl w:val="0"/>
        </w:rPr>
        <w:t xml:space="preserve">Circularité :</w:t>
      </w:r>
      <w:r w:rsidDel="00000000" w:rsidR="00000000" w:rsidRPr="00000000">
        <w:rPr>
          <w:rFonts w:ascii="Roboto" w:cs="Roboto" w:eastAsia="Roboto" w:hAnsi="Roboto"/>
          <w:color w:val="171a1f"/>
          <w:sz w:val="24"/>
          <w:szCs w:val="24"/>
          <w:rtl w:val="0"/>
        </w:rPr>
        <w:t xml:space="preserve"> Promotion de solutions liées à l'économie circulaire au sein de la chaîne d'approvisionnement.</w:t>
      </w:r>
    </w:p>
    <w:p w:rsidR="00000000" w:rsidDel="00000000" w:rsidP="00000000" w:rsidRDefault="00000000" w:rsidRPr="00000000" w14:paraId="00000033">
      <w:pPr>
        <w:keepNext w:val="0"/>
        <w:keepLines w:val="0"/>
        <w:spacing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Axe 3 : Pilotage et Mesure de la Performance (KPI)</w:t>
      </w:r>
    </w:p>
    <w:p w:rsidR="00000000" w:rsidDel="00000000" w:rsidP="00000000" w:rsidRDefault="00000000" w:rsidRPr="00000000" w14:paraId="00000034">
      <w:pPr>
        <w:numPr>
          <w:ilvl w:val="0"/>
          <w:numId w:val="3"/>
        </w:numPr>
        <w:spacing w:after="240" w:before="240" w:line="240" w:lineRule="auto"/>
        <w:ind w:left="720" w:hanging="360"/>
        <w:jc w:val="both"/>
        <w:rPr>
          <w:rFonts w:ascii="Roboto" w:cs="Roboto" w:eastAsia="Roboto" w:hAnsi="Roboto"/>
          <w:color w:val="171a1f"/>
          <w:sz w:val="24"/>
          <w:szCs w:val="24"/>
          <w:u w:val="none"/>
        </w:rPr>
      </w:pPr>
      <w:r w:rsidDel="00000000" w:rsidR="00000000" w:rsidRPr="00000000">
        <w:rPr>
          <w:rFonts w:ascii="Roboto" w:cs="Roboto" w:eastAsia="Roboto" w:hAnsi="Roboto"/>
          <w:b w:val="1"/>
          <w:bCs w:val="1"/>
          <w:color w:val="171a1f"/>
          <w:sz w:val="24"/>
          <w:szCs w:val="24"/>
          <w:rtl w:val="0"/>
        </w:rPr>
        <w:t xml:space="preserve">Outils de suivi :</w:t>
      </w:r>
      <w:r w:rsidDel="00000000" w:rsidR="00000000" w:rsidRPr="00000000">
        <w:rPr>
          <w:rFonts w:ascii="Roboto" w:cs="Roboto" w:eastAsia="Roboto" w:hAnsi="Roboto"/>
          <w:color w:val="171a1f"/>
          <w:sz w:val="24"/>
          <w:szCs w:val="24"/>
          <w:rtl w:val="0"/>
        </w:rPr>
        <w:t xml:space="preserve"> Définition et mise en place d'indicateurs clés de performance (</w:t>
      </w:r>
      <w:r w:rsidDel="00000000" w:rsidR="00000000" w:rsidRPr="00000000">
        <w:rPr>
          <w:rFonts w:ascii="Roboto" w:cs="Roboto" w:eastAsia="Roboto" w:hAnsi="Roboto"/>
          <w:b w:val="1"/>
          <w:bCs w:val="1"/>
          <w:color w:val="171a1f"/>
          <w:sz w:val="24"/>
          <w:szCs w:val="24"/>
          <w:rtl w:val="0"/>
        </w:rPr>
        <w:t xml:space="preserve">KPI</w:t>
      </w:r>
      <w:r w:rsidDel="00000000" w:rsidR="00000000" w:rsidRPr="00000000">
        <w:rPr>
          <w:rFonts w:ascii="Roboto" w:cs="Roboto" w:eastAsia="Roboto" w:hAnsi="Roboto"/>
          <w:color w:val="171a1f"/>
          <w:sz w:val="24"/>
          <w:szCs w:val="24"/>
          <w:rtl w:val="0"/>
        </w:rPr>
        <w:t xml:space="preserve">) spécifiques pour mesurer l'efficacité des pratiques d'achats durables et de la transition écologique.</w:t>
      </w:r>
    </w:p>
    <w:p w:rsidR="00000000" w:rsidDel="00000000" w:rsidP="00000000" w:rsidRDefault="00000000" w:rsidRPr="00000000" w14:paraId="00000035">
      <w:pPr>
        <w:spacing w:after="0" w:line="240" w:lineRule="auto"/>
        <w:jc w:val="both"/>
        <w:rPr>
          <w:rFonts w:ascii="Roboto" w:cs="Roboto" w:eastAsia="Roboto" w:hAnsi="Roboto"/>
          <w:b w:val="1"/>
          <w:bCs w:val="1"/>
          <w:color w:val="000000"/>
          <w:sz w:val="24"/>
          <w:szCs w:val="24"/>
          <w:u w:val="singl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40" w:line="240" w:lineRule="auto"/>
        <w:jc w:val="both"/>
        <w:rPr>
          <w:rFonts w:ascii="Roboto" w:cs="Roboto" w:eastAsia="Roboto" w:hAnsi="Roboto"/>
          <w:b w:val="1"/>
          <w:bCs w:val="1"/>
          <w:color w:val="000000"/>
          <w:sz w:val="24"/>
          <w:szCs w:val="24"/>
          <w:u w:val="single"/>
        </w:rPr>
      </w:pPr>
      <w:r w:rsidDel="00000000" w:rsidR="00000000" w:rsidRPr="00000000">
        <w:rPr>
          <w:rFonts w:ascii="Roboto" w:cs="Roboto" w:eastAsia="Roboto" w:hAnsi="Roboto"/>
          <w:b w:val="1"/>
          <w:bCs w:val="1"/>
          <w:sz w:val="24"/>
          <w:szCs w:val="24"/>
          <w:u w:val="single"/>
          <w:rtl w:val="0"/>
        </w:rPr>
        <w:t xml:space="preserve">6. </w:t>
      </w:r>
      <w:r w:rsidDel="00000000" w:rsidR="00000000" w:rsidRPr="00000000">
        <w:rPr>
          <w:rFonts w:ascii="Roboto" w:cs="Roboto" w:eastAsia="Roboto" w:hAnsi="Roboto"/>
          <w:b w:val="1"/>
          <w:bCs w:val="1"/>
          <w:color w:val="000000"/>
          <w:sz w:val="24"/>
          <w:szCs w:val="24"/>
          <w:u w:val="single"/>
          <w:rtl w:val="0"/>
        </w:rPr>
        <w:t xml:space="preserve">Outputs</w:t>
      </w:r>
    </w:p>
    <w:p w:rsidR="00000000" w:rsidDel="00000000" w:rsidP="00000000" w:rsidRDefault="00000000" w:rsidRPr="00000000" w14:paraId="00000037">
      <w:pPr>
        <w:spacing w:after="240" w:before="240" w:line="240" w:lineRule="auto"/>
        <w:jc w:val="both"/>
        <w:rPr>
          <w:rFonts w:ascii="Roboto" w:cs="Roboto" w:eastAsia="Roboto" w:hAnsi="Roboto"/>
          <w:color w:val="1f1f1f"/>
          <w:sz w:val="24"/>
          <w:szCs w:val="24"/>
          <w:highlight w:val="white"/>
        </w:rPr>
      </w:pPr>
      <w:r w:rsidDel="00000000" w:rsidR="00000000" w:rsidRPr="00000000">
        <w:rPr>
          <w:rFonts w:ascii="Roboto" w:cs="Roboto" w:eastAsia="Roboto" w:hAnsi="Roboto"/>
          <w:sz w:val="24"/>
          <w:szCs w:val="24"/>
          <w:rtl w:val="0"/>
        </w:rPr>
        <w:t xml:space="preserve">Le prestataire sélectionnée sera chargée :</w:t>
      </w:r>
      <w:r w:rsidDel="00000000" w:rsidR="00000000" w:rsidRPr="00000000">
        <w:rPr>
          <w:rtl w:val="0"/>
        </w:rPr>
      </w:r>
    </w:p>
    <w:p w:rsidR="00000000" w:rsidDel="00000000" w:rsidP="00000000" w:rsidRDefault="00000000" w:rsidRPr="00000000" w14:paraId="00000038">
      <w:pPr>
        <w:numPr>
          <w:ilvl w:val="0"/>
          <w:numId w:val="2"/>
        </w:numPr>
        <w:spacing w:after="0" w:afterAutospacing="0" w:before="240" w:line="240" w:lineRule="auto"/>
        <w:ind w:left="720" w:hanging="360"/>
        <w:jc w:val="both"/>
        <w:rPr>
          <w:rFonts w:ascii="Roboto" w:cs="Roboto" w:eastAsia="Roboto" w:hAnsi="Roboto"/>
          <w:b w:val="1"/>
          <w:bCs w:val="1"/>
          <w:color w:val="1f1f1f"/>
          <w:sz w:val="24"/>
          <w:szCs w:val="24"/>
          <w:highlight w:val="white"/>
          <w:u w:val="none"/>
        </w:rPr>
      </w:pPr>
      <w:r w:rsidDel="00000000" w:rsidR="00000000" w:rsidRPr="00000000">
        <w:rPr>
          <w:rFonts w:ascii="Roboto" w:cs="Roboto" w:eastAsia="Roboto" w:hAnsi="Roboto"/>
          <w:b w:val="1"/>
          <w:bCs w:val="1"/>
          <w:color w:val="1f1f1f"/>
          <w:sz w:val="24"/>
          <w:szCs w:val="24"/>
          <w:highlight w:val="white"/>
          <w:rtl w:val="0"/>
        </w:rPr>
        <w:t xml:space="preserve">Programme de formation : Document affinant l'approche pédagogique, le calendrier des interventions dans les 3 gouvernorats </w:t>
      </w:r>
    </w:p>
    <w:p w:rsidR="00000000" w:rsidDel="00000000" w:rsidP="00000000" w:rsidRDefault="00000000" w:rsidRPr="00000000" w14:paraId="00000039">
      <w:pPr>
        <w:numPr>
          <w:ilvl w:val="0"/>
          <w:numId w:val="2"/>
        </w:numPr>
        <w:spacing w:after="0" w:afterAutospacing="0" w:before="0" w:beforeAutospacing="0" w:line="240" w:lineRule="auto"/>
        <w:ind w:left="720" w:hanging="360"/>
        <w:jc w:val="both"/>
        <w:rPr>
          <w:rFonts w:ascii="Roboto" w:cs="Roboto" w:eastAsia="Roboto" w:hAnsi="Roboto"/>
          <w:color w:val="1f1f1f"/>
          <w:sz w:val="24"/>
          <w:szCs w:val="24"/>
          <w:highlight w:val="white"/>
          <w:u w:val="none"/>
        </w:rPr>
      </w:pPr>
      <w:r w:rsidDel="00000000" w:rsidR="00000000" w:rsidRPr="00000000">
        <w:rPr>
          <w:rFonts w:ascii="Roboto" w:cs="Roboto" w:eastAsia="Roboto" w:hAnsi="Roboto"/>
          <w:b w:val="1"/>
          <w:bCs w:val="1"/>
          <w:color w:val="1f1f1f"/>
          <w:sz w:val="24"/>
          <w:szCs w:val="24"/>
          <w:highlight w:val="white"/>
          <w:rtl w:val="0"/>
        </w:rPr>
        <w:t xml:space="preserve">Supports de formation/coaching :</w:t>
      </w:r>
      <w:r w:rsidDel="00000000" w:rsidR="00000000" w:rsidRPr="00000000">
        <w:rPr>
          <w:rFonts w:ascii="Roboto" w:cs="Roboto" w:eastAsia="Roboto" w:hAnsi="Roboto"/>
          <w:color w:val="1f1f1f"/>
          <w:sz w:val="24"/>
          <w:szCs w:val="24"/>
          <w:highlight w:val="white"/>
          <w:rtl w:val="0"/>
        </w:rPr>
        <w:t xml:space="preserve"> présentations (PPT), fiches pratiques</w:t>
      </w:r>
    </w:p>
    <w:p w:rsidR="00000000" w:rsidDel="00000000" w:rsidP="00000000" w:rsidRDefault="00000000" w:rsidRPr="00000000" w14:paraId="0000003A">
      <w:pPr>
        <w:numPr>
          <w:ilvl w:val="0"/>
          <w:numId w:val="2"/>
        </w:numPr>
        <w:spacing w:after="0" w:afterAutospacing="0" w:before="0" w:beforeAutospacing="0" w:line="240" w:lineRule="auto"/>
        <w:ind w:left="720" w:hanging="360"/>
        <w:jc w:val="both"/>
        <w:rPr>
          <w:rFonts w:ascii="Roboto" w:cs="Roboto" w:eastAsia="Roboto" w:hAnsi="Roboto"/>
          <w:color w:val="1f1f1f"/>
          <w:sz w:val="24"/>
          <w:szCs w:val="24"/>
          <w:highlight w:val="white"/>
          <w:u w:val="none"/>
        </w:rPr>
      </w:pPr>
      <w:r w:rsidDel="00000000" w:rsidR="00000000" w:rsidRPr="00000000">
        <w:rPr>
          <w:rFonts w:ascii="Roboto" w:cs="Roboto" w:eastAsia="Roboto" w:hAnsi="Roboto"/>
          <w:b w:val="1"/>
          <w:bCs w:val="1"/>
          <w:color w:val="1f1f1f"/>
          <w:sz w:val="24"/>
          <w:szCs w:val="24"/>
          <w:highlight w:val="white"/>
          <w:rtl w:val="0"/>
        </w:rPr>
        <w:t xml:space="preserve">Outil d’évaluation (Pre et Post-test) :</w:t>
      </w:r>
      <w:r w:rsidDel="00000000" w:rsidR="00000000" w:rsidRPr="00000000">
        <w:rPr>
          <w:rFonts w:ascii="Roboto" w:cs="Roboto" w:eastAsia="Roboto" w:hAnsi="Roboto"/>
          <w:color w:val="1f1f1f"/>
          <w:sz w:val="24"/>
          <w:szCs w:val="24"/>
          <w:highlight w:val="white"/>
          <w:rtl w:val="0"/>
        </w:rPr>
        <w:t xml:space="preserve"> Questionnaire pour évaluer le niveau initial et apres la formation.</w:t>
      </w:r>
    </w:p>
    <w:p w:rsidR="00000000" w:rsidDel="00000000" w:rsidP="00000000" w:rsidRDefault="00000000" w:rsidRPr="00000000" w14:paraId="0000003B">
      <w:pPr>
        <w:numPr>
          <w:ilvl w:val="0"/>
          <w:numId w:val="2"/>
        </w:numPr>
        <w:spacing w:after="0" w:afterAutospacing="0" w:before="0" w:beforeAutospacing="0" w:line="240" w:lineRule="auto"/>
        <w:ind w:left="720" w:hanging="360"/>
        <w:jc w:val="both"/>
        <w:rPr>
          <w:rFonts w:ascii="Roboto" w:cs="Roboto" w:eastAsia="Roboto" w:hAnsi="Roboto"/>
          <w:color w:val="1f1f1f"/>
          <w:sz w:val="24"/>
          <w:szCs w:val="24"/>
          <w:highlight w:val="white"/>
          <w:u w:val="none"/>
        </w:rPr>
      </w:pPr>
      <w:r w:rsidDel="00000000" w:rsidR="00000000" w:rsidRPr="00000000">
        <w:rPr>
          <w:rFonts w:ascii="Roboto" w:cs="Roboto" w:eastAsia="Roboto" w:hAnsi="Roboto"/>
          <w:b w:val="1"/>
          <w:bCs w:val="1"/>
          <w:color w:val="1f1f1f"/>
          <w:sz w:val="24"/>
          <w:szCs w:val="24"/>
          <w:highlight w:val="white"/>
          <w:rtl w:val="0"/>
        </w:rPr>
        <w:t xml:space="preserve">Modèle de Plan de Transition Écologique et Sociale :</w:t>
      </w:r>
      <w:r w:rsidDel="00000000" w:rsidR="00000000" w:rsidRPr="00000000">
        <w:rPr>
          <w:rFonts w:ascii="Roboto" w:cs="Roboto" w:eastAsia="Roboto" w:hAnsi="Roboto"/>
          <w:color w:val="1f1f1f"/>
          <w:sz w:val="24"/>
          <w:szCs w:val="24"/>
          <w:highlight w:val="white"/>
          <w:rtl w:val="0"/>
        </w:rPr>
        <w:t xml:space="preserve"> Un canevas type pour les entreprises </w:t>
      </w:r>
    </w:p>
    <w:p w:rsidR="00000000" w:rsidDel="00000000" w:rsidP="00000000" w:rsidRDefault="00000000" w:rsidRPr="00000000" w14:paraId="0000003C">
      <w:pPr>
        <w:numPr>
          <w:ilvl w:val="0"/>
          <w:numId w:val="2"/>
        </w:numPr>
        <w:spacing w:after="360" w:before="0" w:beforeAutospacing="0" w:line="240" w:lineRule="auto"/>
        <w:ind w:left="720" w:hanging="360"/>
        <w:jc w:val="both"/>
        <w:rPr>
          <w:rFonts w:ascii="Roboto" w:cs="Roboto" w:eastAsia="Roboto" w:hAnsi="Roboto"/>
          <w:color w:val="1f1f1f"/>
          <w:sz w:val="24"/>
          <w:szCs w:val="24"/>
          <w:highlight w:val="white"/>
          <w:u w:val="none"/>
        </w:rPr>
      </w:pPr>
      <w:r w:rsidDel="00000000" w:rsidR="00000000" w:rsidRPr="00000000">
        <w:rPr>
          <w:rFonts w:ascii="Roboto" w:cs="Roboto" w:eastAsia="Roboto" w:hAnsi="Roboto"/>
          <w:b w:val="1"/>
          <w:bCs w:val="1"/>
          <w:color w:val="1f1f1f"/>
          <w:sz w:val="24"/>
          <w:szCs w:val="24"/>
          <w:highlight w:val="white"/>
          <w:rtl w:val="0"/>
        </w:rPr>
        <w:t xml:space="preserve">Rapport final de mission :</w:t>
      </w:r>
      <w:r w:rsidDel="00000000" w:rsidR="00000000" w:rsidRPr="00000000">
        <w:rPr>
          <w:rFonts w:ascii="Roboto" w:cs="Roboto" w:eastAsia="Roboto" w:hAnsi="Roboto"/>
          <w:color w:val="1f1f1f"/>
          <w:sz w:val="24"/>
          <w:szCs w:val="24"/>
          <w:highlight w:val="white"/>
          <w:rtl w:val="0"/>
        </w:rPr>
        <w:t xml:space="preserve"> Document de synthèse incluant : le déroulement des 15 jours de coaching (5 par gouvernorat), liste de presence, l’analyse des résultats (Post-test vs Pre-test).</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Roboto" w:cs="Roboto" w:eastAsia="Roboto" w:hAnsi="Roboto"/>
          <w:b w:val="1"/>
          <w:bCs w:val="1"/>
          <w:color w:val="000000"/>
          <w:sz w:val="24"/>
          <w:szCs w:val="24"/>
          <w:u w:val="single"/>
        </w:rPr>
      </w:pPr>
      <w:r w:rsidDel="00000000" w:rsidR="00000000" w:rsidRPr="00000000">
        <w:rPr>
          <w:rFonts w:ascii="Roboto" w:cs="Roboto" w:eastAsia="Roboto" w:hAnsi="Roboto"/>
          <w:b w:val="1"/>
          <w:bCs w:val="1"/>
          <w:sz w:val="24"/>
          <w:szCs w:val="24"/>
          <w:u w:val="single"/>
          <w:rtl w:val="0"/>
        </w:rPr>
        <w:t xml:space="preserve">7. </w:t>
      </w:r>
      <w:r w:rsidDel="00000000" w:rsidR="00000000" w:rsidRPr="00000000">
        <w:rPr>
          <w:rFonts w:ascii="Roboto" w:cs="Roboto" w:eastAsia="Roboto" w:hAnsi="Roboto"/>
          <w:b w:val="1"/>
          <w:bCs w:val="1"/>
          <w:color w:val="000000"/>
          <w:sz w:val="24"/>
          <w:szCs w:val="24"/>
          <w:u w:val="single"/>
          <w:rtl w:val="0"/>
        </w:rPr>
        <w:t xml:space="preserve">Durée du contrat et lieu de réalisation</w:t>
      </w:r>
    </w:p>
    <w:p w:rsidR="00000000" w:rsidDel="00000000" w:rsidP="00000000" w:rsidRDefault="00000000" w:rsidRPr="00000000" w14:paraId="0000003E">
      <w:pPr>
        <w:spacing w:after="0" w:line="240" w:lineRule="auto"/>
        <w:jc w:val="both"/>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Le contrat sera établi </w:t>
      </w:r>
      <w:r w:rsidDel="00000000" w:rsidR="00000000" w:rsidRPr="00000000">
        <w:rPr>
          <w:rFonts w:ascii="Roboto" w:cs="Roboto" w:eastAsia="Roboto" w:hAnsi="Roboto"/>
          <w:b w:val="1"/>
          <w:bCs w:val="1"/>
          <w:color w:val="000000"/>
          <w:sz w:val="24"/>
          <w:szCs w:val="24"/>
          <w:highlight w:val="white"/>
          <w:rtl w:val="0"/>
        </w:rPr>
        <w:t xml:space="preserve">à partir d</w:t>
      </w:r>
      <w:r w:rsidDel="00000000" w:rsidR="00000000" w:rsidRPr="00000000">
        <w:rPr>
          <w:rFonts w:ascii="Roboto" w:cs="Roboto" w:eastAsia="Roboto" w:hAnsi="Roboto"/>
          <w:b w:val="1"/>
          <w:bCs w:val="1"/>
          <w:sz w:val="24"/>
          <w:szCs w:val="24"/>
          <w:highlight w:val="white"/>
          <w:rtl w:val="0"/>
        </w:rPr>
        <w:t xml:space="preserve">u mois de mars 2026</w:t>
      </w:r>
    </w:p>
    <w:p w:rsidR="00000000" w:rsidDel="00000000" w:rsidP="00000000" w:rsidRDefault="00000000" w:rsidRPr="00000000" w14:paraId="00000040">
      <w:pPr>
        <w:spacing w:after="0" w:line="240" w:lineRule="auto"/>
        <w:jc w:val="both"/>
        <w:rPr>
          <w:rFonts w:ascii="Roboto" w:cs="Roboto" w:eastAsia="Roboto" w:hAnsi="Roboto"/>
          <w:b w:val="1"/>
          <w:bCs w:val="1"/>
          <w:sz w:val="24"/>
          <w:szCs w:val="24"/>
          <w:highlight w:val="white"/>
        </w:rPr>
      </w:pPr>
      <w:r w:rsidDel="00000000" w:rsidR="00000000" w:rsidRPr="00000000">
        <w:rPr>
          <w:rtl w:val="0"/>
        </w:rPr>
      </w:r>
    </w:p>
    <w:p w:rsidR="00000000" w:rsidDel="00000000" w:rsidP="00000000" w:rsidRDefault="00000000" w:rsidRPr="00000000" w14:paraId="00000041">
      <w:pPr>
        <w:spacing w:after="0" w:line="240" w:lineRule="auto"/>
        <w:jc w:val="both"/>
        <w:rPr>
          <w:rFonts w:ascii="Roboto" w:cs="Roboto" w:eastAsia="Roboto" w:hAnsi="Roboto"/>
          <w:b w:val="1"/>
          <w:bCs w:val="1"/>
          <w:sz w:val="24"/>
          <w:szCs w:val="24"/>
          <w:highlight w:val="yellow"/>
        </w:rPr>
      </w:pPr>
      <w:r w:rsidDel="00000000" w:rsidR="00000000" w:rsidRPr="00000000">
        <w:rPr>
          <w:rFonts w:ascii="Roboto" w:cs="Roboto" w:eastAsia="Roboto" w:hAnsi="Roboto"/>
          <w:sz w:val="24"/>
          <w:szCs w:val="24"/>
          <w:rtl w:val="0"/>
        </w:rPr>
        <w:t xml:space="preserve">Une modification des délais fixés dans le présent contrat pourra être prise en considération par COSPE pour mener à bien le service demandé et elle fera l’objet d’accord entre les deux parties.</w:t>
      </w:r>
      <w:r w:rsidDel="00000000" w:rsidR="00000000" w:rsidRPr="00000000">
        <w:rPr>
          <w:rtl w:val="0"/>
        </w:rPr>
      </w:r>
    </w:p>
    <w:p w:rsidR="00000000" w:rsidDel="00000000" w:rsidP="00000000" w:rsidRDefault="00000000" w:rsidRPr="00000000" w14:paraId="00000042">
      <w:pPr>
        <w:spacing w:after="0" w:line="240" w:lineRule="auto"/>
        <w:jc w:val="both"/>
        <w:rPr>
          <w:rFonts w:ascii="Roboto" w:cs="Roboto" w:eastAsia="Roboto" w:hAnsi="Roboto"/>
          <w:b w:val="1"/>
          <w:bCs w:val="1"/>
          <w:sz w:val="24"/>
          <w:szCs w:val="24"/>
          <w:highlight w:val="yellow"/>
        </w:rPr>
      </w:pPr>
      <w:r w:rsidDel="00000000" w:rsidR="00000000" w:rsidRPr="00000000">
        <w:rPr>
          <w:rtl w:val="0"/>
        </w:rPr>
      </w:r>
    </w:p>
    <w:p w:rsidR="00000000" w:rsidDel="00000000" w:rsidP="00000000" w:rsidRDefault="00000000" w:rsidRPr="00000000" w14:paraId="00000043">
      <w:pPr>
        <w:spacing w:after="20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w:t>
      </w:r>
      <w:r w:rsidDel="00000000" w:rsidR="00000000" w:rsidRPr="00000000">
        <w:rPr>
          <w:rFonts w:ascii="Roboto" w:cs="Roboto" w:eastAsia="Roboto" w:hAnsi="Roboto"/>
          <w:b w:val="1"/>
          <w:bCs w:val="1"/>
          <w:sz w:val="24"/>
          <w:szCs w:val="24"/>
          <w:rtl w:val="0"/>
        </w:rPr>
        <w:t xml:space="preserve">lieu de travail </w:t>
      </w:r>
      <w:r w:rsidDel="00000000" w:rsidR="00000000" w:rsidRPr="00000000">
        <w:rPr>
          <w:rFonts w:ascii="Roboto" w:cs="Roboto" w:eastAsia="Roboto" w:hAnsi="Roboto"/>
          <w:sz w:val="24"/>
          <w:szCs w:val="24"/>
          <w:rtl w:val="0"/>
        </w:rPr>
        <w:t xml:space="preserve">sera au choix du/de la consultant.e/structure: il sera bien considéré une présence territoriale dans les régions d'intervention afin de mieux assurer une proximité territoriale. Les formations aux entreprises devront se faire dans les trois régions de Mahdia, Monastir et Sfax et toute frais liée aux déplacements est à la charge du prestataire.</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Roboto" w:cs="Roboto" w:eastAsia="Roboto" w:hAnsi="Roboto"/>
          <w:b w:val="1"/>
          <w:bCs w:val="1"/>
          <w:color w:val="000000"/>
          <w:sz w:val="24"/>
          <w:szCs w:val="24"/>
        </w:rPr>
      </w:pPr>
      <w:r w:rsidDel="00000000" w:rsidR="00000000" w:rsidRPr="00000000">
        <w:rPr>
          <w:rFonts w:ascii="Roboto" w:cs="Roboto" w:eastAsia="Roboto" w:hAnsi="Roboto"/>
          <w:b w:val="1"/>
          <w:bCs w:val="1"/>
          <w:sz w:val="24"/>
          <w:szCs w:val="24"/>
          <w:u w:val="single"/>
          <w:rtl w:val="0"/>
        </w:rPr>
        <w:t xml:space="preserve">8. </w:t>
      </w:r>
      <w:r w:rsidDel="00000000" w:rsidR="00000000" w:rsidRPr="00000000">
        <w:rPr>
          <w:rFonts w:ascii="Roboto" w:cs="Roboto" w:eastAsia="Roboto" w:hAnsi="Roboto"/>
          <w:b w:val="1"/>
          <w:bCs w:val="1"/>
          <w:color w:val="000000"/>
          <w:sz w:val="24"/>
          <w:szCs w:val="24"/>
          <w:u w:val="single"/>
          <w:rtl w:val="0"/>
        </w:rPr>
        <w:t xml:space="preserve">Profil recherché</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Roboto" w:cs="Roboto" w:eastAsia="Roboto" w:hAnsi="Roboto"/>
          <w:b w:val="1"/>
          <w:bCs w:val="1"/>
          <w:color w:val="000000"/>
          <w:sz w:val="24"/>
          <w:szCs w:val="24"/>
        </w:rPr>
      </w:pPr>
      <w:r w:rsidDel="00000000" w:rsidR="00000000" w:rsidRPr="00000000">
        <w:rPr>
          <w:rFonts w:ascii="Roboto" w:cs="Roboto" w:eastAsia="Roboto" w:hAnsi="Roboto"/>
          <w:b w:val="1"/>
          <w:bCs w:val="1"/>
          <w:color w:val="000000"/>
          <w:sz w:val="24"/>
          <w:szCs w:val="24"/>
          <w:rtl w:val="0"/>
        </w:rPr>
        <w:t xml:space="preserve">Option 1 : Expert.e individuel</w:t>
      </w:r>
    </w:p>
    <w:p w:rsidR="00000000" w:rsidDel="00000000" w:rsidP="00000000" w:rsidRDefault="00000000" w:rsidRPr="00000000" w14:paraId="00000047">
      <w:pPr>
        <w:numPr>
          <w:ilvl w:val="0"/>
          <w:numId w:val="4"/>
        </w:numPr>
        <w:spacing w:after="0" w:afterAutospacing="0" w:before="24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Diplôme de niveau Bac+5 (Ingénieur ou Master 2) :</w:t>
      </w:r>
      <w:r w:rsidDel="00000000" w:rsidR="00000000" w:rsidRPr="00000000">
        <w:rPr>
          <w:rFonts w:ascii="Roboto" w:cs="Roboto" w:eastAsia="Roboto" w:hAnsi="Roboto"/>
          <w:sz w:val="24"/>
          <w:szCs w:val="24"/>
          <w:rtl w:val="0"/>
        </w:rPr>
        <w:t xml:space="preserve"> En génie textile, management de l'environnement, développement durable, RSE, économie circulaire ou similaire.</w:t>
      </w:r>
    </w:p>
    <w:p w:rsidR="00000000" w:rsidDel="00000000" w:rsidP="00000000" w:rsidRDefault="00000000" w:rsidRPr="00000000" w14:paraId="00000048">
      <w:pPr>
        <w:numPr>
          <w:ilvl w:val="0"/>
          <w:numId w:val="4"/>
        </w:numPr>
        <w:spacing w:after="0" w:afterAutospacing="0" w:before="0" w:beforeAutospacing="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Expérience générale :</w:t>
      </w:r>
      <w:r w:rsidDel="00000000" w:rsidR="00000000" w:rsidRPr="00000000">
        <w:rPr>
          <w:rFonts w:ascii="Roboto" w:cs="Roboto" w:eastAsia="Roboto" w:hAnsi="Roboto"/>
          <w:sz w:val="24"/>
          <w:szCs w:val="24"/>
          <w:rtl w:val="0"/>
        </w:rPr>
        <w:t xml:space="preserve"> Minimum </w:t>
      </w:r>
      <w:r w:rsidDel="00000000" w:rsidR="00000000" w:rsidRPr="00000000">
        <w:rPr>
          <w:rFonts w:ascii="Roboto" w:cs="Roboto" w:eastAsia="Roboto" w:hAnsi="Roboto"/>
          <w:b w:val="1"/>
          <w:bCs w:val="1"/>
          <w:sz w:val="24"/>
          <w:szCs w:val="24"/>
          <w:rtl w:val="0"/>
        </w:rPr>
        <w:t xml:space="preserve">5 ans</w:t>
      </w:r>
      <w:r w:rsidDel="00000000" w:rsidR="00000000" w:rsidRPr="00000000">
        <w:rPr>
          <w:rFonts w:ascii="Roboto" w:cs="Roboto" w:eastAsia="Roboto" w:hAnsi="Roboto"/>
          <w:sz w:val="24"/>
          <w:szCs w:val="24"/>
          <w:rtl w:val="0"/>
        </w:rPr>
        <w:t xml:space="preserve"> d'expérience professionnelle, Une expérience spécifique dans le secteur textile et habillement sera un atout majeur.</w:t>
      </w:r>
    </w:p>
    <w:p w:rsidR="00000000" w:rsidDel="00000000" w:rsidP="00000000" w:rsidRDefault="00000000" w:rsidRPr="00000000" w14:paraId="00000049">
      <w:pPr>
        <w:numPr>
          <w:ilvl w:val="0"/>
          <w:numId w:val="4"/>
        </w:numPr>
        <w:spacing w:after="0" w:afterAutospacing="0" w:before="0" w:beforeAutospacing="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Experience</w:t>
      </w:r>
      <w:r w:rsidDel="00000000" w:rsidR="00000000" w:rsidRPr="00000000">
        <w:rPr>
          <w:rFonts w:ascii="Roboto" w:cs="Roboto" w:eastAsia="Roboto" w:hAnsi="Roboto"/>
          <w:sz w:val="24"/>
          <w:szCs w:val="24"/>
          <w:rtl w:val="0"/>
        </w:rPr>
        <w:t xml:space="preserve"> de coaching ou de conseil auprès de PME/TPE en Tunisie sur les thématiques de durabilité.</w:t>
      </w:r>
    </w:p>
    <w:p w:rsidR="00000000" w:rsidDel="00000000" w:rsidP="00000000" w:rsidRDefault="00000000" w:rsidRPr="00000000" w14:paraId="0000004A">
      <w:pPr>
        <w:numPr>
          <w:ilvl w:val="0"/>
          <w:numId w:val="4"/>
        </w:numPr>
        <w:spacing w:after="0" w:afterAutospacing="0" w:before="0" w:beforeAutospacing="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Expérience dans l'optimisation des chaînes d'approvisionnement et la gestion des flux (déchets, eau, chimie) en usine ou atelier.</w:t>
      </w:r>
    </w:p>
    <w:p w:rsidR="00000000" w:rsidDel="00000000" w:rsidP="00000000" w:rsidRDefault="00000000" w:rsidRPr="00000000" w14:paraId="0000004B">
      <w:pPr>
        <w:numPr>
          <w:ilvl w:val="0"/>
          <w:numId w:val="4"/>
        </w:numPr>
        <w:spacing w:after="0" w:afterAutospacing="0" w:before="0" w:beforeAutospacing="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Connaissance de l'</w:t>
      </w:r>
      <w:r w:rsidDel="00000000" w:rsidR="00000000" w:rsidRPr="00000000">
        <w:rPr>
          <w:rFonts w:ascii="Roboto" w:cs="Roboto" w:eastAsia="Roboto" w:hAnsi="Roboto"/>
          <w:b w:val="1"/>
          <w:bCs w:val="1"/>
          <w:sz w:val="24"/>
          <w:szCs w:val="24"/>
          <w:rtl w:val="0"/>
        </w:rPr>
        <w:t xml:space="preserve">ISO 26000</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bCs w:val="1"/>
          <w:sz w:val="24"/>
          <w:szCs w:val="24"/>
          <w:rtl w:val="0"/>
        </w:rPr>
        <w:t xml:space="preserve">ISO 20400</w:t>
      </w:r>
      <w:r w:rsidDel="00000000" w:rsidR="00000000" w:rsidRPr="00000000">
        <w:rPr>
          <w:rFonts w:ascii="Roboto" w:cs="Roboto" w:eastAsia="Roboto" w:hAnsi="Roboto"/>
          <w:sz w:val="24"/>
          <w:szCs w:val="24"/>
          <w:rtl w:val="0"/>
        </w:rPr>
        <w:t xml:space="preserve">, ainsi que des exigences européennes (ex: Stratégie de l'UE pour les textiles durables, devoir de vigilance) qui impactent les exportateurs tunisiens.</w:t>
      </w:r>
    </w:p>
    <w:p w:rsidR="00000000" w:rsidDel="00000000" w:rsidP="00000000" w:rsidRDefault="00000000" w:rsidRPr="00000000" w14:paraId="0000004C">
      <w:pPr>
        <w:numPr>
          <w:ilvl w:val="0"/>
          <w:numId w:val="4"/>
        </w:numPr>
        <w:spacing w:after="240" w:before="0" w:beforeAutospacing="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Langues :</w:t>
      </w:r>
      <w:r w:rsidDel="00000000" w:rsidR="00000000" w:rsidRPr="00000000">
        <w:rPr>
          <w:rFonts w:ascii="Roboto" w:cs="Roboto" w:eastAsia="Roboto" w:hAnsi="Roboto"/>
          <w:sz w:val="24"/>
          <w:szCs w:val="24"/>
          <w:rtl w:val="0"/>
        </w:rPr>
        <w:t xml:space="preserve"> Maîtrise parfaite du </w:t>
      </w:r>
      <w:r w:rsidDel="00000000" w:rsidR="00000000" w:rsidRPr="00000000">
        <w:rPr>
          <w:rFonts w:ascii="Roboto" w:cs="Roboto" w:eastAsia="Roboto" w:hAnsi="Roboto"/>
          <w:b w:val="1"/>
          <w:bCs w:val="1"/>
          <w:sz w:val="24"/>
          <w:szCs w:val="24"/>
          <w:rtl w:val="0"/>
        </w:rPr>
        <w:t xml:space="preserve">Français</w:t>
      </w:r>
      <w:r w:rsidDel="00000000" w:rsidR="00000000" w:rsidRPr="00000000">
        <w:rPr>
          <w:rFonts w:ascii="Roboto" w:cs="Roboto" w:eastAsia="Roboto" w:hAnsi="Roboto"/>
          <w:sz w:val="24"/>
          <w:szCs w:val="24"/>
          <w:rtl w:val="0"/>
        </w:rPr>
        <w:t xml:space="preserve"> et de l'</w:t>
      </w:r>
      <w:r w:rsidDel="00000000" w:rsidR="00000000" w:rsidRPr="00000000">
        <w:rPr>
          <w:rFonts w:ascii="Roboto" w:cs="Roboto" w:eastAsia="Roboto" w:hAnsi="Roboto"/>
          <w:b w:val="1"/>
          <w:bCs w:val="1"/>
          <w:sz w:val="24"/>
          <w:szCs w:val="24"/>
          <w:rtl w:val="0"/>
        </w:rPr>
        <w:t xml:space="preserve">Arabe (dialecte tunisien)</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left="72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Fonts w:ascii="Roboto" w:cs="Roboto" w:eastAsia="Roboto" w:hAnsi="Roboto"/>
          <w:b w:val="1"/>
          <w:bCs w:val="1"/>
          <w:color w:val="000000"/>
          <w:sz w:val="24"/>
          <w:szCs w:val="24"/>
          <w:rtl w:val="0"/>
        </w:rPr>
        <w:t xml:space="preserve">Option 2 : Bureau d’étude / cabinet de conseil</w:t>
      </w:r>
      <w:r w:rsidDel="00000000" w:rsidR="00000000" w:rsidRPr="00000000">
        <w:rPr>
          <w:rtl w:val="0"/>
        </w:rPr>
      </w:r>
    </w:p>
    <w:p w:rsidR="00000000" w:rsidDel="00000000" w:rsidP="00000000" w:rsidRDefault="00000000" w:rsidRPr="00000000" w14:paraId="0000004F">
      <w:pPr>
        <w:numPr>
          <w:ilvl w:val="0"/>
          <w:numId w:val="9"/>
        </w:numPr>
        <w:spacing w:after="0" w:afterAutospacing="0" w:before="24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Expérience institutionnelle :</w:t>
      </w:r>
      <w:r w:rsidDel="00000000" w:rsidR="00000000" w:rsidRPr="00000000">
        <w:rPr>
          <w:rFonts w:ascii="Roboto" w:cs="Roboto" w:eastAsia="Roboto" w:hAnsi="Roboto"/>
          <w:sz w:val="24"/>
          <w:szCs w:val="24"/>
          <w:rtl w:val="0"/>
        </w:rPr>
        <w:t xml:space="preserve"> Minimum </w:t>
      </w:r>
      <w:r w:rsidDel="00000000" w:rsidR="00000000" w:rsidRPr="00000000">
        <w:rPr>
          <w:rFonts w:ascii="Roboto" w:cs="Roboto" w:eastAsia="Roboto" w:hAnsi="Roboto"/>
          <w:b w:val="1"/>
          <w:bCs w:val="1"/>
          <w:sz w:val="24"/>
          <w:szCs w:val="24"/>
          <w:rtl w:val="0"/>
        </w:rPr>
        <w:t xml:space="preserve">5 ans d'existence</w:t>
      </w:r>
      <w:r w:rsidDel="00000000" w:rsidR="00000000" w:rsidRPr="00000000">
        <w:rPr>
          <w:rFonts w:ascii="Roboto" w:cs="Roboto" w:eastAsia="Roboto" w:hAnsi="Roboto"/>
          <w:sz w:val="24"/>
          <w:szCs w:val="24"/>
          <w:rtl w:val="0"/>
        </w:rPr>
        <w:t xml:space="preserve"> avec des références solides dans l'accompagnement de projets de coopération internationale </w:t>
      </w:r>
    </w:p>
    <w:p w:rsidR="00000000" w:rsidDel="00000000" w:rsidP="00000000" w:rsidRDefault="00000000" w:rsidRPr="00000000" w14:paraId="00000050">
      <w:pPr>
        <w:numPr>
          <w:ilvl w:val="0"/>
          <w:numId w:val="9"/>
        </w:numPr>
        <w:spacing w:after="0" w:afterAutospacing="0" w:before="0" w:beforeAutospacing="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Expériences et connaissances </w:t>
      </w:r>
      <w:r w:rsidDel="00000000" w:rsidR="00000000" w:rsidRPr="00000000">
        <w:rPr>
          <w:rFonts w:ascii="Roboto" w:cs="Roboto" w:eastAsia="Roboto" w:hAnsi="Roboto"/>
          <w:sz w:val="24"/>
          <w:szCs w:val="24"/>
          <w:rtl w:val="0"/>
        </w:rPr>
        <w:t xml:space="preserve">liés au secteur </w:t>
      </w:r>
      <w:r w:rsidDel="00000000" w:rsidR="00000000" w:rsidRPr="00000000">
        <w:rPr>
          <w:rFonts w:ascii="Roboto" w:cs="Roboto" w:eastAsia="Roboto" w:hAnsi="Roboto"/>
          <w:b w:val="1"/>
          <w:bCs w:val="1"/>
          <w:sz w:val="24"/>
          <w:szCs w:val="24"/>
          <w:rtl w:val="0"/>
        </w:rPr>
        <w:t xml:space="preserve">Textile &amp; Habillement</w:t>
      </w:r>
      <w:r w:rsidDel="00000000" w:rsidR="00000000" w:rsidRPr="00000000">
        <w:rPr>
          <w:rFonts w:ascii="Roboto" w:cs="Roboto" w:eastAsia="Roboto" w:hAnsi="Roboto"/>
          <w:sz w:val="24"/>
          <w:szCs w:val="24"/>
          <w:rtl w:val="0"/>
        </w:rPr>
        <w:t xml:space="preserve"> et/ou au </w:t>
      </w:r>
      <w:r w:rsidDel="00000000" w:rsidR="00000000" w:rsidRPr="00000000">
        <w:rPr>
          <w:rFonts w:ascii="Roboto" w:cs="Roboto" w:eastAsia="Roboto" w:hAnsi="Roboto"/>
          <w:b w:val="1"/>
          <w:bCs w:val="1"/>
          <w:sz w:val="24"/>
          <w:szCs w:val="24"/>
          <w:rtl w:val="0"/>
        </w:rPr>
        <w:t xml:space="preserve">Développement Durable / RSE</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51">
      <w:pPr>
        <w:numPr>
          <w:ilvl w:val="0"/>
          <w:numId w:val="9"/>
        </w:numPr>
        <w:spacing w:after="0" w:afterAutospacing="0" w:before="0" w:beforeAutospacing="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Le bureau doit proposer une équipe composée au minimum de :</w:t>
      </w:r>
    </w:p>
    <w:p w:rsidR="00000000" w:rsidDel="00000000" w:rsidP="00000000" w:rsidRDefault="00000000" w:rsidRPr="00000000" w14:paraId="00000052">
      <w:pPr>
        <w:numPr>
          <w:ilvl w:val="1"/>
          <w:numId w:val="9"/>
        </w:numPr>
        <w:spacing w:after="0" w:afterAutospacing="0" w:before="0" w:beforeAutospacing="0" w:line="240" w:lineRule="auto"/>
        <w:ind w:left="1440"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N.1 </w:t>
      </w:r>
      <w:r w:rsidDel="00000000" w:rsidR="00000000" w:rsidRPr="00000000">
        <w:rPr>
          <w:rFonts w:ascii="Roboto" w:cs="Roboto" w:eastAsia="Roboto" w:hAnsi="Roboto"/>
          <w:b w:val="1"/>
          <w:bCs w:val="1"/>
          <w:sz w:val="24"/>
          <w:szCs w:val="24"/>
          <w:rtl w:val="0"/>
        </w:rPr>
        <w:t xml:space="preserve">Formateur.trice en</w:t>
      </w:r>
      <w:r w:rsidDel="00000000" w:rsidR="00000000" w:rsidRPr="00000000">
        <w:rPr>
          <w:rFonts w:ascii="Roboto" w:cs="Roboto" w:eastAsia="Roboto" w:hAnsi="Roboto"/>
          <w:sz w:val="24"/>
          <w:szCs w:val="24"/>
          <w:rtl w:val="0"/>
        </w:rPr>
        <w:t xml:space="preserve"> Ingénieur Textile ou Master en Management Durable avec </w:t>
      </w:r>
      <w:r w:rsidDel="00000000" w:rsidR="00000000" w:rsidRPr="00000000">
        <w:rPr>
          <w:rFonts w:ascii="Roboto" w:cs="Roboto" w:eastAsia="Roboto" w:hAnsi="Roboto"/>
          <w:b w:val="1"/>
          <w:bCs w:val="1"/>
          <w:sz w:val="24"/>
          <w:szCs w:val="24"/>
          <w:rtl w:val="0"/>
        </w:rPr>
        <w:t xml:space="preserve">expérience de au moins</w:t>
      </w:r>
      <w:r w:rsidDel="00000000" w:rsidR="00000000" w:rsidRPr="00000000">
        <w:rPr>
          <w:rFonts w:ascii="Roboto" w:cs="Roboto" w:eastAsia="Roboto" w:hAnsi="Roboto"/>
          <w:sz w:val="24"/>
          <w:szCs w:val="24"/>
          <w:rtl w:val="0"/>
        </w:rPr>
        <w:t xml:space="preserve"> 5 ans, avec une expertise prouvée en </w:t>
      </w:r>
      <w:r w:rsidDel="00000000" w:rsidR="00000000" w:rsidRPr="00000000">
        <w:rPr>
          <w:rFonts w:ascii="Roboto" w:cs="Roboto" w:eastAsia="Roboto" w:hAnsi="Roboto"/>
          <w:b w:val="1"/>
          <w:bCs w:val="1"/>
          <w:sz w:val="24"/>
          <w:szCs w:val="24"/>
          <w:rtl w:val="0"/>
        </w:rPr>
        <w:t xml:space="preserve">économie circulaire</w:t>
      </w:r>
      <w:r w:rsidDel="00000000" w:rsidR="00000000" w:rsidRPr="00000000">
        <w:rPr>
          <w:rFonts w:ascii="Roboto" w:cs="Roboto" w:eastAsia="Roboto" w:hAnsi="Roboto"/>
          <w:sz w:val="24"/>
          <w:szCs w:val="24"/>
          <w:rtl w:val="0"/>
        </w:rPr>
        <w:t xml:space="preserve"> et </w:t>
      </w:r>
      <w:r w:rsidDel="00000000" w:rsidR="00000000" w:rsidRPr="00000000">
        <w:rPr>
          <w:rFonts w:ascii="Roboto" w:cs="Roboto" w:eastAsia="Roboto" w:hAnsi="Roboto"/>
          <w:b w:val="1"/>
          <w:bCs w:val="1"/>
          <w:sz w:val="24"/>
          <w:szCs w:val="24"/>
          <w:rtl w:val="0"/>
        </w:rPr>
        <w:t xml:space="preserve">normes ISO</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53">
      <w:pPr>
        <w:numPr>
          <w:ilvl w:val="1"/>
          <w:numId w:val="9"/>
        </w:numPr>
        <w:spacing w:after="240" w:before="0" w:beforeAutospacing="0" w:line="240" w:lineRule="auto"/>
        <w:ind w:left="144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N. 1 Formateur.trice</w:t>
      </w:r>
      <w:r w:rsidDel="00000000" w:rsidR="00000000" w:rsidRPr="00000000">
        <w:rPr>
          <w:rFonts w:ascii="Roboto" w:cs="Roboto" w:eastAsia="Roboto" w:hAnsi="Roboto"/>
          <w:sz w:val="24"/>
          <w:szCs w:val="24"/>
          <w:rtl w:val="0"/>
        </w:rPr>
        <w:t xml:space="preserve"> spécialiste en HSE (Hygiène, Sécurité, Environnement) ou en gestion de la chaîne d'approvisionnement.</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Roboto" w:cs="Roboto" w:eastAsia="Roboto" w:hAnsi="Roboto"/>
          <w:b w:val="1"/>
          <w:bCs w:val="1"/>
          <w:color w:val="000000"/>
          <w:sz w:val="24"/>
          <w:szCs w:val="24"/>
          <w:u w:val="single"/>
        </w:rPr>
      </w:pPr>
      <w:r w:rsidDel="00000000" w:rsidR="00000000" w:rsidRPr="00000000">
        <w:rPr>
          <w:rFonts w:ascii="Roboto" w:cs="Roboto" w:eastAsia="Roboto" w:hAnsi="Roboto"/>
          <w:b w:val="1"/>
          <w:bCs w:val="1"/>
          <w:sz w:val="24"/>
          <w:szCs w:val="24"/>
          <w:u w:val="single"/>
          <w:rtl w:val="0"/>
        </w:rPr>
        <w:t xml:space="preserve">9. Marché</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tl w:val="0"/>
        </w:rPr>
      </w:r>
    </w:p>
    <w:sdt>
      <w:sdtPr>
        <w:lock w:val="contentLocked"/>
        <w:id w:val="475770984"/>
        <w:tag w:val="goog_rdk_0"/>
      </w:sdtPr>
      <w:sdtContent>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2.6666666666665"/>
            <w:gridCol w:w="3212.6666666666665"/>
            <w:gridCol w:w="3212.6666666666665"/>
            <w:tblGridChange w:id="0">
              <w:tblGrid>
                <w:gridCol w:w="3212.6666666666665"/>
                <w:gridCol w:w="3212.6666666666665"/>
                <w:gridCol w:w="3212.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Montant maximal</w:t>
                </w:r>
              </w:p>
            </w:tc>
          </w:tr>
          <w:tr>
            <w:trPr>
              <w:cantSplit w:val="0"/>
              <w:trHeight w:val="187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Preparation et 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1"/>
                  <w:keepLines w:val="1"/>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Programme de formation</w:t>
                </w:r>
              </w:p>
              <w:p w:rsidR="00000000" w:rsidDel="00000000" w:rsidP="00000000" w:rsidRDefault="00000000" w:rsidRPr="00000000" w14:paraId="00000065">
                <w:pPr>
                  <w:keepNext w:val="1"/>
                  <w:keepLines w:val="1"/>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Realisation de formation (5 seances dans chaque gouvernorat, pour un total de 15 seances)</w:t>
                </w:r>
              </w:p>
              <w:p w:rsidR="00000000" w:rsidDel="00000000" w:rsidP="00000000" w:rsidRDefault="00000000" w:rsidRPr="00000000" w14:paraId="00000066">
                <w:pPr>
                  <w:keepNext w:val="1"/>
                  <w:keepLines w:val="1"/>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Liste de presence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15 000 DT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Evaluation et follow-up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1"/>
                  <w:keepLines w:val="1"/>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Outil d’évaluation (Pre et Post-test) </w:t>
                </w:r>
              </w:p>
              <w:p w:rsidR="00000000" w:rsidDel="00000000" w:rsidP="00000000" w:rsidRDefault="00000000" w:rsidRPr="00000000" w14:paraId="0000006A">
                <w:pPr>
                  <w:keepNext w:val="1"/>
                  <w:keepLines w:val="1"/>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Modèle de Plan de Transition Écologique et Sociale </w:t>
                </w:r>
              </w:p>
              <w:p w:rsidR="00000000" w:rsidDel="00000000" w:rsidP="00000000" w:rsidRDefault="00000000" w:rsidRPr="00000000" w14:paraId="0000006B">
                <w:pPr>
                  <w:keepNext w:val="1"/>
                  <w:keepLines w:val="1"/>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Rapport final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5 000 DT</w:t>
                </w:r>
              </w:p>
            </w:tc>
          </w:tr>
        </w:tbl>
      </w:sdtContent>
    </w:sdt>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Montant maximum : 20.000 Dinars TTC</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montant du marché peut être sujet à des variations qui seront convenues au préalable entre le prestataire et le client si les conditions évoluent ou les besoins du client changent.</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72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1">
      <w:pPr>
        <w:spacing w:after="0"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u w:val="single"/>
          <w:rtl w:val="0"/>
        </w:rPr>
        <w:t xml:space="preserve">10. Soumission des candidatures</w:t>
      </w:r>
      <w:r w:rsidDel="00000000" w:rsidR="00000000" w:rsidRPr="00000000">
        <w:rPr>
          <w:rtl w:val="0"/>
        </w:rPr>
      </w:r>
    </w:p>
    <w:p w:rsidR="00000000" w:rsidDel="00000000" w:rsidP="00000000" w:rsidRDefault="00000000" w:rsidRPr="00000000" w14:paraId="00000072">
      <w:pPr>
        <w:spacing w:after="0"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 </w:t>
      </w:r>
    </w:p>
    <w:p w:rsidR="00000000" w:rsidDel="00000000" w:rsidP="00000000" w:rsidRDefault="00000000" w:rsidRPr="00000000" w14:paraId="00000073">
      <w:pPr>
        <w:spacing w:after="20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dépôt de la candidature doit comprendre les éléments suivants :</w:t>
      </w:r>
    </w:p>
    <w:p w:rsidR="00000000" w:rsidDel="00000000" w:rsidP="00000000" w:rsidRDefault="00000000" w:rsidRPr="00000000" w14:paraId="00000074">
      <w:pPr>
        <w:numPr>
          <w:ilvl w:val="0"/>
          <w:numId w:val="1"/>
        </w:numPr>
        <w:spacing w:after="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Un </w:t>
      </w:r>
      <w:r w:rsidDel="00000000" w:rsidR="00000000" w:rsidRPr="00000000">
        <w:rPr>
          <w:rFonts w:ascii="Roboto" w:cs="Roboto" w:eastAsia="Roboto" w:hAnsi="Roboto"/>
          <w:b w:val="1"/>
          <w:bCs w:val="1"/>
          <w:sz w:val="24"/>
          <w:szCs w:val="24"/>
          <w:rtl w:val="0"/>
        </w:rPr>
        <w:t xml:space="preserve">CV détaillé</w:t>
      </w:r>
      <w:r w:rsidDel="00000000" w:rsidR="00000000" w:rsidRPr="00000000">
        <w:rPr>
          <w:rFonts w:ascii="Roboto" w:cs="Roboto" w:eastAsia="Roboto" w:hAnsi="Roboto"/>
          <w:sz w:val="24"/>
          <w:szCs w:val="24"/>
          <w:rtl w:val="0"/>
        </w:rPr>
        <w:t xml:space="preserve">, mis à jour, indiquant les fonctions actuelles du candidat (e) – si présentes -  et mentionnant les diplômes, les expériences, les compétences spécifiques ou une </w:t>
      </w:r>
      <w:r w:rsidDel="00000000" w:rsidR="00000000" w:rsidRPr="00000000">
        <w:rPr>
          <w:rFonts w:ascii="Roboto" w:cs="Roboto" w:eastAsia="Roboto" w:hAnsi="Roboto"/>
          <w:b w:val="1"/>
          <w:bCs w:val="1"/>
          <w:sz w:val="24"/>
          <w:szCs w:val="24"/>
          <w:rtl w:val="0"/>
        </w:rPr>
        <w:t xml:space="preserve">présentation de la structure avec le/s des expert.e.s impliqué.é.s ;</w:t>
      </w:r>
      <w:r w:rsidDel="00000000" w:rsidR="00000000" w:rsidRPr="00000000">
        <w:rPr>
          <w:rtl w:val="0"/>
        </w:rPr>
      </w:r>
    </w:p>
    <w:p w:rsidR="00000000" w:rsidDel="00000000" w:rsidP="00000000" w:rsidRDefault="00000000" w:rsidRPr="00000000" w14:paraId="00000075">
      <w:pPr>
        <w:numPr>
          <w:ilvl w:val="0"/>
          <w:numId w:val="1"/>
        </w:numPr>
        <w:spacing w:after="0" w:line="240" w:lineRule="auto"/>
        <w:ind w:left="720" w:hanging="360"/>
        <w:jc w:val="both"/>
        <w:rPr>
          <w:rFonts w:ascii="Roboto" w:cs="Roboto" w:eastAsia="Roboto" w:hAnsi="Roboto"/>
          <w:b w:val="1"/>
          <w:bCs w:val="1"/>
          <w:sz w:val="24"/>
          <w:szCs w:val="24"/>
          <w:u w:val="none"/>
        </w:rPr>
      </w:pPr>
      <w:r w:rsidDel="00000000" w:rsidR="00000000" w:rsidRPr="00000000">
        <w:rPr>
          <w:rFonts w:ascii="Roboto" w:cs="Roboto" w:eastAsia="Roboto" w:hAnsi="Roboto"/>
          <w:b w:val="1"/>
          <w:bCs w:val="1"/>
          <w:sz w:val="24"/>
          <w:szCs w:val="24"/>
          <w:rtl w:val="0"/>
        </w:rPr>
        <w:t xml:space="preserve">Document d’identification fiscal/ Patente ;</w:t>
      </w:r>
      <w:r w:rsidDel="00000000" w:rsidR="00000000" w:rsidRPr="00000000">
        <w:rPr>
          <w:rtl w:val="0"/>
        </w:rPr>
      </w:r>
    </w:p>
    <w:p w:rsidR="00000000" w:rsidDel="00000000" w:rsidP="00000000" w:rsidRDefault="00000000" w:rsidRPr="00000000" w14:paraId="00000076">
      <w:pPr>
        <w:numPr>
          <w:ilvl w:val="0"/>
          <w:numId w:val="1"/>
        </w:numPr>
        <w:spacing w:after="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Une offre technique, </w:t>
      </w:r>
      <w:r w:rsidDel="00000000" w:rsidR="00000000" w:rsidRPr="00000000">
        <w:rPr>
          <w:rFonts w:ascii="Roboto" w:cs="Roboto" w:eastAsia="Roboto" w:hAnsi="Roboto"/>
          <w:sz w:val="24"/>
          <w:szCs w:val="24"/>
          <w:rtl w:val="0"/>
        </w:rPr>
        <w:t xml:space="preserve">détaillant les objectifs, la note méthodologique et le calendrier de la mission ;</w:t>
      </w:r>
      <w:r w:rsidDel="00000000" w:rsidR="00000000" w:rsidRPr="00000000">
        <w:rPr>
          <w:rtl w:val="0"/>
        </w:rPr>
      </w:r>
    </w:p>
    <w:p w:rsidR="00000000" w:rsidDel="00000000" w:rsidP="00000000" w:rsidRDefault="00000000" w:rsidRPr="00000000" w14:paraId="00000077">
      <w:pPr>
        <w:numPr>
          <w:ilvl w:val="0"/>
          <w:numId w:val="1"/>
        </w:numPr>
        <w:spacing w:after="0" w:line="240" w:lineRule="auto"/>
        <w:ind w:left="720" w:hanging="360"/>
        <w:jc w:val="both"/>
        <w:rPr>
          <w:rFonts w:ascii="Roboto" w:cs="Roboto" w:eastAsia="Roboto" w:hAnsi="Roboto"/>
          <w:sz w:val="24"/>
          <w:szCs w:val="24"/>
          <w:u w:val="none"/>
        </w:rPr>
      </w:pPr>
      <w:r w:rsidDel="00000000" w:rsidR="00000000" w:rsidRPr="00000000">
        <w:rPr>
          <w:rFonts w:ascii="Roboto" w:cs="Roboto" w:eastAsia="Roboto" w:hAnsi="Roboto"/>
          <w:b w:val="1"/>
          <w:bCs w:val="1"/>
          <w:sz w:val="24"/>
          <w:szCs w:val="24"/>
          <w:rtl w:val="0"/>
        </w:rPr>
        <w:t xml:space="preserve">Une offre financière </w:t>
      </w:r>
      <w:r w:rsidDel="00000000" w:rsidR="00000000" w:rsidRPr="00000000">
        <w:rPr>
          <w:rFonts w:ascii="Roboto" w:cs="Roboto" w:eastAsia="Roboto" w:hAnsi="Roboto"/>
          <w:sz w:val="24"/>
          <w:szCs w:val="24"/>
          <w:rtl w:val="0"/>
        </w:rPr>
        <w:t xml:space="preserve">détaillant les rubriques et les Jours/Homme pour chaque expertise.</w:t>
      </w:r>
      <w:r w:rsidDel="00000000" w:rsidR="00000000" w:rsidRPr="00000000">
        <w:rPr>
          <w:rtl w:val="0"/>
        </w:rPr>
      </w:r>
    </w:p>
    <w:p w:rsidR="00000000" w:rsidDel="00000000" w:rsidP="00000000" w:rsidRDefault="00000000" w:rsidRPr="00000000" w14:paraId="00000078">
      <w:pPr>
        <w:spacing w:after="0" w:line="240" w:lineRule="auto"/>
        <w:ind w:left="720" w:firstLine="0"/>
        <w:jc w:val="both"/>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Roboto" w:cs="Roboto" w:eastAsia="Roboto" w:hAnsi="Roboto"/>
          <w:b w:val="1"/>
          <w:bCs w:val="1"/>
          <w:color w:val="000000"/>
          <w:sz w:val="24"/>
          <w:szCs w:val="24"/>
          <w:u w:val="single"/>
        </w:rPr>
      </w:pPr>
      <w:r w:rsidDel="00000000" w:rsidR="00000000" w:rsidRPr="00000000">
        <w:rPr>
          <w:rFonts w:ascii="Roboto" w:cs="Roboto" w:eastAsia="Roboto" w:hAnsi="Roboto"/>
          <w:b w:val="1"/>
          <w:bCs w:val="1"/>
          <w:sz w:val="24"/>
          <w:szCs w:val="24"/>
          <w:u w:val="single"/>
          <w:rtl w:val="0"/>
        </w:rPr>
        <w:t xml:space="preserve">11. </w:t>
      </w:r>
      <w:r w:rsidDel="00000000" w:rsidR="00000000" w:rsidRPr="00000000">
        <w:rPr>
          <w:rFonts w:ascii="Roboto" w:cs="Roboto" w:eastAsia="Roboto" w:hAnsi="Roboto"/>
          <w:b w:val="1"/>
          <w:bCs w:val="1"/>
          <w:color w:val="000000"/>
          <w:sz w:val="24"/>
          <w:szCs w:val="24"/>
          <w:u w:val="single"/>
          <w:rtl w:val="0"/>
        </w:rPr>
        <w:t xml:space="preserve">Date de dépôt des offres</w:t>
      </w:r>
    </w:p>
    <w:p w:rsidR="00000000" w:rsidDel="00000000" w:rsidP="00000000" w:rsidRDefault="00000000" w:rsidRPr="00000000" w14:paraId="0000007A">
      <w:pPr>
        <w:spacing w:after="0" w:line="240" w:lineRule="auto"/>
        <w:jc w:val="both"/>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 </w:t>
      </w:r>
    </w:p>
    <w:p w:rsidR="00000000" w:rsidDel="00000000" w:rsidP="00000000" w:rsidRDefault="00000000" w:rsidRPr="00000000" w14:paraId="0000007B">
      <w:pPr>
        <w:spacing w:after="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Les candidatures seront envoyées par courrier électronique à : </w:t>
      </w:r>
      <w:hyperlink r:id="rId8">
        <w:r w:rsidDel="00000000" w:rsidR="00000000" w:rsidRPr="00000000">
          <w:rPr>
            <w:rFonts w:ascii="Roboto" w:cs="Roboto" w:eastAsia="Roboto" w:hAnsi="Roboto"/>
            <w:color w:val="1155cc"/>
            <w:sz w:val="24"/>
            <w:szCs w:val="24"/>
            <w:u w:val="single"/>
            <w:rtl w:val="0"/>
          </w:rPr>
          <w:t xml:space="preserve">adelaide.strada@gmail.ngo</w:t>
        </w:r>
      </w:hyperlink>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avec en copie </w:t>
      </w:r>
      <w:hyperlink r:id="rId9">
        <w:r w:rsidDel="00000000" w:rsidR="00000000" w:rsidRPr="00000000">
          <w:rPr>
            <w:rFonts w:ascii="Roboto" w:cs="Roboto" w:eastAsia="Roboto" w:hAnsi="Roboto"/>
            <w:color w:val="1155cc"/>
            <w:sz w:val="24"/>
            <w:szCs w:val="24"/>
            <w:u w:val="single"/>
            <w:rtl w:val="0"/>
          </w:rPr>
          <w:t xml:space="preserve">support.admintunisie@cospe.org</w:t>
        </w:r>
      </w:hyperlink>
      <w:r w:rsidDel="00000000" w:rsidR="00000000" w:rsidRPr="00000000">
        <w:rPr>
          <w:rFonts w:ascii="Roboto" w:cs="Roboto" w:eastAsia="Roboto" w:hAnsi="Roboto"/>
          <w:sz w:val="24"/>
          <w:szCs w:val="24"/>
          <w:rtl w:val="0"/>
        </w:rPr>
        <w:t xml:space="preserve"> au plus tard le </w:t>
      </w:r>
      <w:r w:rsidDel="00000000" w:rsidR="00000000" w:rsidRPr="00000000">
        <w:rPr>
          <w:rFonts w:ascii="Roboto" w:cs="Roboto" w:eastAsia="Roboto" w:hAnsi="Roboto"/>
          <w:b w:val="1"/>
          <w:bCs w:val="1"/>
          <w:sz w:val="24"/>
          <w:szCs w:val="24"/>
          <w:rtl w:val="0"/>
        </w:rPr>
        <w:t xml:space="preserve">mercredi 25 mars 2026</w:t>
      </w:r>
      <w:r w:rsidDel="00000000" w:rsidR="00000000" w:rsidRPr="00000000">
        <w:rPr>
          <w:rFonts w:ascii="Roboto" w:cs="Roboto" w:eastAsia="Roboto" w:hAnsi="Roboto"/>
          <w:sz w:val="24"/>
          <w:szCs w:val="24"/>
          <w:rtl w:val="0"/>
        </w:rPr>
        <w:t xml:space="preserve">, en mettant comme objet du mail « </w:t>
      </w:r>
      <w:r w:rsidDel="00000000" w:rsidR="00000000" w:rsidRPr="00000000">
        <w:rPr>
          <w:rFonts w:ascii="Roboto" w:cs="Roboto" w:eastAsia="Roboto" w:hAnsi="Roboto"/>
          <w:b w:val="1"/>
          <w:bCs w:val="1"/>
          <w:sz w:val="24"/>
          <w:szCs w:val="24"/>
          <w:rtl w:val="0"/>
        </w:rPr>
        <w:t xml:space="preserve">Coaching technique PME et Start-up NASIJ</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7C">
      <w:pPr>
        <w:spacing w:after="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7D">
      <w:pPr>
        <w:spacing w:after="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texte du mail doit contenir impérativement le ou les nom-s et prénom-s des candidats.</w:t>
      </w:r>
    </w:p>
    <w:p w:rsidR="00000000" w:rsidDel="00000000" w:rsidP="00000000" w:rsidRDefault="00000000" w:rsidRPr="00000000" w14:paraId="0000007E">
      <w:pP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7F">
      <w:pPr>
        <w:spacing w:after="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Bien que toutes les candidatures soient prises en considération, seul(e)s les candidat(e)s retenu(e)s, après une première sélection effectuée sur la base des dossiers, seront contacté(e)s pour un entretien. Lors de l’entretien, COSPE pourra demander des modifications dans l’offre technique et financière.</w:t>
      </w:r>
    </w:p>
    <w:p w:rsidR="00000000" w:rsidDel="00000000" w:rsidP="00000000" w:rsidRDefault="00000000" w:rsidRPr="00000000" w14:paraId="00000080">
      <w:pPr>
        <w:spacing w:after="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Le défaut de réponse dans un délai de 15 jours ouvrables équivaut à un rejet de la candidature.</w:t>
      </w:r>
    </w:p>
    <w:p w:rsidR="00000000" w:rsidDel="00000000" w:rsidP="00000000" w:rsidRDefault="00000000" w:rsidRPr="00000000" w14:paraId="00000081">
      <w:pP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2">
      <w:pPr>
        <w:spacing w:after="0" w:lin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83">
      <w:pPr>
        <w:spacing w:after="0" w:lin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Tunis, le 12 mars 2026</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1417" w:left="1134" w:right="1134" w:header="285" w:footer="27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819"/>
        <w:tab w:val="right" w:leader="none" w:pos="9638"/>
      </w:tabs>
      <w:ind w:left="-993" w:firstLine="0"/>
      <w:rPr>
        <w:color w:val="000000"/>
      </w:rPr>
    </w:pPr>
    <w:r w:rsidDel="00000000" w:rsidR="00000000" w:rsidRPr="00000000">
      <w:rPr>
        <w:color w:val="000000"/>
      </w:rPr>
      <w:drawing>
        <wp:inline distB="0" distT="0" distL="0" distR="0">
          <wp:extent cx="7190410" cy="1194422"/>
          <wp:effectExtent b="0" l="0" r="0" t="0"/>
          <wp:docPr descr="Immagine che contiene testo, Carattere, schermata&#10;&#10;Descrizione generata automaticamente" id="1433725299" name="image2.jpg"/>
          <a:graphic>
            <a:graphicData uri="http://schemas.openxmlformats.org/drawingml/2006/picture">
              <pic:pic>
                <pic:nvPicPr>
                  <pic:cNvPr descr="Immagine che contiene testo, Carattere, schermata&#10;&#10;Descrizione generata automaticamente" id="0" name="image2.jpg"/>
                  <pic:cNvPicPr preferRelativeResize="0"/>
                </pic:nvPicPr>
                <pic:blipFill>
                  <a:blip r:embed="rId1"/>
                  <a:srcRect b="0" l="0" r="0" t="0"/>
                  <a:stretch>
                    <a:fillRect/>
                  </a:stretch>
                </pic:blipFill>
                <pic:spPr>
                  <a:xfrm>
                    <a:off x="0" y="0"/>
                    <a:ext cx="7190410" cy="1194422"/>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hyperlink r:id="rId1">
        <w:r w:rsidDel="00000000" w:rsidR="00000000" w:rsidRPr="00000000">
          <w:rPr>
            <w:color w:val="0563c1"/>
            <w:sz w:val="20"/>
            <w:szCs w:val="20"/>
            <w:u w:val="single"/>
            <w:rtl w:val="0"/>
          </w:rPr>
          <w:t xml:space="preserve">https://www.cospe.org</w:t>
        </w:r>
      </w:hyperlink>
      <w:r w:rsidDel="00000000" w:rsidR="00000000" w:rsidRPr="00000000">
        <w:rPr>
          <w:color w:val="000000"/>
          <w:sz w:val="20"/>
          <w:szCs w:val="20"/>
          <w:rtl w:val="0"/>
        </w:rPr>
        <w:t xml:space="preserve"> - </w:t>
      </w:r>
      <w:hyperlink r:id="rId2">
        <w:r w:rsidDel="00000000" w:rsidR="00000000" w:rsidRPr="00000000">
          <w:rPr>
            <w:color w:val="1155cc"/>
            <w:sz w:val="20"/>
            <w:szCs w:val="20"/>
            <w:u w:val="single"/>
            <w:rtl w:val="0"/>
          </w:rPr>
          <w:t xml:space="preserve">https://www.cefaonlus.it/</w:t>
        </w:r>
      </w:hyperlink>
      <w:r w:rsidDel="00000000" w:rsidR="00000000" w:rsidRPr="00000000">
        <w:rPr>
          <w:color w:val="000000"/>
          <w:sz w:val="20"/>
          <w:szCs w:val="20"/>
          <w:rtl w:val="0"/>
        </w:rPr>
        <w:t xml:space="preserve"> </w:t>
      </w:r>
    </w:p>
  </w:footnote>
  <w:footnote w:id="1">
    <w:p w:rsidR="00000000" w:rsidDel="00000000" w:rsidP="00000000" w:rsidRDefault="00000000" w:rsidRPr="00000000" w14:paraId="0000008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0563c1"/>
            <w:sz w:val="20"/>
            <w:szCs w:val="20"/>
            <w:u w:val="single"/>
            <w:rtl w:val="0"/>
          </w:rPr>
          <w:t xml:space="preserve">http://www.ismmm.rnu.tn</w:t>
        </w:r>
      </w:hyperlink>
      <w:r w:rsidDel="00000000" w:rsidR="00000000" w:rsidRPr="00000000">
        <w:rPr>
          <w:sz w:val="20"/>
          <w:szCs w:val="20"/>
          <w:rtl w:val="0"/>
        </w:rPr>
        <w:t xml:space="preserve"> - </w:t>
      </w:r>
      <w:hyperlink r:id="rId4">
        <w:r w:rsidDel="00000000" w:rsidR="00000000" w:rsidRPr="00000000">
          <w:rPr>
            <w:color w:val="0563c1"/>
            <w:sz w:val="20"/>
            <w:szCs w:val="20"/>
            <w:u w:val="single"/>
            <w:rtl w:val="0"/>
          </w:rPr>
          <w:t xml:space="preserve">https://ftdes.net</w:t>
        </w:r>
      </w:hyperlink>
      <w:r w:rsidDel="00000000" w:rsidR="00000000" w:rsidRPr="00000000">
        <w:rPr>
          <w:sz w:val="20"/>
          <w:szCs w:val="20"/>
          <w:rtl w:val="0"/>
        </w:rPr>
        <w:t xml:space="preserve"> - </w:t>
      </w:r>
      <w:hyperlink r:id="rId5">
        <w:r w:rsidDel="00000000" w:rsidR="00000000" w:rsidRPr="00000000">
          <w:rPr>
            <w:color w:val="0563c1"/>
            <w:sz w:val="20"/>
            <w:szCs w:val="20"/>
            <w:u w:val="single"/>
            <w:rtl w:val="0"/>
          </w:rPr>
          <w:t xml:space="preserve">http://www.cettex.com.tn/fr</w:t>
        </w:r>
      </w:hyperlink>
      <w:r w:rsidDel="00000000" w:rsidR="00000000" w:rsidRPr="00000000">
        <w:rPr>
          <w:sz w:val="20"/>
          <w:szCs w:val="20"/>
          <w:rtl w:val="0"/>
        </w:rPr>
        <w:t xml:space="preserve"> - </w:t>
      </w:r>
      <w:hyperlink r:id="rId6">
        <w:r w:rsidDel="00000000" w:rsidR="00000000" w:rsidRPr="00000000">
          <w:rPr>
            <w:color w:val="0563c1"/>
            <w:sz w:val="20"/>
            <w:szCs w:val="20"/>
            <w:u w:val="single"/>
            <w:rtl w:val="0"/>
          </w:rPr>
          <w:t xml:space="preserve">https://www.aifo.it</w:t>
        </w:r>
      </w:hyperlink>
      <w:r w:rsidDel="00000000" w:rsidR="00000000" w:rsidRPr="00000000">
        <w:rPr>
          <w:sz w:val="20"/>
          <w:szCs w:val="20"/>
          <w:rtl w:val="0"/>
        </w:rPr>
        <w:t xml:space="preserve"> - </w:t>
      </w:r>
      <w:hyperlink r:id="rId7">
        <w:r w:rsidDel="00000000" w:rsidR="00000000" w:rsidRPr="00000000">
          <w:rPr>
            <w:color w:val="0563c1"/>
            <w:sz w:val="20"/>
            <w:szCs w:val="20"/>
            <w:u w:val="single"/>
            <w:rtl w:val="0"/>
          </w:rPr>
          <w:t xml:space="preserve">https://www.pin.unifi.it</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819"/>
        <w:tab w:val="right" w:leader="none" w:pos="9638"/>
      </w:tabs>
      <w:ind w:left="-709" w:firstLine="0"/>
      <w:rPr>
        <w:color w:val="000000"/>
      </w:rPr>
    </w:pPr>
    <w:r w:rsidDel="00000000" w:rsidR="00000000" w:rsidRPr="00000000">
      <w:rPr>
        <w:color w:val="000000"/>
      </w:rPr>
      <w:drawing>
        <wp:inline distB="0" distT="0" distL="0" distR="0">
          <wp:extent cx="6955612" cy="1375534"/>
          <wp:effectExtent b="0" l="0" r="0" t="0"/>
          <wp:docPr id="143372529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955612" cy="137553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En-tte">
    <w:name w:val="header"/>
    <w:basedOn w:val="Normal"/>
    <w:link w:val="En-tteCar"/>
    <w:uiPriority w:val="99"/>
    <w:unhideWhenUsed w:val="1"/>
    <w:rsid w:val="00850120"/>
    <w:pPr>
      <w:tabs>
        <w:tab w:val="center" w:pos="4819"/>
        <w:tab w:val="right" w:pos="9638"/>
      </w:tabs>
    </w:pPr>
  </w:style>
  <w:style w:type="character" w:styleId="En-tteCar" w:customStyle="1">
    <w:name w:val="En-tête Car"/>
    <w:basedOn w:val="Policepardfaut"/>
    <w:link w:val="En-tte"/>
    <w:uiPriority w:val="99"/>
    <w:rsid w:val="00850120"/>
  </w:style>
  <w:style w:type="paragraph" w:styleId="Pieddepage">
    <w:name w:val="footer"/>
    <w:basedOn w:val="Normal"/>
    <w:link w:val="PieddepageCar"/>
    <w:uiPriority w:val="99"/>
    <w:unhideWhenUsed w:val="1"/>
    <w:rsid w:val="00850120"/>
    <w:pPr>
      <w:tabs>
        <w:tab w:val="center" w:pos="4819"/>
        <w:tab w:val="right" w:pos="9638"/>
      </w:tabs>
    </w:pPr>
  </w:style>
  <w:style w:type="character" w:styleId="PieddepageCar" w:customStyle="1">
    <w:name w:val="Pied de page Car"/>
    <w:basedOn w:val="Policepardfaut"/>
    <w:link w:val="Pieddepage"/>
    <w:uiPriority w:val="99"/>
    <w:rsid w:val="00850120"/>
  </w:style>
  <w:style w:type="paragraph" w:styleId="Paragraphedeliste">
    <w:name w:val="List Paragraph"/>
    <w:basedOn w:val="Normal"/>
    <w:uiPriority w:val="34"/>
    <w:qFormat w:val="1"/>
    <w:rsid w:val="00BC3E4E"/>
    <w:pPr>
      <w:ind w:left="720"/>
      <w:contextualSpacing w:val="1"/>
    </w:pPr>
  </w:style>
  <w:style w:type="character" w:styleId="Lienhypertexte">
    <w:name w:val="Hyperlink"/>
    <w:basedOn w:val="Policepardfaut"/>
    <w:uiPriority w:val="99"/>
    <w:unhideWhenUsed w:val="1"/>
    <w:rsid w:val="00BC3E4E"/>
    <w:rPr>
      <w:color w:val="0563c1" w:themeColor="hyperlink"/>
      <w:u w:val="single"/>
    </w:rPr>
  </w:style>
  <w:style w:type="paragraph" w:styleId="Notedebasdepage">
    <w:name w:val="footnote text"/>
    <w:basedOn w:val="Normal"/>
    <w:link w:val="NotedebasdepageCar"/>
    <w:uiPriority w:val="99"/>
    <w:semiHidden w:val="1"/>
    <w:unhideWhenUsed w:val="1"/>
    <w:rsid w:val="00BC3E4E"/>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BC3E4E"/>
    <w:rPr>
      <w:rFonts w:ascii="Calibri" w:cs="Calibri" w:eastAsia="Calibri" w:hAnsi="Calibri"/>
      <w:sz w:val="20"/>
      <w:szCs w:val="20"/>
      <w:lang w:eastAsia="it-IT" w:val="fr-FR"/>
    </w:rPr>
  </w:style>
  <w:style w:type="character" w:styleId="Appelnotedebasdep">
    <w:name w:val="footnote reference"/>
    <w:basedOn w:val="Policepardfaut"/>
    <w:uiPriority w:val="99"/>
    <w:semiHidden w:val="1"/>
    <w:unhideWhenUsed w:val="1"/>
    <w:rsid w:val="00BC3E4E"/>
    <w:rPr>
      <w:vertAlign w:val="superscript"/>
    </w:rPr>
  </w:style>
  <w:style w:type="paragraph" w:styleId="NormalWeb">
    <w:name w:val="Normal (Web)"/>
    <w:basedOn w:val="Normal"/>
    <w:uiPriority w:val="99"/>
    <w:unhideWhenUsed w:val="1"/>
    <w:rsid w:val="00BC3E4E"/>
    <w:pPr>
      <w:spacing w:after="100" w:afterAutospacing="1" w:before="100" w:beforeAutospacing="1" w:line="240" w:lineRule="auto"/>
    </w:pPr>
    <w:rPr>
      <w:rFonts w:ascii="Times New Roman" w:cs="Times New Roman" w:eastAsia="Times New Roman" w:hAnsi="Times New Roman"/>
      <w:sz w:val="24"/>
      <w:szCs w:val="24"/>
      <w:lang w:val="it-IT"/>
    </w:rPr>
  </w:style>
  <w:style w:type="character" w:styleId="Marquedecommentaire">
    <w:name w:val="annotation reference"/>
    <w:uiPriority w:val="99"/>
    <w:semiHidden w:val="1"/>
    <w:unhideWhenUsed w:val="1"/>
    <w:rPr>
      <w:sz w:val="16"/>
      <w:szCs w:val="16"/>
    </w:rPr>
  </w:style>
  <w:style w:type="paragraph" w:styleId="Objetducommentaire">
    <w:name w:val="annotation subject"/>
    <w:basedOn w:val="Commentaire"/>
    <w:next w:val="Commentaire"/>
    <w:link w:val="ObjetducommentaireCar"/>
    <w:uiPriority w:val="99"/>
    <w:semiHidden w:val="1"/>
    <w:unhideWhenUsed w:val="1"/>
    <w:rPr>
      <w:b w:val="1"/>
      <w:bCs w:val="1"/>
    </w:rPr>
  </w:style>
  <w:style w:type="character" w:styleId="ObjetducommentaireCar" w:customStyle="1">
    <w:name w:val="Objet du commentaire Car"/>
    <w:basedOn w:val="CommentaireCar"/>
    <w:link w:val="Objetducommentaire"/>
    <w:uiPriority w:val="99"/>
    <w:semiHidden w:val="1"/>
    <w:rPr>
      <w:b w:val="1"/>
      <w:bCs w:val="1"/>
      <w:sz w:val="20"/>
      <w:szCs w:val="20"/>
    </w:rPr>
  </w:style>
  <w:style w:type="paragraph" w:styleId="Commentaire">
    <w:name w:val="annotation text"/>
    <w:basedOn w:val="Normal"/>
    <w:link w:val="CommentaireCar"/>
    <w:uiPriority w:val="99"/>
    <w:semiHidden w:val="1"/>
    <w:unhideWhenUsed w:val="1"/>
    <w:pPr>
      <w:spacing w:line="240" w:lineRule="auto"/>
    </w:pPr>
    <w:rPr>
      <w:sz w:val="20"/>
      <w:szCs w:val="20"/>
    </w:rPr>
  </w:style>
  <w:style w:type="character" w:styleId="CommentaireCar" w:customStyle="1">
    <w:name w:val="Commentaire Car"/>
    <w:link w:val="Commentaire"/>
    <w:uiPriority w:val="99"/>
    <w:semiHidden w:val="1"/>
    <w:rPr>
      <w:sz w:val="20"/>
      <w:szCs w:val="20"/>
    </w:rPr>
  </w:style>
  <w:style w:type="character" w:styleId="Mentionnonrsolue">
    <w:name w:val="Unresolved Mention"/>
    <w:basedOn w:val="Policepardfaut"/>
    <w:uiPriority w:val="99"/>
    <w:semiHidden w:val="1"/>
    <w:unhideWhenUsed w:val="1"/>
    <w:rsid w:val="006262C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upport.admintunisie@cospe.org"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adelaide.strada@gmail.ng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cospe.org/" TargetMode="External"/><Relationship Id="rId2" Type="http://schemas.openxmlformats.org/officeDocument/2006/relationships/hyperlink" Target="https://www.cefaonlus.it/" TargetMode="External"/><Relationship Id="rId3" Type="http://schemas.openxmlformats.org/officeDocument/2006/relationships/hyperlink" Target="http://www.ismmm.rnu.tn" TargetMode="External"/><Relationship Id="rId4" Type="http://schemas.openxmlformats.org/officeDocument/2006/relationships/hyperlink" Target="https://ftdes.net" TargetMode="External"/><Relationship Id="rId5" Type="http://schemas.openxmlformats.org/officeDocument/2006/relationships/hyperlink" Target="http://www.cettex.com.tn/fr" TargetMode="External"/><Relationship Id="rId6" Type="http://schemas.openxmlformats.org/officeDocument/2006/relationships/hyperlink" Target="https://www.aifo.it" TargetMode="External"/><Relationship Id="rId7" Type="http://schemas.openxmlformats.org/officeDocument/2006/relationships/hyperlink" Target="https://www.pin.unif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WM6R+X9kyqTC5rZZQQcFM6pkfA==">CgMxLjAaHwoBMBIaChgICVIUChJ0YWJsZS5weDAzMWZhMjBoamo4AGolChRzdWdnZXN0LnNjMXRxOGttaWN5MRINRGFsaWEgTWFicm91a3IhMUVqVWtEdjFSUXdCMlp6M1gxR25ZRFdUR3dHdE56Q0w1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2024-09-18T14:11:00Z</dcterms:created>
  <dc:creator>William Foieni</dc:creator>
</cp:coreProperties>
</file>