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03368" w14:textId="2ABAD266" w:rsidR="009231FD" w:rsidRPr="00D86149" w:rsidRDefault="002E1DFD" w:rsidP="0082361C">
      <w:pPr>
        <w:pStyle w:val="EXPsous-titrefonc"/>
        <w:rPr>
          <w:rFonts w:hint="eastAsia"/>
        </w:rPr>
      </w:pPr>
      <w:r w:rsidRPr="00E3742A">
        <w:rPr>
          <w:rFonts w:hint="eastAsia"/>
          <w:noProof/>
          <w:shd w:val="clear" w:color="auto" w:fill="auto"/>
          <w:lang w:eastAsia="fr-FR"/>
        </w:rPr>
        <w:drawing>
          <wp:inline distT="0" distB="0" distL="0" distR="0" wp14:anchorId="5C266C98" wp14:editId="4920DF61">
            <wp:extent cx="3043609" cy="1413163"/>
            <wp:effectExtent l="0" t="0" r="0" b="0"/>
            <wp:docPr id="4" name="Image 4" descr="C:\Users\ECE~1.YAL\AppData\Local\Temp\7zE4165735D\Logo Expertise France - Fond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E~1.YAL\AppData\Local\Temp\7zE4165735D\Logo Expertise France - Fond transpar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081" cy="142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E6B1E" w14:textId="77777777" w:rsidR="009231FD" w:rsidRPr="00D86149" w:rsidRDefault="009231FD" w:rsidP="0082361C">
      <w:pPr>
        <w:pStyle w:val="EXPsous-titrefonc"/>
        <w:rPr>
          <w:rFonts w:hint="eastAsia"/>
        </w:rPr>
      </w:pPr>
    </w:p>
    <w:p w14:paraId="0C062AD4" w14:textId="2AFA3F38" w:rsidR="009231FD" w:rsidRDefault="009231FD" w:rsidP="0082361C">
      <w:pPr>
        <w:pStyle w:val="EXPsous-titrefonc"/>
        <w:rPr>
          <w:rFonts w:hint="eastAsia"/>
        </w:rPr>
      </w:pPr>
    </w:p>
    <w:p w14:paraId="5D581A70" w14:textId="77777777" w:rsidR="00D84CE5" w:rsidRPr="00D86149" w:rsidRDefault="00D84CE5" w:rsidP="0082361C">
      <w:pPr>
        <w:pStyle w:val="EXPsous-titrefonc"/>
        <w:rPr>
          <w:rFonts w:hint="eastAsia"/>
        </w:rPr>
      </w:pPr>
    </w:p>
    <w:p w14:paraId="362825C7" w14:textId="53C162E8" w:rsidR="00493D47" w:rsidRPr="00D41575" w:rsidRDefault="00D378BE" w:rsidP="0082361C">
      <w:pPr>
        <w:pStyle w:val="EXPsous-titrefonc"/>
        <w:rPr>
          <w:rFonts w:hint="eastAsia"/>
          <w:b/>
          <w:bCs/>
        </w:rPr>
      </w:pPr>
      <w:r w:rsidRPr="00D41575">
        <w:rPr>
          <w:b/>
          <w:bCs/>
        </w:rPr>
        <w:t>Savoirs éco en Tunisie - Projet d</w:t>
      </w:r>
      <w:r w:rsidRPr="00D41575">
        <w:rPr>
          <w:rFonts w:hint="eastAsia"/>
          <w:b/>
          <w:bCs/>
        </w:rPr>
        <w:t>’</w:t>
      </w:r>
      <w:r w:rsidRPr="00D41575">
        <w:rPr>
          <w:b/>
          <w:bCs/>
        </w:rPr>
        <w:t xml:space="preserve">appui aux structures productrices de savoirs </w:t>
      </w:r>
      <w:r w:rsidRPr="00D41575">
        <w:rPr>
          <w:rFonts w:hint="cs"/>
          <w:b/>
          <w:bCs/>
        </w:rPr>
        <w:t>é</w:t>
      </w:r>
      <w:r w:rsidRPr="00D41575">
        <w:rPr>
          <w:b/>
          <w:bCs/>
        </w:rPr>
        <w:t>conomiques en Tunisie</w:t>
      </w:r>
    </w:p>
    <w:p w14:paraId="7BCC5126" w14:textId="77777777" w:rsidR="00493D47" w:rsidRPr="00D86149" w:rsidRDefault="00493D47" w:rsidP="0082361C">
      <w:pPr>
        <w:rPr>
          <w:rFonts w:hint="eastAsia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</w:pPr>
    </w:p>
    <w:p w14:paraId="3C4EADB4" w14:textId="77777777" w:rsidR="00F830A8" w:rsidRDefault="00E55187" w:rsidP="00F830A8">
      <w:pPr>
        <w:rPr>
          <w:rFonts w:hint="eastAsia"/>
          <w:b/>
          <w:bCs/>
          <w:color w:val="FFFFFF" w:themeColor="background1"/>
          <w:sz w:val="34"/>
          <w:szCs w:val="4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</w:pPr>
      <w:r w:rsidRPr="00D84CE5">
        <w:rPr>
          <w:b/>
          <w:bCs/>
          <w:color w:val="FFFFFF" w:themeColor="background1"/>
          <w:sz w:val="34"/>
          <w:szCs w:val="4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  <w:t>Termes de référence</w:t>
      </w:r>
      <w:r w:rsidR="00D378BE" w:rsidRPr="00D84CE5">
        <w:rPr>
          <w:b/>
          <w:bCs/>
          <w:color w:val="FFFFFF" w:themeColor="background1"/>
          <w:sz w:val="34"/>
          <w:szCs w:val="4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  <w:t xml:space="preserve"> - Expertise pour la r</w:t>
      </w:r>
      <w:r w:rsidR="00D378BE" w:rsidRPr="00D84CE5">
        <w:rPr>
          <w:rFonts w:hint="cs"/>
          <w:b/>
          <w:bCs/>
          <w:color w:val="FFFFFF" w:themeColor="background1"/>
          <w:sz w:val="34"/>
          <w:szCs w:val="4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  <w:t>é</w:t>
      </w:r>
      <w:r w:rsidR="00D378BE" w:rsidRPr="00D84CE5">
        <w:rPr>
          <w:b/>
          <w:bCs/>
          <w:color w:val="FFFFFF" w:themeColor="background1"/>
          <w:sz w:val="34"/>
          <w:szCs w:val="4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  <w:t xml:space="preserve">alisation </w:t>
      </w:r>
      <w:r w:rsidR="00F830A8" w:rsidRPr="00F830A8">
        <w:rPr>
          <w:b/>
          <w:bCs/>
          <w:color w:val="FFFFFF" w:themeColor="background1"/>
          <w:sz w:val="34"/>
          <w:szCs w:val="4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  <w:t>Conception et r</w:t>
      </w:r>
      <w:r w:rsidR="00F830A8" w:rsidRPr="00F830A8">
        <w:rPr>
          <w:rFonts w:hint="cs"/>
          <w:b/>
          <w:bCs/>
          <w:color w:val="FFFFFF" w:themeColor="background1"/>
          <w:sz w:val="34"/>
          <w:szCs w:val="4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  <w:t>é</w:t>
      </w:r>
      <w:r w:rsidR="00F830A8" w:rsidRPr="00F830A8">
        <w:rPr>
          <w:b/>
          <w:bCs/>
          <w:color w:val="FFFFFF" w:themeColor="background1"/>
          <w:sz w:val="34"/>
          <w:szCs w:val="4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  <w:t>alisation d</w:t>
      </w:r>
      <w:r w:rsidR="00F830A8" w:rsidRPr="00F830A8">
        <w:rPr>
          <w:rFonts w:hint="eastAsia"/>
          <w:b/>
          <w:bCs/>
          <w:color w:val="FFFFFF" w:themeColor="background1"/>
          <w:sz w:val="34"/>
          <w:szCs w:val="4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  <w:t>’</w:t>
      </w:r>
      <w:r w:rsidR="00F830A8" w:rsidRPr="00F830A8">
        <w:rPr>
          <w:b/>
          <w:bCs/>
          <w:color w:val="FFFFFF" w:themeColor="background1"/>
          <w:sz w:val="34"/>
          <w:szCs w:val="4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  <w:t>une bande dessin</w:t>
      </w:r>
      <w:r w:rsidR="00F830A8" w:rsidRPr="00F830A8">
        <w:rPr>
          <w:rFonts w:hint="cs"/>
          <w:b/>
          <w:bCs/>
          <w:color w:val="FFFFFF" w:themeColor="background1"/>
          <w:sz w:val="34"/>
          <w:szCs w:val="4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  <w:t>é</w:t>
      </w:r>
      <w:r w:rsidR="00F830A8" w:rsidRPr="00F830A8">
        <w:rPr>
          <w:b/>
          <w:bCs/>
          <w:color w:val="FFFFFF" w:themeColor="background1"/>
          <w:sz w:val="34"/>
          <w:szCs w:val="4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  <w:t>e p</w:t>
      </w:r>
      <w:r w:rsidR="00F830A8" w:rsidRPr="00F830A8">
        <w:rPr>
          <w:rFonts w:hint="cs"/>
          <w:b/>
          <w:bCs/>
          <w:color w:val="FFFFFF" w:themeColor="background1"/>
          <w:sz w:val="34"/>
          <w:szCs w:val="4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  <w:t>é</w:t>
      </w:r>
      <w:r w:rsidR="00F830A8" w:rsidRPr="00F830A8">
        <w:rPr>
          <w:b/>
          <w:bCs/>
          <w:color w:val="FFFFFF" w:themeColor="background1"/>
          <w:sz w:val="34"/>
          <w:szCs w:val="4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  <w:t>dagogique</w:t>
      </w:r>
    </w:p>
    <w:p w14:paraId="2E1A1540" w14:textId="77777777" w:rsidR="00F830A8" w:rsidRDefault="00F830A8" w:rsidP="00F830A8">
      <w:pPr>
        <w:rPr>
          <w:rFonts w:hint="eastAsia"/>
          <w:b/>
          <w:bCs/>
          <w:color w:val="FFFFFF" w:themeColor="background1"/>
          <w:sz w:val="34"/>
          <w:szCs w:val="4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</w:pPr>
    </w:p>
    <w:p w14:paraId="562D4D5B" w14:textId="1444CA85" w:rsidR="002E1DFD" w:rsidRPr="00D84CE5" w:rsidRDefault="00790549" w:rsidP="00F830A8">
      <w:pPr>
        <w:rPr>
          <w:rFonts w:hint="eastAsia"/>
          <w:color w:val="FFFFFF" w:themeColor="background1"/>
          <w:sz w:val="24"/>
          <w:szCs w:val="2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</w:pPr>
      <w:r w:rsidRPr="00D84CE5">
        <w:rPr>
          <w:color w:val="FFFFFF" w:themeColor="background1"/>
          <w:sz w:val="24"/>
          <w:szCs w:val="2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  <w:t>Février</w:t>
      </w:r>
      <w:r w:rsidR="002E1DFD" w:rsidRPr="00D84CE5">
        <w:rPr>
          <w:color w:val="FFFFFF" w:themeColor="background1"/>
          <w:sz w:val="24"/>
          <w:szCs w:val="2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  <w:t xml:space="preserve"> </w:t>
      </w:r>
      <w:r w:rsidRPr="00D84CE5">
        <w:rPr>
          <w:color w:val="FFFFFF" w:themeColor="background1"/>
          <w:sz w:val="24"/>
          <w:szCs w:val="24"/>
          <w:shd w:val="clear" w:color="auto" w:fill="004979"/>
          <w14:props3d w14:extrusionH="0" w14:contourW="12700" w14:prstMaterial="none">
            <w14:contourClr>
              <w14:schemeClr w14:val="bg1"/>
            </w14:contourClr>
          </w14:props3d>
        </w:rPr>
        <w:t>2026</w:t>
      </w:r>
    </w:p>
    <w:p w14:paraId="376B2D78" w14:textId="77777777" w:rsidR="005E7798" w:rsidRPr="00D86149" w:rsidRDefault="005E7798" w:rsidP="0082361C">
      <w:pPr>
        <w:rPr>
          <w:rFonts w:hint="eastAsia"/>
          <w:shd w:val="clear" w:color="auto" w:fill="004979"/>
        </w:rPr>
      </w:pPr>
    </w:p>
    <w:p w14:paraId="0D5862A2" w14:textId="5341F67D" w:rsidR="005528CF" w:rsidRPr="00D86149" w:rsidRDefault="005528CF" w:rsidP="0082361C">
      <w:pPr>
        <w:rPr>
          <w:rFonts w:hint="eastAsia"/>
        </w:rPr>
      </w:pPr>
      <w:r w:rsidRPr="00D86149">
        <w:br w:type="page"/>
      </w:r>
    </w:p>
    <w:p w14:paraId="4D7AB1F9" w14:textId="4E1F0F9B" w:rsidR="00E31064" w:rsidRPr="009231FD" w:rsidRDefault="00E31064" w:rsidP="00D34FDF">
      <w:pPr>
        <w:pStyle w:val="En-ttedetabledesmatires"/>
        <w:rPr>
          <w:rFonts w:hint="eastAsia"/>
        </w:rPr>
        <w:sectPr w:rsidR="00E31064" w:rsidRPr="009231FD" w:rsidSect="00D41575">
          <w:footerReference w:type="even" r:id="rId9"/>
          <w:footerReference w:type="default" r:id="rId10"/>
          <w:footerReference w:type="first" r:id="rId11"/>
          <w:pgSz w:w="11900" w:h="16840"/>
          <w:pgMar w:top="1135" w:right="1127" w:bottom="1135" w:left="993" w:header="709" w:footer="590" w:gutter="0"/>
          <w:pgNumType w:start="1"/>
          <w:cols w:space="708"/>
          <w:titlePg/>
          <w:docGrid w:linePitch="360"/>
        </w:sectPr>
      </w:pPr>
    </w:p>
    <w:p w14:paraId="6287FB06" w14:textId="29BEC40A" w:rsidR="00B35280" w:rsidRPr="00E55BAB" w:rsidRDefault="00365020" w:rsidP="00592272">
      <w:pPr>
        <w:pStyle w:val="Titre1"/>
        <w:numPr>
          <w:ilvl w:val="0"/>
          <w:numId w:val="10"/>
        </w:numPr>
        <w:ind w:left="426" w:hanging="426"/>
        <w:rPr>
          <w:rFonts w:ascii="Tw Cen MT" w:hAnsi="Tw Cen MT"/>
          <w:b/>
          <w:bCs/>
        </w:rPr>
      </w:pPr>
      <w:bookmarkStart w:id="0" w:name="_Toc70668746"/>
      <w:r w:rsidRPr="00E55BAB">
        <w:rPr>
          <w:rFonts w:ascii="Tw Cen MT" w:hAnsi="Tw Cen MT"/>
          <w:b/>
          <w:bCs/>
        </w:rPr>
        <w:lastRenderedPageBreak/>
        <w:t>Information</w:t>
      </w:r>
      <w:r w:rsidR="00B1490B" w:rsidRPr="00E55BAB">
        <w:rPr>
          <w:rFonts w:ascii="Tw Cen MT" w:hAnsi="Tw Cen MT"/>
          <w:b/>
          <w:bCs/>
        </w:rPr>
        <w:t>S</w:t>
      </w:r>
      <w:r w:rsidRPr="00E55BAB">
        <w:rPr>
          <w:rFonts w:ascii="Tw Cen MT" w:hAnsi="Tw Cen MT"/>
          <w:b/>
          <w:bCs/>
        </w:rPr>
        <w:t xml:space="preserve"> générales</w:t>
      </w:r>
      <w:bookmarkEnd w:id="0"/>
    </w:p>
    <w:tbl>
      <w:tblPr>
        <w:tblStyle w:val="TableauGrille2-Accentuation1"/>
        <w:tblW w:w="0" w:type="auto"/>
        <w:tblLook w:val="04A0" w:firstRow="1" w:lastRow="0" w:firstColumn="1" w:lastColumn="0" w:noHBand="0" w:noVBand="1"/>
      </w:tblPr>
      <w:tblGrid>
        <w:gridCol w:w="4597"/>
        <w:gridCol w:w="4814"/>
      </w:tblGrid>
      <w:tr w:rsidR="00D378BE" w14:paraId="11BF88FE" w14:textId="77777777" w:rsidTr="00DF7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7" w:type="dxa"/>
          </w:tcPr>
          <w:p w14:paraId="6D51D72F" w14:textId="5702E2BD" w:rsidR="00D378BE" w:rsidRPr="00B35280" w:rsidRDefault="00D378BE" w:rsidP="00DF76F7">
            <w:pPr>
              <w:ind w:left="0"/>
              <w:jc w:val="left"/>
              <w:rPr>
                <w:rFonts w:ascii="Tw Cen MT" w:hAnsi="Tw Cen MT"/>
              </w:rPr>
            </w:pPr>
            <w:r w:rsidRPr="00B35280">
              <w:rPr>
                <w:rFonts w:ascii="Tw Cen MT" w:hAnsi="Tw Cen MT"/>
              </w:rPr>
              <w:t>Intitulé de la mission</w:t>
            </w:r>
          </w:p>
        </w:tc>
        <w:tc>
          <w:tcPr>
            <w:tcW w:w="4814" w:type="dxa"/>
          </w:tcPr>
          <w:p w14:paraId="77B9109F" w14:textId="5F0A2922" w:rsidR="00D378BE" w:rsidRPr="00B35280" w:rsidRDefault="00F830A8" w:rsidP="007D3AF6">
            <w:pPr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</w:rPr>
            </w:pPr>
            <w:r w:rsidRPr="00F830A8">
              <w:rPr>
                <w:rFonts w:ascii="Tw Cen MT" w:hAnsi="Tw Cen MT"/>
              </w:rPr>
              <w:t>Conception et r</w:t>
            </w:r>
            <w:r w:rsidRPr="00F830A8">
              <w:rPr>
                <w:rFonts w:ascii="Tw Cen MT" w:hAnsi="Tw Cen MT" w:hint="cs"/>
              </w:rPr>
              <w:t>é</w:t>
            </w:r>
            <w:r w:rsidRPr="00F830A8">
              <w:rPr>
                <w:rFonts w:ascii="Tw Cen MT" w:hAnsi="Tw Cen MT"/>
              </w:rPr>
              <w:t>alisation d</w:t>
            </w:r>
            <w:r w:rsidRPr="00F830A8">
              <w:rPr>
                <w:rFonts w:ascii="Tw Cen MT" w:hAnsi="Tw Cen MT" w:hint="eastAsia"/>
              </w:rPr>
              <w:t>’</w:t>
            </w:r>
            <w:r w:rsidRPr="00F830A8">
              <w:rPr>
                <w:rFonts w:ascii="Tw Cen MT" w:hAnsi="Tw Cen MT"/>
              </w:rPr>
              <w:t>une bande dessin</w:t>
            </w:r>
            <w:r w:rsidRPr="00F830A8">
              <w:rPr>
                <w:rFonts w:ascii="Tw Cen MT" w:hAnsi="Tw Cen MT" w:hint="cs"/>
              </w:rPr>
              <w:t>é</w:t>
            </w:r>
            <w:r w:rsidRPr="00F830A8">
              <w:rPr>
                <w:rFonts w:ascii="Tw Cen MT" w:hAnsi="Tw Cen MT"/>
              </w:rPr>
              <w:t>e p</w:t>
            </w:r>
            <w:r w:rsidRPr="00F830A8">
              <w:rPr>
                <w:rFonts w:ascii="Tw Cen MT" w:hAnsi="Tw Cen MT" w:hint="cs"/>
              </w:rPr>
              <w:t>é</w:t>
            </w:r>
            <w:r w:rsidRPr="00F830A8">
              <w:rPr>
                <w:rFonts w:ascii="Tw Cen MT" w:hAnsi="Tw Cen MT"/>
              </w:rPr>
              <w:t>dagogique</w:t>
            </w:r>
          </w:p>
        </w:tc>
      </w:tr>
      <w:tr w:rsidR="00763758" w14:paraId="6A8F0877" w14:textId="77777777" w:rsidTr="00B3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7" w:type="dxa"/>
            <w:vAlign w:val="center"/>
          </w:tcPr>
          <w:p w14:paraId="7BF73B08" w14:textId="03D326A7" w:rsidR="00763758" w:rsidRPr="00B35280" w:rsidRDefault="00763758" w:rsidP="00763758">
            <w:pPr>
              <w:ind w:left="0"/>
              <w:jc w:val="left"/>
              <w:rPr>
                <w:rFonts w:ascii="Tw Cen MT" w:hAnsi="Tw Cen MT"/>
              </w:rPr>
            </w:pPr>
            <w:r w:rsidRPr="00B35280">
              <w:rPr>
                <w:rFonts w:ascii="Tw Cen MT" w:hAnsi="Tw Cen MT"/>
              </w:rPr>
              <w:t>Pays</w:t>
            </w:r>
          </w:p>
        </w:tc>
        <w:tc>
          <w:tcPr>
            <w:tcW w:w="4814" w:type="dxa"/>
            <w:vAlign w:val="center"/>
          </w:tcPr>
          <w:p w14:paraId="56A09C0A" w14:textId="4D1D5D6D" w:rsidR="00763758" w:rsidRPr="00B35280" w:rsidRDefault="00763758" w:rsidP="00763758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highlight w:val="yellow"/>
              </w:rPr>
            </w:pPr>
            <w:r w:rsidRPr="00B35280">
              <w:rPr>
                <w:rFonts w:ascii="Tw Cen MT" w:hAnsi="Tw Cen MT"/>
              </w:rPr>
              <w:t>Tunisie</w:t>
            </w:r>
          </w:p>
        </w:tc>
      </w:tr>
      <w:tr w:rsidR="00763758" w14:paraId="59E66713" w14:textId="77777777" w:rsidTr="00DF7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7" w:type="dxa"/>
            <w:vAlign w:val="center"/>
          </w:tcPr>
          <w:p w14:paraId="0C44BF76" w14:textId="6776E633" w:rsidR="00763758" w:rsidRPr="00B35280" w:rsidRDefault="00763758" w:rsidP="00763758">
            <w:pPr>
              <w:ind w:left="0"/>
              <w:jc w:val="lef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Durée maximale de prestation </w:t>
            </w:r>
          </w:p>
        </w:tc>
        <w:tc>
          <w:tcPr>
            <w:tcW w:w="4814" w:type="dxa"/>
            <w:vAlign w:val="center"/>
          </w:tcPr>
          <w:p w14:paraId="4471B981" w14:textId="1F8808DA" w:rsidR="00763758" w:rsidRPr="00B35280" w:rsidRDefault="00763758" w:rsidP="00763758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highlight w:val="yellow"/>
              </w:rPr>
            </w:pPr>
            <w:r>
              <w:rPr>
                <w:rFonts w:ascii="Tw Cen MT" w:hAnsi="Tw Cen MT"/>
              </w:rPr>
              <w:t xml:space="preserve">2 mois </w:t>
            </w:r>
          </w:p>
        </w:tc>
      </w:tr>
      <w:tr w:rsidR="00763758" w14:paraId="60A5655D" w14:textId="77777777" w:rsidTr="00DF7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7" w:type="dxa"/>
            <w:vAlign w:val="center"/>
          </w:tcPr>
          <w:p w14:paraId="5F50800C" w14:textId="5E51C5E5" w:rsidR="00763758" w:rsidRPr="00B35280" w:rsidRDefault="00763758" w:rsidP="00763758">
            <w:pPr>
              <w:ind w:left="0"/>
              <w:jc w:val="left"/>
              <w:rPr>
                <w:rFonts w:ascii="Tw Cen MT" w:hAnsi="Tw Cen MT"/>
              </w:rPr>
            </w:pPr>
            <w:r w:rsidRPr="00B35280">
              <w:rPr>
                <w:rFonts w:ascii="Tw Cen MT" w:hAnsi="Tw Cen MT"/>
              </w:rPr>
              <w:t>Date limite de candidature</w:t>
            </w:r>
          </w:p>
        </w:tc>
        <w:tc>
          <w:tcPr>
            <w:tcW w:w="4814" w:type="dxa"/>
            <w:vAlign w:val="center"/>
          </w:tcPr>
          <w:p w14:paraId="2E4D2587" w14:textId="0221D9B5" w:rsidR="00763758" w:rsidRPr="00B35280" w:rsidRDefault="00763758" w:rsidP="00763758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</w:rPr>
            </w:pPr>
          </w:p>
        </w:tc>
      </w:tr>
    </w:tbl>
    <w:p w14:paraId="49E4EC5C" w14:textId="73B529DD" w:rsidR="00365020" w:rsidRPr="00B35280" w:rsidRDefault="00365020" w:rsidP="00365020">
      <w:pPr>
        <w:rPr>
          <w:rFonts w:ascii="Tw Cen MT" w:hAnsi="Tw Cen MT"/>
        </w:rPr>
      </w:pPr>
      <w:bookmarkStart w:id="1" w:name="_GoBack"/>
      <w:bookmarkEnd w:id="1"/>
    </w:p>
    <w:p w14:paraId="5DCC5939" w14:textId="59037801" w:rsidR="0042413C" w:rsidRPr="00F830A8" w:rsidRDefault="00986A7D" w:rsidP="00F830A8">
      <w:pPr>
        <w:pStyle w:val="Titre1"/>
        <w:ind w:left="426" w:hanging="426"/>
        <w:rPr>
          <w:rFonts w:ascii="Tw Cen MT" w:hAnsi="Tw Cen MT"/>
          <w:b/>
          <w:bCs/>
        </w:rPr>
      </w:pPr>
      <w:bookmarkStart w:id="2" w:name="_Toc70668747"/>
      <w:r w:rsidRPr="006926AB">
        <w:rPr>
          <w:rFonts w:ascii="Tw Cen MT" w:hAnsi="Tw Cen MT"/>
          <w:b/>
          <w:bCs/>
        </w:rPr>
        <w:t>Contexte</w:t>
      </w:r>
      <w:bookmarkEnd w:id="2"/>
      <w:r w:rsidRPr="006926AB">
        <w:rPr>
          <w:rFonts w:ascii="Tw Cen MT" w:hAnsi="Tw Cen MT"/>
          <w:b/>
          <w:bCs/>
        </w:rPr>
        <w:t xml:space="preserve"> </w:t>
      </w:r>
    </w:p>
    <w:p w14:paraId="0390A037" w14:textId="094EC5B3" w:rsidR="00F830A8" w:rsidRPr="00F830A8" w:rsidRDefault="00F830A8" w:rsidP="00F830A8">
      <w:pPr>
        <w:pStyle w:val="NormalWeb"/>
        <w:rPr>
          <w:rFonts w:ascii="Tw Cen MT" w:hAnsi="Tw Cen MT" w:cs="Calibri"/>
          <w:i w:val="0"/>
          <w:iCs w:val="0"/>
        </w:rPr>
      </w:pPr>
      <w:r w:rsidRPr="00F830A8">
        <w:rPr>
          <w:rFonts w:ascii="Tw Cen MT" w:hAnsi="Tw Cen MT" w:cs="Calibri"/>
          <w:i w:val="0"/>
          <w:iCs w:val="0"/>
        </w:rPr>
        <w:t xml:space="preserve">Le projet </w:t>
      </w:r>
      <w:r w:rsidRPr="00F830A8">
        <w:rPr>
          <w:rFonts w:ascii="Tw Cen MT" w:hAnsi="Tw Cen MT" w:cs="Calibri"/>
          <w:b/>
          <w:bCs/>
          <w:i w:val="0"/>
          <w:iCs w:val="0"/>
        </w:rPr>
        <w:t>« Savoirs Éco en Tunisie »</w:t>
      </w:r>
      <w:r w:rsidRPr="00F830A8">
        <w:rPr>
          <w:rFonts w:ascii="Tw Cen MT" w:hAnsi="Tw Cen MT" w:cs="Calibri"/>
          <w:i w:val="0"/>
          <w:iCs w:val="0"/>
        </w:rPr>
        <w:t>, mis en œuvre par Expertise France, vise à appuyer le débat public sur les enjeux économiques en Tunisie à travers le renforcement des Structures Productrices de Savoir Économique (SPSE</w:t>
      </w:r>
      <w:r w:rsidR="00463587">
        <w:rPr>
          <w:rStyle w:val="Appelnotedebasdep"/>
          <w:rFonts w:ascii="Tw Cen MT" w:hAnsi="Tw Cen MT" w:cs="Calibri"/>
          <w:i w:val="0"/>
          <w:iCs w:val="0"/>
        </w:rPr>
        <w:footnoteReference w:id="1"/>
      </w:r>
      <w:r w:rsidRPr="00F830A8">
        <w:rPr>
          <w:rFonts w:ascii="Tw Cen MT" w:hAnsi="Tw Cen MT" w:cs="Calibri"/>
          <w:i w:val="0"/>
          <w:iCs w:val="0"/>
        </w:rPr>
        <w:t>).</w:t>
      </w:r>
    </w:p>
    <w:p w14:paraId="5E5F21CA" w14:textId="77777777" w:rsidR="00F830A8" w:rsidRPr="00F830A8" w:rsidRDefault="00F830A8" w:rsidP="00F830A8">
      <w:pPr>
        <w:pStyle w:val="NormalWeb"/>
        <w:rPr>
          <w:rFonts w:ascii="Tw Cen MT" w:hAnsi="Tw Cen MT" w:cs="Calibri"/>
          <w:i w:val="0"/>
          <w:iCs w:val="0"/>
        </w:rPr>
      </w:pPr>
      <w:r w:rsidRPr="00F830A8">
        <w:rPr>
          <w:rFonts w:ascii="Tw Cen MT" w:hAnsi="Tw Cen MT" w:cs="Calibri"/>
          <w:i w:val="0"/>
          <w:iCs w:val="0"/>
        </w:rPr>
        <w:t>Le projet intervient notamment pour :</w:t>
      </w:r>
    </w:p>
    <w:p w14:paraId="02A02AFD" w14:textId="77777777" w:rsidR="00F830A8" w:rsidRPr="00F830A8" w:rsidRDefault="00F830A8" w:rsidP="00592272">
      <w:pPr>
        <w:pStyle w:val="NormalWeb"/>
        <w:numPr>
          <w:ilvl w:val="0"/>
          <w:numId w:val="11"/>
        </w:numPr>
        <w:tabs>
          <w:tab w:val="clear" w:pos="9923"/>
        </w:tabs>
        <w:jc w:val="left"/>
        <w:rPr>
          <w:rFonts w:ascii="Tw Cen MT" w:hAnsi="Tw Cen MT" w:cs="Calibri"/>
          <w:i w:val="0"/>
          <w:iCs w:val="0"/>
        </w:rPr>
      </w:pPr>
      <w:r w:rsidRPr="00F830A8">
        <w:rPr>
          <w:rFonts w:ascii="Tw Cen MT" w:hAnsi="Tw Cen MT" w:cs="Calibri"/>
          <w:i w:val="0"/>
          <w:iCs w:val="0"/>
        </w:rPr>
        <w:t>Renforcer les capacités organisationnelles et techniques des SPSE ;</w:t>
      </w:r>
    </w:p>
    <w:p w14:paraId="559DCEE7" w14:textId="77777777" w:rsidR="00F830A8" w:rsidRPr="00F830A8" w:rsidRDefault="00F830A8" w:rsidP="00592272">
      <w:pPr>
        <w:pStyle w:val="NormalWeb"/>
        <w:numPr>
          <w:ilvl w:val="0"/>
          <w:numId w:val="11"/>
        </w:numPr>
        <w:tabs>
          <w:tab w:val="clear" w:pos="9923"/>
        </w:tabs>
        <w:jc w:val="left"/>
        <w:rPr>
          <w:rFonts w:ascii="Tw Cen MT" w:hAnsi="Tw Cen MT" w:cs="Calibri"/>
          <w:i w:val="0"/>
          <w:iCs w:val="0"/>
        </w:rPr>
      </w:pPr>
      <w:r w:rsidRPr="00F830A8">
        <w:rPr>
          <w:rFonts w:ascii="Tw Cen MT" w:hAnsi="Tw Cen MT" w:cs="Calibri"/>
          <w:i w:val="0"/>
          <w:iCs w:val="0"/>
        </w:rPr>
        <w:t>Accompagner la production d’analyses économiques rigoureuses et opérationnelles ;</w:t>
      </w:r>
    </w:p>
    <w:p w14:paraId="22174718" w14:textId="77777777" w:rsidR="00F830A8" w:rsidRPr="00F830A8" w:rsidRDefault="00F830A8" w:rsidP="00592272">
      <w:pPr>
        <w:pStyle w:val="NormalWeb"/>
        <w:numPr>
          <w:ilvl w:val="0"/>
          <w:numId w:val="11"/>
        </w:numPr>
        <w:tabs>
          <w:tab w:val="clear" w:pos="9923"/>
        </w:tabs>
        <w:jc w:val="left"/>
        <w:rPr>
          <w:rFonts w:ascii="Tw Cen MT" w:hAnsi="Tw Cen MT" w:cs="Calibri"/>
          <w:i w:val="0"/>
          <w:iCs w:val="0"/>
        </w:rPr>
      </w:pPr>
      <w:r w:rsidRPr="00F830A8">
        <w:rPr>
          <w:rFonts w:ascii="Tw Cen MT" w:hAnsi="Tw Cen MT" w:cs="Calibri"/>
          <w:i w:val="0"/>
          <w:iCs w:val="0"/>
        </w:rPr>
        <w:t>Favoriser la vulgarisation et la diffusion de ces analyses ;</w:t>
      </w:r>
    </w:p>
    <w:p w14:paraId="720F1FA9" w14:textId="75311B2E" w:rsidR="00F830A8" w:rsidRPr="00F830A8" w:rsidRDefault="00F830A8" w:rsidP="00592272">
      <w:pPr>
        <w:pStyle w:val="NormalWeb"/>
        <w:numPr>
          <w:ilvl w:val="0"/>
          <w:numId w:val="11"/>
        </w:numPr>
        <w:tabs>
          <w:tab w:val="clear" w:pos="9923"/>
        </w:tabs>
        <w:jc w:val="left"/>
        <w:rPr>
          <w:rFonts w:ascii="Tw Cen MT" w:hAnsi="Tw Cen MT" w:cs="Calibri"/>
          <w:i w:val="0"/>
          <w:iCs w:val="0"/>
        </w:rPr>
      </w:pPr>
      <w:r w:rsidRPr="00F830A8">
        <w:rPr>
          <w:rFonts w:ascii="Tw Cen MT" w:hAnsi="Tw Cen MT" w:cs="Calibri"/>
          <w:i w:val="0"/>
          <w:iCs w:val="0"/>
        </w:rPr>
        <w:t xml:space="preserve">Promouvoir l’intégration des enjeux de justice sociale et d’égalité </w:t>
      </w:r>
      <w:r w:rsidR="005E6E26">
        <w:rPr>
          <w:rFonts w:ascii="Tw Cen MT" w:hAnsi="Tw Cen MT" w:cs="Calibri"/>
          <w:i w:val="0"/>
          <w:iCs w:val="0"/>
        </w:rPr>
        <w:t>de genre</w:t>
      </w:r>
      <w:r w:rsidRPr="00F830A8">
        <w:rPr>
          <w:rFonts w:ascii="Tw Cen MT" w:hAnsi="Tw Cen MT" w:cs="Calibri"/>
          <w:i w:val="0"/>
          <w:iCs w:val="0"/>
        </w:rPr>
        <w:t xml:space="preserve"> dans les productions analytiques ;</w:t>
      </w:r>
    </w:p>
    <w:p w14:paraId="493E7C39" w14:textId="77777777" w:rsidR="00F830A8" w:rsidRPr="00F830A8" w:rsidRDefault="00F830A8" w:rsidP="00592272">
      <w:pPr>
        <w:pStyle w:val="NormalWeb"/>
        <w:numPr>
          <w:ilvl w:val="0"/>
          <w:numId w:val="11"/>
        </w:numPr>
        <w:tabs>
          <w:tab w:val="clear" w:pos="9923"/>
        </w:tabs>
        <w:jc w:val="left"/>
        <w:rPr>
          <w:rFonts w:ascii="Tw Cen MT" w:hAnsi="Tw Cen MT" w:cs="Calibri"/>
          <w:i w:val="0"/>
          <w:iCs w:val="0"/>
        </w:rPr>
      </w:pPr>
      <w:r w:rsidRPr="00F830A8">
        <w:rPr>
          <w:rFonts w:ascii="Tw Cen MT" w:hAnsi="Tw Cen MT" w:cs="Calibri"/>
          <w:i w:val="0"/>
          <w:iCs w:val="0"/>
        </w:rPr>
        <w:t>Contribuer à l’amélioration de la qualité du débat public économique.</w:t>
      </w:r>
    </w:p>
    <w:p w14:paraId="10647978" w14:textId="3BFDEB57" w:rsidR="00E027F8" w:rsidRPr="00FE75F0" w:rsidRDefault="00F830A8" w:rsidP="00533FCC">
      <w:pPr>
        <w:pStyle w:val="NormalWeb"/>
      </w:pPr>
      <w:r w:rsidRPr="00F830A8">
        <w:rPr>
          <w:rFonts w:ascii="Tw Cen MT" w:hAnsi="Tw Cen MT" w:cs="Calibri"/>
          <w:i w:val="0"/>
          <w:iCs w:val="0"/>
        </w:rPr>
        <w:t xml:space="preserve">Dans ce cadre, le projet souhaite produire une </w:t>
      </w:r>
      <w:r w:rsidRPr="00F830A8">
        <w:rPr>
          <w:rFonts w:ascii="Tw Cen MT" w:hAnsi="Tw Cen MT" w:cs="Calibri"/>
          <w:b/>
          <w:bCs/>
          <w:i w:val="0"/>
          <w:iCs w:val="0"/>
        </w:rPr>
        <w:t>bande dessinée pédagogique</w:t>
      </w:r>
      <w:r w:rsidRPr="00F830A8">
        <w:rPr>
          <w:rFonts w:ascii="Tw Cen MT" w:hAnsi="Tw Cen MT" w:cs="Calibri"/>
          <w:i w:val="0"/>
          <w:iCs w:val="0"/>
        </w:rPr>
        <w:t xml:space="preserve"> destinée à un public jeune afin de vulgariser les objectifs, les résultats et la valeur ajoutée du projet.</w:t>
      </w:r>
    </w:p>
    <w:p w14:paraId="2C717450" w14:textId="47233915" w:rsidR="00BC176C" w:rsidRPr="006926AB" w:rsidRDefault="00FB648D" w:rsidP="00F830A8">
      <w:pPr>
        <w:pStyle w:val="Titre1"/>
        <w:ind w:left="426" w:hanging="426"/>
        <w:rPr>
          <w:rFonts w:ascii="Tw Cen MT" w:hAnsi="Tw Cen MT"/>
          <w:b/>
          <w:bCs/>
        </w:rPr>
      </w:pPr>
      <w:bookmarkStart w:id="3" w:name="_Toc70668750"/>
      <w:r>
        <w:rPr>
          <w:rFonts w:ascii="Tw Cen MT" w:hAnsi="Tw Cen MT"/>
          <w:b/>
          <w:bCs/>
        </w:rPr>
        <w:t>OBJECTIF général</w:t>
      </w:r>
      <w:r w:rsidR="001737A8" w:rsidRPr="006926AB">
        <w:rPr>
          <w:rFonts w:ascii="Tw Cen MT" w:hAnsi="Tw Cen MT"/>
          <w:b/>
          <w:bCs/>
        </w:rPr>
        <w:t xml:space="preserve"> ET </w:t>
      </w:r>
      <w:bookmarkEnd w:id="3"/>
      <w:r w:rsidR="00F830A8">
        <w:rPr>
          <w:rFonts w:ascii="Tw Cen MT" w:hAnsi="Tw Cen MT"/>
          <w:b/>
          <w:bCs/>
        </w:rPr>
        <w:t>public cible</w:t>
      </w:r>
    </w:p>
    <w:p w14:paraId="035A1286" w14:textId="7BC1A8DA" w:rsidR="00FB648D" w:rsidRPr="00EB6237" w:rsidRDefault="00FB648D" w:rsidP="00FB648D">
      <w:pPr>
        <w:pStyle w:val="Titre2"/>
        <w:ind w:left="709" w:hanging="425"/>
        <w:rPr>
          <w:rFonts w:ascii="Tw Cen MT" w:hAnsi="Tw Cen MT"/>
          <w:b/>
          <w:bCs/>
        </w:rPr>
      </w:pPr>
      <w:r w:rsidRPr="00EB6237">
        <w:rPr>
          <w:rFonts w:ascii="Tw Cen MT" w:hAnsi="Tw Cen MT"/>
          <w:b/>
          <w:bCs/>
        </w:rPr>
        <w:t xml:space="preserve"> Objectif général</w:t>
      </w:r>
    </w:p>
    <w:p w14:paraId="1A647A8F" w14:textId="384D90DE" w:rsidR="00F830A8" w:rsidRPr="00F830A8" w:rsidRDefault="00F830A8" w:rsidP="00F830A8">
      <w:pPr>
        <w:tabs>
          <w:tab w:val="clear" w:pos="9923"/>
        </w:tabs>
        <w:spacing w:before="240" w:line="360" w:lineRule="auto"/>
        <w:ind w:left="0"/>
        <w:rPr>
          <w:rFonts w:ascii="Tw Cen MT" w:eastAsia="Times New Roman" w:hAnsi="Tw Cen MT" w:cs="Calibri"/>
          <w:i w:val="0"/>
          <w:iCs w:val="0"/>
          <w:lang w:eastAsia="fr-FR"/>
        </w:rPr>
      </w:pPr>
      <w:r w:rsidRPr="00F830A8">
        <w:rPr>
          <w:rFonts w:ascii="Tw Cen MT" w:eastAsia="Times New Roman" w:hAnsi="Tw Cen MT" w:cs="Calibri" w:hint="eastAsia"/>
          <w:i w:val="0"/>
          <w:iCs w:val="0"/>
          <w:lang w:eastAsia="fr-FR"/>
        </w:rPr>
        <w:t>L’objectif de la mission est de :</w:t>
      </w:r>
    </w:p>
    <w:p w14:paraId="1BBE7227" w14:textId="77777777" w:rsidR="00F830A8" w:rsidRPr="00F830A8" w:rsidRDefault="00F830A8" w:rsidP="00F830A8">
      <w:pPr>
        <w:tabs>
          <w:tab w:val="clear" w:pos="9923"/>
        </w:tabs>
        <w:spacing w:before="240" w:line="360" w:lineRule="auto"/>
        <w:ind w:left="0"/>
        <w:rPr>
          <w:rFonts w:ascii="Tw Cen MT" w:eastAsia="Times New Roman" w:hAnsi="Tw Cen MT" w:cs="Calibri"/>
          <w:i w:val="0"/>
          <w:iCs w:val="0"/>
          <w:lang w:eastAsia="fr-FR"/>
        </w:rPr>
      </w:pP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Concevoir, illustrer et finaliser une bande dessin</w:t>
      </w:r>
      <w:r w:rsidRPr="00F830A8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e p</w:t>
      </w:r>
      <w:r w:rsidRPr="00F830A8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dagogique permettant de :</w:t>
      </w:r>
    </w:p>
    <w:p w14:paraId="3BAA2E33" w14:textId="11484D3D" w:rsidR="00D227D1" w:rsidRDefault="00D227D1" w:rsidP="00592272">
      <w:pPr>
        <w:pStyle w:val="Paragraphedeliste"/>
        <w:numPr>
          <w:ilvl w:val="0"/>
          <w:numId w:val="11"/>
        </w:numPr>
        <w:tabs>
          <w:tab w:val="clear" w:pos="9923"/>
        </w:tabs>
        <w:spacing w:after="0"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>
        <w:rPr>
          <w:rFonts w:ascii="Tw Cen MT" w:eastAsia="Times New Roman" w:hAnsi="Tw Cen MT" w:cs="Calibri"/>
          <w:i w:val="0"/>
          <w:iCs w:val="0"/>
          <w:lang w:eastAsia="fr-FR"/>
        </w:rPr>
        <w:t>Poser les concepts / enjeux de base relatifs à (la maitrise de) l’économie</w:t>
      </w:r>
    </w:p>
    <w:p w14:paraId="742E1077" w14:textId="7E4517AC" w:rsidR="00F830A8" w:rsidRPr="00F830A8" w:rsidRDefault="00F830A8" w:rsidP="00592272">
      <w:pPr>
        <w:pStyle w:val="Paragraphedeliste"/>
        <w:numPr>
          <w:ilvl w:val="0"/>
          <w:numId w:val="11"/>
        </w:numPr>
        <w:tabs>
          <w:tab w:val="clear" w:pos="9923"/>
        </w:tabs>
        <w:spacing w:after="0"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Expliquer ce qu</w:t>
      </w:r>
      <w:r w:rsidRPr="00F830A8">
        <w:rPr>
          <w:rFonts w:ascii="Tw Cen MT" w:eastAsia="Times New Roman" w:hAnsi="Tw Cen MT" w:cs="Calibri" w:hint="eastAsia"/>
          <w:i w:val="0"/>
          <w:iCs w:val="0"/>
          <w:lang w:eastAsia="fr-FR"/>
        </w:rPr>
        <w:t>’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est une SPSE (centre d</w:t>
      </w:r>
      <w:r w:rsidRPr="00F830A8">
        <w:rPr>
          <w:rFonts w:ascii="Tw Cen MT" w:eastAsia="Times New Roman" w:hAnsi="Tw Cen MT" w:cs="Calibri" w:hint="eastAsia"/>
          <w:i w:val="0"/>
          <w:iCs w:val="0"/>
          <w:lang w:eastAsia="fr-FR"/>
        </w:rPr>
        <w:t>’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 xml:space="preserve">analyse, </w:t>
      </w:r>
      <w:proofErr w:type="spellStart"/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think</w:t>
      </w:r>
      <w:proofErr w:type="spellEnd"/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 xml:space="preserve"> tank, institut statistique, etc.) ;</w:t>
      </w:r>
    </w:p>
    <w:p w14:paraId="263A9E51" w14:textId="08FAA19D" w:rsidR="00F830A8" w:rsidRPr="00F830A8" w:rsidRDefault="00F830A8" w:rsidP="00592272">
      <w:pPr>
        <w:pStyle w:val="Paragraphedeliste"/>
        <w:numPr>
          <w:ilvl w:val="0"/>
          <w:numId w:val="11"/>
        </w:numPr>
        <w:tabs>
          <w:tab w:val="clear" w:pos="9923"/>
        </w:tabs>
        <w:spacing w:after="0"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Montrer le r</w:t>
      </w:r>
      <w:r w:rsidRPr="00F830A8">
        <w:rPr>
          <w:rFonts w:ascii="Tw Cen MT" w:eastAsia="Times New Roman" w:hAnsi="Tw Cen MT" w:cs="Calibri" w:hint="cs"/>
          <w:i w:val="0"/>
          <w:iCs w:val="0"/>
          <w:lang w:eastAsia="fr-FR"/>
        </w:rPr>
        <w:t>ô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 xml:space="preserve">le des analyses </w:t>
      </w:r>
      <w:r w:rsidRPr="00F830A8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conomiques dans le d</w:t>
      </w:r>
      <w:r w:rsidRPr="00F830A8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bat public ;</w:t>
      </w:r>
    </w:p>
    <w:p w14:paraId="31D85149" w14:textId="553E87B4" w:rsidR="00F830A8" w:rsidRPr="00F830A8" w:rsidRDefault="00F830A8" w:rsidP="00592272">
      <w:pPr>
        <w:pStyle w:val="Paragraphedeliste"/>
        <w:numPr>
          <w:ilvl w:val="0"/>
          <w:numId w:val="11"/>
        </w:numPr>
        <w:tabs>
          <w:tab w:val="clear" w:pos="9923"/>
        </w:tabs>
        <w:spacing w:after="0"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Illustrer l</w:t>
      </w:r>
      <w:r w:rsidRPr="00F830A8">
        <w:rPr>
          <w:rFonts w:ascii="Tw Cen MT" w:eastAsia="Times New Roman" w:hAnsi="Tw Cen MT" w:cs="Calibri" w:hint="eastAsia"/>
          <w:i w:val="0"/>
          <w:iCs w:val="0"/>
          <w:lang w:eastAsia="fr-FR"/>
        </w:rPr>
        <w:t>’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importance de la rigueur scientifique, de la diffusion m</w:t>
      </w:r>
      <w:r w:rsidRPr="00F830A8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diatique et de l</w:t>
      </w:r>
      <w:r w:rsidRPr="00F830A8">
        <w:rPr>
          <w:rFonts w:ascii="Tw Cen MT" w:eastAsia="Times New Roman" w:hAnsi="Tw Cen MT" w:cs="Calibri" w:hint="eastAsia"/>
          <w:i w:val="0"/>
          <w:iCs w:val="0"/>
          <w:lang w:eastAsia="fr-FR"/>
        </w:rPr>
        <w:t>’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accessibilit</w:t>
      </w:r>
      <w:r w:rsidRPr="00F830A8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 xml:space="preserve"> des analyses ;</w:t>
      </w:r>
    </w:p>
    <w:p w14:paraId="52B3186A" w14:textId="4943A7E2" w:rsidR="00F830A8" w:rsidRPr="00F830A8" w:rsidRDefault="00F830A8" w:rsidP="00592272">
      <w:pPr>
        <w:pStyle w:val="Paragraphedeliste"/>
        <w:numPr>
          <w:ilvl w:val="0"/>
          <w:numId w:val="11"/>
        </w:numPr>
        <w:tabs>
          <w:tab w:val="clear" w:pos="9923"/>
        </w:tabs>
        <w:spacing w:after="0"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Sensibiliser aux notions de justice sociale et d</w:t>
      </w:r>
      <w:r w:rsidRPr="00F830A8">
        <w:rPr>
          <w:rFonts w:ascii="Tw Cen MT" w:eastAsia="Times New Roman" w:hAnsi="Tw Cen MT" w:cs="Calibri" w:hint="eastAsia"/>
          <w:i w:val="0"/>
          <w:iCs w:val="0"/>
          <w:lang w:eastAsia="fr-FR"/>
        </w:rPr>
        <w:t>’</w:t>
      </w:r>
      <w:r w:rsidRPr="00F830A8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galit</w:t>
      </w:r>
      <w:r w:rsidRPr="00F830A8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 xml:space="preserve"> </w:t>
      </w:r>
      <w:r w:rsidR="005E6E26">
        <w:rPr>
          <w:rFonts w:ascii="Tw Cen MT" w:eastAsia="Times New Roman" w:hAnsi="Tw Cen MT" w:cs="Calibri"/>
          <w:i w:val="0"/>
          <w:iCs w:val="0"/>
          <w:lang w:eastAsia="fr-FR"/>
        </w:rPr>
        <w:t>de genre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 xml:space="preserve"> dans les politiques </w:t>
      </w:r>
      <w:r w:rsidRPr="00F830A8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conomiques ;</w:t>
      </w:r>
    </w:p>
    <w:p w14:paraId="3BAA6156" w14:textId="0654B7D5" w:rsidR="0024391C" w:rsidRDefault="00F830A8" w:rsidP="0024391C">
      <w:pPr>
        <w:pStyle w:val="Paragraphedeliste"/>
        <w:numPr>
          <w:ilvl w:val="0"/>
          <w:numId w:val="11"/>
        </w:numPr>
        <w:tabs>
          <w:tab w:val="clear" w:pos="9923"/>
        </w:tabs>
        <w:spacing w:after="240" w:line="360" w:lineRule="auto"/>
        <w:ind w:left="714" w:hanging="357"/>
        <w:rPr>
          <w:rFonts w:ascii="Tw Cen MT" w:eastAsia="Times New Roman" w:hAnsi="Tw Cen MT" w:cs="Calibri"/>
          <w:i w:val="0"/>
          <w:iCs w:val="0"/>
          <w:lang w:eastAsia="fr-FR"/>
        </w:rPr>
      </w:pP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lastRenderedPageBreak/>
        <w:t xml:space="preserve">Valoriser la contribution du projet Savoirs </w:t>
      </w:r>
      <w:r w:rsidRPr="00F830A8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 xml:space="preserve">co </w:t>
      </w:r>
      <w:r w:rsidR="00463587">
        <w:rPr>
          <w:rFonts w:ascii="Tw Cen MT" w:eastAsia="Times New Roman" w:hAnsi="Tw Cen MT" w:cs="Calibri"/>
          <w:i w:val="0"/>
          <w:iCs w:val="0"/>
          <w:lang w:eastAsia="fr-FR"/>
        </w:rPr>
        <w:t xml:space="preserve">au renforcement 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du d</w:t>
      </w:r>
      <w:r w:rsidRPr="00F830A8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 xml:space="preserve">bat public </w:t>
      </w:r>
      <w:r w:rsidRPr="00F830A8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F830A8">
        <w:rPr>
          <w:rFonts w:ascii="Tw Cen MT" w:eastAsia="Times New Roman" w:hAnsi="Tw Cen MT" w:cs="Calibri"/>
          <w:i w:val="0"/>
          <w:iCs w:val="0"/>
          <w:lang w:eastAsia="fr-FR"/>
        </w:rPr>
        <w:t>conomique en Tunisie.</w:t>
      </w:r>
    </w:p>
    <w:p w14:paraId="2B6B1C29" w14:textId="4180593A" w:rsidR="00FB648D" w:rsidRPr="00F830A8" w:rsidRDefault="00F830A8" w:rsidP="00F830A8">
      <w:pPr>
        <w:pStyle w:val="Titre2"/>
        <w:ind w:left="709" w:hanging="425"/>
        <w:rPr>
          <w:rFonts w:ascii="Tw Cen MT" w:hAnsi="Tw Cen MT"/>
          <w:b/>
          <w:bCs/>
        </w:rPr>
      </w:pPr>
      <w:r>
        <w:rPr>
          <w:rFonts w:ascii="Tw Cen MT" w:hAnsi="Tw Cen MT"/>
          <w:b/>
          <w:bCs/>
        </w:rPr>
        <w:t>Public cible</w:t>
      </w:r>
    </w:p>
    <w:p w14:paraId="5A13CDD8" w14:textId="4C663FF3" w:rsidR="00F830A8" w:rsidRPr="00F830A8" w:rsidRDefault="00F830A8" w:rsidP="00592272">
      <w:pPr>
        <w:pStyle w:val="Paragraphedeliste"/>
        <w:numPr>
          <w:ilvl w:val="0"/>
          <w:numId w:val="11"/>
        </w:numPr>
        <w:tabs>
          <w:tab w:val="clear" w:pos="9923"/>
        </w:tabs>
        <w:spacing w:before="100" w:beforeAutospacing="1" w:after="100" w:afterAutospacing="1" w:line="360" w:lineRule="auto"/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</w:pPr>
      <w:r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>Jeunes de 13</w:t>
      </w:r>
      <w:r w:rsidRPr="00F830A8"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 xml:space="preserve"> </w:t>
      </w:r>
      <w:r w:rsidRPr="00F830A8">
        <w:rPr>
          <w:rFonts w:ascii="Tw Cen MT" w:eastAsia="Times New Roman" w:hAnsi="Tw Cen MT" w:cs="Times New Roman" w:hint="cs"/>
          <w:i w:val="0"/>
          <w:iCs w:val="0"/>
          <w:color w:val="auto"/>
          <w:lang w:eastAsia="fr-FR"/>
        </w:rPr>
        <w:t>à</w:t>
      </w:r>
      <w:r w:rsidRPr="00F830A8"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 xml:space="preserve"> 20 ans (</w:t>
      </w:r>
      <w:r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 xml:space="preserve">collégiens, </w:t>
      </w:r>
      <w:r w:rsidRPr="00F830A8"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>lyc</w:t>
      </w:r>
      <w:r w:rsidRPr="00F830A8">
        <w:rPr>
          <w:rFonts w:ascii="Tw Cen MT" w:eastAsia="Times New Roman" w:hAnsi="Tw Cen MT" w:cs="Times New Roman" w:hint="cs"/>
          <w:i w:val="0"/>
          <w:iCs w:val="0"/>
          <w:color w:val="auto"/>
          <w:lang w:eastAsia="fr-FR"/>
        </w:rPr>
        <w:t>é</w:t>
      </w:r>
      <w:r w:rsidRPr="00F830A8"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 xml:space="preserve">ens et </w:t>
      </w:r>
      <w:r w:rsidRPr="00F830A8">
        <w:rPr>
          <w:rFonts w:ascii="Tw Cen MT" w:eastAsia="Times New Roman" w:hAnsi="Tw Cen MT" w:cs="Times New Roman" w:hint="cs"/>
          <w:i w:val="0"/>
          <w:iCs w:val="0"/>
          <w:color w:val="auto"/>
          <w:lang w:eastAsia="fr-FR"/>
        </w:rPr>
        <w:t>é</w:t>
      </w:r>
      <w:r w:rsidRPr="00F830A8"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>tudiants d</w:t>
      </w:r>
      <w:r w:rsidRPr="00F830A8">
        <w:rPr>
          <w:rFonts w:ascii="Tw Cen MT" w:eastAsia="Times New Roman" w:hAnsi="Tw Cen MT" w:cs="Times New Roman" w:hint="cs"/>
          <w:i w:val="0"/>
          <w:iCs w:val="0"/>
          <w:color w:val="auto"/>
          <w:lang w:eastAsia="fr-FR"/>
        </w:rPr>
        <w:t>é</w:t>
      </w:r>
      <w:r w:rsidRPr="00F830A8"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>but licence)</w:t>
      </w:r>
    </w:p>
    <w:p w14:paraId="44CCAEC3" w14:textId="083FADD6" w:rsidR="00F830A8" w:rsidRPr="00F830A8" w:rsidRDefault="00F830A8" w:rsidP="00592272">
      <w:pPr>
        <w:pStyle w:val="Paragraphedeliste"/>
        <w:numPr>
          <w:ilvl w:val="0"/>
          <w:numId w:val="11"/>
        </w:numPr>
        <w:tabs>
          <w:tab w:val="clear" w:pos="9923"/>
        </w:tabs>
        <w:spacing w:before="100" w:beforeAutospacing="1" w:after="100" w:afterAutospacing="1" w:line="360" w:lineRule="auto"/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</w:pPr>
      <w:r w:rsidRPr="00F830A8"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>Jeunes int</w:t>
      </w:r>
      <w:r w:rsidRPr="00F830A8">
        <w:rPr>
          <w:rFonts w:ascii="Tw Cen MT" w:eastAsia="Times New Roman" w:hAnsi="Tw Cen MT" w:cs="Times New Roman" w:hint="cs"/>
          <w:i w:val="0"/>
          <w:iCs w:val="0"/>
          <w:color w:val="auto"/>
          <w:lang w:eastAsia="fr-FR"/>
        </w:rPr>
        <w:t>é</w:t>
      </w:r>
      <w:r w:rsidRPr="00F830A8"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>ress</w:t>
      </w:r>
      <w:r w:rsidRPr="00F830A8">
        <w:rPr>
          <w:rFonts w:ascii="Tw Cen MT" w:eastAsia="Times New Roman" w:hAnsi="Tw Cen MT" w:cs="Times New Roman" w:hint="cs"/>
          <w:i w:val="0"/>
          <w:iCs w:val="0"/>
          <w:color w:val="auto"/>
          <w:lang w:eastAsia="fr-FR"/>
        </w:rPr>
        <w:t>é</w:t>
      </w:r>
      <w:r w:rsidRPr="00F830A8"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>s par l</w:t>
      </w:r>
      <w:r w:rsidRPr="00F830A8">
        <w:rPr>
          <w:rFonts w:ascii="Tw Cen MT" w:eastAsia="Times New Roman" w:hAnsi="Tw Cen MT" w:cs="Times New Roman" w:hint="eastAsia"/>
          <w:i w:val="0"/>
          <w:iCs w:val="0"/>
          <w:color w:val="auto"/>
          <w:lang w:eastAsia="fr-FR"/>
        </w:rPr>
        <w:t>’</w:t>
      </w:r>
      <w:r w:rsidRPr="00F830A8"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>actualit</w:t>
      </w:r>
      <w:r w:rsidRPr="00F830A8">
        <w:rPr>
          <w:rFonts w:ascii="Tw Cen MT" w:eastAsia="Times New Roman" w:hAnsi="Tw Cen MT" w:cs="Times New Roman" w:hint="cs"/>
          <w:i w:val="0"/>
          <w:iCs w:val="0"/>
          <w:color w:val="auto"/>
          <w:lang w:eastAsia="fr-FR"/>
        </w:rPr>
        <w:t>é</w:t>
      </w:r>
      <w:r w:rsidRPr="00F830A8"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>, l</w:t>
      </w:r>
      <w:r w:rsidRPr="00F830A8">
        <w:rPr>
          <w:rFonts w:ascii="Tw Cen MT" w:eastAsia="Times New Roman" w:hAnsi="Tw Cen MT" w:cs="Times New Roman" w:hint="eastAsia"/>
          <w:i w:val="0"/>
          <w:iCs w:val="0"/>
          <w:color w:val="auto"/>
          <w:lang w:eastAsia="fr-FR"/>
        </w:rPr>
        <w:t>’</w:t>
      </w:r>
      <w:r w:rsidRPr="00F830A8">
        <w:rPr>
          <w:rFonts w:ascii="Tw Cen MT" w:eastAsia="Times New Roman" w:hAnsi="Tw Cen MT" w:cs="Times New Roman" w:hint="cs"/>
          <w:i w:val="0"/>
          <w:iCs w:val="0"/>
          <w:color w:val="auto"/>
          <w:lang w:eastAsia="fr-FR"/>
        </w:rPr>
        <w:t>é</w:t>
      </w:r>
      <w:r w:rsidRPr="00F830A8"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>conomie, la citoyennet</w:t>
      </w:r>
      <w:r w:rsidRPr="00F830A8">
        <w:rPr>
          <w:rFonts w:ascii="Tw Cen MT" w:eastAsia="Times New Roman" w:hAnsi="Tw Cen MT" w:cs="Times New Roman" w:hint="cs"/>
          <w:i w:val="0"/>
          <w:iCs w:val="0"/>
          <w:color w:val="auto"/>
          <w:lang w:eastAsia="fr-FR"/>
        </w:rPr>
        <w:t>é</w:t>
      </w:r>
    </w:p>
    <w:p w14:paraId="61E68BFE" w14:textId="3E9F52F9" w:rsidR="00F830A8" w:rsidRPr="00F830A8" w:rsidRDefault="00F830A8" w:rsidP="00592272">
      <w:pPr>
        <w:pStyle w:val="Paragraphedeliste"/>
        <w:numPr>
          <w:ilvl w:val="0"/>
          <w:numId w:val="11"/>
        </w:numPr>
        <w:tabs>
          <w:tab w:val="clear" w:pos="9923"/>
        </w:tabs>
        <w:spacing w:before="100" w:beforeAutospacing="1" w:after="100" w:afterAutospacing="1" w:line="360" w:lineRule="auto"/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</w:pPr>
      <w:r w:rsidRPr="00F830A8"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>Public non sp</w:t>
      </w:r>
      <w:r w:rsidRPr="00F830A8">
        <w:rPr>
          <w:rFonts w:ascii="Tw Cen MT" w:eastAsia="Times New Roman" w:hAnsi="Tw Cen MT" w:cs="Times New Roman" w:hint="cs"/>
          <w:i w:val="0"/>
          <w:iCs w:val="0"/>
          <w:color w:val="auto"/>
          <w:lang w:eastAsia="fr-FR"/>
        </w:rPr>
        <w:t>é</w:t>
      </w:r>
      <w:r w:rsidRPr="00F830A8"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 xml:space="preserve">cialiste des questions </w:t>
      </w:r>
      <w:r w:rsidRPr="00F830A8">
        <w:rPr>
          <w:rFonts w:ascii="Tw Cen MT" w:eastAsia="Times New Roman" w:hAnsi="Tw Cen MT" w:cs="Times New Roman" w:hint="cs"/>
          <w:i w:val="0"/>
          <w:iCs w:val="0"/>
          <w:color w:val="auto"/>
          <w:lang w:eastAsia="fr-FR"/>
        </w:rPr>
        <w:t>é</w:t>
      </w:r>
      <w:r w:rsidRPr="00F830A8">
        <w:rPr>
          <w:rFonts w:ascii="Tw Cen MT" w:eastAsia="Times New Roman" w:hAnsi="Tw Cen MT" w:cs="Times New Roman"/>
          <w:i w:val="0"/>
          <w:iCs w:val="0"/>
          <w:color w:val="auto"/>
          <w:lang w:eastAsia="fr-FR"/>
        </w:rPr>
        <w:t>conomiques</w:t>
      </w:r>
    </w:p>
    <w:p w14:paraId="66C02858" w14:textId="2CA906AF" w:rsidR="00FB648D" w:rsidRPr="00FB648D" w:rsidRDefault="00F830A8" w:rsidP="00FB648D">
      <w:pPr>
        <w:pStyle w:val="Titre1"/>
        <w:ind w:left="426" w:hanging="426"/>
        <w:rPr>
          <w:rFonts w:ascii="Tw Cen MT" w:hAnsi="Tw Cen MT"/>
          <w:b/>
          <w:bCs/>
        </w:rPr>
      </w:pPr>
      <w:r>
        <w:rPr>
          <w:rFonts w:ascii="Tw Cen MT" w:hAnsi="Tw Cen MT"/>
          <w:b/>
          <w:bCs/>
        </w:rPr>
        <w:t>Résultats et contenu</w:t>
      </w:r>
      <w:r w:rsidR="00FB648D">
        <w:rPr>
          <w:rFonts w:ascii="Tw Cen MT" w:hAnsi="Tw Cen MT"/>
          <w:b/>
          <w:bCs/>
        </w:rPr>
        <w:t xml:space="preserve"> de la mission</w:t>
      </w:r>
    </w:p>
    <w:p w14:paraId="013C8CEF" w14:textId="798E5084" w:rsidR="0033546E" w:rsidRPr="00EB6237" w:rsidRDefault="002E5D17" w:rsidP="00F830A8">
      <w:pPr>
        <w:pStyle w:val="Titre2"/>
        <w:ind w:left="709" w:hanging="425"/>
        <w:rPr>
          <w:rFonts w:ascii="Tw Cen MT" w:hAnsi="Tw Cen MT"/>
          <w:b/>
          <w:bCs/>
        </w:rPr>
      </w:pPr>
      <w:r w:rsidRPr="00EB6237">
        <w:rPr>
          <w:rFonts w:ascii="Tw Cen MT" w:hAnsi="Tw Cen MT"/>
          <w:b/>
          <w:bCs/>
        </w:rPr>
        <w:t xml:space="preserve"> </w:t>
      </w:r>
      <w:r w:rsidR="00F830A8">
        <w:rPr>
          <w:rFonts w:ascii="Tw Cen MT" w:hAnsi="Tw Cen MT"/>
          <w:b/>
          <w:bCs/>
        </w:rPr>
        <w:t>Résultats</w:t>
      </w:r>
    </w:p>
    <w:p w14:paraId="2F7DF9FC" w14:textId="77777777" w:rsidR="00BC5169" w:rsidRPr="00BC5169" w:rsidRDefault="00BC5169" w:rsidP="00BC5169">
      <w:pPr>
        <w:tabs>
          <w:tab w:val="clear" w:pos="9923"/>
        </w:tabs>
        <w:spacing w:line="360" w:lineRule="auto"/>
        <w:ind w:left="0"/>
        <w:textAlignment w:val="baseline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 w:hint="eastAsia"/>
          <w:i w:val="0"/>
          <w:iCs w:val="0"/>
          <w:lang w:eastAsia="fr-FR"/>
        </w:rPr>
        <w:t>Le/la prestataire devra produire :</w:t>
      </w:r>
    </w:p>
    <w:p w14:paraId="0EEBFB89" w14:textId="77777777" w:rsidR="00BC5169" w:rsidRPr="00BC5169" w:rsidRDefault="00BC5169" w:rsidP="00BC5169">
      <w:pPr>
        <w:tabs>
          <w:tab w:val="clear" w:pos="9923"/>
        </w:tabs>
        <w:spacing w:after="0" w:line="360" w:lineRule="auto"/>
        <w:ind w:left="0"/>
        <w:textAlignment w:val="baseline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1.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ab/>
        <w:t>Un concept narratif valid</w:t>
      </w:r>
      <w:r w:rsidRPr="00BC5169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 xml:space="preserve"> par l</w:t>
      </w:r>
      <w:r w:rsidRPr="00BC5169">
        <w:rPr>
          <w:rFonts w:ascii="Tw Cen MT" w:eastAsia="Times New Roman" w:hAnsi="Tw Cen MT" w:cs="Calibri" w:hint="eastAsia"/>
          <w:i w:val="0"/>
          <w:iCs w:val="0"/>
          <w:lang w:eastAsia="fr-FR"/>
        </w:rPr>
        <w:t>’</w:t>
      </w:r>
      <w:r w:rsidRPr="00BC5169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quipe projet</w:t>
      </w:r>
    </w:p>
    <w:p w14:paraId="0E1D7916" w14:textId="77777777" w:rsidR="00BC5169" w:rsidRPr="00BC5169" w:rsidRDefault="00BC5169" w:rsidP="00BC5169">
      <w:pPr>
        <w:tabs>
          <w:tab w:val="clear" w:pos="9923"/>
        </w:tabs>
        <w:spacing w:after="0" w:line="360" w:lineRule="auto"/>
        <w:ind w:left="0"/>
        <w:textAlignment w:val="baseline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2.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ab/>
        <w:t>Un script d</w:t>
      </w:r>
      <w:r w:rsidRPr="00BC5169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taill</w:t>
      </w:r>
      <w:r w:rsidRPr="00BC5169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 xml:space="preserve"> (dialogues + narration)</w:t>
      </w:r>
    </w:p>
    <w:p w14:paraId="1BBAEAF4" w14:textId="77777777" w:rsidR="00BC5169" w:rsidRPr="00BC5169" w:rsidRDefault="00BC5169" w:rsidP="00BC5169">
      <w:pPr>
        <w:tabs>
          <w:tab w:val="clear" w:pos="9923"/>
        </w:tabs>
        <w:spacing w:after="0" w:line="360" w:lineRule="auto"/>
        <w:ind w:left="0"/>
        <w:textAlignment w:val="baseline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 w:hint="eastAsia"/>
          <w:i w:val="0"/>
          <w:iCs w:val="0"/>
          <w:lang w:eastAsia="fr-FR"/>
        </w:rPr>
        <w:t>3.</w:t>
      </w:r>
      <w:r w:rsidRPr="00BC5169">
        <w:rPr>
          <w:rFonts w:ascii="Tw Cen MT" w:eastAsia="Times New Roman" w:hAnsi="Tw Cen MT" w:cs="Calibri" w:hint="eastAsia"/>
          <w:i w:val="0"/>
          <w:iCs w:val="0"/>
          <w:lang w:eastAsia="fr-FR"/>
        </w:rPr>
        <w:tab/>
        <w:t xml:space="preserve">Une proposition de </w:t>
      </w:r>
      <w:proofErr w:type="spellStart"/>
      <w:r w:rsidRPr="00BC5169">
        <w:rPr>
          <w:rFonts w:ascii="Tw Cen MT" w:eastAsia="Times New Roman" w:hAnsi="Tw Cen MT" w:cs="Calibri" w:hint="eastAsia"/>
          <w:i w:val="0"/>
          <w:iCs w:val="0"/>
          <w:lang w:eastAsia="fr-FR"/>
        </w:rPr>
        <w:t>storyboard</w:t>
      </w:r>
      <w:proofErr w:type="spellEnd"/>
    </w:p>
    <w:p w14:paraId="6CD461B0" w14:textId="77777777" w:rsidR="00BC5169" w:rsidRPr="00BC5169" w:rsidRDefault="00BC5169" w:rsidP="00BC5169">
      <w:pPr>
        <w:tabs>
          <w:tab w:val="clear" w:pos="9923"/>
        </w:tabs>
        <w:spacing w:after="0" w:line="360" w:lineRule="auto"/>
        <w:ind w:left="0"/>
        <w:textAlignment w:val="baseline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4.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ab/>
        <w:t>Une bande dessin</w:t>
      </w:r>
      <w:r w:rsidRPr="00BC5169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e finalis</w:t>
      </w:r>
      <w:r w:rsidRPr="00BC5169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e comprenant :</w:t>
      </w:r>
    </w:p>
    <w:p w14:paraId="2AB48EFB" w14:textId="057C2347" w:rsidR="00BC5169" w:rsidRPr="00BC5169" w:rsidRDefault="00BC5169" w:rsidP="00592272">
      <w:pPr>
        <w:pStyle w:val="Paragraphedeliste"/>
        <w:numPr>
          <w:ilvl w:val="2"/>
          <w:numId w:val="11"/>
        </w:numPr>
        <w:tabs>
          <w:tab w:val="clear" w:pos="9923"/>
        </w:tabs>
        <w:spacing w:after="0" w:line="360" w:lineRule="auto"/>
        <w:textAlignment w:val="baseline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 w:hint="eastAsia"/>
          <w:i w:val="0"/>
          <w:iCs w:val="0"/>
          <w:lang w:eastAsia="fr-FR"/>
        </w:rPr>
        <w:t>Illustrations originales</w:t>
      </w:r>
      <w:r w:rsidR="00D227D1">
        <w:rPr>
          <w:rFonts w:ascii="Tw Cen MT" w:eastAsia="Times New Roman" w:hAnsi="Tw Cen MT" w:cs="Calibri"/>
          <w:i w:val="0"/>
          <w:iCs w:val="0"/>
          <w:lang w:eastAsia="fr-FR"/>
        </w:rPr>
        <w:t xml:space="preserve"> colorisées</w:t>
      </w:r>
    </w:p>
    <w:p w14:paraId="6BDDF857" w14:textId="59DE4805" w:rsidR="00BC5169" w:rsidRPr="00BC5169" w:rsidRDefault="00BC5169" w:rsidP="00592272">
      <w:pPr>
        <w:pStyle w:val="Paragraphedeliste"/>
        <w:numPr>
          <w:ilvl w:val="2"/>
          <w:numId w:val="11"/>
        </w:numPr>
        <w:tabs>
          <w:tab w:val="clear" w:pos="9923"/>
        </w:tabs>
        <w:spacing w:after="0" w:line="360" w:lineRule="auto"/>
        <w:textAlignment w:val="baseline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 w:hint="eastAsia"/>
          <w:i w:val="0"/>
          <w:iCs w:val="0"/>
          <w:lang w:eastAsia="fr-FR"/>
        </w:rPr>
        <w:t>Mise en page professionnelle</w:t>
      </w:r>
    </w:p>
    <w:p w14:paraId="3D8D148C" w14:textId="6E449723" w:rsidR="00BC5169" w:rsidRPr="00BC5169" w:rsidRDefault="00BC5169" w:rsidP="00592272">
      <w:pPr>
        <w:pStyle w:val="Paragraphedeliste"/>
        <w:numPr>
          <w:ilvl w:val="2"/>
          <w:numId w:val="11"/>
        </w:numPr>
        <w:tabs>
          <w:tab w:val="clear" w:pos="9923"/>
        </w:tabs>
        <w:spacing w:after="0" w:line="360" w:lineRule="auto"/>
        <w:textAlignment w:val="baseline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Version pr</w:t>
      </w:r>
      <w:r w:rsidRPr="00BC5169">
        <w:rPr>
          <w:rFonts w:ascii="Tw Cen MT" w:eastAsia="Times New Roman" w:hAnsi="Tw Cen MT" w:cs="Calibri" w:hint="cs"/>
          <w:i w:val="0"/>
          <w:iCs w:val="0"/>
          <w:lang w:eastAsia="fr-FR"/>
        </w:rPr>
        <w:t>ê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 xml:space="preserve">te </w:t>
      </w:r>
      <w:r w:rsidRPr="00BC5169">
        <w:rPr>
          <w:rFonts w:ascii="Tw Cen MT" w:eastAsia="Times New Roman" w:hAnsi="Tw Cen MT" w:cs="Calibri" w:hint="cs"/>
          <w:i w:val="0"/>
          <w:iCs w:val="0"/>
          <w:lang w:eastAsia="fr-FR"/>
        </w:rPr>
        <w:t>à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 xml:space="preserve"> impression (PDF HD)</w:t>
      </w:r>
    </w:p>
    <w:p w14:paraId="685A0AE9" w14:textId="580B5F2A" w:rsidR="00BC5169" w:rsidRPr="00BC5169" w:rsidRDefault="00BC5169" w:rsidP="00592272">
      <w:pPr>
        <w:pStyle w:val="Paragraphedeliste"/>
        <w:numPr>
          <w:ilvl w:val="2"/>
          <w:numId w:val="11"/>
        </w:numPr>
        <w:tabs>
          <w:tab w:val="clear" w:pos="9923"/>
        </w:tabs>
        <w:spacing w:after="0" w:line="360" w:lineRule="auto"/>
        <w:textAlignment w:val="baseline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Version optimis</w:t>
      </w:r>
      <w:r w:rsidRPr="00BC5169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e pour diffusion digitale (r</w:t>
      </w:r>
      <w:r w:rsidRPr="00BC5169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seaux sociaux / site web)</w:t>
      </w:r>
    </w:p>
    <w:p w14:paraId="6161747E" w14:textId="77777777" w:rsidR="00BC5169" w:rsidRPr="00BC5169" w:rsidRDefault="00BC5169" w:rsidP="00BC5169">
      <w:pPr>
        <w:tabs>
          <w:tab w:val="clear" w:pos="9923"/>
        </w:tabs>
        <w:spacing w:line="360" w:lineRule="auto"/>
        <w:ind w:left="0"/>
        <w:textAlignment w:val="baseline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 w:hint="eastAsia"/>
          <w:i w:val="0"/>
          <w:iCs w:val="0"/>
          <w:lang w:eastAsia="fr-FR"/>
        </w:rPr>
        <w:t>Format indicatif :</w:t>
      </w:r>
    </w:p>
    <w:p w14:paraId="72BEFC88" w14:textId="7B1D1774" w:rsidR="00BC5169" w:rsidRPr="00BC5169" w:rsidRDefault="00BC5169" w:rsidP="00592272">
      <w:pPr>
        <w:pStyle w:val="Paragraphedeliste"/>
        <w:numPr>
          <w:ilvl w:val="0"/>
          <w:numId w:val="12"/>
        </w:numPr>
        <w:tabs>
          <w:tab w:val="clear" w:pos="9923"/>
        </w:tabs>
        <w:spacing w:after="0" w:line="360" w:lineRule="auto"/>
        <w:textAlignment w:val="baseline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1</w:t>
      </w:r>
      <w:r w:rsidR="00533FCC">
        <w:rPr>
          <w:rFonts w:ascii="Tw Cen MT" w:eastAsia="Times New Roman" w:hAnsi="Tw Cen MT" w:cs="Calibri"/>
          <w:i w:val="0"/>
          <w:iCs w:val="0"/>
          <w:lang w:eastAsia="fr-FR"/>
        </w:rPr>
        <w:t>6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 xml:space="preserve"> </w:t>
      </w:r>
      <w:r w:rsidRPr="00BC5169">
        <w:rPr>
          <w:rFonts w:ascii="Tw Cen MT" w:eastAsia="Times New Roman" w:hAnsi="Tw Cen MT" w:cs="Calibri" w:hint="cs"/>
          <w:i w:val="0"/>
          <w:iCs w:val="0"/>
          <w:lang w:eastAsia="fr-FR"/>
        </w:rPr>
        <w:t>à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 xml:space="preserve"> 20 pages</w:t>
      </w:r>
    </w:p>
    <w:p w14:paraId="23EAE9CA" w14:textId="5AEEE4E5" w:rsidR="00BC5169" w:rsidRPr="00BC5169" w:rsidRDefault="00BC5169" w:rsidP="00592272">
      <w:pPr>
        <w:pStyle w:val="Paragraphedeliste"/>
        <w:numPr>
          <w:ilvl w:val="0"/>
          <w:numId w:val="12"/>
        </w:numPr>
        <w:tabs>
          <w:tab w:val="clear" w:pos="9923"/>
        </w:tabs>
        <w:spacing w:after="0" w:line="360" w:lineRule="auto"/>
        <w:textAlignment w:val="baseline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Couleur</w:t>
      </w:r>
    </w:p>
    <w:p w14:paraId="2A08ADE6" w14:textId="4BAF5995" w:rsidR="00F830A8" w:rsidRPr="00BC5169" w:rsidRDefault="00BC5169" w:rsidP="00592272">
      <w:pPr>
        <w:pStyle w:val="Paragraphedeliste"/>
        <w:numPr>
          <w:ilvl w:val="0"/>
          <w:numId w:val="12"/>
        </w:numPr>
        <w:tabs>
          <w:tab w:val="clear" w:pos="9923"/>
        </w:tabs>
        <w:spacing w:after="0" w:line="360" w:lineRule="auto"/>
        <w:textAlignment w:val="baseline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Style graphique adapt</w:t>
      </w:r>
      <w:r w:rsidRPr="00BC5169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 xml:space="preserve"> au public adolescent</w:t>
      </w:r>
      <w:r w:rsidR="00533FCC">
        <w:rPr>
          <w:rFonts w:ascii="Tw Cen MT" w:eastAsia="Times New Roman" w:hAnsi="Tw Cen MT" w:cs="Calibri"/>
          <w:i w:val="0"/>
          <w:iCs w:val="0"/>
          <w:lang w:eastAsia="fr-FR"/>
        </w:rPr>
        <w:t>-jeune</w:t>
      </w: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 xml:space="preserve"> tunisien</w:t>
      </w:r>
    </w:p>
    <w:p w14:paraId="64510B0C" w14:textId="77777777" w:rsidR="00F830A8" w:rsidRPr="00B95A98" w:rsidRDefault="00F830A8" w:rsidP="00F830A8">
      <w:pPr>
        <w:tabs>
          <w:tab w:val="clear" w:pos="9923"/>
        </w:tabs>
        <w:spacing w:line="360" w:lineRule="auto"/>
        <w:ind w:left="0"/>
        <w:textAlignment w:val="baseline"/>
        <w:rPr>
          <w:rFonts w:ascii="Tw Cen MT" w:eastAsia="Times New Roman" w:hAnsi="Tw Cen MT" w:cs="Calibri"/>
          <w:i w:val="0"/>
          <w:iCs w:val="0"/>
          <w:lang w:eastAsia="fr-FR"/>
        </w:rPr>
      </w:pPr>
    </w:p>
    <w:p w14:paraId="5D3F6605" w14:textId="72970BF9" w:rsidR="00EB6237" w:rsidRPr="00EB6237" w:rsidRDefault="00F830A8" w:rsidP="00EB6237">
      <w:pPr>
        <w:pStyle w:val="Titre2"/>
        <w:ind w:left="851" w:hanging="567"/>
        <w:rPr>
          <w:rFonts w:ascii="Tw Cen MT" w:hAnsi="Tw Cen MT"/>
          <w:b/>
          <w:bCs/>
        </w:rPr>
      </w:pPr>
      <w:r>
        <w:rPr>
          <w:rFonts w:ascii="Tw Cen MT" w:hAnsi="Tw Cen MT"/>
          <w:b/>
          <w:bCs/>
        </w:rPr>
        <w:t>Contenu</w:t>
      </w:r>
      <w:r w:rsidR="00BC5169">
        <w:rPr>
          <w:rFonts w:ascii="Tw Cen MT" w:hAnsi="Tw Cen MT"/>
          <w:b/>
          <w:bCs/>
        </w:rPr>
        <w:t xml:space="preserve"> attendu</w:t>
      </w:r>
    </w:p>
    <w:p w14:paraId="234EF883" w14:textId="77777777" w:rsidR="00BC5169" w:rsidRDefault="00BC5169" w:rsidP="00BC5169">
      <w:pPr>
        <w:spacing w:line="360" w:lineRule="auto"/>
        <w:ind w:left="0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 xml:space="preserve">La BD devra notamment </w:t>
      </w:r>
      <w:r>
        <w:rPr>
          <w:rFonts w:ascii="Tw Cen MT" w:eastAsia="Times New Roman" w:hAnsi="Tw Cen MT" w:cs="Calibri"/>
          <w:i w:val="0"/>
          <w:iCs w:val="0"/>
          <w:lang w:eastAsia="fr-FR"/>
        </w:rPr>
        <w:t>intégrer les éléments suivants :</w:t>
      </w:r>
    </w:p>
    <w:p w14:paraId="4296691B" w14:textId="27F87A72" w:rsidR="00D227D1" w:rsidRPr="00D227D1" w:rsidRDefault="00D227D1" w:rsidP="00D227D1">
      <w:pPr>
        <w:pStyle w:val="Paragraphedeliste"/>
        <w:numPr>
          <w:ilvl w:val="0"/>
          <w:numId w:val="17"/>
        </w:numPr>
        <w:rPr>
          <w:rFonts w:ascii="Tw Cen MT" w:eastAsia="Times New Roman" w:hAnsi="Tw Cen MT" w:cs="Calibri"/>
          <w:i w:val="0"/>
          <w:iCs w:val="0"/>
          <w:lang w:eastAsia="fr-FR"/>
        </w:rPr>
      </w:pPr>
      <w:r>
        <w:rPr>
          <w:rFonts w:ascii="Tw Cen MT" w:eastAsia="Times New Roman" w:hAnsi="Tw Cen MT" w:cs="Calibri"/>
          <w:i w:val="0"/>
          <w:iCs w:val="0"/>
          <w:lang w:eastAsia="fr-FR"/>
        </w:rPr>
        <w:t>C</w:t>
      </w:r>
      <w:r w:rsidRPr="00D227D1">
        <w:rPr>
          <w:rFonts w:ascii="Tw Cen MT" w:eastAsia="Times New Roman" w:hAnsi="Tw Cen MT" w:cs="Calibri"/>
          <w:i w:val="0"/>
          <w:iCs w:val="0"/>
          <w:lang w:eastAsia="fr-FR"/>
        </w:rPr>
        <w:t xml:space="preserve">oncepts / enjeux de base relatifs </w:t>
      </w:r>
      <w:r w:rsidRPr="00D227D1">
        <w:rPr>
          <w:rFonts w:ascii="Tw Cen MT" w:eastAsia="Times New Roman" w:hAnsi="Tw Cen MT" w:cs="Calibri" w:hint="cs"/>
          <w:i w:val="0"/>
          <w:iCs w:val="0"/>
          <w:lang w:eastAsia="fr-FR"/>
        </w:rPr>
        <w:t>à</w:t>
      </w:r>
      <w:r w:rsidRPr="00D227D1">
        <w:rPr>
          <w:rFonts w:ascii="Tw Cen MT" w:eastAsia="Times New Roman" w:hAnsi="Tw Cen MT" w:cs="Calibri"/>
          <w:i w:val="0"/>
          <w:iCs w:val="0"/>
          <w:lang w:eastAsia="fr-FR"/>
        </w:rPr>
        <w:t xml:space="preserve"> (la maitrise de) l</w:t>
      </w:r>
      <w:r w:rsidRPr="00D227D1">
        <w:rPr>
          <w:rFonts w:ascii="Tw Cen MT" w:eastAsia="Times New Roman" w:hAnsi="Tw Cen MT" w:cs="Calibri" w:hint="eastAsia"/>
          <w:i w:val="0"/>
          <w:iCs w:val="0"/>
          <w:lang w:eastAsia="fr-FR"/>
        </w:rPr>
        <w:t>’</w:t>
      </w:r>
      <w:r w:rsidRPr="00D227D1">
        <w:rPr>
          <w:rFonts w:ascii="Tw Cen MT" w:eastAsia="Times New Roman" w:hAnsi="Tw Cen MT" w:cs="Calibri" w:hint="cs"/>
          <w:i w:val="0"/>
          <w:iCs w:val="0"/>
          <w:lang w:eastAsia="fr-FR"/>
        </w:rPr>
        <w:t>é</w:t>
      </w:r>
      <w:r w:rsidRPr="00D227D1">
        <w:rPr>
          <w:rFonts w:ascii="Tw Cen MT" w:eastAsia="Times New Roman" w:hAnsi="Tw Cen MT" w:cs="Calibri"/>
          <w:i w:val="0"/>
          <w:iCs w:val="0"/>
          <w:lang w:eastAsia="fr-FR"/>
        </w:rPr>
        <w:t>conomie</w:t>
      </w:r>
    </w:p>
    <w:p w14:paraId="39039A93" w14:textId="77777777" w:rsidR="00D227D1" w:rsidRDefault="00D227D1" w:rsidP="00D227D1">
      <w:pPr>
        <w:pStyle w:val="Paragraphedeliste"/>
        <w:numPr>
          <w:ilvl w:val="0"/>
          <w:numId w:val="13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>
        <w:rPr>
          <w:rFonts w:ascii="Tw Cen MT" w:eastAsia="Times New Roman" w:hAnsi="Tw Cen MT" w:cs="Calibri"/>
          <w:i w:val="0"/>
          <w:iCs w:val="0"/>
          <w:lang w:eastAsia="fr-FR"/>
        </w:rPr>
        <w:t>Concepts économiques de base</w:t>
      </w:r>
    </w:p>
    <w:p w14:paraId="344BEE2F" w14:textId="6086D598" w:rsidR="00D227D1" w:rsidRPr="00BC5169" w:rsidRDefault="00D227D1" w:rsidP="00D227D1">
      <w:pPr>
        <w:pStyle w:val="Paragraphedeliste"/>
        <w:numPr>
          <w:ilvl w:val="0"/>
          <w:numId w:val="13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>
        <w:rPr>
          <w:rFonts w:ascii="Tw Cen MT" w:eastAsia="Times New Roman" w:hAnsi="Tw Cen MT" w:cs="Calibri"/>
          <w:i w:val="0"/>
          <w:iCs w:val="0"/>
          <w:lang w:eastAsia="fr-FR"/>
        </w:rPr>
        <w:t>Quels sont les grands enjeux économiques en Tunisie (et ailleurs) ?</w:t>
      </w:r>
    </w:p>
    <w:p w14:paraId="49A4B181" w14:textId="538B9155" w:rsidR="00BC5169" w:rsidRPr="00BC5169" w:rsidRDefault="00BC5169" w:rsidP="00592272">
      <w:pPr>
        <w:pStyle w:val="Paragraphedeliste"/>
        <w:numPr>
          <w:ilvl w:val="0"/>
          <w:numId w:val="17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Rôle des SPSE</w:t>
      </w:r>
    </w:p>
    <w:p w14:paraId="4E3A891D" w14:textId="77777777" w:rsidR="00BC5169" w:rsidRPr="00BC5169" w:rsidRDefault="00BC5169" w:rsidP="00592272">
      <w:pPr>
        <w:pStyle w:val="Paragraphedeliste"/>
        <w:numPr>
          <w:ilvl w:val="0"/>
          <w:numId w:val="13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Production d’analyses économiques rigoureuses</w:t>
      </w:r>
    </w:p>
    <w:p w14:paraId="36AB02EA" w14:textId="77777777" w:rsidR="00BC5169" w:rsidRPr="00BC5169" w:rsidRDefault="00BC5169" w:rsidP="00592272">
      <w:pPr>
        <w:pStyle w:val="Paragraphedeliste"/>
        <w:numPr>
          <w:ilvl w:val="0"/>
          <w:numId w:val="13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 xml:space="preserve">Policy </w:t>
      </w:r>
      <w:proofErr w:type="spellStart"/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briefs</w:t>
      </w:r>
      <w:proofErr w:type="spellEnd"/>
    </w:p>
    <w:p w14:paraId="599B9BA1" w14:textId="77777777" w:rsidR="00BC5169" w:rsidRPr="00BC5169" w:rsidRDefault="00BC5169" w:rsidP="00592272">
      <w:pPr>
        <w:pStyle w:val="Paragraphedeliste"/>
        <w:numPr>
          <w:ilvl w:val="0"/>
          <w:numId w:val="13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Recherche-action</w:t>
      </w:r>
    </w:p>
    <w:p w14:paraId="41AE5A69" w14:textId="77777777" w:rsidR="00BC5169" w:rsidRPr="00BC5169" w:rsidRDefault="00BC5169" w:rsidP="00592272">
      <w:pPr>
        <w:pStyle w:val="Paragraphedeliste"/>
        <w:numPr>
          <w:ilvl w:val="0"/>
          <w:numId w:val="13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Collaboration entre structures</w:t>
      </w:r>
    </w:p>
    <w:p w14:paraId="58CF4FB3" w14:textId="5E3BD085" w:rsidR="00BC5169" w:rsidRPr="00BC5169" w:rsidRDefault="00BC5169" w:rsidP="00592272">
      <w:pPr>
        <w:pStyle w:val="Paragraphedeliste"/>
        <w:numPr>
          <w:ilvl w:val="0"/>
          <w:numId w:val="17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lastRenderedPageBreak/>
        <w:t>Diffusion et vulgarisation</w:t>
      </w:r>
    </w:p>
    <w:p w14:paraId="243172E6" w14:textId="77777777" w:rsidR="00BC5169" w:rsidRPr="00BC5169" w:rsidRDefault="00BC5169" w:rsidP="00592272">
      <w:pPr>
        <w:pStyle w:val="Paragraphedeliste"/>
        <w:numPr>
          <w:ilvl w:val="0"/>
          <w:numId w:val="14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Relations avec les médias</w:t>
      </w:r>
    </w:p>
    <w:p w14:paraId="1811B879" w14:textId="77777777" w:rsidR="00BC5169" w:rsidRPr="00BC5169" w:rsidRDefault="00BC5169" w:rsidP="00592272">
      <w:pPr>
        <w:pStyle w:val="Paragraphedeliste"/>
        <w:numPr>
          <w:ilvl w:val="0"/>
          <w:numId w:val="14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Présence en ligne (podcasts, réseaux sociaux, plateformes)</w:t>
      </w:r>
    </w:p>
    <w:p w14:paraId="7ADEC867" w14:textId="77777777" w:rsidR="00BC5169" w:rsidRPr="00BC5169" w:rsidRDefault="00BC5169" w:rsidP="00592272">
      <w:pPr>
        <w:pStyle w:val="Paragraphedeliste"/>
        <w:numPr>
          <w:ilvl w:val="0"/>
          <w:numId w:val="14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Événements publics</w:t>
      </w:r>
    </w:p>
    <w:p w14:paraId="4FBB1E70" w14:textId="6EB2CC95" w:rsidR="00BC5169" w:rsidRPr="00BC5169" w:rsidRDefault="00BC5169" w:rsidP="00592272">
      <w:pPr>
        <w:pStyle w:val="Paragraphedeliste"/>
        <w:numPr>
          <w:ilvl w:val="0"/>
          <w:numId w:val="17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Justice sociale et genre</w:t>
      </w:r>
    </w:p>
    <w:p w14:paraId="588B94D0" w14:textId="77777777" w:rsidR="00BC5169" w:rsidRPr="00BC5169" w:rsidRDefault="00BC5169" w:rsidP="00592272">
      <w:pPr>
        <w:pStyle w:val="Paragraphedeliste"/>
        <w:numPr>
          <w:ilvl w:val="0"/>
          <w:numId w:val="15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Illustration des impacts différenciés des politiques économiques</w:t>
      </w:r>
    </w:p>
    <w:p w14:paraId="7DD8DF80" w14:textId="77777777" w:rsidR="00BC5169" w:rsidRPr="00BC5169" w:rsidRDefault="00BC5169" w:rsidP="00592272">
      <w:pPr>
        <w:pStyle w:val="Paragraphedeliste"/>
        <w:numPr>
          <w:ilvl w:val="0"/>
          <w:numId w:val="15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Importance d’une approche inclusive</w:t>
      </w:r>
    </w:p>
    <w:p w14:paraId="04033FF1" w14:textId="008BE73F" w:rsidR="00BC5169" w:rsidRPr="00BC5169" w:rsidRDefault="00BC5169" w:rsidP="00592272">
      <w:pPr>
        <w:pStyle w:val="Paragraphedeliste"/>
        <w:numPr>
          <w:ilvl w:val="0"/>
          <w:numId w:val="17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Impact sur le débat public</w:t>
      </w:r>
    </w:p>
    <w:p w14:paraId="0BB8BF92" w14:textId="77777777" w:rsidR="00BC5169" w:rsidRPr="00BC5169" w:rsidRDefault="00BC5169" w:rsidP="00592272">
      <w:pPr>
        <w:pStyle w:val="Paragraphedeliste"/>
        <w:numPr>
          <w:ilvl w:val="0"/>
          <w:numId w:val="16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Amélioration de la qualité du débat</w:t>
      </w:r>
    </w:p>
    <w:p w14:paraId="4999EE4C" w14:textId="77777777" w:rsidR="00BC5169" w:rsidRPr="00BC5169" w:rsidRDefault="00BC5169" w:rsidP="00592272">
      <w:pPr>
        <w:pStyle w:val="Paragraphedeliste"/>
        <w:numPr>
          <w:ilvl w:val="0"/>
          <w:numId w:val="16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Lien entre analyse, débat et décision publique</w:t>
      </w:r>
    </w:p>
    <w:p w14:paraId="3157C489" w14:textId="77777777" w:rsidR="00BC5169" w:rsidRPr="00BC5169" w:rsidRDefault="00BC5169" w:rsidP="00592272">
      <w:pPr>
        <w:pStyle w:val="Paragraphedeliste"/>
        <w:numPr>
          <w:ilvl w:val="0"/>
          <w:numId w:val="16"/>
        </w:numPr>
        <w:spacing w:line="360" w:lineRule="auto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Notion de “santé du débat public”</w:t>
      </w:r>
    </w:p>
    <w:p w14:paraId="0F1B76F7" w14:textId="77777777" w:rsidR="00BC5169" w:rsidRPr="00BC5169" w:rsidRDefault="00BC5169" w:rsidP="00BC5169">
      <w:pPr>
        <w:spacing w:line="360" w:lineRule="auto"/>
        <w:ind w:left="0"/>
        <w:rPr>
          <w:rFonts w:ascii="Tw Cen MT" w:eastAsia="Times New Roman" w:hAnsi="Tw Cen MT" w:cs="Calibri"/>
          <w:i w:val="0"/>
          <w:iCs w:val="0"/>
          <w:lang w:eastAsia="fr-FR"/>
        </w:rPr>
      </w:pPr>
      <w:r w:rsidRPr="00BC5169">
        <w:rPr>
          <w:rFonts w:ascii="Tw Cen MT" w:eastAsia="Times New Roman" w:hAnsi="Tw Cen MT" w:cs="Calibri"/>
          <w:i w:val="0"/>
          <w:iCs w:val="0"/>
          <w:lang w:eastAsia="fr-FR"/>
        </w:rPr>
        <w:t>Le contenu devra être fidèle au cadre logique du projet tout en restant pédagogique.</w:t>
      </w:r>
    </w:p>
    <w:p w14:paraId="4BA174D2" w14:textId="76774709" w:rsidR="00EB6237" w:rsidRPr="00EB6237" w:rsidRDefault="00BC5169" w:rsidP="00EB6237">
      <w:pPr>
        <w:pStyle w:val="Titre1"/>
        <w:ind w:left="426" w:hanging="426"/>
        <w:rPr>
          <w:rFonts w:ascii="Tw Cen MT" w:hAnsi="Tw Cen MT"/>
          <w:b/>
          <w:bCs/>
        </w:rPr>
      </w:pPr>
      <w:r>
        <w:rPr>
          <w:rFonts w:ascii="Tw Cen MT" w:hAnsi="Tw Cen MT"/>
          <w:b/>
          <w:bCs/>
        </w:rPr>
        <w:t>Approche méthodologique</w:t>
      </w:r>
    </w:p>
    <w:p w14:paraId="01FF9E0D" w14:textId="77777777" w:rsidR="005E6E26" w:rsidRPr="005E6E26" w:rsidRDefault="005E6E26" w:rsidP="005E6E26">
      <w:pPr>
        <w:pStyle w:val="NormalWeb"/>
        <w:ind w:left="0"/>
        <w:rPr>
          <w:rFonts w:ascii="Tw Cen MT" w:hAnsi="Tw Cen MT" w:cs="Calibri"/>
          <w:i w:val="0"/>
          <w:iCs w:val="0"/>
        </w:rPr>
      </w:pPr>
      <w:r w:rsidRPr="005E6E26">
        <w:rPr>
          <w:rFonts w:ascii="Tw Cen MT" w:hAnsi="Tw Cen MT" w:cs="Calibri"/>
          <w:i w:val="0"/>
          <w:iCs w:val="0"/>
        </w:rPr>
        <w:t>Le/la prestataire devra proposer :</w:t>
      </w:r>
    </w:p>
    <w:p w14:paraId="465F084D" w14:textId="3F467D9F" w:rsidR="005E6E26" w:rsidRDefault="005E6E26" w:rsidP="00592272">
      <w:pPr>
        <w:pStyle w:val="NormalWeb"/>
        <w:numPr>
          <w:ilvl w:val="0"/>
          <w:numId w:val="23"/>
        </w:numPr>
        <w:tabs>
          <w:tab w:val="clear" w:pos="9923"/>
        </w:tabs>
        <w:jc w:val="left"/>
        <w:rPr>
          <w:rFonts w:ascii="Tw Cen MT" w:hAnsi="Tw Cen MT" w:cs="Calibri"/>
          <w:i w:val="0"/>
          <w:iCs w:val="0"/>
        </w:rPr>
      </w:pPr>
      <w:r w:rsidRPr="005E6E26">
        <w:rPr>
          <w:rFonts w:ascii="Tw Cen MT" w:hAnsi="Tw Cen MT" w:cs="Calibri"/>
          <w:i w:val="0"/>
          <w:iCs w:val="0"/>
        </w:rPr>
        <w:t>Une démarche participative incluant au moins :</w:t>
      </w:r>
    </w:p>
    <w:p w14:paraId="429B275B" w14:textId="77777777" w:rsidR="005E6E26" w:rsidRPr="005E6E26" w:rsidRDefault="005E6E26" w:rsidP="00592272">
      <w:pPr>
        <w:pStyle w:val="NormalWeb"/>
        <w:numPr>
          <w:ilvl w:val="1"/>
          <w:numId w:val="24"/>
        </w:numPr>
        <w:tabs>
          <w:tab w:val="clear" w:pos="9923"/>
        </w:tabs>
        <w:jc w:val="left"/>
        <w:rPr>
          <w:rFonts w:ascii="Tw Cen MT" w:hAnsi="Tw Cen MT" w:cs="Calibri"/>
          <w:i w:val="0"/>
          <w:iCs w:val="0"/>
        </w:rPr>
      </w:pPr>
      <w:r w:rsidRPr="005E6E26">
        <w:rPr>
          <w:rFonts w:ascii="Tw Cen MT" w:hAnsi="Tw Cen MT" w:cs="Calibri"/>
          <w:i w:val="0"/>
          <w:iCs w:val="0"/>
        </w:rPr>
        <w:t>Une réunion de cadrage initiale</w:t>
      </w:r>
    </w:p>
    <w:p w14:paraId="5541A007" w14:textId="77777777" w:rsidR="005E6E26" w:rsidRPr="005E6E26" w:rsidRDefault="005E6E26" w:rsidP="00592272">
      <w:pPr>
        <w:pStyle w:val="NormalWeb"/>
        <w:numPr>
          <w:ilvl w:val="1"/>
          <w:numId w:val="24"/>
        </w:numPr>
        <w:tabs>
          <w:tab w:val="clear" w:pos="9923"/>
        </w:tabs>
        <w:jc w:val="left"/>
        <w:rPr>
          <w:rFonts w:ascii="Tw Cen MT" w:hAnsi="Tw Cen MT" w:cs="Calibri"/>
          <w:i w:val="0"/>
          <w:iCs w:val="0"/>
        </w:rPr>
      </w:pPr>
      <w:r w:rsidRPr="005E6E26">
        <w:rPr>
          <w:rFonts w:ascii="Tw Cen MT" w:hAnsi="Tw Cen MT" w:cs="Calibri"/>
          <w:i w:val="0"/>
          <w:iCs w:val="0"/>
        </w:rPr>
        <w:t>Une phase de validation du script</w:t>
      </w:r>
    </w:p>
    <w:p w14:paraId="662980D3" w14:textId="7968CB37" w:rsidR="00D227D1" w:rsidRPr="00D227D1" w:rsidRDefault="005E6E26" w:rsidP="00D227D1">
      <w:pPr>
        <w:pStyle w:val="NormalWeb"/>
        <w:numPr>
          <w:ilvl w:val="1"/>
          <w:numId w:val="24"/>
        </w:numPr>
        <w:tabs>
          <w:tab w:val="clear" w:pos="9923"/>
        </w:tabs>
        <w:jc w:val="left"/>
        <w:rPr>
          <w:rFonts w:ascii="Tw Cen MT" w:hAnsi="Tw Cen MT" w:cs="Calibri"/>
          <w:i w:val="0"/>
          <w:iCs w:val="0"/>
        </w:rPr>
      </w:pPr>
      <w:r w:rsidRPr="005E6E26">
        <w:rPr>
          <w:rFonts w:ascii="Tw Cen MT" w:hAnsi="Tw Cen MT" w:cs="Calibri"/>
          <w:i w:val="0"/>
          <w:iCs w:val="0"/>
        </w:rPr>
        <w:t>Une phase de validation graphique</w:t>
      </w:r>
    </w:p>
    <w:p w14:paraId="1E63C288" w14:textId="4B4FA600" w:rsidR="00D227D1" w:rsidRDefault="00D227D1" w:rsidP="00592272">
      <w:pPr>
        <w:pStyle w:val="NormalWeb"/>
        <w:numPr>
          <w:ilvl w:val="0"/>
          <w:numId w:val="23"/>
        </w:numPr>
        <w:tabs>
          <w:tab w:val="clear" w:pos="9923"/>
        </w:tabs>
        <w:jc w:val="left"/>
        <w:rPr>
          <w:rFonts w:ascii="Tw Cen MT" w:hAnsi="Tw Cen MT" w:cs="Calibri"/>
          <w:i w:val="0"/>
          <w:iCs w:val="0"/>
        </w:rPr>
      </w:pPr>
      <w:r>
        <w:rPr>
          <w:rFonts w:ascii="Tw Cen MT" w:hAnsi="Tw Cen MT" w:cs="Calibri"/>
          <w:i w:val="0"/>
          <w:iCs w:val="0"/>
        </w:rPr>
        <w:t>Un suivi hebdomadaire de l’avancement des travaux</w:t>
      </w:r>
    </w:p>
    <w:p w14:paraId="1F7B06A8" w14:textId="7C748D75" w:rsidR="005E6E26" w:rsidRPr="005E6E26" w:rsidRDefault="005E6E26" w:rsidP="00592272">
      <w:pPr>
        <w:pStyle w:val="NormalWeb"/>
        <w:numPr>
          <w:ilvl w:val="0"/>
          <w:numId w:val="23"/>
        </w:numPr>
        <w:tabs>
          <w:tab w:val="clear" w:pos="9923"/>
        </w:tabs>
        <w:jc w:val="left"/>
        <w:rPr>
          <w:rFonts w:ascii="Tw Cen MT" w:hAnsi="Tw Cen MT" w:cs="Calibri"/>
          <w:i w:val="0"/>
          <w:iCs w:val="0"/>
        </w:rPr>
      </w:pPr>
      <w:r w:rsidRPr="005E6E26">
        <w:rPr>
          <w:rFonts w:ascii="Tw Cen MT" w:hAnsi="Tw Cen MT" w:cs="Calibri"/>
          <w:i w:val="0"/>
          <w:iCs w:val="0"/>
        </w:rPr>
        <w:t>Une capacité à vulgariser des concepts techniques</w:t>
      </w:r>
    </w:p>
    <w:p w14:paraId="439A79F0" w14:textId="5A78BB77" w:rsidR="005E6E26" w:rsidRPr="005E6E26" w:rsidRDefault="005E6E26" w:rsidP="00592272">
      <w:pPr>
        <w:pStyle w:val="NormalWeb"/>
        <w:numPr>
          <w:ilvl w:val="0"/>
          <w:numId w:val="23"/>
        </w:numPr>
        <w:tabs>
          <w:tab w:val="clear" w:pos="9923"/>
        </w:tabs>
        <w:jc w:val="left"/>
        <w:rPr>
          <w:rFonts w:ascii="Tw Cen MT" w:hAnsi="Tw Cen MT" w:cs="Calibri"/>
          <w:i w:val="0"/>
          <w:iCs w:val="0"/>
        </w:rPr>
      </w:pPr>
      <w:r w:rsidRPr="005E6E26">
        <w:rPr>
          <w:rFonts w:ascii="Tw Cen MT" w:hAnsi="Tw Cen MT" w:cs="Calibri"/>
          <w:i w:val="0"/>
          <w:iCs w:val="0"/>
        </w:rPr>
        <w:t xml:space="preserve">Une sensibilité aux enjeux de justice sociale et d’égalité </w:t>
      </w:r>
      <w:r>
        <w:rPr>
          <w:rFonts w:ascii="Tw Cen MT" w:hAnsi="Tw Cen MT" w:cs="Calibri"/>
          <w:i w:val="0"/>
          <w:iCs w:val="0"/>
        </w:rPr>
        <w:t>de genre.</w:t>
      </w:r>
    </w:p>
    <w:p w14:paraId="60CC2B37" w14:textId="77777777" w:rsidR="00264AB6" w:rsidRPr="00264AB6" w:rsidRDefault="00264AB6" w:rsidP="00264AB6">
      <w:pPr>
        <w:tabs>
          <w:tab w:val="clear" w:pos="9923"/>
        </w:tabs>
        <w:autoSpaceDE w:val="0"/>
        <w:autoSpaceDN w:val="0"/>
        <w:adjustRightInd w:val="0"/>
        <w:spacing w:after="0" w:line="276" w:lineRule="auto"/>
        <w:ind w:left="0"/>
        <w:jc w:val="left"/>
        <w:rPr>
          <w:rFonts w:ascii="Tw Cen MT" w:eastAsia="Times New Roman" w:hAnsi="Tw Cen MT" w:cs="Calibri"/>
          <w:i w:val="0"/>
          <w:iCs w:val="0"/>
          <w:lang w:eastAsia="fr-FR"/>
        </w:rPr>
      </w:pPr>
    </w:p>
    <w:p w14:paraId="32D87783" w14:textId="0D135284" w:rsidR="00264AB6" w:rsidRPr="001F0192" w:rsidRDefault="00BC5169" w:rsidP="00264AB6">
      <w:pPr>
        <w:pStyle w:val="Titre1"/>
        <w:ind w:left="426" w:hanging="426"/>
        <w:rPr>
          <w:rFonts w:ascii="Tw Cen MT" w:hAnsi="Tw Cen MT"/>
          <w:b/>
          <w:bCs/>
        </w:rPr>
      </w:pPr>
      <w:r>
        <w:rPr>
          <w:rFonts w:ascii="Tw Cen MT" w:hAnsi="Tw Cen MT"/>
          <w:b/>
          <w:bCs/>
        </w:rPr>
        <w:t>Livrables</w:t>
      </w:r>
    </w:p>
    <w:p w14:paraId="5121C9BC" w14:textId="7EC142B8" w:rsidR="00515E9E" w:rsidRDefault="00515E9E" w:rsidP="00515E9E">
      <w:pPr>
        <w:spacing w:line="360" w:lineRule="auto"/>
        <w:ind w:left="0"/>
        <w:rPr>
          <w:rFonts w:ascii="Tw Cen MT" w:hAnsi="Tw Cen MT"/>
          <w:i w:val="0"/>
          <w:iCs w:val="0"/>
        </w:rPr>
      </w:pPr>
      <w:r w:rsidRPr="00515E9E">
        <w:rPr>
          <w:rFonts w:ascii="Tw Cen MT" w:hAnsi="Tw Cen MT"/>
          <w:i w:val="0"/>
          <w:iCs w:val="0"/>
        </w:rPr>
        <w:t>Le/la prestataire devra fournir :</w:t>
      </w:r>
    </w:p>
    <w:p w14:paraId="212DB4FD" w14:textId="20329F9B" w:rsidR="00515E9E" w:rsidRPr="00515E9E" w:rsidRDefault="00515E9E" w:rsidP="00592272">
      <w:pPr>
        <w:pStyle w:val="Paragraphedeliste"/>
        <w:numPr>
          <w:ilvl w:val="0"/>
          <w:numId w:val="20"/>
        </w:numPr>
        <w:spacing w:line="360" w:lineRule="auto"/>
        <w:rPr>
          <w:rFonts w:ascii="Tw Cen MT" w:hAnsi="Tw Cen MT"/>
          <w:i w:val="0"/>
          <w:iCs w:val="0"/>
        </w:rPr>
      </w:pPr>
      <w:r w:rsidRPr="00515E9E">
        <w:rPr>
          <w:rFonts w:ascii="Tw Cen MT" w:hAnsi="Tw Cen MT"/>
          <w:i w:val="0"/>
          <w:iCs w:val="0"/>
        </w:rPr>
        <w:t>Note conceptuelle (max. 5 pages)</w:t>
      </w:r>
    </w:p>
    <w:p w14:paraId="7185122B" w14:textId="77777777" w:rsidR="00515E9E" w:rsidRPr="00515E9E" w:rsidRDefault="00515E9E" w:rsidP="00592272">
      <w:pPr>
        <w:pStyle w:val="Paragraphedeliste"/>
        <w:numPr>
          <w:ilvl w:val="0"/>
          <w:numId w:val="20"/>
        </w:numPr>
        <w:spacing w:line="360" w:lineRule="auto"/>
        <w:rPr>
          <w:rFonts w:ascii="Tw Cen MT" w:hAnsi="Tw Cen MT"/>
          <w:i w:val="0"/>
          <w:iCs w:val="0"/>
        </w:rPr>
      </w:pPr>
      <w:r w:rsidRPr="00515E9E">
        <w:rPr>
          <w:rFonts w:ascii="Tw Cen MT" w:hAnsi="Tw Cen MT"/>
          <w:i w:val="0"/>
          <w:iCs w:val="0"/>
        </w:rPr>
        <w:t>Script détaillé validé</w:t>
      </w:r>
    </w:p>
    <w:p w14:paraId="1916E7AC" w14:textId="77777777" w:rsidR="00515E9E" w:rsidRPr="00515E9E" w:rsidRDefault="00515E9E" w:rsidP="00592272">
      <w:pPr>
        <w:pStyle w:val="Paragraphedeliste"/>
        <w:numPr>
          <w:ilvl w:val="0"/>
          <w:numId w:val="20"/>
        </w:numPr>
        <w:spacing w:line="360" w:lineRule="auto"/>
        <w:rPr>
          <w:rFonts w:ascii="Tw Cen MT" w:hAnsi="Tw Cen MT"/>
          <w:i w:val="0"/>
          <w:iCs w:val="0"/>
        </w:rPr>
      </w:pPr>
      <w:proofErr w:type="spellStart"/>
      <w:r w:rsidRPr="00515E9E">
        <w:rPr>
          <w:rFonts w:ascii="Tw Cen MT" w:hAnsi="Tw Cen MT"/>
          <w:i w:val="0"/>
          <w:iCs w:val="0"/>
        </w:rPr>
        <w:t>Storyboard</w:t>
      </w:r>
      <w:proofErr w:type="spellEnd"/>
    </w:p>
    <w:p w14:paraId="7C34596A" w14:textId="67A8376C" w:rsidR="00515E9E" w:rsidRPr="00515E9E" w:rsidRDefault="00515E9E" w:rsidP="00592272">
      <w:pPr>
        <w:pStyle w:val="Paragraphedeliste"/>
        <w:numPr>
          <w:ilvl w:val="0"/>
          <w:numId w:val="20"/>
        </w:numPr>
        <w:spacing w:line="360" w:lineRule="auto"/>
        <w:rPr>
          <w:rFonts w:ascii="Tw Cen MT" w:hAnsi="Tw Cen MT"/>
          <w:i w:val="0"/>
          <w:iCs w:val="0"/>
        </w:rPr>
      </w:pPr>
      <w:r w:rsidRPr="00515E9E">
        <w:rPr>
          <w:rFonts w:ascii="Tw Cen MT" w:hAnsi="Tw Cen MT"/>
          <w:i w:val="0"/>
          <w:iCs w:val="0"/>
        </w:rPr>
        <w:t>Version finale :</w:t>
      </w:r>
    </w:p>
    <w:p w14:paraId="224087B2" w14:textId="77777777" w:rsidR="00515E9E" w:rsidRPr="00515E9E" w:rsidRDefault="00515E9E" w:rsidP="00592272">
      <w:pPr>
        <w:pStyle w:val="Paragraphedeliste"/>
        <w:numPr>
          <w:ilvl w:val="0"/>
          <w:numId w:val="21"/>
        </w:numPr>
        <w:spacing w:after="0" w:line="360" w:lineRule="auto"/>
        <w:rPr>
          <w:rFonts w:ascii="Tw Cen MT" w:hAnsi="Tw Cen MT"/>
          <w:i w:val="0"/>
          <w:iCs w:val="0"/>
        </w:rPr>
      </w:pPr>
      <w:r w:rsidRPr="00515E9E">
        <w:rPr>
          <w:rFonts w:ascii="Tw Cen MT" w:hAnsi="Tw Cen MT"/>
          <w:i w:val="0"/>
          <w:iCs w:val="0"/>
        </w:rPr>
        <w:t>PDF HD pour impression</w:t>
      </w:r>
    </w:p>
    <w:p w14:paraId="20A28BF6" w14:textId="77777777" w:rsidR="00515E9E" w:rsidRPr="00515E9E" w:rsidRDefault="00515E9E" w:rsidP="00592272">
      <w:pPr>
        <w:pStyle w:val="Paragraphedeliste"/>
        <w:numPr>
          <w:ilvl w:val="0"/>
          <w:numId w:val="21"/>
        </w:numPr>
        <w:spacing w:after="0" w:line="360" w:lineRule="auto"/>
        <w:rPr>
          <w:rFonts w:ascii="Tw Cen MT" w:hAnsi="Tw Cen MT"/>
          <w:i w:val="0"/>
          <w:iCs w:val="0"/>
        </w:rPr>
      </w:pPr>
      <w:r w:rsidRPr="00515E9E">
        <w:rPr>
          <w:rFonts w:ascii="Tw Cen MT" w:hAnsi="Tw Cen MT"/>
          <w:i w:val="0"/>
          <w:iCs w:val="0"/>
        </w:rPr>
        <w:t>Version web optimisée</w:t>
      </w:r>
    </w:p>
    <w:p w14:paraId="16E01D1C" w14:textId="77777777" w:rsidR="00515E9E" w:rsidRPr="00515E9E" w:rsidRDefault="00515E9E" w:rsidP="00592272">
      <w:pPr>
        <w:pStyle w:val="Paragraphedeliste"/>
        <w:numPr>
          <w:ilvl w:val="0"/>
          <w:numId w:val="21"/>
        </w:numPr>
        <w:spacing w:after="0" w:line="360" w:lineRule="auto"/>
        <w:rPr>
          <w:rFonts w:ascii="Tw Cen MT" w:hAnsi="Tw Cen MT"/>
          <w:i w:val="0"/>
          <w:iCs w:val="0"/>
        </w:rPr>
      </w:pPr>
      <w:r w:rsidRPr="00515E9E">
        <w:rPr>
          <w:rFonts w:ascii="Tw Cen MT" w:hAnsi="Tw Cen MT"/>
          <w:i w:val="0"/>
          <w:iCs w:val="0"/>
        </w:rPr>
        <w:t>Fichiers sources modifiables (format AI, PSD ou équivalent)</w:t>
      </w:r>
    </w:p>
    <w:p w14:paraId="23F6CBC1" w14:textId="2619BC5F" w:rsidR="00264AB6" w:rsidRPr="005E6E26" w:rsidRDefault="00515E9E" w:rsidP="005E6E26">
      <w:pPr>
        <w:spacing w:line="360" w:lineRule="auto"/>
        <w:ind w:left="0"/>
        <w:rPr>
          <w:rFonts w:hint="eastAsia"/>
        </w:rPr>
      </w:pPr>
      <w:r w:rsidRPr="00515E9E">
        <w:rPr>
          <w:rFonts w:ascii="Tw Cen MT" w:hAnsi="Tw Cen MT"/>
          <w:i w:val="0"/>
          <w:iCs w:val="0"/>
        </w:rPr>
        <w:t>Tous les livrables devront être fournis en français</w:t>
      </w:r>
      <w:r w:rsidR="00B53C18">
        <w:t xml:space="preserve"> et en arabe. </w:t>
      </w:r>
    </w:p>
    <w:p w14:paraId="16CEC7F5" w14:textId="00A5B678" w:rsidR="00722B40" w:rsidRPr="001F0192" w:rsidRDefault="00BC5169" w:rsidP="00722B40">
      <w:pPr>
        <w:pStyle w:val="Titre1"/>
        <w:ind w:left="432"/>
        <w:rPr>
          <w:rFonts w:ascii="Tw Cen MT" w:hAnsi="Tw Cen MT"/>
          <w:b/>
          <w:bCs/>
        </w:rPr>
      </w:pPr>
      <w:r>
        <w:rPr>
          <w:rFonts w:ascii="Tw Cen MT" w:hAnsi="Tw Cen MT"/>
          <w:b/>
          <w:bCs/>
        </w:rPr>
        <w:lastRenderedPageBreak/>
        <w:t>Durée</w:t>
      </w:r>
      <w:r w:rsidR="005E6E26">
        <w:rPr>
          <w:rFonts w:ascii="Tw Cen MT" w:hAnsi="Tw Cen MT"/>
          <w:b/>
          <w:bCs/>
        </w:rPr>
        <w:t xml:space="preserve"> de mission</w:t>
      </w:r>
    </w:p>
    <w:p w14:paraId="2B1E4CEC" w14:textId="77777777" w:rsidR="005E6E26" w:rsidRPr="005E6E26" w:rsidRDefault="005E6E26" w:rsidP="005E6E26">
      <w:pPr>
        <w:pStyle w:val="NormalWeb"/>
        <w:rPr>
          <w:rFonts w:ascii="Tw Cen MT" w:eastAsiaTheme="minorEastAsia" w:hAnsi="Tw Cen MT" w:cs="Arial"/>
          <w:i w:val="0"/>
          <w:iCs w:val="0"/>
          <w:lang w:eastAsia="ja-JP"/>
        </w:rPr>
      </w:pPr>
      <w:r w:rsidRPr="005E6E26">
        <w:rPr>
          <w:rFonts w:ascii="Tw Cen MT" w:eastAsiaTheme="minorEastAsia" w:hAnsi="Tw Cen MT" w:cs="Arial"/>
          <w:i w:val="0"/>
          <w:iCs w:val="0"/>
          <w:lang w:eastAsia="ja-JP"/>
        </w:rPr>
        <w:t>Durée estimée : 6 à 8 semaines</w:t>
      </w:r>
    </w:p>
    <w:p w14:paraId="4479B2AE" w14:textId="77777777" w:rsidR="005E6E26" w:rsidRPr="005E6E26" w:rsidRDefault="005E6E26" w:rsidP="005E6E26">
      <w:pPr>
        <w:pStyle w:val="NormalWeb"/>
        <w:rPr>
          <w:rFonts w:ascii="Tw Cen MT" w:eastAsiaTheme="minorEastAsia" w:hAnsi="Tw Cen MT" w:cs="Arial"/>
          <w:i w:val="0"/>
          <w:iCs w:val="0"/>
          <w:lang w:eastAsia="ja-JP"/>
        </w:rPr>
      </w:pPr>
      <w:r w:rsidRPr="005E6E26">
        <w:rPr>
          <w:rFonts w:ascii="Tw Cen MT" w:eastAsiaTheme="minorEastAsia" w:hAnsi="Tw Cen MT" w:cs="Arial"/>
          <w:i w:val="0"/>
          <w:iCs w:val="0"/>
          <w:lang w:eastAsia="ja-JP"/>
        </w:rPr>
        <w:t>Calendrier indicatif :</w:t>
      </w:r>
    </w:p>
    <w:p w14:paraId="0BC898DA" w14:textId="77777777" w:rsidR="005E6E26" w:rsidRPr="005E6E26" w:rsidRDefault="005E6E26" w:rsidP="00592272">
      <w:pPr>
        <w:pStyle w:val="NormalWeb"/>
        <w:numPr>
          <w:ilvl w:val="0"/>
          <w:numId w:val="22"/>
        </w:numPr>
        <w:tabs>
          <w:tab w:val="clear" w:pos="9923"/>
        </w:tabs>
        <w:jc w:val="left"/>
        <w:rPr>
          <w:rFonts w:ascii="Tw Cen MT" w:eastAsiaTheme="minorEastAsia" w:hAnsi="Tw Cen MT" w:cs="Arial"/>
          <w:i w:val="0"/>
          <w:iCs w:val="0"/>
          <w:lang w:eastAsia="ja-JP"/>
        </w:rPr>
      </w:pPr>
      <w:r w:rsidRPr="005E6E26">
        <w:rPr>
          <w:rFonts w:ascii="Tw Cen MT" w:eastAsiaTheme="minorEastAsia" w:hAnsi="Tw Cen MT" w:cs="Arial"/>
          <w:i w:val="0"/>
          <w:iCs w:val="0"/>
          <w:lang w:eastAsia="ja-JP"/>
        </w:rPr>
        <w:t>Semaine 1 : réunion de cadrage</w:t>
      </w:r>
    </w:p>
    <w:p w14:paraId="299C9C4B" w14:textId="77777777" w:rsidR="005E6E26" w:rsidRPr="005E6E26" w:rsidRDefault="005E6E26" w:rsidP="00592272">
      <w:pPr>
        <w:pStyle w:val="NormalWeb"/>
        <w:numPr>
          <w:ilvl w:val="0"/>
          <w:numId w:val="22"/>
        </w:numPr>
        <w:tabs>
          <w:tab w:val="clear" w:pos="9923"/>
        </w:tabs>
        <w:jc w:val="left"/>
        <w:rPr>
          <w:rFonts w:ascii="Tw Cen MT" w:eastAsiaTheme="minorEastAsia" w:hAnsi="Tw Cen MT" w:cs="Arial"/>
          <w:i w:val="0"/>
          <w:iCs w:val="0"/>
          <w:lang w:eastAsia="ja-JP"/>
        </w:rPr>
      </w:pPr>
      <w:r w:rsidRPr="005E6E26">
        <w:rPr>
          <w:rFonts w:ascii="Tw Cen MT" w:eastAsiaTheme="minorEastAsia" w:hAnsi="Tw Cen MT" w:cs="Arial"/>
          <w:i w:val="0"/>
          <w:iCs w:val="0"/>
          <w:lang w:eastAsia="ja-JP"/>
        </w:rPr>
        <w:t>Semaine 2–3 : proposition concept + script</w:t>
      </w:r>
    </w:p>
    <w:p w14:paraId="7824AC74" w14:textId="77777777" w:rsidR="005E6E26" w:rsidRPr="005E6E26" w:rsidRDefault="005E6E26" w:rsidP="00592272">
      <w:pPr>
        <w:pStyle w:val="NormalWeb"/>
        <w:numPr>
          <w:ilvl w:val="0"/>
          <w:numId w:val="22"/>
        </w:numPr>
        <w:tabs>
          <w:tab w:val="clear" w:pos="9923"/>
        </w:tabs>
        <w:jc w:val="left"/>
        <w:rPr>
          <w:rFonts w:ascii="Tw Cen MT" w:eastAsiaTheme="minorEastAsia" w:hAnsi="Tw Cen MT" w:cs="Arial"/>
          <w:i w:val="0"/>
          <w:iCs w:val="0"/>
          <w:lang w:eastAsia="ja-JP"/>
        </w:rPr>
      </w:pPr>
      <w:r w:rsidRPr="005E6E26">
        <w:rPr>
          <w:rFonts w:ascii="Tw Cen MT" w:eastAsiaTheme="minorEastAsia" w:hAnsi="Tw Cen MT" w:cs="Arial"/>
          <w:i w:val="0"/>
          <w:iCs w:val="0"/>
          <w:lang w:eastAsia="ja-JP"/>
        </w:rPr>
        <w:t>Semaine 4 : validation</w:t>
      </w:r>
    </w:p>
    <w:p w14:paraId="31F8DBB9" w14:textId="77777777" w:rsidR="005E6E26" w:rsidRPr="005E6E26" w:rsidRDefault="005E6E26" w:rsidP="00592272">
      <w:pPr>
        <w:pStyle w:val="NormalWeb"/>
        <w:numPr>
          <w:ilvl w:val="0"/>
          <w:numId w:val="22"/>
        </w:numPr>
        <w:tabs>
          <w:tab w:val="clear" w:pos="9923"/>
        </w:tabs>
        <w:jc w:val="left"/>
        <w:rPr>
          <w:rFonts w:ascii="Tw Cen MT" w:eastAsiaTheme="minorEastAsia" w:hAnsi="Tw Cen MT" w:cs="Arial"/>
          <w:i w:val="0"/>
          <w:iCs w:val="0"/>
          <w:lang w:eastAsia="ja-JP"/>
        </w:rPr>
      </w:pPr>
      <w:r w:rsidRPr="005E6E26">
        <w:rPr>
          <w:rFonts w:ascii="Tw Cen MT" w:eastAsiaTheme="minorEastAsia" w:hAnsi="Tw Cen MT" w:cs="Arial"/>
          <w:i w:val="0"/>
          <w:iCs w:val="0"/>
          <w:lang w:eastAsia="ja-JP"/>
        </w:rPr>
        <w:t>Semaine 5–6 : illustration et mise en page</w:t>
      </w:r>
    </w:p>
    <w:p w14:paraId="44B1BE7A" w14:textId="445C4C79" w:rsidR="005E6E26" w:rsidRPr="00533FCC" w:rsidRDefault="005E6E26" w:rsidP="00533FCC">
      <w:pPr>
        <w:pStyle w:val="NormalWeb"/>
        <w:numPr>
          <w:ilvl w:val="0"/>
          <w:numId w:val="22"/>
        </w:numPr>
        <w:tabs>
          <w:tab w:val="clear" w:pos="9923"/>
        </w:tabs>
        <w:jc w:val="left"/>
        <w:rPr>
          <w:rFonts w:ascii="Tw Cen MT" w:hAnsi="Tw Cen MT"/>
          <w:i w:val="0"/>
        </w:rPr>
      </w:pPr>
      <w:r w:rsidRPr="005E6E26">
        <w:rPr>
          <w:rFonts w:ascii="Tw Cen MT" w:eastAsiaTheme="minorEastAsia" w:hAnsi="Tw Cen MT" w:cs="Arial"/>
          <w:i w:val="0"/>
          <w:iCs w:val="0"/>
          <w:lang w:eastAsia="ja-JP"/>
        </w:rPr>
        <w:t>Semaine 7–8 : finalisation et livraison</w:t>
      </w:r>
    </w:p>
    <w:p w14:paraId="64417ADA" w14:textId="750ECEB6" w:rsidR="00F328A6" w:rsidRPr="00F328A6" w:rsidRDefault="00776A6D" w:rsidP="00F328A6">
      <w:pPr>
        <w:pStyle w:val="Titre1"/>
        <w:ind w:left="432"/>
        <w:rPr>
          <w:rFonts w:ascii="Tw Cen MT" w:hAnsi="Tw Cen MT"/>
          <w:b/>
          <w:bCs/>
        </w:rPr>
      </w:pPr>
      <w:bookmarkStart w:id="4" w:name="_Toc70668764"/>
      <w:r w:rsidRPr="00F328A6">
        <w:rPr>
          <w:rFonts w:ascii="Tw Cen MT" w:hAnsi="Tw Cen MT"/>
          <w:b/>
          <w:bCs/>
        </w:rPr>
        <w:t>Moyens</w:t>
      </w:r>
      <w:bookmarkEnd w:id="4"/>
    </w:p>
    <w:p w14:paraId="3EC97DF2" w14:textId="0D03B099" w:rsidR="00776A6D" w:rsidRPr="000E07DC" w:rsidRDefault="00F328A6" w:rsidP="000E07DC">
      <w:pPr>
        <w:pStyle w:val="Titre2"/>
        <w:rPr>
          <w:rFonts w:ascii="Tw Cen MT" w:hAnsi="Tw Cen MT"/>
          <w:b/>
          <w:bCs/>
        </w:rPr>
      </w:pPr>
      <w:bookmarkStart w:id="5" w:name="_Toc70668765"/>
      <w:r w:rsidRPr="000E07DC">
        <w:rPr>
          <w:rFonts w:ascii="Tw Cen MT" w:hAnsi="Tw Cen MT"/>
          <w:b/>
          <w:bCs/>
        </w:rPr>
        <w:t xml:space="preserve">  </w:t>
      </w:r>
      <w:r w:rsidR="00302C46" w:rsidRPr="000E07DC">
        <w:rPr>
          <w:rFonts w:ascii="Tw Cen MT" w:hAnsi="Tw Cen MT"/>
          <w:b/>
          <w:bCs/>
        </w:rPr>
        <w:t>Profil(s) demandé(s)</w:t>
      </w:r>
      <w:bookmarkEnd w:id="5"/>
    </w:p>
    <w:p w14:paraId="27EA444F" w14:textId="77777777" w:rsidR="00515E9E" w:rsidRPr="00515E9E" w:rsidRDefault="00515E9E" w:rsidP="00515E9E">
      <w:pPr>
        <w:pStyle w:val="NormalWeb"/>
        <w:rPr>
          <w:rFonts w:ascii="Tw Cen MT" w:eastAsiaTheme="minorEastAsia" w:hAnsi="Tw Cen MT" w:cs="Arial"/>
          <w:i w:val="0"/>
          <w:lang w:eastAsia="ja-JP"/>
        </w:rPr>
      </w:pPr>
      <w:r w:rsidRPr="00515E9E">
        <w:rPr>
          <w:rFonts w:ascii="Tw Cen MT" w:eastAsiaTheme="minorEastAsia" w:hAnsi="Tw Cen MT" w:cs="Arial"/>
          <w:i w:val="0"/>
          <w:lang w:eastAsia="ja-JP"/>
        </w:rPr>
        <w:t>Le/la prestataire devra justifier :</w:t>
      </w:r>
    </w:p>
    <w:p w14:paraId="614B5387" w14:textId="77777777" w:rsidR="00515E9E" w:rsidRPr="00515E9E" w:rsidRDefault="00515E9E" w:rsidP="00592272">
      <w:pPr>
        <w:pStyle w:val="NormalWeb"/>
        <w:numPr>
          <w:ilvl w:val="0"/>
          <w:numId w:val="18"/>
        </w:numPr>
        <w:tabs>
          <w:tab w:val="clear" w:pos="9923"/>
        </w:tabs>
        <w:jc w:val="left"/>
        <w:rPr>
          <w:rFonts w:ascii="Tw Cen MT" w:eastAsiaTheme="minorEastAsia" w:hAnsi="Tw Cen MT" w:cs="Arial"/>
          <w:i w:val="0"/>
          <w:lang w:eastAsia="ja-JP"/>
        </w:rPr>
      </w:pPr>
      <w:r w:rsidRPr="00515E9E">
        <w:rPr>
          <w:rFonts w:ascii="Tw Cen MT" w:eastAsiaTheme="minorEastAsia" w:hAnsi="Tw Cen MT" w:cs="Arial"/>
          <w:i w:val="0"/>
          <w:lang w:eastAsia="ja-JP"/>
        </w:rPr>
        <w:t>D’une expérience confirmée en illustration et bande dessinée</w:t>
      </w:r>
    </w:p>
    <w:p w14:paraId="21D0512A" w14:textId="77777777" w:rsidR="00515E9E" w:rsidRPr="00515E9E" w:rsidRDefault="00515E9E" w:rsidP="00592272">
      <w:pPr>
        <w:pStyle w:val="NormalWeb"/>
        <w:numPr>
          <w:ilvl w:val="0"/>
          <w:numId w:val="18"/>
        </w:numPr>
        <w:tabs>
          <w:tab w:val="clear" w:pos="9923"/>
        </w:tabs>
        <w:jc w:val="left"/>
        <w:rPr>
          <w:rFonts w:ascii="Tw Cen MT" w:eastAsiaTheme="minorEastAsia" w:hAnsi="Tw Cen MT" w:cs="Arial"/>
          <w:i w:val="0"/>
          <w:lang w:eastAsia="ja-JP"/>
        </w:rPr>
      </w:pPr>
      <w:r w:rsidRPr="00515E9E">
        <w:rPr>
          <w:rFonts w:ascii="Tw Cen MT" w:eastAsiaTheme="minorEastAsia" w:hAnsi="Tw Cen MT" w:cs="Arial"/>
          <w:i w:val="0"/>
          <w:lang w:eastAsia="ja-JP"/>
        </w:rPr>
        <w:t>D’une expérience en vulgarisation de contenus complexes</w:t>
      </w:r>
    </w:p>
    <w:p w14:paraId="7EF01071" w14:textId="77777777" w:rsidR="00515E9E" w:rsidRDefault="00515E9E" w:rsidP="00592272">
      <w:pPr>
        <w:pStyle w:val="NormalWeb"/>
        <w:numPr>
          <w:ilvl w:val="0"/>
          <w:numId w:val="18"/>
        </w:numPr>
        <w:tabs>
          <w:tab w:val="clear" w:pos="9923"/>
        </w:tabs>
        <w:jc w:val="left"/>
        <w:rPr>
          <w:rFonts w:ascii="Tw Cen MT" w:eastAsiaTheme="minorEastAsia" w:hAnsi="Tw Cen MT" w:cs="Arial"/>
          <w:i w:val="0"/>
          <w:lang w:eastAsia="ja-JP"/>
        </w:rPr>
      </w:pPr>
      <w:r w:rsidRPr="00515E9E">
        <w:rPr>
          <w:rFonts w:ascii="Tw Cen MT" w:eastAsiaTheme="minorEastAsia" w:hAnsi="Tw Cen MT" w:cs="Arial"/>
          <w:i w:val="0"/>
          <w:lang w:eastAsia="ja-JP"/>
        </w:rPr>
        <w:t>Idéalement d’une expérience avec des projets institutionnels ou de coopération internationale</w:t>
      </w:r>
    </w:p>
    <w:p w14:paraId="0C44E445" w14:textId="27F1B66C" w:rsidR="00515E9E" w:rsidRPr="00515E9E" w:rsidRDefault="00515E9E" w:rsidP="00592272">
      <w:pPr>
        <w:pStyle w:val="NormalWeb"/>
        <w:numPr>
          <w:ilvl w:val="0"/>
          <w:numId w:val="18"/>
        </w:numPr>
        <w:tabs>
          <w:tab w:val="clear" w:pos="9923"/>
        </w:tabs>
        <w:jc w:val="left"/>
        <w:rPr>
          <w:rFonts w:ascii="Tw Cen MT" w:eastAsiaTheme="minorEastAsia" w:hAnsi="Tw Cen MT" w:cs="Arial"/>
          <w:i w:val="0"/>
          <w:lang w:eastAsia="ja-JP"/>
        </w:rPr>
      </w:pPr>
      <w:r w:rsidRPr="00515E9E">
        <w:rPr>
          <w:rFonts w:ascii="Tw Cen MT" w:eastAsiaTheme="minorEastAsia" w:hAnsi="Tw Cen MT" w:cs="Arial"/>
          <w:i w:val="0"/>
          <w:lang w:eastAsia="ja-JP"/>
        </w:rPr>
        <w:t>D’une sensibilité aux enjeux sociaux et économiques</w:t>
      </w:r>
    </w:p>
    <w:p w14:paraId="3A6DE2E1" w14:textId="095177F8" w:rsidR="00CD7433" w:rsidRPr="00515E9E" w:rsidRDefault="00515E9E" w:rsidP="00515E9E">
      <w:pPr>
        <w:pStyle w:val="NormalWeb"/>
        <w:rPr>
          <w:rFonts w:ascii="Tw Cen MT" w:eastAsiaTheme="minorEastAsia" w:hAnsi="Tw Cen MT" w:cs="Arial"/>
          <w:i w:val="0"/>
          <w:lang w:eastAsia="ja-JP"/>
        </w:rPr>
      </w:pPr>
      <w:r w:rsidRPr="00515E9E">
        <w:rPr>
          <w:rFonts w:ascii="Tw Cen MT" w:eastAsiaTheme="minorEastAsia" w:hAnsi="Tw Cen MT" w:cs="Arial"/>
          <w:i w:val="0"/>
          <w:lang w:eastAsia="ja-JP"/>
        </w:rPr>
        <w:t>La connaissance du contexte tunisien est un atout.</w:t>
      </w:r>
    </w:p>
    <w:p w14:paraId="68A23A24" w14:textId="422260C6" w:rsidR="00515E9E" w:rsidRDefault="00515E9E" w:rsidP="00515E9E">
      <w:pPr>
        <w:pStyle w:val="Titre2"/>
        <w:rPr>
          <w:rFonts w:ascii="Tw Cen MT" w:hAnsi="Tw Cen MT"/>
          <w:b/>
          <w:bCs/>
        </w:rPr>
      </w:pPr>
      <w:r>
        <w:rPr>
          <w:rFonts w:ascii="Tw Cen MT" w:hAnsi="Tw Cen MT"/>
          <w:b/>
          <w:bCs/>
        </w:rPr>
        <w:t xml:space="preserve">Evaluation et </w:t>
      </w:r>
      <w:proofErr w:type="spellStart"/>
      <w:r>
        <w:rPr>
          <w:rFonts w:ascii="Tw Cen MT" w:hAnsi="Tw Cen MT"/>
          <w:b/>
          <w:bCs/>
        </w:rPr>
        <w:t>séléction</w:t>
      </w:r>
      <w:proofErr w:type="spellEnd"/>
      <w:r>
        <w:rPr>
          <w:rFonts w:ascii="Tw Cen MT" w:hAnsi="Tw Cen MT"/>
          <w:b/>
          <w:bCs/>
        </w:rPr>
        <w:t xml:space="preserve"> </w:t>
      </w:r>
    </w:p>
    <w:p w14:paraId="23604FD3" w14:textId="77777777" w:rsidR="00515E9E" w:rsidRPr="00515E9E" w:rsidRDefault="00515E9E" w:rsidP="00515E9E">
      <w:pPr>
        <w:pStyle w:val="NormalWeb"/>
        <w:tabs>
          <w:tab w:val="clear" w:pos="9923"/>
        </w:tabs>
        <w:jc w:val="left"/>
        <w:rPr>
          <w:rFonts w:ascii="Tw Cen MT" w:eastAsiaTheme="minorEastAsia" w:hAnsi="Tw Cen MT" w:cs="Arial"/>
          <w:i w:val="0"/>
          <w:lang w:eastAsia="ja-JP"/>
        </w:rPr>
      </w:pPr>
      <w:r w:rsidRPr="00515E9E">
        <w:rPr>
          <w:rFonts w:ascii="Tw Cen MT" w:eastAsiaTheme="minorEastAsia" w:hAnsi="Tw Cen MT" w:cs="Arial"/>
          <w:i w:val="0"/>
          <w:lang w:eastAsia="ja-JP"/>
        </w:rPr>
        <w:t>Les offres seront évaluées sur la base de :</w:t>
      </w:r>
    </w:p>
    <w:p w14:paraId="40E30C8C" w14:textId="77777777" w:rsidR="00515E9E" w:rsidRPr="00515E9E" w:rsidRDefault="00515E9E" w:rsidP="00592272">
      <w:pPr>
        <w:pStyle w:val="NormalWeb"/>
        <w:numPr>
          <w:ilvl w:val="0"/>
          <w:numId w:val="18"/>
        </w:numPr>
        <w:tabs>
          <w:tab w:val="clear" w:pos="9923"/>
        </w:tabs>
        <w:jc w:val="left"/>
        <w:rPr>
          <w:rFonts w:ascii="Tw Cen MT" w:eastAsiaTheme="minorEastAsia" w:hAnsi="Tw Cen MT" w:cs="Arial"/>
          <w:i w:val="0"/>
          <w:lang w:eastAsia="ja-JP"/>
        </w:rPr>
      </w:pPr>
      <w:r w:rsidRPr="00515E9E">
        <w:rPr>
          <w:rFonts w:ascii="Tw Cen MT" w:eastAsiaTheme="minorEastAsia" w:hAnsi="Tw Cen MT" w:cs="Arial"/>
          <w:i w:val="0"/>
          <w:lang w:eastAsia="ja-JP"/>
        </w:rPr>
        <w:t>Compréhension de la mission (30%)</w:t>
      </w:r>
    </w:p>
    <w:p w14:paraId="616527DB" w14:textId="77777777" w:rsidR="00515E9E" w:rsidRPr="00515E9E" w:rsidRDefault="00515E9E" w:rsidP="00592272">
      <w:pPr>
        <w:pStyle w:val="NormalWeb"/>
        <w:numPr>
          <w:ilvl w:val="0"/>
          <w:numId w:val="18"/>
        </w:numPr>
        <w:tabs>
          <w:tab w:val="clear" w:pos="9923"/>
        </w:tabs>
        <w:jc w:val="left"/>
        <w:rPr>
          <w:rFonts w:ascii="Tw Cen MT" w:eastAsiaTheme="minorEastAsia" w:hAnsi="Tw Cen MT" w:cs="Arial"/>
          <w:i w:val="0"/>
          <w:lang w:eastAsia="ja-JP"/>
        </w:rPr>
      </w:pPr>
      <w:r w:rsidRPr="00515E9E">
        <w:rPr>
          <w:rFonts w:ascii="Tw Cen MT" w:eastAsiaTheme="minorEastAsia" w:hAnsi="Tw Cen MT" w:cs="Arial"/>
          <w:i w:val="0"/>
          <w:lang w:eastAsia="ja-JP"/>
        </w:rPr>
        <w:t>Qualité de la proposition artistique et narrative (30%)</w:t>
      </w:r>
    </w:p>
    <w:p w14:paraId="00B6E3F7" w14:textId="77777777" w:rsidR="00515E9E" w:rsidRPr="00515E9E" w:rsidRDefault="00515E9E" w:rsidP="00592272">
      <w:pPr>
        <w:pStyle w:val="NormalWeb"/>
        <w:numPr>
          <w:ilvl w:val="0"/>
          <w:numId w:val="18"/>
        </w:numPr>
        <w:tabs>
          <w:tab w:val="clear" w:pos="9923"/>
        </w:tabs>
        <w:jc w:val="left"/>
        <w:rPr>
          <w:rFonts w:ascii="Tw Cen MT" w:eastAsiaTheme="minorEastAsia" w:hAnsi="Tw Cen MT" w:cs="Arial"/>
          <w:i w:val="0"/>
          <w:lang w:eastAsia="ja-JP"/>
        </w:rPr>
      </w:pPr>
      <w:r w:rsidRPr="00515E9E">
        <w:rPr>
          <w:rFonts w:ascii="Tw Cen MT" w:eastAsiaTheme="minorEastAsia" w:hAnsi="Tw Cen MT" w:cs="Arial"/>
          <w:i w:val="0"/>
          <w:lang w:eastAsia="ja-JP"/>
        </w:rPr>
        <w:t>Expérience et portfolio (25%)</w:t>
      </w:r>
    </w:p>
    <w:p w14:paraId="3BE76120" w14:textId="08303BB6" w:rsidR="00515E9E" w:rsidRPr="00515E9E" w:rsidRDefault="00515E9E" w:rsidP="00592272">
      <w:pPr>
        <w:pStyle w:val="NormalWeb"/>
        <w:numPr>
          <w:ilvl w:val="0"/>
          <w:numId w:val="18"/>
        </w:numPr>
        <w:tabs>
          <w:tab w:val="clear" w:pos="9923"/>
        </w:tabs>
        <w:jc w:val="left"/>
        <w:rPr>
          <w:rFonts w:ascii="Tw Cen MT" w:eastAsiaTheme="minorEastAsia" w:hAnsi="Tw Cen MT" w:cs="Arial"/>
          <w:i w:val="0"/>
          <w:lang w:eastAsia="ja-JP"/>
        </w:rPr>
      </w:pPr>
      <w:r w:rsidRPr="00515E9E">
        <w:rPr>
          <w:rFonts w:ascii="Tw Cen MT" w:eastAsiaTheme="minorEastAsia" w:hAnsi="Tw Cen MT" w:cs="Arial"/>
          <w:i w:val="0"/>
          <w:lang w:eastAsia="ja-JP"/>
        </w:rPr>
        <w:t>Offre financière (15%)</w:t>
      </w:r>
    </w:p>
    <w:p w14:paraId="3C43609F" w14:textId="5F4EAF26" w:rsidR="00515E9E" w:rsidRPr="00515E9E" w:rsidRDefault="00515E9E" w:rsidP="00515E9E">
      <w:pPr>
        <w:pStyle w:val="Titre2"/>
        <w:rPr>
          <w:rFonts w:ascii="Tw Cen MT" w:hAnsi="Tw Cen MT"/>
          <w:b/>
          <w:bCs/>
        </w:rPr>
      </w:pPr>
      <w:r>
        <w:rPr>
          <w:rFonts w:ascii="Tw Cen MT" w:hAnsi="Tw Cen MT"/>
          <w:b/>
          <w:bCs/>
        </w:rPr>
        <w:t>Propriété intellectuelle</w:t>
      </w:r>
    </w:p>
    <w:p w14:paraId="035D03A1" w14:textId="230A7A56" w:rsidR="00515E9E" w:rsidRPr="00515E9E" w:rsidRDefault="00515E9E" w:rsidP="00515E9E">
      <w:pPr>
        <w:pStyle w:val="NormalWeb"/>
        <w:rPr>
          <w:rFonts w:ascii="Tw Cen MT" w:eastAsiaTheme="minorEastAsia" w:hAnsi="Tw Cen MT" w:cs="Arial"/>
          <w:i w:val="0"/>
          <w:lang w:eastAsia="ja-JP"/>
        </w:rPr>
      </w:pPr>
      <w:r w:rsidRPr="00515E9E">
        <w:rPr>
          <w:rFonts w:ascii="Tw Cen MT" w:eastAsiaTheme="minorEastAsia" w:hAnsi="Tw Cen MT" w:cs="Arial"/>
          <w:i w:val="0"/>
          <w:lang w:eastAsia="ja-JP"/>
        </w:rPr>
        <w:t>Les droits d’exploitation, de reproduction et de diffusion de la BD seront cédés au projet Savoirs Éco / Expertise France pour tous usages non commerciaux liés au projet (impression, diffusion numérique, événements).</w:t>
      </w:r>
    </w:p>
    <w:p w14:paraId="05D832CA" w14:textId="3BAC7065" w:rsidR="00463EA2" w:rsidRPr="00CF24F0" w:rsidRDefault="00515E9E" w:rsidP="00463EA2">
      <w:pPr>
        <w:pStyle w:val="Titre2"/>
        <w:rPr>
          <w:rFonts w:ascii="Tw Cen MT" w:hAnsi="Tw Cen MT"/>
          <w:b/>
          <w:bCs/>
        </w:rPr>
      </w:pPr>
      <w:r>
        <w:rPr>
          <w:rFonts w:ascii="Tw Cen MT" w:hAnsi="Tw Cen MT"/>
          <w:b/>
          <w:bCs/>
        </w:rPr>
        <w:t>Modalité de soumission</w:t>
      </w:r>
    </w:p>
    <w:p w14:paraId="5D11349A" w14:textId="5CC3D460" w:rsidR="00515E9E" w:rsidRPr="00515E9E" w:rsidRDefault="00515E9E" w:rsidP="00515E9E">
      <w:pPr>
        <w:tabs>
          <w:tab w:val="clear" w:pos="9923"/>
        </w:tabs>
        <w:spacing w:after="0"/>
        <w:ind w:left="0"/>
        <w:rPr>
          <w:rFonts w:ascii="Tw Cen MT" w:hAnsi="Tw Cen MT"/>
          <w:i w:val="0"/>
        </w:rPr>
      </w:pPr>
      <w:r w:rsidRPr="00515E9E">
        <w:rPr>
          <w:rFonts w:ascii="Tw Cen MT" w:hAnsi="Tw Cen MT"/>
          <w:i w:val="0"/>
        </w:rPr>
        <w:t xml:space="preserve">Les </w:t>
      </w:r>
      <w:proofErr w:type="spellStart"/>
      <w:r w:rsidRPr="00515E9E">
        <w:rPr>
          <w:rFonts w:ascii="Tw Cen MT" w:hAnsi="Tw Cen MT"/>
          <w:i w:val="0"/>
        </w:rPr>
        <w:t>candidat</w:t>
      </w:r>
      <w:r w:rsidRPr="00515E9E">
        <w:rPr>
          <w:rFonts w:ascii="Tw Cen MT" w:hAnsi="Tw Cen MT" w:hint="cs"/>
          <w:i w:val="0"/>
        </w:rPr>
        <w:t>·</w:t>
      </w:r>
      <w:r w:rsidRPr="00515E9E">
        <w:rPr>
          <w:rFonts w:ascii="Tw Cen MT" w:hAnsi="Tw Cen MT"/>
          <w:i w:val="0"/>
        </w:rPr>
        <w:t>e</w:t>
      </w:r>
      <w:r w:rsidRPr="00515E9E">
        <w:rPr>
          <w:rFonts w:ascii="Tw Cen MT" w:hAnsi="Tw Cen MT" w:hint="cs"/>
          <w:i w:val="0"/>
        </w:rPr>
        <w:t>·</w:t>
      </w:r>
      <w:r w:rsidRPr="00515E9E">
        <w:rPr>
          <w:rFonts w:ascii="Tw Cen MT" w:hAnsi="Tw Cen MT"/>
          <w:i w:val="0"/>
        </w:rPr>
        <w:t>s</w:t>
      </w:r>
      <w:proofErr w:type="spellEnd"/>
      <w:r w:rsidRPr="00515E9E">
        <w:rPr>
          <w:rFonts w:ascii="Tw Cen MT" w:hAnsi="Tw Cen MT"/>
          <w:i w:val="0"/>
        </w:rPr>
        <w:t xml:space="preserve"> devront soumettre :</w:t>
      </w:r>
    </w:p>
    <w:p w14:paraId="781BDCA5" w14:textId="52CC9574" w:rsidR="00515E9E" w:rsidRPr="00515E9E" w:rsidRDefault="00515E9E" w:rsidP="00592272">
      <w:pPr>
        <w:pStyle w:val="Paragraphedeliste"/>
        <w:numPr>
          <w:ilvl w:val="0"/>
          <w:numId w:val="19"/>
        </w:numPr>
        <w:tabs>
          <w:tab w:val="clear" w:pos="9923"/>
        </w:tabs>
        <w:spacing w:after="0"/>
        <w:rPr>
          <w:rFonts w:ascii="Tw Cen MT" w:hAnsi="Tw Cen MT"/>
          <w:i w:val="0"/>
        </w:rPr>
      </w:pPr>
      <w:r w:rsidRPr="00515E9E">
        <w:rPr>
          <w:rFonts w:ascii="Tw Cen MT" w:hAnsi="Tw Cen MT"/>
          <w:i w:val="0"/>
        </w:rPr>
        <w:t>Une offre technique (note m</w:t>
      </w:r>
      <w:r w:rsidRPr="00515E9E">
        <w:rPr>
          <w:rFonts w:ascii="Tw Cen MT" w:hAnsi="Tw Cen MT" w:hint="cs"/>
          <w:i w:val="0"/>
        </w:rPr>
        <w:t>é</w:t>
      </w:r>
      <w:r w:rsidRPr="00515E9E">
        <w:rPr>
          <w:rFonts w:ascii="Tw Cen MT" w:hAnsi="Tw Cen MT"/>
          <w:i w:val="0"/>
        </w:rPr>
        <w:t>thodologique + proposition cr</w:t>
      </w:r>
      <w:r w:rsidRPr="00515E9E">
        <w:rPr>
          <w:rFonts w:ascii="Tw Cen MT" w:hAnsi="Tw Cen MT" w:hint="cs"/>
          <w:i w:val="0"/>
        </w:rPr>
        <w:t>é</w:t>
      </w:r>
      <w:r w:rsidRPr="00515E9E">
        <w:rPr>
          <w:rFonts w:ascii="Tw Cen MT" w:hAnsi="Tw Cen MT"/>
          <w:i w:val="0"/>
        </w:rPr>
        <w:t>ative)</w:t>
      </w:r>
    </w:p>
    <w:p w14:paraId="5FECAAF0" w14:textId="0BDB3992" w:rsidR="00515E9E" w:rsidRPr="00515E9E" w:rsidRDefault="00515E9E" w:rsidP="00592272">
      <w:pPr>
        <w:pStyle w:val="Paragraphedeliste"/>
        <w:numPr>
          <w:ilvl w:val="0"/>
          <w:numId w:val="19"/>
        </w:numPr>
        <w:tabs>
          <w:tab w:val="clear" w:pos="9923"/>
        </w:tabs>
        <w:spacing w:after="0"/>
        <w:rPr>
          <w:rFonts w:ascii="Tw Cen MT" w:hAnsi="Tw Cen MT"/>
          <w:i w:val="0"/>
        </w:rPr>
      </w:pPr>
      <w:r w:rsidRPr="00515E9E">
        <w:rPr>
          <w:rFonts w:ascii="Tw Cen MT" w:hAnsi="Tw Cen MT"/>
          <w:i w:val="0"/>
        </w:rPr>
        <w:t>Un portfolio</w:t>
      </w:r>
    </w:p>
    <w:p w14:paraId="1566A2EA" w14:textId="365571B9" w:rsidR="00515E9E" w:rsidRPr="00515E9E" w:rsidRDefault="00515E9E" w:rsidP="00592272">
      <w:pPr>
        <w:pStyle w:val="Paragraphedeliste"/>
        <w:numPr>
          <w:ilvl w:val="0"/>
          <w:numId w:val="19"/>
        </w:numPr>
        <w:tabs>
          <w:tab w:val="clear" w:pos="9923"/>
        </w:tabs>
        <w:spacing w:after="0"/>
        <w:rPr>
          <w:rFonts w:ascii="Tw Cen MT" w:hAnsi="Tw Cen MT"/>
          <w:i w:val="0"/>
        </w:rPr>
      </w:pPr>
      <w:r w:rsidRPr="00515E9E">
        <w:rPr>
          <w:rFonts w:ascii="Tw Cen MT" w:hAnsi="Tw Cen MT"/>
          <w:i w:val="0"/>
        </w:rPr>
        <w:t>Une offre financi</w:t>
      </w:r>
      <w:r w:rsidRPr="00515E9E">
        <w:rPr>
          <w:rFonts w:ascii="Tw Cen MT" w:hAnsi="Tw Cen MT" w:hint="cs"/>
          <w:i w:val="0"/>
        </w:rPr>
        <w:t>è</w:t>
      </w:r>
      <w:r w:rsidRPr="00515E9E">
        <w:rPr>
          <w:rFonts w:ascii="Tw Cen MT" w:hAnsi="Tw Cen MT"/>
          <w:i w:val="0"/>
        </w:rPr>
        <w:t>re d</w:t>
      </w:r>
      <w:r w:rsidRPr="00515E9E">
        <w:rPr>
          <w:rFonts w:ascii="Tw Cen MT" w:hAnsi="Tw Cen MT" w:hint="cs"/>
          <w:i w:val="0"/>
        </w:rPr>
        <w:t>é</w:t>
      </w:r>
      <w:r w:rsidRPr="00515E9E">
        <w:rPr>
          <w:rFonts w:ascii="Tw Cen MT" w:hAnsi="Tw Cen MT"/>
          <w:i w:val="0"/>
        </w:rPr>
        <w:t>taill</w:t>
      </w:r>
      <w:r w:rsidRPr="00515E9E">
        <w:rPr>
          <w:rFonts w:ascii="Tw Cen MT" w:hAnsi="Tw Cen MT" w:hint="cs"/>
          <w:i w:val="0"/>
        </w:rPr>
        <w:t>é</w:t>
      </w:r>
      <w:r w:rsidRPr="00515E9E">
        <w:rPr>
          <w:rFonts w:ascii="Tw Cen MT" w:hAnsi="Tw Cen MT"/>
          <w:i w:val="0"/>
        </w:rPr>
        <w:t>e</w:t>
      </w:r>
    </w:p>
    <w:p w14:paraId="687293B7" w14:textId="6AF6B988" w:rsidR="00463EA2" w:rsidRPr="00515E9E" w:rsidRDefault="00515E9E" w:rsidP="00592272">
      <w:pPr>
        <w:pStyle w:val="Paragraphedeliste"/>
        <w:numPr>
          <w:ilvl w:val="0"/>
          <w:numId w:val="19"/>
        </w:numPr>
        <w:tabs>
          <w:tab w:val="clear" w:pos="9923"/>
        </w:tabs>
        <w:spacing w:after="0"/>
        <w:rPr>
          <w:rFonts w:ascii="Calibri" w:eastAsia="Times New Roman" w:hAnsi="Calibri" w:cs="Calibri"/>
          <w:i w:val="0"/>
          <w:iCs w:val="0"/>
          <w:lang w:eastAsia="fr-FR"/>
        </w:rPr>
      </w:pPr>
      <w:r w:rsidRPr="00515E9E">
        <w:rPr>
          <w:rFonts w:ascii="Tw Cen MT" w:hAnsi="Tw Cen MT"/>
          <w:i w:val="0"/>
        </w:rPr>
        <w:t>Un calendrier propos</w:t>
      </w:r>
      <w:r w:rsidRPr="00515E9E">
        <w:rPr>
          <w:rFonts w:ascii="Tw Cen MT" w:hAnsi="Tw Cen MT" w:hint="cs"/>
          <w:i w:val="0"/>
        </w:rPr>
        <w:t>é</w:t>
      </w:r>
      <w:r w:rsidR="00463EA2" w:rsidRPr="00515E9E">
        <w:rPr>
          <w:rFonts w:ascii="Calibri" w:eastAsia="Times New Roman" w:hAnsi="Calibri" w:cs="Calibri"/>
          <w:i w:val="0"/>
          <w:iCs w:val="0"/>
          <w:lang w:eastAsia="fr-FR"/>
        </w:rPr>
        <w:t> </w:t>
      </w:r>
    </w:p>
    <w:p w14:paraId="5B539802" w14:textId="6512C8A7" w:rsidR="00986A7D" w:rsidRPr="008870AC" w:rsidRDefault="00776A6D" w:rsidP="008870AC">
      <w:pPr>
        <w:pStyle w:val="Titre1"/>
        <w:ind w:left="432"/>
        <w:rPr>
          <w:rFonts w:ascii="Tw Cen MT" w:hAnsi="Tw Cen MT"/>
          <w:b/>
          <w:bCs/>
        </w:rPr>
      </w:pPr>
      <w:bookmarkStart w:id="6" w:name="_Toc70668768"/>
      <w:r w:rsidRPr="008870AC">
        <w:rPr>
          <w:rFonts w:ascii="Tw Cen MT" w:hAnsi="Tw Cen MT"/>
          <w:b/>
          <w:bCs/>
        </w:rPr>
        <w:t>Annexes</w:t>
      </w:r>
      <w:bookmarkEnd w:id="6"/>
      <w:r w:rsidR="004352DB" w:rsidRPr="008870AC">
        <w:rPr>
          <w:rFonts w:ascii="Tw Cen MT" w:hAnsi="Tw Cen MT"/>
          <w:b/>
          <w:bCs/>
        </w:rPr>
        <w:t xml:space="preserve"> DES TERMES DE REFERENCES</w:t>
      </w:r>
    </w:p>
    <w:p w14:paraId="2C2436B1" w14:textId="0F81A532" w:rsidR="004352DB" w:rsidRPr="008870AC" w:rsidRDefault="004352DB" w:rsidP="00515E9E">
      <w:pPr>
        <w:pStyle w:val="puceEF"/>
        <w:numPr>
          <w:ilvl w:val="0"/>
          <w:numId w:val="0"/>
        </w:numPr>
        <w:rPr>
          <w:rFonts w:ascii="Tw Cen MT" w:hAnsi="Tw Cen MT"/>
          <w:i w:val="0"/>
          <w:lang w:eastAsia="fr-FR"/>
        </w:rPr>
      </w:pPr>
      <w:r w:rsidRPr="008870AC">
        <w:rPr>
          <w:rFonts w:ascii="Tw Cen MT" w:hAnsi="Tw Cen MT"/>
          <w:b/>
          <w:lang w:eastAsia="fr-FR"/>
        </w:rPr>
        <w:t>Annexe 1 </w:t>
      </w:r>
      <w:r w:rsidRPr="008870AC">
        <w:rPr>
          <w:rFonts w:ascii="Tw Cen MT" w:hAnsi="Tw Cen MT"/>
          <w:i w:val="0"/>
          <w:lang w:eastAsia="fr-FR"/>
        </w:rPr>
        <w:t xml:space="preserve">: </w:t>
      </w:r>
      <w:r w:rsidR="00C918DD" w:rsidRPr="008870AC">
        <w:rPr>
          <w:rFonts w:ascii="Tw Cen MT" w:hAnsi="Tw Cen MT"/>
          <w:i w:val="0"/>
          <w:lang w:eastAsia="fr-FR"/>
        </w:rPr>
        <w:t>C</w:t>
      </w:r>
      <w:r w:rsidRPr="008870AC">
        <w:rPr>
          <w:rFonts w:ascii="Tw Cen MT" w:hAnsi="Tw Cen MT"/>
          <w:i w:val="0"/>
          <w:lang w:eastAsia="fr-FR"/>
        </w:rPr>
        <w:t>a</w:t>
      </w:r>
      <w:r w:rsidR="00C918DD" w:rsidRPr="008870AC">
        <w:rPr>
          <w:rFonts w:ascii="Tw Cen MT" w:hAnsi="Tw Cen MT"/>
          <w:i w:val="0"/>
          <w:lang w:eastAsia="fr-FR"/>
        </w:rPr>
        <w:t>dre L</w:t>
      </w:r>
      <w:r w:rsidRPr="008870AC">
        <w:rPr>
          <w:rFonts w:ascii="Tw Cen MT" w:hAnsi="Tw Cen MT"/>
          <w:i w:val="0"/>
          <w:lang w:eastAsia="fr-FR"/>
        </w:rPr>
        <w:t>ogique</w:t>
      </w:r>
      <w:r w:rsidR="00B53C18">
        <w:rPr>
          <w:rFonts w:ascii="Tw Cen MT" w:hAnsi="Tw Cen MT"/>
          <w:i w:val="0"/>
          <w:lang w:eastAsia="fr-FR"/>
        </w:rPr>
        <w:t xml:space="preserve"> et Théorie du changement</w:t>
      </w:r>
      <w:r w:rsidRPr="008870AC">
        <w:rPr>
          <w:rFonts w:ascii="Tw Cen MT" w:hAnsi="Tw Cen MT"/>
          <w:i w:val="0"/>
          <w:lang w:eastAsia="fr-FR"/>
        </w:rPr>
        <w:t xml:space="preserve"> du projet Savoirs éco </w:t>
      </w:r>
    </w:p>
    <w:p w14:paraId="3C58D21D" w14:textId="4E1395E1" w:rsidR="00F322BB" w:rsidRPr="00F322BB" w:rsidRDefault="00F322BB" w:rsidP="00604A9A">
      <w:pPr>
        <w:ind w:left="0"/>
        <w:rPr>
          <w:rFonts w:hint="eastAsia"/>
          <w:i w:val="0"/>
          <w:highlight w:val="yellow"/>
        </w:rPr>
      </w:pPr>
    </w:p>
    <w:sectPr w:rsidR="00F322BB" w:rsidRPr="00F322BB" w:rsidSect="00921D7E">
      <w:pgSz w:w="11900" w:h="16840"/>
      <w:pgMar w:top="1134" w:right="1127" w:bottom="1134" w:left="992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D4E8B" w14:textId="77777777" w:rsidR="00072B72" w:rsidRDefault="00072B72" w:rsidP="0082361C">
      <w:pPr>
        <w:rPr>
          <w:rFonts w:hint="eastAsia"/>
        </w:rPr>
      </w:pPr>
      <w:r>
        <w:separator/>
      </w:r>
    </w:p>
    <w:p w14:paraId="1D1B0A2F" w14:textId="77777777" w:rsidR="00072B72" w:rsidRDefault="00072B72" w:rsidP="0082361C">
      <w:pPr>
        <w:rPr>
          <w:rFonts w:hint="eastAsia"/>
        </w:rPr>
      </w:pPr>
    </w:p>
  </w:endnote>
  <w:endnote w:type="continuationSeparator" w:id="0">
    <w:p w14:paraId="25DCB5DF" w14:textId="77777777" w:rsidR="00072B72" w:rsidRDefault="00072B72" w:rsidP="0082361C">
      <w:pPr>
        <w:rPr>
          <w:rFonts w:hint="eastAsia"/>
        </w:rPr>
      </w:pPr>
      <w:r>
        <w:continuationSeparator/>
      </w:r>
    </w:p>
    <w:p w14:paraId="1F39F119" w14:textId="77777777" w:rsidR="00072B72" w:rsidRDefault="00072B72" w:rsidP="0082361C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Regular-Identity-H">
    <w:altName w:val="Cambria"/>
    <w:panose1 w:val="00000000000000000000"/>
    <w:charset w:val="00"/>
    <w:family w:val="roman"/>
    <w:notTrueType/>
    <w:pitch w:val="default"/>
  </w:font>
  <w:font w:name="Verdana-Italic">
    <w:altName w:val="Verdana"/>
    <w:panose1 w:val="00000000000000000000"/>
    <w:charset w:val="00"/>
    <w:family w:val="roman"/>
    <w:notTrueType/>
    <w:pitch w:val="default"/>
  </w:font>
  <w:font w:name="Times New Roman (Corps CS)">
    <w:altName w:val="Courier New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4E217" w14:textId="77777777" w:rsidR="007B5635" w:rsidRDefault="007B5635" w:rsidP="0082361C">
    <w:pPr>
      <w:pStyle w:val="Pieddepage"/>
      <w:rPr>
        <w:rStyle w:val="Numrodepage"/>
        <w:rFonts w:hint="eastAsia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F2326D0" w14:textId="77777777" w:rsidR="007B5635" w:rsidRDefault="007B5635" w:rsidP="0082361C">
    <w:pPr>
      <w:pStyle w:val="Pieddepag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718370"/>
      <w:docPartObj>
        <w:docPartGallery w:val="Page Numbers (Bottom of Page)"/>
        <w:docPartUnique/>
      </w:docPartObj>
    </w:sdtPr>
    <w:sdtEndPr/>
    <w:sdtContent>
      <w:p w14:paraId="01DE7F2F" w14:textId="25CEE857" w:rsidR="00D41575" w:rsidRDefault="00D41575">
        <w:pPr>
          <w:pStyle w:val="Pieddepage"/>
          <w:jc w:val="right"/>
          <w:rPr>
            <w:rFonts w:hint="eastAsia"/>
          </w:rPr>
        </w:pPr>
        <w:r>
          <w:rPr>
            <w:rFonts w:hint="eastAsia"/>
            <w:noProof/>
            <w:lang w:eastAsia="fr-FR"/>
          </w:rPr>
          <w:drawing>
            <wp:anchor distT="0" distB="0" distL="114300" distR="114300" simplePos="0" relativeHeight="251658240" behindDoc="0" locked="0" layoutInCell="1" allowOverlap="1" wp14:anchorId="755DAE0D" wp14:editId="1EE33F32">
              <wp:simplePos x="0" y="0"/>
              <wp:positionH relativeFrom="page">
                <wp:posOffset>2189953</wp:posOffset>
              </wp:positionH>
              <wp:positionV relativeFrom="paragraph">
                <wp:posOffset>77470</wp:posOffset>
              </wp:positionV>
              <wp:extent cx="3043555" cy="574168"/>
              <wp:effectExtent l="0" t="0" r="0" b="0"/>
              <wp:wrapThrough wrapText="bothSides">
                <wp:wrapPolygon edited="0">
                  <wp:start x="3786" y="3584"/>
                  <wp:lineTo x="2434" y="6451"/>
                  <wp:lineTo x="1893" y="10035"/>
                  <wp:lineTo x="2028" y="17204"/>
                  <wp:lineTo x="13790" y="19354"/>
                  <wp:lineTo x="16629" y="19354"/>
                  <wp:lineTo x="16494" y="16487"/>
                  <wp:lineTo x="20144" y="13619"/>
                  <wp:lineTo x="20144" y="5018"/>
                  <wp:lineTo x="16629" y="3584"/>
                  <wp:lineTo x="3786" y="3584"/>
                </wp:wrapPolygon>
              </wp:wrapThrough>
              <wp:docPr id="6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ogo_-_VF_-_beige-removebg-preview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3555" cy="574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63758">
          <w:rPr>
            <w:rFonts w:hint="eastAsia"/>
            <w:noProof/>
          </w:rPr>
          <w:t>5</w:t>
        </w:r>
        <w:r>
          <w:fldChar w:fldCharType="end"/>
        </w:r>
      </w:p>
    </w:sdtContent>
  </w:sdt>
  <w:p w14:paraId="19413246" w14:textId="4A27071D" w:rsidR="007B5635" w:rsidRDefault="007B5635" w:rsidP="00D41575">
    <w:pPr>
      <w:pStyle w:val="Pieddepage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5989" w14:textId="424ADB31" w:rsidR="00D41575" w:rsidRDefault="00D41575">
    <w:pPr>
      <w:pStyle w:val="Pieddepage"/>
      <w:rPr>
        <w:rFonts w:hint="eastAsia"/>
      </w:rPr>
    </w:pPr>
    <w:r>
      <w:rPr>
        <w:rFonts w:hint="eastAsia"/>
        <w:noProof/>
        <w:lang w:eastAsia="fr-FR"/>
      </w:rPr>
      <w:drawing>
        <wp:anchor distT="0" distB="0" distL="114300" distR="114300" simplePos="0" relativeHeight="251659264" behindDoc="0" locked="0" layoutInCell="1" allowOverlap="1" wp14:anchorId="198A110E" wp14:editId="4C3986F6">
          <wp:simplePos x="0" y="0"/>
          <wp:positionH relativeFrom="column">
            <wp:posOffset>804664</wp:posOffset>
          </wp:positionH>
          <wp:positionV relativeFrom="paragraph">
            <wp:posOffset>-567882</wp:posOffset>
          </wp:positionV>
          <wp:extent cx="4433777" cy="836433"/>
          <wp:effectExtent l="0" t="0" r="0" b="0"/>
          <wp:wrapThrough wrapText="bothSides">
            <wp:wrapPolygon edited="0">
              <wp:start x="3898" y="4428"/>
              <wp:lineTo x="2413" y="6888"/>
              <wp:lineTo x="2042" y="8364"/>
              <wp:lineTo x="1949" y="17221"/>
              <wp:lineTo x="14014" y="19189"/>
              <wp:lineTo x="16520" y="19189"/>
              <wp:lineTo x="16984" y="18205"/>
              <wp:lineTo x="20233" y="13777"/>
              <wp:lineTo x="20233" y="4428"/>
              <wp:lineTo x="3898" y="4428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-_VF_-_beige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3777" cy="836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4C957" w14:textId="77777777" w:rsidR="00072B72" w:rsidRDefault="00072B72" w:rsidP="0082361C">
      <w:pPr>
        <w:rPr>
          <w:rFonts w:hint="eastAsia"/>
        </w:rPr>
      </w:pPr>
      <w:r>
        <w:separator/>
      </w:r>
    </w:p>
    <w:p w14:paraId="6E9CEE36" w14:textId="77777777" w:rsidR="00072B72" w:rsidRDefault="00072B72" w:rsidP="0082361C">
      <w:pPr>
        <w:rPr>
          <w:rFonts w:hint="eastAsia"/>
        </w:rPr>
      </w:pPr>
    </w:p>
  </w:footnote>
  <w:footnote w:type="continuationSeparator" w:id="0">
    <w:p w14:paraId="58DF1209" w14:textId="77777777" w:rsidR="00072B72" w:rsidRDefault="00072B72" w:rsidP="0082361C">
      <w:pPr>
        <w:rPr>
          <w:rFonts w:hint="eastAsia"/>
        </w:rPr>
      </w:pPr>
      <w:r>
        <w:continuationSeparator/>
      </w:r>
    </w:p>
    <w:p w14:paraId="00C3D551" w14:textId="77777777" w:rsidR="00072B72" w:rsidRDefault="00072B72" w:rsidP="0082361C">
      <w:pPr>
        <w:rPr>
          <w:rFonts w:hint="eastAsia"/>
        </w:rPr>
      </w:pPr>
    </w:p>
  </w:footnote>
  <w:footnote w:id="1">
    <w:p w14:paraId="2E0312A2" w14:textId="7E1DBD4C" w:rsidR="00463587" w:rsidRPr="00463587" w:rsidRDefault="00463587">
      <w:pPr>
        <w:pStyle w:val="Notedebasdepage"/>
        <w:rPr>
          <w:rFonts w:hint="eastAsia"/>
          <w:i w:val="0"/>
        </w:rPr>
      </w:pPr>
      <w:r w:rsidRPr="00463587">
        <w:rPr>
          <w:rStyle w:val="Appelnotedebasdep"/>
          <w:rFonts w:hint="eastAsia"/>
          <w:i w:val="0"/>
        </w:rPr>
        <w:footnoteRef/>
      </w:r>
      <w:r w:rsidRPr="00463587">
        <w:rPr>
          <w:rFonts w:hint="eastAsia"/>
          <w:i w:val="0"/>
        </w:rPr>
        <w:t xml:space="preserve"> </w:t>
      </w:r>
      <w:r>
        <w:rPr>
          <w:i w:val="0"/>
        </w:rPr>
        <w:t xml:space="preserve">Les SPSE comprennent i) </w:t>
      </w:r>
      <w:r w:rsidRPr="00463587">
        <w:rPr>
          <w:i w:val="0"/>
        </w:rPr>
        <w:t>les structures publiques d</w:t>
      </w:r>
      <w:r w:rsidRPr="00463587">
        <w:rPr>
          <w:rFonts w:hint="eastAsia"/>
          <w:i w:val="0"/>
        </w:rPr>
        <w:t>’</w:t>
      </w:r>
      <w:r w:rsidRPr="00463587">
        <w:rPr>
          <w:i w:val="0"/>
        </w:rPr>
        <w:t xml:space="preserve">analyse </w:t>
      </w:r>
      <w:r w:rsidRPr="00463587">
        <w:rPr>
          <w:rFonts w:hint="cs"/>
          <w:i w:val="0"/>
        </w:rPr>
        <w:t>é</w:t>
      </w:r>
      <w:r w:rsidRPr="00463587">
        <w:rPr>
          <w:i w:val="0"/>
        </w:rPr>
        <w:t>conomique et d</w:t>
      </w:r>
      <w:r w:rsidRPr="00463587">
        <w:rPr>
          <w:rFonts w:hint="eastAsia"/>
          <w:i w:val="0"/>
        </w:rPr>
        <w:t>’</w:t>
      </w:r>
      <w:r w:rsidRPr="00463587">
        <w:rPr>
          <w:i w:val="0"/>
        </w:rPr>
        <w:t xml:space="preserve">aide </w:t>
      </w:r>
      <w:r w:rsidRPr="00463587">
        <w:rPr>
          <w:rFonts w:hint="cs"/>
          <w:i w:val="0"/>
        </w:rPr>
        <w:t>à</w:t>
      </w:r>
      <w:r w:rsidRPr="00463587">
        <w:rPr>
          <w:i w:val="0"/>
        </w:rPr>
        <w:t xml:space="preserve"> la d</w:t>
      </w:r>
      <w:r w:rsidRPr="00463587">
        <w:rPr>
          <w:rFonts w:hint="cs"/>
          <w:i w:val="0"/>
        </w:rPr>
        <w:t>é</w:t>
      </w:r>
      <w:r>
        <w:rPr>
          <w:i w:val="0"/>
        </w:rPr>
        <w:t>cision</w:t>
      </w:r>
      <w:r w:rsidRPr="00463587">
        <w:rPr>
          <w:i w:val="0"/>
        </w:rPr>
        <w:t xml:space="preserve"> ; ii) les laboratoires de recherche en </w:t>
      </w:r>
      <w:r w:rsidRPr="00463587">
        <w:rPr>
          <w:rFonts w:hint="cs"/>
          <w:i w:val="0"/>
        </w:rPr>
        <w:t>é</w:t>
      </w:r>
      <w:r w:rsidRPr="00463587">
        <w:rPr>
          <w:i w:val="0"/>
        </w:rPr>
        <w:t xml:space="preserve">conomie ; et iii) les </w:t>
      </w:r>
      <w:proofErr w:type="spellStart"/>
      <w:r w:rsidRPr="00463587">
        <w:rPr>
          <w:i w:val="0"/>
        </w:rPr>
        <w:t>think</w:t>
      </w:r>
      <w:proofErr w:type="spellEnd"/>
      <w:r w:rsidRPr="00463587">
        <w:rPr>
          <w:i w:val="0"/>
        </w:rPr>
        <w:t>-tanks issus de la soci</w:t>
      </w:r>
      <w:r w:rsidRPr="00463587">
        <w:rPr>
          <w:rFonts w:hint="cs"/>
          <w:i w:val="0"/>
        </w:rPr>
        <w:t>é</w:t>
      </w:r>
      <w:r w:rsidRPr="00463587">
        <w:rPr>
          <w:i w:val="0"/>
        </w:rPr>
        <w:t>t</w:t>
      </w:r>
      <w:r w:rsidRPr="00463587">
        <w:rPr>
          <w:rFonts w:hint="cs"/>
          <w:i w:val="0"/>
        </w:rPr>
        <w:t>é</w:t>
      </w:r>
      <w:r w:rsidRPr="00463587">
        <w:rPr>
          <w:i w:val="0"/>
        </w:rPr>
        <w:t xml:space="preserve"> civile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3E17D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D05EC"/>
    <w:multiLevelType w:val="hybridMultilevel"/>
    <w:tmpl w:val="37E49744"/>
    <w:lvl w:ilvl="0" w:tplc="BBB6EC8E">
      <w:start w:val="1"/>
      <w:numFmt w:val="bullet"/>
      <w:pStyle w:val="puceEF"/>
      <w:lvlText w:val="»"/>
      <w:lvlJc w:val="left"/>
      <w:pPr>
        <w:ind w:left="1080" w:hanging="360"/>
      </w:pPr>
      <w:rPr>
        <w:rFonts w:ascii="Calibri" w:hAnsi="Calibri" w:hint="default"/>
        <w:b w:val="0"/>
        <w:i w:val="0"/>
        <w:color w:val="4F81BD" w:themeColor="accent1"/>
        <w:sz w:val="2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0411B"/>
    <w:multiLevelType w:val="hybridMultilevel"/>
    <w:tmpl w:val="7DFE1E68"/>
    <w:lvl w:ilvl="0" w:tplc="ABDA4280">
      <w:start w:val="4"/>
      <w:numFmt w:val="bullet"/>
      <w:lvlText w:val="-"/>
      <w:lvlJc w:val="left"/>
      <w:pPr>
        <w:ind w:left="720" w:hanging="360"/>
      </w:pPr>
      <w:rPr>
        <w:rFonts w:ascii="Calibri-Italic" w:eastAsiaTheme="minorEastAsia" w:hAnsi="Calibri-Ital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C71D8"/>
    <w:multiLevelType w:val="hybridMultilevel"/>
    <w:tmpl w:val="0C743B68"/>
    <w:lvl w:ilvl="0" w:tplc="6DF83286">
      <w:start w:val="1"/>
      <w:numFmt w:val="bullet"/>
      <w:pStyle w:val="LISTE"/>
      <w:lvlText w:val=""/>
      <w:lvlJc w:val="left"/>
      <w:pPr>
        <w:ind w:left="794" w:hanging="397"/>
      </w:pPr>
      <w:rPr>
        <w:rFonts w:ascii="Symbol" w:hAnsi="Symbol" w:hint="default"/>
        <w:color w:val="20827A"/>
        <w:position w:val="0"/>
      </w:rPr>
    </w:lvl>
    <w:lvl w:ilvl="1" w:tplc="040C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0A8E24FD"/>
    <w:multiLevelType w:val="hybridMultilevel"/>
    <w:tmpl w:val="882444C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7099A"/>
    <w:multiLevelType w:val="hybridMultilevel"/>
    <w:tmpl w:val="0A6C514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F33309"/>
    <w:multiLevelType w:val="hybridMultilevel"/>
    <w:tmpl w:val="15EC625E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18C660E"/>
    <w:multiLevelType w:val="hybridMultilevel"/>
    <w:tmpl w:val="C85C19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D458E"/>
    <w:multiLevelType w:val="hybridMultilevel"/>
    <w:tmpl w:val="34AABB4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090642"/>
    <w:multiLevelType w:val="multilevel"/>
    <w:tmpl w:val="040C001F"/>
    <w:styleLink w:val="111111"/>
    <w:lvl w:ilvl="0">
      <w:start w:val="1"/>
      <w:numFmt w:val="decimal"/>
      <w:pStyle w:val="EXP-Titr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E10F64"/>
    <w:multiLevelType w:val="hybridMultilevel"/>
    <w:tmpl w:val="3602348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AA273B"/>
    <w:multiLevelType w:val="hybridMultilevel"/>
    <w:tmpl w:val="738E76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3E2F43"/>
    <w:multiLevelType w:val="multilevel"/>
    <w:tmpl w:val="92065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004979"/>
        <w:sz w:val="32"/>
        <w:szCs w:val="32"/>
        <w:u w:val="none"/>
      </w:rPr>
    </w:lvl>
    <w:lvl w:ilvl="1">
      <w:start w:val="1"/>
      <w:numFmt w:val="decimal"/>
      <w:pStyle w:val="EXP-Titre2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68B1E6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DF7EB1"/>
    <w:multiLevelType w:val="multilevel"/>
    <w:tmpl w:val="B04C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90" w:hanging="710"/>
      </w:pPr>
      <w:rPr>
        <w:rFonts w:ascii="Tw Cen MT" w:eastAsia="Times New Roman" w:hAnsi="Tw Cen MT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71B65"/>
    <w:multiLevelType w:val="hybridMultilevel"/>
    <w:tmpl w:val="AE80F750"/>
    <w:lvl w:ilvl="0" w:tplc="5A18BE12">
      <w:start w:val="1"/>
      <w:numFmt w:val="bullet"/>
      <w:pStyle w:val="Paragraphedeliste"/>
      <w:lvlText w:val="»"/>
      <w:lvlJc w:val="left"/>
      <w:pPr>
        <w:ind w:left="1429" w:hanging="360"/>
      </w:pPr>
      <w:rPr>
        <w:rFonts w:ascii="Calibri" w:hAnsi="Calibri" w:hint="default"/>
        <w:b w:val="0"/>
        <w:i w:val="0"/>
        <w:color w:val="4F81BD" w:themeColor="accent1"/>
        <w:sz w:val="21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021251"/>
    <w:multiLevelType w:val="hybridMultilevel"/>
    <w:tmpl w:val="181E961C"/>
    <w:lvl w:ilvl="0" w:tplc="04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B68910">
      <w:start w:val="6"/>
      <w:numFmt w:val="decimal"/>
      <w:pStyle w:val="heading-2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94DDA"/>
    <w:multiLevelType w:val="multilevel"/>
    <w:tmpl w:val="040C001F"/>
    <w:numStyleLink w:val="111111"/>
  </w:abstractNum>
  <w:abstractNum w:abstractNumId="17" w15:restartNumberingAfterBreak="0">
    <w:nsid w:val="5D11138A"/>
    <w:multiLevelType w:val="multilevel"/>
    <w:tmpl w:val="F2BEEA90"/>
    <w:lvl w:ilvl="0">
      <w:start w:val="1"/>
      <w:numFmt w:val="decimal"/>
      <w:pStyle w:val="Titre1"/>
      <w:lvlText w:val="%1"/>
      <w:lvlJc w:val="left"/>
      <w:pPr>
        <w:ind w:left="1991" w:hanging="432"/>
      </w:pPr>
      <w:rPr>
        <w:rFonts w:ascii="Tw Cen MT" w:hAnsi="Tw Cen MT" w:hint="default"/>
      </w:rPr>
    </w:lvl>
    <w:lvl w:ilvl="1">
      <w:start w:val="1"/>
      <w:numFmt w:val="decimal"/>
      <w:pStyle w:val="Titre2"/>
      <w:lvlText w:val="%1.%2"/>
      <w:lvlJc w:val="left"/>
      <w:pPr>
        <w:ind w:left="860" w:hanging="576"/>
      </w:pPr>
      <w:rPr>
        <w:color w:val="FFFFFF" w:themeColor="background1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DF663D6"/>
    <w:multiLevelType w:val="hybridMultilevel"/>
    <w:tmpl w:val="B3BA946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AD5F4E"/>
    <w:multiLevelType w:val="multilevel"/>
    <w:tmpl w:val="FE5C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BF0628"/>
    <w:multiLevelType w:val="hybridMultilevel"/>
    <w:tmpl w:val="AECC5B16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0BA5F1B"/>
    <w:multiLevelType w:val="hybridMultilevel"/>
    <w:tmpl w:val="943C6FD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6276A3"/>
    <w:multiLevelType w:val="hybridMultilevel"/>
    <w:tmpl w:val="DF16E2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51C8D"/>
    <w:multiLevelType w:val="hybridMultilevel"/>
    <w:tmpl w:val="0AEE9A1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  <w:lvlOverride w:ilvl="0">
      <w:lvl w:ilvl="0">
        <w:start w:val="1"/>
        <w:numFmt w:val="decimal"/>
        <w:pStyle w:val="EXP-Titre1"/>
        <w:lvlText w:val="%1."/>
        <w:lvlJc w:val="left"/>
        <w:pPr>
          <w:ind w:left="360" w:hanging="360"/>
        </w:pPr>
        <w:rPr>
          <w:b/>
          <w:color w:val="004979"/>
        </w:rPr>
      </w:lvl>
    </w:lvlOverride>
  </w:num>
  <w:num w:numId="3">
    <w:abstractNumId w:val="12"/>
  </w:num>
  <w:num w:numId="4">
    <w:abstractNumId w:val="14"/>
  </w:num>
  <w:num w:numId="5">
    <w:abstractNumId w:val="17"/>
  </w:num>
  <w:num w:numId="6">
    <w:abstractNumId w:val="1"/>
  </w:num>
  <w:num w:numId="7">
    <w:abstractNumId w:val="0"/>
  </w:num>
  <w:num w:numId="8">
    <w:abstractNumId w:val="15"/>
  </w:num>
  <w:num w:numId="9">
    <w:abstractNumId w:val="3"/>
  </w:num>
  <w:num w:numId="10">
    <w:abstractNumId w:val="17"/>
    <w:lvlOverride w:ilvl="0">
      <w:startOverride w:val="1"/>
    </w:lvlOverride>
  </w:num>
  <w:num w:numId="11">
    <w:abstractNumId w:val="13"/>
  </w:num>
  <w:num w:numId="12">
    <w:abstractNumId w:val="20"/>
  </w:num>
  <w:num w:numId="13">
    <w:abstractNumId w:val="23"/>
  </w:num>
  <w:num w:numId="14">
    <w:abstractNumId w:val="11"/>
  </w:num>
  <w:num w:numId="15">
    <w:abstractNumId w:val="4"/>
  </w:num>
  <w:num w:numId="16">
    <w:abstractNumId w:val="18"/>
  </w:num>
  <w:num w:numId="17">
    <w:abstractNumId w:val="22"/>
  </w:num>
  <w:num w:numId="18">
    <w:abstractNumId w:val="8"/>
  </w:num>
  <w:num w:numId="19">
    <w:abstractNumId w:val="6"/>
  </w:num>
  <w:num w:numId="20">
    <w:abstractNumId w:val="7"/>
  </w:num>
  <w:num w:numId="21">
    <w:abstractNumId w:val="10"/>
  </w:num>
  <w:num w:numId="22">
    <w:abstractNumId w:val="19"/>
  </w:num>
  <w:num w:numId="23">
    <w:abstractNumId w:val="21"/>
  </w:num>
  <w:num w:numId="24">
    <w:abstractNumId w:val="5"/>
  </w:num>
  <w:num w:numId="25">
    <w:abstractNumId w:val="2"/>
  </w:num>
  <w:num w:numId="26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CF"/>
    <w:rsid w:val="000010E4"/>
    <w:rsid w:val="0001285F"/>
    <w:rsid w:val="00012A27"/>
    <w:rsid w:val="00012F00"/>
    <w:rsid w:val="0001352C"/>
    <w:rsid w:val="00014C3F"/>
    <w:rsid w:val="000223B5"/>
    <w:rsid w:val="00024C79"/>
    <w:rsid w:val="00033051"/>
    <w:rsid w:val="00034C79"/>
    <w:rsid w:val="00037106"/>
    <w:rsid w:val="000435EB"/>
    <w:rsid w:val="00045CAF"/>
    <w:rsid w:val="00047E92"/>
    <w:rsid w:val="000502E9"/>
    <w:rsid w:val="00051A34"/>
    <w:rsid w:val="00053227"/>
    <w:rsid w:val="00065F20"/>
    <w:rsid w:val="00072B72"/>
    <w:rsid w:val="00085985"/>
    <w:rsid w:val="00092246"/>
    <w:rsid w:val="00092513"/>
    <w:rsid w:val="000944E4"/>
    <w:rsid w:val="00095A90"/>
    <w:rsid w:val="000A0947"/>
    <w:rsid w:val="000B17F2"/>
    <w:rsid w:val="000B3B4F"/>
    <w:rsid w:val="000B3C84"/>
    <w:rsid w:val="000B7ED9"/>
    <w:rsid w:val="000C0724"/>
    <w:rsid w:val="000C117D"/>
    <w:rsid w:val="000C36B6"/>
    <w:rsid w:val="000C38ED"/>
    <w:rsid w:val="000C7B26"/>
    <w:rsid w:val="000D1F95"/>
    <w:rsid w:val="000D79DA"/>
    <w:rsid w:val="000E07DC"/>
    <w:rsid w:val="000E25DF"/>
    <w:rsid w:val="000E72F3"/>
    <w:rsid w:val="000E794F"/>
    <w:rsid w:val="000F0A5A"/>
    <w:rsid w:val="000F0C15"/>
    <w:rsid w:val="000F1641"/>
    <w:rsid w:val="000F17CF"/>
    <w:rsid w:val="000F1E88"/>
    <w:rsid w:val="000F58D2"/>
    <w:rsid w:val="000F6F34"/>
    <w:rsid w:val="0010002F"/>
    <w:rsid w:val="00105090"/>
    <w:rsid w:val="0012164C"/>
    <w:rsid w:val="00123DC8"/>
    <w:rsid w:val="00123E28"/>
    <w:rsid w:val="00124F71"/>
    <w:rsid w:val="00125300"/>
    <w:rsid w:val="001254D2"/>
    <w:rsid w:val="00126683"/>
    <w:rsid w:val="001421F5"/>
    <w:rsid w:val="0014296A"/>
    <w:rsid w:val="00142D81"/>
    <w:rsid w:val="00143417"/>
    <w:rsid w:val="0014374C"/>
    <w:rsid w:val="00144FDA"/>
    <w:rsid w:val="00155464"/>
    <w:rsid w:val="0015665A"/>
    <w:rsid w:val="00156DF7"/>
    <w:rsid w:val="00157F5E"/>
    <w:rsid w:val="00162494"/>
    <w:rsid w:val="00162C6A"/>
    <w:rsid w:val="00163A6C"/>
    <w:rsid w:val="001737A8"/>
    <w:rsid w:val="001738A1"/>
    <w:rsid w:val="00173C29"/>
    <w:rsid w:val="00180DA2"/>
    <w:rsid w:val="00183270"/>
    <w:rsid w:val="001A1379"/>
    <w:rsid w:val="001A3BA3"/>
    <w:rsid w:val="001B27C5"/>
    <w:rsid w:val="001C1E87"/>
    <w:rsid w:val="001C654D"/>
    <w:rsid w:val="001D0E9E"/>
    <w:rsid w:val="001E1CF0"/>
    <w:rsid w:val="001E4C8E"/>
    <w:rsid w:val="001E797C"/>
    <w:rsid w:val="001F0192"/>
    <w:rsid w:val="001F410E"/>
    <w:rsid w:val="002035CF"/>
    <w:rsid w:val="00204F9E"/>
    <w:rsid w:val="002050B2"/>
    <w:rsid w:val="002117BF"/>
    <w:rsid w:val="00215367"/>
    <w:rsid w:val="002177FA"/>
    <w:rsid w:val="00226149"/>
    <w:rsid w:val="002344A3"/>
    <w:rsid w:val="00234FCE"/>
    <w:rsid w:val="002355F2"/>
    <w:rsid w:val="0023669A"/>
    <w:rsid w:val="002372DF"/>
    <w:rsid w:val="00240ECE"/>
    <w:rsid w:val="002434CD"/>
    <w:rsid w:val="0024391C"/>
    <w:rsid w:val="0024421A"/>
    <w:rsid w:val="002479F1"/>
    <w:rsid w:val="0025050D"/>
    <w:rsid w:val="002541A0"/>
    <w:rsid w:val="0026069D"/>
    <w:rsid w:val="002614DF"/>
    <w:rsid w:val="00264037"/>
    <w:rsid w:val="00264AB6"/>
    <w:rsid w:val="002730C7"/>
    <w:rsid w:val="00274D2B"/>
    <w:rsid w:val="00291651"/>
    <w:rsid w:val="00297BB5"/>
    <w:rsid w:val="002A0BA9"/>
    <w:rsid w:val="002A47F6"/>
    <w:rsid w:val="002A6387"/>
    <w:rsid w:val="002B369E"/>
    <w:rsid w:val="002B3B8C"/>
    <w:rsid w:val="002B426F"/>
    <w:rsid w:val="002B6E2A"/>
    <w:rsid w:val="002C18B4"/>
    <w:rsid w:val="002C1C25"/>
    <w:rsid w:val="002C4244"/>
    <w:rsid w:val="002C6E6D"/>
    <w:rsid w:val="002C6EF4"/>
    <w:rsid w:val="002C7B1C"/>
    <w:rsid w:val="002E1DFD"/>
    <w:rsid w:val="002E5542"/>
    <w:rsid w:val="002E58F5"/>
    <w:rsid w:val="002E5D17"/>
    <w:rsid w:val="002F1DBC"/>
    <w:rsid w:val="002F44EB"/>
    <w:rsid w:val="00302C46"/>
    <w:rsid w:val="00304C86"/>
    <w:rsid w:val="00304ECF"/>
    <w:rsid w:val="00307E66"/>
    <w:rsid w:val="00307FD2"/>
    <w:rsid w:val="0031395F"/>
    <w:rsid w:val="003163AD"/>
    <w:rsid w:val="0032298B"/>
    <w:rsid w:val="00331F99"/>
    <w:rsid w:val="0033546E"/>
    <w:rsid w:val="00345E08"/>
    <w:rsid w:val="00346342"/>
    <w:rsid w:val="0035361D"/>
    <w:rsid w:val="00355507"/>
    <w:rsid w:val="00355729"/>
    <w:rsid w:val="00361FD5"/>
    <w:rsid w:val="00362538"/>
    <w:rsid w:val="00364005"/>
    <w:rsid w:val="00365020"/>
    <w:rsid w:val="0038702F"/>
    <w:rsid w:val="00387156"/>
    <w:rsid w:val="00394696"/>
    <w:rsid w:val="00397F25"/>
    <w:rsid w:val="003A3735"/>
    <w:rsid w:val="003A69E9"/>
    <w:rsid w:val="003B0BEA"/>
    <w:rsid w:val="003B2488"/>
    <w:rsid w:val="003C1C5D"/>
    <w:rsid w:val="003C31EB"/>
    <w:rsid w:val="003C750E"/>
    <w:rsid w:val="003C799F"/>
    <w:rsid w:val="003D2A70"/>
    <w:rsid w:val="003D3A19"/>
    <w:rsid w:val="003D7005"/>
    <w:rsid w:val="003E0798"/>
    <w:rsid w:val="003E42F7"/>
    <w:rsid w:val="003F2329"/>
    <w:rsid w:val="003F5234"/>
    <w:rsid w:val="003F586D"/>
    <w:rsid w:val="003F72D4"/>
    <w:rsid w:val="004040DA"/>
    <w:rsid w:val="00404706"/>
    <w:rsid w:val="00405F29"/>
    <w:rsid w:val="00412B83"/>
    <w:rsid w:val="00417294"/>
    <w:rsid w:val="00420926"/>
    <w:rsid w:val="0042413C"/>
    <w:rsid w:val="00424823"/>
    <w:rsid w:val="004249A2"/>
    <w:rsid w:val="00424A9C"/>
    <w:rsid w:val="00424EF6"/>
    <w:rsid w:val="00425E9D"/>
    <w:rsid w:val="0042688E"/>
    <w:rsid w:val="004302C1"/>
    <w:rsid w:val="00433289"/>
    <w:rsid w:val="004352DB"/>
    <w:rsid w:val="004365BE"/>
    <w:rsid w:val="00441384"/>
    <w:rsid w:val="0044142E"/>
    <w:rsid w:val="00444674"/>
    <w:rsid w:val="00445F2F"/>
    <w:rsid w:val="00446B21"/>
    <w:rsid w:val="00450BFA"/>
    <w:rsid w:val="00456738"/>
    <w:rsid w:val="00461A9E"/>
    <w:rsid w:val="00463587"/>
    <w:rsid w:val="00463EA2"/>
    <w:rsid w:val="00464A02"/>
    <w:rsid w:val="0046636D"/>
    <w:rsid w:val="00466CFA"/>
    <w:rsid w:val="0047644F"/>
    <w:rsid w:val="004771C5"/>
    <w:rsid w:val="00480278"/>
    <w:rsid w:val="00483F46"/>
    <w:rsid w:val="0048505F"/>
    <w:rsid w:val="00485CA7"/>
    <w:rsid w:val="00487402"/>
    <w:rsid w:val="00493D47"/>
    <w:rsid w:val="004A06EC"/>
    <w:rsid w:val="004B26E6"/>
    <w:rsid w:val="004B2B41"/>
    <w:rsid w:val="004C5D8E"/>
    <w:rsid w:val="004C7715"/>
    <w:rsid w:val="004D3D06"/>
    <w:rsid w:val="004D4E41"/>
    <w:rsid w:val="004D5DE1"/>
    <w:rsid w:val="004D61A9"/>
    <w:rsid w:val="004E3ACE"/>
    <w:rsid w:val="004E430C"/>
    <w:rsid w:val="004E50DD"/>
    <w:rsid w:val="004F006A"/>
    <w:rsid w:val="004F2806"/>
    <w:rsid w:val="004F2A4C"/>
    <w:rsid w:val="004F5E32"/>
    <w:rsid w:val="00507913"/>
    <w:rsid w:val="00515E9E"/>
    <w:rsid w:val="00523F65"/>
    <w:rsid w:val="00526BE6"/>
    <w:rsid w:val="00526E8B"/>
    <w:rsid w:val="0052793C"/>
    <w:rsid w:val="00533FCC"/>
    <w:rsid w:val="00534782"/>
    <w:rsid w:val="00542913"/>
    <w:rsid w:val="00550393"/>
    <w:rsid w:val="005528CF"/>
    <w:rsid w:val="00552E00"/>
    <w:rsid w:val="00553880"/>
    <w:rsid w:val="00562C0B"/>
    <w:rsid w:val="005633A9"/>
    <w:rsid w:val="00566074"/>
    <w:rsid w:val="0056688D"/>
    <w:rsid w:val="00566A2A"/>
    <w:rsid w:val="00570F96"/>
    <w:rsid w:val="00574828"/>
    <w:rsid w:val="00575180"/>
    <w:rsid w:val="005762D6"/>
    <w:rsid w:val="00577458"/>
    <w:rsid w:val="005778D5"/>
    <w:rsid w:val="00580E8E"/>
    <w:rsid w:val="0058416C"/>
    <w:rsid w:val="005848A5"/>
    <w:rsid w:val="00587EC0"/>
    <w:rsid w:val="00592272"/>
    <w:rsid w:val="005929DA"/>
    <w:rsid w:val="00592A70"/>
    <w:rsid w:val="00593124"/>
    <w:rsid w:val="005A25BC"/>
    <w:rsid w:val="005A54AA"/>
    <w:rsid w:val="005B12BF"/>
    <w:rsid w:val="005B1D40"/>
    <w:rsid w:val="005B400A"/>
    <w:rsid w:val="005B73D3"/>
    <w:rsid w:val="005C3129"/>
    <w:rsid w:val="005C4CCB"/>
    <w:rsid w:val="005C6834"/>
    <w:rsid w:val="005D3796"/>
    <w:rsid w:val="005D3DAF"/>
    <w:rsid w:val="005E5928"/>
    <w:rsid w:val="005E6E26"/>
    <w:rsid w:val="005E7798"/>
    <w:rsid w:val="006006FB"/>
    <w:rsid w:val="00604A9A"/>
    <w:rsid w:val="00607E11"/>
    <w:rsid w:val="006215F7"/>
    <w:rsid w:val="0062798C"/>
    <w:rsid w:val="006311AA"/>
    <w:rsid w:val="00631C64"/>
    <w:rsid w:val="00634F4B"/>
    <w:rsid w:val="0063748B"/>
    <w:rsid w:val="00641327"/>
    <w:rsid w:val="00644219"/>
    <w:rsid w:val="00650C2B"/>
    <w:rsid w:val="00653882"/>
    <w:rsid w:val="006546C4"/>
    <w:rsid w:val="006562C6"/>
    <w:rsid w:val="00657051"/>
    <w:rsid w:val="00660DB8"/>
    <w:rsid w:val="00664432"/>
    <w:rsid w:val="00667487"/>
    <w:rsid w:val="0067257A"/>
    <w:rsid w:val="0068034F"/>
    <w:rsid w:val="0068145A"/>
    <w:rsid w:val="006903DE"/>
    <w:rsid w:val="006926AB"/>
    <w:rsid w:val="006938A8"/>
    <w:rsid w:val="00693FE0"/>
    <w:rsid w:val="00694D2F"/>
    <w:rsid w:val="006A0C3B"/>
    <w:rsid w:val="006A1E46"/>
    <w:rsid w:val="006A26FA"/>
    <w:rsid w:val="006A2FF3"/>
    <w:rsid w:val="006A3EC6"/>
    <w:rsid w:val="006A4C11"/>
    <w:rsid w:val="006A5D50"/>
    <w:rsid w:val="006A7F39"/>
    <w:rsid w:val="006B1BA8"/>
    <w:rsid w:val="006B660D"/>
    <w:rsid w:val="006B6C2B"/>
    <w:rsid w:val="006C6DFD"/>
    <w:rsid w:val="006D2B11"/>
    <w:rsid w:val="006E11A1"/>
    <w:rsid w:val="006E33E9"/>
    <w:rsid w:val="006E374E"/>
    <w:rsid w:val="006E3AD1"/>
    <w:rsid w:val="006E4427"/>
    <w:rsid w:val="006E5C17"/>
    <w:rsid w:val="006E6C08"/>
    <w:rsid w:val="006E784A"/>
    <w:rsid w:val="006F0107"/>
    <w:rsid w:val="006F076C"/>
    <w:rsid w:val="006F45E4"/>
    <w:rsid w:val="006F50C4"/>
    <w:rsid w:val="007039DB"/>
    <w:rsid w:val="00705663"/>
    <w:rsid w:val="00706C7D"/>
    <w:rsid w:val="00707349"/>
    <w:rsid w:val="00716F89"/>
    <w:rsid w:val="0072207C"/>
    <w:rsid w:val="00722B40"/>
    <w:rsid w:val="007270E9"/>
    <w:rsid w:val="00730A93"/>
    <w:rsid w:val="00731C92"/>
    <w:rsid w:val="00742638"/>
    <w:rsid w:val="00745731"/>
    <w:rsid w:val="007472E8"/>
    <w:rsid w:val="007502BF"/>
    <w:rsid w:val="007502F2"/>
    <w:rsid w:val="00752167"/>
    <w:rsid w:val="00756439"/>
    <w:rsid w:val="00757D2F"/>
    <w:rsid w:val="00763758"/>
    <w:rsid w:val="00770174"/>
    <w:rsid w:val="00776238"/>
    <w:rsid w:val="00776A6D"/>
    <w:rsid w:val="00783FB2"/>
    <w:rsid w:val="0078452C"/>
    <w:rsid w:val="00787904"/>
    <w:rsid w:val="00790549"/>
    <w:rsid w:val="00792C20"/>
    <w:rsid w:val="00795A9A"/>
    <w:rsid w:val="007A0B61"/>
    <w:rsid w:val="007A0FA6"/>
    <w:rsid w:val="007A49B9"/>
    <w:rsid w:val="007B0836"/>
    <w:rsid w:val="007B0ACF"/>
    <w:rsid w:val="007B5080"/>
    <w:rsid w:val="007B5635"/>
    <w:rsid w:val="007B776F"/>
    <w:rsid w:val="007C49DB"/>
    <w:rsid w:val="007C529E"/>
    <w:rsid w:val="007D21E3"/>
    <w:rsid w:val="007D28BF"/>
    <w:rsid w:val="007D3AF6"/>
    <w:rsid w:val="007D3C39"/>
    <w:rsid w:val="007D5E3E"/>
    <w:rsid w:val="007E02F0"/>
    <w:rsid w:val="007E2C45"/>
    <w:rsid w:val="007E2C5C"/>
    <w:rsid w:val="007E31D0"/>
    <w:rsid w:val="007E3933"/>
    <w:rsid w:val="007E487C"/>
    <w:rsid w:val="007E4F4D"/>
    <w:rsid w:val="007E574F"/>
    <w:rsid w:val="007E7B0B"/>
    <w:rsid w:val="007E7F45"/>
    <w:rsid w:val="007F5242"/>
    <w:rsid w:val="007F665B"/>
    <w:rsid w:val="0080130C"/>
    <w:rsid w:val="00801920"/>
    <w:rsid w:val="008021E1"/>
    <w:rsid w:val="008029DB"/>
    <w:rsid w:val="008058FA"/>
    <w:rsid w:val="00805D2F"/>
    <w:rsid w:val="00806DD8"/>
    <w:rsid w:val="0081126C"/>
    <w:rsid w:val="00814481"/>
    <w:rsid w:val="008225E8"/>
    <w:rsid w:val="0082361C"/>
    <w:rsid w:val="00826183"/>
    <w:rsid w:val="00826633"/>
    <w:rsid w:val="00826B83"/>
    <w:rsid w:val="008354A2"/>
    <w:rsid w:val="008426C7"/>
    <w:rsid w:val="00842D7C"/>
    <w:rsid w:val="00850E0A"/>
    <w:rsid w:val="00852750"/>
    <w:rsid w:val="00854C74"/>
    <w:rsid w:val="00861AB0"/>
    <w:rsid w:val="00865EE0"/>
    <w:rsid w:val="00873CD5"/>
    <w:rsid w:val="00876D66"/>
    <w:rsid w:val="008852AF"/>
    <w:rsid w:val="008870AC"/>
    <w:rsid w:val="008900B7"/>
    <w:rsid w:val="00890D8C"/>
    <w:rsid w:val="008A17E2"/>
    <w:rsid w:val="008A2AE3"/>
    <w:rsid w:val="008A7EC0"/>
    <w:rsid w:val="008B67BD"/>
    <w:rsid w:val="008B6B2C"/>
    <w:rsid w:val="008B6C64"/>
    <w:rsid w:val="008B706A"/>
    <w:rsid w:val="008C1D26"/>
    <w:rsid w:val="008C2530"/>
    <w:rsid w:val="008C462A"/>
    <w:rsid w:val="008C6D90"/>
    <w:rsid w:val="008D5985"/>
    <w:rsid w:val="008D6B52"/>
    <w:rsid w:val="008E0FB0"/>
    <w:rsid w:val="008E2A69"/>
    <w:rsid w:val="008F0264"/>
    <w:rsid w:val="008F1481"/>
    <w:rsid w:val="008F1F50"/>
    <w:rsid w:val="008F35DC"/>
    <w:rsid w:val="0090765A"/>
    <w:rsid w:val="00910C80"/>
    <w:rsid w:val="00914984"/>
    <w:rsid w:val="00914D7F"/>
    <w:rsid w:val="00921D7E"/>
    <w:rsid w:val="009231FD"/>
    <w:rsid w:val="00923394"/>
    <w:rsid w:val="009325F0"/>
    <w:rsid w:val="00932C2D"/>
    <w:rsid w:val="009332F4"/>
    <w:rsid w:val="00941A0F"/>
    <w:rsid w:val="0094582F"/>
    <w:rsid w:val="009465B2"/>
    <w:rsid w:val="0094796B"/>
    <w:rsid w:val="00947CD2"/>
    <w:rsid w:val="0095559D"/>
    <w:rsid w:val="009564DA"/>
    <w:rsid w:val="00957629"/>
    <w:rsid w:val="00961704"/>
    <w:rsid w:val="00961B1B"/>
    <w:rsid w:val="00965CBD"/>
    <w:rsid w:val="00970BC9"/>
    <w:rsid w:val="00973B2D"/>
    <w:rsid w:val="009812C0"/>
    <w:rsid w:val="00981D17"/>
    <w:rsid w:val="00986A7D"/>
    <w:rsid w:val="00993063"/>
    <w:rsid w:val="00994A1F"/>
    <w:rsid w:val="009A2C9C"/>
    <w:rsid w:val="009A566B"/>
    <w:rsid w:val="009A62B4"/>
    <w:rsid w:val="009B3AD8"/>
    <w:rsid w:val="009B4B92"/>
    <w:rsid w:val="009C1BE7"/>
    <w:rsid w:val="009C3196"/>
    <w:rsid w:val="009C671D"/>
    <w:rsid w:val="009D5071"/>
    <w:rsid w:val="009E7D6C"/>
    <w:rsid w:val="009F132E"/>
    <w:rsid w:val="009F2F84"/>
    <w:rsid w:val="009F6981"/>
    <w:rsid w:val="00A00986"/>
    <w:rsid w:val="00A01FC6"/>
    <w:rsid w:val="00A03470"/>
    <w:rsid w:val="00A06609"/>
    <w:rsid w:val="00A121CF"/>
    <w:rsid w:val="00A133E8"/>
    <w:rsid w:val="00A14A76"/>
    <w:rsid w:val="00A14FC9"/>
    <w:rsid w:val="00A223C9"/>
    <w:rsid w:val="00A230A0"/>
    <w:rsid w:val="00A23C7F"/>
    <w:rsid w:val="00A247CC"/>
    <w:rsid w:val="00A24EB7"/>
    <w:rsid w:val="00A26A2B"/>
    <w:rsid w:val="00A271B9"/>
    <w:rsid w:val="00A27EAC"/>
    <w:rsid w:val="00A31880"/>
    <w:rsid w:val="00A33646"/>
    <w:rsid w:val="00A345DB"/>
    <w:rsid w:val="00A3669C"/>
    <w:rsid w:val="00A4205D"/>
    <w:rsid w:val="00A42E29"/>
    <w:rsid w:val="00A43384"/>
    <w:rsid w:val="00A45A16"/>
    <w:rsid w:val="00A53AB3"/>
    <w:rsid w:val="00A5533A"/>
    <w:rsid w:val="00A5571D"/>
    <w:rsid w:val="00A55F80"/>
    <w:rsid w:val="00A573CF"/>
    <w:rsid w:val="00A600CF"/>
    <w:rsid w:val="00A61B18"/>
    <w:rsid w:val="00A6607F"/>
    <w:rsid w:val="00A73E40"/>
    <w:rsid w:val="00A7454D"/>
    <w:rsid w:val="00A7713D"/>
    <w:rsid w:val="00A81CD4"/>
    <w:rsid w:val="00A83B3E"/>
    <w:rsid w:val="00A91B44"/>
    <w:rsid w:val="00A93447"/>
    <w:rsid w:val="00AA048B"/>
    <w:rsid w:val="00AA2520"/>
    <w:rsid w:val="00AA4DB2"/>
    <w:rsid w:val="00AB04FF"/>
    <w:rsid w:val="00AB0C8F"/>
    <w:rsid w:val="00AB35E3"/>
    <w:rsid w:val="00AB37CD"/>
    <w:rsid w:val="00AB6857"/>
    <w:rsid w:val="00AB777E"/>
    <w:rsid w:val="00AC005B"/>
    <w:rsid w:val="00AC0339"/>
    <w:rsid w:val="00AC3EC6"/>
    <w:rsid w:val="00AC7ED8"/>
    <w:rsid w:val="00AD5986"/>
    <w:rsid w:val="00AD61AF"/>
    <w:rsid w:val="00AD7043"/>
    <w:rsid w:val="00AD7EE1"/>
    <w:rsid w:val="00AE227D"/>
    <w:rsid w:val="00AE762B"/>
    <w:rsid w:val="00AF369C"/>
    <w:rsid w:val="00AF765B"/>
    <w:rsid w:val="00AF7DDC"/>
    <w:rsid w:val="00B00097"/>
    <w:rsid w:val="00B0233C"/>
    <w:rsid w:val="00B023D0"/>
    <w:rsid w:val="00B0518F"/>
    <w:rsid w:val="00B1490B"/>
    <w:rsid w:val="00B2245F"/>
    <w:rsid w:val="00B229DA"/>
    <w:rsid w:val="00B264D9"/>
    <w:rsid w:val="00B308F9"/>
    <w:rsid w:val="00B3192C"/>
    <w:rsid w:val="00B325AB"/>
    <w:rsid w:val="00B33903"/>
    <w:rsid w:val="00B33931"/>
    <w:rsid w:val="00B3435B"/>
    <w:rsid w:val="00B35280"/>
    <w:rsid w:val="00B3692C"/>
    <w:rsid w:val="00B37E50"/>
    <w:rsid w:val="00B50B2D"/>
    <w:rsid w:val="00B51BF7"/>
    <w:rsid w:val="00B53C18"/>
    <w:rsid w:val="00B55CA0"/>
    <w:rsid w:val="00B66B9C"/>
    <w:rsid w:val="00B67847"/>
    <w:rsid w:val="00B73C25"/>
    <w:rsid w:val="00B757FB"/>
    <w:rsid w:val="00B76865"/>
    <w:rsid w:val="00B806ED"/>
    <w:rsid w:val="00B8183E"/>
    <w:rsid w:val="00B818E4"/>
    <w:rsid w:val="00B82C44"/>
    <w:rsid w:val="00B8525C"/>
    <w:rsid w:val="00B932D2"/>
    <w:rsid w:val="00B95A98"/>
    <w:rsid w:val="00BA0BFF"/>
    <w:rsid w:val="00BA3E5E"/>
    <w:rsid w:val="00BA5859"/>
    <w:rsid w:val="00BA5C11"/>
    <w:rsid w:val="00BA7BC0"/>
    <w:rsid w:val="00BB2C95"/>
    <w:rsid w:val="00BB3400"/>
    <w:rsid w:val="00BB546C"/>
    <w:rsid w:val="00BC176C"/>
    <w:rsid w:val="00BC5169"/>
    <w:rsid w:val="00BC7C41"/>
    <w:rsid w:val="00BD5B13"/>
    <w:rsid w:val="00BF0D60"/>
    <w:rsid w:val="00BF23A9"/>
    <w:rsid w:val="00BF3D4B"/>
    <w:rsid w:val="00BF6376"/>
    <w:rsid w:val="00C0222E"/>
    <w:rsid w:val="00C03E0A"/>
    <w:rsid w:val="00C134DA"/>
    <w:rsid w:val="00C176BE"/>
    <w:rsid w:val="00C202AF"/>
    <w:rsid w:val="00C21073"/>
    <w:rsid w:val="00C22343"/>
    <w:rsid w:val="00C2608A"/>
    <w:rsid w:val="00C32A94"/>
    <w:rsid w:val="00C33791"/>
    <w:rsid w:val="00C355E1"/>
    <w:rsid w:val="00C3715E"/>
    <w:rsid w:val="00C4684B"/>
    <w:rsid w:val="00C50553"/>
    <w:rsid w:val="00C5712C"/>
    <w:rsid w:val="00C576D2"/>
    <w:rsid w:val="00C6030A"/>
    <w:rsid w:val="00C6331E"/>
    <w:rsid w:val="00C7035C"/>
    <w:rsid w:val="00C75B59"/>
    <w:rsid w:val="00C843CB"/>
    <w:rsid w:val="00C918DD"/>
    <w:rsid w:val="00C955FA"/>
    <w:rsid w:val="00C960EA"/>
    <w:rsid w:val="00CA1C03"/>
    <w:rsid w:val="00CA76B5"/>
    <w:rsid w:val="00CB3E59"/>
    <w:rsid w:val="00CB3E93"/>
    <w:rsid w:val="00CB502C"/>
    <w:rsid w:val="00CB7C9D"/>
    <w:rsid w:val="00CD7134"/>
    <w:rsid w:val="00CD7433"/>
    <w:rsid w:val="00CE0D6D"/>
    <w:rsid w:val="00CE3DDA"/>
    <w:rsid w:val="00CE542E"/>
    <w:rsid w:val="00CF0E31"/>
    <w:rsid w:val="00CF1317"/>
    <w:rsid w:val="00CF2344"/>
    <w:rsid w:val="00CF24F0"/>
    <w:rsid w:val="00D03654"/>
    <w:rsid w:val="00D03871"/>
    <w:rsid w:val="00D10B1F"/>
    <w:rsid w:val="00D141F1"/>
    <w:rsid w:val="00D2147A"/>
    <w:rsid w:val="00D226B2"/>
    <w:rsid w:val="00D227D1"/>
    <w:rsid w:val="00D30648"/>
    <w:rsid w:val="00D34312"/>
    <w:rsid w:val="00D344FD"/>
    <w:rsid w:val="00D34FDF"/>
    <w:rsid w:val="00D35DBF"/>
    <w:rsid w:val="00D35FFC"/>
    <w:rsid w:val="00D378BE"/>
    <w:rsid w:val="00D41575"/>
    <w:rsid w:val="00D5340F"/>
    <w:rsid w:val="00D65A78"/>
    <w:rsid w:val="00D7590E"/>
    <w:rsid w:val="00D84CE5"/>
    <w:rsid w:val="00D85E90"/>
    <w:rsid w:val="00D86149"/>
    <w:rsid w:val="00D87F27"/>
    <w:rsid w:val="00D9025D"/>
    <w:rsid w:val="00D923B4"/>
    <w:rsid w:val="00D96767"/>
    <w:rsid w:val="00DA1791"/>
    <w:rsid w:val="00DB3C8A"/>
    <w:rsid w:val="00DB5D95"/>
    <w:rsid w:val="00DC365A"/>
    <w:rsid w:val="00DD1AF3"/>
    <w:rsid w:val="00DD201A"/>
    <w:rsid w:val="00DE3160"/>
    <w:rsid w:val="00DE39A9"/>
    <w:rsid w:val="00DE4465"/>
    <w:rsid w:val="00DF76F7"/>
    <w:rsid w:val="00E01C0B"/>
    <w:rsid w:val="00E027F8"/>
    <w:rsid w:val="00E12A36"/>
    <w:rsid w:val="00E15787"/>
    <w:rsid w:val="00E20BAD"/>
    <w:rsid w:val="00E20F50"/>
    <w:rsid w:val="00E27EF2"/>
    <w:rsid w:val="00E31064"/>
    <w:rsid w:val="00E34143"/>
    <w:rsid w:val="00E34E3E"/>
    <w:rsid w:val="00E3742A"/>
    <w:rsid w:val="00E37994"/>
    <w:rsid w:val="00E44362"/>
    <w:rsid w:val="00E4775E"/>
    <w:rsid w:val="00E52DE1"/>
    <w:rsid w:val="00E54974"/>
    <w:rsid w:val="00E55187"/>
    <w:rsid w:val="00E55BAB"/>
    <w:rsid w:val="00E6175A"/>
    <w:rsid w:val="00E62AF5"/>
    <w:rsid w:val="00E63F19"/>
    <w:rsid w:val="00E6492F"/>
    <w:rsid w:val="00E6599F"/>
    <w:rsid w:val="00E65E35"/>
    <w:rsid w:val="00E72539"/>
    <w:rsid w:val="00E7271E"/>
    <w:rsid w:val="00E73BCC"/>
    <w:rsid w:val="00E75028"/>
    <w:rsid w:val="00E82362"/>
    <w:rsid w:val="00E82D0E"/>
    <w:rsid w:val="00E86B58"/>
    <w:rsid w:val="00E87912"/>
    <w:rsid w:val="00EA6044"/>
    <w:rsid w:val="00EB344B"/>
    <w:rsid w:val="00EB6237"/>
    <w:rsid w:val="00EB6D4E"/>
    <w:rsid w:val="00EB725C"/>
    <w:rsid w:val="00EB7479"/>
    <w:rsid w:val="00EC619A"/>
    <w:rsid w:val="00EC626C"/>
    <w:rsid w:val="00ED13F9"/>
    <w:rsid w:val="00ED32C7"/>
    <w:rsid w:val="00EE0156"/>
    <w:rsid w:val="00F0012C"/>
    <w:rsid w:val="00F026EF"/>
    <w:rsid w:val="00F042E5"/>
    <w:rsid w:val="00F0550C"/>
    <w:rsid w:val="00F06481"/>
    <w:rsid w:val="00F10AAE"/>
    <w:rsid w:val="00F13994"/>
    <w:rsid w:val="00F14B4C"/>
    <w:rsid w:val="00F159B8"/>
    <w:rsid w:val="00F15D10"/>
    <w:rsid w:val="00F16BD9"/>
    <w:rsid w:val="00F2100B"/>
    <w:rsid w:val="00F21992"/>
    <w:rsid w:val="00F22344"/>
    <w:rsid w:val="00F227D4"/>
    <w:rsid w:val="00F30E8A"/>
    <w:rsid w:val="00F3198F"/>
    <w:rsid w:val="00F322BB"/>
    <w:rsid w:val="00F328A6"/>
    <w:rsid w:val="00F353F8"/>
    <w:rsid w:val="00F36BCE"/>
    <w:rsid w:val="00F43B36"/>
    <w:rsid w:val="00F50E51"/>
    <w:rsid w:val="00F517D0"/>
    <w:rsid w:val="00F520EE"/>
    <w:rsid w:val="00F55F56"/>
    <w:rsid w:val="00F639C8"/>
    <w:rsid w:val="00F64EE8"/>
    <w:rsid w:val="00F70CB0"/>
    <w:rsid w:val="00F73164"/>
    <w:rsid w:val="00F775C6"/>
    <w:rsid w:val="00F830A8"/>
    <w:rsid w:val="00F85294"/>
    <w:rsid w:val="00F874A4"/>
    <w:rsid w:val="00F92E79"/>
    <w:rsid w:val="00F93F16"/>
    <w:rsid w:val="00FA0D72"/>
    <w:rsid w:val="00FA69CB"/>
    <w:rsid w:val="00FB648D"/>
    <w:rsid w:val="00FB70B3"/>
    <w:rsid w:val="00FB780D"/>
    <w:rsid w:val="00FB7F3E"/>
    <w:rsid w:val="00FC5C17"/>
    <w:rsid w:val="00FD2CD9"/>
    <w:rsid w:val="00FE527E"/>
    <w:rsid w:val="00FE6B82"/>
    <w:rsid w:val="00FE75F0"/>
    <w:rsid w:val="00FF21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AED83A"/>
  <w15:docId w15:val="{7178692A-0D68-4CEC-9F1A-6EA0A3A4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C46"/>
    <w:pPr>
      <w:tabs>
        <w:tab w:val="right" w:leader="dot" w:pos="9923"/>
      </w:tabs>
      <w:spacing w:after="240"/>
      <w:ind w:left="360"/>
      <w:jc w:val="both"/>
    </w:pPr>
    <w:rPr>
      <w:rFonts w:ascii="Calibri-Italic" w:hAnsi="Calibri-Italic" w:cs="Arial"/>
      <w:i/>
      <w:iCs/>
      <w:color w:val="000000"/>
      <w:sz w:val="22"/>
      <w:szCs w:val="22"/>
      <w:lang w:val="fr-FR"/>
    </w:rPr>
  </w:style>
  <w:style w:type="paragraph" w:styleId="Titre1">
    <w:name w:val="heading 1"/>
    <w:basedOn w:val="EXP-Titre1"/>
    <w:next w:val="Normal"/>
    <w:link w:val="Titre1Car"/>
    <w:uiPriority w:val="9"/>
    <w:qFormat/>
    <w:rsid w:val="00B932D2"/>
    <w:pPr>
      <w:numPr>
        <w:numId w:val="5"/>
      </w:numPr>
      <w:shd w:val="clear" w:color="auto" w:fill="1F497D" w:themeFill="text2"/>
      <w:outlineLvl w:val="0"/>
    </w:pPr>
  </w:style>
  <w:style w:type="paragraph" w:styleId="Titre2">
    <w:name w:val="heading 2"/>
    <w:basedOn w:val="EXP-Titre2"/>
    <w:next w:val="Normal"/>
    <w:link w:val="Titre2Car"/>
    <w:uiPriority w:val="9"/>
    <w:unhideWhenUsed/>
    <w:qFormat/>
    <w:rsid w:val="00B932D2"/>
    <w:pPr>
      <w:numPr>
        <w:numId w:val="5"/>
      </w:numPr>
      <w:shd w:val="clear" w:color="auto" w:fill="95B3D7" w:themeFill="accent1" w:themeFillTint="99"/>
      <w:outlineLvl w:val="1"/>
    </w:pPr>
    <w:rPr>
      <w:shd w:val="clear" w:color="auto" w:fill="auto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932D2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b/>
      <w:bCs/>
      <w:color w:val="243F60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63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 w:val="0"/>
      <w:iCs w:val="0"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932D2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932D2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932D2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 w:val="0"/>
      <w:iCs w:val="0"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32D2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32D2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 w:val="0"/>
      <w:iCs w:val="0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17C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F17CF"/>
    <w:rPr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F17C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F17CF"/>
    <w:rPr>
      <w:sz w:val="24"/>
      <w:szCs w:val="24"/>
      <w:lang w:val="fr-FR"/>
    </w:rPr>
  </w:style>
  <w:style w:type="paragraph" w:styleId="Paragraphedeliste">
    <w:name w:val="List Paragraph"/>
    <w:aliases w:val="List Paragraph Aktis,Bullet Points,Párrafo de lista,Recommendation,OBC Bullet,Recommendatio,Dot pt,F5 List Paragraph,List Paragraph1,No Spacing1,List Paragraph Char Char Char,Indicator Text,Colorful List - Accent 11,Numbered Para 1"/>
    <w:basedOn w:val="Normal"/>
    <w:link w:val="ParagraphedelisteCar"/>
    <w:uiPriority w:val="34"/>
    <w:qFormat/>
    <w:rsid w:val="008021E1"/>
    <w:pPr>
      <w:numPr>
        <w:numId w:val="4"/>
      </w:numPr>
      <w:spacing w:after="120"/>
    </w:pPr>
  </w:style>
  <w:style w:type="character" w:styleId="Numrodepage">
    <w:name w:val="page number"/>
    <w:basedOn w:val="Policepardfaut"/>
    <w:uiPriority w:val="99"/>
    <w:semiHidden/>
    <w:unhideWhenUsed/>
    <w:rsid w:val="00FB780D"/>
  </w:style>
  <w:style w:type="numbering" w:styleId="111111">
    <w:name w:val="Outline List 2"/>
    <w:basedOn w:val="Aucuneliste"/>
    <w:uiPriority w:val="99"/>
    <w:semiHidden/>
    <w:unhideWhenUsed/>
    <w:rsid w:val="00424EF6"/>
    <w:pPr>
      <w:numPr>
        <w:numId w:val="1"/>
      </w:numPr>
    </w:pPr>
  </w:style>
  <w:style w:type="paragraph" w:customStyle="1" w:styleId="EXP-Titre1">
    <w:name w:val="EXP - Titre 1"/>
    <w:basedOn w:val="Paragraphedeliste"/>
    <w:link w:val="EXP-Titre1Car"/>
    <w:autoRedefine/>
    <w:qFormat/>
    <w:rsid w:val="00CF2344"/>
    <w:pPr>
      <w:numPr>
        <w:numId w:val="2"/>
      </w:numPr>
      <w:spacing w:after="240" w:line="300" w:lineRule="atLeast"/>
    </w:pPr>
    <w:rPr>
      <w:caps/>
      <w:color w:val="FFFFFF" w:themeColor="background1"/>
      <w:shd w:val="clear" w:color="auto" w:fill="004979"/>
    </w:rPr>
  </w:style>
  <w:style w:type="paragraph" w:customStyle="1" w:styleId="EXP-Titre2">
    <w:name w:val="EXP - Titre 2"/>
    <w:basedOn w:val="Paragraphedeliste"/>
    <w:link w:val="EXP-Titre2Car"/>
    <w:qFormat/>
    <w:rsid w:val="009C671D"/>
    <w:pPr>
      <w:numPr>
        <w:ilvl w:val="1"/>
        <w:numId w:val="3"/>
      </w:numPr>
      <w:spacing w:after="240" w:line="300" w:lineRule="atLeast"/>
      <w:ind w:left="709" w:hanging="792"/>
    </w:pPr>
    <w:rPr>
      <w:color w:val="FFFFFF" w:themeColor="background1"/>
      <w:shd w:val="clear" w:color="auto" w:fill="68B1E6"/>
    </w:rPr>
  </w:style>
  <w:style w:type="character" w:customStyle="1" w:styleId="ParagraphedelisteCar">
    <w:name w:val="Paragraphe de liste Car"/>
    <w:aliases w:val="List Paragraph Aktis Car,Bullet Points Car,Párrafo de lista Car,Recommendation Car,OBC Bullet Car,Recommendatio Car,Dot pt Car,F5 List Paragraph Car,List Paragraph1 Car,No Spacing1 Car,List Paragraph Char Char Char Car"/>
    <w:basedOn w:val="Policepardfaut"/>
    <w:link w:val="Paragraphedeliste"/>
    <w:uiPriority w:val="34"/>
    <w:qFormat/>
    <w:rsid w:val="008021E1"/>
    <w:rPr>
      <w:rFonts w:ascii="Calibri-Italic" w:hAnsi="Calibri-Italic" w:cs="Arial"/>
      <w:i/>
      <w:iCs/>
      <w:color w:val="000000"/>
      <w:sz w:val="22"/>
      <w:szCs w:val="22"/>
      <w:lang w:val="fr-FR"/>
    </w:rPr>
  </w:style>
  <w:style w:type="character" w:customStyle="1" w:styleId="EXP-Titre1Car">
    <w:name w:val="EXP - Titre 1 Car"/>
    <w:basedOn w:val="ParagraphedelisteCar"/>
    <w:link w:val="EXP-Titre1"/>
    <w:rsid w:val="00CF2344"/>
    <w:rPr>
      <w:rFonts w:ascii="Calibri-Italic" w:hAnsi="Calibri-Italic" w:cs="Arial"/>
      <w:i/>
      <w:iCs/>
      <w:caps/>
      <w:color w:val="FFFFFF" w:themeColor="background1"/>
      <w:sz w:val="22"/>
      <w:szCs w:val="22"/>
      <w:lang w:val="fr-FR"/>
    </w:rPr>
  </w:style>
  <w:style w:type="paragraph" w:customStyle="1" w:styleId="EXP-Titre3">
    <w:name w:val="EXP - Titre 3"/>
    <w:basedOn w:val="Normal"/>
    <w:link w:val="EXP-Titre3Car"/>
    <w:qFormat/>
    <w:rsid w:val="009C671D"/>
    <w:rPr>
      <w:b/>
      <w:color w:val="004979"/>
      <w:shd w:val="clear" w:color="auto" w:fill="E9E4DE"/>
    </w:rPr>
  </w:style>
  <w:style w:type="character" w:customStyle="1" w:styleId="EXP-Titre2Car">
    <w:name w:val="EXP - Titre 2 Car"/>
    <w:basedOn w:val="ParagraphedelisteCar"/>
    <w:link w:val="EXP-Titre2"/>
    <w:rsid w:val="009C671D"/>
    <w:rPr>
      <w:rFonts w:ascii="Calibri-Italic" w:hAnsi="Calibri-Italic" w:cs="Arial"/>
      <w:i/>
      <w:iCs/>
      <w:color w:val="FFFFFF" w:themeColor="background1"/>
      <w:sz w:val="22"/>
      <w:szCs w:val="22"/>
      <w:lang w:val="fr-FR"/>
    </w:rPr>
  </w:style>
  <w:style w:type="paragraph" w:customStyle="1" w:styleId="EXP-Titre4">
    <w:name w:val="EXP - Titre 4"/>
    <w:basedOn w:val="Normal"/>
    <w:link w:val="EXP-Titre4Car"/>
    <w:qFormat/>
    <w:rsid w:val="009C671D"/>
    <w:rPr>
      <w:b/>
      <w:color w:val="004979"/>
      <w:u w:val="single"/>
    </w:rPr>
  </w:style>
  <w:style w:type="character" w:customStyle="1" w:styleId="EXP-Titre3Car">
    <w:name w:val="EXP - Titre 3 Car"/>
    <w:basedOn w:val="Policepardfaut"/>
    <w:link w:val="EXP-Titre3"/>
    <w:rsid w:val="009C671D"/>
    <w:rPr>
      <w:rFonts w:ascii="Arial" w:hAnsi="Arial" w:cs="Arial"/>
      <w:b/>
      <w:color w:val="004979"/>
      <w:sz w:val="22"/>
      <w:szCs w:val="22"/>
      <w:lang w:val="fr-FR"/>
    </w:rPr>
  </w:style>
  <w:style w:type="paragraph" w:customStyle="1" w:styleId="EXP-Contenu">
    <w:name w:val="EXP - Contenu"/>
    <w:basedOn w:val="Normal"/>
    <w:link w:val="EXP-ContenuCar"/>
    <w:qFormat/>
    <w:rsid w:val="009C671D"/>
  </w:style>
  <w:style w:type="character" w:customStyle="1" w:styleId="EXP-Titre4Car">
    <w:name w:val="EXP - Titre 4 Car"/>
    <w:basedOn w:val="Policepardfaut"/>
    <w:link w:val="EXP-Titre4"/>
    <w:rsid w:val="009C671D"/>
    <w:rPr>
      <w:rFonts w:ascii="Arial" w:hAnsi="Arial" w:cs="Arial"/>
      <w:b/>
      <w:color w:val="004979"/>
      <w:sz w:val="22"/>
      <w:szCs w:val="22"/>
      <w:u w:val="single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B932D2"/>
    <w:rPr>
      <w:rFonts w:ascii="Calibri-Italic" w:hAnsi="Calibri-Italic" w:cs="Arial"/>
      <w:i/>
      <w:iCs/>
      <w:caps/>
      <w:color w:val="FFFFFF" w:themeColor="background1"/>
      <w:sz w:val="22"/>
      <w:szCs w:val="22"/>
      <w:shd w:val="clear" w:color="auto" w:fill="1F497D" w:themeFill="text2"/>
      <w:lang w:val="fr-FR"/>
    </w:rPr>
  </w:style>
  <w:style w:type="character" w:customStyle="1" w:styleId="EXP-ContenuCar">
    <w:name w:val="EXP - Contenu Car"/>
    <w:basedOn w:val="Policepardfaut"/>
    <w:link w:val="EXP-Contenu"/>
    <w:rsid w:val="009C671D"/>
    <w:rPr>
      <w:rFonts w:ascii="Arial" w:hAnsi="Arial" w:cs="Arial"/>
      <w:sz w:val="22"/>
      <w:szCs w:val="2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B932D2"/>
    <w:rPr>
      <w:rFonts w:ascii="Calibri-Italic" w:hAnsi="Calibri-Italic" w:cs="Arial"/>
      <w:i/>
      <w:iCs/>
      <w:color w:val="FFFFFF" w:themeColor="background1"/>
      <w:sz w:val="22"/>
      <w:szCs w:val="22"/>
      <w:shd w:val="clear" w:color="auto" w:fill="95B3D7" w:themeFill="accent1" w:themeFillTint="99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B932D2"/>
    <w:rPr>
      <w:rFonts w:asciiTheme="majorHAnsi" w:eastAsiaTheme="majorEastAsia" w:hAnsiTheme="majorHAnsi" w:cstheme="majorBidi"/>
      <w:b/>
      <w:bCs/>
      <w:i/>
      <w:iCs/>
      <w:color w:val="243F60" w:themeColor="accent1" w:themeShade="7F"/>
      <w:sz w:val="22"/>
      <w:szCs w:val="22"/>
      <w:lang w:val="fr-FR"/>
    </w:rPr>
  </w:style>
  <w:style w:type="paragraph" w:styleId="TM1">
    <w:name w:val="toc 1"/>
    <w:basedOn w:val="Sansinterligne"/>
    <w:next w:val="Normal"/>
    <w:autoRedefine/>
    <w:uiPriority w:val="39"/>
    <w:unhideWhenUsed/>
    <w:rsid w:val="00037106"/>
    <w:pPr>
      <w:spacing w:after="100"/>
    </w:pPr>
    <w:rPr>
      <w:rFonts w:ascii="Arial" w:hAnsi="Arial"/>
      <w:b/>
      <w:caps/>
      <w:color w:val="004979"/>
    </w:rPr>
  </w:style>
  <w:style w:type="paragraph" w:styleId="TM2">
    <w:name w:val="toc 2"/>
    <w:basedOn w:val="Sansinterligne"/>
    <w:next w:val="Normal"/>
    <w:autoRedefine/>
    <w:uiPriority w:val="39"/>
    <w:unhideWhenUsed/>
    <w:rsid w:val="00037106"/>
    <w:pPr>
      <w:spacing w:after="100"/>
      <w:ind w:left="240"/>
    </w:pPr>
    <w:rPr>
      <w:rFonts w:ascii="Arial" w:hAnsi="Arial"/>
      <w:color w:val="68B1E6"/>
    </w:rPr>
  </w:style>
  <w:style w:type="character" w:styleId="Lienhypertexte">
    <w:name w:val="Hyperlink"/>
    <w:basedOn w:val="Policepardfaut"/>
    <w:uiPriority w:val="99"/>
    <w:unhideWhenUsed/>
    <w:rsid w:val="003C31E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372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aliases w:val="Fußnotentextf,Fuﬂnotentextf,Footnote Text Blue,Geneva 9,Font: Geneva 9,Boston 10,f,Podrozdział,Footnote text,Footnote Text Char Char Char Char Char Char,Tekst przypisu,Footnote Text Char Char Char,Footnote,fn"/>
    <w:basedOn w:val="Normal"/>
    <w:link w:val="NotedebasdepageCar"/>
    <w:uiPriority w:val="99"/>
    <w:semiHidden/>
    <w:unhideWhenUsed/>
    <w:qFormat/>
    <w:rsid w:val="00CF1317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aliases w:val="Fußnotentextf Car,Fuﬂnotentextf Car,Footnote Text Blue Car,Geneva 9 Car,Font: Geneva 9 Car,Boston 10 Car,f Car,Podrozdział Car,Footnote text Car,Footnote Text Char Char Char Char Char Char Car,Tekst przypisu Car,Footnote Car"/>
    <w:basedOn w:val="Policepardfaut"/>
    <w:link w:val="Notedebasdepage"/>
    <w:uiPriority w:val="99"/>
    <w:semiHidden/>
    <w:rsid w:val="00CF1317"/>
    <w:rPr>
      <w:lang w:val="fr-FR"/>
    </w:rPr>
  </w:style>
  <w:style w:type="character" w:styleId="Appelnotedebasdep">
    <w:name w:val="footnote reference"/>
    <w:aliases w:val="16 Point,Superscript 6 Point,Char Char,Ref,de nota al pie,Footnote Reference Superscript,Footnote symbol,BVI fnr,ftref,BVI fnr Char Car Char,ftref Char Car Char,16 Point Char Car Char,Footnote reference number"/>
    <w:basedOn w:val="Policepardfaut"/>
    <w:link w:val="BVIfnrCharCar1CarChar"/>
    <w:uiPriority w:val="99"/>
    <w:unhideWhenUsed/>
    <w:rsid w:val="00CF131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41A0F"/>
    <w:pPr>
      <w:spacing w:line="259" w:lineRule="auto"/>
      <w:outlineLvl w:val="9"/>
    </w:pPr>
    <w:rPr>
      <w:lang w:eastAsia="fr-FR"/>
    </w:rPr>
  </w:style>
  <w:style w:type="paragraph" w:styleId="Sansinterligne">
    <w:name w:val="No Spacing"/>
    <w:uiPriority w:val="1"/>
    <w:qFormat/>
    <w:rsid w:val="00F14B4C"/>
    <w:pPr>
      <w:spacing w:after="0"/>
    </w:pPr>
    <w:rPr>
      <w:sz w:val="24"/>
      <w:szCs w:val="24"/>
      <w:lang w:val="fr-FR"/>
    </w:rPr>
  </w:style>
  <w:style w:type="paragraph" w:customStyle="1" w:styleId="EXPsous-titrefonc">
    <w:name w:val="EXP_sous-titre foncé"/>
    <w:basedOn w:val="Normal"/>
    <w:link w:val="EXPsous-titrefoncCar"/>
    <w:qFormat/>
    <w:rsid w:val="009231FD"/>
    <w:pPr>
      <w:spacing w:after="0"/>
    </w:pPr>
    <w:rPr>
      <w:color w:val="FFFFFF" w:themeColor="background1"/>
      <w:sz w:val="50"/>
      <w:szCs w:val="50"/>
      <w:shd w:val="clear" w:color="auto" w:fill="004979"/>
      <w14:props3d w14:extrusionH="0" w14:contourW="12700" w14:prstMaterial="none">
        <w14:contourClr>
          <w14:schemeClr w14:val="bg1"/>
        </w14:contourClr>
      </w14:props3d>
    </w:rPr>
  </w:style>
  <w:style w:type="paragraph" w:customStyle="1" w:styleId="EXP-soustitredfonc">
    <w:name w:val="EXP-sous titre défoncé"/>
    <w:basedOn w:val="Normal"/>
    <w:link w:val="EXP-soustitredfoncCar"/>
    <w:qFormat/>
    <w:rsid w:val="009231FD"/>
    <w:pPr>
      <w:spacing w:after="0"/>
    </w:pPr>
    <w:rPr>
      <w:color w:val="C0B5B2"/>
      <w:sz w:val="50"/>
      <w:szCs w:val="50"/>
      <w:shd w:val="clear" w:color="auto" w:fill="FFFFFF"/>
      <w14:props3d w14:extrusionH="0" w14:contourW="12700" w14:prstMaterial="none">
        <w14:contourClr>
          <w14:schemeClr w14:val="bg1"/>
        </w14:contourClr>
      </w14:props3d>
    </w:rPr>
  </w:style>
  <w:style w:type="character" w:customStyle="1" w:styleId="EXPsous-titrefoncCar">
    <w:name w:val="EXP_sous-titre foncé Car"/>
    <w:basedOn w:val="Policepardfaut"/>
    <w:link w:val="EXPsous-titrefonc"/>
    <w:rsid w:val="009231FD"/>
    <w:rPr>
      <w:rFonts w:ascii="Arial" w:hAnsi="Arial" w:cs="Arial"/>
      <w:color w:val="FFFFFF" w:themeColor="background1"/>
      <w:sz w:val="50"/>
      <w:szCs w:val="50"/>
      <w:lang w:val="fr-FR"/>
      <w14:props3d w14:extrusionH="0" w14:contourW="12700" w14:prstMaterial="none">
        <w14:contourClr>
          <w14:schemeClr w14:val="bg1"/>
        </w14:contourClr>
      </w14:props3d>
    </w:rPr>
  </w:style>
  <w:style w:type="table" w:styleId="Grilledutableau">
    <w:name w:val="Table Grid"/>
    <w:basedOn w:val="TableauNormal"/>
    <w:uiPriority w:val="39"/>
    <w:rsid w:val="003B0BEA"/>
    <w:pPr>
      <w:spacing w:after="0"/>
    </w:pPr>
    <w:rPr>
      <w:rFonts w:eastAsiaTheme="minorHAns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-soustitredfoncCar">
    <w:name w:val="EXP-sous titre défoncé Car"/>
    <w:basedOn w:val="Policepardfaut"/>
    <w:link w:val="EXP-soustitredfonc"/>
    <w:rsid w:val="009231FD"/>
    <w:rPr>
      <w:rFonts w:ascii="Arial" w:hAnsi="Arial" w:cs="Arial"/>
      <w:color w:val="C0B5B2"/>
      <w:sz w:val="50"/>
      <w:szCs w:val="50"/>
      <w:lang w:val="fr-FR"/>
      <w14:props3d w14:extrusionH="0" w14:contourW="12700" w14:prstMaterial="none">
        <w14:contourClr>
          <w14:schemeClr w14:val="bg1"/>
        </w14:contourClr>
      </w14:props3d>
    </w:rPr>
  </w:style>
  <w:style w:type="paragraph" w:customStyle="1" w:styleId="2Tableaunormal">
    <w:name w:val="2Tableau_normal"/>
    <w:basedOn w:val="Normal"/>
    <w:link w:val="2TableaunormalCar"/>
    <w:qFormat/>
    <w:rsid w:val="000B3B4F"/>
    <w:pPr>
      <w:tabs>
        <w:tab w:val="clear" w:pos="9923"/>
      </w:tabs>
      <w:spacing w:after="60"/>
      <w:ind w:left="0"/>
    </w:pPr>
    <w:rPr>
      <w:rFonts w:cstheme="minorBidi"/>
      <w:sz w:val="20"/>
      <w:lang w:eastAsia="en-US"/>
    </w:rPr>
  </w:style>
  <w:style w:type="character" w:customStyle="1" w:styleId="2TableaunormalCar">
    <w:name w:val="2Tableau_normal Car"/>
    <w:basedOn w:val="Policepardfaut"/>
    <w:link w:val="2Tableaunormal"/>
    <w:rsid w:val="000B3B4F"/>
    <w:rPr>
      <w:rFonts w:ascii="Arial" w:hAnsi="Arial"/>
      <w:szCs w:val="22"/>
      <w:lang w:val="fr-FR"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B0BE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F1481"/>
    <w:rPr>
      <w:color w:val="800080" w:themeColor="followedHyperlink"/>
      <w:u w:val="single"/>
    </w:rPr>
  </w:style>
  <w:style w:type="character" w:customStyle="1" w:styleId="fontstyle01">
    <w:name w:val="fontstyle01"/>
    <w:basedOn w:val="Policepardfaut"/>
    <w:rsid w:val="008F1481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8F1481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397F25"/>
    <w:pPr>
      <w:spacing w:after="200"/>
    </w:pPr>
    <w:rPr>
      <w:i w:val="0"/>
      <w:iCs w:val="0"/>
      <w:color w:val="1F497D" w:themeColor="text2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BF637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A26A2B"/>
    <w:pPr>
      <w:spacing w:before="200" w:after="160"/>
      <w:ind w:left="864" w:right="864"/>
      <w:jc w:val="center"/>
    </w:pPr>
    <w:rPr>
      <w:i w:val="0"/>
      <w:iCs w:val="0"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6A2B"/>
    <w:rPr>
      <w:rFonts w:ascii="Arial" w:hAnsi="Arial" w:cs="Arial"/>
      <w:i/>
      <w:iCs/>
      <w:color w:val="404040" w:themeColor="text1" w:themeTint="BF"/>
      <w:sz w:val="22"/>
      <w:szCs w:val="22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B932D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fr-FR"/>
    </w:rPr>
  </w:style>
  <w:style w:type="character" w:customStyle="1" w:styleId="Titre6Car">
    <w:name w:val="Titre 6 Car"/>
    <w:basedOn w:val="Policepardfaut"/>
    <w:link w:val="Titre6"/>
    <w:uiPriority w:val="9"/>
    <w:rsid w:val="00B932D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Titre7Car">
    <w:name w:val="Titre 7 Car"/>
    <w:basedOn w:val="Policepardfaut"/>
    <w:link w:val="Titre7"/>
    <w:uiPriority w:val="9"/>
    <w:rsid w:val="00B932D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B932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B932D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fontstyle11">
    <w:name w:val="fontstyle11"/>
    <w:basedOn w:val="Policepardfaut"/>
    <w:rsid w:val="008021E1"/>
    <w:rPr>
      <w:rFonts w:ascii="MyriadPro-Regular-Identity-H" w:hAnsi="MyriadPro-Regular-Identity-H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Policepardfaut"/>
    <w:rsid w:val="00D35DBF"/>
    <w:rPr>
      <w:rFonts w:ascii="Verdana-Italic" w:hAnsi="Verdana-Italic" w:hint="default"/>
      <w:b w:val="0"/>
      <w:bCs w:val="0"/>
      <w:i/>
      <w:iCs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379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799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7994"/>
    <w:rPr>
      <w:rFonts w:ascii="Arial" w:hAnsi="Arial" w:cs="Arial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79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7994"/>
    <w:rPr>
      <w:rFonts w:ascii="Arial" w:hAnsi="Arial" w:cs="Arial"/>
      <w:b/>
      <w:bCs/>
      <w:lang w:val="en-GB"/>
    </w:rPr>
  </w:style>
  <w:style w:type="paragraph" w:styleId="TM3">
    <w:name w:val="toc 3"/>
    <w:basedOn w:val="Normal"/>
    <w:next w:val="Normal"/>
    <w:autoRedefine/>
    <w:uiPriority w:val="39"/>
    <w:unhideWhenUsed/>
    <w:rsid w:val="00E37994"/>
    <w:pPr>
      <w:tabs>
        <w:tab w:val="clear" w:pos="9923"/>
      </w:tabs>
      <w:spacing w:after="100"/>
      <w:ind w:left="440"/>
    </w:pPr>
  </w:style>
  <w:style w:type="character" w:customStyle="1" w:styleId="Titre10">
    <w:name w:val="Titre1"/>
    <w:basedOn w:val="Policepardfaut"/>
    <w:rsid w:val="00580E8E"/>
  </w:style>
  <w:style w:type="table" w:customStyle="1" w:styleId="Focus">
    <w:name w:val="Focus"/>
    <w:basedOn w:val="TableauNormal"/>
    <w:uiPriority w:val="99"/>
    <w:rsid w:val="00307E66"/>
    <w:pPr>
      <w:spacing w:after="0"/>
    </w:pPr>
    <w:rPr>
      <w:rFonts w:eastAsiaTheme="minorHAnsi" w:cs="Times New Roman (Corps CS)"/>
      <w:sz w:val="21"/>
      <w:szCs w:val="24"/>
      <w:lang w:val="fr-FR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113" w:type="dxa"/>
        <w:left w:w="198" w:type="dxa"/>
        <w:bottom w:w="113" w:type="dxa"/>
        <w:right w:w="198" w:type="dxa"/>
      </w:tblCellMar>
    </w:tblPr>
    <w:tcPr>
      <w:shd w:val="clear" w:color="auto" w:fill="F5F5F5"/>
    </w:tcPr>
    <w:tblStylePr w:type="firstRow">
      <w:rPr>
        <w:rFonts w:asciiTheme="minorHAnsi" w:hAnsiTheme="minorHAnsi"/>
      </w:rPr>
    </w:tblStylePr>
    <w:tblStylePr w:type="lastRow">
      <w:rPr>
        <w:rFonts w:asciiTheme="minorHAnsi" w:hAnsiTheme="minorHAnsi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</w:rPr>
    </w:tblStylePr>
    <w:tblStylePr w:type="band2Horz">
      <w:rPr>
        <w:rFonts w:asciiTheme="minorHAnsi" w:hAnsiTheme="minorHAnsi"/>
      </w:rPr>
    </w:tblStylePr>
    <w:tblStylePr w:type="neCell">
      <w:rPr>
        <w:rFonts w:asciiTheme="minorHAnsi" w:hAnsiTheme="minorHAnsi"/>
      </w:rPr>
    </w:tblStylePr>
    <w:tblStylePr w:type="nwCell">
      <w:rPr>
        <w:rFonts w:asciiTheme="minorHAnsi" w:hAnsiTheme="minorHAnsi"/>
      </w:rPr>
    </w:tblStylePr>
    <w:tblStylePr w:type="seCell">
      <w:rPr>
        <w:rFonts w:asciiTheme="minorHAnsi" w:hAnsiTheme="minorHAnsi"/>
      </w:rPr>
    </w:tblStylePr>
    <w:tblStylePr w:type="swCell">
      <w:rPr>
        <w:rFonts w:asciiTheme="minorHAnsi" w:hAnsiTheme="minorHAnsi"/>
      </w:rPr>
    </w:tblStylePr>
  </w:style>
  <w:style w:type="paragraph" w:customStyle="1" w:styleId="Default">
    <w:name w:val="Default"/>
    <w:rsid w:val="000B3B4F"/>
    <w:pPr>
      <w:autoSpaceDE w:val="0"/>
      <w:autoSpaceDN w:val="0"/>
      <w:adjustRightInd w:val="0"/>
      <w:spacing w:after="0"/>
    </w:pPr>
    <w:rPr>
      <w:rFonts w:ascii="Verdana" w:eastAsiaTheme="minorHAnsi" w:hAnsi="Verdana" w:cs="Verdana"/>
      <w:color w:val="000000"/>
      <w:sz w:val="24"/>
      <w:szCs w:val="24"/>
      <w:lang w:val="fr-FR" w:eastAsia="en-US"/>
    </w:rPr>
  </w:style>
  <w:style w:type="paragraph" w:customStyle="1" w:styleId="StyleStyleChecklist105ptAvant6ptHautPasdebordure">
    <w:name w:val="Style Style Check list + 105 pt Avant : 6 pt Haut: (Pas de bordure)..."/>
    <w:basedOn w:val="Default"/>
    <w:next w:val="Default"/>
    <w:uiPriority w:val="99"/>
    <w:rsid w:val="000B3B4F"/>
    <w:rPr>
      <w:rFonts w:cstheme="minorBidi"/>
      <w:color w:val="auto"/>
    </w:rPr>
  </w:style>
  <w:style w:type="paragraph" w:styleId="Listepuces">
    <w:name w:val="List Bullet"/>
    <w:basedOn w:val="Normal"/>
    <w:uiPriority w:val="99"/>
    <w:semiHidden/>
    <w:unhideWhenUsed/>
    <w:rsid w:val="00124F71"/>
    <w:pPr>
      <w:numPr>
        <w:numId w:val="7"/>
      </w:numPr>
      <w:contextualSpacing/>
    </w:pPr>
  </w:style>
  <w:style w:type="paragraph" w:customStyle="1" w:styleId="puceEF">
    <w:name w:val="puce_EF"/>
    <w:basedOn w:val="Paragraphedeliste"/>
    <w:link w:val="puceEFCar"/>
    <w:qFormat/>
    <w:rsid w:val="0082361C"/>
    <w:pPr>
      <w:numPr>
        <w:numId w:val="6"/>
      </w:numPr>
    </w:pPr>
  </w:style>
  <w:style w:type="character" w:customStyle="1" w:styleId="puceEFCar">
    <w:name w:val="puce_EF Car"/>
    <w:basedOn w:val="ParagraphedelisteCar"/>
    <w:link w:val="puceEF"/>
    <w:rsid w:val="0082361C"/>
    <w:rPr>
      <w:rFonts w:ascii="Calibri-Italic" w:hAnsi="Calibri-Italic" w:cs="Arial"/>
      <w:i/>
      <w:iCs/>
      <w:color w:val="000000"/>
      <w:sz w:val="22"/>
      <w:szCs w:val="22"/>
      <w:lang w:val="fr-FR"/>
    </w:rPr>
  </w:style>
  <w:style w:type="table" w:styleId="TableauGrille1Clair-Accentuation1">
    <w:name w:val="Grid Table 1 Light Accent 1"/>
    <w:basedOn w:val="TableauNormal"/>
    <w:uiPriority w:val="46"/>
    <w:rsid w:val="000A0947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038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871"/>
    <w:rPr>
      <w:rFonts w:ascii="Segoe UI" w:hAnsi="Segoe UI" w:cs="Segoe UI"/>
      <w:i/>
      <w:iCs/>
      <w:color w:val="000000"/>
      <w:sz w:val="18"/>
      <w:szCs w:val="18"/>
      <w:lang w:val="fr-FR"/>
    </w:rPr>
  </w:style>
  <w:style w:type="paragraph" w:customStyle="1" w:styleId="heading-2">
    <w:name w:val="heading-2"/>
    <w:basedOn w:val="Normal"/>
    <w:rsid w:val="003C799F"/>
    <w:pPr>
      <w:numPr>
        <w:ilvl w:val="2"/>
        <w:numId w:val="8"/>
      </w:numPr>
      <w:tabs>
        <w:tab w:val="clear" w:pos="2340"/>
        <w:tab w:val="clear" w:pos="9923"/>
      </w:tabs>
      <w:spacing w:before="100" w:beforeAutospacing="1" w:after="26"/>
      <w:ind w:left="0" w:firstLine="0"/>
      <w:jc w:val="left"/>
    </w:pPr>
    <w:rPr>
      <w:rFonts w:ascii="Arial" w:eastAsia="Times New Roman" w:hAnsi="Arial"/>
      <w:b/>
      <w:bCs/>
      <w:i w:val="0"/>
      <w:iCs w:val="0"/>
      <w:color w:val="000080"/>
      <w:sz w:val="24"/>
      <w:szCs w:val="24"/>
      <w:lang w:eastAsia="fr-FR"/>
    </w:rPr>
  </w:style>
  <w:style w:type="paragraph" w:customStyle="1" w:styleId="BVIfnrCharCar1CarChar">
    <w:name w:val="BVI fnr Char Car1 Car Char"/>
    <w:aliases w:val="BVI fnr Char Car Car Char,ftref Char Car Car Char,BVI fnr Char Car Char Char Car Car Char,ftref Char Car Char Char Car Car Char,BVI fnr Char"/>
    <w:basedOn w:val="Normal"/>
    <w:next w:val="Normal"/>
    <w:link w:val="Appelnotedebasdep"/>
    <w:rsid w:val="00AF7DDC"/>
    <w:pPr>
      <w:tabs>
        <w:tab w:val="clear" w:pos="9923"/>
      </w:tabs>
      <w:spacing w:after="160" w:line="240" w:lineRule="exact"/>
      <w:ind w:left="0"/>
      <w:jc w:val="left"/>
    </w:pPr>
    <w:rPr>
      <w:rFonts w:asciiTheme="minorHAnsi" w:hAnsiTheme="minorHAnsi" w:cstheme="minorBidi"/>
      <w:i w:val="0"/>
      <w:iCs w:val="0"/>
      <w:color w:val="auto"/>
      <w:sz w:val="20"/>
      <w:szCs w:val="20"/>
      <w:vertAlign w:val="superscript"/>
      <w:lang w:val="en-US"/>
    </w:rPr>
  </w:style>
  <w:style w:type="table" w:styleId="TableauListe3-Accentuation1">
    <w:name w:val="List Table 3 Accent 1"/>
    <w:basedOn w:val="TableauNormal"/>
    <w:uiPriority w:val="48"/>
    <w:rsid w:val="00456738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LISTE">
    <w:name w:val="LISTE"/>
    <w:basedOn w:val="Normal"/>
    <w:qFormat/>
    <w:rsid w:val="009B4B92"/>
    <w:pPr>
      <w:widowControl w:val="0"/>
      <w:numPr>
        <w:numId w:val="9"/>
      </w:numPr>
      <w:tabs>
        <w:tab w:val="clear" w:pos="9923"/>
      </w:tabs>
      <w:autoSpaceDE w:val="0"/>
      <w:autoSpaceDN w:val="0"/>
      <w:adjustRightInd w:val="0"/>
      <w:spacing w:before="120" w:after="0" w:line="247" w:lineRule="auto"/>
      <w:textAlignment w:val="center"/>
    </w:pPr>
    <w:rPr>
      <w:rFonts w:ascii="Perpetua" w:eastAsiaTheme="minorHAnsi" w:hAnsi="Perpetua" w:cs="Perpetua"/>
      <w:i w:val="0"/>
      <w:iCs w:val="0"/>
      <w:sz w:val="26"/>
      <w:szCs w:val="26"/>
      <w:lang w:val="fr-CA" w:eastAsia="en-US"/>
    </w:rPr>
  </w:style>
  <w:style w:type="character" w:styleId="lev">
    <w:name w:val="Strong"/>
    <w:basedOn w:val="Policepardfaut"/>
    <w:uiPriority w:val="22"/>
    <w:qFormat/>
    <w:rsid w:val="00D2147A"/>
    <w:rPr>
      <w:b/>
      <w:bCs/>
    </w:rPr>
  </w:style>
  <w:style w:type="table" w:styleId="TableauGrille3-Accentuation1">
    <w:name w:val="Grid Table 3 Accent 1"/>
    <w:basedOn w:val="TableauNormal"/>
    <w:uiPriority w:val="48"/>
    <w:rsid w:val="007D28BF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2-Accentuation1">
    <w:name w:val="Grid Table 2 Accent 1"/>
    <w:basedOn w:val="TableauNormal"/>
    <w:uiPriority w:val="47"/>
    <w:rsid w:val="007D28BF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ccentuation">
    <w:name w:val="Emphasis"/>
    <w:basedOn w:val="Policepardfaut"/>
    <w:uiPriority w:val="20"/>
    <w:qFormat/>
    <w:rsid w:val="00240ECE"/>
    <w:rPr>
      <w:i/>
      <w:iCs/>
    </w:rPr>
  </w:style>
  <w:style w:type="paragraph" w:styleId="Rvision">
    <w:name w:val="Revision"/>
    <w:hidden/>
    <w:uiPriority w:val="99"/>
    <w:semiHidden/>
    <w:rsid w:val="00533FCC"/>
    <w:pPr>
      <w:spacing w:after="0"/>
    </w:pPr>
    <w:rPr>
      <w:rFonts w:ascii="Calibri-Italic" w:hAnsi="Calibri-Italic" w:cs="Arial"/>
      <w:i/>
      <w:iCs/>
      <w:color w:val="000000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1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5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Tri par nom" Version="2003"/>
</file>

<file path=customXml/itemProps1.xml><?xml version="1.0" encoding="utf-8"?>
<ds:datastoreItem xmlns:ds="http://schemas.openxmlformats.org/officeDocument/2006/customXml" ds:itemID="{2310DBBC-4AC4-4B36-ABA4-A881BB65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863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Luciole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Luciole</dc:creator>
  <cp:keywords/>
  <dc:description/>
  <cp:lastModifiedBy>Sirine KHEDER</cp:lastModifiedBy>
  <cp:revision>4</cp:revision>
  <cp:lastPrinted>2024-08-08T10:30:00Z</cp:lastPrinted>
  <dcterms:created xsi:type="dcterms:W3CDTF">2026-02-17T12:04:00Z</dcterms:created>
  <dcterms:modified xsi:type="dcterms:W3CDTF">2026-02-20T06:41:00Z</dcterms:modified>
</cp:coreProperties>
</file>