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7E40CF" w14:textId="77777777" w:rsidR="003410B5" w:rsidRDefault="00C67595">
      <w:pPr>
        <w:tabs>
          <w:tab w:val="left" w:pos="3000"/>
        </w:tabs>
        <w:spacing w:after="0" w:line="360" w:lineRule="auto"/>
        <w:jc w:val="center"/>
        <w:rPr>
          <w:rFonts w:ascii="Montserrat" w:eastAsia="Montserrat" w:hAnsi="Montserrat" w:cs="Montserrat"/>
          <w:sz w:val="28"/>
          <w:szCs w:val="28"/>
        </w:rPr>
      </w:pPr>
      <w:r>
        <w:rPr>
          <w:rFonts w:ascii="Montserrat" w:eastAsia="Montserrat" w:hAnsi="Montserrat" w:cs="Montserrat"/>
          <w:noProof/>
          <w:sz w:val="28"/>
          <w:szCs w:val="28"/>
        </w:rPr>
        <w:drawing>
          <wp:inline distT="0" distB="0" distL="0" distR="0" wp14:anchorId="3EFAEEBD" wp14:editId="3BA5A86B">
            <wp:extent cx="6188710" cy="3478530"/>
            <wp:effectExtent l="0" t="0" r="0" b="0"/>
            <wp:docPr id="204" name="image5.png" descr="A group of people looking at a mountain&#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5.png" descr="A group of people looking at a mountain&#10;&#10;Description automatically generated with low confidence"/>
                    <pic:cNvPicPr preferRelativeResize="0"/>
                  </pic:nvPicPr>
                  <pic:blipFill>
                    <a:blip r:embed="rId9"/>
                    <a:srcRect/>
                    <a:stretch>
                      <a:fillRect/>
                    </a:stretch>
                  </pic:blipFill>
                  <pic:spPr>
                    <a:xfrm>
                      <a:off x="0" y="0"/>
                      <a:ext cx="6188710" cy="3478530"/>
                    </a:xfrm>
                    <a:prstGeom prst="rect">
                      <a:avLst/>
                    </a:prstGeom>
                    <a:ln/>
                  </pic:spPr>
                </pic:pic>
              </a:graphicData>
            </a:graphic>
          </wp:inline>
        </w:drawing>
      </w:r>
    </w:p>
    <w:p w14:paraId="5788E5B8" w14:textId="77777777" w:rsidR="003410B5" w:rsidRDefault="003410B5">
      <w:pPr>
        <w:tabs>
          <w:tab w:val="left" w:pos="3000"/>
        </w:tabs>
        <w:spacing w:after="0" w:line="360" w:lineRule="auto"/>
        <w:jc w:val="center"/>
        <w:rPr>
          <w:rFonts w:ascii="Montserrat" w:eastAsia="Montserrat" w:hAnsi="Montserrat" w:cs="Montserrat"/>
          <w:sz w:val="28"/>
          <w:szCs w:val="28"/>
        </w:rPr>
      </w:pPr>
    </w:p>
    <w:p w14:paraId="39E1973D" w14:textId="77777777" w:rsidR="003410B5" w:rsidRDefault="003410B5">
      <w:pPr>
        <w:tabs>
          <w:tab w:val="left" w:pos="3000"/>
        </w:tabs>
        <w:spacing w:after="0" w:line="360" w:lineRule="auto"/>
        <w:jc w:val="center"/>
        <w:rPr>
          <w:rFonts w:ascii="Montserrat" w:eastAsia="Montserrat" w:hAnsi="Montserrat" w:cs="Montserrat"/>
          <w:sz w:val="28"/>
          <w:szCs w:val="28"/>
        </w:rPr>
      </w:pPr>
    </w:p>
    <w:p w14:paraId="1E73DF5F" w14:textId="77777777" w:rsidR="003410B5" w:rsidRDefault="003410B5">
      <w:pPr>
        <w:tabs>
          <w:tab w:val="left" w:pos="3000"/>
        </w:tabs>
        <w:spacing w:after="0" w:line="360" w:lineRule="auto"/>
        <w:rPr>
          <w:rFonts w:ascii="Montserrat" w:eastAsia="Montserrat" w:hAnsi="Montserrat" w:cs="Montserrat"/>
          <w:sz w:val="28"/>
          <w:szCs w:val="28"/>
        </w:rPr>
      </w:pPr>
    </w:p>
    <w:p w14:paraId="01CC736B" w14:textId="4CF3F4B8" w:rsidR="007B3157" w:rsidRDefault="00D4322E" w:rsidP="00E857FA">
      <w:pPr>
        <w:tabs>
          <w:tab w:val="left" w:pos="3000"/>
        </w:tabs>
        <w:spacing w:after="0" w:line="360" w:lineRule="auto"/>
        <w:jc w:val="center"/>
        <w:rPr>
          <w:rFonts w:asciiTheme="minorHAnsi" w:eastAsia="Montserrat" w:hAnsiTheme="minorHAnsi" w:cstheme="minorBidi"/>
          <w:color w:val="0070C0"/>
          <w:sz w:val="40"/>
          <w:szCs w:val="40"/>
        </w:rPr>
      </w:pPr>
      <w:r w:rsidRPr="35FB5E3E">
        <w:rPr>
          <w:rFonts w:asciiTheme="minorHAnsi" w:eastAsia="Montserrat" w:hAnsiTheme="minorHAnsi" w:cstheme="minorBidi"/>
          <w:color w:val="0070C0"/>
          <w:sz w:val="40"/>
          <w:szCs w:val="40"/>
        </w:rPr>
        <w:t>Appel d’offres</w:t>
      </w:r>
      <w:r w:rsidR="00C67595" w:rsidRPr="35FB5E3E">
        <w:rPr>
          <w:rFonts w:asciiTheme="minorHAnsi" w:eastAsia="Montserrat" w:hAnsiTheme="minorHAnsi" w:cstheme="minorBidi"/>
          <w:color w:val="0070C0"/>
          <w:sz w:val="40"/>
          <w:szCs w:val="40"/>
        </w:rPr>
        <w:t xml:space="preserve"> pour </w:t>
      </w:r>
      <w:r w:rsidRPr="35FB5E3E">
        <w:rPr>
          <w:rFonts w:asciiTheme="minorHAnsi" w:eastAsia="Montserrat" w:hAnsiTheme="minorHAnsi" w:cstheme="minorBidi"/>
          <w:color w:val="0070C0"/>
          <w:sz w:val="40"/>
          <w:szCs w:val="40"/>
        </w:rPr>
        <w:t>l</w:t>
      </w:r>
      <w:r w:rsidR="05772080" w:rsidRPr="35FB5E3E">
        <w:rPr>
          <w:rFonts w:asciiTheme="minorHAnsi" w:eastAsia="Montserrat" w:hAnsiTheme="minorHAnsi" w:cstheme="minorBidi"/>
          <w:color w:val="0070C0"/>
          <w:sz w:val="40"/>
          <w:szCs w:val="40"/>
        </w:rPr>
        <w:t xml:space="preserve">’achat </w:t>
      </w:r>
      <w:r w:rsidR="00E857FA">
        <w:rPr>
          <w:rFonts w:asciiTheme="minorHAnsi" w:eastAsia="Montserrat" w:hAnsiTheme="minorHAnsi" w:cstheme="minorBidi"/>
          <w:color w:val="0070C0"/>
          <w:sz w:val="40"/>
          <w:szCs w:val="40"/>
        </w:rPr>
        <w:t>d</w:t>
      </w:r>
      <w:r w:rsidR="0033245B">
        <w:rPr>
          <w:rFonts w:asciiTheme="minorHAnsi" w:eastAsia="Montserrat" w:hAnsiTheme="minorHAnsi" w:cstheme="minorBidi"/>
          <w:color w:val="0070C0"/>
          <w:sz w:val="40"/>
          <w:szCs w:val="40"/>
        </w:rPr>
        <w:t>e</w:t>
      </w:r>
      <w:r w:rsidR="007B3157">
        <w:rPr>
          <w:rFonts w:asciiTheme="minorHAnsi" w:eastAsia="Montserrat" w:hAnsiTheme="minorHAnsi" w:cstheme="minorBidi"/>
          <w:color w:val="0070C0"/>
          <w:sz w:val="40"/>
          <w:szCs w:val="40"/>
        </w:rPr>
        <w:t> :</w:t>
      </w:r>
    </w:p>
    <w:p w14:paraId="5E4CFBAD" w14:textId="30749899" w:rsidR="003410B5" w:rsidRPr="00801FD2" w:rsidRDefault="003B7A19" w:rsidP="003B7A19">
      <w:pPr>
        <w:tabs>
          <w:tab w:val="left" w:pos="3000"/>
        </w:tabs>
        <w:spacing w:after="0" w:line="360" w:lineRule="auto"/>
        <w:jc w:val="center"/>
        <w:rPr>
          <w:rFonts w:asciiTheme="minorHAnsi" w:eastAsia="Montserrat" w:hAnsiTheme="minorHAnsi" w:cstheme="minorBidi"/>
          <w:b/>
          <w:bCs/>
          <w:color w:val="0070C0"/>
          <w:sz w:val="36"/>
          <w:szCs w:val="36"/>
        </w:rPr>
      </w:pPr>
      <w:r w:rsidRPr="00801FD2">
        <w:rPr>
          <w:rFonts w:asciiTheme="minorHAnsi" w:eastAsia="Montserrat" w:hAnsiTheme="minorHAnsi" w:cstheme="minorBidi"/>
          <w:b/>
          <w:bCs/>
          <w:color w:val="0070C0"/>
          <w:sz w:val="36"/>
          <w:szCs w:val="36"/>
        </w:rPr>
        <w:t xml:space="preserve">Equipements de protection collectifs, </w:t>
      </w:r>
      <w:r w:rsidR="007B3157" w:rsidRPr="00801FD2">
        <w:rPr>
          <w:rFonts w:asciiTheme="minorHAnsi" w:eastAsia="Montserrat" w:hAnsiTheme="minorHAnsi" w:cstheme="minorBidi"/>
          <w:b/>
          <w:bCs/>
          <w:color w:val="0070C0"/>
          <w:sz w:val="36"/>
          <w:szCs w:val="36"/>
        </w:rPr>
        <w:t>M</w:t>
      </w:r>
      <w:r w:rsidR="00E857FA" w:rsidRPr="00801FD2">
        <w:rPr>
          <w:rFonts w:asciiTheme="minorHAnsi" w:eastAsia="Montserrat" w:hAnsiTheme="minorHAnsi" w:cstheme="minorBidi"/>
          <w:b/>
          <w:bCs/>
          <w:color w:val="0070C0"/>
          <w:sz w:val="36"/>
          <w:szCs w:val="36"/>
        </w:rPr>
        <w:t>atériel</w:t>
      </w:r>
      <w:r w:rsidR="00E54A24" w:rsidRPr="00801FD2">
        <w:rPr>
          <w:rFonts w:asciiTheme="minorHAnsi" w:eastAsia="Montserrat" w:hAnsiTheme="minorHAnsi" w:cstheme="minorBidi"/>
          <w:b/>
          <w:bCs/>
          <w:color w:val="0070C0"/>
          <w:sz w:val="36"/>
          <w:szCs w:val="36"/>
        </w:rPr>
        <w:t xml:space="preserve"> de </w:t>
      </w:r>
      <w:r w:rsidRPr="00801FD2">
        <w:rPr>
          <w:rFonts w:asciiTheme="minorHAnsi" w:eastAsia="Montserrat" w:hAnsiTheme="minorHAnsi" w:cstheme="minorBidi"/>
          <w:b/>
          <w:bCs/>
          <w:color w:val="0070C0"/>
          <w:sz w:val="36"/>
          <w:szCs w:val="36"/>
        </w:rPr>
        <w:t>manutention et Ambiance de travail</w:t>
      </w:r>
      <w:r w:rsidR="0033245B">
        <w:rPr>
          <w:rFonts w:asciiTheme="minorHAnsi" w:eastAsia="Montserrat" w:hAnsiTheme="minorHAnsi" w:cstheme="minorBidi"/>
          <w:b/>
          <w:bCs/>
          <w:color w:val="0070C0"/>
          <w:sz w:val="36"/>
          <w:szCs w:val="36"/>
        </w:rPr>
        <w:t>.</w:t>
      </w:r>
    </w:p>
    <w:p w14:paraId="4A601694" w14:textId="77777777" w:rsidR="003410B5" w:rsidRDefault="003410B5">
      <w:pPr>
        <w:tabs>
          <w:tab w:val="left" w:pos="3000"/>
        </w:tabs>
        <w:spacing w:after="0" w:line="360" w:lineRule="auto"/>
        <w:rPr>
          <w:rFonts w:ascii="Montserrat" w:eastAsia="Montserrat" w:hAnsi="Montserrat" w:cs="Montserrat"/>
          <w:sz w:val="28"/>
          <w:szCs w:val="28"/>
        </w:rPr>
      </w:pPr>
    </w:p>
    <w:p w14:paraId="634F19D5" w14:textId="77777777" w:rsidR="003410B5" w:rsidRDefault="003410B5">
      <w:pPr>
        <w:tabs>
          <w:tab w:val="left" w:pos="3000"/>
        </w:tabs>
        <w:spacing w:after="0" w:line="360" w:lineRule="auto"/>
        <w:jc w:val="right"/>
        <w:rPr>
          <w:rFonts w:ascii="Montserrat" w:eastAsia="Montserrat" w:hAnsi="Montserrat" w:cs="Montserrat"/>
          <w:sz w:val="28"/>
          <w:szCs w:val="28"/>
        </w:rPr>
      </w:pPr>
    </w:p>
    <w:p w14:paraId="6C9EFA0F" w14:textId="77777777" w:rsidR="003410B5" w:rsidRDefault="003410B5">
      <w:pPr>
        <w:tabs>
          <w:tab w:val="left" w:pos="3000"/>
        </w:tabs>
        <w:spacing w:after="0" w:line="360" w:lineRule="auto"/>
        <w:jc w:val="right"/>
        <w:rPr>
          <w:rFonts w:ascii="Montserrat" w:eastAsia="Montserrat" w:hAnsi="Montserrat" w:cs="Montserrat"/>
          <w:sz w:val="28"/>
          <w:szCs w:val="28"/>
        </w:rPr>
      </w:pPr>
    </w:p>
    <w:p w14:paraId="29EC110E" w14:textId="5A2F3E2B" w:rsidR="003410B5" w:rsidRPr="00D52714" w:rsidRDefault="003B7A19">
      <w:pPr>
        <w:tabs>
          <w:tab w:val="left" w:pos="3000"/>
        </w:tabs>
        <w:spacing w:after="0" w:line="360" w:lineRule="auto"/>
        <w:jc w:val="right"/>
        <w:rPr>
          <w:rFonts w:asciiTheme="minorHAnsi" w:eastAsia="Montserrat" w:hAnsiTheme="minorHAnsi" w:cstheme="minorHAnsi"/>
          <w:sz w:val="28"/>
          <w:szCs w:val="28"/>
        </w:rPr>
      </w:pPr>
      <w:r>
        <w:rPr>
          <w:rFonts w:asciiTheme="minorHAnsi" w:eastAsia="Montserrat" w:hAnsiTheme="minorHAnsi" w:cstheme="minorHAnsi"/>
          <w:sz w:val="28"/>
          <w:szCs w:val="28"/>
        </w:rPr>
        <w:t>Novembre</w:t>
      </w:r>
      <w:r w:rsidR="002A1806" w:rsidRPr="00D52714">
        <w:rPr>
          <w:rFonts w:asciiTheme="minorHAnsi" w:eastAsia="Montserrat" w:hAnsiTheme="minorHAnsi" w:cstheme="minorHAnsi"/>
          <w:sz w:val="28"/>
          <w:szCs w:val="28"/>
        </w:rPr>
        <w:t xml:space="preserve"> </w:t>
      </w:r>
      <w:r w:rsidR="00C67595" w:rsidRPr="00D52714">
        <w:rPr>
          <w:rFonts w:asciiTheme="minorHAnsi" w:eastAsia="Montserrat" w:hAnsiTheme="minorHAnsi" w:cstheme="minorHAnsi"/>
          <w:sz w:val="28"/>
          <w:szCs w:val="28"/>
        </w:rPr>
        <w:t>202</w:t>
      </w:r>
      <w:r w:rsidR="00F405F2">
        <w:rPr>
          <w:rFonts w:asciiTheme="minorHAnsi" w:eastAsia="Montserrat" w:hAnsiTheme="minorHAnsi" w:cstheme="minorHAnsi"/>
          <w:sz w:val="28"/>
          <w:szCs w:val="28"/>
        </w:rPr>
        <w:t>5</w:t>
      </w:r>
    </w:p>
    <w:p w14:paraId="60570673" w14:textId="77777777" w:rsidR="003410B5" w:rsidRDefault="003410B5">
      <w:pPr>
        <w:tabs>
          <w:tab w:val="left" w:pos="3000"/>
        </w:tabs>
        <w:spacing w:after="0" w:line="360" w:lineRule="auto"/>
        <w:rPr>
          <w:rFonts w:ascii="Montserrat" w:eastAsia="Montserrat" w:hAnsi="Montserrat" w:cs="Montserrat"/>
          <w:sz w:val="28"/>
          <w:szCs w:val="28"/>
        </w:rPr>
      </w:pPr>
    </w:p>
    <w:p w14:paraId="059F44BF" w14:textId="77777777" w:rsidR="003410B5" w:rsidRDefault="00C67595">
      <w:pPr>
        <w:pStyle w:val="Heading1"/>
        <w:widowControl w:val="0"/>
        <w:spacing w:line="360" w:lineRule="auto"/>
        <w:ind w:left="0" w:firstLine="0"/>
        <w:rPr>
          <w:rFonts w:ascii="Montserrat" w:eastAsia="Montserrat" w:hAnsi="Montserrat" w:cs="Montserrat"/>
          <w:b w:val="0"/>
        </w:rPr>
      </w:pPr>
      <w:bookmarkStart w:id="0" w:name="_heading=h.kr0q7ad0jz1r" w:colFirst="0" w:colLast="0"/>
      <w:bookmarkEnd w:id="0"/>
      <w:r>
        <w:br w:type="page"/>
      </w:r>
    </w:p>
    <w:p w14:paraId="4D8245EE" w14:textId="058C36C6" w:rsidR="00752CCC" w:rsidRPr="00835557" w:rsidRDefault="00752CCC" w:rsidP="00752CCC">
      <w:pPr>
        <w:widowControl w:val="0"/>
        <w:spacing w:before="120" w:after="120" w:line="360" w:lineRule="auto"/>
        <w:ind w:left="720"/>
        <w:jc w:val="both"/>
        <w:rPr>
          <w:rFonts w:asciiTheme="minorHAnsi" w:eastAsia="Montserrat" w:hAnsiTheme="minorHAnsi" w:cstheme="minorHAnsi"/>
          <w:b/>
          <w:bCs/>
          <w:color w:val="002060"/>
          <w:sz w:val="28"/>
          <w:szCs w:val="28"/>
        </w:rPr>
      </w:pPr>
      <w:bookmarkStart w:id="1" w:name="_heading=h.2m2q5s82zyyb" w:colFirst="0" w:colLast="0"/>
      <w:bookmarkStart w:id="2" w:name="_heading=h.rna2zlkmejq2" w:colFirst="0" w:colLast="0"/>
      <w:bookmarkEnd w:id="1"/>
      <w:bookmarkEnd w:id="2"/>
      <w:r>
        <w:rPr>
          <w:rFonts w:asciiTheme="minorHAnsi" w:eastAsia="Montserrat" w:hAnsiTheme="minorHAnsi" w:cstheme="minorHAnsi"/>
          <w:b/>
          <w:bCs/>
          <w:color w:val="002060"/>
          <w:sz w:val="28"/>
          <w:szCs w:val="28"/>
        </w:rPr>
        <w:lastRenderedPageBreak/>
        <w:t>1- Introduction</w:t>
      </w:r>
    </w:p>
    <w:p w14:paraId="6E443CCB" w14:textId="77777777" w:rsidR="00752CCC" w:rsidRDefault="00752CCC" w:rsidP="00414232">
      <w:pPr>
        <w:spacing w:before="120" w:after="120" w:line="360" w:lineRule="auto"/>
        <w:ind w:left="284"/>
        <w:jc w:val="both"/>
        <w:rPr>
          <w:rFonts w:asciiTheme="minorHAnsi" w:eastAsia="Montserrat" w:hAnsiTheme="minorHAnsi" w:cstheme="minorHAnsi"/>
          <w:sz w:val="24"/>
          <w:szCs w:val="24"/>
        </w:rPr>
      </w:pPr>
      <w:r w:rsidRPr="00D52714">
        <w:rPr>
          <w:rFonts w:asciiTheme="minorHAnsi" w:eastAsia="Montserrat" w:hAnsiTheme="minorHAnsi" w:cstheme="minorHAnsi"/>
          <w:sz w:val="24"/>
          <w:szCs w:val="24"/>
        </w:rPr>
        <w:t xml:space="preserve">L’Organisation Internationale du Travail (OIT) est une agence spécialisée des Nations Unies qui a pour mission de promouvoir les droits au travail, favoriser la création d'emplois décents, améliorer la protection sociale et renforcer le dialogue social pour résoudre les problèmes liés au monde du travail. Sa structure tripartite constitue une plateforme unique pour promouvoir le travail décent pour tous les hommes et les femmes. </w:t>
      </w:r>
    </w:p>
    <w:p w14:paraId="587EB25C" w14:textId="77777777" w:rsidR="00752CCC" w:rsidRPr="00D52714" w:rsidRDefault="00752CCC" w:rsidP="00414232">
      <w:pPr>
        <w:spacing w:before="120" w:after="120" w:line="360" w:lineRule="auto"/>
        <w:ind w:left="284"/>
        <w:jc w:val="both"/>
        <w:rPr>
          <w:rFonts w:asciiTheme="minorHAnsi" w:eastAsia="Montserrat" w:hAnsiTheme="minorHAnsi" w:cstheme="minorHAnsi"/>
          <w:sz w:val="24"/>
          <w:szCs w:val="24"/>
          <w:highlight w:val="white"/>
        </w:rPr>
      </w:pPr>
      <w:r w:rsidRPr="00D52714">
        <w:rPr>
          <w:rFonts w:asciiTheme="minorHAnsi" w:eastAsia="Montserrat" w:hAnsiTheme="minorHAnsi" w:cstheme="minorHAnsi"/>
          <w:sz w:val="24"/>
          <w:szCs w:val="24"/>
          <w:highlight w:val="white"/>
        </w:rPr>
        <w:t>Le programme EU4YOUTH a pour objectif la contribution à l’inclusion économique, sociale et politique des jeunes Tunisiens les plus défavorisés à travers une approche de développement local en particulier dans les zones préalablement identifiées sur des critères de développement.</w:t>
      </w:r>
    </w:p>
    <w:p w14:paraId="3D55186E" w14:textId="77777777" w:rsidR="00752CCC" w:rsidRPr="00D52714" w:rsidRDefault="00752CCC" w:rsidP="00414232">
      <w:pPr>
        <w:spacing w:before="120" w:after="120" w:line="360" w:lineRule="auto"/>
        <w:ind w:left="284"/>
        <w:jc w:val="both"/>
        <w:rPr>
          <w:rFonts w:asciiTheme="minorHAnsi" w:eastAsia="Montserrat" w:hAnsiTheme="minorHAnsi" w:cstheme="minorHAnsi"/>
          <w:sz w:val="24"/>
          <w:szCs w:val="24"/>
          <w:highlight w:val="white"/>
        </w:rPr>
      </w:pPr>
      <w:r w:rsidRPr="00D52714">
        <w:rPr>
          <w:rFonts w:asciiTheme="minorHAnsi" w:eastAsia="Montserrat" w:hAnsiTheme="minorHAnsi" w:cstheme="minorHAnsi"/>
          <w:sz w:val="24"/>
          <w:szCs w:val="24"/>
          <w:highlight w:val="white"/>
        </w:rPr>
        <w:t>Le projet JEUN’ESS mis en œuvre par l’Organisation Internationale du Travail (OIT) en partenariat avec le Ministère de l’Economie et de la Planification s’inscrit dans le cadre du programme EU4YOUTH (Programme d’Appui à la Jeunesse Tunisienne) financé par l’Union Européenne (Convention de financement entre le gouvernement Tunisien représenté par le Ministère de l’Economie et de la Planification et l’Union Européenne ENI/2018/041-142).</w:t>
      </w:r>
    </w:p>
    <w:p w14:paraId="4902C6CB" w14:textId="320FE47B" w:rsidR="003410B5" w:rsidRPr="00835557" w:rsidRDefault="00752CCC" w:rsidP="00835557">
      <w:pPr>
        <w:widowControl w:val="0"/>
        <w:spacing w:before="120" w:after="120" w:line="360" w:lineRule="auto"/>
        <w:ind w:left="720"/>
        <w:jc w:val="both"/>
        <w:rPr>
          <w:rFonts w:asciiTheme="minorHAnsi" w:eastAsia="Montserrat" w:hAnsiTheme="minorHAnsi" w:cstheme="minorHAnsi"/>
          <w:b/>
          <w:bCs/>
          <w:color w:val="002060"/>
          <w:sz w:val="28"/>
          <w:szCs w:val="28"/>
        </w:rPr>
      </w:pPr>
      <w:r>
        <w:rPr>
          <w:rFonts w:asciiTheme="minorHAnsi" w:eastAsia="Montserrat" w:hAnsiTheme="minorHAnsi" w:cstheme="minorHAnsi"/>
          <w:b/>
          <w:bCs/>
          <w:color w:val="002060"/>
          <w:sz w:val="28"/>
          <w:szCs w:val="28"/>
        </w:rPr>
        <w:t>2</w:t>
      </w:r>
      <w:r w:rsidR="00835557">
        <w:rPr>
          <w:rFonts w:asciiTheme="minorHAnsi" w:eastAsia="Montserrat" w:hAnsiTheme="minorHAnsi" w:cstheme="minorHAnsi"/>
          <w:b/>
          <w:bCs/>
          <w:color w:val="002060"/>
          <w:sz w:val="28"/>
          <w:szCs w:val="28"/>
        </w:rPr>
        <w:t xml:space="preserve">- </w:t>
      </w:r>
      <w:r w:rsidR="00C67595" w:rsidRPr="00835557">
        <w:rPr>
          <w:rFonts w:asciiTheme="minorHAnsi" w:eastAsia="Montserrat" w:hAnsiTheme="minorHAnsi" w:cstheme="minorHAnsi"/>
          <w:b/>
          <w:bCs/>
          <w:color w:val="002060"/>
          <w:sz w:val="28"/>
          <w:szCs w:val="28"/>
        </w:rPr>
        <w:t>Contexte général</w:t>
      </w:r>
    </w:p>
    <w:p w14:paraId="50318B64" w14:textId="71FB367D" w:rsidR="000121C4" w:rsidRPr="000121C4" w:rsidRDefault="000121C4">
      <w:pPr>
        <w:widowControl w:val="0"/>
        <w:spacing w:before="120" w:after="120" w:line="360" w:lineRule="auto"/>
        <w:ind w:left="720"/>
        <w:jc w:val="both"/>
        <w:rPr>
          <w:rFonts w:asciiTheme="minorHAnsi" w:eastAsia="Montserrat" w:hAnsiTheme="minorHAnsi" w:cstheme="minorHAnsi"/>
          <w:b/>
          <w:bCs/>
          <w:color w:val="002060"/>
          <w:sz w:val="24"/>
          <w:szCs w:val="24"/>
        </w:rPr>
      </w:pPr>
      <w:r w:rsidRPr="000121C4">
        <w:rPr>
          <w:rFonts w:asciiTheme="minorHAnsi" w:eastAsia="Montserrat" w:hAnsiTheme="minorHAnsi" w:cstheme="minorHAnsi"/>
          <w:b/>
          <w:bCs/>
          <w:color w:val="002060"/>
          <w:sz w:val="24"/>
          <w:szCs w:val="24"/>
        </w:rPr>
        <w:t>2-1 Le projet JEUN’ESS</w:t>
      </w:r>
    </w:p>
    <w:p w14:paraId="0A9131CA" w14:textId="201B3E4B" w:rsidR="003410B5" w:rsidRPr="00D52714" w:rsidRDefault="00C67595" w:rsidP="00414232">
      <w:pPr>
        <w:widowControl w:val="0"/>
        <w:spacing w:before="120" w:after="120" w:line="360" w:lineRule="auto"/>
        <w:ind w:left="284"/>
        <w:jc w:val="both"/>
        <w:rPr>
          <w:rFonts w:asciiTheme="minorHAnsi" w:eastAsia="Montserrat" w:hAnsiTheme="minorHAnsi" w:cstheme="minorHAnsi"/>
          <w:color w:val="0070C0"/>
          <w:sz w:val="28"/>
          <w:szCs w:val="28"/>
          <w:u w:val="single"/>
        </w:rPr>
      </w:pPr>
      <w:r w:rsidRPr="00D52714">
        <w:rPr>
          <w:rFonts w:asciiTheme="minorHAnsi" w:eastAsia="Montserrat" w:hAnsiTheme="minorHAnsi" w:cstheme="minorHAnsi"/>
          <w:sz w:val="24"/>
          <w:szCs w:val="24"/>
        </w:rPr>
        <w:t xml:space="preserve">Les organisations de l'Économie Sociale et Solidaire en Tunisie sont dans la majorité des structures naissantes et n’ont pas encore atteint un stade de développement leur permettant de résister à des crises comme celle de la COVID-19. La pandémie a en effet accru leur vulnérabilité en raison notamment des mesures de confinement total qui les a contraintes à ralentir, voire arrêter leurs activités. </w:t>
      </w:r>
    </w:p>
    <w:p w14:paraId="7F2FD644" w14:textId="77777777" w:rsidR="003410B5" w:rsidRPr="00D52714" w:rsidRDefault="00C67595" w:rsidP="00414232">
      <w:pPr>
        <w:widowControl w:val="0"/>
        <w:spacing w:before="120" w:after="120" w:line="360" w:lineRule="auto"/>
        <w:ind w:left="284"/>
        <w:jc w:val="both"/>
        <w:rPr>
          <w:rFonts w:asciiTheme="minorHAnsi" w:eastAsia="Montserrat" w:hAnsiTheme="minorHAnsi" w:cstheme="minorHAnsi"/>
          <w:color w:val="0070C0"/>
          <w:sz w:val="28"/>
          <w:szCs w:val="28"/>
          <w:u w:val="single"/>
        </w:rPr>
      </w:pPr>
      <w:r w:rsidRPr="00D52714">
        <w:rPr>
          <w:rFonts w:asciiTheme="minorHAnsi" w:eastAsia="Montserrat" w:hAnsiTheme="minorHAnsi" w:cstheme="minorHAnsi"/>
          <w:sz w:val="24"/>
          <w:szCs w:val="24"/>
        </w:rPr>
        <w:t>En l’absence d’un appui et d’un accompagnement spécifiques, ces organisations risquent la fermeture définitive avec des conséquences économiques, sociales et sanitaires graves sur des milliers de personnes qui courent le risque de se retrouver sans emploi ou d’être contraints de travailler dans l’informel. Ce constat explique à lui seul l’urgence de fournir un appui à ces organisations pour assurer dans un premier temps leur survie et leur permettre dans un deuxième temps de se développer et d’élargir leurs activités afin qu’elles continuent à jouer leur rôle en tant qu’acteur de développement local.</w:t>
      </w:r>
    </w:p>
    <w:p w14:paraId="693BDE45" w14:textId="77777777" w:rsidR="003410B5" w:rsidRPr="00D52714" w:rsidRDefault="00C67595" w:rsidP="00414232">
      <w:pPr>
        <w:widowControl w:val="0"/>
        <w:spacing w:before="120" w:after="120" w:line="360" w:lineRule="auto"/>
        <w:ind w:left="284"/>
        <w:jc w:val="both"/>
        <w:rPr>
          <w:rFonts w:asciiTheme="minorHAnsi" w:eastAsia="Montserrat" w:hAnsiTheme="minorHAnsi" w:cstheme="minorHAnsi"/>
          <w:sz w:val="24"/>
          <w:szCs w:val="24"/>
        </w:rPr>
      </w:pPr>
      <w:r w:rsidRPr="00D52714">
        <w:rPr>
          <w:rFonts w:asciiTheme="minorHAnsi" w:eastAsia="Montserrat" w:hAnsiTheme="minorHAnsi" w:cstheme="minorHAnsi"/>
          <w:sz w:val="24"/>
          <w:szCs w:val="24"/>
        </w:rPr>
        <w:t xml:space="preserve">C’est dans ce cadre que le projet JEUN’ESS a mis en place trois fonds pour promouvoir l’économie </w:t>
      </w:r>
      <w:r w:rsidRPr="00D52714">
        <w:rPr>
          <w:rFonts w:asciiTheme="minorHAnsi" w:eastAsia="Montserrat" w:hAnsiTheme="minorHAnsi" w:cstheme="minorHAnsi"/>
          <w:sz w:val="24"/>
          <w:szCs w:val="24"/>
        </w:rPr>
        <w:lastRenderedPageBreak/>
        <w:t>sociale et solidaire dans 7 gouvernorats (Jendouba, Kef, Kairouan, Sidi Bouzid, Kasserine, Gabès et Kébili) :</w:t>
      </w:r>
    </w:p>
    <w:p w14:paraId="38CAE8BD" w14:textId="63D8DCC1" w:rsidR="003410B5" w:rsidRPr="00D52714" w:rsidRDefault="00C67595" w:rsidP="00414232">
      <w:pPr>
        <w:widowControl w:val="0"/>
        <w:spacing w:before="120" w:after="120" w:line="360" w:lineRule="auto"/>
        <w:ind w:left="284"/>
        <w:jc w:val="both"/>
        <w:rPr>
          <w:rFonts w:asciiTheme="minorHAnsi" w:eastAsia="Montserrat" w:hAnsiTheme="minorHAnsi" w:cstheme="minorHAnsi"/>
          <w:sz w:val="24"/>
          <w:szCs w:val="24"/>
        </w:rPr>
      </w:pPr>
      <w:r w:rsidRPr="00D52714">
        <w:rPr>
          <w:rFonts w:asciiTheme="minorHAnsi" w:eastAsia="Montserrat" w:hAnsiTheme="minorHAnsi" w:cstheme="minorHAnsi"/>
          <w:sz w:val="24"/>
          <w:szCs w:val="24"/>
        </w:rPr>
        <w:t>1</w:t>
      </w:r>
      <w:r w:rsidR="00AA4BB8" w:rsidRPr="00D52714">
        <w:rPr>
          <w:rFonts w:asciiTheme="minorHAnsi" w:eastAsia="Montserrat" w:hAnsiTheme="minorHAnsi" w:cstheme="minorHAnsi"/>
          <w:sz w:val="24"/>
          <w:szCs w:val="24"/>
        </w:rPr>
        <w:t>- Le</w:t>
      </w:r>
      <w:r w:rsidRPr="00D52714">
        <w:rPr>
          <w:rFonts w:asciiTheme="minorHAnsi" w:eastAsia="Montserrat" w:hAnsiTheme="minorHAnsi" w:cstheme="minorHAnsi"/>
          <w:sz w:val="24"/>
          <w:szCs w:val="24"/>
        </w:rPr>
        <w:t xml:space="preserve"> « Re-Fund Challenge » pour appuyer les structures</w:t>
      </w:r>
      <w:r w:rsidR="00AA4BB8" w:rsidRPr="00D52714">
        <w:rPr>
          <w:rFonts w:asciiTheme="minorHAnsi" w:eastAsia="Montserrat" w:hAnsiTheme="minorHAnsi" w:cstheme="minorHAnsi"/>
          <w:sz w:val="24"/>
          <w:szCs w:val="24"/>
        </w:rPr>
        <w:t xml:space="preserve"> de l’ESS</w:t>
      </w:r>
      <w:r w:rsidRPr="00D52714">
        <w:rPr>
          <w:rFonts w:asciiTheme="minorHAnsi" w:eastAsia="Montserrat" w:hAnsiTheme="minorHAnsi" w:cstheme="minorHAnsi"/>
          <w:sz w:val="24"/>
          <w:szCs w:val="24"/>
        </w:rPr>
        <w:t xml:space="preserve"> en difficulté en les aidant à élaborer et mettre en œuvre un plan de </w:t>
      </w:r>
      <w:r w:rsidR="00AA4BB8" w:rsidRPr="00D52714">
        <w:rPr>
          <w:rFonts w:asciiTheme="minorHAnsi" w:eastAsia="Montserrat" w:hAnsiTheme="minorHAnsi" w:cstheme="minorHAnsi"/>
          <w:sz w:val="24"/>
          <w:szCs w:val="24"/>
        </w:rPr>
        <w:t>continuité</w:t>
      </w:r>
      <w:r w:rsidRPr="00D52714">
        <w:rPr>
          <w:rFonts w:asciiTheme="minorHAnsi" w:eastAsia="Montserrat" w:hAnsiTheme="minorHAnsi" w:cstheme="minorHAnsi"/>
          <w:sz w:val="24"/>
          <w:szCs w:val="24"/>
        </w:rPr>
        <w:t xml:space="preserve"> efficace. Il s’adresse principalement aux jeunes tunisiennes et tunisiens en situation de vulnérabilité et se traduira sous forme de subventions octroyées aux</w:t>
      </w:r>
      <w:r w:rsidR="00AA4BB8" w:rsidRPr="00D52714">
        <w:rPr>
          <w:rFonts w:asciiTheme="minorHAnsi" w:eastAsia="Montserrat" w:hAnsiTheme="minorHAnsi" w:cstheme="minorHAnsi"/>
          <w:sz w:val="24"/>
          <w:szCs w:val="24"/>
        </w:rPr>
        <w:t xml:space="preserve"> structures de l’ESS</w:t>
      </w:r>
      <w:r w:rsidRPr="00D52714">
        <w:rPr>
          <w:rFonts w:asciiTheme="minorHAnsi" w:eastAsia="Montserrat" w:hAnsiTheme="minorHAnsi" w:cstheme="minorHAnsi"/>
          <w:sz w:val="24"/>
          <w:szCs w:val="24"/>
        </w:rPr>
        <w:t xml:space="preserve"> bénéficiaires.</w:t>
      </w:r>
    </w:p>
    <w:p w14:paraId="5B4F752C" w14:textId="16313595" w:rsidR="003410B5" w:rsidRPr="00D52714" w:rsidRDefault="00C67595" w:rsidP="00414232">
      <w:pPr>
        <w:spacing w:line="360" w:lineRule="auto"/>
        <w:ind w:left="284"/>
        <w:jc w:val="both"/>
        <w:rPr>
          <w:rFonts w:asciiTheme="minorHAnsi" w:eastAsia="Montserrat" w:hAnsiTheme="minorHAnsi" w:cstheme="minorHAnsi"/>
          <w:sz w:val="24"/>
          <w:szCs w:val="24"/>
        </w:rPr>
      </w:pPr>
      <w:r w:rsidRPr="00D52714">
        <w:rPr>
          <w:rFonts w:asciiTheme="minorHAnsi" w:eastAsia="Montserrat" w:hAnsiTheme="minorHAnsi" w:cstheme="minorHAnsi"/>
          <w:sz w:val="24"/>
          <w:szCs w:val="24"/>
        </w:rPr>
        <w:t>2- Le « Social Innovation Fund », pour appuyer la création de nouvelles structures de l’ESS et/ou consolider des structures de l’ESS existantes.</w:t>
      </w:r>
    </w:p>
    <w:p w14:paraId="7E842B8B" w14:textId="77777777" w:rsidR="00361CBC" w:rsidRDefault="00C67595" w:rsidP="00414232">
      <w:pPr>
        <w:spacing w:line="360" w:lineRule="auto"/>
        <w:ind w:left="284"/>
        <w:jc w:val="both"/>
        <w:rPr>
          <w:rFonts w:asciiTheme="minorHAnsi" w:eastAsia="Montserrat" w:hAnsiTheme="minorHAnsi" w:cstheme="minorHAnsi"/>
          <w:sz w:val="24"/>
          <w:szCs w:val="24"/>
        </w:rPr>
      </w:pPr>
      <w:r w:rsidRPr="00D52714">
        <w:rPr>
          <w:rFonts w:asciiTheme="minorHAnsi" w:eastAsia="Montserrat" w:hAnsiTheme="minorHAnsi" w:cstheme="minorHAnsi"/>
          <w:sz w:val="24"/>
          <w:szCs w:val="24"/>
        </w:rPr>
        <w:t xml:space="preserve">3- </w:t>
      </w:r>
      <w:r w:rsidR="00AA4BB8" w:rsidRPr="00D52714">
        <w:rPr>
          <w:rFonts w:asciiTheme="minorHAnsi" w:eastAsia="Montserrat" w:hAnsiTheme="minorHAnsi" w:cstheme="minorHAnsi"/>
          <w:sz w:val="24"/>
          <w:szCs w:val="24"/>
        </w:rPr>
        <w:t>Le «</w:t>
      </w:r>
      <w:r w:rsidRPr="00D52714">
        <w:rPr>
          <w:rFonts w:asciiTheme="minorHAnsi" w:eastAsia="Montserrat" w:hAnsiTheme="minorHAnsi" w:cstheme="minorHAnsi"/>
          <w:sz w:val="24"/>
          <w:szCs w:val="24"/>
        </w:rPr>
        <w:t xml:space="preserve"> Community Fund » pour appuyer le rôle des collectivités locales dans la promotion de l’ESS. </w:t>
      </w:r>
    </w:p>
    <w:p w14:paraId="0C57D1E0" w14:textId="77777777" w:rsidR="000121C4" w:rsidRDefault="00361CBC" w:rsidP="00414232">
      <w:pPr>
        <w:spacing w:line="360" w:lineRule="auto"/>
        <w:ind w:left="284"/>
        <w:jc w:val="both"/>
        <w:rPr>
          <w:rFonts w:asciiTheme="minorHAnsi" w:eastAsia="Montserrat" w:hAnsiTheme="minorHAnsi" w:cstheme="minorHAnsi"/>
          <w:sz w:val="24"/>
          <w:szCs w:val="24"/>
        </w:rPr>
      </w:pPr>
      <w:r>
        <w:rPr>
          <w:rFonts w:asciiTheme="minorHAnsi" w:eastAsia="Montserrat" w:hAnsiTheme="minorHAnsi" w:cstheme="minorHAnsi"/>
          <w:sz w:val="24"/>
          <w:szCs w:val="24"/>
        </w:rPr>
        <w:t>4- Le « </w:t>
      </w:r>
      <w:proofErr w:type="spellStart"/>
      <w:r>
        <w:rPr>
          <w:rFonts w:asciiTheme="minorHAnsi" w:eastAsia="Montserrat" w:hAnsiTheme="minorHAnsi" w:cstheme="minorHAnsi"/>
          <w:sz w:val="24"/>
          <w:szCs w:val="24"/>
        </w:rPr>
        <w:t>Market</w:t>
      </w:r>
      <w:proofErr w:type="spellEnd"/>
      <w:r>
        <w:rPr>
          <w:rFonts w:asciiTheme="minorHAnsi" w:eastAsia="Montserrat" w:hAnsiTheme="minorHAnsi" w:cstheme="minorHAnsi"/>
          <w:sz w:val="24"/>
          <w:szCs w:val="24"/>
        </w:rPr>
        <w:t xml:space="preserve"> Fund » </w:t>
      </w:r>
      <w:r w:rsidRPr="00361CBC">
        <w:rPr>
          <w:rFonts w:asciiTheme="minorHAnsi" w:eastAsia="Montserrat" w:hAnsiTheme="minorHAnsi" w:cstheme="minorHAnsi"/>
          <w:sz w:val="24"/>
          <w:szCs w:val="24"/>
        </w:rPr>
        <w:t>un appui particulier est apporté aux structures de l’Economie Sociale et Solidaire pour consolider leur accès au marché national et, éventuellement, international</w:t>
      </w:r>
      <w:r w:rsidR="000121C4">
        <w:rPr>
          <w:rFonts w:asciiTheme="minorHAnsi" w:eastAsia="Montserrat" w:hAnsiTheme="minorHAnsi" w:cstheme="minorHAnsi"/>
          <w:sz w:val="24"/>
          <w:szCs w:val="24"/>
        </w:rPr>
        <w:t>.</w:t>
      </w:r>
    </w:p>
    <w:p w14:paraId="0712B38F" w14:textId="0690233A" w:rsidR="00CB15CB" w:rsidRPr="00FF75EA" w:rsidRDefault="00CB15CB" w:rsidP="00414232">
      <w:pPr>
        <w:spacing w:line="360" w:lineRule="auto"/>
        <w:ind w:left="284"/>
        <w:jc w:val="both"/>
        <w:rPr>
          <w:rFonts w:asciiTheme="minorHAnsi" w:eastAsia="Montserrat" w:hAnsiTheme="minorHAnsi" w:cstheme="minorHAnsi"/>
          <w:color w:val="auto"/>
          <w:sz w:val="24"/>
          <w:szCs w:val="24"/>
        </w:rPr>
      </w:pPr>
      <w:r w:rsidRPr="00FF75EA">
        <w:rPr>
          <w:rFonts w:asciiTheme="minorHAnsi" w:eastAsia="Montserrat" w:hAnsiTheme="minorHAnsi" w:cstheme="minorHAnsi"/>
          <w:color w:val="auto"/>
          <w:sz w:val="24"/>
          <w:szCs w:val="24"/>
        </w:rPr>
        <w:t xml:space="preserve">5- Les clubs « LIMITL’ESS GENERATION » : En plus de l’appui à apporter aux jeunes pour la création de nouvelles structures de l’ESS et/ou consolider des structures de l’ESS existantes, le Social Innovation Fund œuvrera à diffuser l’esprit et la culture de l’entrepreneuriat social et solidaire à travers l’implantation des clubs d’ESS au niveau des structures publiques ou associatives fréquentées par les jeunes (, maisons de jeunes et maisons de culture...) dans les 7 gouvernorats cibles (Jendouba, Kef, Kairouan, Sidi Bouzid, Kasserine, Gabès et Kébili). </w:t>
      </w:r>
    </w:p>
    <w:p w14:paraId="737F2713" w14:textId="77777777" w:rsidR="00CB15CB" w:rsidRPr="00FF75EA" w:rsidRDefault="00CB15CB" w:rsidP="00414232">
      <w:pPr>
        <w:spacing w:line="360" w:lineRule="auto"/>
        <w:ind w:left="284"/>
        <w:jc w:val="both"/>
        <w:rPr>
          <w:rFonts w:asciiTheme="minorHAnsi" w:eastAsia="Montserrat" w:hAnsiTheme="minorHAnsi" w:cstheme="minorHAnsi"/>
          <w:color w:val="auto"/>
          <w:sz w:val="24"/>
          <w:szCs w:val="24"/>
        </w:rPr>
      </w:pPr>
      <w:r w:rsidRPr="00FF75EA">
        <w:rPr>
          <w:rFonts w:asciiTheme="minorHAnsi" w:eastAsia="Montserrat" w:hAnsiTheme="minorHAnsi" w:cstheme="minorHAnsi"/>
          <w:color w:val="auto"/>
          <w:sz w:val="24"/>
          <w:szCs w:val="24"/>
        </w:rPr>
        <w:t>En partenariat avec le Ministère de la Jeunesse et des sports et le Ministère des affaires culturelles, le projet JEUN’ESS à crée 14 clubs d’économie sociale et solidaire sous le nom « </w:t>
      </w:r>
      <w:proofErr w:type="spellStart"/>
      <w:r w:rsidRPr="00FF75EA">
        <w:rPr>
          <w:rFonts w:asciiTheme="minorHAnsi" w:eastAsia="Montserrat" w:hAnsiTheme="minorHAnsi" w:cstheme="minorHAnsi"/>
          <w:color w:val="auto"/>
          <w:sz w:val="24"/>
          <w:szCs w:val="24"/>
        </w:rPr>
        <w:t>Limitl’ESS</w:t>
      </w:r>
      <w:proofErr w:type="spellEnd"/>
      <w:r w:rsidRPr="00FF75EA">
        <w:rPr>
          <w:rFonts w:asciiTheme="minorHAnsi" w:eastAsia="Montserrat" w:hAnsiTheme="minorHAnsi" w:cstheme="minorHAnsi"/>
          <w:color w:val="auto"/>
          <w:sz w:val="24"/>
          <w:szCs w:val="24"/>
        </w:rPr>
        <w:t xml:space="preserve"> </w:t>
      </w:r>
      <w:proofErr w:type="spellStart"/>
      <w:r w:rsidRPr="00FF75EA">
        <w:rPr>
          <w:rFonts w:asciiTheme="minorHAnsi" w:eastAsia="Montserrat" w:hAnsiTheme="minorHAnsi" w:cstheme="minorHAnsi"/>
          <w:color w:val="auto"/>
          <w:sz w:val="24"/>
          <w:szCs w:val="24"/>
        </w:rPr>
        <w:t>Generation</w:t>
      </w:r>
      <w:proofErr w:type="spellEnd"/>
      <w:r w:rsidRPr="00FF75EA">
        <w:rPr>
          <w:rFonts w:asciiTheme="minorHAnsi" w:eastAsia="Montserrat" w:hAnsiTheme="minorHAnsi" w:cstheme="minorHAnsi"/>
          <w:color w:val="auto"/>
          <w:sz w:val="24"/>
          <w:szCs w:val="24"/>
        </w:rPr>
        <w:t xml:space="preserve"> ». Ces clubs ont comme vocation de sensibiliser et promouvoir l’ESS auprès les jeunes. Ils contribueront à l'instauration d'une culture entrepreneuriale basée sur les valeurs et les principes de l'ESS auprès des apprenants et apprenantes et des diplômés supérieur et diplômées des centres de formation professionnelle. </w:t>
      </w:r>
    </w:p>
    <w:p w14:paraId="700AF198" w14:textId="77777777" w:rsidR="00CB15CB" w:rsidRPr="00FF75EA" w:rsidRDefault="00CB15CB" w:rsidP="00414232">
      <w:pPr>
        <w:spacing w:line="360" w:lineRule="auto"/>
        <w:ind w:left="284"/>
        <w:jc w:val="both"/>
        <w:rPr>
          <w:rFonts w:asciiTheme="minorHAnsi" w:eastAsia="Montserrat" w:hAnsiTheme="minorHAnsi" w:cstheme="minorHAnsi"/>
          <w:color w:val="auto"/>
          <w:sz w:val="24"/>
          <w:szCs w:val="24"/>
        </w:rPr>
      </w:pPr>
      <w:r w:rsidRPr="00FF75EA">
        <w:rPr>
          <w:rFonts w:asciiTheme="minorHAnsi" w:eastAsia="Montserrat" w:hAnsiTheme="minorHAnsi" w:cstheme="minorHAnsi"/>
          <w:color w:val="auto"/>
          <w:sz w:val="24"/>
          <w:szCs w:val="24"/>
        </w:rPr>
        <w:t>La démarche générale du club consiste à offrir aux apprenants des opportunités de se familiariser avec l'ESS et de vivre une expérience entrepreneuriale « ESS », visant à apporter une réponse à une problématique économique ou sociale identifiée au niveau du centre ou dans son environnement économique et social.</w:t>
      </w:r>
    </w:p>
    <w:p w14:paraId="3F03A57A" w14:textId="564631AB" w:rsidR="000121C4" w:rsidRPr="000121C4" w:rsidRDefault="000121C4" w:rsidP="000121C4">
      <w:pPr>
        <w:widowControl w:val="0"/>
        <w:spacing w:before="120" w:after="120" w:line="360" w:lineRule="auto"/>
        <w:ind w:left="720"/>
        <w:jc w:val="both"/>
        <w:rPr>
          <w:rFonts w:asciiTheme="minorHAnsi" w:eastAsia="Montserrat" w:hAnsiTheme="minorHAnsi" w:cstheme="minorHAnsi"/>
          <w:b/>
          <w:bCs/>
          <w:color w:val="002060"/>
          <w:sz w:val="24"/>
          <w:szCs w:val="24"/>
        </w:rPr>
      </w:pPr>
      <w:r w:rsidRPr="000121C4">
        <w:rPr>
          <w:rFonts w:asciiTheme="minorHAnsi" w:eastAsia="Montserrat" w:hAnsiTheme="minorHAnsi" w:cstheme="minorHAnsi"/>
          <w:b/>
          <w:bCs/>
          <w:color w:val="002060"/>
          <w:sz w:val="24"/>
          <w:szCs w:val="24"/>
        </w:rPr>
        <w:t>2-</w:t>
      </w:r>
      <w:r>
        <w:rPr>
          <w:rFonts w:asciiTheme="minorHAnsi" w:eastAsia="Montserrat" w:hAnsiTheme="minorHAnsi" w:cstheme="minorHAnsi"/>
          <w:b/>
          <w:bCs/>
          <w:color w:val="002060"/>
          <w:sz w:val="24"/>
          <w:szCs w:val="24"/>
        </w:rPr>
        <w:t>2</w:t>
      </w:r>
      <w:r w:rsidRPr="000121C4">
        <w:rPr>
          <w:rFonts w:asciiTheme="minorHAnsi" w:eastAsia="Montserrat" w:hAnsiTheme="minorHAnsi" w:cstheme="minorHAnsi"/>
          <w:b/>
          <w:bCs/>
          <w:color w:val="002060"/>
          <w:sz w:val="24"/>
          <w:szCs w:val="24"/>
        </w:rPr>
        <w:t xml:space="preserve"> </w:t>
      </w:r>
      <w:r>
        <w:rPr>
          <w:rFonts w:asciiTheme="minorHAnsi" w:eastAsia="Montserrat" w:hAnsiTheme="minorHAnsi" w:cstheme="minorHAnsi"/>
          <w:b/>
          <w:bCs/>
          <w:color w:val="002060"/>
          <w:sz w:val="24"/>
          <w:szCs w:val="24"/>
        </w:rPr>
        <w:t>Les activités réalisées du projet :</w:t>
      </w:r>
    </w:p>
    <w:p w14:paraId="680F6EB0" w14:textId="57436BEA" w:rsidR="000121C4" w:rsidRDefault="000121C4" w:rsidP="00414232">
      <w:pPr>
        <w:spacing w:line="360" w:lineRule="auto"/>
        <w:ind w:left="284"/>
        <w:jc w:val="both"/>
        <w:rPr>
          <w:rFonts w:asciiTheme="minorHAnsi" w:eastAsia="Montserrat" w:hAnsiTheme="minorHAnsi" w:cstheme="minorBidi"/>
          <w:sz w:val="24"/>
          <w:szCs w:val="24"/>
        </w:rPr>
      </w:pPr>
      <w:r w:rsidRPr="724DCD1E">
        <w:rPr>
          <w:rFonts w:asciiTheme="minorHAnsi" w:eastAsia="Montserrat" w:hAnsiTheme="minorHAnsi" w:cstheme="minorBidi"/>
          <w:sz w:val="24"/>
          <w:szCs w:val="24"/>
        </w:rPr>
        <w:t xml:space="preserve">Dans le cadre de la mise en </w:t>
      </w:r>
      <w:r w:rsidR="46988D78" w:rsidRPr="724DCD1E">
        <w:rPr>
          <w:rFonts w:asciiTheme="minorHAnsi" w:eastAsia="Montserrat" w:hAnsiTheme="minorHAnsi" w:cstheme="minorBidi"/>
          <w:sz w:val="24"/>
          <w:szCs w:val="24"/>
        </w:rPr>
        <w:t>œuvre</w:t>
      </w:r>
      <w:r w:rsidRPr="724DCD1E">
        <w:rPr>
          <w:rFonts w:asciiTheme="minorHAnsi" w:eastAsia="Montserrat" w:hAnsiTheme="minorHAnsi" w:cstheme="minorBidi"/>
          <w:sz w:val="24"/>
          <w:szCs w:val="24"/>
        </w:rPr>
        <w:t xml:space="preserve"> du projet JEUN’ESS, les résultats suivants ont été réalisés :</w:t>
      </w:r>
    </w:p>
    <w:p w14:paraId="3D196C42" w14:textId="59D5E2A3" w:rsidR="000121C4" w:rsidRDefault="000121C4" w:rsidP="00414232">
      <w:pPr>
        <w:spacing w:line="360" w:lineRule="auto"/>
        <w:ind w:left="284"/>
        <w:jc w:val="both"/>
        <w:rPr>
          <w:rFonts w:asciiTheme="minorHAnsi" w:eastAsia="Montserrat" w:hAnsiTheme="minorHAnsi" w:cstheme="minorHAnsi"/>
          <w:sz w:val="24"/>
          <w:szCs w:val="24"/>
        </w:rPr>
      </w:pPr>
      <w:r>
        <w:rPr>
          <w:rFonts w:asciiTheme="minorHAnsi" w:eastAsia="Montserrat" w:hAnsiTheme="minorHAnsi" w:cstheme="minorHAnsi"/>
          <w:sz w:val="24"/>
          <w:szCs w:val="24"/>
        </w:rPr>
        <w:lastRenderedPageBreak/>
        <w:t>- Identification, appui et accompagnement de 42 organisations de l’ESS</w:t>
      </w:r>
      <w:r w:rsidR="002E6F20">
        <w:rPr>
          <w:rFonts w:asciiTheme="minorHAnsi" w:eastAsia="Montserrat" w:hAnsiTheme="minorHAnsi" w:cstheme="minorHAnsi"/>
          <w:sz w:val="24"/>
          <w:szCs w:val="24"/>
        </w:rPr>
        <w:t xml:space="preserve"> (consolidation)</w:t>
      </w:r>
      <w:r>
        <w:rPr>
          <w:rFonts w:asciiTheme="minorHAnsi" w:eastAsia="Montserrat" w:hAnsiTheme="minorHAnsi" w:cstheme="minorHAnsi"/>
          <w:sz w:val="24"/>
          <w:szCs w:val="24"/>
        </w:rPr>
        <w:t xml:space="preserve"> dans le cadre de Re-Fund challenge,</w:t>
      </w:r>
    </w:p>
    <w:p w14:paraId="6FD0898C" w14:textId="77777777" w:rsidR="002E6F20" w:rsidRDefault="002E6F20" w:rsidP="00414232">
      <w:pPr>
        <w:spacing w:line="360" w:lineRule="auto"/>
        <w:ind w:left="284"/>
        <w:jc w:val="both"/>
        <w:rPr>
          <w:rFonts w:asciiTheme="minorHAnsi" w:eastAsia="Montserrat" w:hAnsiTheme="minorHAnsi" w:cstheme="minorHAnsi"/>
          <w:sz w:val="24"/>
          <w:szCs w:val="24"/>
        </w:rPr>
      </w:pPr>
      <w:r>
        <w:rPr>
          <w:rFonts w:asciiTheme="minorHAnsi" w:eastAsia="Montserrat" w:hAnsiTheme="minorHAnsi" w:cstheme="minorHAnsi"/>
          <w:sz w:val="24"/>
          <w:szCs w:val="24"/>
        </w:rPr>
        <w:t>- Mise en œuvre d’un programme de renforcement des capacités de 42 organisations de l’ESS dans le cadre de Re-Fund challenge,</w:t>
      </w:r>
    </w:p>
    <w:p w14:paraId="039C6FBE" w14:textId="47A5174F" w:rsidR="002E6F20" w:rsidRDefault="002E6F20" w:rsidP="00414232">
      <w:pPr>
        <w:spacing w:line="360" w:lineRule="auto"/>
        <w:ind w:left="284"/>
        <w:jc w:val="both"/>
        <w:rPr>
          <w:rFonts w:asciiTheme="minorHAnsi" w:eastAsia="Montserrat" w:hAnsiTheme="minorHAnsi" w:cstheme="minorHAnsi"/>
          <w:sz w:val="24"/>
          <w:szCs w:val="24"/>
        </w:rPr>
      </w:pPr>
      <w:r>
        <w:rPr>
          <w:rFonts w:asciiTheme="minorHAnsi" w:eastAsia="Montserrat" w:hAnsiTheme="minorHAnsi" w:cstheme="minorHAnsi"/>
          <w:sz w:val="24"/>
          <w:szCs w:val="24"/>
        </w:rPr>
        <w:t>- Identification et appui à la création/consolidation de 134 organisations de l’ESS dans le cadre du Social Innovation Fund ;</w:t>
      </w:r>
    </w:p>
    <w:p w14:paraId="5B990DDE" w14:textId="77777777" w:rsidR="002E6F20" w:rsidRDefault="002E6F20" w:rsidP="00414232">
      <w:pPr>
        <w:spacing w:line="360" w:lineRule="auto"/>
        <w:ind w:left="284"/>
        <w:jc w:val="both"/>
        <w:rPr>
          <w:rFonts w:asciiTheme="minorHAnsi" w:eastAsia="Montserrat" w:hAnsiTheme="minorHAnsi" w:cstheme="minorHAnsi"/>
          <w:sz w:val="24"/>
          <w:szCs w:val="24"/>
        </w:rPr>
      </w:pPr>
      <w:r>
        <w:rPr>
          <w:rFonts w:asciiTheme="minorHAnsi" w:eastAsia="Montserrat" w:hAnsiTheme="minorHAnsi" w:cstheme="minorHAnsi"/>
          <w:sz w:val="24"/>
          <w:szCs w:val="24"/>
        </w:rPr>
        <w:t>- Mise en œuvre d’un programme d’incubation et d’accélération de 134 organisations de l’ESS dans le cadre du Social Innovation Fund ;</w:t>
      </w:r>
    </w:p>
    <w:p w14:paraId="273B5F1B" w14:textId="20CE219A" w:rsidR="002E6F20" w:rsidRDefault="002E6F20" w:rsidP="00414232">
      <w:pPr>
        <w:spacing w:line="360" w:lineRule="auto"/>
        <w:ind w:left="284"/>
        <w:jc w:val="both"/>
        <w:rPr>
          <w:rFonts w:asciiTheme="minorHAnsi" w:eastAsia="Montserrat" w:hAnsiTheme="minorHAnsi" w:cstheme="minorHAnsi"/>
          <w:sz w:val="24"/>
          <w:szCs w:val="24"/>
        </w:rPr>
      </w:pPr>
      <w:r>
        <w:rPr>
          <w:rFonts w:asciiTheme="minorHAnsi" w:eastAsia="Montserrat" w:hAnsiTheme="minorHAnsi" w:cstheme="minorHAnsi"/>
          <w:sz w:val="24"/>
          <w:szCs w:val="24"/>
        </w:rPr>
        <w:t>- Lancement de l’appui financier de 29 projets de l’ESS (parmi les 134 projets)</w:t>
      </w:r>
      <w:r w:rsidR="00154274">
        <w:rPr>
          <w:rFonts w:asciiTheme="minorHAnsi" w:eastAsia="Montserrat" w:hAnsiTheme="minorHAnsi" w:cstheme="minorHAnsi"/>
          <w:sz w:val="24"/>
          <w:szCs w:val="24"/>
        </w:rPr>
        <w:t xml:space="preserve"> dans le cadre d’un accord d’exécution avec</w:t>
      </w:r>
      <w:r w:rsidR="00154274" w:rsidRPr="00154274">
        <w:rPr>
          <w:rFonts w:asciiTheme="minorHAnsi" w:eastAsia="Montserrat" w:hAnsiTheme="minorHAnsi" w:cstheme="minorHAnsi"/>
          <w:sz w:val="24"/>
          <w:szCs w:val="24"/>
        </w:rPr>
        <w:t xml:space="preserve"> </w:t>
      </w:r>
      <w:r w:rsidR="00154274">
        <w:rPr>
          <w:rFonts w:asciiTheme="minorHAnsi" w:eastAsia="Montserrat" w:hAnsiTheme="minorHAnsi" w:cstheme="minorHAnsi"/>
          <w:sz w:val="24"/>
          <w:szCs w:val="24"/>
        </w:rPr>
        <w:t xml:space="preserve">La Banque Tunisienne de Solidarité (BTS) </w:t>
      </w:r>
      <w:r>
        <w:rPr>
          <w:rFonts w:asciiTheme="minorHAnsi" w:eastAsia="Montserrat" w:hAnsiTheme="minorHAnsi" w:cstheme="minorHAnsi"/>
          <w:sz w:val="24"/>
          <w:szCs w:val="24"/>
        </w:rPr>
        <w:t>dans le cadre du Social Innovation Fund ;</w:t>
      </w:r>
    </w:p>
    <w:p w14:paraId="20F7981E" w14:textId="77777777" w:rsidR="00154274" w:rsidRDefault="00154274" w:rsidP="00414232">
      <w:pPr>
        <w:spacing w:line="360" w:lineRule="auto"/>
        <w:ind w:left="284"/>
        <w:jc w:val="both"/>
        <w:rPr>
          <w:rFonts w:asciiTheme="minorHAnsi" w:eastAsia="Montserrat" w:hAnsiTheme="minorHAnsi" w:cstheme="minorHAnsi"/>
          <w:sz w:val="24"/>
          <w:szCs w:val="24"/>
        </w:rPr>
      </w:pPr>
      <w:r>
        <w:rPr>
          <w:rFonts w:asciiTheme="minorHAnsi" w:eastAsia="Montserrat" w:hAnsiTheme="minorHAnsi" w:cstheme="minorHAnsi"/>
          <w:sz w:val="24"/>
          <w:szCs w:val="24"/>
        </w:rPr>
        <w:t>- Lancement d’un programme de renforcement des capacités des cadres de La Banque Tunisienne de Solidarité (BTS) dans le cadre du Social Innovation Fund ;</w:t>
      </w:r>
    </w:p>
    <w:p w14:paraId="2CA45855" w14:textId="5A6A4066" w:rsidR="00361CBC" w:rsidRDefault="000121C4" w:rsidP="00414232">
      <w:pPr>
        <w:spacing w:line="360" w:lineRule="auto"/>
        <w:ind w:left="284"/>
        <w:jc w:val="both"/>
        <w:rPr>
          <w:rFonts w:asciiTheme="minorHAnsi" w:eastAsia="Montserrat" w:hAnsiTheme="minorHAnsi" w:cstheme="minorHAnsi"/>
          <w:sz w:val="24"/>
          <w:szCs w:val="24"/>
        </w:rPr>
      </w:pPr>
      <w:r>
        <w:rPr>
          <w:rFonts w:asciiTheme="minorHAnsi" w:eastAsia="Montserrat" w:hAnsiTheme="minorHAnsi" w:cstheme="minorHAnsi"/>
          <w:sz w:val="24"/>
          <w:szCs w:val="24"/>
        </w:rPr>
        <w:t xml:space="preserve">- </w:t>
      </w:r>
      <w:r w:rsidR="00DD5239">
        <w:rPr>
          <w:rFonts w:asciiTheme="minorHAnsi" w:eastAsia="Montserrat" w:hAnsiTheme="minorHAnsi" w:cstheme="minorHAnsi"/>
          <w:sz w:val="24"/>
          <w:szCs w:val="24"/>
        </w:rPr>
        <w:t>Mise en place de 7 clubs LIMITL’ESS GENERATION dans 7 maisons de jeunes</w:t>
      </w:r>
      <w:r w:rsidR="002E6F20">
        <w:rPr>
          <w:rFonts w:asciiTheme="minorHAnsi" w:eastAsia="Montserrat" w:hAnsiTheme="minorHAnsi" w:cstheme="minorHAnsi"/>
          <w:sz w:val="24"/>
          <w:szCs w:val="24"/>
        </w:rPr>
        <w:t xml:space="preserve"> dans le cadre</w:t>
      </w:r>
      <w:r w:rsidR="00154274">
        <w:rPr>
          <w:rFonts w:asciiTheme="minorHAnsi" w:eastAsia="Montserrat" w:hAnsiTheme="minorHAnsi" w:cstheme="minorHAnsi"/>
          <w:sz w:val="24"/>
          <w:szCs w:val="24"/>
        </w:rPr>
        <w:t xml:space="preserve"> </w:t>
      </w:r>
      <w:r w:rsidR="002E6F20">
        <w:rPr>
          <w:rFonts w:asciiTheme="minorHAnsi" w:eastAsia="Montserrat" w:hAnsiTheme="minorHAnsi" w:cstheme="minorHAnsi"/>
          <w:sz w:val="24"/>
          <w:szCs w:val="24"/>
        </w:rPr>
        <w:t>de la composante des clubs LIMITL’ESS</w:t>
      </w:r>
      <w:r w:rsidR="00DD5239">
        <w:rPr>
          <w:rFonts w:asciiTheme="minorHAnsi" w:eastAsia="Montserrat" w:hAnsiTheme="minorHAnsi" w:cstheme="minorHAnsi"/>
          <w:sz w:val="24"/>
          <w:szCs w:val="24"/>
        </w:rPr>
        <w:t>,</w:t>
      </w:r>
    </w:p>
    <w:p w14:paraId="73C7DFF7" w14:textId="77777777" w:rsidR="00154274" w:rsidRDefault="00154274" w:rsidP="00414232">
      <w:pPr>
        <w:spacing w:line="360" w:lineRule="auto"/>
        <w:ind w:left="284"/>
        <w:jc w:val="both"/>
        <w:rPr>
          <w:rFonts w:asciiTheme="minorHAnsi" w:eastAsia="Montserrat" w:hAnsiTheme="minorHAnsi" w:cstheme="minorHAnsi"/>
          <w:sz w:val="24"/>
          <w:szCs w:val="24"/>
        </w:rPr>
      </w:pPr>
      <w:r>
        <w:rPr>
          <w:rFonts w:asciiTheme="minorHAnsi" w:eastAsia="Montserrat" w:hAnsiTheme="minorHAnsi" w:cstheme="minorHAnsi"/>
          <w:sz w:val="24"/>
          <w:szCs w:val="24"/>
        </w:rPr>
        <w:t>- Identification de 7 projets de l’ESS dans 7 maisons de jeunes dans le cadre de la composante des clubs LIMITL’ESS,</w:t>
      </w:r>
    </w:p>
    <w:p w14:paraId="4A01252E" w14:textId="3A57B704" w:rsidR="00154274" w:rsidRDefault="00154274" w:rsidP="00414232">
      <w:pPr>
        <w:spacing w:line="360" w:lineRule="auto"/>
        <w:ind w:left="284"/>
        <w:jc w:val="both"/>
        <w:rPr>
          <w:rFonts w:asciiTheme="minorHAnsi" w:eastAsia="Montserrat" w:hAnsiTheme="minorHAnsi" w:cstheme="minorHAnsi"/>
          <w:sz w:val="24"/>
          <w:szCs w:val="24"/>
        </w:rPr>
      </w:pPr>
      <w:r>
        <w:rPr>
          <w:rFonts w:asciiTheme="minorHAnsi" w:eastAsia="Montserrat" w:hAnsiTheme="minorHAnsi" w:cstheme="minorHAnsi"/>
          <w:sz w:val="24"/>
          <w:szCs w:val="24"/>
        </w:rPr>
        <w:t>- Identification de 2 projets de l’ESS dans 2 maisons de culture dans le cadre de la composante des clubs LIMITL’ESS,</w:t>
      </w:r>
    </w:p>
    <w:p w14:paraId="47A39ADB" w14:textId="2E8BF720" w:rsidR="002E6F20" w:rsidRDefault="00DD5239" w:rsidP="00414232">
      <w:pPr>
        <w:spacing w:line="360" w:lineRule="auto"/>
        <w:ind w:left="284"/>
        <w:jc w:val="both"/>
        <w:rPr>
          <w:rFonts w:asciiTheme="minorHAnsi" w:eastAsia="Montserrat" w:hAnsiTheme="minorHAnsi" w:cstheme="minorHAnsi"/>
          <w:sz w:val="24"/>
          <w:szCs w:val="24"/>
        </w:rPr>
      </w:pPr>
      <w:r>
        <w:rPr>
          <w:rFonts w:asciiTheme="minorHAnsi" w:eastAsia="Montserrat" w:hAnsiTheme="minorHAnsi" w:cstheme="minorHAnsi"/>
          <w:sz w:val="24"/>
          <w:szCs w:val="24"/>
        </w:rPr>
        <w:t>- Mise en place de 7 clubs LIMITL’ESS GENERATION dans 7 maisons de culture</w:t>
      </w:r>
      <w:r w:rsidR="002E6F20" w:rsidRPr="002E6F20">
        <w:rPr>
          <w:rFonts w:asciiTheme="minorHAnsi" w:eastAsia="Montserrat" w:hAnsiTheme="minorHAnsi" w:cstheme="minorHAnsi"/>
          <w:sz w:val="24"/>
          <w:szCs w:val="24"/>
        </w:rPr>
        <w:t xml:space="preserve"> </w:t>
      </w:r>
      <w:r w:rsidR="002E6F20">
        <w:rPr>
          <w:rFonts w:asciiTheme="minorHAnsi" w:eastAsia="Montserrat" w:hAnsiTheme="minorHAnsi" w:cstheme="minorHAnsi"/>
          <w:sz w:val="24"/>
          <w:szCs w:val="24"/>
        </w:rPr>
        <w:t>dans le cadre de la composante des clubs LIMITL’ESS,</w:t>
      </w:r>
    </w:p>
    <w:p w14:paraId="2912B7CB" w14:textId="77777777" w:rsidR="00154274" w:rsidRDefault="00DD5239" w:rsidP="00414232">
      <w:pPr>
        <w:spacing w:line="360" w:lineRule="auto"/>
        <w:ind w:left="284"/>
        <w:jc w:val="both"/>
        <w:rPr>
          <w:rFonts w:asciiTheme="minorHAnsi" w:eastAsia="Montserrat" w:hAnsiTheme="minorHAnsi" w:cstheme="minorHAnsi"/>
          <w:sz w:val="24"/>
          <w:szCs w:val="24"/>
        </w:rPr>
      </w:pPr>
      <w:r>
        <w:rPr>
          <w:rFonts w:asciiTheme="minorHAnsi" w:eastAsia="Montserrat" w:hAnsiTheme="minorHAnsi" w:cstheme="minorHAnsi"/>
          <w:sz w:val="24"/>
          <w:szCs w:val="24"/>
        </w:rPr>
        <w:t xml:space="preserve">- </w:t>
      </w:r>
      <w:r w:rsidR="00154274">
        <w:rPr>
          <w:rFonts w:asciiTheme="minorHAnsi" w:eastAsia="Montserrat" w:hAnsiTheme="minorHAnsi" w:cstheme="minorHAnsi"/>
          <w:sz w:val="24"/>
          <w:szCs w:val="24"/>
        </w:rPr>
        <w:t>Mise en place de 29 clubs ENACTUS LIMITL’ESS dans les établissements d’enseignement supérieur dans le cadre de la composante des clubs LIMITL’ESS,</w:t>
      </w:r>
    </w:p>
    <w:p w14:paraId="70FF471B" w14:textId="1E7EFB42" w:rsidR="00154274" w:rsidRDefault="00154274" w:rsidP="00414232">
      <w:pPr>
        <w:spacing w:line="360" w:lineRule="auto"/>
        <w:ind w:left="284"/>
        <w:jc w:val="both"/>
        <w:rPr>
          <w:rFonts w:asciiTheme="minorHAnsi" w:eastAsia="Montserrat" w:hAnsiTheme="minorHAnsi" w:cstheme="minorHAnsi"/>
          <w:sz w:val="24"/>
          <w:szCs w:val="24"/>
        </w:rPr>
      </w:pPr>
      <w:r w:rsidRPr="724DCD1E">
        <w:rPr>
          <w:rFonts w:asciiTheme="minorHAnsi" w:eastAsia="Montserrat" w:hAnsiTheme="minorHAnsi" w:cstheme="minorBidi"/>
          <w:sz w:val="24"/>
          <w:szCs w:val="24"/>
        </w:rPr>
        <w:t>- Mise en œuvre dans un programme de renforcement des capacités des animateurs des clubs LIMITL’ESS (ENACTUS et GENERATION),</w:t>
      </w:r>
    </w:p>
    <w:p w14:paraId="363E0ED6" w14:textId="6C5765C9" w:rsidR="10662A0B" w:rsidRDefault="10662A0B" w:rsidP="00414232">
      <w:pPr>
        <w:spacing w:line="360" w:lineRule="auto"/>
        <w:ind w:left="284"/>
        <w:jc w:val="both"/>
        <w:rPr>
          <w:rFonts w:asciiTheme="minorHAnsi" w:eastAsia="Montserrat" w:hAnsiTheme="minorHAnsi" w:cstheme="minorBidi"/>
          <w:sz w:val="24"/>
          <w:szCs w:val="24"/>
        </w:rPr>
      </w:pPr>
      <w:r w:rsidRPr="724DCD1E">
        <w:rPr>
          <w:rFonts w:asciiTheme="minorHAnsi" w:eastAsia="Montserrat" w:hAnsiTheme="minorHAnsi" w:cstheme="minorBidi"/>
          <w:sz w:val="24"/>
          <w:szCs w:val="24"/>
        </w:rPr>
        <w:t>- Appui</w:t>
      </w:r>
      <w:r w:rsidR="377406CE" w:rsidRPr="724DCD1E">
        <w:rPr>
          <w:rFonts w:asciiTheme="minorHAnsi" w:eastAsia="Montserrat" w:hAnsiTheme="minorHAnsi" w:cstheme="minorBidi"/>
          <w:sz w:val="24"/>
          <w:szCs w:val="24"/>
        </w:rPr>
        <w:t xml:space="preserve"> en matériel et équipements</w:t>
      </w:r>
      <w:r w:rsidR="5FC8E33C" w:rsidRPr="724DCD1E">
        <w:rPr>
          <w:rFonts w:asciiTheme="minorHAnsi" w:eastAsia="Montserrat" w:hAnsiTheme="minorHAnsi" w:cstheme="minorBidi"/>
          <w:sz w:val="24"/>
          <w:szCs w:val="24"/>
        </w:rPr>
        <w:t xml:space="preserve"> pour l’opérationnalisation</w:t>
      </w:r>
      <w:r w:rsidRPr="724DCD1E">
        <w:rPr>
          <w:rFonts w:asciiTheme="minorHAnsi" w:eastAsia="Montserrat" w:hAnsiTheme="minorHAnsi" w:cstheme="minorBidi"/>
          <w:sz w:val="24"/>
          <w:szCs w:val="24"/>
        </w:rPr>
        <w:t xml:space="preserve"> des clubs LIMITL’ESS</w:t>
      </w:r>
      <w:r w:rsidR="642128E9" w:rsidRPr="724DCD1E">
        <w:rPr>
          <w:rFonts w:asciiTheme="minorHAnsi" w:eastAsia="Montserrat" w:hAnsiTheme="minorHAnsi" w:cstheme="minorBidi"/>
          <w:sz w:val="24"/>
          <w:szCs w:val="24"/>
        </w:rPr>
        <w:t>,</w:t>
      </w:r>
      <w:r w:rsidRPr="724DCD1E">
        <w:rPr>
          <w:rFonts w:asciiTheme="minorHAnsi" w:eastAsia="Montserrat" w:hAnsiTheme="minorHAnsi" w:cstheme="minorBidi"/>
          <w:sz w:val="24"/>
          <w:szCs w:val="24"/>
        </w:rPr>
        <w:t xml:space="preserve"> </w:t>
      </w:r>
      <w:r w:rsidR="0D9B4E3A" w:rsidRPr="724DCD1E">
        <w:rPr>
          <w:rFonts w:asciiTheme="minorHAnsi" w:eastAsia="Montserrat" w:hAnsiTheme="minorHAnsi" w:cstheme="minorBidi"/>
          <w:sz w:val="24"/>
          <w:szCs w:val="24"/>
        </w:rPr>
        <w:t xml:space="preserve"> </w:t>
      </w:r>
    </w:p>
    <w:p w14:paraId="28660F01" w14:textId="77777777" w:rsidR="00154274" w:rsidRDefault="00154274" w:rsidP="00414232">
      <w:pPr>
        <w:spacing w:line="360" w:lineRule="auto"/>
        <w:ind w:left="284"/>
        <w:jc w:val="both"/>
        <w:rPr>
          <w:rFonts w:asciiTheme="minorHAnsi" w:eastAsia="Montserrat" w:hAnsiTheme="minorHAnsi" w:cstheme="minorHAnsi"/>
          <w:sz w:val="24"/>
          <w:szCs w:val="24"/>
        </w:rPr>
      </w:pPr>
      <w:r>
        <w:rPr>
          <w:rFonts w:asciiTheme="minorHAnsi" w:eastAsia="Montserrat" w:hAnsiTheme="minorHAnsi" w:cstheme="minorHAnsi"/>
          <w:sz w:val="24"/>
          <w:szCs w:val="24"/>
        </w:rPr>
        <w:lastRenderedPageBreak/>
        <w:t>- Mise en œuvre d’un programme de renforcement des capacités des partenaires techniques et sociaux,</w:t>
      </w:r>
    </w:p>
    <w:p w14:paraId="0D8BB472" w14:textId="4850E23F" w:rsidR="00154274" w:rsidRDefault="00154274" w:rsidP="00414232">
      <w:pPr>
        <w:spacing w:line="360" w:lineRule="auto"/>
        <w:ind w:left="284"/>
        <w:jc w:val="both"/>
        <w:rPr>
          <w:rFonts w:asciiTheme="minorHAnsi" w:eastAsia="Montserrat" w:hAnsiTheme="minorHAnsi" w:cstheme="minorHAnsi"/>
          <w:sz w:val="24"/>
          <w:szCs w:val="24"/>
        </w:rPr>
      </w:pPr>
      <w:r>
        <w:rPr>
          <w:rFonts w:asciiTheme="minorHAnsi" w:eastAsia="Montserrat" w:hAnsiTheme="minorHAnsi" w:cstheme="minorHAnsi"/>
          <w:sz w:val="24"/>
          <w:szCs w:val="24"/>
        </w:rPr>
        <w:t xml:space="preserve">- Elaboration d’un guide de promotion de l’ESS à l’usage des collectivités locales dans le cadre du Community Fund, </w:t>
      </w:r>
    </w:p>
    <w:p w14:paraId="779B77AD" w14:textId="1540E24D" w:rsidR="00DD5239" w:rsidRPr="00361CBC" w:rsidRDefault="00154274" w:rsidP="00414232">
      <w:pPr>
        <w:spacing w:line="360" w:lineRule="auto"/>
        <w:ind w:left="284"/>
        <w:jc w:val="both"/>
        <w:rPr>
          <w:rFonts w:asciiTheme="minorHAnsi" w:eastAsia="Montserrat" w:hAnsiTheme="minorHAnsi" w:cstheme="minorHAnsi"/>
          <w:sz w:val="24"/>
          <w:szCs w:val="24"/>
        </w:rPr>
      </w:pPr>
      <w:r>
        <w:rPr>
          <w:rFonts w:asciiTheme="minorHAnsi" w:eastAsia="Montserrat" w:hAnsiTheme="minorHAnsi" w:cstheme="minorHAnsi"/>
          <w:sz w:val="24"/>
          <w:szCs w:val="24"/>
        </w:rPr>
        <w:t xml:space="preserve">- Aménagement et équipement d’un point de vente pour la commercialisation des produits des organisations de l’ESS, </w:t>
      </w:r>
    </w:p>
    <w:p w14:paraId="35452EA4" w14:textId="7BC5C318" w:rsidR="003410B5" w:rsidRPr="00835557" w:rsidRDefault="00154274" w:rsidP="00835557">
      <w:pPr>
        <w:widowControl w:val="0"/>
        <w:spacing w:before="120" w:after="120" w:line="360" w:lineRule="auto"/>
        <w:ind w:left="720"/>
        <w:jc w:val="both"/>
        <w:rPr>
          <w:rFonts w:asciiTheme="minorHAnsi" w:eastAsia="Montserrat" w:hAnsiTheme="minorHAnsi" w:cstheme="minorHAnsi"/>
          <w:b/>
          <w:bCs/>
          <w:color w:val="002060"/>
          <w:sz w:val="28"/>
          <w:szCs w:val="28"/>
        </w:rPr>
      </w:pPr>
      <w:bookmarkStart w:id="3" w:name="_heading=h.nutm5ahcz6i5" w:colFirst="0" w:colLast="0"/>
      <w:bookmarkStart w:id="4" w:name="_heading=h.3yjg09re1whr" w:colFirst="0" w:colLast="0"/>
      <w:bookmarkEnd w:id="3"/>
      <w:bookmarkEnd w:id="4"/>
      <w:r>
        <w:rPr>
          <w:rFonts w:asciiTheme="minorHAnsi" w:eastAsia="Montserrat" w:hAnsiTheme="minorHAnsi" w:cstheme="minorHAnsi"/>
          <w:b/>
          <w:bCs/>
          <w:color w:val="002060"/>
          <w:sz w:val="28"/>
          <w:szCs w:val="28"/>
        </w:rPr>
        <w:t>3</w:t>
      </w:r>
      <w:r w:rsidR="00835557">
        <w:rPr>
          <w:rFonts w:asciiTheme="minorHAnsi" w:eastAsia="Montserrat" w:hAnsiTheme="minorHAnsi" w:cstheme="minorHAnsi"/>
          <w:b/>
          <w:bCs/>
          <w:color w:val="002060"/>
          <w:sz w:val="28"/>
          <w:szCs w:val="28"/>
        </w:rPr>
        <w:t xml:space="preserve">- </w:t>
      </w:r>
      <w:r w:rsidR="00D4322E">
        <w:rPr>
          <w:rFonts w:asciiTheme="minorHAnsi" w:eastAsia="Montserrat" w:hAnsiTheme="minorHAnsi" w:cstheme="minorHAnsi"/>
          <w:b/>
          <w:bCs/>
          <w:color w:val="002060"/>
          <w:sz w:val="28"/>
          <w:szCs w:val="28"/>
        </w:rPr>
        <w:t>Objet</w:t>
      </w:r>
      <w:r w:rsidR="00C67595" w:rsidRPr="00835557">
        <w:rPr>
          <w:rFonts w:asciiTheme="minorHAnsi" w:eastAsia="Montserrat" w:hAnsiTheme="minorHAnsi" w:cstheme="minorHAnsi"/>
          <w:b/>
          <w:bCs/>
          <w:color w:val="002060"/>
          <w:sz w:val="28"/>
          <w:szCs w:val="28"/>
        </w:rPr>
        <w:t xml:space="preserve"> de </w:t>
      </w:r>
      <w:r w:rsidR="00F60F58">
        <w:rPr>
          <w:rFonts w:asciiTheme="minorHAnsi" w:eastAsia="Montserrat" w:hAnsiTheme="minorHAnsi" w:cstheme="minorHAnsi"/>
          <w:b/>
          <w:bCs/>
          <w:color w:val="002060"/>
          <w:sz w:val="28"/>
          <w:szCs w:val="28"/>
        </w:rPr>
        <w:t>l’appel d’offres</w:t>
      </w:r>
    </w:p>
    <w:p w14:paraId="6CD8F5AF" w14:textId="161A5DDC" w:rsidR="005B7A52" w:rsidRDefault="00887DB7" w:rsidP="003B7A19">
      <w:pPr>
        <w:tabs>
          <w:tab w:val="left" w:pos="3000"/>
        </w:tabs>
        <w:spacing w:after="0" w:line="360" w:lineRule="auto"/>
        <w:rPr>
          <w:rFonts w:asciiTheme="minorHAnsi" w:eastAsia="Montserrat" w:hAnsiTheme="minorHAnsi" w:cstheme="minorBidi"/>
          <w:sz w:val="24"/>
          <w:szCs w:val="24"/>
        </w:rPr>
      </w:pPr>
      <w:bookmarkStart w:id="5" w:name="_heading=h.gjdgxs"/>
      <w:bookmarkEnd w:id="5"/>
      <w:r w:rsidRPr="4BD1D6A7">
        <w:rPr>
          <w:rFonts w:asciiTheme="minorHAnsi" w:eastAsia="Montserrat" w:hAnsiTheme="minorHAnsi" w:cstheme="minorBidi"/>
          <w:sz w:val="24"/>
          <w:szCs w:val="24"/>
        </w:rPr>
        <w:t>Le présent appel d’</w:t>
      </w:r>
      <w:r w:rsidR="1C24C94E" w:rsidRPr="4BD1D6A7">
        <w:rPr>
          <w:rFonts w:asciiTheme="minorHAnsi" w:eastAsia="Montserrat" w:hAnsiTheme="minorHAnsi" w:cstheme="minorBidi"/>
          <w:sz w:val="24"/>
          <w:szCs w:val="24"/>
        </w:rPr>
        <w:t>offres</w:t>
      </w:r>
      <w:r w:rsidR="00C67595" w:rsidRPr="4BD1D6A7">
        <w:rPr>
          <w:rFonts w:asciiTheme="minorHAnsi" w:eastAsia="Montserrat" w:hAnsiTheme="minorHAnsi" w:cstheme="minorBidi"/>
          <w:sz w:val="24"/>
          <w:szCs w:val="24"/>
        </w:rPr>
        <w:t xml:space="preserve"> vise à sélectionner </w:t>
      </w:r>
      <w:r w:rsidR="005B5699" w:rsidRPr="4BD1D6A7">
        <w:rPr>
          <w:rFonts w:asciiTheme="minorHAnsi" w:eastAsia="Montserrat" w:hAnsiTheme="minorHAnsi" w:cstheme="minorBidi"/>
          <w:sz w:val="24"/>
          <w:szCs w:val="24"/>
        </w:rPr>
        <w:t xml:space="preserve">un fournisseur </w:t>
      </w:r>
      <w:bookmarkStart w:id="6" w:name="_Hlk214472219"/>
      <w:r w:rsidR="005B5699" w:rsidRPr="4BD1D6A7">
        <w:rPr>
          <w:rFonts w:asciiTheme="minorHAnsi" w:eastAsia="Montserrat" w:hAnsiTheme="minorHAnsi" w:cstheme="minorBidi"/>
          <w:sz w:val="24"/>
          <w:szCs w:val="24"/>
        </w:rPr>
        <w:t xml:space="preserve">pour l’achat </w:t>
      </w:r>
      <w:r w:rsidR="00E857FA">
        <w:rPr>
          <w:rFonts w:asciiTheme="minorHAnsi" w:eastAsia="Montserrat" w:hAnsiTheme="minorHAnsi" w:cstheme="minorBidi"/>
          <w:sz w:val="24"/>
          <w:szCs w:val="24"/>
        </w:rPr>
        <w:t>d</w:t>
      </w:r>
      <w:r w:rsidR="00D65902">
        <w:rPr>
          <w:rFonts w:asciiTheme="minorHAnsi" w:eastAsia="Montserrat" w:hAnsiTheme="minorHAnsi" w:cstheme="minorBidi"/>
          <w:sz w:val="24"/>
          <w:szCs w:val="24"/>
        </w:rPr>
        <w:t>’é</w:t>
      </w:r>
      <w:r w:rsidR="00D65902" w:rsidRPr="003B7A19">
        <w:rPr>
          <w:rFonts w:asciiTheme="minorHAnsi" w:eastAsia="Montserrat" w:hAnsiTheme="minorHAnsi" w:cstheme="minorBidi"/>
          <w:sz w:val="24"/>
          <w:szCs w:val="24"/>
        </w:rPr>
        <w:t>quipements</w:t>
      </w:r>
      <w:r w:rsidR="003B7A19" w:rsidRPr="003B7A19">
        <w:rPr>
          <w:rFonts w:asciiTheme="minorHAnsi" w:eastAsia="Montserrat" w:hAnsiTheme="minorHAnsi" w:cstheme="minorBidi"/>
          <w:sz w:val="24"/>
          <w:szCs w:val="24"/>
        </w:rPr>
        <w:t xml:space="preserve"> de protection collectifs, Matériel de manutention et Ambiance de travail </w:t>
      </w:r>
      <w:bookmarkEnd w:id="6"/>
      <w:r w:rsidR="003B7A19" w:rsidRPr="003B7A19">
        <w:rPr>
          <w:rFonts w:asciiTheme="minorHAnsi" w:eastAsia="Montserrat" w:hAnsiTheme="minorHAnsi" w:cstheme="minorBidi"/>
          <w:sz w:val="24"/>
          <w:szCs w:val="24"/>
        </w:rPr>
        <w:t>pour des Organisations ESS</w:t>
      </w:r>
      <w:r w:rsidR="003B7A19">
        <w:rPr>
          <w:rFonts w:asciiTheme="minorHAnsi" w:eastAsia="Montserrat" w:hAnsiTheme="minorHAnsi" w:cstheme="minorBidi"/>
          <w:sz w:val="24"/>
          <w:szCs w:val="24"/>
        </w:rPr>
        <w:t xml:space="preserve"> </w:t>
      </w:r>
      <w:r w:rsidR="5B451981" w:rsidRPr="4BD1D6A7">
        <w:rPr>
          <w:rFonts w:asciiTheme="minorHAnsi" w:eastAsia="Montserrat" w:hAnsiTheme="minorHAnsi" w:cstheme="minorBidi"/>
          <w:sz w:val="24"/>
          <w:szCs w:val="24"/>
        </w:rPr>
        <w:t>dans le cadre du projet JEUN’ESS.</w:t>
      </w:r>
    </w:p>
    <w:tbl>
      <w:tblPr>
        <w:tblW w:w="10620" w:type="dxa"/>
        <w:tblCellMar>
          <w:left w:w="70" w:type="dxa"/>
          <w:right w:w="70" w:type="dxa"/>
        </w:tblCellMar>
        <w:tblLook w:val="04A0" w:firstRow="1" w:lastRow="0" w:firstColumn="1" w:lastColumn="0" w:noHBand="0" w:noVBand="1"/>
      </w:tblPr>
      <w:tblGrid>
        <w:gridCol w:w="1240"/>
        <w:gridCol w:w="3160"/>
        <w:gridCol w:w="4980"/>
        <w:gridCol w:w="1240"/>
      </w:tblGrid>
      <w:tr w:rsidR="00367D68" w:rsidRPr="00367D68" w14:paraId="41B86402" w14:textId="77777777" w:rsidTr="00367D68">
        <w:trPr>
          <w:trHeight w:val="288"/>
        </w:trPr>
        <w:tc>
          <w:tcPr>
            <w:tcW w:w="1240" w:type="dxa"/>
            <w:tcBorders>
              <w:top w:val="single" w:sz="4" w:space="0" w:color="auto"/>
              <w:left w:val="single" w:sz="4" w:space="0" w:color="auto"/>
              <w:bottom w:val="single" w:sz="4" w:space="0" w:color="auto"/>
              <w:right w:val="single" w:sz="4" w:space="0" w:color="auto"/>
            </w:tcBorders>
            <w:noWrap/>
            <w:vAlign w:val="bottom"/>
            <w:hideMark/>
          </w:tcPr>
          <w:p w14:paraId="6982E957" w14:textId="77777777" w:rsidR="00367D68" w:rsidRPr="00367D68" w:rsidRDefault="00367D68" w:rsidP="00367D68">
            <w:pPr>
              <w:spacing w:after="0" w:line="240" w:lineRule="auto"/>
              <w:jc w:val="center"/>
              <w:rPr>
                <w:rFonts w:eastAsia="Times New Roman"/>
                <w:b/>
                <w:bCs/>
                <w:color w:val="000000"/>
                <w:sz w:val="24"/>
                <w:szCs w:val="24"/>
              </w:rPr>
            </w:pPr>
            <w:r w:rsidRPr="00367D68">
              <w:rPr>
                <w:rFonts w:eastAsia="Times New Roman"/>
                <w:b/>
                <w:bCs/>
                <w:color w:val="000000"/>
                <w:sz w:val="24"/>
                <w:szCs w:val="24"/>
              </w:rPr>
              <w:t>Quantité</w:t>
            </w:r>
          </w:p>
        </w:tc>
        <w:tc>
          <w:tcPr>
            <w:tcW w:w="3160" w:type="dxa"/>
            <w:tcBorders>
              <w:top w:val="single" w:sz="4" w:space="0" w:color="auto"/>
              <w:left w:val="nil"/>
              <w:bottom w:val="single" w:sz="4" w:space="0" w:color="auto"/>
              <w:right w:val="single" w:sz="4" w:space="0" w:color="auto"/>
            </w:tcBorders>
            <w:noWrap/>
            <w:vAlign w:val="bottom"/>
            <w:hideMark/>
          </w:tcPr>
          <w:p w14:paraId="5E3E8B71" w14:textId="77777777" w:rsidR="00367D68" w:rsidRPr="00367D68" w:rsidRDefault="00367D68" w:rsidP="00367D68">
            <w:pPr>
              <w:spacing w:after="0" w:line="240" w:lineRule="auto"/>
              <w:jc w:val="center"/>
              <w:rPr>
                <w:rFonts w:eastAsia="Times New Roman"/>
                <w:b/>
                <w:bCs/>
                <w:color w:val="000000"/>
                <w:sz w:val="24"/>
                <w:szCs w:val="24"/>
              </w:rPr>
            </w:pPr>
            <w:r w:rsidRPr="00367D68">
              <w:rPr>
                <w:rFonts w:eastAsia="Times New Roman"/>
                <w:b/>
                <w:bCs/>
                <w:color w:val="000000"/>
                <w:sz w:val="24"/>
                <w:szCs w:val="24"/>
              </w:rPr>
              <w:t xml:space="preserve">Désignation </w:t>
            </w:r>
          </w:p>
        </w:tc>
        <w:tc>
          <w:tcPr>
            <w:tcW w:w="6220" w:type="dxa"/>
            <w:gridSpan w:val="2"/>
            <w:tcBorders>
              <w:top w:val="single" w:sz="4" w:space="0" w:color="auto"/>
              <w:left w:val="nil"/>
              <w:bottom w:val="nil"/>
              <w:right w:val="single" w:sz="4" w:space="0" w:color="000000"/>
            </w:tcBorders>
            <w:noWrap/>
            <w:vAlign w:val="bottom"/>
            <w:hideMark/>
          </w:tcPr>
          <w:p w14:paraId="207849EA" w14:textId="33E20ACE" w:rsidR="00367D68" w:rsidRPr="00367D68" w:rsidRDefault="00367D68" w:rsidP="00367D68">
            <w:pPr>
              <w:spacing w:after="0" w:line="240" w:lineRule="auto"/>
              <w:jc w:val="center"/>
              <w:rPr>
                <w:rFonts w:eastAsia="Times New Roman"/>
                <w:b/>
                <w:bCs/>
                <w:color w:val="000000"/>
                <w:sz w:val="24"/>
                <w:szCs w:val="24"/>
              </w:rPr>
            </w:pPr>
            <w:r w:rsidRPr="00367D68">
              <w:rPr>
                <w:rFonts w:eastAsia="Times New Roman"/>
                <w:b/>
                <w:bCs/>
                <w:color w:val="000000"/>
                <w:sz w:val="24"/>
                <w:szCs w:val="24"/>
              </w:rPr>
              <w:t xml:space="preserve">Caractéristiques techniques </w:t>
            </w:r>
            <w:r w:rsidRPr="0033245B">
              <w:rPr>
                <w:rFonts w:eastAsia="Times New Roman"/>
                <w:b/>
                <w:bCs/>
                <w:color w:val="000000"/>
                <w:sz w:val="24"/>
                <w:szCs w:val="24"/>
              </w:rPr>
              <w:t>demandées</w:t>
            </w:r>
          </w:p>
        </w:tc>
      </w:tr>
      <w:tr w:rsidR="00367D68" w:rsidRPr="00367D68" w14:paraId="169F91AF" w14:textId="77777777" w:rsidTr="0033245B">
        <w:trPr>
          <w:trHeight w:val="1680"/>
        </w:trPr>
        <w:tc>
          <w:tcPr>
            <w:tcW w:w="1240" w:type="dxa"/>
            <w:tcBorders>
              <w:top w:val="nil"/>
              <w:left w:val="single" w:sz="4" w:space="0" w:color="auto"/>
              <w:bottom w:val="single" w:sz="4" w:space="0" w:color="auto"/>
              <w:right w:val="single" w:sz="4" w:space="0" w:color="auto"/>
            </w:tcBorders>
            <w:hideMark/>
          </w:tcPr>
          <w:p w14:paraId="63D42EB7" w14:textId="77777777" w:rsidR="008D05FD" w:rsidRDefault="008D05FD" w:rsidP="008D05FD">
            <w:pPr>
              <w:jc w:val="center"/>
              <w:rPr>
                <w:color w:val="000000"/>
              </w:rPr>
            </w:pPr>
            <w:r>
              <w:rPr>
                <w:color w:val="000000"/>
              </w:rPr>
              <w:t>20</w:t>
            </w:r>
          </w:p>
          <w:p w14:paraId="59E17DF0" w14:textId="18343120" w:rsidR="00367D68" w:rsidRPr="00367D68" w:rsidRDefault="00367D68" w:rsidP="00367D68">
            <w:pPr>
              <w:spacing w:after="0" w:line="240" w:lineRule="auto"/>
              <w:jc w:val="center"/>
              <w:rPr>
                <w:rFonts w:eastAsia="Times New Roman"/>
                <w:color w:val="auto"/>
                <w:sz w:val="24"/>
                <w:szCs w:val="24"/>
              </w:rPr>
            </w:pPr>
          </w:p>
        </w:tc>
        <w:tc>
          <w:tcPr>
            <w:tcW w:w="3160" w:type="dxa"/>
            <w:tcBorders>
              <w:top w:val="nil"/>
              <w:left w:val="nil"/>
              <w:bottom w:val="single" w:sz="4" w:space="0" w:color="auto"/>
              <w:right w:val="nil"/>
            </w:tcBorders>
            <w:hideMark/>
          </w:tcPr>
          <w:p w14:paraId="3AA93887" w14:textId="77777777" w:rsidR="00367D68" w:rsidRPr="00367D68" w:rsidRDefault="00367D68" w:rsidP="00367D68">
            <w:pPr>
              <w:spacing w:after="0" w:line="240" w:lineRule="auto"/>
              <w:rPr>
                <w:rFonts w:eastAsia="Times New Roman"/>
                <w:color w:val="auto"/>
                <w:sz w:val="24"/>
                <w:szCs w:val="24"/>
              </w:rPr>
            </w:pPr>
            <w:r w:rsidRPr="00367D68">
              <w:rPr>
                <w:rFonts w:eastAsia="Times New Roman"/>
                <w:color w:val="auto"/>
                <w:sz w:val="24"/>
                <w:szCs w:val="24"/>
              </w:rPr>
              <w:t xml:space="preserve">Casier à 4   compartiments </w:t>
            </w:r>
          </w:p>
        </w:tc>
        <w:tc>
          <w:tcPr>
            <w:tcW w:w="4980" w:type="dxa"/>
            <w:tcBorders>
              <w:top w:val="single" w:sz="4" w:space="0" w:color="auto"/>
              <w:left w:val="single" w:sz="4" w:space="0" w:color="auto"/>
              <w:bottom w:val="single" w:sz="4" w:space="0" w:color="auto"/>
              <w:right w:val="nil"/>
            </w:tcBorders>
            <w:hideMark/>
          </w:tcPr>
          <w:p w14:paraId="08EA72CE" w14:textId="28F3B1E7" w:rsidR="00367D68" w:rsidRPr="00367D68" w:rsidRDefault="00367D68" w:rsidP="00367D68">
            <w:pPr>
              <w:spacing w:after="0" w:line="240" w:lineRule="auto"/>
              <w:rPr>
                <w:rFonts w:eastAsia="Times New Roman"/>
                <w:color w:val="auto"/>
                <w:sz w:val="24"/>
                <w:szCs w:val="24"/>
              </w:rPr>
            </w:pPr>
            <w:r w:rsidRPr="0033245B">
              <w:rPr>
                <w:rFonts w:eastAsia="Times New Roman"/>
                <w:color w:val="auto"/>
                <w:sz w:val="24"/>
                <w:szCs w:val="24"/>
              </w:rPr>
              <w:t>C</w:t>
            </w:r>
            <w:r w:rsidRPr="00367D68">
              <w:rPr>
                <w:rFonts w:eastAsia="Times New Roman"/>
                <w:color w:val="auto"/>
                <w:sz w:val="24"/>
                <w:szCs w:val="24"/>
              </w:rPr>
              <w:t xml:space="preserve">asier à 4 </w:t>
            </w:r>
            <w:r w:rsidRPr="0033245B">
              <w:rPr>
                <w:rFonts w:eastAsia="Times New Roman"/>
                <w:color w:val="auto"/>
                <w:sz w:val="24"/>
                <w:szCs w:val="24"/>
              </w:rPr>
              <w:t>compartiments</w:t>
            </w:r>
            <w:r w:rsidRPr="00367D68">
              <w:rPr>
                <w:rFonts w:eastAsia="Times New Roman"/>
                <w:color w:val="auto"/>
                <w:sz w:val="24"/>
                <w:szCs w:val="24"/>
              </w:rPr>
              <w:t xml:space="preserve"> fermant à clé ou avec cadenas. </w:t>
            </w:r>
            <w:r w:rsidRPr="00367D68">
              <w:rPr>
                <w:rFonts w:eastAsia="Times New Roman"/>
                <w:color w:val="auto"/>
                <w:sz w:val="24"/>
                <w:szCs w:val="24"/>
              </w:rPr>
              <w:br/>
            </w:r>
            <w:r w:rsidRPr="0033245B">
              <w:rPr>
                <w:rFonts w:eastAsia="Times New Roman"/>
                <w:color w:val="auto"/>
                <w:sz w:val="24"/>
                <w:szCs w:val="24"/>
              </w:rPr>
              <w:t>Dimension</w:t>
            </w:r>
            <w:r w:rsidRPr="00367D68">
              <w:rPr>
                <w:rFonts w:eastAsia="Times New Roman"/>
                <w:color w:val="auto"/>
                <w:sz w:val="24"/>
                <w:szCs w:val="24"/>
              </w:rPr>
              <w:t xml:space="preserve"> totale en mm : </w:t>
            </w:r>
            <w:r w:rsidRPr="00367D68">
              <w:rPr>
                <w:rFonts w:eastAsia="Times New Roman"/>
                <w:color w:val="auto"/>
                <w:sz w:val="24"/>
                <w:szCs w:val="24"/>
              </w:rPr>
              <w:br/>
              <w:t>1800 x 800 x 500</w:t>
            </w:r>
            <w:r w:rsidRPr="00367D68">
              <w:rPr>
                <w:rFonts w:eastAsia="Times New Roman"/>
                <w:color w:val="auto"/>
                <w:sz w:val="24"/>
                <w:szCs w:val="24"/>
              </w:rPr>
              <w:br/>
              <w:t xml:space="preserve">Dimension d'un compartiment en mm : </w:t>
            </w:r>
            <w:r w:rsidRPr="00367D68">
              <w:rPr>
                <w:rFonts w:eastAsia="Times New Roman"/>
                <w:color w:val="auto"/>
                <w:sz w:val="24"/>
                <w:szCs w:val="24"/>
              </w:rPr>
              <w:br/>
              <w:t>1800 x 800 x 500</w:t>
            </w:r>
            <w:r w:rsidRPr="00367D68">
              <w:rPr>
                <w:rFonts w:eastAsia="Times New Roman"/>
                <w:color w:val="auto"/>
                <w:sz w:val="24"/>
                <w:szCs w:val="24"/>
              </w:rPr>
              <w:br/>
              <w:t>Portes et Structure tôle d’acier</w:t>
            </w:r>
            <w:r w:rsidRPr="00367D68">
              <w:rPr>
                <w:rFonts w:eastAsia="Times New Roman"/>
                <w:color w:val="auto"/>
                <w:sz w:val="24"/>
                <w:szCs w:val="24"/>
              </w:rPr>
              <w:br/>
              <w:t xml:space="preserve">Couleur : Bleu ou gris. </w:t>
            </w:r>
          </w:p>
        </w:tc>
        <w:tc>
          <w:tcPr>
            <w:tcW w:w="1240" w:type="dxa"/>
            <w:tcBorders>
              <w:top w:val="single" w:sz="4" w:space="0" w:color="auto"/>
              <w:left w:val="nil"/>
              <w:bottom w:val="single" w:sz="4" w:space="0" w:color="auto"/>
              <w:right w:val="single" w:sz="4" w:space="0" w:color="auto"/>
            </w:tcBorders>
            <w:hideMark/>
          </w:tcPr>
          <w:p w14:paraId="2543018F" w14:textId="1A3260E7" w:rsidR="00367D68" w:rsidRPr="00367D68" w:rsidRDefault="00367D68" w:rsidP="00367D68">
            <w:pPr>
              <w:spacing w:after="0" w:line="240" w:lineRule="auto"/>
              <w:rPr>
                <w:rFonts w:eastAsia="Times New Roman"/>
                <w:color w:val="000000"/>
                <w:sz w:val="18"/>
                <w:szCs w:val="18"/>
              </w:rPr>
            </w:pPr>
            <w:r w:rsidRPr="00367D68">
              <w:rPr>
                <w:rFonts w:eastAsia="Times New Roman"/>
                <w:noProof/>
                <w:color w:val="000000"/>
                <w:sz w:val="18"/>
                <w:szCs w:val="18"/>
              </w:rPr>
              <w:drawing>
                <wp:anchor distT="0" distB="0" distL="114300" distR="114300" simplePos="0" relativeHeight="251659264" behindDoc="0" locked="0" layoutInCell="1" allowOverlap="1" wp14:anchorId="45B31DFC" wp14:editId="79C1C869">
                  <wp:simplePos x="0" y="0"/>
                  <wp:positionH relativeFrom="column">
                    <wp:posOffset>175260</wp:posOffset>
                  </wp:positionH>
                  <wp:positionV relativeFrom="paragraph">
                    <wp:posOffset>243840</wp:posOffset>
                  </wp:positionV>
                  <wp:extent cx="495300" cy="762000"/>
                  <wp:effectExtent l="0" t="0" r="0" b="0"/>
                  <wp:wrapNone/>
                  <wp:docPr id="909118754" name="Image 6">
                    <a:extLst xmlns:a="http://schemas.openxmlformats.org/drawingml/2006/main">
                      <a:ext uri="{FF2B5EF4-FFF2-40B4-BE49-F238E27FC236}">
                        <a16:creationId xmlns:a16="http://schemas.microsoft.com/office/drawing/2014/main" id="{A1F30322-A39D-4135-B37C-DB807EE7A3E2}"/>
                      </a:ext>
                    </a:extLst>
                  </wp:docPr>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A1F30322-A39D-4135-B37C-DB807EE7A3E2}"/>
                              </a:ext>
                            </a:extLst>
                          </pic:cNvPr>
                          <pic:cNvPicPr>
                            <a:picLocks noChangeAspect="1"/>
                          </pic:cNvPicPr>
                        </pic:nvPicPr>
                        <pic:blipFill>
                          <a:blip r:embed="rId10"/>
                          <a:stretch>
                            <a:fillRect/>
                          </a:stretch>
                        </pic:blipFill>
                        <pic:spPr>
                          <a:xfrm>
                            <a:off x="0" y="0"/>
                            <a:ext cx="495949" cy="760731"/>
                          </a:xfrm>
                          <a:prstGeom prst="rect">
                            <a:avLst/>
                          </a:prstGeom>
                        </pic:spPr>
                      </pic:pic>
                    </a:graphicData>
                  </a:graphic>
                  <wp14:sizeRelH relativeFrom="page">
                    <wp14:pctWidth>0</wp14:pctWidth>
                  </wp14:sizeRelH>
                  <wp14:sizeRelV relativeFrom="page">
                    <wp14:pctHeight>0</wp14:pctHeight>
                  </wp14:sizeRelV>
                </wp:anchor>
              </w:drawing>
            </w:r>
          </w:p>
        </w:tc>
      </w:tr>
      <w:tr w:rsidR="00367D68" w:rsidRPr="00367D68" w14:paraId="79ECBBF8" w14:textId="77777777" w:rsidTr="00367D68">
        <w:trPr>
          <w:trHeight w:val="1200"/>
        </w:trPr>
        <w:tc>
          <w:tcPr>
            <w:tcW w:w="1240" w:type="dxa"/>
            <w:tcBorders>
              <w:top w:val="nil"/>
              <w:left w:val="single" w:sz="4" w:space="0" w:color="auto"/>
              <w:bottom w:val="single" w:sz="4" w:space="0" w:color="auto"/>
              <w:right w:val="single" w:sz="4" w:space="0" w:color="auto"/>
            </w:tcBorders>
            <w:hideMark/>
          </w:tcPr>
          <w:p w14:paraId="39E6F5C3" w14:textId="77777777" w:rsidR="00367D68" w:rsidRPr="00367D68" w:rsidRDefault="00367D68" w:rsidP="00367D68">
            <w:pPr>
              <w:spacing w:after="0" w:line="240" w:lineRule="auto"/>
              <w:jc w:val="center"/>
              <w:rPr>
                <w:rFonts w:eastAsia="Times New Roman"/>
                <w:color w:val="auto"/>
                <w:sz w:val="24"/>
                <w:szCs w:val="24"/>
              </w:rPr>
            </w:pPr>
            <w:r w:rsidRPr="00367D68">
              <w:rPr>
                <w:rFonts w:eastAsia="Times New Roman"/>
                <w:color w:val="auto"/>
                <w:sz w:val="24"/>
                <w:szCs w:val="24"/>
              </w:rPr>
              <w:t>3</w:t>
            </w:r>
          </w:p>
        </w:tc>
        <w:tc>
          <w:tcPr>
            <w:tcW w:w="3160" w:type="dxa"/>
            <w:tcBorders>
              <w:top w:val="nil"/>
              <w:left w:val="nil"/>
              <w:bottom w:val="single" w:sz="4" w:space="0" w:color="auto"/>
              <w:right w:val="single" w:sz="4" w:space="0" w:color="auto"/>
            </w:tcBorders>
            <w:hideMark/>
          </w:tcPr>
          <w:p w14:paraId="6C6F0D15" w14:textId="77777777" w:rsidR="00367D68" w:rsidRPr="00367D68" w:rsidRDefault="00367D68" w:rsidP="00367D68">
            <w:pPr>
              <w:spacing w:after="0" w:line="240" w:lineRule="auto"/>
              <w:rPr>
                <w:rFonts w:eastAsia="Times New Roman"/>
                <w:color w:val="auto"/>
                <w:sz w:val="24"/>
                <w:szCs w:val="24"/>
              </w:rPr>
            </w:pPr>
            <w:r w:rsidRPr="00367D68">
              <w:rPr>
                <w:rFonts w:eastAsia="Times New Roman"/>
                <w:color w:val="auto"/>
                <w:sz w:val="24"/>
                <w:szCs w:val="24"/>
              </w:rPr>
              <w:t>Transpalette électrique 1.5t 550x1150mm</w:t>
            </w:r>
          </w:p>
        </w:tc>
        <w:tc>
          <w:tcPr>
            <w:tcW w:w="4980" w:type="dxa"/>
            <w:tcBorders>
              <w:top w:val="nil"/>
              <w:left w:val="nil"/>
              <w:bottom w:val="single" w:sz="4" w:space="0" w:color="auto"/>
              <w:right w:val="nil"/>
            </w:tcBorders>
            <w:hideMark/>
          </w:tcPr>
          <w:p w14:paraId="7B55D743" w14:textId="77777777" w:rsidR="00367D68" w:rsidRPr="00367D68" w:rsidRDefault="00367D68" w:rsidP="00367D68">
            <w:pPr>
              <w:spacing w:after="0" w:line="240" w:lineRule="auto"/>
              <w:rPr>
                <w:rFonts w:eastAsia="Times New Roman"/>
                <w:color w:val="auto"/>
                <w:sz w:val="24"/>
                <w:szCs w:val="24"/>
              </w:rPr>
            </w:pPr>
            <w:r w:rsidRPr="00367D68">
              <w:rPr>
                <w:rFonts w:eastAsia="Times New Roman"/>
                <w:color w:val="auto"/>
                <w:sz w:val="24"/>
                <w:szCs w:val="24"/>
              </w:rPr>
              <w:t>Capacité : 1,5 Tonnes</w:t>
            </w:r>
            <w:r w:rsidRPr="00367D68">
              <w:rPr>
                <w:rFonts w:eastAsia="Times New Roman"/>
                <w:color w:val="auto"/>
                <w:sz w:val="24"/>
                <w:szCs w:val="24"/>
              </w:rPr>
              <w:br/>
              <w:t>Type de roues : </w:t>
            </w:r>
            <w:proofErr w:type="spellStart"/>
            <w:r w:rsidRPr="00367D68">
              <w:rPr>
                <w:rFonts w:eastAsia="Times New Roman"/>
                <w:color w:val="auto"/>
                <w:sz w:val="24"/>
                <w:szCs w:val="24"/>
              </w:rPr>
              <w:t>Polyurethane</w:t>
            </w:r>
            <w:proofErr w:type="spellEnd"/>
            <w:r w:rsidRPr="00367D68">
              <w:rPr>
                <w:rFonts w:eastAsia="Times New Roman"/>
                <w:color w:val="auto"/>
                <w:sz w:val="24"/>
                <w:szCs w:val="24"/>
              </w:rPr>
              <w:t xml:space="preserve"> </w:t>
            </w:r>
            <w:r w:rsidRPr="00367D68">
              <w:rPr>
                <w:rFonts w:eastAsia="Times New Roman"/>
                <w:color w:val="auto"/>
                <w:sz w:val="24"/>
                <w:szCs w:val="24"/>
              </w:rPr>
              <w:br/>
              <w:t>Autonomie : 10h-12h</w:t>
            </w:r>
            <w:r w:rsidRPr="00367D68">
              <w:rPr>
                <w:rFonts w:eastAsia="Times New Roman"/>
                <w:color w:val="auto"/>
                <w:sz w:val="24"/>
                <w:szCs w:val="24"/>
              </w:rPr>
              <w:br/>
              <w:t>Type de Batterie : Lithium</w:t>
            </w:r>
            <w:r w:rsidRPr="00367D68">
              <w:rPr>
                <w:rFonts w:eastAsia="Times New Roman"/>
                <w:color w:val="auto"/>
                <w:sz w:val="24"/>
                <w:szCs w:val="24"/>
              </w:rPr>
              <w:br/>
              <w:t>Batterie : 24V/30Ah</w:t>
            </w:r>
          </w:p>
        </w:tc>
        <w:tc>
          <w:tcPr>
            <w:tcW w:w="1240" w:type="dxa"/>
            <w:tcBorders>
              <w:top w:val="nil"/>
              <w:left w:val="nil"/>
              <w:bottom w:val="single" w:sz="4" w:space="0" w:color="auto"/>
              <w:right w:val="single" w:sz="4" w:space="0" w:color="auto"/>
            </w:tcBorders>
            <w:hideMark/>
          </w:tcPr>
          <w:p w14:paraId="27301044" w14:textId="77777777" w:rsidR="00367D68" w:rsidRPr="00367D68" w:rsidRDefault="00367D68" w:rsidP="00367D68">
            <w:pPr>
              <w:spacing w:after="0" w:line="240" w:lineRule="auto"/>
              <w:rPr>
                <w:rFonts w:eastAsia="Times New Roman"/>
                <w:color w:val="000000"/>
                <w:sz w:val="18"/>
                <w:szCs w:val="18"/>
              </w:rPr>
            </w:pPr>
            <w:r w:rsidRPr="00367D68">
              <w:rPr>
                <w:rFonts w:eastAsia="Times New Roman"/>
                <w:color w:val="000000"/>
                <w:sz w:val="18"/>
                <w:szCs w:val="18"/>
              </w:rPr>
              <w:t> </w:t>
            </w:r>
          </w:p>
        </w:tc>
      </w:tr>
      <w:tr w:rsidR="00367D68" w:rsidRPr="00367D68" w14:paraId="273E1A02" w14:textId="77777777" w:rsidTr="0033245B">
        <w:trPr>
          <w:trHeight w:val="720"/>
        </w:trPr>
        <w:tc>
          <w:tcPr>
            <w:tcW w:w="1240" w:type="dxa"/>
            <w:tcBorders>
              <w:top w:val="nil"/>
              <w:left w:val="single" w:sz="4" w:space="0" w:color="auto"/>
              <w:bottom w:val="single" w:sz="4" w:space="0" w:color="auto"/>
              <w:right w:val="single" w:sz="4" w:space="0" w:color="auto"/>
            </w:tcBorders>
            <w:hideMark/>
          </w:tcPr>
          <w:p w14:paraId="09F40CF0" w14:textId="77777777" w:rsidR="00367D68" w:rsidRPr="00367D68" w:rsidRDefault="00367D68" w:rsidP="00367D68">
            <w:pPr>
              <w:spacing w:after="0" w:line="240" w:lineRule="auto"/>
              <w:jc w:val="center"/>
              <w:rPr>
                <w:rFonts w:eastAsia="Times New Roman"/>
                <w:color w:val="auto"/>
                <w:sz w:val="24"/>
                <w:szCs w:val="24"/>
              </w:rPr>
            </w:pPr>
            <w:r w:rsidRPr="00367D68">
              <w:rPr>
                <w:rFonts w:eastAsia="Times New Roman"/>
                <w:color w:val="auto"/>
                <w:sz w:val="24"/>
                <w:szCs w:val="24"/>
              </w:rPr>
              <w:t>30</w:t>
            </w:r>
          </w:p>
        </w:tc>
        <w:tc>
          <w:tcPr>
            <w:tcW w:w="3160" w:type="dxa"/>
            <w:tcBorders>
              <w:top w:val="nil"/>
              <w:left w:val="nil"/>
              <w:bottom w:val="single" w:sz="4" w:space="0" w:color="auto"/>
              <w:right w:val="single" w:sz="4" w:space="0" w:color="auto"/>
            </w:tcBorders>
            <w:hideMark/>
          </w:tcPr>
          <w:p w14:paraId="72A0FFC4" w14:textId="77777777" w:rsidR="00367D68" w:rsidRPr="00367D68" w:rsidRDefault="00367D68" w:rsidP="00367D68">
            <w:pPr>
              <w:spacing w:after="0" w:line="240" w:lineRule="auto"/>
              <w:rPr>
                <w:rFonts w:eastAsia="Times New Roman"/>
                <w:color w:val="auto"/>
                <w:sz w:val="24"/>
                <w:szCs w:val="24"/>
              </w:rPr>
            </w:pPr>
            <w:r w:rsidRPr="00367D68">
              <w:rPr>
                <w:rFonts w:eastAsia="Times New Roman"/>
                <w:color w:val="auto"/>
                <w:sz w:val="24"/>
                <w:szCs w:val="24"/>
              </w:rPr>
              <w:t xml:space="preserve">Palette plastique </w:t>
            </w:r>
            <w:proofErr w:type="gramStart"/>
            <w:r w:rsidRPr="00367D68">
              <w:rPr>
                <w:rFonts w:eastAsia="Times New Roman"/>
                <w:color w:val="auto"/>
                <w:sz w:val="24"/>
                <w:szCs w:val="24"/>
              </w:rPr>
              <w:t xml:space="preserve">Blanc  </w:t>
            </w:r>
            <w:proofErr w:type="spellStart"/>
            <w:r w:rsidRPr="00367D68">
              <w:rPr>
                <w:rFonts w:eastAsia="Times New Roman"/>
                <w:color w:val="auto"/>
                <w:sz w:val="24"/>
                <w:szCs w:val="24"/>
              </w:rPr>
              <w:t>gm</w:t>
            </w:r>
            <w:proofErr w:type="spellEnd"/>
            <w:proofErr w:type="gramEnd"/>
            <w:r w:rsidRPr="00367D68">
              <w:rPr>
                <w:rFonts w:eastAsia="Times New Roman"/>
                <w:color w:val="auto"/>
                <w:sz w:val="24"/>
                <w:szCs w:val="24"/>
              </w:rPr>
              <w:t xml:space="preserve"> </w:t>
            </w:r>
            <w:proofErr w:type="gramStart"/>
            <w:r w:rsidRPr="00367D68">
              <w:rPr>
                <w:rFonts w:eastAsia="Times New Roman"/>
                <w:color w:val="auto"/>
                <w:sz w:val="24"/>
                <w:szCs w:val="24"/>
              </w:rPr>
              <w:t>dimension:</w:t>
            </w:r>
            <w:proofErr w:type="gramEnd"/>
            <w:r w:rsidRPr="00367D68">
              <w:rPr>
                <w:rFonts w:eastAsia="Times New Roman"/>
                <w:color w:val="auto"/>
                <w:sz w:val="24"/>
                <w:szCs w:val="24"/>
              </w:rPr>
              <w:t xml:space="preserve"> 120 x 100 x 15 cm</w:t>
            </w:r>
          </w:p>
        </w:tc>
        <w:tc>
          <w:tcPr>
            <w:tcW w:w="4980" w:type="dxa"/>
            <w:tcBorders>
              <w:top w:val="nil"/>
              <w:left w:val="nil"/>
              <w:bottom w:val="single" w:sz="4" w:space="0" w:color="auto"/>
              <w:right w:val="nil"/>
            </w:tcBorders>
            <w:hideMark/>
          </w:tcPr>
          <w:p w14:paraId="25810554" w14:textId="77777777" w:rsidR="00367D68" w:rsidRPr="00367D68" w:rsidRDefault="00367D68" w:rsidP="00367D68">
            <w:pPr>
              <w:spacing w:after="0" w:line="240" w:lineRule="auto"/>
              <w:rPr>
                <w:rFonts w:eastAsia="Times New Roman"/>
                <w:color w:val="auto"/>
                <w:sz w:val="24"/>
                <w:szCs w:val="24"/>
              </w:rPr>
            </w:pPr>
            <w:r w:rsidRPr="00367D68">
              <w:rPr>
                <w:rFonts w:eastAsia="Times New Roman"/>
                <w:color w:val="auto"/>
                <w:sz w:val="24"/>
                <w:szCs w:val="24"/>
              </w:rPr>
              <w:t xml:space="preserve"> Couleur : Blanc </w:t>
            </w:r>
            <w:r w:rsidRPr="00367D68">
              <w:rPr>
                <w:rFonts w:eastAsia="Times New Roman"/>
                <w:color w:val="auto"/>
                <w:sz w:val="24"/>
                <w:szCs w:val="24"/>
              </w:rPr>
              <w:br/>
              <w:t xml:space="preserve">Dimension : 120x100x15 cm </w:t>
            </w:r>
            <w:r w:rsidRPr="00367D68">
              <w:rPr>
                <w:rFonts w:eastAsia="Times New Roman"/>
                <w:color w:val="auto"/>
                <w:sz w:val="24"/>
                <w:szCs w:val="24"/>
              </w:rPr>
              <w:br/>
              <w:t>matière : Plastic</w:t>
            </w:r>
          </w:p>
        </w:tc>
        <w:tc>
          <w:tcPr>
            <w:tcW w:w="1240" w:type="dxa"/>
            <w:tcBorders>
              <w:top w:val="nil"/>
              <w:left w:val="nil"/>
              <w:bottom w:val="single" w:sz="4" w:space="0" w:color="auto"/>
              <w:right w:val="single" w:sz="4" w:space="0" w:color="auto"/>
            </w:tcBorders>
            <w:hideMark/>
          </w:tcPr>
          <w:p w14:paraId="61B63C8F" w14:textId="77777777" w:rsidR="00367D68" w:rsidRPr="00367D68" w:rsidRDefault="00367D68" w:rsidP="00367D68">
            <w:pPr>
              <w:spacing w:after="0" w:line="240" w:lineRule="auto"/>
              <w:rPr>
                <w:rFonts w:eastAsia="Times New Roman"/>
                <w:color w:val="000000"/>
                <w:sz w:val="18"/>
                <w:szCs w:val="18"/>
              </w:rPr>
            </w:pPr>
            <w:r w:rsidRPr="00367D68">
              <w:rPr>
                <w:rFonts w:eastAsia="Times New Roman"/>
                <w:color w:val="000000"/>
                <w:sz w:val="18"/>
                <w:szCs w:val="18"/>
              </w:rPr>
              <w:t> </w:t>
            </w:r>
          </w:p>
        </w:tc>
      </w:tr>
      <w:tr w:rsidR="00367D68" w:rsidRPr="00367D68" w14:paraId="7ED33030" w14:textId="77777777" w:rsidTr="0033245B">
        <w:trPr>
          <w:trHeight w:val="576"/>
        </w:trPr>
        <w:tc>
          <w:tcPr>
            <w:tcW w:w="1240" w:type="dxa"/>
            <w:tcBorders>
              <w:top w:val="nil"/>
              <w:left w:val="single" w:sz="4" w:space="0" w:color="auto"/>
              <w:bottom w:val="single" w:sz="4" w:space="0" w:color="auto"/>
              <w:right w:val="single" w:sz="4" w:space="0" w:color="auto"/>
            </w:tcBorders>
            <w:hideMark/>
          </w:tcPr>
          <w:p w14:paraId="14789353" w14:textId="77777777" w:rsidR="00367D68" w:rsidRPr="00367D68" w:rsidRDefault="00367D68" w:rsidP="00367D68">
            <w:pPr>
              <w:spacing w:after="0" w:line="240" w:lineRule="auto"/>
              <w:jc w:val="center"/>
              <w:rPr>
                <w:rFonts w:eastAsia="Times New Roman"/>
                <w:color w:val="auto"/>
                <w:sz w:val="24"/>
                <w:szCs w:val="24"/>
              </w:rPr>
            </w:pPr>
            <w:r w:rsidRPr="00367D68">
              <w:rPr>
                <w:rFonts w:eastAsia="Times New Roman"/>
                <w:color w:val="auto"/>
                <w:sz w:val="24"/>
                <w:szCs w:val="24"/>
              </w:rPr>
              <w:t>12</w:t>
            </w:r>
          </w:p>
        </w:tc>
        <w:tc>
          <w:tcPr>
            <w:tcW w:w="3160" w:type="dxa"/>
            <w:tcBorders>
              <w:top w:val="nil"/>
              <w:left w:val="nil"/>
              <w:bottom w:val="single" w:sz="4" w:space="0" w:color="auto"/>
              <w:right w:val="single" w:sz="4" w:space="0" w:color="auto"/>
            </w:tcBorders>
            <w:vAlign w:val="center"/>
            <w:hideMark/>
          </w:tcPr>
          <w:p w14:paraId="70B88D66" w14:textId="77777777" w:rsidR="00367D68" w:rsidRPr="00367D68" w:rsidRDefault="00367D68" w:rsidP="00367D68">
            <w:pPr>
              <w:spacing w:after="0" w:line="240" w:lineRule="auto"/>
              <w:rPr>
                <w:rFonts w:eastAsia="Times New Roman"/>
                <w:color w:val="auto"/>
                <w:sz w:val="24"/>
                <w:szCs w:val="24"/>
              </w:rPr>
            </w:pPr>
            <w:r w:rsidRPr="00367D68">
              <w:rPr>
                <w:rFonts w:eastAsia="Times New Roman"/>
                <w:color w:val="auto"/>
                <w:sz w:val="24"/>
                <w:szCs w:val="24"/>
              </w:rPr>
              <w:t xml:space="preserve">Caisse palette 690 litres de couleur gris </w:t>
            </w:r>
          </w:p>
        </w:tc>
        <w:tc>
          <w:tcPr>
            <w:tcW w:w="4980" w:type="dxa"/>
            <w:tcBorders>
              <w:top w:val="nil"/>
              <w:left w:val="nil"/>
              <w:bottom w:val="single" w:sz="4" w:space="0" w:color="auto"/>
              <w:right w:val="nil"/>
            </w:tcBorders>
            <w:hideMark/>
          </w:tcPr>
          <w:p w14:paraId="73156F5F" w14:textId="77777777" w:rsidR="00367D68" w:rsidRPr="00367D68" w:rsidRDefault="00367D68" w:rsidP="00367D68">
            <w:pPr>
              <w:spacing w:after="0" w:line="240" w:lineRule="auto"/>
              <w:rPr>
                <w:rFonts w:eastAsia="Times New Roman"/>
                <w:color w:val="auto"/>
                <w:sz w:val="24"/>
                <w:szCs w:val="24"/>
              </w:rPr>
            </w:pPr>
            <w:r w:rsidRPr="00367D68">
              <w:rPr>
                <w:rFonts w:eastAsia="Times New Roman"/>
                <w:color w:val="auto"/>
                <w:sz w:val="24"/>
                <w:szCs w:val="24"/>
              </w:rPr>
              <w:t> </w:t>
            </w:r>
          </w:p>
        </w:tc>
        <w:tc>
          <w:tcPr>
            <w:tcW w:w="1240" w:type="dxa"/>
            <w:tcBorders>
              <w:top w:val="nil"/>
              <w:left w:val="nil"/>
              <w:bottom w:val="single" w:sz="4" w:space="0" w:color="auto"/>
              <w:right w:val="single" w:sz="4" w:space="0" w:color="auto"/>
            </w:tcBorders>
            <w:hideMark/>
          </w:tcPr>
          <w:p w14:paraId="185E9051" w14:textId="77777777" w:rsidR="00367D68" w:rsidRPr="00367D68" w:rsidRDefault="00367D68" w:rsidP="00367D68">
            <w:pPr>
              <w:spacing w:after="0" w:line="240" w:lineRule="auto"/>
              <w:rPr>
                <w:rFonts w:eastAsia="Times New Roman"/>
                <w:color w:val="000000"/>
                <w:sz w:val="18"/>
                <w:szCs w:val="18"/>
              </w:rPr>
            </w:pPr>
            <w:r w:rsidRPr="00367D68">
              <w:rPr>
                <w:rFonts w:eastAsia="Times New Roman"/>
                <w:color w:val="000000"/>
                <w:sz w:val="18"/>
                <w:szCs w:val="18"/>
              </w:rPr>
              <w:t> </w:t>
            </w:r>
          </w:p>
        </w:tc>
      </w:tr>
      <w:tr w:rsidR="00367D68" w:rsidRPr="00367D68" w14:paraId="078BA5AB" w14:textId="77777777" w:rsidTr="00367D68">
        <w:trPr>
          <w:trHeight w:val="960"/>
        </w:trPr>
        <w:tc>
          <w:tcPr>
            <w:tcW w:w="1240" w:type="dxa"/>
            <w:tcBorders>
              <w:top w:val="nil"/>
              <w:left w:val="single" w:sz="4" w:space="0" w:color="auto"/>
              <w:bottom w:val="single" w:sz="4" w:space="0" w:color="auto"/>
              <w:right w:val="single" w:sz="4" w:space="0" w:color="auto"/>
            </w:tcBorders>
            <w:hideMark/>
          </w:tcPr>
          <w:p w14:paraId="06ECAD8F" w14:textId="77777777" w:rsidR="00367D68" w:rsidRPr="00367D68" w:rsidRDefault="00367D68" w:rsidP="00367D68">
            <w:pPr>
              <w:spacing w:after="0" w:line="240" w:lineRule="auto"/>
              <w:jc w:val="center"/>
              <w:rPr>
                <w:rFonts w:eastAsia="Times New Roman"/>
                <w:color w:val="auto"/>
                <w:sz w:val="24"/>
                <w:szCs w:val="24"/>
              </w:rPr>
            </w:pPr>
            <w:r w:rsidRPr="00367D68">
              <w:rPr>
                <w:rFonts w:eastAsia="Times New Roman"/>
                <w:color w:val="auto"/>
                <w:sz w:val="24"/>
                <w:szCs w:val="24"/>
              </w:rPr>
              <w:t>8</w:t>
            </w:r>
          </w:p>
        </w:tc>
        <w:tc>
          <w:tcPr>
            <w:tcW w:w="3160" w:type="dxa"/>
            <w:tcBorders>
              <w:top w:val="nil"/>
              <w:left w:val="nil"/>
              <w:bottom w:val="single" w:sz="4" w:space="0" w:color="auto"/>
              <w:right w:val="single" w:sz="4" w:space="0" w:color="auto"/>
            </w:tcBorders>
            <w:hideMark/>
          </w:tcPr>
          <w:p w14:paraId="40CAEDD6" w14:textId="77777777" w:rsidR="00367D68" w:rsidRPr="00367D68" w:rsidRDefault="00367D68" w:rsidP="00367D68">
            <w:pPr>
              <w:spacing w:after="0" w:line="240" w:lineRule="auto"/>
              <w:rPr>
                <w:rFonts w:eastAsia="Times New Roman"/>
                <w:color w:val="auto"/>
                <w:sz w:val="24"/>
                <w:szCs w:val="24"/>
              </w:rPr>
            </w:pPr>
            <w:r w:rsidRPr="00367D68">
              <w:rPr>
                <w:rFonts w:eastAsia="Times New Roman"/>
                <w:color w:val="auto"/>
                <w:sz w:val="24"/>
                <w:szCs w:val="24"/>
              </w:rPr>
              <w:t xml:space="preserve">Chariot métallique 800x1200 mm charge 1000 Kg </w:t>
            </w:r>
          </w:p>
        </w:tc>
        <w:tc>
          <w:tcPr>
            <w:tcW w:w="4980" w:type="dxa"/>
            <w:tcBorders>
              <w:top w:val="nil"/>
              <w:left w:val="nil"/>
              <w:bottom w:val="single" w:sz="4" w:space="0" w:color="auto"/>
              <w:right w:val="nil"/>
            </w:tcBorders>
            <w:hideMark/>
          </w:tcPr>
          <w:p w14:paraId="44130EFF" w14:textId="77777777" w:rsidR="00367D68" w:rsidRPr="00367D68" w:rsidRDefault="00367D68" w:rsidP="00367D68">
            <w:pPr>
              <w:spacing w:after="0" w:line="240" w:lineRule="auto"/>
              <w:rPr>
                <w:rFonts w:eastAsia="Times New Roman"/>
                <w:color w:val="auto"/>
                <w:sz w:val="24"/>
                <w:szCs w:val="24"/>
              </w:rPr>
            </w:pPr>
            <w:r w:rsidRPr="00367D68">
              <w:rPr>
                <w:rFonts w:eastAsia="Times New Roman"/>
                <w:color w:val="auto"/>
                <w:sz w:val="24"/>
                <w:szCs w:val="24"/>
              </w:rPr>
              <w:t xml:space="preserve">Charge : 1000 kg </w:t>
            </w:r>
            <w:r w:rsidRPr="00367D68">
              <w:rPr>
                <w:rFonts w:eastAsia="Times New Roman"/>
                <w:color w:val="auto"/>
                <w:sz w:val="24"/>
                <w:szCs w:val="24"/>
              </w:rPr>
              <w:br/>
              <w:t xml:space="preserve">Matière : Métallique </w:t>
            </w:r>
            <w:r w:rsidRPr="00367D68">
              <w:rPr>
                <w:rFonts w:eastAsia="Times New Roman"/>
                <w:color w:val="auto"/>
                <w:sz w:val="24"/>
                <w:szCs w:val="24"/>
              </w:rPr>
              <w:br/>
              <w:t>Dimensions : 800x1200</w:t>
            </w:r>
            <w:r w:rsidRPr="00367D68">
              <w:rPr>
                <w:rFonts w:eastAsia="Times New Roman"/>
                <w:color w:val="auto"/>
                <w:sz w:val="24"/>
                <w:szCs w:val="24"/>
              </w:rPr>
              <w:br/>
              <w:t xml:space="preserve">Équipé </w:t>
            </w:r>
            <w:proofErr w:type="gramStart"/>
            <w:r w:rsidRPr="00367D68">
              <w:rPr>
                <w:rFonts w:eastAsia="Times New Roman"/>
                <w:color w:val="auto"/>
                <w:sz w:val="24"/>
                <w:szCs w:val="24"/>
              </w:rPr>
              <w:t>de  2</w:t>
            </w:r>
            <w:proofErr w:type="gramEnd"/>
            <w:r w:rsidRPr="00367D68">
              <w:rPr>
                <w:rFonts w:eastAsia="Times New Roman"/>
                <w:color w:val="auto"/>
                <w:sz w:val="24"/>
                <w:szCs w:val="24"/>
              </w:rPr>
              <w:t xml:space="preserve"> roulettes mobiles freinées 2 roulettes fixes </w:t>
            </w:r>
          </w:p>
        </w:tc>
        <w:tc>
          <w:tcPr>
            <w:tcW w:w="1240" w:type="dxa"/>
            <w:tcBorders>
              <w:top w:val="nil"/>
              <w:left w:val="nil"/>
              <w:bottom w:val="single" w:sz="4" w:space="0" w:color="auto"/>
              <w:right w:val="single" w:sz="4" w:space="0" w:color="auto"/>
            </w:tcBorders>
            <w:hideMark/>
          </w:tcPr>
          <w:p w14:paraId="2A3327D3" w14:textId="77777777" w:rsidR="00367D68" w:rsidRPr="00367D68" w:rsidRDefault="00367D68" w:rsidP="00367D68">
            <w:pPr>
              <w:spacing w:after="0" w:line="240" w:lineRule="auto"/>
              <w:rPr>
                <w:rFonts w:eastAsia="Times New Roman"/>
                <w:color w:val="000000"/>
                <w:sz w:val="18"/>
                <w:szCs w:val="18"/>
              </w:rPr>
            </w:pPr>
            <w:r w:rsidRPr="00367D68">
              <w:rPr>
                <w:rFonts w:eastAsia="Times New Roman"/>
                <w:color w:val="000000"/>
                <w:sz w:val="18"/>
                <w:szCs w:val="18"/>
              </w:rPr>
              <w:t> </w:t>
            </w:r>
          </w:p>
        </w:tc>
      </w:tr>
      <w:tr w:rsidR="00367D68" w:rsidRPr="00367D68" w14:paraId="36EC6CF1" w14:textId="77777777" w:rsidTr="0033245B">
        <w:trPr>
          <w:trHeight w:val="1200"/>
        </w:trPr>
        <w:tc>
          <w:tcPr>
            <w:tcW w:w="1240" w:type="dxa"/>
            <w:tcBorders>
              <w:top w:val="nil"/>
              <w:left w:val="single" w:sz="4" w:space="0" w:color="auto"/>
              <w:bottom w:val="single" w:sz="4" w:space="0" w:color="auto"/>
              <w:right w:val="single" w:sz="4" w:space="0" w:color="auto"/>
            </w:tcBorders>
            <w:hideMark/>
          </w:tcPr>
          <w:p w14:paraId="135F46B3" w14:textId="77777777" w:rsidR="00367D68" w:rsidRPr="00367D68" w:rsidRDefault="00367D68" w:rsidP="00367D68">
            <w:pPr>
              <w:spacing w:after="0" w:line="240" w:lineRule="auto"/>
              <w:jc w:val="center"/>
              <w:rPr>
                <w:rFonts w:eastAsia="Times New Roman"/>
                <w:color w:val="auto"/>
                <w:sz w:val="24"/>
                <w:szCs w:val="24"/>
              </w:rPr>
            </w:pPr>
            <w:r w:rsidRPr="00367D68">
              <w:rPr>
                <w:rFonts w:eastAsia="Times New Roman"/>
                <w:color w:val="auto"/>
                <w:sz w:val="24"/>
                <w:szCs w:val="24"/>
              </w:rPr>
              <w:t>8</w:t>
            </w:r>
          </w:p>
        </w:tc>
        <w:tc>
          <w:tcPr>
            <w:tcW w:w="3160" w:type="dxa"/>
            <w:tcBorders>
              <w:top w:val="nil"/>
              <w:left w:val="nil"/>
              <w:bottom w:val="single" w:sz="4" w:space="0" w:color="auto"/>
              <w:right w:val="single" w:sz="4" w:space="0" w:color="auto"/>
            </w:tcBorders>
            <w:hideMark/>
          </w:tcPr>
          <w:p w14:paraId="4927EFA2" w14:textId="77777777" w:rsidR="00367D68" w:rsidRPr="00367D68" w:rsidRDefault="00367D68" w:rsidP="00367D68">
            <w:pPr>
              <w:spacing w:after="0" w:line="240" w:lineRule="auto"/>
              <w:rPr>
                <w:rFonts w:eastAsia="Times New Roman"/>
                <w:color w:val="auto"/>
                <w:sz w:val="24"/>
                <w:szCs w:val="24"/>
              </w:rPr>
            </w:pPr>
            <w:r w:rsidRPr="00367D68">
              <w:rPr>
                <w:rFonts w:eastAsia="Times New Roman"/>
                <w:color w:val="auto"/>
                <w:sz w:val="24"/>
                <w:szCs w:val="24"/>
              </w:rPr>
              <w:t>Diables pour manutention</w:t>
            </w:r>
          </w:p>
        </w:tc>
        <w:tc>
          <w:tcPr>
            <w:tcW w:w="4980" w:type="dxa"/>
            <w:tcBorders>
              <w:top w:val="nil"/>
              <w:left w:val="nil"/>
              <w:bottom w:val="single" w:sz="4" w:space="0" w:color="auto"/>
              <w:right w:val="nil"/>
            </w:tcBorders>
            <w:hideMark/>
          </w:tcPr>
          <w:p w14:paraId="1C20F2F2" w14:textId="45717936" w:rsidR="00367D68" w:rsidRPr="00367D68" w:rsidRDefault="00367D68" w:rsidP="00367D68">
            <w:pPr>
              <w:spacing w:after="240" w:line="240" w:lineRule="auto"/>
              <w:rPr>
                <w:rFonts w:eastAsia="Times New Roman"/>
                <w:color w:val="auto"/>
                <w:sz w:val="24"/>
                <w:szCs w:val="24"/>
              </w:rPr>
            </w:pPr>
            <w:r w:rsidRPr="0033245B">
              <w:rPr>
                <w:rFonts w:eastAsia="Times New Roman"/>
                <w:noProof/>
                <w:color w:val="auto"/>
                <w:sz w:val="24"/>
                <w:szCs w:val="24"/>
              </w:rPr>
              <w:drawing>
                <wp:anchor distT="0" distB="0" distL="114300" distR="114300" simplePos="0" relativeHeight="251660288" behindDoc="0" locked="0" layoutInCell="1" allowOverlap="1" wp14:anchorId="03922950" wp14:editId="2120A5DA">
                  <wp:simplePos x="0" y="0"/>
                  <wp:positionH relativeFrom="column">
                    <wp:posOffset>3113405</wp:posOffset>
                  </wp:positionH>
                  <wp:positionV relativeFrom="paragraph">
                    <wp:posOffset>99060</wp:posOffset>
                  </wp:positionV>
                  <wp:extent cx="678180" cy="525780"/>
                  <wp:effectExtent l="0" t="0" r="7620" b="7620"/>
                  <wp:wrapNone/>
                  <wp:docPr id="1117954741" name="Image 5" descr="Diable transport 250kg Poignées à garde - MADE IN FRANCE">
                    <a:extLst xmlns:a="http://schemas.openxmlformats.org/drawingml/2006/main">
                      <a:ext uri="{FF2B5EF4-FFF2-40B4-BE49-F238E27FC236}">
                        <a16:creationId xmlns:a16="http://schemas.microsoft.com/office/drawing/2014/main" id="{FE808959-752E-449D-8F97-172E56296ACE}"/>
                      </a:ext>
                    </a:extLst>
                  </wp:docPr>
                  <wp:cNvGraphicFramePr/>
                  <a:graphic xmlns:a="http://schemas.openxmlformats.org/drawingml/2006/main">
                    <a:graphicData uri="http://schemas.openxmlformats.org/drawingml/2006/picture">
                      <pic:pic xmlns:pic="http://schemas.openxmlformats.org/drawingml/2006/picture">
                        <pic:nvPicPr>
                          <pic:cNvPr id="5" name="Image 4" descr="Diable transport 250kg Poignées à garde - MADE IN FRANCE">
                            <a:extLst>
                              <a:ext uri="{FF2B5EF4-FFF2-40B4-BE49-F238E27FC236}">
                                <a16:creationId xmlns:a16="http://schemas.microsoft.com/office/drawing/2014/main" id="{FE808959-752E-449D-8F97-172E56296ACE}"/>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8180" cy="52578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67D68">
              <w:rPr>
                <w:rFonts w:eastAsia="Times New Roman"/>
                <w:color w:val="auto"/>
                <w:sz w:val="24"/>
                <w:szCs w:val="24"/>
              </w:rPr>
              <w:t>•structure en acier</w:t>
            </w:r>
            <w:r w:rsidRPr="00367D68">
              <w:rPr>
                <w:rFonts w:eastAsia="Times New Roman"/>
                <w:color w:val="auto"/>
                <w:sz w:val="24"/>
                <w:szCs w:val="24"/>
              </w:rPr>
              <w:br/>
              <w:t>roue gomme dure</w:t>
            </w:r>
            <w:r w:rsidRPr="00367D68">
              <w:rPr>
                <w:rFonts w:eastAsia="Times New Roman"/>
                <w:color w:val="auto"/>
                <w:sz w:val="24"/>
                <w:szCs w:val="24"/>
              </w:rPr>
              <w:br/>
              <w:t xml:space="preserve">poignée </w:t>
            </w:r>
            <w:proofErr w:type="spellStart"/>
            <w:r w:rsidRPr="00367D68">
              <w:rPr>
                <w:rFonts w:eastAsia="Times New Roman"/>
                <w:color w:val="auto"/>
                <w:sz w:val="24"/>
                <w:szCs w:val="24"/>
              </w:rPr>
              <w:t>érgonomique</w:t>
            </w:r>
            <w:proofErr w:type="spellEnd"/>
          </w:p>
        </w:tc>
        <w:tc>
          <w:tcPr>
            <w:tcW w:w="1240" w:type="dxa"/>
            <w:tcBorders>
              <w:top w:val="nil"/>
              <w:left w:val="nil"/>
              <w:bottom w:val="single" w:sz="4" w:space="0" w:color="auto"/>
              <w:right w:val="single" w:sz="4" w:space="0" w:color="auto"/>
            </w:tcBorders>
            <w:hideMark/>
          </w:tcPr>
          <w:p w14:paraId="3714E044" w14:textId="412F0F79" w:rsidR="00367D68" w:rsidRPr="00367D68" w:rsidRDefault="00367D68" w:rsidP="00367D68">
            <w:pPr>
              <w:spacing w:after="0" w:line="240" w:lineRule="auto"/>
              <w:rPr>
                <w:rFonts w:eastAsia="Times New Roman"/>
                <w:color w:val="000000"/>
                <w:sz w:val="18"/>
                <w:szCs w:val="18"/>
              </w:rPr>
            </w:pPr>
          </w:p>
        </w:tc>
      </w:tr>
      <w:tr w:rsidR="00367D68" w:rsidRPr="00367D68" w14:paraId="16BB08B2" w14:textId="77777777" w:rsidTr="0033245B">
        <w:trPr>
          <w:trHeight w:val="1440"/>
        </w:trPr>
        <w:tc>
          <w:tcPr>
            <w:tcW w:w="1240" w:type="dxa"/>
            <w:tcBorders>
              <w:top w:val="single" w:sz="4" w:space="0" w:color="auto"/>
              <w:left w:val="single" w:sz="4" w:space="0" w:color="auto"/>
              <w:bottom w:val="single" w:sz="4" w:space="0" w:color="auto"/>
              <w:right w:val="single" w:sz="4" w:space="0" w:color="auto"/>
            </w:tcBorders>
            <w:hideMark/>
          </w:tcPr>
          <w:p w14:paraId="271C2408" w14:textId="77777777" w:rsidR="00367D68" w:rsidRPr="00367D68" w:rsidRDefault="00367D68" w:rsidP="00367D68">
            <w:pPr>
              <w:spacing w:after="0" w:line="240" w:lineRule="auto"/>
              <w:jc w:val="center"/>
              <w:rPr>
                <w:rFonts w:eastAsia="Times New Roman"/>
                <w:color w:val="auto"/>
                <w:sz w:val="24"/>
                <w:szCs w:val="24"/>
              </w:rPr>
            </w:pPr>
            <w:r w:rsidRPr="00367D68">
              <w:rPr>
                <w:rFonts w:eastAsia="Times New Roman"/>
                <w:color w:val="auto"/>
                <w:sz w:val="24"/>
                <w:szCs w:val="24"/>
              </w:rPr>
              <w:lastRenderedPageBreak/>
              <w:t>8</w:t>
            </w:r>
          </w:p>
        </w:tc>
        <w:tc>
          <w:tcPr>
            <w:tcW w:w="3160" w:type="dxa"/>
            <w:tcBorders>
              <w:top w:val="single" w:sz="4" w:space="0" w:color="auto"/>
              <w:left w:val="nil"/>
              <w:bottom w:val="single" w:sz="4" w:space="0" w:color="auto"/>
              <w:right w:val="single" w:sz="4" w:space="0" w:color="auto"/>
            </w:tcBorders>
            <w:hideMark/>
          </w:tcPr>
          <w:p w14:paraId="7D9F0F82" w14:textId="77777777" w:rsidR="00367D68" w:rsidRPr="00367D68" w:rsidRDefault="00367D68" w:rsidP="00367D68">
            <w:pPr>
              <w:spacing w:after="0" w:line="240" w:lineRule="auto"/>
              <w:rPr>
                <w:rFonts w:eastAsia="Times New Roman"/>
                <w:color w:val="auto"/>
                <w:sz w:val="24"/>
                <w:szCs w:val="24"/>
              </w:rPr>
            </w:pPr>
            <w:r w:rsidRPr="00367D68">
              <w:rPr>
                <w:rFonts w:eastAsia="Times New Roman"/>
                <w:color w:val="auto"/>
                <w:sz w:val="24"/>
                <w:szCs w:val="24"/>
              </w:rPr>
              <w:t>Caisson d’extractions centrifuge CAD 1500 M3</w:t>
            </w:r>
          </w:p>
        </w:tc>
        <w:tc>
          <w:tcPr>
            <w:tcW w:w="4980" w:type="dxa"/>
            <w:tcBorders>
              <w:top w:val="single" w:sz="4" w:space="0" w:color="auto"/>
              <w:left w:val="single" w:sz="4" w:space="0" w:color="auto"/>
              <w:bottom w:val="single" w:sz="4" w:space="0" w:color="auto"/>
            </w:tcBorders>
            <w:hideMark/>
          </w:tcPr>
          <w:p w14:paraId="5A22EECD" w14:textId="57F9FFCB" w:rsidR="00367D68" w:rsidRPr="00367D68" w:rsidRDefault="00367D68" w:rsidP="00367D68">
            <w:pPr>
              <w:spacing w:after="0" w:line="240" w:lineRule="auto"/>
              <w:rPr>
                <w:rFonts w:eastAsia="Times New Roman"/>
                <w:color w:val="auto"/>
                <w:sz w:val="24"/>
                <w:szCs w:val="24"/>
              </w:rPr>
            </w:pPr>
            <w:r w:rsidRPr="0033245B">
              <w:rPr>
                <w:rFonts w:eastAsia="Times New Roman"/>
                <w:noProof/>
                <w:color w:val="auto"/>
                <w:sz w:val="24"/>
                <w:szCs w:val="24"/>
              </w:rPr>
              <w:drawing>
                <wp:anchor distT="0" distB="0" distL="114300" distR="114300" simplePos="0" relativeHeight="251661312" behindDoc="0" locked="0" layoutInCell="1" allowOverlap="1" wp14:anchorId="19479098" wp14:editId="5807FEC2">
                  <wp:simplePos x="0" y="0"/>
                  <wp:positionH relativeFrom="column">
                    <wp:posOffset>3220720</wp:posOffset>
                  </wp:positionH>
                  <wp:positionV relativeFrom="paragraph">
                    <wp:posOffset>138430</wp:posOffset>
                  </wp:positionV>
                  <wp:extent cx="510540" cy="556260"/>
                  <wp:effectExtent l="0" t="0" r="3810" b="0"/>
                  <wp:wrapNone/>
                  <wp:docPr id="1270916008" name="Image 4" descr="Caisson d'extractions centrifuge CAD tunisie ventilation extraction ventilateur extracteur Technoquip Distribution">
                    <a:extLst xmlns:a="http://schemas.openxmlformats.org/drawingml/2006/main">
                      <a:ext uri="{FF2B5EF4-FFF2-40B4-BE49-F238E27FC236}">
                        <a16:creationId xmlns:a16="http://schemas.microsoft.com/office/drawing/2014/main" id="{A21A106D-9271-4450-9E56-9FAD79AA03A2}"/>
                      </a:ext>
                    </a:extLst>
                  </wp:docPr>
                  <wp:cNvGraphicFramePr/>
                  <a:graphic xmlns:a="http://schemas.openxmlformats.org/drawingml/2006/main">
                    <a:graphicData uri="http://schemas.openxmlformats.org/drawingml/2006/picture">
                      <pic:pic xmlns:pic="http://schemas.openxmlformats.org/drawingml/2006/picture">
                        <pic:nvPicPr>
                          <pic:cNvPr id="6" name="Image 5" descr="Caisson d'extractions centrifuge CAD tunisie ventilation extraction ventilateur extracteur Technoquip Distribution">
                            <a:extLst>
                              <a:ext uri="{FF2B5EF4-FFF2-40B4-BE49-F238E27FC236}">
                                <a16:creationId xmlns:a16="http://schemas.microsoft.com/office/drawing/2014/main" id="{A21A106D-9271-4450-9E56-9FAD79AA03A2}"/>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0540" cy="556260"/>
                          </a:xfrm>
                          <a:prstGeom prst="rect">
                            <a:avLst/>
                          </a:prstGeom>
                          <a:noFill/>
                        </pic:spPr>
                      </pic:pic>
                    </a:graphicData>
                  </a:graphic>
                  <wp14:sizeRelH relativeFrom="page">
                    <wp14:pctWidth>0</wp14:pctWidth>
                  </wp14:sizeRelH>
                  <wp14:sizeRelV relativeFrom="page">
                    <wp14:pctHeight>0</wp14:pctHeight>
                  </wp14:sizeRelV>
                </wp:anchor>
              </w:drawing>
            </w:r>
            <w:r w:rsidRPr="00367D68">
              <w:rPr>
                <w:rFonts w:eastAsia="Times New Roman"/>
                <w:color w:val="auto"/>
                <w:sz w:val="24"/>
                <w:szCs w:val="24"/>
              </w:rPr>
              <w:t>Structure en tôle acier galvanisé avec isolation thermique et acoustique.</w:t>
            </w:r>
            <w:r w:rsidRPr="00367D68">
              <w:rPr>
                <w:rFonts w:eastAsia="Times New Roman"/>
                <w:color w:val="auto"/>
                <w:sz w:val="24"/>
                <w:szCs w:val="24"/>
              </w:rPr>
              <w:br/>
              <w:t>Turbine à action en tôle d’acier galvanisée.</w:t>
            </w:r>
            <w:r w:rsidRPr="00367D68">
              <w:rPr>
                <w:rFonts w:eastAsia="Times New Roman"/>
                <w:color w:val="auto"/>
                <w:sz w:val="24"/>
                <w:szCs w:val="24"/>
              </w:rPr>
              <w:br/>
              <w:t>Presse-étoupe pour l’entrée des câbles.</w:t>
            </w:r>
            <w:r w:rsidRPr="00367D68">
              <w:rPr>
                <w:rFonts w:eastAsia="Times New Roman"/>
                <w:color w:val="auto"/>
                <w:sz w:val="24"/>
                <w:szCs w:val="24"/>
              </w:rPr>
              <w:br/>
              <w:t>Ventilateurs à double aspiration</w:t>
            </w:r>
            <w:r w:rsidRPr="00367D68">
              <w:rPr>
                <w:rFonts w:eastAsia="Times New Roman"/>
                <w:color w:val="auto"/>
                <w:sz w:val="24"/>
                <w:szCs w:val="24"/>
              </w:rPr>
              <w:br/>
              <w:t xml:space="preserve">Volume de l'espace à desservir : 1500 m3. </w:t>
            </w:r>
          </w:p>
        </w:tc>
        <w:tc>
          <w:tcPr>
            <w:tcW w:w="1240" w:type="dxa"/>
            <w:tcBorders>
              <w:top w:val="single" w:sz="4" w:space="0" w:color="auto"/>
              <w:bottom w:val="single" w:sz="4" w:space="0" w:color="auto"/>
              <w:right w:val="single" w:sz="4" w:space="0" w:color="auto"/>
            </w:tcBorders>
            <w:hideMark/>
          </w:tcPr>
          <w:p w14:paraId="093022FD" w14:textId="55F5F662" w:rsidR="00367D68" w:rsidRPr="00367D68" w:rsidRDefault="00367D68" w:rsidP="00367D68">
            <w:pPr>
              <w:spacing w:after="0" w:line="240" w:lineRule="auto"/>
              <w:rPr>
                <w:rFonts w:eastAsia="Times New Roman"/>
                <w:color w:val="000000"/>
                <w:sz w:val="18"/>
                <w:szCs w:val="18"/>
              </w:rPr>
            </w:pPr>
          </w:p>
        </w:tc>
      </w:tr>
      <w:tr w:rsidR="00367D68" w:rsidRPr="00367D68" w14:paraId="52B00F0B" w14:textId="77777777" w:rsidTr="0033245B">
        <w:trPr>
          <w:trHeight w:val="960"/>
        </w:trPr>
        <w:tc>
          <w:tcPr>
            <w:tcW w:w="1240" w:type="dxa"/>
            <w:tcBorders>
              <w:top w:val="single" w:sz="4" w:space="0" w:color="auto"/>
              <w:left w:val="single" w:sz="4" w:space="0" w:color="auto"/>
              <w:bottom w:val="single" w:sz="4" w:space="0" w:color="auto"/>
              <w:right w:val="single" w:sz="4" w:space="0" w:color="auto"/>
            </w:tcBorders>
            <w:hideMark/>
          </w:tcPr>
          <w:p w14:paraId="204964C4" w14:textId="21F9BACA" w:rsidR="00367D68" w:rsidRPr="00367D68" w:rsidRDefault="008D05FD" w:rsidP="00367D68">
            <w:pPr>
              <w:spacing w:after="0" w:line="240" w:lineRule="auto"/>
              <w:jc w:val="center"/>
              <w:rPr>
                <w:rFonts w:eastAsia="Times New Roman"/>
                <w:color w:val="auto"/>
                <w:sz w:val="24"/>
                <w:szCs w:val="24"/>
              </w:rPr>
            </w:pPr>
            <w:r>
              <w:rPr>
                <w:rFonts w:eastAsia="Times New Roman"/>
                <w:color w:val="auto"/>
                <w:sz w:val="24"/>
                <w:szCs w:val="24"/>
              </w:rPr>
              <w:t>9</w:t>
            </w:r>
          </w:p>
        </w:tc>
        <w:tc>
          <w:tcPr>
            <w:tcW w:w="3160" w:type="dxa"/>
            <w:tcBorders>
              <w:top w:val="single" w:sz="4" w:space="0" w:color="auto"/>
              <w:left w:val="single" w:sz="4" w:space="0" w:color="auto"/>
              <w:bottom w:val="single" w:sz="4" w:space="0" w:color="auto"/>
              <w:right w:val="single" w:sz="4" w:space="0" w:color="auto"/>
            </w:tcBorders>
            <w:hideMark/>
          </w:tcPr>
          <w:p w14:paraId="3AAB6D59" w14:textId="77777777" w:rsidR="00367D68" w:rsidRPr="00367D68" w:rsidRDefault="00367D68" w:rsidP="00367D68">
            <w:pPr>
              <w:spacing w:after="0" w:line="240" w:lineRule="auto"/>
              <w:rPr>
                <w:rFonts w:eastAsia="Times New Roman"/>
                <w:color w:val="auto"/>
                <w:sz w:val="24"/>
                <w:szCs w:val="24"/>
              </w:rPr>
            </w:pPr>
            <w:r w:rsidRPr="00367D68">
              <w:rPr>
                <w:rFonts w:eastAsia="Times New Roman"/>
                <w:color w:val="auto"/>
                <w:sz w:val="24"/>
                <w:szCs w:val="24"/>
              </w:rPr>
              <w:t>Aspirateur-Souffleur universel</w:t>
            </w:r>
          </w:p>
        </w:tc>
        <w:tc>
          <w:tcPr>
            <w:tcW w:w="4980" w:type="dxa"/>
            <w:tcBorders>
              <w:top w:val="single" w:sz="4" w:space="0" w:color="auto"/>
              <w:left w:val="single" w:sz="4" w:space="0" w:color="auto"/>
              <w:bottom w:val="single" w:sz="4" w:space="0" w:color="auto"/>
              <w:right w:val="nil"/>
            </w:tcBorders>
            <w:hideMark/>
          </w:tcPr>
          <w:p w14:paraId="5D8EC75F" w14:textId="77777777" w:rsidR="00367D68" w:rsidRPr="00367D68" w:rsidRDefault="00367D68" w:rsidP="00367D68">
            <w:pPr>
              <w:spacing w:after="0" w:line="240" w:lineRule="auto"/>
              <w:rPr>
                <w:rFonts w:eastAsia="Times New Roman"/>
                <w:color w:val="auto"/>
                <w:sz w:val="24"/>
                <w:szCs w:val="24"/>
              </w:rPr>
            </w:pPr>
            <w:r w:rsidRPr="00367D68">
              <w:rPr>
                <w:rFonts w:eastAsia="Times New Roman"/>
                <w:color w:val="auto"/>
                <w:sz w:val="24"/>
                <w:szCs w:val="24"/>
              </w:rPr>
              <w:t xml:space="preserve"> Puissance absorbée     1.600 – 2.300 W</w:t>
            </w:r>
            <w:r w:rsidRPr="00367D68">
              <w:rPr>
                <w:rFonts w:eastAsia="Times New Roman"/>
                <w:color w:val="auto"/>
                <w:sz w:val="24"/>
                <w:szCs w:val="24"/>
              </w:rPr>
              <w:br/>
              <w:t>Vitesse d’écoulement de l’air variable     165 – 285 km/h</w:t>
            </w:r>
            <w:r w:rsidRPr="00367D68">
              <w:rPr>
                <w:rFonts w:eastAsia="Times New Roman"/>
                <w:color w:val="auto"/>
                <w:sz w:val="24"/>
                <w:szCs w:val="24"/>
              </w:rPr>
              <w:br/>
              <w:t>Courant du volume    576 m³/h</w:t>
            </w:r>
            <w:r w:rsidRPr="00367D68">
              <w:rPr>
                <w:rFonts w:eastAsia="Times New Roman"/>
                <w:color w:val="auto"/>
                <w:sz w:val="24"/>
                <w:szCs w:val="24"/>
              </w:rPr>
              <w:br/>
              <w:t>Sac de collecte    45 L</w:t>
            </w:r>
          </w:p>
        </w:tc>
        <w:tc>
          <w:tcPr>
            <w:tcW w:w="1240" w:type="dxa"/>
            <w:tcBorders>
              <w:top w:val="single" w:sz="4" w:space="0" w:color="auto"/>
              <w:left w:val="nil"/>
              <w:bottom w:val="single" w:sz="4" w:space="0" w:color="auto"/>
              <w:right w:val="single" w:sz="4" w:space="0" w:color="auto"/>
            </w:tcBorders>
            <w:hideMark/>
          </w:tcPr>
          <w:p w14:paraId="498371C3" w14:textId="77777777" w:rsidR="00367D68" w:rsidRPr="00367D68" w:rsidRDefault="00367D68" w:rsidP="00367D68">
            <w:pPr>
              <w:spacing w:after="0" w:line="240" w:lineRule="auto"/>
              <w:rPr>
                <w:rFonts w:eastAsia="Times New Roman"/>
                <w:color w:val="000000"/>
                <w:sz w:val="18"/>
                <w:szCs w:val="18"/>
              </w:rPr>
            </w:pPr>
            <w:r w:rsidRPr="00367D68">
              <w:rPr>
                <w:rFonts w:eastAsia="Times New Roman"/>
                <w:color w:val="000000"/>
                <w:sz w:val="18"/>
                <w:szCs w:val="18"/>
              </w:rPr>
              <w:t> </w:t>
            </w:r>
          </w:p>
        </w:tc>
      </w:tr>
      <w:tr w:rsidR="00367D68" w:rsidRPr="00367D68" w14:paraId="702186BF" w14:textId="77777777" w:rsidTr="00367D68">
        <w:trPr>
          <w:trHeight w:val="2400"/>
        </w:trPr>
        <w:tc>
          <w:tcPr>
            <w:tcW w:w="1240" w:type="dxa"/>
            <w:tcBorders>
              <w:top w:val="nil"/>
              <w:left w:val="single" w:sz="4" w:space="0" w:color="auto"/>
              <w:bottom w:val="single" w:sz="4" w:space="0" w:color="auto"/>
              <w:right w:val="single" w:sz="4" w:space="0" w:color="auto"/>
            </w:tcBorders>
            <w:hideMark/>
          </w:tcPr>
          <w:p w14:paraId="3A2DBDD2" w14:textId="2DCAD6E7" w:rsidR="00367D68" w:rsidRPr="00367D68" w:rsidRDefault="008D05FD" w:rsidP="00367D68">
            <w:pPr>
              <w:spacing w:after="0" w:line="240" w:lineRule="auto"/>
              <w:jc w:val="center"/>
              <w:rPr>
                <w:rFonts w:eastAsia="Times New Roman"/>
                <w:color w:val="auto"/>
                <w:sz w:val="24"/>
                <w:szCs w:val="24"/>
              </w:rPr>
            </w:pPr>
            <w:r>
              <w:rPr>
                <w:rFonts w:eastAsia="Times New Roman"/>
                <w:color w:val="auto"/>
                <w:sz w:val="24"/>
                <w:szCs w:val="24"/>
              </w:rPr>
              <w:t>9</w:t>
            </w:r>
          </w:p>
        </w:tc>
        <w:tc>
          <w:tcPr>
            <w:tcW w:w="3160" w:type="dxa"/>
            <w:tcBorders>
              <w:top w:val="nil"/>
              <w:left w:val="nil"/>
              <w:bottom w:val="single" w:sz="4" w:space="0" w:color="auto"/>
              <w:right w:val="single" w:sz="4" w:space="0" w:color="auto"/>
            </w:tcBorders>
            <w:hideMark/>
          </w:tcPr>
          <w:p w14:paraId="07D7EDA5" w14:textId="77777777" w:rsidR="00367D68" w:rsidRPr="00367D68" w:rsidRDefault="00367D68" w:rsidP="00367D68">
            <w:pPr>
              <w:spacing w:after="0" w:line="240" w:lineRule="auto"/>
              <w:rPr>
                <w:rFonts w:eastAsia="Times New Roman"/>
                <w:color w:val="auto"/>
                <w:sz w:val="24"/>
                <w:szCs w:val="24"/>
              </w:rPr>
            </w:pPr>
            <w:r w:rsidRPr="00367D68">
              <w:rPr>
                <w:rFonts w:eastAsia="Times New Roman"/>
                <w:color w:val="auto"/>
                <w:sz w:val="24"/>
                <w:szCs w:val="24"/>
              </w:rPr>
              <w:t>Aspirateur 4500W</w:t>
            </w:r>
          </w:p>
        </w:tc>
        <w:tc>
          <w:tcPr>
            <w:tcW w:w="4980" w:type="dxa"/>
            <w:tcBorders>
              <w:top w:val="nil"/>
              <w:left w:val="nil"/>
              <w:bottom w:val="single" w:sz="4" w:space="0" w:color="auto"/>
              <w:right w:val="nil"/>
            </w:tcBorders>
            <w:hideMark/>
          </w:tcPr>
          <w:p w14:paraId="01C489F1" w14:textId="77777777" w:rsidR="00367D68" w:rsidRPr="00367D68" w:rsidRDefault="00367D68" w:rsidP="00367D68">
            <w:pPr>
              <w:spacing w:after="0" w:line="240" w:lineRule="auto"/>
              <w:rPr>
                <w:rFonts w:eastAsia="Times New Roman"/>
                <w:color w:val="auto"/>
                <w:sz w:val="24"/>
                <w:szCs w:val="24"/>
              </w:rPr>
            </w:pPr>
            <w:r w:rsidRPr="00367D68">
              <w:rPr>
                <w:rFonts w:eastAsia="Times New Roman"/>
                <w:color w:val="auto"/>
                <w:sz w:val="24"/>
                <w:szCs w:val="24"/>
              </w:rPr>
              <w:t>• Puissance : 4500 W (3 moteurs indépendants)</w:t>
            </w:r>
            <w:r w:rsidRPr="00367D68">
              <w:rPr>
                <w:rFonts w:eastAsia="Times New Roman"/>
                <w:color w:val="auto"/>
                <w:sz w:val="24"/>
                <w:szCs w:val="24"/>
              </w:rPr>
              <w:br/>
              <w:t>• Capacité de la cuve : 100 Litres</w:t>
            </w:r>
            <w:r w:rsidRPr="00367D68">
              <w:rPr>
                <w:rFonts w:eastAsia="Times New Roman"/>
                <w:color w:val="auto"/>
                <w:sz w:val="24"/>
                <w:szCs w:val="24"/>
              </w:rPr>
              <w:br/>
              <w:t>• Mode de refroidissement : Recycler</w:t>
            </w:r>
            <w:r w:rsidRPr="00367D68">
              <w:rPr>
                <w:rFonts w:eastAsia="Times New Roman"/>
                <w:color w:val="auto"/>
                <w:sz w:val="24"/>
                <w:szCs w:val="24"/>
              </w:rPr>
              <w:br/>
              <w:t>• Aspiration sous vide : 3000 mmH20</w:t>
            </w:r>
            <w:r w:rsidRPr="00367D68">
              <w:rPr>
                <w:rFonts w:eastAsia="Times New Roman"/>
                <w:color w:val="auto"/>
                <w:sz w:val="24"/>
                <w:szCs w:val="24"/>
              </w:rPr>
              <w:br/>
              <w:t>• Volume du flux d’air : 120L/S</w:t>
            </w:r>
            <w:r w:rsidRPr="00367D68">
              <w:rPr>
                <w:rFonts w:eastAsia="Times New Roman"/>
                <w:color w:val="auto"/>
                <w:sz w:val="24"/>
                <w:szCs w:val="24"/>
              </w:rPr>
              <w:br/>
              <w:t>• Fonction : Humide/Sec</w:t>
            </w:r>
            <w:r w:rsidRPr="00367D68">
              <w:rPr>
                <w:rFonts w:eastAsia="Times New Roman"/>
                <w:color w:val="auto"/>
                <w:sz w:val="24"/>
                <w:szCs w:val="24"/>
              </w:rPr>
              <w:br/>
              <w:t>• Tension : 220V-240V 50-60HZ</w:t>
            </w:r>
            <w:r w:rsidRPr="00367D68">
              <w:rPr>
                <w:rFonts w:eastAsia="Times New Roman"/>
                <w:color w:val="auto"/>
                <w:sz w:val="24"/>
                <w:szCs w:val="24"/>
              </w:rPr>
              <w:br/>
              <w:t>• Aspiration solide/liquide avec grand débit</w:t>
            </w:r>
            <w:r w:rsidRPr="00367D68">
              <w:rPr>
                <w:rFonts w:eastAsia="Times New Roman"/>
                <w:color w:val="auto"/>
                <w:sz w:val="24"/>
                <w:szCs w:val="24"/>
              </w:rPr>
              <w:br/>
              <w:t>• Structure inox renforcée + chariot de transport</w:t>
            </w:r>
            <w:r w:rsidRPr="00367D68">
              <w:rPr>
                <w:rFonts w:eastAsia="Times New Roman"/>
                <w:color w:val="auto"/>
                <w:sz w:val="24"/>
                <w:szCs w:val="24"/>
              </w:rPr>
              <w:br/>
              <w:t>• Filtres haute capacité + système de vidange rapide</w:t>
            </w:r>
          </w:p>
        </w:tc>
        <w:tc>
          <w:tcPr>
            <w:tcW w:w="1240" w:type="dxa"/>
            <w:tcBorders>
              <w:top w:val="nil"/>
              <w:left w:val="nil"/>
              <w:bottom w:val="single" w:sz="4" w:space="0" w:color="auto"/>
              <w:right w:val="single" w:sz="4" w:space="0" w:color="auto"/>
            </w:tcBorders>
            <w:hideMark/>
          </w:tcPr>
          <w:p w14:paraId="6BECA276" w14:textId="77777777" w:rsidR="00367D68" w:rsidRPr="00367D68" w:rsidRDefault="00367D68" w:rsidP="00367D68">
            <w:pPr>
              <w:spacing w:after="0" w:line="240" w:lineRule="auto"/>
              <w:rPr>
                <w:rFonts w:eastAsia="Times New Roman"/>
                <w:color w:val="000000"/>
                <w:sz w:val="18"/>
                <w:szCs w:val="18"/>
              </w:rPr>
            </w:pPr>
            <w:r w:rsidRPr="00367D68">
              <w:rPr>
                <w:rFonts w:eastAsia="Times New Roman"/>
                <w:color w:val="000000"/>
                <w:sz w:val="18"/>
                <w:szCs w:val="18"/>
              </w:rPr>
              <w:t> </w:t>
            </w:r>
          </w:p>
        </w:tc>
      </w:tr>
    </w:tbl>
    <w:p w14:paraId="5D1612AE" w14:textId="77777777" w:rsidR="004022BD" w:rsidRDefault="004022BD" w:rsidP="2830E3EE">
      <w:pPr>
        <w:tabs>
          <w:tab w:val="left" w:pos="3000"/>
        </w:tabs>
        <w:spacing w:line="360" w:lineRule="auto"/>
        <w:ind w:left="284"/>
        <w:jc w:val="both"/>
        <w:rPr>
          <w:b/>
          <w:bCs/>
          <w:sz w:val="24"/>
          <w:szCs w:val="24"/>
        </w:rPr>
      </w:pPr>
    </w:p>
    <w:p w14:paraId="72D980F4" w14:textId="39C06579" w:rsidR="00CF3B15" w:rsidRPr="00CF3B15" w:rsidRDefault="005B5699" w:rsidP="00CF3B15">
      <w:pPr>
        <w:widowControl w:val="0"/>
        <w:spacing w:before="120" w:after="120" w:line="360" w:lineRule="auto"/>
        <w:ind w:left="720"/>
        <w:jc w:val="both"/>
        <w:rPr>
          <w:rFonts w:asciiTheme="minorHAnsi" w:eastAsia="Montserrat" w:hAnsiTheme="minorHAnsi" w:cstheme="minorHAnsi"/>
          <w:b/>
          <w:bCs/>
          <w:color w:val="002060"/>
          <w:sz w:val="28"/>
          <w:szCs w:val="28"/>
        </w:rPr>
      </w:pPr>
      <w:r>
        <w:rPr>
          <w:rFonts w:asciiTheme="minorHAnsi" w:eastAsia="Montserrat" w:hAnsiTheme="minorHAnsi" w:cstheme="minorHAnsi"/>
          <w:b/>
          <w:bCs/>
          <w:color w:val="002060"/>
          <w:sz w:val="28"/>
          <w:szCs w:val="28"/>
        </w:rPr>
        <w:t>4</w:t>
      </w:r>
      <w:r w:rsidR="00CF3B15" w:rsidRPr="00CF3B15">
        <w:rPr>
          <w:rFonts w:asciiTheme="minorHAnsi" w:eastAsia="Montserrat" w:hAnsiTheme="minorHAnsi" w:cstheme="minorHAnsi"/>
          <w:b/>
          <w:bCs/>
          <w:color w:val="002060"/>
          <w:sz w:val="28"/>
          <w:szCs w:val="28"/>
        </w:rPr>
        <w:t>- Modalités de soumission des candidatures : </w:t>
      </w:r>
    </w:p>
    <w:p w14:paraId="44F60A1C" w14:textId="77777777" w:rsidR="00CF3B15" w:rsidRDefault="00CF3B15" w:rsidP="007D0982">
      <w:pPr>
        <w:tabs>
          <w:tab w:val="left" w:pos="3000"/>
        </w:tabs>
        <w:spacing w:after="0" w:line="360" w:lineRule="auto"/>
        <w:ind w:left="284"/>
        <w:jc w:val="both"/>
        <w:rPr>
          <w:rFonts w:eastAsia="Montserrat" w:cstheme="minorHAnsi"/>
          <w:sz w:val="24"/>
          <w:szCs w:val="24"/>
        </w:rPr>
      </w:pPr>
      <w:r w:rsidRPr="005A05D4">
        <w:rPr>
          <w:rFonts w:eastAsia="Montserrat" w:cstheme="minorHAnsi"/>
          <w:sz w:val="24"/>
          <w:szCs w:val="24"/>
        </w:rPr>
        <w:t>L</w:t>
      </w:r>
      <w:r w:rsidRPr="007D624E">
        <w:rPr>
          <w:rFonts w:cstheme="minorHAnsi"/>
          <w:sz w:val="24"/>
          <w:szCs w:val="24"/>
        </w:rPr>
        <w:t xml:space="preserve">e dossier de candidature </w:t>
      </w:r>
      <w:r>
        <w:rPr>
          <w:rFonts w:cstheme="minorHAnsi"/>
          <w:sz w:val="24"/>
          <w:szCs w:val="24"/>
        </w:rPr>
        <w:t xml:space="preserve">doit comprendre </w:t>
      </w:r>
      <w:r w:rsidRPr="005A05D4">
        <w:rPr>
          <w:rFonts w:eastAsia="Montserrat" w:cstheme="minorHAnsi"/>
          <w:sz w:val="24"/>
          <w:szCs w:val="24"/>
        </w:rPr>
        <w:t>les documents suivants :</w:t>
      </w:r>
    </w:p>
    <w:p w14:paraId="43B0E726" w14:textId="43D45ECD" w:rsidR="00F53777" w:rsidRPr="00F53777" w:rsidRDefault="005B5699" w:rsidP="007D0982">
      <w:pPr>
        <w:tabs>
          <w:tab w:val="left" w:pos="3000"/>
        </w:tabs>
        <w:spacing w:after="0" w:line="360" w:lineRule="auto"/>
        <w:ind w:left="567"/>
        <w:jc w:val="both"/>
        <w:rPr>
          <w:rFonts w:cstheme="minorHAnsi"/>
          <w:sz w:val="24"/>
          <w:szCs w:val="24"/>
        </w:rPr>
      </w:pPr>
      <w:r>
        <w:rPr>
          <w:rFonts w:cstheme="minorHAnsi"/>
          <w:sz w:val="24"/>
          <w:szCs w:val="24"/>
        </w:rPr>
        <w:t>1</w:t>
      </w:r>
      <w:r w:rsidR="00F53777">
        <w:rPr>
          <w:rFonts w:cstheme="minorHAnsi"/>
          <w:sz w:val="24"/>
          <w:szCs w:val="24"/>
        </w:rPr>
        <w:t xml:space="preserve">- </w:t>
      </w:r>
      <w:r w:rsidR="00F53777" w:rsidRPr="00F53777">
        <w:rPr>
          <w:rFonts w:cstheme="minorHAnsi"/>
          <w:sz w:val="24"/>
          <w:szCs w:val="24"/>
        </w:rPr>
        <w:t>Une copie de la carte d’identité fiscale</w:t>
      </w:r>
      <w:r w:rsidR="00F53777">
        <w:rPr>
          <w:rFonts w:cstheme="minorHAnsi"/>
          <w:sz w:val="24"/>
          <w:szCs w:val="24"/>
        </w:rPr>
        <w:t xml:space="preserve"> ou RNE</w:t>
      </w:r>
      <w:r w:rsidR="00F53777" w:rsidRPr="00F53777">
        <w:rPr>
          <w:rFonts w:cstheme="minorHAnsi"/>
          <w:sz w:val="24"/>
          <w:szCs w:val="24"/>
        </w:rPr>
        <w:t xml:space="preserve"> </w:t>
      </w:r>
    </w:p>
    <w:p w14:paraId="6F422945" w14:textId="38818D97" w:rsidR="00F60FE0" w:rsidRDefault="005B5699" w:rsidP="00F60FE0">
      <w:pPr>
        <w:tabs>
          <w:tab w:val="left" w:pos="3000"/>
        </w:tabs>
        <w:spacing w:after="0" w:line="360" w:lineRule="auto"/>
        <w:ind w:left="567"/>
        <w:jc w:val="both"/>
        <w:rPr>
          <w:rFonts w:cstheme="minorHAnsi"/>
          <w:sz w:val="24"/>
          <w:szCs w:val="24"/>
        </w:rPr>
      </w:pPr>
      <w:r>
        <w:rPr>
          <w:rFonts w:cstheme="minorHAnsi"/>
          <w:sz w:val="24"/>
          <w:szCs w:val="24"/>
        </w:rPr>
        <w:t>2</w:t>
      </w:r>
      <w:r w:rsidR="00F53777">
        <w:rPr>
          <w:rFonts w:cstheme="minorHAnsi"/>
          <w:sz w:val="24"/>
          <w:szCs w:val="24"/>
        </w:rPr>
        <w:t xml:space="preserve">- </w:t>
      </w:r>
      <w:r>
        <w:rPr>
          <w:rFonts w:cstheme="minorHAnsi"/>
          <w:sz w:val="24"/>
          <w:szCs w:val="24"/>
        </w:rPr>
        <w:t>Les fiches techniques</w:t>
      </w:r>
      <w:r w:rsidR="00F60FE0">
        <w:rPr>
          <w:rFonts w:cstheme="minorHAnsi"/>
          <w:sz w:val="24"/>
          <w:szCs w:val="24"/>
        </w:rPr>
        <w:t xml:space="preserve"> </w:t>
      </w:r>
      <w:r>
        <w:rPr>
          <w:rFonts w:cstheme="minorHAnsi"/>
          <w:sz w:val="24"/>
          <w:szCs w:val="24"/>
        </w:rPr>
        <w:t xml:space="preserve">des articles </w:t>
      </w:r>
      <w:r w:rsidR="00E54A24">
        <w:rPr>
          <w:rFonts w:cstheme="minorHAnsi"/>
          <w:sz w:val="24"/>
          <w:szCs w:val="24"/>
        </w:rPr>
        <w:t xml:space="preserve">demandés </w:t>
      </w:r>
      <w:r w:rsidR="00F60FE0">
        <w:rPr>
          <w:rFonts w:cstheme="minorHAnsi"/>
          <w:sz w:val="24"/>
          <w:szCs w:val="24"/>
        </w:rPr>
        <w:t>contenant obligatoirement le</w:t>
      </w:r>
      <w:r w:rsidR="00E54A24">
        <w:rPr>
          <w:rFonts w:cstheme="minorHAnsi"/>
          <w:sz w:val="24"/>
          <w:szCs w:val="24"/>
        </w:rPr>
        <w:t>ur</w:t>
      </w:r>
      <w:r w:rsidR="00F60FE0">
        <w:rPr>
          <w:rFonts w:cstheme="minorHAnsi"/>
          <w:sz w:val="24"/>
          <w:szCs w:val="24"/>
        </w:rPr>
        <w:t>s photos</w:t>
      </w:r>
    </w:p>
    <w:p w14:paraId="2DEE9CC7" w14:textId="756F90F5" w:rsidR="00CF3B15" w:rsidRDefault="00F60FE0" w:rsidP="00F60FE0">
      <w:pPr>
        <w:tabs>
          <w:tab w:val="left" w:pos="3000"/>
        </w:tabs>
        <w:spacing w:after="0" w:line="360" w:lineRule="auto"/>
        <w:ind w:left="567"/>
        <w:jc w:val="both"/>
        <w:rPr>
          <w:rFonts w:cstheme="minorHAnsi"/>
          <w:sz w:val="24"/>
          <w:szCs w:val="24"/>
        </w:rPr>
      </w:pPr>
      <w:r>
        <w:rPr>
          <w:rFonts w:cstheme="minorHAnsi"/>
          <w:sz w:val="24"/>
          <w:szCs w:val="24"/>
        </w:rPr>
        <w:t xml:space="preserve">3- </w:t>
      </w:r>
      <w:r w:rsidR="005B5699">
        <w:rPr>
          <w:rFonts w:cstheme="minorHAnsi"/>
          <w:sz w:val="24"/>
          <w:szCs w:val="24"/>
        </w:rPr>
        <w:t>le tableau ci-dessous :</w:t>
      </w:r>
    </w:p>
    <w:tbl>
      <w:tblPr>
        <w:tblW w:w="9209" w:type="dxa"/>
        <w:tblCellMar>
          <w:left w:w="70" w:type="dxa"/>
          <w:right w:w="70" w:type="dxa"/>
        </w:tblCellMar>
        <w:tblLook w:val="04A0" w:firstRow="1" w:lastRow="0" w:firstColumn="1" w:lastColumn="0" w:noHBand="0" w:noVBand="1"/>
      </w:tblPr>
      <w:tblGrid>
        <w:gridCol w:w="4815"/>
        <w:gridCol w:w="4394"/>
      </w:tblGrid>
      <w:tr w:rsidR="00367D68" w:rsidRPr="00367D68" w14:paraId="09A6ED68" w14:textId="77777777" w:rsidTr="00367D68">
        <w:trPr>
          <w:trHeight w:val="288"/>
        </w:trPr>
        <w:tc>
          <w:tcPr>
            <w:tcW w:w="4815" w:type="dxa"/>
            <w:tcBorders>
              <w:top w:val="single" w:sz="4" w:space="0" w:color="auto"/>
              <w:left w:val="single" w:sz="4" w:space="0" w:color="auto"/>
              <w:bottom w:val="single" w:sz="4" w:space="0" w:color="auto"/>
              <w:right w:val="single" w:sz="4" w:space="0" w:color="auto"/>
            </w:tcBorders>
            <w:noWrap/>
            <w:vAlign w:val="bottom"/>
            <w:hideMark/>
          </w:tcPr>
          <w:p w14:paraId="4F6823D8" w14:textId="77777777" w:rsidR="00367D68" w:rsidRPr="00367D68" w:rsidRDefault="00367D68" w:rsidP="00367D68">
            <w:pPr>
              <w:spacing w:after="0" w:line="240" w:lineRule="auto"/>
              <w:jc w:val="center"/>
              <w:rPr>
                <w:rFonts w:eastAsia="Times New Roman"/>
                <w:b/>
                <w:bCs/>
                <w:color w:val="000000"/>
                <w:sz w:val="24"/>
                <w:szCs w:val="24"/>
              </w:rPr>
            </w:pPr>
            <w:r w:rsidRPr="00367D68">
              <w:rPr>
                <w:rFonts w:eastAsia="Times New Roman"/>
                <w:b/>
                <w:bCs/>
                <w:color w:val="000000"/>
                <w:sz w:val="24"/>
                <w:szCs w:val="24"/>
              </w:rPr>
              <w:t xml:space="preserve">Désignation </w:t>
            </w:r>
          </w:p>
        </w:tc>
        <w:tc>
          <w:tcPr>
            <w:tcW w:w="4394" w:type="dxa"/>
            <w:tcBorders>
              <w:top w:val="single" w:sz="4" w:space="0" w:color="auto"/>
              <w:left w:val="nil"/>
              <w:bottom w:val="single" w:sz="4" w:space="0" w:color="auto"/>
              <w:right w:val="single" w:sz="4" w:space="0" w:color="auto"/>
            </w:tcBorders>
            <w:noWrap/>
            <w:vAlign w:val="bottom"/>
            <w:hideMark/>
          </w:tcPr>
          <w:p w14:paraId="6933F766" w14:textId="02D6E1E1" w:rsidR="00367D68" w:rsidRPr="00367D68" w:rsidRDefault="00367D68" w:rsidP="00367D68">
            <w:pPr>
              <w:spacing w:after="0" w:line="240" w:lineRule="auto"/>
              <w:rPr>
                <w:rFonts w:eastAsia="Times New Roman"/>
                <w:b/>
                <w:bCs/>
                <w:color w:val="000000"/>
                <w:sz w:val="24"/>
                <w:szCs w:val="24"/>
              </w:rPr>
            </w:pPr>
            <w:r w:rsidRPr="00367D68">
              <w:rPr>
                <w:rFonts w:eastAsia="Times New Roman"/>
                <w:b/>
                <w:bCs/>
                <w:color w:val="000000"/>
                <w:sz w:val="24"/>
                <w:szCs w:val="24"/>
              </w:rPr>
              <w:t xml:space="preserve">Caractéristiques </w:t>
            </w:r>
            <w:proofErr w:type="gramStart"/>
            <w:r w:rsidRPr="00367D68">
              <w:rPr>
                <w:rFonts w:eastAsia="Times New Roman"/>
                <w:b/>
                <w:bCs/>
                <w:color w:val="000000"/>
                <w:sz w:val="24"/>
                <w:szCs w:val="24"/>
              </w:rPr>
              <w:t xml:space="preserve">techniques </w:t>
            </w:r>
            <w:r w:rsidRPr="0033245B">
              <w:rPr>
                <w:rFonts w:eastAsia="Times New Roman"/>
                <w:b/>
                <w:bCs/>
                <w:color w:val="000000"/>
                <w:sz w:val="24"/>
                <w:szCs w:val="24"/>
              </w:rPr>
              <w:t xml:space="preserve"> proposées</w:t>
            </w:r>
            <w:proofErr w:type="gramEnd"/>
            <w:r w:rsidRPr="0033245B">
              <w:rPr>
                <w:rFonts w:eastAsia="Times New Roman"/>
                <w:b/>
                <w:bCs/>
                <w:color w:val="000000"/>
                <w:sz w:val="24"/>
                <w:szCs w:val="24"/>
              </w:rPr>
              <w:t xml:space="preserve"> </w:t>
            </w:r>
          </w:p>
        </w:tc>
      </w:tr>
      <w:tr w:rsidR="00367D68" w:rsidRPr="00367D68" w14:paraId="2E3E530C" w14:textId="77777777" w:rsidTr="00801FD2">
        <w:trPr>
          <w:trHeight w:val="547"/>
        </w:trPr>
        <w:tc>
          <w:tcPr>
            <w:tcW w:w="4815" w:type="dxa"/>
            <w:tcBorders>
              <w:top w:val="nil"/>
              <w:left w:val="single" w:sz="4" w:space="0" w:color="auto"/>
              <w:bottom w:val="single" w:sz="4" w:space="0" w:color="auto"/>
              <w:right w:val="nil"/>
            </w:tcBorders>
            <w:hideMark/>
          </w:tcPr>
          <w:p w14:paraId="63EE7117" w14:textId="77777777" w:rsidR="00367D68" w:rsidRPr="00367D68" w:rsidRDefault="00367D68" w:rsidP="00367D68">
            <w:pPr>
              <w:spacing w:after="0" w:line="240" w:lineRule="auto"/>
              <w:rPr>
                <w:rFonts w:eastAsia="Times New Roman"/>
                <w:color w:val="000000"/>
                <w:sz w:val="24"/>
                <w:szCs w:val="24"/>
              </w:rPr>
            </w:pPr>
            <w:r w:rsidRPr="00367D68">
              <w:rPr>
                <w:rFonts w:eastAsia="Times New Roman"/>
                <w:color w:val="000000"/>
                <w:sz w:val="24"/>
                <w:szCs w:val="24"/>
              </w:rPr>
              <w:t xml:space="preserve">Casier à 4   compartiments </w:t>
            </w:r>
          </w:p>
        </w:tc>
        <w:tc>
          <w:tcPr>
            <w:tcW w:w="4394" w:type="dxa"/>
            <w:tcBorders>
              <w:top w:val="single" w:sz="4" w:space="0" w:color="auto"/>
              <w:left w:val="single" w:sz="4" w:space="0" w:color="auto"/>
              <w:bottom w:val="single" w:sz="4" w:space="0" w:color="auto"/>
              <w:right w:val="single" w:sz="4" w:space="0" w:color="auto"/>
            </w:tcBorders>
          </w:tcPr>
          <w:p w14:paraId="4D75760B" w14:textId="17C0DC1F" w:rsidR="00367D68" w:rsidRPr="00367D68" w:rsidRDefault="00367D68" w:rsidP="00367D68">
            <w:pPr>
              <w:spacing w:after="0" w:line="240" w:lineRule="auto"/>
              <w:rPr>
                <w:rFonts w:eastAsia="Times New Roman"/>
                <w:color w:val="000000"/>
                <w:sz w:val="24"/>
                <w:szCs w:val="24"/>
              </w:rPr>
            </w:pPr>
          </w:p>
        </w:tc>
      </w:tr>
      <w:tr w:rsidR="00367D68" w:rsidRPr="00367D68" w14:paraId="37455948" w14:textId="77777777" w:rsidTr="00367D68">
        <w:trPr>
          <w:trHeight w:val="723"/>
        </w:trPr>
        <w:tc>
          <w:tcPr>
            <w:tcW w:w="4815" w:type="dxa"/>
            <w:tcBorders>
              <w:top w:val="nil"/>
              <w:left w:val="single" w:sz="4" w:space="0" w:color="auto"/>
              <w:bottom w:val="single" w:sz="4" w:space="0" w:color="auto"/>
              <w:right w:val="single" w:sz="4" w:space="0" w:color="auto"/>
            </w:tcBorders>
            <w:hideMark/>
          </w:tcPr>
          <w:p w14:paraId="4A7AEECB" w14:textId="77777777" w:rsidR="00367D68" w:rsidRPr="00367D68" w:rsidRDefault="00367D68" w:rsidP="00367D68">
            <w:pPr>
              <w:spacing w:after="0" w:line="240" w:lineRule="auto"/>
              <w:rPr>
                <w:rFonts w:eastAsia="Times New Roman"/>
                <w:color w:val="000000"/>
                <w:sz w:val="24"/>
                <w:szCs w:val="24"/>
              </w:rPr>
            </w:pPr>
            <w:r w:rsidRPr="00367D68">
              <w:rPr>
                <w:rFonts w:eastAsia="Times New Roman"/>
                <w:color w:val="000000"/>
                <w:sz w:val="24"/>
                <w:szCs w:val="24"/>
              </w:rPr>
              <w:t>Transpalette électrique 1.5t 550x1150mm</w:t>
            </w:r>
          </w:p>
        </w:tc>
        <w:tc>
          <w:tcPr>
            <w:tcW w:w="4394" w:type="dxa"/>
            <w:tcBorders>
              <w:top w:val="single" w:sz="4" w:space="0" w:color="auto"/>
              <w:left w:val="nil"/>
              <w:bottom w:val="single" w:sz="4" w:space="0" w:color="auto"/>
              <w:right w:val="single" w:sz="4" w:space="0" w:color="auto"/>
            </w:tcBorders>
          </w:tcPr>
          <w:p w14:paraId="6927CF37" w14:textId="412199D7" w:rsidR="00367D68" w:rsidRPr="00367D68" w:rsidRDefault="00367D68" w:rsidP="00367D68">
            <w:pPr>
              <w:spacing w:after="0" w:line="240" w:lineRule="auto"/>
              <w:rPr>
                <w:rFonts w:eastAsia="Times New Roman"/>
                <w:color w:val="000000"/>
                <w:sz w:val="24"/>
                <w:szCs w:val="24"/>
              </w:rPr>
            </w:pPr>
          </w:p>
        </w:tc>
      </w:tr>
      <w:tr w:rsidR="00367D68" w:rsidRPr="00367D68" w14:paraId="0C9A38FD" w14:textId="77777777" w:rsidTr="0033245B">
        <w:trPr>
          <w:trHeight w:val="720"/>
        </w:trPr>
        <w:tc>
          <w:tcPr>
            <w:tcW w:w="4815" w:type="dxa"/>
            <w:tcBorders>
              <w:top w:val="nil"/>
              <w:left w:val="single" w:sz="4" w:space="0" w:color="auto"/>
              <w:bottom w:val="single" w:sz="4" w:space="0" w:color="auto"/>
              <w:right w:val="single" w:sz="4" w:space="0" w:color="auto"/>
            </w:tcBorders>
            <w:hideMark/>
          </w:tcPr>
          <w:p w14:paraId="7A7EF2FF" w14:textId="77777777" w:rsidR="00367D68" w:rsidRPr="00367D68" w:rsidRDefault="00367D68" w:rsidP="00367D68">
            <w:pPr>
              <w:spacing w:after="0" w:line="240" w:lineRule="auto"/>
              <w:rPr>
                <w:rFonts w:eastAsia="Times New Roman"/>
                <w:color w:val="000000"/>
                <w:sz w:val="24"/>
                <w:szCs w:val="24"/>
              </w:rPr>
            </w:pPr>
            <w:r w:rsidRPr="00367D68">
              <w:rPr>
                <w:rFonts w:eastAsia="Times New Roman"/>
                <w:color w:val="000000"/>
                <w:sz w:val="24"/>
                <w:szCs w:val="24"/>
              </w:rPr>
              <w:t xml:space="preserve">Palette plastique </w:t>
            </w:r>
            <w:proofErr w:type="gramStart"/>
            <w:r w:rsidRPr="00367D68">
              <w:rPr>
                <w:rFonts w:eastAsia="Times New Roman"/>
                <w:color w:val="000000"/>
                <w:sz w:val="24"/>
                <w:szCs w:val="24"/>
              </w:rPr>
              <w:t xml:space="preserve">Blanc  </w:t>
            </w:r>
            <w:proofErr w:type="spellStart"/>
            <w:r w:rsidRPr="00367D68">
              <w:rPr>
                <w:rFonts w:eastAsia="Times New Roman"/>
                <w:color w:val="000000"/>
                <w:sz w:val="24"/>
                <w:szCs w:val="24"/>
              </w:rPr>
              <w:t>gm</w:t>
            </w:r>
            <w:proofErr w:type="spellEnd"/>
            <w:proofErr w:type="gramEnd"/>
            <w:r w:rsidRPr="00367D68">
              <w:rPr>
                <w:rFonts w:eastAsia="Times New Roman"/>
                <w:color w:val="000000"/>
                <w:sz w:val="24"/>
                <w:szCs w:val="24"/>
              </w:rPr>
              <w:t xml:space="preserve"> </w:t>
            </w:r>
            <w:proofErr w:type="gramStart"/>
            <w:r w:rsidRPr="00367D68">
              <w:rPr>
                <w:rFonts w:eastAsia="Times New Roman"/>
                <w:color w:val="000000"/>
                <w:sz w:val="24"/>
                <w:szCs w:val="24"/>
              </w:rPr>
              <w:t>dimension:</w:t>
            </w:r>
            <w:proofErr w:type="gramEnd"/>
            <w:r w:rsidRPr="00367D68">
              <w:rPr>
                <w:rFonts w:eastAsia="Times New Roman"/>
                <w:color w:val="000000"/>
                <w:sz w:val="24"/>
                <w:szCs w:val="24"/>
              </w:rPr>
              <w:t xml:space="preserve"> 120 x 100 x 15 cm</w:t>
            </w:r>
          </w:p>
        </w:tc>
        <w:tc>
          <w:tcPr>
            <w:tcW w:w="4394" w:type="dxa"/>
            <w:tcBorders>
              <w:top w:val="single" w:sz="4" w:space="0" w:color="auto"/>
              <w:left w:val="nil"/>
              <w:bottom w:val="single" w:sz="4" w:space="0" w:color="auto"/>
              <w:right w:val="single" w:sz="4" w:space="0" w:color="auto"/>
            </w:tcBorders>
          </w:tcPr>
          <w:p w14:paraId="733D2AA7" w14:textId="4117B003" w:rsidR="00367D68" w:rsidRPr="00367D68" w:rsidRDefault="00367D68" w:rsidP="00367D68">
            <w:pPr>
              <w:spacing w:after="0" w:line="240" w:lineRule="auto"/>
              <w:rPr>
                <w:rFonts w:eastAsia="Times New Roman"/>
                <w:color w:val="000000"/>
                <w:sz w:val="24"/>
                <w:szCs w:val="24"/>
              </w:rPr>
            </w:pPr>
          </w:p>
        </w:tc>
      </w:tr>
      <w:tr w:rsidR="00367D68" w:rsidRPr="00367D68" w14:paraId="54FFDEDC" w14:textId="77777777" w:rsidTr="0033245B">
        <w:trPr>
          <w:trHeight w:val="576"/>
        </w:trPr>
        <w:tc>
          <w:tcPr>
            <w:tcW w:w="4815" w:type="dxa"/>
            <w:tcBorders>
              <w:top w:val="single" w:sz="4" w:space="0" w:color="auto"/>
              <w:left w:val="single" w:sz="4" w:space="0" w:color="auto"/>
              <w:bottom w:val="single" w:sz="4" w:space="0" w:color="auto"/>
              <w:right w:val="single" w:sz="4" w:space="0" w:color="auto"/>
            </w:tcBorders>
            <w:vAlign w:val="center"/>
            <w:hideMark/>
          </w:tcPr>
          <w:p w14:paraId="1389002E" w14:textId="77777777" w:rsidR="00367D68" w:rsidRPr="00367D68" w:rsidRDefault="00367D68" w:rsidP="00367D68">
            <w:pPr>
              <w:spacing w:after="0" w:line="240" w:lineRule="auto"/>
              <w:rPr>
                <w:rFonts w:eastAsia="Times New Roman"/>
                <w:color w:val="000000"/>
                <w:sz w:val="24"/>
                <w:szCs w:val="24"/>
              </w:rPr>
            </w:pPr>
            <w:r w:rsidRPr="00367D68">
              <w:rPr>
                <w:rFonts w:eastAsia="Times New Roman"/>
                <w:color w:val="000000"/>
                <w:sz w:val="24"/>
                <w:szCs w:val="24"/>
              </w:rPr>
              <w:t xml:space="preserve">Caisse palette 690 litres de couleur gris </w:t>
            </w:r>
          </w:p>
        </w:tc>
        <w:tc>
          <w:tcPr>
            <w:tcW w:w="4394" w:type="dxa"/>
            <w:tcBorders>
              <w:top w:val="single" w:sz="4" w:space="0" w:color="auto"/>
              <w:left w:val="nil"/>
              <w:bottom w:val="single" w:sz="4" w:space="0" w:color="auto"/>
              <w:right w:val="single" w:sz="4" w:space="0" w:color="auto"/>
            </w:tcBorders>
          </w:tcPr>
          <w:p w14:paraId="09D89604" w14:textId="44C833F0" w:rsidR="00367D68" w:rsidRPr="00367D68" w:rsidRDefault="00367D68" w:rsidP="00367D68">
            <w:pPr>
              <w:spacing w:after="0" w:line="240" w:lineRule="auto"/>
              <w:rPr>
                <w:rFonts w:eastAsia="Times New Roman"/>
                <w:color w:val="000000"/>
                <w:sz w:val="24"/>
                <w:szCs w:val="24"/>
              </w:rPr>
            </w:pPr>
          </w:p>
        </w:tc>
      </w:tr>
      <w:tr w:rsidR="00367D68" w:rsidRPr="00367D68" w14:paraId="2D2B7843" w14:textId="77777777" w:rsidTr="00367D68">
        <w:trPr>
          <w:trHeight w:val="960"/>
        </w:trPr>
        <w:tc>
          <w:tcPr>
            <w:tcW w:w="4815" w:type="dxa"/>
            <w:tcBorders>
              <w:top w:val="nil"/>
              <w:left w:val="single" w:sz="4" w:space="0" w:color="auto"/>
              <w:bottom w:val="single" w:sz="4" w:space="0" w:color="auto"/>
              <w:right w:val="single" w:sz="4" w:space="0" w:color="auto"/>
            </w:tcBorders>
            <w:hideMark/>
          </w:tcPr>
          <w:p w14:paraId="77157BBB" w14:textId="77777777" w:rsidR="00367D68" w:rsidRPr="00367D68" w:rsidRDefault="00367D68" w:rsidP="00367D68">
            <w:pPr>
              <w:spacing w:after="0" w:line="240" w:lineRule="auto"/>
              <w:rPr>
                <w:rFonts w:eastAsia="Times New Roman"/>
                <w:color w:val="000000"/>
                <w:sz w:val="24"/>
                <w:szCs w:val="24"/>
              </w:rPr>
            </w:pPr>
            <w:r w:rsidRPr="00367D68">
              <w:rPr>
                <w:rFonts w:eastAsia="Times New Roman"/>
                <w:color w:val="000000"/>
                <w:sz w:val="24"/>
                <w:szCs w:val="24"/>
              </w:rPr>
              <w:t xml:space="preserve">Chariot métallique 800x1200 mm charge 1000 Kg </w:t>
            </w:r>
          </w:p>
        </w:tc>
        <w:tc>
          <w:tcPr>
            <w:tcW w:w="4394" w:type="dxa"/>
            <w:tcBorders>
              <w:top w:val="single" w:sz="4" w:space="0" w:color="auto"/>
              <w:left w:val="nil"/>
              <w:bottom w:val="single" w:sz="4" w:space="0" w:color="auto"/>
              <w:right w:val="single" w:sz="4" w:space="0" w:color="auto"/>
            </w:tcBorders>
          </w:tcPr>
          <w:p w14:paraId="0E389EA9" w14:textId="4F7D57A7" w:rsidR="00367D68" w:rsidRPr="00367D68" w:rsidRDefault="00367D68" w:rsidP="00367D68">
            <w:pPr>
              <w:spacing w:after="0" w:line="240" w:lineRule="auto"/>
              <w:rPr>
                <w:rFonts w:eastAsia="Times New Roman"/>
                <w:color w:val="000000"/>
                <w:sz w:val="24"/>
                <w:szCs w:val="24"/>
              </w:rPr>
            </w:pPr>
          </w:p>
        </w:tc>
      </w:tr>
      <w:tr w:rsidR="00367D68" w:rsidRPr="00367D68" w14:paraId="4A3132DA" w14:textId="77777777" w:rsidTr="00801FD2">
        <w:trPr>
          <w:trHeight w:val="822"/>
        </w:trPr>
        <w:tc>
          <w:tcPr>
            <w:tcW w:w="4815" w:type="dxa"/>
            <w:tcBorders>
              <w:top w:val="nil"/>
              <w:left w:val="single" w:sz="4" w:space="0" w:color="auto"/>
              <w:bottom w:val="single" w:sz="4" w:space="0" w:color="auto"/>
              <w:right w:val="single" w:sz="4" w:space="0" w:color="auto"/>
            </w:tcBorders>
            <w:hideMark/>
          </w:tcPr>
          <w:p w14:paraId="77B16506" w14:textId="77777777" w:rsidR="00367D68" w:rsidRPr="00367D68" w:rsidRDefault="00367D68" w:rsidP="00367D68">
            <w:pPr>
              <w:spacing w:after="0" w:line="240" w:lineRule="auto"/>
              <w:rPr>
                <w:rFonts w:eastAsia="Times New Roman"/>
                <w:color w:val="000000"/>
                <w:sz w:val="24"/>
                <w:szCs w:val="24"/>
              </w:rPr>
            </w:pPr>
            <w:r w:rsidRPr="00367D68">
              <w:rPr>
                <w:rFonts w:eastAsia="Times New Roman"/>
                <w:color w:val="000000"/>
                <w:sz w:val="24"/>
                <w:szCs w:val="24"/>
              </w:rPr>
              <w:lastRenderedPageBreak/>
              <w:t>Diables pour manutention</w:t>
            </w:r>
          </w:p>
        </w:tc>
        <w:tc>
          <w:tcPr>
            <w:tcW w:w="4394" w:type="dxa"/>
            <w:tcBorders>
              <w:top w:val="single" w:sz="4" w:space="0" w:color="auto"/>
              <w:left w:val="nil"/>
              <w:bottom w:val="single" w:sz="4" w:space="0" w:color="auto"/>
              <w:right w:val="single" w:sz="4" w:space="0" w:color="auto"/>
            </w:tcBorders>
          </w:tcPr>
          <w:p w14:paraId="6B7D8A58" w14:textId="169876DD" w:rsidR="00367D68" w:rsidRPr="00367D68" w:rsidRDefault="00367D68" w:rsidP="00367D68">
            <w:pPr>
              <w:spacing w:after="240" w:line="240" w:lineRule="auto"/>
              <w:rPr>
                <w:rFonts w:eastAsia="Times New Roman"/>
                <w:color w:val="000000"/>
                <w:sz w:val="24"/>
                <w:szCs w:val="24"/>
              </w:rPr>
            </w:pPr>
          </w:p>
        </w:tc>
      </w:tr>
      <w:tr w:rsidR="00367D68" w:rsidRPr="00367D68" w14:paraId="2745AB98" w14:textId="77777777" w:rsidTr="00367D68">
        <w:trPr>
          <w:trHeight w:val="692"/>
        </w:trPr>
        <w:tc>
          <w:tcPr>
            <w:tcW w:w="4815" w:type="dxa"/>
            <w:tcBorders>
              <w:top w:val="nil"/>
              <w:left w:val="single" w:sz="4" w:space="0" w:color="auto"/>
              <w:bottom w:val="single" w:sz="4" w:space="0" w:color="auto"/>
              <w:right w:val="single" w:sz="4" w:space="0" w:color="auto"/>
            </w:tcBorders>
            <w:hideMark/>
          </w:tcPr>
          <w:p w14:paraId="5C78A9CA" w14:textId="77777777" w:rsidR="00367D68" w:rsidRPr="00367D68" w:rsidRDefault="00367D68" w:rsidP="00367D68">
            <w:pPr>
              <w:spacing w:after="0" w:line="240" w:lineRule="auto"/>
              <w:rPr>
                <w:rFonts w:eastAsia="Times New Roman"/>
                <w:color w:val="000000"/>
                <w:sz w:val="24"/>
                <w:szCs w:val="24"/>
              </w:rPr>
            </w:pPr>
            <w:r w:rsidRPr="00367D68">
              <w:rPr>
                <w:rFonts w:eastAsia="Times New Roman"/>
                <w:color w:val="000000"/>
                <w:sz w:val="24"/>
                <w:szCs w:val="24"/>
              </w:rPr>
              <w:t>Caisson d’extractions centrifuge CAD 1500 M3</w:t>
            </w:r>
          </w:p>
        </w:tc>
        <w:tc>
          <w:tcPr>
            <w:tcW w:w="4394" w:type="dxa"/>
            <w:tcBorders>
              <w:top w:val="single" w:sz="4" w:space="0" w:color="auto"/>
              <w:left w:val="nil"/>
              <w:bottom w:val="single" w:sz="4" w:space="0" w:color="auto"/>
              <w:right w:val="single" w:sz="4" w:space="0" w:color="auto"/>
            </w:tcBorders>
          </w:tcPr>
          <w:p w14:paraId="1C1686FF" w14:textId="7214C3EA" w:rsidR="00367D68" w:rsidRPr="00367D68" w:rsidRDefault="00367D68" w:rsidP="00367D68">
            <w:pPr>
              <w:spacing w:after="0" w:line="240" w:lineRule="auto"/>
              <w:rPr>
                <w:rFonts w:eastAsia="Times New Roman"/>
                <w:color w:val="000000"/>
                <w:sz w:val="24"/>
                <w:szCs w:val="24"/>
              </w:rPr>
            </w:pPr>
          </w:p>
        </w:tc>
      </w:tr>
      <w:tr w:rsidR="00367D68" w:rsidRPr="00367D68" w14:paraId="0EC850E4" w14:textId="77777777" w:rsidTr="00801FD2">
        <w:trPr>
          <w:trHeight w:val="561"/>
        </w:trPr>
        <w:tc>
          <w:tcPr>
            <w:tcW w:w="4815" w:type="dxa"/>
            <w:tcBorders>
              <w:top w:val="nil"/>
              <w:left w:val="single" w:sz="4" w:space="0" w:color="auto"/>
              <w:bottom w:val="single" w:sz="4" w:space="0" w:color="auto"/>
              <w:right w:val="single" w:sz="4" w:space="0" w:color="auto"/>
            </w:tcBorders>
            <w:hideMark/>
          </w:tcPr>
          <w:p w14:paraId="36D4C095" w14:textId="77777777" w:rsidR="00367D68" w:rsidRPr="00367D68" w:rsidRDefault="00367D68" w:rsidP="00367D68">
            <w:pPr>
              <w:spacing w:after="0" w:line="240" w:lineRule="auto"/>
              <w:rPr>
                <w:rFonts w:eastAsia="Times New Roman"/>
                <w:color w:val="000000"/>
                <w:sz w:val="24"/>
                <w:szCs w:val="24"/>
              </w:rPr>
            </w:pPr>
            <w:r w:rsidRPr="00367D68">
              <w:rPr>
                <w:rFonts w:eastAsia="Times New Roman"/>
                <w:color w:val="000000"/>
                <w:sz w:val="24"/>
                <w:szCs w:val="24"/>
              </w:rPr>
              <w:t>Aspirateur-Souffleur universel</w:t>
            </w:r>
          </w:p>
        </w:tc>
        <w:tc>
          <w:tcPr>
            <w:tcW w:w="4394" w:type="dxa"/>
            <w:tcBorders>
              <w:top w:val="single" w:sz="4" w:space="0" w:color="auto"/>
              <w:left w:val="nil"/>
              <w:bottom w:val="single" w:sz="4" w:space="0" w:color="auto"/>
              <w:right w:val="single" w:sz="4" w:space="0" w:color="auto"/>
            </w:tcBorders>
          </w:tcPr>
          <w:p w14:paraId="1AECF038" w14:textId="21ACDABA" w:rsidR="00367D68" w:rsidRPr="00367D68" w:rsidRDefault="00367D68" w:rsidP="00367D68">
            <w:pPr>
              <w:spacing w:after="0" w:line="240" w:lineRule="auto"/>
              <w:rPr>
                <w:rFonts w:eastAsia="Times New Roman"/>
                <w:color w:val="000000"/>
                <w:sz w:val="24"/>
                <w:szCs w:val="24"/>
              </w:rPr>
            </w:pPr>
          </w:p>
        </w:tc>
      </w:tr>
      <w:tr w:rsidR="00367D68" w:rsidRPr="00367D68" w14:paraId="2CA57E85" w14:textId="77777777" w:rsidTr="00367D68">
        <w:trPr>
          <w:trHeight w:val="426"/>
        </w:trPr>
        <w:tc>
          <w:tcPr>
            <w:tcW w:w="4815" w:type="dxa"/>
            <w:tcBorders>
              <w:top w:val="nil"/>
              <w:left w:val="single" w:sz="4" w:space="0" w:color="auto"/>
              <w:bottom w:val="single" w:sz="4" w:space="0" w:color="auto"/>
              <w:right w:val="single" w:sz="4" w:space="0" w:color="auto"/>
            </w:tcBorders>
            <w:hideMark/>
          </w:tcPr>
          <w:p w14:paraId="7C023ACA" w14:textId="77777777" w:rsidR="00367D68" w:rsidRPr="00367D68" w:rsidRDefault="00367D68" w:rsidP="00367D68">
            <w:pPr>
              <w:spacing w:after="0" w:line="240" w:lineRule="auto"/>
              <w:rPr>
                <w:rFonts w:eastAsia="Times New Roman"/>
                <w:color w:val="000000"/>
                <w:sz w:val="24"/>
                <w:szCs w:val="24"/>
              </w:rPr>
            </w:pPr>
            <w:r w:rsidRPr="00367D68">
              <w:rPr>
                <w:rFonts w:eastAsia="Times New Roman"/>
                <w:color w:val="000000"/>
                <w:sz w:val="24"/>
                <w:szCs w:val="24"/>
              </w:rPr>
              <w:t>Aspirateur 4500W</w:t>
            </w:r>
          </w:p>
        </w:tc>
        <w:tc>
          <w:tcPr>
            <w:tcW w:w="4394" w:type="dxa"/>
            <w:tcBorders>
              <w:top w:val="single" w:sz="4" w:space="0" w:color="auto"/>
              <w:left w:val="nil"/>
              <w:bottom w:val="single" w:sz="4" w:space="0" w:color="auto"/>
              <w:right w:val="single" w:sz="4" w:space="0" w:color="auto"/>
            </w:tcBorders>
          </w:tcPr>
          <w:p w14:paraId="7C964A18" w14:textId="7E51F0BB" w:rsidR="00367D68" w:rsidRPr="00367D68" w:rsidRDefault="00367D68" w:rsidP="00367D68">
            <w:pPr>
              <w:spacing w:after="0" w:line="240" w:lineRule="auto"/>
              <w:rPr>
                <w:rFonts w:eastAsia="Times New Roman"/>
                <w:color w:val="000000"/>
                <w:sz w:val="24"/>
                <w:szCs w:val="24"/>
              </w:rPr>
            </w:pPr>
          </w:p>
        </w:tc>
      </w:tr>
    </w:tbl>
    <w:p w14:paraId="6B3DCE7E" w14:textId="77777777" w:rsidR="00367D68" w:rsidRDefault="00367D68" w:rsidP="007D0982">
      <w:pPr>
        <w:tabs>
          <w:tab w:val="left" w:pos="3000"/>
        </w:tabs>
        <w:spacing w:after="0" w:line="360" w:lineRule="auto"/>
        <w:ind w:left="567"/>
        <w:jc w:val="both"/>
        <w:rPr>
          <w:rFonts w:cstheme="minorHAnsi"/>
          <w:sz w:val="24"/>
          <w:szCs w:val="24"/>
        </w:rPr>
      </w:pPr>
    </w:p>
    <w:p w14:paraId="631E6C13" w14:textId="19A1CF2C" w:rsidR="005B5699" w:rsidRDefault="00FA75C9" w:rsidP="00FA75C9">
      <w:pPr>
        <w:tabs>
          <w:tab w:val="left" w:pos="3000"/>
        </w:tabs>
        <w:spacing w:after="0" w:line="360" w:lineRule="auto"/>
        <w:jc w:val="both"/>
        <w:rPr>
          <w:rFonts w:cstheme="minorHAnsi"/>
          <w:sz w:val="24"/>
          <w:szCs w:val="24"/>
        </w:rPr>
      </w:pPr>
      <w:r>
        <w:rPr>
          <w:rFonts w:cstheme="minorHAnsi"/>
          <w:sz w:val="24"/>
          <w:szCs w:val="24"/>
        </w:rPr>
        <w:t xml:space="preserve">  </w:t>
      </w:r>
      <w:r w:rsidR="005B5699">
        <w:rPr>
          <w:rFonts w:cstheme="minorHAnsi"/>
          <w:sz w:val="24"/>
          <w:szCs w:val="24"/>
        </w:rPr>
        <w:t>3- Une offre financière comprenant le tableau ci-dessous</w:t>
      </w:r>
    </w:p>
    <w:tbl>
      <w:tblPr>
        <w:tblW w:w="9346" w:type="dxa"/>
        <w:tblCellMar>
          <w:left w:w="70" w:type="dxa"/>
          <w:right w:w="70" w:type="dxa"/>
        </w:tblCellMar>
        <w:tblLook w:val="04A0" w:firstRow="1" w:lastRow="0" w:firstColumn="1" w:lastColumn="0" w:noHBand="0" w:noVBand="1"/>
      </w:tblPr>
      <w:tblGrid>
        <w:gridCol w:w="3100"/>
        <w:gridCol w:w="1240"/>
        <w:gridCol w:w="1240"/>
        <w:gridCol w:w="1240"/>
        <w:gridCol w:w="2526"/>
      </w:tblGrid>
      <w:tr w:rsidR="0096624B" w:rsidRPr="0096624B" w14:paraId="0768F65B" w14:textId="77777777" w:rsidTr="0096624B">
        <w:trPr>
          <w:trHeight w:val="1560"/>
        </w:trPr>
        <w:tc>
          <w:tcPr>
            <w:tcW w:w="3100" w:type="dxa"/>
            <w:tcBorders>
              <w:top w:val="single" w:sz="8" w:space="0" w:color="auto"/>
              <w:left w:val="single" w:sz="8" w:space="0" w:color="auto"/>
              <w:bottom w:val="nil"/>
              <w:right w:val="single" w:sz="8" w:space="0" w:color="auto"/>
            </w:tcBorders>
            <w:shd w:val="clear" w:color="000000" w:fill="D9E2F3"/>
            <w:vAlign w:val="center"/>
            <w:hideMark/>
          </w:tcPr>
          <w:p w14:paraId="7639F1A4" w14:textId="77777777" w:rsidR="0096624B" w:rsidRPr="0096624B" w:rsidRDefault="0096624B" w:rsidP="0096624B">
            <w:pPr>
              <w:spacing w:after="0" w:line="240" w:lineRule="auto"/>
              <w:jc w:val="center"/>
              <w:rPr>
                <w:rFonts w:eastAsia="Times New Roman"/>
                <w:b/>
                <w:bCs/>
                <w:color w:val="002060"/>
                <w:sz w:val="24"/>
                <w:szCs w:val="24"/>
              </w:rPr>
            </w:pPr>
            <w:r w:rsidRPr="0096624B">
              <w:rPr>
                <w:rFonts w:eastAsia="Times New Roman"/>
                <w:b/>
                <w:bCs/>
                <w:color w:val="002060"/>
                <w:sz w:val="24"/>
                <w:szCs w:val="24"/>
              </w:rPr>
              <w:t>Désignation</w:t>
            </w:r>
          </w:p>
        </w:tc>
        <w:tc>
          <w:tcPr>
            <w:tcW w:w="1240" w:type="dxa"/>
            <w:tcBorders>
              <w:top w:val="single" w:sz="8" w:space="0" w:color="auto"/>
              <w:left w:val="nil"/>
              <w:bottom w:val="nil"/>
              <w:right w:val="single" w:sz="8" w:space="0" w:color="auto"/>
            </w:tcBorders>
            <w:shd w:val="clear" w:color="000000" w:fill="D9E2F3"/>
            <w:vAlign w:val="center"/>
            <w:hideMark/>
          </w:tcPr>
          <w:p w14:paraId="27F81B8A" w14:textId="77777777" w:rsidR="0096624B" w:rsidRPr="0096624B" w:rsidRDefault="0096624B" w:rsidP="0096624B">
            <w:pPr>
              <w:spacing w:after="0" w:line="240" w:lineRule="auto"/>
              <w:jc w:val="center"/>
              <w:rPr>
                <w:rFonts w:eastAsia="Times New Roman"/>
                <w:b/>
                <w:bCs/>
                <w:color w:val="002060"/>
                <w:sz w:val="24"/>
                <w:szCs w:val="24"/>
              </w:rPr>
            </w:pPr>
            <w:r w:rsidRPr="0096624B">
              <w:rPr>
                <w:rFonts w:eastAsia="Times New Roman"/>
                <w:b/>
                <w:bCs/>
                <w:color w:val="002060"/>
                <w:sz w:val="24"/>
                <w:szCs w:val="24"/>
              </w:rPr>
              <w:t>Unité</w:t>
            </w:r>
          </w:p>
        </w:tc>
        <w:tc>
          <w:tcPr>
            <w:tcW w:w="1240" w:type="dxa"/>
            <w:tcBorders>
              <w:top w:val="single" w:sz="8" w:space="0" w:color="auto"/>
              <w:left w:val="nil"/>
              <w:bottom w:val="nil"/>
              <w:right w:val="single" w:sz="8" w:space="0" w:color="auto"/>
            </w:tcBorders>
            <w:shd w:val="clear" w:color="000000" w:fill="D9E2F3"/>
            <w:vAlign w:val="center"/>
            <w:hideMark/>
          </w:tcPr>
          <w:p w14:paraId="74453374" w14:textId="77777777" w:rsidR="0096624B" w:rsidRPr="0096624B" w:rsidRDefault="0096624B" w:rsidP="0096624B">
            <w:pPr>
              <w:spacing w:after="0" w:line="240" w:lineRule="auto"/>
              <w:jc w:val="center"/>
              <w:rPr>
                <w:rFonts w:eastAsia="Times New Roman"/>
                <w:b/>
                <w:bCs/>
                <w:color w:val="002060"/>
                <w:sz w:val="24"/>
                <w:szCs w:val="24"/>
              </w:rPr>
            </w:pPr>
            <w:r w:rsidRPr="0096624B">
              <w:rPr>
                <w:rFonts w:eastAsia="Times New Roman"/>
                <w:b/>
                <w:bCs/>
                <w:color w:val="002060"/>
                <w:sz w:val="24"/>
                <w:szCs w:val="24"/>
              </w:rPr>
              <w:t>Prix unitaire en TND (Hors Taxes)</w:t>
            </w:r>
          </w:p>
        </w:tc>
        <w:tc>
          <w:tcPr>
            <w:tcW w:w="1240" w:type="dxa"/>
            <w:tcBorders>
              <w:top w:val="single" w:sz="8" w:space="0" w:color="auto"/>
              <w:left w:val="nil"/>
              <w:bottom w:val="nil"/>
              <w:right w:val="single" w:sz="8" w:space="0" w:color="auto"/>
            </w:tcBorders>
            <w:shd w:val="clear" w:color="000000" w:fill="D9E2F3"/>
            <w:vAlign w:val="center"/>
            <w:hideMark/>
          </w:tcPr>
          <w:p w14:paraId="1DD3DD6F" w14:textId="77777777" w:rsidR="0096624B" w:rsidRPr="0096624B" w:rsidRDefault="0096624B" w:rsidP="0096624B">
            <w:pPr>
              <w:spacing w:after="0" w:line="240" w:lineRule="auto"/>
              <w:jc w:val="center"/>
              <w:rPr>
                <w:rFonts w:eastAsia="Times New Roman"/>
                <w:b/>
                <w:bCs/>
                <w:color w:val="002060"/>
                <w:sz w:val="24"/>
                <w:szCs w:val="24"/>
              </w:rPr>
            </w:pPr>
            <w:r w:rsidRPr="0096624B">
              <w:rPr>
                <w:rFonts w:eastAsia="Times New Roman"/>
                <w:b/>
                <w:bCs/>
                <w:color w:val="002060"/>
                <w:sz w:val="24"/>
                <w:szCs w:val="24"/>
              </w:rPr>
              <w:t>Quantité</w:t>
            </w:r>
          </w:p>
        </w:tc>
        <w:tc>
          <w:tcPr>
            <w:tcW w:w="2526" w:type="dxa"/>
            <w:tcBorders>
              <w:top w:val="single" w:sz="8" w:space="0" w:color="auto"/>
              <w:left w:val="nil"/>
              <w:bottom w:val="nil"/>
              <w:right w:val="single" w:sz="8" w:space="0" w:color="auto"/>
            </w:tcBorders>
            <w:shd w:val="clear" w:color="000000" w:fill="D9E2F3"/>
            <w:vAlign w:val="center"/>
            <w:hideMark/>
          </w:tcPr>
          <w:p w14:paraId="63E29B34" w14:textId="77777777" w:rsidR="0096624B" w:rsidRPr="0096624B" w:rsidRDefault="0096624B" w:rsidP="0096624B">
            <w:pPr>
              <w:spacing w:after="0" w:line="240" w:lineRule="auto"/>
              <w:jc w:val="center"/>
              <w:rPr>
                <w:rFonts w:eastAsia="Times New Roman"/>
                <w:b/>
                <w:bCs/>
                <w:color w:val="002060"/>
                <w:sz w:val="24"/>
                <w:szCs w:val="24"/>
              </w:rPr>
            </w:pPr>
            <w:r w:rsidRPr="0096624B">
              <w:rPr>
                <w:rFonts w:eastAsia="Times New Roman"/>
                <w:b/>
                <w:bCs/>
                <w:color w:val="002060"/>
                <w:sz w:val="24"/>
                <w:szCs w:val="24"/>
              </w:rPr>
              <w:t>Prix Total en TND (Hors Taxes)</w:t>
            </w:r>
          </w:p>
        </w:tc>
      </w:tr>
      <w:tr w:rsidR="00661C7E" w:rsidRPr="0096624B" w14:paraId="23180AEA" w14:textId="77777777" w:rsidTr="00661C7E">
        <w:trPr>
          <w:trHeight w:val="648"/>
        </w:trPr>
        <w:tc>
          <w:tcPr>
            <w:tcW w:w="3100" w:type="dxa"/>
            <w:tcBorders>
              <w:top w:val="single" w:sz="4" w:space="0" w:color="auto"/>
              <w:left w:val="single" w:sz="4" w:space="0" w:color="auto"/>
              <w:bottom w:val="single" w:sz="4" w:space="0" w:color="auto"/>
              <w:right w:val="single" w:sz="4" w:space="0" w:color="auto"/>
            </w:tcBorders>
            <w:vAlign w:val="center"/>
            <w:hideMark/>
          </w:tcPr>
          <w:p w14:paraId="60BFBA14" w14:textId="77777777" w:rsidR="00661C7E" w:rsidRPr="0096624B" w:rsidRDefault="00661C7E" w:rsidP="00661C7E">
            <w:pPr>
              <w:spacing w:after="0" w:line="240" w:lineRule="auto"/>
              <w:rPr>
                <w:rFonts w:eastAsia="Times New Roman"/>
                <w:color w:val="000000"/>
              </w:rPr>
            </w:pPr>
            <w:r w:rsidRPr="0096624B">
              <w:rPr>
                <w:rFonts w:eastAsia="Times New Roman"/>
                <w:color w:val="000000"/>
              </w:rPr>
              <w:t xml:space="preserve">Casier à 4   compartiments </w:t>
            </w:r>
          </w:p>
        </w:tc>
        <w:tc>
          <w:tcPr>
            <w:tcW w:w="1240" w:type="dxa"/>
            <w:tcBorders>
              <w:top w:val="single" w:sz="4" w:space="0" w:color="auto"/>
              <w:left w:val="nil"/>
              <w:bottom w:val="single" w:sz="4" w:space="0" w:color="auto"/>
              <w:right w:val="single" w:sz="4" w:space="0" w:color="auto"/>
            </w:tcBorders>
            <w:noWrap/>
            <w:vAlign w:val="center"/>
            <w:hideMark/>
          </w:tcPr>
          <w:p w14:paraId="365273DF" w14:textId="77777777" w:rsidR="00661C7E" w:rsidRPr="0096624B" w:rsidRDefault="00661C7E" w:rsidP="00661C7E">
            <w:pPr>
              <w:spacing w:after="0" w:line="240" w:lineRule="auto"/>
              <w:rPr>
                <w:rFonts w:eastAsia="Times New Roman"/>
                <w:color w:val="000000"/>
              </w:rPr>
            </w:pPr>
            <w:r w:rsidRPr="0096624B">
              <w:rPr>
                <w:rFonts w:eastAsia="Times New Roman"/>
                <w:color w:val="000000"/>
              </w:rPr>
              <w:t> </w:t>
            </w:r>
          </w:p>
        </w:tc>
        <w:tc>
          <w:tcPr>
            <w:tcW w:w="1240" w:type="dxa"/>
            <w:tcBorders>
              <w:top w:val="single" w:sz="4" w:space="0" w:color="auto"/>
              <w:left w:val="nil"/>
              <w:bottom w:val="single" w:sz="4" w:space="0" w:color="auto"/>
              <w:right w:val="single" w:sz="4" w:space="0" w:color="auto"/>
            </w:tcBorders>
            <w:noWrap/>
            <w:vAlign w:val="center"/>
            <w:hideMark/>
          </w:tcPr>
          <w:p w14:paraId="14340D5A" w14:textId="77777777" w:rsidR="00661C7E" w:rsidRPr="0096624B" w:rsidRDefault="00661C7E" w:rsidP="00661C7E">
            <w:pPr>
              <w:spacing w:after="0" w:line="240" w:lineRule="auto"/>
              <w:rPr>
                <w:rFonts w:eastAsia="Times New Roman"/>
                <w:color w:val="000000"/>
              </w:rPr>
            </w:pPr>
            <w:r w:rsidRPr="0096624B">
              <w:rPr>
                <w:rFonts w:eastAsia="Times New Roman"/>
                <w:color w:val="000000"/>
              </w:rPr>
              <w:t> </w:t>
            </w:r>
          </w:p>
        </w:tc>
        <w:tc>
          <w:tcPr>
            <w:tcW w:w="1240" w:type="dxa"/>
            <w:tcBorders>
              <w:top w:val="single" w:sz="4" w:space="0" w:color="auto"/>
              <w:left w:val="nil"/>
              <w:bottom w:val="single" w:sz="4" w:space="0" w:color="auto"/>
              <w:right w:val="single" w:sz="4" w:space="0" w:color="auto"/>
            </w:tcBorders>
            <w:noWrap/>
          </w:tcPr>
          <w:p w14:paraId="69148063" w14:textId="77777777" w:rsidR="00661C7E" w:rsidRDefault="00661C7E" w:rsidP="00661C7E">
            <w:pPr>
              <w:jc w:val="center"/>
              <w:rPr>
                <w:color w:val="000000"/>
              </w:rPr>
            </w:pPr>
            <w:r>
              <w:rPr>
                <w:color w:val="000000"/>
              </w:rPr>
              <w:t>20</w:t>
            </w:r>
          </w:p>
          <w:p w14:paraId="2BF0F948" w14:textId="17C326D8" w:rsidR="00661C7E" w:rsidRPr="0096624B" w:rsidRDefault="00661C7E" w:rsidP="00661C7E">
            <w:pPr>
              <w:spacing w:after="0" w:line="240" w:lineRule="auto"/>
              <w:jc w:val="center"/>
              <w:rPr>
                <w:rFonts w:eastAsia="Times New Roman"/>
                <w:color w:val="000000"/>
              </w:rPr>
            </w:pPr>
          </w:p>
        </w:tc>
        <w:tc>
          <w:tcPr>
            <w:tcW w:w="2526" w:type="dxa"/>
            <w:tcBorders>
              <w:top w:val="single" w:sz="4" w:space="0" w:color="auto"/>
              <w:left w:val="nil"/>
              <w:bottom w:val="single" w:sz="4" w:space="0" w:color="auto"/>
              <w:right w:val="single" w:sz="4" w:space="0" w:color="auto"/>
            </w:tcBorders>
            <w:noWrap/>
            <w:vAlign w:val="center"/>
            <w:hideMark/>
          </w:tcPr>
          <w:p w14:paraId="569812DA" w14:textId="77777777" w:rsidR="00661C7E" w:rsidRPr="0096624B" w:rsidRDefault="00661C7E" w:rsidP="00661C7E">
            <w:pPr>
              <w:spacing w:after="0" w:line="240" w:lineRule="auto"/>
              <w:rPr>
                <w:rFonts w:eastAsia="Times New Roman"/>
                <w:color w:val="000000"/>
              </w:rPr>
            </w:pPr>
            <w:r w:rsidRPr="0096624B">
              <w:rPr>
                <w:rFonts w:eastAsia="Times New Roman"/>
                <w:color w:val="000000"/>
              </w:rPr>
              <w:t> </w:t>
            </w:r>
          </w:p>
        </w:tc>
      </w:tr>
      <w:tr w:rsidR="00661C7E" w:rsidRPr="0096624B" w14:paraId="1894D17A" w14:textId="77777777" w:rsidTr="00661C7E">
        <w:trPr>
          <w:trHeight w:val="856"/>
        </w:trPr>
        <w:tc>
          <w:tcPr>
            <w:tcW w:w="3100" w:type="dxa"/>
            <w:tcBorders>
              <w:top w:val="nil"/>
              <w:left w:val="single" w:sz="4" w:space="0" w:color="auto"/>
              <w:bottom w:val="single" w:sz="4" w:space="0" w:color="auto"/>
              <w:right w:val="single" w:sz="4" w:space="0" w:color="auto"/>
            </w:tcBorders>
            <w:vAlign w:val="center"/>
            <w:hideMark/>
          </w:tcPr>
          <w:p w14:paraId="3AB0239A" w14:textId="77777777" w:rsidR="00661C7E" w:rsidRPr="0096624B" w:rsidRDefault="00661C7E" w:rsidP="00661C7E">
            <w:pPr>
              <w:spacing w:after="0" w:line="240" w:lineRule="auto"/>
              <w:rPr>
                <w:rFonts w:eastAsia="Times New Roman"/>
                <w:color w:val="000000"/>
              </w:rPr>
            </w:pPr>
            <w:r w:rsidRPr="0096624B">
              <w:rPr>
                <w:rFonts w:eastAsia="Times New Roman"/>
                <w:color w:val="000000"/>
              </w:rPr>
              <w:t>Transpalette électrique 1.5t 550x1150mm</w:t>
            </w:r>
          </w:p>
        </w:tc>
        <w:tc>
          <w:tcPr>
            <w:tcW w:w="1240" w:type="dxa"/>
            <w:tcBorders>
              <w:top w:val="nil"/>
              <w:left w:val="nil"/>
              <w:bottom w:val="single" w:sz="4" w:space="0" w:color="auto"/>
              <w:right w:val="single" w:sz="4" w:space="0" w:color="auto"/>
            </w:tcBorders>
            <w:noWrap/>
            <w:vAlign w:val="bottom"/>
            <w:hideMark/>
          </w:tcPr>
          <w:p w14:paraId="1252961A" w14:textId="77777777" w:rsidR="00661C7E" w:rsidRPr="0096624B" w:rsidRDefault="00661C7E" w:rsidP="00661C7E">
            <w:pPr>
              <w:spacing w:after="0" w:line="240" w:lineRule="auto"/>
              <w:rPr>
                <w:rFonts w:eastAsia="Times New Roman"/>
                <w:color w:val="000000"/>
              </w:rPr>
            </w:pPr>
            <w:r w:rsidRPr="0096624B">
              <w:rPr>
                <w:rFonts w:eastAsia="Times New Roman"/>
                <w:color w:val="000000"/>
              </w:rPr>
              <w:t> </w:t>
            </w:r>
          </w:p>
        </w:tc>
        <w:tc>
          <w:tcPr>
            <w:tcW w:w="1240" w:type="dxa"/>
            <w:tcBorders>
              <w:top w:val="nil"/>
              <w:left w:val="nil"/>
              <w:bottom w:val="single" w:sz="4" w:space="0" w:color="auto"/>
              <w:right w:val="single" w:sz="4" w:space="0" w:color="auto"/>
            </w:tcBorders>
            <w:noWrap/>
            <w:vAlign w:val="bottom"/>
            <w:hideMark/>
          </w:tcPr>
          <w:p w14:paraId="05551E0B" w14:textId="77777777" w:rsidR="00661C7E" w:rsidRPr="0096624B" w:rsidRDefault="00661C7E" w:rsidP="00661C7E">
            <w:pPr>
              <w:spacing w:after="0" w:line="240" w:lineRule="auto"/>
              <w:rPr>
                <w:rFonts w:eastAsia="Times New Roman"/>
                <w:color w:val="000000"/>
              </w:rPr>
            </w:pPr>
            <w:r w:rsidRPr="0096624B">
              <w:rPr>
                <w:rFonts w:eastAsia="Times New Roman"/>
                <w:color w:val="000000"/>
              </w:rPr>
              <w:t> </w:t>
            </w:r>
          </w:p>
        </w:tc>
        <w:tc>
          <w:tcPr>
            <w:tcW w:w="1240" w:type="dxa"/>
            <w:tcBorders>
              <w:top w:val="nil"/>
              <w:left w:val="nil"/>
              <w:bottom w:val="single" w:sz="4" w:space="0" w:color="auto"/>
              <w:right w:val="single" w:sz="4" w:space="0" w:color="auto"/>
            </w:tcBorders>
            <w:noWrap/>
          </w:tcPr>
          <w:p w14:paraId="2D6E411F" w14:textId="528E54F8" w:rsidR="00661C7E" w:rsidRPr="0096624B" w:rsidRDefault="00661C7E" w:rsidP="00661C7E">
            <w:pPr>
              <w:spacing w:after="0" w:line="240" w:lineRule="auto"/>
              <w:jc w:val="center"/>
              <w:rPr>
                <w:rFonts w:eastAsia="Times New Roman"/>
                <w:color w:val="000000"/>
              </w:rPr>
            </w:pPr>
            <w:r w:rsidRPr="00367D68">
              <w:rPr>
                <w:rFonts w:eastAsia="Times New Roman"/>
                <w:color w:val="auto"/>
                <w:sz w:val="24"/>
                <w:szCs w:val="24"/>
              </w:rPr>
              <w:t>3</w:t>
            </w:r>
          </w:p>
        </w:tc>
        <w:tc>
          <w:tcPr>
            <w:tcW w:w="2526" w:type="dxa"/>
            <w:tcBorders>
              <w:top w:val="nil"/>
              <w:left w:val="nil"/>
              <w:bottom w:val="single" w:sz="4" w:space="0" w:color="auto"/>
              <w:right w:val="single" w:sz="4" w:space="0" w:color="auto"/>
            </w:tcBorders>
            <w:noWrap/>
            <w:vAlign w:val="bottom"/>
            <w:hideMark/>
          </w:tcPr>
          <w:p w14:paraId="79C513C8" w14:textId="77777777" w:rsidR="00661C7E" w:rsidRPr="0096624B" w:rsidRDefault="00661C7E" w:rsidP="00661C7E">
            <w:pPr>
              <w:spacing w:after="0" w:line="240" w:lineRule="auto"/>
              <w:rPr>
                <w:rFonts w:eastAsia="Times New Roman"/>
                <w:color w:val="000000"/>
              </w:rPr>
            </w:pPr>
            <w:r w:rsidRPr="0096624B">
              <w:rPr>
                <w:rFonts w:eastAsia="Times New Roman"/>
                <w:color w:val="000000"/>
              </w:rPr>
              <w:t> </w:t>
            </w:r>
          </w:p>
        </w:tc>
      </w:tr>
      <w:tr w:rsidR="00661C7E" w:rsidRPr="0096624B" w14:paraId="1E61C9FC" w14:textId="77777777" w:rsidTr="00661C7E">
        <w:trPr>
          <w:trHeight w:val="720"/>
        </w:trPr>
        <w:tc>
          <w:tcPr>
            <w:tcW w:w="3100" w:type="dxa"/>
            <w:tcBorders>
              <w:top w:val="single" w:sz="4" w:space="0" w:color="auto"/>
              <w:left w:val="single" w:sz="4" w:space="0" w:color="auto"/>
              <w:bottom w:val="single" w:sz="4" w:space="0" w:color="auto"/>
              <w:right w:val="single" w:sz="4" w:space="0" w:color="auto"/>
            </w:tcBorders>
            <w:vAlign w:val="center"/>
            <w:hideMark/>
          </w:tcPr>
          <w:p w14:paraId="2034E580" w14:textId="77777777" w:rsidR="00661C7E" w:rsidRPr="0096624B" w:rsidRDefault="00661C7E" w:rsidP="00661C7E">
            <w:pPr>
              <w:spacing w:after="0" w:line="240" w:lineRule="auto"/>
              <w:rPr>
                <w:rFonts w:eastAsia="Times New Roman"/>
                <w:color w:val="000000"/>
              </w:rPr>
            </w:pPr>
            <w:r w:rsidRPr="0096624B">
              <w:rPr>
                <w:rFonts w:eastAsia="Times New Roman"/>
                <w:color w:val="000000"/>
              </w:rPr>
              <w:t xml:space="preserve">Palette plastique </w:t>
            </w:r>
            <w:proofErr w:type="gramStart"/>
            <w:r w:rsidRPr="0096624B">
              <w:rPr>
                <w:rFonts w:eastAsia="Times New Roman"/>
                <w:color w:val="000000"/>
              </w:rPr>
              <w:t xml:space="preserve">Blanc  </w:t>
            </w:r>
            <w:proofErr w:type="spellStart"/>
            <w:r w:rsidRPr="0096624B">
              <w:rPr>
                <w:rFonts w:eastAsia="Times New Roman"/>
                <w:color w:val="000000"/>
              </w:rPr>
              <w:t>gm</w:t>
            </w:r>
            <w:proofErr w:type="spellEnd"/>
            <w:proofErr w:type="gramEnd"/>
            <w:r w:rsidRPr="0096624B">
              <w:rPr>
                <w:rFonts w:eastAsia="Times New Roman"/>
                <w:color w:val="000000"/>
              </w:rPr>
              <w:t xml:space="preserve"> </w:t>
            </w:r>
            <w:proofErr w:type="gramStart"/>
            <w:r w:rsidRPr="0096624B">
              <w:rPr>
                <w:rFonts w:eastAsia="Times New Roman"/>
                <w:color w:val="000000"/>
              </w:rPr>
              <w:t>dimension:</w:t>
            </w:r>
            <w:proofErr w:type="gramEnd"/>
            <w:r w:rsidRPr="0096624B">
              <w:rPr>
                <w:rFonts w:eastAsia="Times New Roman"/>
                <w:color w:val="000000"/>
              </w:rPr>
              <w:t xml:space="preserve"> 120 x 100 x 15 cm</w:t>
            </w:r>
          </w:p>
        </w:tc>
        <w:tc>
          <w:tcPr>
            <w:tcW w:w="1240" w:type="dxa"/>
            <w:tcBorders>
              <w:top w:val="single" w:sz="4" w:space="0" w:color="auto"/>
              <w:left w:val="single" w:sz="4" w:space="0" w:color="auto"/>
              <w:bottom w:val="single" w:sz="4" w:space="0" w:color="auto"/>
              <w:right w:val="single" w:sz="4" w:space="0" w:color="auto"/>
            </w:tcBorders>
            <w:noWrap/>
            <w:vAlign w:val="bottom"/>
            <w:hideMark/>
          </w:tcPr>
          <w:p w14:paraId="28553179" w14:textId="77777777" w:rsidR="00661C7E" w:rsidRPr="0096624B" w:rsidRDefault="00661C7E" w:rsidP="00661C7E">
            <w:pPr>
              <w:spacing w:after="0" w:line="240" w:lineRule="auto"/>
              <w:rPr>
                <w:rFonts w:eastAsia="Times New Roman"/>
                <w:color w:val="000000"/>
              </w:rPr>
            </w:pPr>
            <w:r w:rsidRPr="0096624B">
              <w:rPr>
                <w:rFonts w:eastAsia="Times New Roman"/>
                <w:color w:val="000000"/>
              </w:rPr>
              <w:t> </w:t>
            </w:r>
          </w:p>
        </w:tc>
        <w:tc>
          <w:tcPr>
            <w:tcW w:w="1240" w:type="dxa"/>
            <w:tcBorders>
              <w:top w:val="single" w:sz="4" w:space="0" w:color="auto"/>
              <w:left w:val="single" w:sz="4" w:space="0" w:color="auto"/>
              <w:bottom w:val="single" w:sz="4" w:space="0" w:color="auto"/>
              <w:right w:val="single" w:sz="4" w:space="0" w:color="auto"/>
            </w:tcBorders>
            <w:noWrap/>
            <w:vAlign w:val="bottom"/>
            <w:hideMark/>
          </w:tcPr>
          <w:p w14:paraId="6757BDDB" w14:textId="77777777" w:rsidR="00661C7E" w:rsidRPr="0096624B" w:rsidRDefault="00661C7E" w:rsidP="00661C7E">
            <w:pPr>
              <w:spacing w:after="0" w:line="240" w:lineRule="auto"/>
              <w:rPr>
                <w:rFonts w:eastAsia="Times New Roman"/>
                <w:color w:val="000000"/>
              </w:rPr>
            </w:pPr>
            <w:r w:rsidRPr="0096624B">
              <w:rPr>
                <w:rFonts w:eastAsia="Times New Roman"/>
                <w:color w:val="000000"/>
              </w:rPr>
              <w:t> </w:t>
            </w:r>
          </w:p>
        </w:tc>
        <w:tc>
          <w:tcPr>
            <w:tcW w:w="1240" w:type="dxa"/>
            <w:tcBorders>
              <w:top w:val="single" w:sz="4" w:space="0" w:color="auto"/>
              <w:left w:val="single" w:sz="4" w:space="0" w:color="auto"/>
              <w:bottom w:val="single" w:sz="4" w:space="0" w:color="auto"/>
              <w:right w:val="single" w:sz="4" w:space="0" w:color="auto"/>
            </w:tcBorders>
            <w:noWrap/>
          </w:tcPr>
          <w:p w14:paraId="2C1B5EAA" w14:textId="395E835D" w:rsidR="00661C7E" w:rsidRPr="0096624B" w:rsidRDefault="00661C7E" w:rsidP="00661C7E">
            <w:pPr>
              <w:spacing w:after="0" w:line="240" w:lineRule="auto"/>
              <w:jc w:val="center"/>
              <w:rPr>
                <w:rFonts w:eastAsia="Times New Roman"/>
                <w:color w:val="000000"/>
              </w:rPr>
            </w:pPr>
            <w:r w:rsidRPr="00367D68">
              <w:rPr>
                <w:rFonts w:eastAsia="Times New Roman"/>
                <w:color w:val="auto"/>
                <w:sz w:val="24"/>
                <w:szCs w:val="24"/>
              </w:rPr>
              <w:t>30</w:t>
            </w:r>
          </w:p>
        </w:tc>
        <w:tc>
          <w:tcPr>
            <w:tcW w:w="2526" w:type="dxa"/>
            <w:tcBorders>
              <w:top w:val="single" w:sz="4" w:space="0" w:color="auto"/>
              <w:left w:val="single" w:sz="4" w:space="0" w:color="auto"/>
              <w:bottom w:val="single" w:sz="4" w:space="0" w:color="auto"/>
              <w:right w:val="single" w:sz="4" w:space="0" w:color="auto"/>
            </w:tcBorders>
            <w:noWrap/>
            <w:vAlign w:val="bottom"/>
            <w:hideMark/>
          </w:tcPr>
          <w:p w14:paraId="310B6D03" w14:textId="77777777" w:rsidR="00661C7E" w:rsidRPr="0096624B" w:rsidRDefault="00661C7E" w:rsidP="00661C7E">
            <w:pPr>
              <w:spacing w:after="0" w:line="240" w:lineRule="auto"/>
              <w:rPr>
                <w:rFonts w:eastAsia="Times New Roman"/>
                <w:color w:val="000000"/>
              </w:rPr>
            </w:pPr>
            <w:r w:rsidRPr="0096624B">
              <w:rPr>
                <w:rFonts w:eastAsia="Times New Roman"/>
                <w:color w:val="000000"/>
              </w:rPr>
              <w:t> </w:t>
            </w:r>
          </w:p>
        </w:tc>
      </w:tr>
      <w:tr w:rsidR="00661C7E" w:rsidRPr="0096624B" w14:paraId="63E44CC4" w14:textId="77777777" w:rsidTr="00661C7E">
        <w:trPr>
          <w:trHeight w:val="576"/>
        </w:trPr>
        <w:tc>
          <w:tcPr>
            <w:tcW w:w="3100" w:type="dxa"/>
            <w:tcBorders>
              <w:top w:val="single" w:sz="4" w:space="0" w:color="auto"/>
              <w:left w:val="single" w:sz="4" w:space="0" w:color="auto"/>
              <w:bottom w:val="single" w:sz="4" w:space="0" w:color="auto"/>
              <w:right w:val="single" w:sz="4" w:space="0" w:color="auto"/>
            </w:tcBorders>
            <w:vAlign w:val="center"/>
            <w:hideMark/>
          </w:tcPr>
          <w:p w14:paraId="288E7D60" w14:textId="77777777" w:rsidR="00661C7E" w:rsidRPr="0096624B" w:rsidRDefault="00661C7E" w:rsidP="00661C7E">
            <w:pPr>
              <w:spacing w:after="0" w:line="240" w:lineRule="auto"/>
              <w:rPr>
                <w:rFonts w:eastAsia="Times New Roman"/>
                <w:color w:val="000000"/>
              </w:rPr>
            </w:pPr>
            <w:r w:rsidRPr="0096624B">
              <w:rPr>
                <w:rFonts w:eastAsia="Times New Roman"/>
                <w:color w:val="000000"/>
              </w:rPr>
              <w:t xml:space="preserve">Caisse palette 690 litres de couleur gris </w:t>
            </w:r>
          </w:p>
        </w:tc>
        <w:tc>
          <w:tcPr>
            <w:tcW w:w="1240" w:type="dxa"/>
            <w:tcBorders>
              <w:top w:val="single" w:sz="4" w:space="0" w:color="auto"/>
              <w:left w:val="nil"/>
              <w:bottom w:val="single" w:sz="4" w:space="0" w:color="auto"/>
              <w:right w:val="single" w:sz="4" w:space="0" w:color="auto"/>
            </w:tcBorders>
            <w:noWrap/>
            <w:vAlign w:val="bottom"/>
            <w:hideMark/>
          </w:tcPr>
          <w:p w14:paraId="7D6C8185" w14:textId="77777777" w:rsidR="00661C7E" w:rsidRPr="0096624B" w:rsidRDefault="00661C7E" w:rsidP="00661C7E">
            <w:pPr>
              <w:spacing w:after="0" w:line="240" w:lineRule="auto"/>
              <w:rPr>
                <w:rFonts w:eastAsia="Times New Roman"/>
                <w:color w:val="000000"/>
              </w:rPr>
            </w:pPr>
            <w:r w:rsidRPr="0096624B">
              <w:rPr>
                <w:rFonts w:eastAsia="Times New Roman"/>
                <w:color w:val="000000"/>
              </w:rPr>
              <w:t> </w:t>
            </w:r>
          </w:p>
        </w:tc>
        <w:tc>
          <w:tcPr>
            <w:tcW w:w="1240" w:type="dxa"/>
            <w:tcBorders>
              <w:top w:val="single" w:sz="4" w:space="0" w:color="auto"/>
              <w:left w:val="nil"/>
              <w:bottom w:val="single" w:sz="4" w:space="0" w:color="auto"/>
              <w:right w:val="single" w:sz="4" w:space="0" w:color="auto"/>
            </w:tcBorders>
            <w:noWrap/>
            <w:vAlign w:val="bottom"/>
            <w:hideMark/>
          </w:tcPr>
          <w:p w14:paraId="46B1CD9E" w14:textId="77777777" w:rsidR="00661C7E" w:rsidRPr="0096624B" w:rsidRDefault="00661C7E" w:rsidP="00661C7E">
            <w:pPr>
              <w:spacing w:after="0" w:line="240" w:lineRule="auto"/>
              <w:rPr>
                <w:rFonts w:eastAsia="Times New Roman"/>
                <w:color w:val="000000"/>
              </w:rPr>
            </w:pPr>
            <w:r w:rsidRPr="0096624B">
              <w:rPr>
                <w:rFonts w:eastAsia="Times New Roman"/>
                <w:color w:val="000000"/>
              </w:rPr>
              <w:t> </w:t>
            </w:r>
          </w:p>
        </w:tc>
        <w:tc>
          <w:tcPr>
            <w:tcW w:w="1240" w:type="dxa"/>
            <w:tcBorders>
              <w:top w:val="single" w:sz="4" w:space="0" w:color="auto"/>
              <w:left w:val="nil"/>
              <w:bottom w:val="single" w:sz="4" w:space="0" w:color="auto"/>
              <w:right w:val="single" w:sz="4" w:space="0" w:color="auto"/>
            </w:tcBorders>
            <w:noWrap/>
          </w:tcPr>
          <w:p w14:paraId="2E29FB72" w14:textId="79E25562" w:rsidR="00661C7E" w:rsidRPr="0096624B" w:rsidRDefault="00661C7E" w:rsidP="00661C7E">
            <w:pPr>
              <w:spacing w:after="0" w:line="240" w:lineRule="auto"/>
              <w:jc w:val="center"/>
              <w:rPr>
                <w:rFonts w:eastAsia="Times New Roman"/>
                <w:color w:val="000000"/>
              </w:rPr>
            </w:pPr>
            <w:r w:rsidRPr="00367D68">
              <w:rPr>
                <w:rFonts w:eastAsia="Times New Roman"/>
                <w:color w:val="auto"/>
                <w:sz w:val="24"/>
                <w:szCs w:val="24"/>
              </w:rPr>
              <w:t>12</w:t>
            </w:r>
          </w:p>
        </w:tc>
        <w:tc>
          <w:tcPr>
            <w:tcW w:w="2526" w:type="dxa"/>
            <w:tcBorders>
              <w:top w:val="single" w:sz="4" w:space="0" w:color="auto"/>
              <w:left w:val="nil"/>
              <w:bottom w:val="single" w:sz="4" w:space="0" w:color="auto"/>
              <w:right w:val="single" w:sz="4" w:space="0" w:color="auto"/>
            </w:tcBorders>
            <w:noWrap/>
            <w:vAlign w:val="bottom"/>
            <w:hideMark/>
          </w:tcPr>
          <w:p w14:paraId="1B9FFE1D" w14:textId="77777777" w:rsidR="00661C7E" w:rsidRPr="0096624B" w:rsidRDefault="00661C7E" w:rsidP="00661C7E">
            <w:pPr>
              <w:spacing w:after="0" w:line="240" w:lineRule="auto"/>
              <w:rPr>
                <w:rFonts w:eastAsia="Times New Roman"/>
                <w:color w:val="000000"/>
              </w:rPr>
            </w:pPr>
            <w:r w:rsidRPr="0096624B">
              <w:rPr>
                <w:rFonts w:eastAsia="Times New Roman"/>
                <w:color w:val="000000"/>
              </w:rPr>
              <w:t> </w:t>
            </w:r>
          </w:p>
        </w:tc>
      </w:tr>
      <w:tr w:rsidR="00661C7E" w:rsidRPr="0096624B" w14:paraId="2433A361" w14:textId="77777777" w:rsidTr="00661C7E">
        <w:trPr>
          <w:trHeight w:val="960"/>
        </w:trPr>
        <w:tc>
          <w:tcPr>
            <w:tcW w:w="3100" w:type="dxa"/>
            <w:tcBorders>
              <w:top w:val="nil"/>
              <w:left w:val="single" w:sz="4" w:space="0" w:color="auto"/>
              <w:bottom w:val="single" w:sz="4" w:space="0" w:color="auto"/>
              <w:right w:val="single" w:sz="4" w:space="0" w:color="auto"/>
            </w:tcBorders>
            <w:vAlign w:val="center"/>
            <w:hideMark/>
          </w:tcPr>
          <w:p w14:paraId="4861D7D0" w14:textId="77777777" w:rsidR="00661C7E" w:rsidRPr="0096624B" w:rsidRDefault="00661C7E" w:rsidP="00661C7E">
            <w:pPr>
              <w:spacing w:after="0" w:line="240" w:lineRule="auto"/>
              <w:rPr>
                <w:rFonts w:eastAsia="Times New Roman"/>
                <w:color w:val="000000"/>
              </w:rPr>
            </w:pPr>
            <w:r w:rsidRPr="0096624B">
              <w:rPr>
                <w:rFonts w:eastAsia="Times New Roman"/>
                <w:color w:val="000000"/>
              </w:rPr>
              <w:t xml:space="preserve">Chariot métallique 800x1200 mm charge 1000 Kg </w:t>
            </w:r>
          </w:p>
        </w:tc>
        <w:tc>
          <w:tcPr>
            <w:tcW w:w="1240" w:type="dxa"/>
            <w:tcBorders>
              <w:top w:val="nil"/>
              <w:left w:val="nil"/>
              <w:bottom w:val="single" w:sz="4" w:space="0" w:color="auto"/>
              <w:right w:val="single" w:sz="4" w:space="0" w:color="auto"/>
            </w:tcBorders>
            <w:noWrap/>
            <w:vAlign w:val="bottom"/>
            <w:hideMark/>
          </w:tcPr>
          <w:p w14:paraId="6CA133E1" w14:textId="77777777" w:rsidR="00661C7E" w:rsidRPr="0096624B" w:rsidRDefault="00661C7E" w:rsidP="00661C7E">
            <w:pPr>
              <w:spacing w:after="0" w:line="240" w:lineRule="auto"/>
              <w:rPr>
                <w:rFonts w:eastAsia="Times New Roman"/>
                <w:color w:val="000000"/>
              </w:rPr>
            </w:pPr>
            <w:r w:rsidRPr="0096624B">
              <w:rPr>
                <w:rFonts w:eastAsia="Times New Roman"/>
                <w:color w:val="000000"/>
              </w:rPr>
              <w:t> </w:t>
            </w:r>
          </w:p>
        </w:tc>
        <w:tc>
          <w:tcPr>
            <w:tcW w:w="1240" w:type="dxa"/>
            <w:tcBorders>
              <w:top w:val="nil"/>
              <w:left w:val="nil"/>
              <w:bottom w:val="single" w:sz="4" w:space="0" w:color="auto"/>
              <w:right w:val="single" w:sz="4" w:space="0" w:color="auto"/>
            </w:tcBorders>
            <w:noWrap/>
            <w:vAlign w:val="bottom"/>
            <w:hideMark/>
          </w:tcPr>
          <w:p w14:paraId="7F503F76" w14:textId="77777777" w:rsidR="00661C7E" w:rsidRPr="0096624B" w:rsidRDefault="00661C7E" w:rsidP="00661C7E">
            <w:pPr>
              <w:spacing w:after="0" w:line="240" w:lineRule="auto"/>
              <w:rPr>
                <w:rFonts w:eastAsia="Times New Roman"/>
                <w:color w:val="000000"/>
              </w:rPr>
            </w:pPr>
            <w:r w:rsidRPr="0096624B">
              <w:rPr>
                <w:rFonts w:eastAsia="Times New Roman"/>
                <w:color w:val="000000"/>
              </w:rPr>
              <w:t> </w:t>
            </w:r>
          </w:p>
        </w:tc>
        <w:tc>
          <w:tcPr>
            <w:tcW w:w="1240" w:type="dxa"/>
            <w:tcBorders>
              <w:top w:val="nil"/>
              <w:left w:val="nil"/>
              <w:bottom w:val="single" w:sz="4" w:space="0" w:color="auto"/>
              <w:right w:val="single" w:sz="4" w:space="0" w:color="auto"/>
            </w:tcBorders>
            <w:noWrap/>
          </w:tcPr>
          <w:p w14:paraId="449F9478" w14:textId="7AF27F31" w:rsidR="00661C7E" w:rsidRPr="0096624B" w:rsidRDefault="00661C7E" w:rsidP="00661C7E">
            <w:pPr>
              <w:spacing w:after="0" w:line="240" w:lineRule="auto"/>
              <w:jc w:val="center"/>
              <w:rPr>
                <w:rFonts w:eastAsia="Times New Roman"/>
                <w:color w:val="000000"/>
              </w:rPr>
            </w:pPr>
            <w:r w:rsidRPr="00367D68">
              <w:rPr>
                <w:rFonts w:eastAsia="Times New Roman"/>
                <w:color w:val="auto"/>
                <w:sz w:val="24"/>
                <w:szCs w:val="24"/>
              </w:rPr>
              <w:t>8</w:t>
            </w:r>
          </w:p>
        </w:tc>
        <w:tc>
          <w:tcPr>
            <w:tcW w:w="2526" w:type="dxa"/>
            <w:tcBorders>
              <w:top w:val="nil"/>
              <w:left w:val="nil"/>
              <w:bottom w:val="single" w:sz="4" w:space="0" w:color="auto"/>
              <w:right w:val="single" w:sz="4" w:space="0" w:color="auto"/>
            </w:tcBorders>
            <w:noWrap/>
            <w:vAlign w:val="bottom"/>
            <w:hideMark/>
          </w:tcPr>
          <w:p w14:paraId="390F8A26" w14:textId="77777777" w:rsidR="00661C7E" w:rsidRPr="0096624B" w:rsidRDefault="00661C7E" w:rsidP="00661C7E">
            <w:pPr>
              <w:spacing w:after="0" w:line="240" w:lineRule="auto"/>
              <w:rPr>
                <w:rFonts w:eastAsia="Times New Roman"/>
                <w:color w:val="000000"/>
              </w:rPr>
            </w:pPr>
            <w:r w:rsidRPr="0096624B">
              <w:rPr>
                <w:rFonts w:eastAsia="Times New Roman"/>
                <w:color w:val="000000"/>
              </w:rPr>
              <w:t> </w:t>
            </w:r>
          </w:p>
        </w:tc>
      </w:tr>
      <w:tr w:rsidR="00661C7E" w:rsidRPr="0096624B" w14:paraId="06934F34" w14:textId="77777777" w:rsidTr="00661C7E">
        <w:trPr>
          <w:trHeight w:val="674"/>
        </w:trPr>
        <w:tc>
          <w:tcPr>
            <w:tcW w:w="3100" w:type="dxa"/>
            <w:tcBorders>
              <w:top w:val="nil"/>
              <w:left w:val="single" w:sz="4" w:space="0" w:color="auto"/>
              <w:bottom w:val="single" w:sz="4" w:space="0" w:color="auto"/>
              <w:right w:val="single" w:sz="4" w:space="0" w:color="auto"/>
            </w:tcBorders>
            <w:vAlign w:val="center"/>
            <w:hideMark/>
          </w:tcPr>
          <w:p w14:paraId="6C0F9654" w14:textId="77777777" w:rsidR="00661C7E" w:rsidRPr="0096624B" w:rsidRDefault="00661C7E" w:rsidP="00661C7E">
            <w:pPr>
              <w:spacing w:after="0" w:line="240" w:lineRule="auto"/>
              <w:rPr>
                <w:rFonts w:eastAsia="Times New Roman"/>
                <w:color w:val="000000"/>
              </w:rPr>
            </w:pPr>
            <w:r w:rsidRPr="0096624B">
              <w:rPr>
                <w:rFonts w:eastAsia="Times New Roman"/>
                <w:color w:val="000000"/>
              </w:rPr>
              <w:t>Diables pour manutention</w:t>
            </w:r>
          </w:p>
        </w:tc>
        <w:tc>
          <w:tcPr>
            <w:tcW w:w="1240" w:type="dxa"/>
            <w:tcBorders>
              <w:top w:val="nil"/>
              <w:left w:val="nil"/>
              <w:bottom w:val="single" w:sz="4" w:space="0" w:color="auto"/>
              <w:right w:val="single" w:sz="4" w:space="0" w:color="auto"/>
            </w:tcBorders>
            <w:noWrap/>
            <w:vAlign w:val="bottom"/>
            <w:hideMark/>
          </w:tcPr>
          <w:p w14:paraId="2D070968" w14:textId="77777777" w:rsidR="00661C7E" w:rsidRPr="0096624B" w:rsidRDefault="00661C7E" w:rsidP="00661C7E">
            <w:pPr>
              <w:spacing w:after="0" w:line="240" w:lineRule="auto"/>
              <w:rPr>
                <w:rFonts w:eastAsia="Times New Roman"/>
                <w:color w:val="000000"/>
              </w:rPr>
            </w:pPr>
            <w:r w:rsidRPr="0096624B">
              <w:rPr>
                <w:rFonts w:eastAsia="Times New Roman"/>
                <w:color w:val="000000"/>
              </w:rPr>
              <w:t> </w:t>
            </w:r>
          </w:p>
        </w:tc>
        <w:tc>
          <w:tcPr>
            <w:tcW w:w="1240" w:type="dxa"/>
            <w:tcBorders>
              <w:top w:val="nil"/>
              <w:left w:val="nil"/>
              <w:bottom w:val="single" w:sz="4" w:space="0" w:color="auto"/>
              <w:right w:val="single" w:sz="4" w:space="0" w:color="auto"/>
            </w:tcBorders>
            <w:noWrap/>
            <w:vAlign w:val="bottom"/>
            <w:hideMark/>
          </w:tcPr>
          <w:p w14:paraId="02009C0C" w14:textId="77777777" w:rsidR="00661C7E" w:rsidRPr="0096624B" w:rsidRDefault="00661C7E" w:rsidP="00661C7E">
            <w:pPr>
              <w:spacing w:after="0" w:line="240" w:lineRule="auto"/>
              <w:rPr>
                <w:rFonts w:eastAsia="Times New Roman"/>
                <w:color w:val="000000"/>
              </w:rPr>
            </w:pPr>
            <w:r w:rsidRPr="0096624B">
              <w:rPr>
                <w:rFonts w:eastAsia="Times New Roman"/>
                <w:color w:val="000000"/>
              </w:rPr>
              <w:t> </w:t>
            </w:r>
          </w:p>
        </w:tc>
        <w:tc>
          <w:tcPr>
            <w:tcW w:w="1240" w:type="dxa"/>
            <w:tcBorders>
              <w:top w:val="nil"/>
              <w:left w:val="nil"/>
              <w:bottom w:val="single" w:sz="4" w:space="0" w:color="auto"/>
              <w:right w:val="single" w:sz="4" w:space="0" w:color="auto"/>
            </w:tcBorders>
            <w:noWrap/>
          </w:tcPr>
          <w:p w14:paraId="6C6F33DA" w14:textId="44067EE6" w:rsidR="00661C7E" w:rsidRPr="0096624B" w:rsidRDefault="00661C7E" w:rsidP="00661C7E">
            <w:pPr>
              <w:spacing w:after="0" w:line="240" w:lineRule="auto"/>
              <w:jc w:val="center"/>
              <w:rPr>
                <w:rFonts w:eastAsia="Times New Roman"/>
                <w:color w:val="000000"/>
              </w:rPr>
            </w:pPr>
            <w:r w:rsidRPr="00367D68">
              <w:rPr>
                <w:rFonts w:eastAsia="Times New Roman"/>
                <w:color w:val="auto"/>
                <w:sz w:val="24"/>
                <w:szCs w:val="24"/>
              </w:rPr>
              <w:t>8</w:t>
            </w:r>
          </w:p>
        </w:tc>
        <w:tc>
          <w:tcPr>
            <w:tcW w:w="2526" w:type="dxa"/>
            <w:tcBorders>
              <w:top w:val="nil"/>
              <w:left w:val="nil"/>
              <w:bottom w:val="single" w:sz="4" w:space="0" w:color="auto"/>
              <w:right w:val="single" w:sz="4" w:space="0" w:color="auto"/>
            </w:tcBorders>
            <w:noWrap/>
            <w:vAlign w:val="bottom"/>
            <w:hideMark/>
          </w:tcPr>
          <w:p w14:paraId="01251495" w14:textId="77777777" w:rsidR="00661C7E" w:rsidRPr="0096624B" w:rsidRDefault="00661C7E" w:rsidP="00661C7E">
            <w:pPr>
              <w:spacing w:after="0" w:line="240" w:lineRule="auto"/>
              <w:rPr>
                <w:rFonts w:eastAsia="Times New Roman"/>
                <w:color w:val="000000"/>
              </w:rPr>
            </w:pPr>
            <w:r w:rsidRPr="0096624B">
              <w:rPr>
                <w:rFonts w:eastAsia="Times New Roman"/>
                <w:color w:val="000000"/>
              </w:rPr>
              <w:t> </w:t>
            </w:r>
          </w:p>
        </w:tc>
      </w:tr>
      <w:tr w:rsidR="00661C7E" w:rsidRPr="0096624B" w14:paraId="2F1D508B" w14:textId="77777777" w:rsidTr="00661C7E">
        <w:trPr>
          <w:trHeight w:val="840"/>
        </w:trPr>
        <w:tc>
          <w:tcPr>
            <w:tcW w:w="3100" w:type="dxa"/>
            <w:tcBorders>
              <w:top w:val="nil"/>
              <w:left w:val="single" w:sz="4" w:space="0" w:color="auto"/>
              <w:bottom w:val="single" w:sz="4" w:space="0" w:color="auto"/>
              <w:right w:val="single" w:sz="4" w:space="0" w:color="auto"/>
            </w:tcBorders>
            <w:vAlign w:val="center"/>
            <w:hideMark/>
          </w:tcPr>
          <w:p w14:paraId="5C5244C6" w14:textId="77777777" w:rsidR="00661C7E" w:rsidRPr="0096624B" w:rsidRDefault="00661C7E" w:rsidP="00661C7E">
            <w:pPr>
              <w:spacing w:after="0" w:line="240" w:lineRule="auto"/>
              <w:rPr>
                <w:rFonts w:eastAsia="Times New Roman"/>
                <w:color w:val="000000"/>
              </w:rPr>
            </w:pPr>
            <w:r w:rsidRPr="0096624B">
              <w:rPr>
                <w:rFonts w:eastAsia="Times New Roman"/>
                <w:color w:val="000000"/>
              </w:rPr>
              <w:t>Caisson d’extractions centrifuge CAD 1500 M3</w:t>
            </w:r>
          </w:p>
        </w:tc>
        <w:tc>
          <w:tcPr>
            <w:tcW w:w="1240" w:type="dxa"/>
            <w:tcBorders>
              <w:top w:val="nil"/>
              <w:left w:val="nil"/>
              <w:bottom w:val="single" w:sz="4" w:space="0" w:color="auto"/>
              <w:right w:val="single" w:sz="4" w:space="0" w:color="auto"/>
            </w:tcBorders>
            <w:noWrap/>
            <w:vAlign w:val="bottom"/>
            <w:hideMark/>
          </w:tcPr>
          <w:p w14:paraId="5B253ED2" w14:textId="77777777" w:rsidR="00661C7E" w:rsidRPr="0096624B" w:rsidRDefault="00661C7E" w:rsidP="00661C7E">
            <w:pPr>
              <w:spacing w:after="0" w:line="240" w:lineRule="auto"/>
              <w:rPr>
                <w:rFonts w:eastAsia="Times New Roman"/>
                <w:color w:val="000000"/>
              </w:rPr>
            </w:pPr>
            <w:r w:rsidRPr="0096624B">
              <w:rPr>
                <w:rFonts w:eastAsia="Times New Roman"/>
                <w:color w:val="000000"/>
              </w:rPr>
              <w:t> </w:t>
            </w:r>
          </w:p>
        </w:tc>
        <w:tc>
          <w:tcPr>
            <w:tcW w:w="1240" w:type="dxa"/>
            <w:tcBorders>
              <w:top w:val="nil"/>
              <w:left w:val="nil"/>
              <w:bottom w:val="single" w:sz="4" w:space="0" w:color="auto"/>
              <w:right w:val="single" w:sz="4" w:space="0" w:color="auto"/>
            </w:tcBorders>
            <w:noWrap/>
            <w:vAlign w:val="bottom"/>
            <w:hideMark/>
          </w:tcPr>
          <w:p w14:paraId="3EE7E58A" w14:textId="77777777" w:rsidR="00661C7E" w:rsidRPr="0096624B" w:rsidRDefault="00661C7E" w:rsidP="00661C7E">
            <w:pPr>
              <w:spacing w:after="0" w:line="240" w:lineRule="auto"/>
              <w:rPr>
                <w:rFonts w:eastAsia="Times New Roman"/>
                <w:color w:val="000000"/>
              </w:rPr>
            </w:pPr>
            <w:r w:rsidRPr="0096624B">
              <w:rPr>
                <w:rFonts w:eastAsia="Times New Roman"/>
                <w:color w:val="000000"/>
              </w:rPr>
              <w:t> </w:t>
            </w:r>
          </w:p>
        </w:tc>
        <w:tc>
          <w:tcPr>
            <w:tcW w:w="1240" w:type="dxa"/>
            <w:tcBorders>
              <w:top w:val="nil"/>
              <w:left w:val="nil"/>
              <w:bottom w:val="single" w:sz="4" w:space="0" w:color="auto"/>
              <w:right w:val="single" w:sz="4" w:space="0" w:color="auto"/>
            </w:tcBorders>
            <w:noWrap/>
          </w:tcPr>
          <w:p w14:paraId="615DC482" w14:textId="483F2063" w:rsidR="00661C7E" w:rsidRPr="0096624B" w:rsidRDefault="00661C7E" w:rsidP="00661C7E">
            <w:pPr>
              <w:spacing w:after="0" w:line="240" w:lineRule="auto"/>
              <w:jc w:val="center"/>
              <w:rPr>
                <w:rFonts w:eastAsia="Times New Roman"/>
                <w:color w:val="000000"/>
              </w:rPr>
            </w:pPr>
            <w:r w:rsidRPr="00367D68">
              <w:rPr>
                <w:rFonts w:eastAsia="Times New Roman"/>
                <w:color w:val="auto"/>
                <w:sz w:val="24"/>
                <w:szCs w:val="24"/>
              </w:rPr>
              <w:t>8</w:t>
            </w:r>
          </w:p>
        </w:tc>
        <w:tc>
          <w:tcPr>
            <w:tcW w:w="2526" w:type="dxa"/>
            <w:tcBorders>
              <w:top w:val="nil"/>
              <w:left w:val="nil"/>
              <w:bottom w:val="single" w:sz="4" w:space="0" w:color="auto"/>
              <w:right w:val="single" w:sz="4" w:space="0" w:color="auto"/>
            </w:tcBorders>
            <w:noWrap/>
            <w:vAlign w:val="bottom"/>
            <w:hideMark/>
          </w:tcPr>
          <w:p w14:paraId="6548A636" w14:textId="77777777" w:rsidR="00661C7E" w:rsidRPr="0096624B" w:rsidRDefault="00661C7E" w:rsidP="00661C7E">
            <w:pPr>
              <w:spacing w:after="0" w:line="240" w:lineRule="auto"/>
              <w:rPr>
                <w:rFonts w:eastAsia="Times New Roman"/>
                <w:color w:val="000000"/>
              </w:rPr>
            </w:pPr>
            <w:r w:rsidRPr="0096624B">
              <w:rPr>
                <w:rFonts w:eastAsia="Times New Roman"/>
                <w:color w:val="000000"/>
              </w:rPr>
              <w:t> </w:t>
            </w:r>
          </w:p>
        </w:tc>
      </w:tr>
      <w:tr w:rsidR="00661C7E" w:rsidRPr="0096624B" w14:paraId="5B816DE3" w14:textId="77777777" w:rsidTr="00661C7E">
        <w:trPr>
          <w:trHeight w:val="696"/>
        </w:trPr>
        <w:tc>
          <w:tcPr>
            <w:tcW w:w="3100" w:type="dxa"/>
            <w:tcBorders>
              <w:top w:val="nil"/>
              <w:left w:val="single" w:sz="4" w:space="0" w:color="auto"/>
              <w:bottom w:val="single" w:sz="4" w:space="0" w:color="auto"/>
              <w:right w:val="single" w:sz="4" w:space="0" w:color="auto"/>
            </w:tcBorders>
            <w:vAlign w:val="center"/>
            <w:hideMark/>
          </w:tcPr>
          <w:p w14:paraId="12A79FB1" w14:textId="77777777" w:rsidR="00661C7E" w:rsidRPr="0096624B" w:rsidRDefault="00661C7E" w:rsidP="00661C7E">
            <w:pPr>
              <w:spacing w:after="0" w:line="240" w:lineRule="auto"/>
              <w:rPr>
                <w:rFonts w:eastAsia="Times New Roman"/>
                <w:color w:val="000000"/>
              </w:rPr>
            </w:pPr>
            <w:r w:rsidRPr="0096624B">
              <w:rPr>
                <w:rFonts w:eastAsia="Times New Roman"/>
                <w:color w:val="000000"/>
              </w:rPr>
              <w:t>Aspirateur-Souffleur universel</w:t>
            </w:r>
          </w:p>
        </w:tc>
        <w:tc>
          <w:tcPr>
            <w:tcW w:w="1240" w:type="dxa"/>
            <w:tcBorders>
              <w:top w:val="nil"/>
              <w:left w:val="nil"/>
              <w:bottom w:val="single" w:sz="4" w:space="0" w:color="auto"/>
              <w:right w:val="single" w:sz="4" w:space="0" w:color="auto"/>
            </w:tcBorders>
            <w:noWrap/>
            <w:vAlign w:val="bottom"/>
            <w:hideMark/>
          </w:tcPr>
          <w:p w14:paraId="43A60FCF" w14:textId="77777777" w:rsidR="00661C7E" w:rsidRPr="0096624B" w:rsidRDefault="00661C7E" w:rsidP="00661C7E">
            <w:pPr>
              <w:spacing w:after="0" w:line="240" w:lineRule="auto"/>
              <w:rPr>
                <w:rFonts w:eastAsia="Times New Roman"/>
                <w:color w:val="000000"/>
              </w:rPr>
            </w:pPr>
            <w:r w:rsidRPr="0096624B">
              <w:rPr>
                <w:rFonts w:eastAsia="Times New Roman"/>
                <w:color w:val="000000"/>
              </w:rPr>
              <w:t> </w:t>
            </w:r>
          </w:p>
        </w:tc>
        <w:tc>
          <w:tcPr>
            <w:tcW w:w="1240" w:type="dxa"/>
            <w:tcBorders>
              <w:top w:val="nil"/>
              <w:left w:val="nil"/>
              <w:bottom w:val="single" w:sz="4" w:space="0" w:color="auto"/>
              <w:right w:val="single" w:sz="4" w:space="0" w:color="auto"/>
            </w:tcBorders>
            <w:noWrap/>
            <w:vAlign w:val="bottom"/>
            <w:hideMark/>
          </w:tcPr>
          <w:p w14:paraId="54B94F1D" w14:textId="77777777" w:rsidR="00661C7E" w:rsidRPr="0096624B" w:rsidRDefault="00661C7E" w:rsidP="00661C7E">
            <w:pPr>
              <w:spacing w:after="0" w:line="240" w:lineRule="auto"/>
              <w:rPr>
                <w:rFonts w:eastAsia="Times New Roman"/>
                <w:color w:val="000000"/>
              </w:rPr>
            </w:pPr>
            <w:r w:rsidRPr="0096624B">
              <w:rPr>
                <w:rFonts w:eastAsia="Times New Roman"/>
                <w:color w:val="000000"/>
              </w:rPr>
              <w:t> </w:t>
            </w:r>
          </w:p>
        </w:tc>
        <w:tc>
          <w:tcPr>
            <w:tcW w:w="1240" w:type="dxa"/>
            <w:tcBorders>
              <w:top w:val="nil"/>
              <w:left w:val="nil"/>
              <w:bottom w:val="single" w:sz="4" w:space="0" w:color="auto"/>
              <w:right w:val="single" w:sz="4" w:space="0" w:color="auto"/>
            </w:tcBorders>
            <w:noWrap/>
          </w:tcPr>
          <w:p w14:paraId="641D0059" w14:textId="38CA3FD8" w:rsidR="00661C7E" w:rsidRPr="0096624B" w:rsidRDefault="00661C7E" w:rsidP="00661C7E">
            <w:pPr>
              <w:spacing w:after="0" w:line="240" w:lineRule="auto"/>
              <w:jc w:val="center"/>
              <w:rPr>
                <w:rFonts w:eastAsia="Times New Roman"/>
                <w:color w:val="000000"/>
              </w:rPr>
            </w:pPr>
            <w:r>
              <w:rPr>
                <w:rFonts w:eastAsia="Times New Roman"/>
                <w:color w:val="auto"/>
                <w:sz w:val="24"/>
                <w:szCs w:val="24"/>
              </w:rPr>
              <w:t>9</w:t>
            </w:r>
          </w:p>
        </w:tc>
        <w:tc>
          <w:tcPr>
            <w:tcW w:w="2526" w:type="dxa"/>
            <w:tcBorders>
              <w:top w:val="nil"/>
              <w:left w:val="nil"/>
              <w:bottom w:val="single" w:sz="4" w:space="0" w:color="auto"/>
              <w:right w:val="single" w:sz="4" w:space="0" w:color="auto"/>
            </w:tcBorders>
            <w:noWrap/>
            <w:vAlign w:val="bottom"/>
            <w:hideMark/>
          </w:tcPr>
          <w:p w14:paraId="47A336FD" w14:textId="77777777" w:rsidR="00661C7E" w:rsidRPr="0096624B" w:rsidRDefault="00661C7E" w:rsidP="00661C7E">
            <w:pPr>
              <w:spacing w:after="0" w:line="240" w:lineRule="auto"/>
              <w:rPr>
                <w:rFonts w:eastAsia="Times New Roman"/>
                <w:color w:val="000000"/>
              </w:rPr>
            </w:pPr>
            <w:r w:rsidRPr="0096624B">
              <w:rPr>
                <w:rFonts w:eastAsia="Times New Roman"/>
                <w:color w:val="000000"/>
              </w:rPr>
              <w:t> </w:t>
            </w:r>
          </w:p>
        </w:tc>
      </w:tr>
      <w:tr w:rsidR="00661C7E" w:rsidRPr="0096624B" w14:paraId="6F89DB34" w14:textId="77777777" w:rsidTr="00661C7E">
        <w:trPr>
          <w:trHeight w:val="593"/>
        </w:trPr>
        <w:tc>
          <w:tcPr>
            <w:tcW w:w="3100" w:type="dxa"/>
            <w:tcBorders>
              <w:top w:val="single" w:sz="4" w:space="0" w:color="auto"/>
              <w:left w:val="single" w:sz="4" w:space="0" w:color="auto"/>
              <w:bottom w:val="single" w:sz="4" w:space="0" w:color="auto"/>
              <w:right w:val="single" w:sz="4" w:space="0" w:color="auto"/>
            </w:tcBorders>
            <w:vAlign w:val="center"/>
            <w:hideMark/>
          </w:tcPr>
          <w:p w14:paraId="68A2DFB2" w14:textId="77777777" w:rsidR="00661C7E" w:rsidRPr="0096624B" w:rsidRDefault="00661C7E" w:rsidP="00661C7E">
            <w:pPr>
              <w:spacing w:after="0" w:line="240" w:lineRule="auto"/>
              <w:rPr>
                <w:rFonts w:eastAsia="Times New Roman"/>
                <w:color w:val="000000"/>
              </w:rPr>
            </w:pPr>
            <w:r w:rsidRPr="0096624B">
              <w:rPr>
                <w:rFonts w:eastAsia="Times New Roman"/>
                <w:color w:val="000000"/>
              </w:rPr>
              <w:t>Aspirateur 4500W</w:t>
            </w:r>
          </w:p>
        </w:tc>
        <w:tc>
          <w:tcPr>
            <w:tcW w:w="1240" w:type="dxa"/>
            <w:tcBorders>
              <w:top w:val="single" w:sz="4" w:space="0" w:color="auto"/>
              <w:left w:val="nil"/>
              <w:bottom w:val="single" w:sz="4" w:space="0" w:color="auto"/>
              <w:right w:val="single" w:sz="4" w:space="0" w:color="auto"/>
            </w:tcBorders>
            <w:noWrap/>
            <w:vAlign w:val="bottom"/>
            <w:hideMark/>
          </w:tcPr>
          <w:p w14:paraId="4B6CA96C" w14:textId="77777777" w:rsidR="00661C7E" w:rsidRPr="0096624B" w:rsidRDefault="00661C7E" w:rsidP="00661C7E">
            <w:pPr>
              <w:spacing w:after="0" w:line="240" w:lineRule="auto"/>
              <w:rPr>
                <w:rFonts w:eastAsia="Times New Roman"/>
                <w:color w:val="000000"/>
              </w:rPr>
            </w:pPr>
            <w:r w:rsidRPr="0096624B">
              <w:rPr>
                <w:rFonts w:eastAsia="Times New Roman"/>
                <w:color w:val="000000"/>
              </w:rPr>
              <w:t> </w:t>
            </w:r>
          </w:p>
        </w:tc>
        <w:tc>
          <w:tcPr>
            <w:tcW w:w="1240" w:type="dxa"/>
            <w:tcBorders>
              <w:top w:val="single" w:sz="4" w:space="0" w:color="auto"/>
              <w:left w:val="nil"/>
              <w:bottom w:val="single" w:sz="4" w:space="0" w:color="auto"/>
              <w:right w:val="single" w:sz="4" w:space="0" w:color="auto"/>
            </w:tcBorders>
            <w:noWrap/>
            <w:vAlign w:val="bottom"/>
            <w:hideMark/>
          </w:tcPr>
          <w:p w14:paraId="22AC7472" w14:textId="77777777" w:rsidR="00661C7E" w:rsidRPr="0096624B" w:rsidRDefault="00661C7E" w:rsidP="00661C7E">
            <w:pPr>
              <w:spacing w:after="0" w:line="240" w:lineRule="auto"/>
              <w:rPr>
                <w:rFonts w:eastAsia="Times New Roman"/>
                <w:color w:val="000000"/>
              </w:rPr>
            </w:pPr>
            <w:r w:rsidRPr="0096624B">
              <w:rPr>
                <w:rFonts w:eastAsia="Times New Roman"/>
                <w:color w:val="000000"/>
              </w:rPr>
              <w:t> </w:t>
            </w:r>
          </w:p>
        </w:tc>
        <w:tc>
          <w:tcPr>
            <w:tcW w:w="1240" w:type="dxa"/>
            <w:tcBorders>
              <w:top w:val="single" w:sz="4" w:space="0" w:color="auto"/>
              <w:left w:val="nil"/>
              <w:bottom w:val="single" w:sz="4" w:space="0" w:color="auto"/>
              <w:right w:val="single" w:sz="4" w:space="0" w:color="auto"/>
            </w:tcBorders>
            <w:noWrap/>
          </w:tcPr>
          <w:p w14:paraId="4CFBF595" w14:textId="42001F0E" w:rsidR="00661C7E" w:rsidRPr="0096624B" w:rsidRDefault="00661C7E" w:rsidP="00661C7E">
            <w:pPr>
              <w:spacing w:after="0" w:line="240" w:lineRule="auto"/>
              <w:jc w:val="center"/>
              <w:rPr>
                <w:rFonts w:eastAsia="Times New Roman"/>
                <w:color w:val="000000"/>
              </w:rPr>
            </w:pPr>
            <w:r>
              <w:rPr>
                <w:rFonts w:eastAsia="Times New Roman"/>
                <w:color w:val="auto"/>
                <w:sz w:val="24"/>
                <w:szCs w:val="24"/>
              </w:rPr>
              <w:t>9</w:t>
            </w:r>
          </w:p>
        </w:tc>
        <w:tc>
          <w:tcPr>
            <w:tcW w:w="2526" w:type="dxa"/>
            <w:tcBorders>
              <w:top w:val="single" w:sz="4" w:space="0" w:color="auto"/>
              <w:left w:val="nil"/>
              <w:bottom w:val="single" w:sz="4" w:space="0" w:color="auto"/>
              <w:right w:val="single" w:sz="4" w:space="0" w:color="auto"/>
            </w:tcBorders>
            <w:noWrap/>
            <w:vAlign w:val="bottom"/>
            <w:hideMark/>
          </w:tcPr>
          <w:p w14:paraId="7909297F" w14:textId="77777777" w:rsidR="00661C7E" w:rsidRPr="0096624B" w:rsidRDefault="00661C7E" w:rsidP="00661C7E">
            <w:pPr>
              <w:spacing w:after="0" w:line="240" w:lineRule="auto"/>
              <w:rPr>
                <w:rFonts w:eastAsia="Times New Roman"/>
                <w:color w:val="000000"/>
              </w:rPr>
            </w:pPr>
            <w:r w:rsidRPr="0096624B">
              <w:rPr>
                <w:rFonts w:eastAsia="Times New Roman"/>
                <w:color w:val="000000"/>
              </w:rPr>
              <w:t> </w:t>
            </w:r>
          </w:p>
        </w:tc>
      </w:tr>
      <w:tr w:rsidR="00801FD2" w:rsidRPr="0096624B" w14:paraId="55C83037" w14:textId="77777777" w:rsidTr="00801FD2">
        <w:trPr>
          <w:trHeight w:val="864"/>
        </w:trPr>
        <w:tc>
          <w:tcPr>
            <w:tcW w:w="5580" w:type="dxa"/>
            <w:gridSpan w:val="3"/>
            <w:tcBorders>
              <w:top w:val="single" w:sz="4" w:space="0" w:color="auto"/>
              <w:left w:val="single" w:sz="4" w:space="0" w:color="auto"/>
              <w:bottom w:val="single" w:sz="4" w:space="0" w:color="auto"/>
              <w:right w:val="single" w:sz="4" w:space="0" w:color="auto"/>
            </w:tcBorders>
            <w:vAlign w:val="center"/>
          </w:tcPr>
          <w:p w14:paraId="45345566" w14:textId="03DF269A" w:rsidR="00801FD2" w:rsidRPr="0096624B" w:rsidRDefault="00801FD2" w:rsidP="00801FD2">
            <w:pPr>
              <w:spacing w:after="0" w:line="240" w:lineRule="auto"/>
              <w:jc w:val="center"/>
              <w:rPr>
                <w:rFonts w:eastAsia="Times New Roman"/>
                <w:color w:val="000000"/>
              </w:rPr>
            </w:pPr>
            <w:r w:rsidRPr="4BD1D6A7">
              <w:rPr>
                <w:rFonts w:asciiTheme="minorHAnsi" w:eastAsia="Montserrat" w:hAnsiTheme="minorHAnsi" w:cstheme="minorBidi"/>
                <w:b/>
                <w:bCs/>
                <w:color w:val="002060"/>
                <w:sz w:val="24"/>
                <w:szCs w:val="24"/>
              </w:rPr>
              <w:t>Total en TND (en hors taxes)</w:t>
            </w:r>
          </w:p>
        </w:tc>
        <w:tc>
          <w:tcPr>
            <w:tcW w:w="3766" w:type="dxa"/>
            <w:gridSpan w:val="2"/>
            <w:tcBorders>
              <w:top w:val="single" w:sz="4" w:space="0" w:color="auto"/>
              <w:left w:val="nil"/>
              <w:bottom w:val="single" w:sz="4" w:space="0" w:color="auto"/>
              <w:right w:val="single" w:sz="4" w:space="0" w:color="auto"/>
            </w:tcBorders>
            <w:noWrap/>
            <w:vAlign w:val="center"/>
          </w:tcPr>
          <w:p w14:paraId="0314F358" w14:textId="77777777" w:rsidR="00801FD2" w:rsidRPr="0096624B" w:rsidRDefault="00801FD2" w:rsidP="0096624B">
            <w:pPr>
              <w:spacing w:after="0" w:line="240" w:lineRule="auto"/>
              <w:rPr>
                <w:rFonts w:eastAsia="Times New Roman"/>
                <w:color w:val="000000"/>
              </w:rPr>
            </w:pPr>
          </w:p>
        </w:tc>
      </w:tr>
    </w:tbl>
    <w:p w14:paraId="77553524" w14:textId="77777777" w:rsidR="00367D68" w:rsidRDefault="00367D68" w:rsidP="00FA75C9">
      <w:pPr>
        <w:tabs>
          <w:tab w:val="left" w:pos="3000"/>
        </w:tabs>
        <w:spacing w:after="0" w:line="360" w:lineRule="auto"/>
        <w:jc w:val="both"/>
        <w:rPr>
          <w:rFonts w:cstheme="minorHAnsi"/>
          <w:sz w:val="24"/>
          <w:szCs w:val="24"/>
        </w:rPr>
      </w:pPr>
    </w:p>
    <w:p w14:paraId="7BC3F0EF" w14:textId="79368D8C" w:rsidR="00010C01" w:rsidRPr="00010C01" w:rsidRDefault="00010C01" w:rsidP="00010C01">
      <w:pPr>
        <w:rPr>
          <w:b/>
          <w:bCs/>
          <w:sz w:val="24"/>
          <w:szCs w:val="24"/>
        </w:rPr>
      </w:pPr>
      <w:r w:rsidRPr="007A40E2">
        <w:rPr>
          <w:b/>
          <w:bCs/>
          <w:sz w:val="24"/>
          <w:szCs w:val="24"/>
        </w:rPr>
        <w:t xml:space="preserve">NB : </w:t>
      </w:r>
      <w:r w:rsidR="00FA75C9">
        <w:rPr>
          <w:b/>
          <w:bCs/>
          <w:sz w:val="24"/>
          <w:szCs w:val="24"/>
        </w:rPr>
        <w:t>Une facture proforma détaillée doit être jointe à ce tableau</w:t>
      </w:r>
    </w:p>
    <w:p w14:paraId="5A1763C7" w14:textId="7778BBE9" w:rsidR="00E47B9A" w:rsidRPr="004635C5" w:rsidRDefault="005B5699" w:rsidP="004635C5">
      <w:pPr>
        <w:tabs>
          <w:tab w:val="left" w:pos="3000"/>
        </w:tabs>
        <w:spacing w:after="0" w:line="360" w:lineRule="auto"/>
        <w:ind w:left="644"/>
        <w:jc w:val="both"/>
        <w:rPr>
          <w:rFonts w:asciiTheme="minorHAnsi" w:eastAsia="Montserrat" w:hAnsiTheme="minorHAnsi" w:cstheme="minorHAnsi"/>
          <w:b/>
          <w:bCs/>
          <w:color w:val="002060"/>
          <w:sz w:val="28"/>
          <w:szCs w:val="28"/>
        </w:rPr>
      </w:pPr>
      <w:r>
        <w:rPr>
          <w:rFonts w:asciiTheme="minorHAnsi" w:eastAsia="Montserrat" w:hAnsiTheme="minorHAnsi" w:cstheme="minorHAnsi"/>
          <w:b/>
          <w:bCs/>
          <w:color w:val="002060"/>
          <w:sz w:val="28"/>
          <w:szCs w:val="28"/>
        </w:rPr>
        <w:t>5</w:t>
      </w:r>
      <w:r w:rsidR="00E47B9A" w:rsidRPr="004635C5">
        <w:rPr>
          <w:rFonts w:asciiTheme="minorHAnsi" w:eastAsia="Montserrat" w:hAnsiTheme="minorHAnsi" w:cstheme="minorHAnsi"/>
          <w:b/>
          <w:bCs/>
          <w:color w:val="002060"/>
          <w:sz w:val="28"/>
          <w:szCs w:val="28"/>
        </w:rPr>
        <w:t xml:space="preserve">- Modalités de paiement : </w:t>
      </w:r>
    </w:p>
    <w:p w14:paraId="4E5B9E1C" w14:textId="77777777" w:rsidR="00E47B9A" w:rsidRPr="00F81B36" w:rsidRDefault="00E47B9A" w:rsidP="00E47B9A">
      <w:pPr>
        <w:tabs>
          <w:tab w:val="left" w:pos="3000"/>
        </w:tabs>
        <w:spacing w:after="0" w:line="360" w:lineRule="auto"/>
        <w:ind w:left="720"/>
        <w:jc w:val="both"/>
        <w:rPr>
          <w:rFonts w:eastAsia="Montserrat" w:cstheme="minorHAnsi"/>
          <w:sz w:val="24"/>
          <w:szCs w:val="24"/>
        </w:rPr>
      </w:pPr>
      <w:r w:rsidRPr="00F81B36">
        <w:rPr>
          <w:rFonts w:eastAsia="Montserrat" w:cstheme="minorHAnsi"/>
          <w:sz w:val="24"/>
          <w:szCs w:val="24"/>
        </w:rPr>
        <w:lastRenderedPageBreak/>
        <w:t>Le paiement du soumissionnaire retenu sera effectué selon la modalité suivante :</w:t>
      </w:r>
    </w:p>
    <w:p w14:paraId="2BCD89B1" w14:textId="22674DFE" w:rsidR="00E47B9A" w:rsidRPr="00F81B36" w:rsidRDefault="00E47B9A" w:rsidP="00E47B9A">
      <w:pPr>
        <w:tabs>
          <w:tab w:val="left" w:pos="3000"/>
        </w:tabs>
        <w:spacing w:after="0" w:line="360" w:lineRule="auto"/>
        <w:ind w:left="720"/>
        <w:jc w:val="both"/>
        <w:rPr>
          <w:rFonts w:eastAsia="Montserrat" w:cstheme="minorHAnsi"/>
          <w:sz w:val="24"/>
          <w:szCs w:val="24"/>
        </w:rPr>
      </w:pPr>
      <w:r w:rsidRPr="00F81B36">
        <w:rPr>
          <w:rFonts w:eastAsia="Montserrat" w:cstheme="minorHAnsi"/>
          <w:sz w:val="24"/>
          <w:szCs w:val="24"/>
        </w:rPr>
        <w:t xml:space="preserve">- </w:t>
      </w:r>
      <w:r w:rsidR="00AF1CC1">
        <w:rPr>
          <w:rFonts w:eastAsia="Montserrat" w:cstheme="minorHAnsi"/>
          <w:sz w:val="24"/>
          <w:szCs w:val="24"/>
        </w:rPr>
        <w:t>50</w:t>
      </w:r>
      <w:r w:rsidRPr="00F81B36">
        <w:rPr>
          <w:rFonts w:eastAsia="Montserrat" w:cstheme="minorHAnsi"/>
          <w:sz w:val="24"/>
          <w:szCs w:val="24"/>
        </w:rPr>
        <w:t xml:space="preserve">% après la </w:t>
      </w:r>
      <w:r w:rsidR="00AF1CC1">
        <w:rPr>
          <w:rFonts w:eastAsia="Montserrat" w:cstheme="minorHAnsi"/>
          <w:sz w:val="24"/>
          <w:szCs w:val="24"/>
        </w:rPr>
        <w:t>signature du contrat</w:t>
      </w:r>
    </w:p>
    <w:p w14:paraId="63071EE4" w14:textId="441569EC" w:rsidR="00E47B9A" w:rsidRPr="00F81B36" w:rsidRDefault="00E47B9A" w:rsidP="004635C5">
      <w:pPr>
        <w:tabs>
          <w:tab w:val="left" w:pos="3000"/>
        </w:tabs>
        <w:spacing w:after="0" w:line="360" w:lineRule="auto"/>
        <w:ind w:left="720"/>
        <w:jc w:val="both"/>
        <w:rPr>
          <w:rFonts w:eastAsia="Montserrat" w:cstheme="minorHAnsi"/>
          <w:sz w:val="24"/>
          <w:szCs w:val="24"/>
        </w:rPr>
      </w:pPr>
      <w:r w:rsidRPr="00F81B36">
        <w:rPr>
          <w:rFonts w:eastAsia="Montserrat" w:cstheme="minorHAnsi"/>
          <w:sz w:val="24"/>
          <w:szCs w:val="24"/>
        </w:rPr>
        <w:t xml:space="preserve">- </w:t>
      </w:r>
      <w:r w:rsidR="00AF1CC1">
        <w:rPr>
          <w:rFonts w:eastAsia="Montserrat" w:cstheme="minorHAnsi"/>
          <w:sz w:val="24"/>
          <w:szCs w:val="24"/>
        </w:rPr>
        <w:t>5</w:t>
      </w:r>
      <w:r w:rsidRPr="00F81B36">
        <w:rPr>
          <w:rFonts w:eastAsia="Montserrat" w:cstheme="minorHAnsi"/>
          <w:sz w:val="24"/>
          <w:szCs w:val="24"/>
        </w:rPr>
        <w:t xml:space="preserve">0% après </w:t>
      </w:r>
      <w:r w:rsidR="00AF1CC1">
        <w:rPr>
          <w:rFonts w:eastAsia="Montserrat" w:cstheme="minorHAnsi"/>
          <w:sz w:val="24"/>
          <w:szCs w:val="24"/>
        </w:rPr>
        <w:t xml:space="preserve">la livraison du matériel </w:t>
      </w:r>
      <w:r w:rsidR="00887DB7">
        <w:rPr>
          <w:rFonts w:eastAsia="Montserrat" w:cstheme="minorHAnsi"/>
          <w:sz w:val="24"/>
          <w:szCs w:val="24"/>
        </w:rPr>
        <w:t xml:space="preserve">et acceptation par le bénéficiaire </w:t>
      </w:r>
      <w:r w:rsidR="00AF1CC1">
        <w:rPr>
          <w:rFonts w:eastAsia="Montserrat" w:cstheme="minorHAnsi"/>
          <w:sz w:val="24"/>
          <w:szCs w:val="24"/>
        </w:rPr>
        <w:t>et la remise de la facture finale.</w:t>
      </w:r>
    </w:p>
    <w:p w14:paraId="2576FDAE" w14:textId="22A8166D" w:rsidR="00E47B9A" w:rsidRPr="00E47B9A" w:rsidRDefault="005B5699" w:rsidP="00E47B9A">
      <w:pPr>
        <w:widowControl w:val="0"/>
        <w:spacing w:before="120" w:after="120" w:line="360" w:lineRule="auto"/>
        <w:ind w:left="720"/>
        <w:jc w:val="both"/>
        <w:rPr>
          <w:rFonts w:asciiTheme="minorHAnsi" w:eastAsia="Montserrat" w:hAnsiTheme="minorHAnsi" w:cstheme="minorHAnsi"/>
          <w:b/>
          <w:bCs/>
          <w:color w:val="002060"/>
          <w:sz w:val="28"/>
          <w:szCs w:val="28"/>
        </w:rPr>
      </w:pPr>
      <w:r>
        <w:rPr>
          <w:rFonts w:asciiTheme="minorHAnsi" w:eastAsia="Montserrat" w:hAnsiTheme="minorHAnsi" w:cstheme="minorHAnsi"/>
          <w:b/>
          <w:bCs/>
          <w:color w:val="002060"/>
          <w:sz w:val="28"/>
          <w:szCs w:val="28"/>
        </w:rPr>
        <w:t>6</w:t>
      </w:r>
      <w:r w:rsidR="00E47B9A" w:rsidRPr="00E47B9A">
        <w:rPr>
          <w:rFonts w:asciiTheme="minorHAnsi" w:eastAsia="Montserrat" w:hAnsiTheme="minorHAnsi" w:cstheme="minorHAnsi"/>
          <w:b/>
          <w:bCs/>
          <w:color w:val="002060"/>
          <w:sz w:val="28"/>
          <w:szCs w:val="28"/>
        </w:rPr>
        <w:t xml:space="preserve">- Dépôt des candidatures </w:t>
      </w:r>
    </w:p>
    <w:p w14:paraId="60EECDBB" w14:textId="43EF920B" w:rsidR="00E47B9A" w:rsidRPr="00E47B9A" w:rsidRDefault="00E47B9A" w:rsidP="2830E3EE">
      <w:pPr>
        <w:tabs>
          <w:tab w:val="left" w:pos="3000"/>
        </w:tabs>
        <w:spacing w:after="0" w:line="360" w:lineRule="auto"/>
        <w:ind w:left="720"/>
        <w:jc w:val="both"/>
        <w:rPr>
          <w:rFonts w:cstheme="minorBidi"/>
          <w:sz w:val="24"/>
          <w:szCs w:val="24"/>
        </w:rPr>
      </w:pPr>
      <w:r w:rsidRPr="2830E3EE">
        <w:rPr>
          <w:rFonts w:eastAsia="Montserrat" w:cstheme="minorBidi"/>
          <w:sz w:val="24"/>
          <w:szCs w:val="24"/>
        </w:rPr>
        <w:t>Les</w:t>
      </w:r>
      <w:r w:rsidRPr="2830E3EE">
        <w:rPr>
          <w:rFonts w:cstheme="minorBidi"/>
          <w:sz w:val="24"/>
          <w:szCs w:val="24"/>
        </w:rPr>
        <w:t xml:space="preserve"> </w:t>
      </w:r>
      <w:r w:rsidR="00887DB7" w:rsidRPr="2830E3EE">
        <w:rPr>
          <w:rFonts w:cstheme="minorBidi"/>
          <w:sz w:val="24"/>
          <w:szCs w:val="24"/>
        </w:rPr>
        <w:t>soumissionnaires</w:t>
      </w:r>
      <w:r w:rsidRPr="2830E3EE">
        <w:rPr>
          <w:rFonts w:cstheme="minorBidi"/>
          <w:sz w:val="24"/>
          <w:szCs w:val="24"/>
        </w:rPr>
        <w:t xml:space="preserve"> intéressés devront soumettre leurs dossiers de candidature, par courriel </w:t>
      </w:r>
      <w:r w:rsidR="00887DB7" w:rsidRPr="2830E3EE">
        <w:rPr>
          <w:rFonts w:cstheme="minorBidi"/>
          <w:sz w:val="24"/>
          <w:szCs w:val="24"/>
        </w:rPr>
        <w:t>à</w:t>
      </w:r>
      <w:r w:rsidRPr="2830E3EE">
        <w:rPr>
          <w:rFonts w:cstheme="minorBidi"/>
          <w:sz w:val="24"/>
          <w:szCs w:val="24"/>
        </w:rPr>
        <w:t xml:space="preserve"> </w:t>
      </w:r>
      <w:r w:rsidR="00887DB7" w:rsidRPr="2830E3EE">
        <w:rPr>
          <w:rFonts w:cstheme="minorBidi"/>
          <w:sz w:val="24"/>
          <w:szCs w:val="24"/>
        </w:rPr>
        <w:t>l’</w:t>
      </w:r>
      <w:r w:rsidRPr="2830E3EE">
        <w:rPr>
          <w:rFonts w:cstheme="minorBidi"/>
          <w:sz w:val="24"/>
          <w:szCs w:val="24"/>
        </w:rPr>
        <w:t xml:space="preserve">adresse suivante : </w:t>
      </w:r>
      <w:hyperlink r:id="rId13">
        <w:r w:rsidRPr="2830E3EE">
          <w:rPr>
            <w:rStyle w:val="Hyperlink"/>
            <w:rFonts w:cs="Calibri"/>
            <w:sz w:val="24"/>
            <w:szCs w:val="24"/>
          </w:rPr>
          <w:t>tunisachat@ilo.org</w:t>
        </w:r>
      </w:hyperlink>
      <w:r w:rsidRPr="2830E3EE">
        <w:rPr>
          <w:sz w:val="24"/>
          <w:szCs w:val="24"/>
        </w:rPr>
        <w:t xml:space="preserve"> </w:t>
      </w:r>
      <w:r w:rsidRPr="2830E3EE">
        <w:rPr>
          <w:rFonts w:cstheme="minorBidi"/>
          <w:sz w:val="24"/>
          <w:szCs w:val="24"/>
        </w:rPr>
        <w:t xml:space="preserve"> </w:t>
      </w:r>
      <w:r w:rsidRPr="00801FD2">
        <w:rPr>
          <w:rFonts w:cstheme="minorBidi"/>
          <w:b/>
          <w:bCs/>
          <w:sz w:val="24"/>
          <w:szCs w:val="24"/>
        </w:rPr>
        <w:t xml:space="preserve">au plus tard le </w:t>
      </w:r>
      <w:r w:rsidR="00661C7E">
        <w:rPr>
          <w:rFonts w:cstheme="minorBidi"/>
          <w:b/>
          <w:bCs/>
          <w:sz w:val="24"/>
          <w:szCs w:val="24"/>
        </w:rPr>
        <w:t>27</w:t>
      </w:r>
      <w:r w:rsidR="59863E27" w:rsidRPr="00801FD2">
        <w:rPr>
          <w:rFonts w:cstheme="minorBidi"/>
          <w:b/>
          <w:bCs/>
          <w:sz w:val="24"/>
          <w:szCs w:val="24"/>
        </w:rPr>
        <w:t xml:space="preserve"> </w:t>
      </w:r>
      <w:r w:rsidR="00910BFD" w:rsidRPr="00801FD2">
        <w:rPr>
          <w:rFonts w:cstheme="minorBidi"/>
          <w:b/>
          <w:bCs/>
          <w:sz w:val="24"/>
          <w:szCs w:val="24"/>
        </w:rPr>
        <w:t>novembre</w:t>
      </w:r>
      <w:r w:rsidRPr="00801FD2">
        <w:rPr>
          <w:rFonts w:cstheme="minorBidi"/>
          <w:b/>
          <w:bCs/>
          <w:sz w:val="24"/>
          <w:szCs w:val="24"/>
        </w:rPr>
        <w:t xml:space="preserve"> 202</w:t>
      </w:r>
      <w:r w:rsidR="00F81B36" w:rsidRPr="00801FD2">
        <w:rPr>
          <w:rFonts w:cstheme="minorBidi"/>
          <w:b/>
          <w:bCs/>
          <w:sz w:val="24"/>
          <w:szCs w:val="24"/>
        </w:rPr>
        <w:t>5</w:t>
      </w:r>
      <w:r w:rsidRPr="00801FD2">
        <w:rPr>
          <w:rFonts w:cstheme="minorBidi"/>
          <w:b/>
          <w:bCs/>
          <w:sz w:val="24"/>
          <w:szCs w:val="24"/>
        </w:rPr>
        <w:t xml:space="preserve"> à 23h59, heure de Tunis</w:t>
      </w:r>
      <w:r w:rsidRPr="00801FD2">
        <w:rPr>
          <w:rFonts w:cstheme="minorBidi"/>
          <w:sz w:val="24"/>
          <w:szCs w:val="24"/>
        </w:rPr>
        <w:t>. L’objet du mail devra comporter</w:t>
      </w:r>
      <w:r w:rsidRPr="2830E3EE">
        <w:rPr>
          <w:rFonts w:cstheme="minorBidi"/>
          <w:sz w:val="24"/>
          <w:szCs w:val="24"/>
        </w:rPr>
        <w:t xml:space="preserve"> la mention suivante : </w:t>
      </w:r>
    </w:p>
    <w:p w14:paraId="445770C0" w14:textId="32A3B7D8" w:rsidR="00E47B9A" w:rsidRPr="00801FD2" w:rsidRDefault="00E47B9A" w:rsidP="00801FD2">
      <w:pPr>
        <w:tabs>
          <w:tab w:val="left" w:pos="3000"/>
        </w:tabs>
        <w:spacing w:after="0" w:line="360" w:lineRule="auto"/>
        <w:rPr>
          <w:rFonts w:cstheme="minorBidi"/>
          <w:b/>
          <w:bCs/>
          <w:sz w:val="24"/>
          <w:szCs w:val="24"/>
        </w:rPr>
      </w:pPr>
      <w:bookmarkStart w:id="7" w:name="_Hlk214472297"/>
      <w:r w:rsidRPr="00801FD2">
        <w:rPr>
          <w:rFonts w:cstheme="minorBidi"/>
          <w:b/>
          <w:bCs/>
          <w:sz w:val="24"/>
          <w:szCs w:val="24"/>
        </w:rPr>
        <w:t>« JEUN’ESS/</w:t>
      </w:r>
      <w:r w:rsidR="004635C5" w:rsidRPr="00801FD2">
        <w:rPr>
          <w:rFonts w:cstheme="minorBidi"/>
          <w:b/>
          <w:bCs/>
          <w:sz w:val="24"/>
          <w:szCs w:val="24"/>
        </w:rPr>
        <w:t xml:space="preserve"> </w:t>
      </w:r>
      <w:r w:rsidR="00801FD2" w:rsidRPr="00801FD2">
        <w:rPr>
          <w:rFonts w:cstheme="minorBidi"/>
          <w:b/>
          <w:bCs/>
          <w:sz w:val="24"/>
          <w:szCs w:val="24"/>
        </w:rPr>
        <w:t>Equipements de protection collectifs, Matériel de manutention et Ambiance de</w:t>
      </w:r>
      <w:r w:rsidR="00801FD2">
        <w:rPr>
          <w:rFonts w:cstheme="minorBidi"/>
          <w:b/>
          <w:bCs/>
          <w:sz w:val="24"/>
          <w:szCs w:val="24"/>
        </w:rPr>
        <w:t xml:space="preserve"> </w:t>
      </w:r>
      <w:r w:rsidR="00801FD2" w:rsidRPr="00801FD2">
        <w:rPr>
          <w:rFonts w:cstheme="minorBidi"/>
          <w:b/>
          <w:bCs/>
          <w:sz w:val="24"/>
          <w:szCs w:val="24"/>
        </w:rPr>
        <w:t>travail</w:t>
      </w:r>
      <w:r w:rsidR="00010C01" w:rsidRPr="00801FD2">
        <w:rPr>
          <w:rFonts w:cstheme="minorBidi"/>
          <w:b/>
          <w:bCs/>
          <w:sz w:val="24"/>
          <w:szCs w:val="24"/>
        </w:rPr>
        <w:t xml:space="preserve"> </w:t>
      </w:r>
      <w:r w:rsidRPr="00801FD2">
        <w:rPr>
          <w:rFonts w:cstheme="minorBidi"/>
          <w:b/>
          <w:bCs/>
          <w:sz w:val="24"/>
          <w:szCs w:val="24"/>
        </w:rPr>
        <w:t>»</w:t>
      </w:r>
      <w:bookmarkEnd w:id="7"/>
    </w:p>
    <w:sectPr w:rsidR="00E47B9A" w:rsidRPr="00801FD2" w:rsidSect="00E47B9A">
      <w:footerReference w:type="default" r:id="rId14"/>
      <w:pgSz w:w="11906" w:h="16838"/>
      <w:pgMar w:top="1440" w:right="1080" w:bottom="1440" w:left="1080" w:header="0" w:footer="57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064945" w14:textId="77777777" w:rsidR="0067791E" w:rsidRDefault="0067791E">
      <w:pPr>
        <w:spacing w:after="0" w:line="240" w:lineRule="auto"/>
      </w:pPr>
      <w:r>
        <w:separator/>
      </w:r>
    </w:p>
  </w:endnote>
  <w:endnote w:type="continuationSeparator" w:id="0">
    <w:p w14:paraId="6B0BC5E1" w14:textId="77777777" w:rsidR="0067791E" w:rsidRDefault="006779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Wingdings 3">
    <w:panose1 w:val="05040102010807070707"/>
    <w:charset w:val="02"/>
    <w:family w:val="roman"/>
    <w:pitch w:val="variable"/>
    <w:sig w:usb0="00000000" w:usb1="10000000" w:usb2="00000000" w:usb3="00000000" w:csb0="80000000" w:csb1="00000000"/>
  </w:font>
  <w:font w:name="Walbaum Display Light">
    <w:charset w:val="00"/>
    <w:family w:val="roman"/>
    <w:pitch w:val="variable"/>
    <w:sig w:usb0="8000002F" w:usb1="0000000A" w:usb2="00000000" w:usb3="00000000" w:csb0="00000001"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204BA" w14:textId="77777777" w:rsidR="003410B5" w:rsidRDefault="00C67595">
    <w:pPr>
      <w:pBdr>
        <w:top w:val="nil"/>
        <w:left w:val="nil"/>
        <w:bottom w:val="nil"/>
        <w:right w:val="nil"/>
        <w:between w:val="nil"/>
      </w:pBdr>
      <w:tabs>
        <w:tab w:val="center" w:pos="4536"/>
        <w:tab w:val="right" w:pos="9072"/>
      </w:tabs>
      <w:spacing w:after="0" w:line="240" w:lineRule="auto"/>
      <w:jc w:val="right"/>
    </w:pPr>
    <w:r>
      <w:fldChar w:fldCharType="begin"/>
    </w:r>
    <w:r>
      <w:instrText>PAGE</w:instrText>
    </w:r>
    <w:r>
      <w:fldChar w:fldCharType="separate"/>
    </w:r>
    <w:r w:rsidR="004B5AA4">
      <w:rPr>
        <w:noProof/>
      </w:rPr>
      <w:t>2</w:t>
    </w:r>
    <w:r>
      <w:fldChar w:fldCharType="end"/>
    </w:r>
  </w:p>
  <w:p w14:paraId="28AC3EA5" w14:textId="77777777" w:rsidR="003410B5" w:rsidRDefault="003410B5">
    <w:pPr>
      <w:pBdr>
        <w:top w:val="nil"/>
        <w:left w:val="nil"/>
        <w:bottom w:val="nil"/>
        <w:right w:val="nil"/>
        <w:between w:val="nil"/>
      </w:pBdr>
      <w:tabs>
        <w:tab w:val="center" w:pos="4536"/>
        <w:tab w:val="right" w:pos="9072"/>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2FB5B6" w14:textId="77777777" w:rsidR="0067791E" w:rsidRDefault="0067791E">
      <w:pPr>
        <w:spacing w:after="0" w:line="240" w:lineRule="auto"/>
      </w:pPr>
      <w:r>
        <w:separator/>
      </w:r>
    </w:p>
  </w:footnote>
  <w:footnote w:type="continuationSeparator" w:id="0">
    <w:p w14:paraId="4E0CBF4A" w14:textId="77777777" w:rsidR="0067791E" w:rsidRDefault="0067791E">
      <w:pPr>
        <w:spacing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textHash int2:hashCode="++Zq3UB3VOGVho" int2:id="JncS8OMm">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B5092"/>
    <w:multiLevelType w:val="multilevel"/>
    <w:tmpl w:val="509019DA"/>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71F5741"/>
    <w:multiLevelType w:val="multilevel"/>
    <w:tmpl w:val="29447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766E6D"/>
    <w:multiLevelType w:val="multilevel"/>
    <w:tmpl w:val="3826898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09E839F3"/>
    <w:multiLevelType w:val="hybridMultilevel"/>
    <w:tmpl w:val="FDB6EBB0"/>
    <w:lvl w:ilvl="0" w:tplc="89226FD0">
      <w:start w:val="2"/>
      <w:numFmt w:val="bullet"/>
      <w:lvlText w:val="-"/>
      <w:lvlJc w:val="left"/>
      <w:pPr>
        <w:ind w:left="720" w:hanging="360"/>
      </w:pPr>
      <w:rPr>
        <w:rFonts w:ascii="Calibri" w:eastAsia="Times New Roman"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0DC27702"/>
    <w:multiLevelType w:val="multilevel"/>
    <w:tmpl w:val="A74C966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11F9D4C4"/>
    <w:multiLevelType w:val="hybridMultilevel"/>
    <w:tmpl w:val="83A27EC8"/>
    <w:lvl w:ilvl="0" w:tplc="2F7E407A">
      <w:start w:val="1"/>
      <w:numFmt w:val="bullet"/>
      <w:lvlText w:val="-"/>
      <w:lvlJc w:val="left"/>
      <w:pPr>
        <w:ind w:left="644" w:hanging="360"/>
      </w:pPr>
      <w:rPr>
        <w:rFonts w:ascii="Aptos" w:hAnsi="Aptos" w:hint="default"/>
      </w:rPr>
    </w:lvl>
    <w:lvl w:ilvl="1" w:tplc="08C4A886">
      <w:start w:val="1"/>
      <w:numFmt w:val="bullet"/>
      <w:lvlText w:val="o"/>
      <w:lvlJc w:val="left"/>
      <w:pPr>
        <w:ind w:left="1440" w:hanging="360"/>
      </w:pPr>
      <w:rPr>
        <w:rFonts w:ascii="Courier New" w:hAnsi="Courier New" w:hint="default"/>
      </w:rPr>
    </w:lvl>
    <w:lvl w:ilvl="2" w:tplc="88081A90">
      <w:start w:val="1"/>
      <w:numFmt w:val="bullet"/>
      <w:lvlText w:val=""/>
      <w:lvlJc w:val="left"/>
      <w:pPr>
        <w:ind w:left="2160" w:hanging="360"/>
      </w:pPr>
      <w:rPr>
        <w:rFonts w:ascii="Wingdings" w:hAnsi="Wingdings" w:hint="default"/>
      </w:rPr>
    </w:lvl>
    <w:lvl w:ilvl="3" w:tplc="853849BC">
      <w:start w:val="1"/>
      <w:numFmt w:val="bullet"/>
      <w:lvlText w:val=""/>
      <w:lvlJc w:val="left"/>
      <w:pPr>
        <w:ind w:left="2880" w:hanging="360"/>
      </w:pPr>
      <w:rPr>
        <w:rFonts w:ascii="Symbol" w:hAnsi="Symbol" w:hint="default"/>
      </w:rPr>
    </w:lvl>
    <w:lvl w:ilvl="4" w:tplc="39340190">
      <w:start w:val="1"/>
      <w:numFmt w:val="bullet"/>
      <w:lvlText w:val="o"/>
      <w:lvlJc w:val="left"/>
      <w:pPr>
        <w:ind w:left="3600" w:hanging="360"/>
      </w:pPr>
      <w:rPr>
        <w:rFonts w:ascii="Courier New" w:hAnsi="Courier New" w:hint="default"/>
      </w:rPr>
    </w:lvl>
    <w:lvl w:ilvl="5" w:tplc="6BC24FAE">
      <w:start w:val="1"/>
      <w:numFmt w:val="bullet"/>
      <w:lvlText w:val=""/>
      <w:lvlJc w:val="left"/>
      <w:pPr>
        <w:ind w:left="4320" w:hanging="360"/>
      </w:pPr>
      <w:rPr>
        <w:rFonts w:ascii="Wingdings" w:hAnsi="Wingdings" w:hint="default"/>
      </w:rPr>
    </w:lvl>
    <w:lvl w:ilvl="6" w:tplc="15885002">
      <w:start w:val="1"/>
      <w:numFmt w:val="bullet"/>
      <w:lvlText w:val=""/>
      <w:lvlJc w:val="left"/>
      <w:pPr>
        <w:ind w:left="5040" w:hanging="360"/>
      </w:pPr>
      <w:rPr>
        <w:rFonts w:ascii="Symbol" w:hAnsi="Symbol" w:hint="default"/>
      </w:rPr>
    </w:lvl>
    <w:lvl w:ilvl="7" w:tplc="D1D44A0E">
      <w:start w:val="1"/>
      <w:numFmt w:val="bullet"/>
      <w:lvlText w:val="o"/>
      <w:lvlJc w:val="left"/>
      <w:pPr>
        <w:ind w:left="5760" w:hanging="360"/>
      </w:pPr>
      <w:rPr>
        <w:rFonts w:ascii="Courier New" w:hAnsi="Courier New" w:hint="default"/>
      </w:rPr>
    </w:lvl>
    <w:lvl w:ilvl="8" w:tplc="7CA0AC7E">
      <w:start w:val="1"/>
      <w:numFmt w:val="bullet"/>
      <w:lvlText w:val=""/>
      <w:lvlJc w:val="left"/>
      <w:pPr>
        <w:ind w:left="6480" w:hanging="360"/>
      </w:pPr>
      <w:rPr>
        <w:rFonts w:ascii="Wingdings" w:hAnsi="Wingdings" w:hint="default"/>
      </w:rPr>
    </w:lvl>
  </w:abstractNum>
  <w:abstractNum w:abstractNumId="6" w15:restartNumberingAfterBreak="0">
    <w:nsid w:val="127B20BD"/>
    <w:multiLevelType w:val="multilevel"/>
    <w:tmpl w:val="4F8405A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158549F5"/>
    <w:multiLevelType w:val="multilevel"/>
    <w:tmpl w:val="118A249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17B41860"/>
    <w:multiLevelType w:val="hybridMultilevel"/>
    <w:tmpl w:val="96EED842"/>
    <w:lvl w:ilvl="0" w:tplc="9198100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7E430FD"/>
    <w:multiLevelType w:val="multilevel"/>
    <w:tmpl w:val="3850A59A"/>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0" w15:restartNumberingAfterBreak="0">
    <w:nsid w:val="18DD0125"/>
    <w:multiLevelType w:val="hybridMultilevel"/>
    <w:tmpl w:val="0BE001EA"/>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2F12E53"/>
    <w:multiLevelType w:val="multilevel"/>
    <w:tmpl w:val="CA14FFD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2" w15:restartNumberingAfterBreak="0">
    <w:nsid w:val="28EA591C"/>
    <w:multiLevelType w:val="hybridMultilevel"/>
    <w:tmpl w:val="A9D03B08"/>
    <w:lvl w:ilvl="0" w:tplc="24ECF6C2">
      <w:numFmt w:val="bullet"/>
      <w:lvlText w:val="-"/>
      <w:lvlJc w:val="left"/>
      <w:pPr>
        <w:ind w:left="360" w:hanging="360"/>
      </w:pPr>
      <w:rPr>
        <w:rFonts w:ascii="Times New Roman" w:eastAsia="SimSun" w:hAnsi="Times New Roman" w:cs="Times New Roman" w:hint="default"/>
      </w:rPr>
    </w:lvl>
    <w:lvl w:ilvl="1" w:tplc="F1B2E59A">
      <w:start w:val="2"/>
      <w:numFmt w:val="bullet"/>
      <w:lvlText w:val="-"/>
      <w:lvlJc w:val="left"/>
      <w:pPr>
        <w:ind w:left="1080" w:hanging="360"/>
      </w:pPr>
      <w:rPr>
        <w:rFonts w:ascii="Calibri" w:eastAsia="SimSun" w:hAnsi="Calibri" w:cs="Arial"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3" w15:restartNumberingAfterBreak="0">
    <w:nsid w:val="300D1610"/>
    <w:multiLevelType w:val="hybridMultilevel"/>
    <w:tmpl w:val="4F1408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9651869"/>
    <w:multiLevelType w:val="multilevel"/>
    <w:tmpl w:val="D87EFB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Calibri" w:eastAsiaTheme="minorEastAsia" w:hAnsi="Calibri" w:cs="Calibri" w:hint="default"/>
        <w:sz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742E1C"/>
    <w:multiLevelType w:val="multilevel"/>
    <w:tmpl w:val="6694942E"/>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6" w15:restartNumberingAfterBreak="0">
    <w:nsid w:val="3B8631D6"/>
    <w:multiLevelType w:val="hybridMultilevel"/>
    <w:tmpl w:val="48429B00"/>
    <w:lvl w:ilvl="0" w:tplc="24ECF6C2">
      <w:numFmt w:val="bullet"/>
      <w:lvlText w:val="-"/>
      <w:lvlJc w:val="left"/>
      <w:pPr>
        <w:ind w:left="360" w:hanging="360"/>
      </w:pPr>
      <w:rPr>
        <w:rFonts w:ascii="Times New Roman" w:eastAsia="SimSun" w:hAnsi="Times New Roman" w:cs="Times New Roman" w:hint="default"/>
      </w:rPr>
    </w:lvl>
    <w:lvl w:ilvl="1" w:tplc="DB28387E">
      <w:start w:val="13"/>
      <w:numFmt w:val="bullet"/>
      <w:lvlText w:val=""/>
      <w:lvlJc w:val="left"/>
      <w:pPr>
        <w:ind w:left="1080" w:hanging="360"/>
      </w:pPr>
      <w:rPr>
        <w:rFonts w:ascii="Calibri" w:eastAsia="SimSun" w:hAnsi="Calibri" w:cs="Arial"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7" w15:restartNumberingAfterBreak="0">
    <w:nsid w:val="3EB554C9"/>
    <w:multiLevelType w:val="hybridMultilevel"/>
    <w:tmpl w:val="206E9894"/>
    <w:lvl w:ilvl="0" w:tplc="640464FA">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8" w15:restartNumberingAfterBreak="0">
    <w:nsid w:val="42531C51"/>
    <w:multiLevelType w:val="hybridMultilevel"/>
    <w:tmpl w:val="A4B06A36"/>
    <w:lvl w:ilvl="0" w:tplc="247AC01A">
      <w:start w:val="1"/>
      <w:numFmt w:val="bullet"/>
      <w:lvlText w:val="-"/>
      <w:lvlJc w:val="left"/>
      <w:pPr>
        <w:ind w:left="720" w:hanging="360"/>
      </w:pPr>
      <w:rPr>
        <w:rFonts w:ascii="Aptos" w:hAnsi="Aptos" w:hint="default"/>
      </w:rPr>
    </w:lvl>
    <w:lvl w:ilvl="1" w:tplc="32C64606">
      <w:start w:val="1"/>
      <w:numFmt w:val="bullet"/>
      <w:lvlText w:val="o"/>
      <w:lvlJc w:val="left"/>
      <w:pPr>
        <w:ind w:left="1440" w:hanging="360"/>
      </w:pPr>
      <w:rPr>
        <w:rFonts w:ascii="Courier New" w:hAnsi="Courier New" w:hint="default"/>
      </w:rPr>
    </w:lvl>
    <w:lvl w:ilvl="2" w:tplc="E5FED63A">
      <w:start w:val="1"/>
      <w:numFmt w:val="bullet"/>
      <w:lvlText w:val=""/>
      <w:lvlJc w:val="left"/>
      <w:pPr>
        <w:ind w:left="2160" w:hanging="360"/>
      </w:pPr>
      <w:rPr>
        <w:rFonts w:ascii="Wingdings" w:hAnsi="Wingdings" w:hint="default"/>
      </w:rPr>
    </w:lvl>
    <w:lvl w:ilvl="3" w:tplc="1032A2AC">
      <w:start w:val="1"/>
      <w:numFmt w:val="bullet"/>
      <w:lvlText w:val=""/>
      <w:lvlJc w:val="left"/>
      <w:pPr>
        <w:ind w:left="2880" w:hanging="360"/>
      </w:pPr>
      <w:rPr>
        <w:rFonts w:ascii="Symbol" w:hAnsi="Symbol" w:hint="default"/>
      </w:rPr>
    </w:lvl>
    <w:lvl w:ilvl="4" w:tplc="4B22D3D0">
      <w:start w:val="1"/>
      <w:numFmt w:val="bullet"/>
      <w:lvlText w:val="o"/>
      <w:lvlJc w:val="left"/>
      <w:pPr>
        <w:ind w:left="3600" w:hanging="360"/>
      </w:pPr>
      <w:rPr>
        <w:rFonts w:ascii="Courier New" w:hAnsi="Courier New" w:hint="default"/>
      </w:rPr>
    </w:lvl>
    <w:lvl w:ilvl="5" w:tplc="8F70662E">
      <w:start w:val="1"/>
      <w:numFmt w:val="bullet"/>
      <w:lvlText w:val=""/>
      <w:lvlJc w:val="left"/>
      <w:pPr>
        <w:ind w:left="4320" w:hanging="360"/>
      </w:pPr>
      <w:rPr>
        <w:rFonts w:ascii="Wingdings" w:hAnsi="Wingdings" w:hint="default"/>
      </w:rPr>
    </w:lvl>
    <w:lvl w:ilvl="6" w:tplc="6062EADE">
      <w:start w:val="1"/>
      <w:numFmt w:val="bullet"/>
      <w:lvlText w:val=""/>
      <w:lvlJc w:val="left"/>
      <w:pPr>
        <w:ind w:left="5040" w:hanging="360"/>
      </w:pPr>
      <w:rPr>
        <w:rFonts w:ascii="Symbol" w:hAnsi="Symbol" w:hint="default"/>
      </w:rPr>
    </w:lvl>
    <w:lvl w:ilvl="7" w:tplc="E7ECE9A2">
      <w:start w:val="1"/>
      <w:numFmt w:val="bullet"/>
      <w:lvlText w:val="o"/>
      <w:lvlJc w:val="left"/>
      <w:pPr>
        <w:ind w:left="5760" w:hanging="360"/>
      </w:pPr>
      <w:rPr>
        <w:rFonts w:ascii="Courier New" w:hAnsi="Courier New" w:hint="default"/>
      </w:rPr>
    </w:lvl>
    <w:lvl w:ilvl="8" w:tplc="8BF0159E">
      <w:start w:val="1"/>
      <w:numFmt w:val="bullet"/>
      <w:lvlText w:val=""/>
      <w:lvlJc w:val="left"/>
      <w:pPr>
        <w:ind w:left="6480" w:hanging="360"/>
      </w:pPr>
      <w:rPr>
        <w:rFonts w:ascii="Wingdings" w:hAnsi="Wingdings" w:hint="default"/>
      </w:rPr>
    </w:lvl>
  </w:abstractNum>
  <w:abstractNum w:abstractNumId="19" w15:restartNumberingAfterBreak="0">
    <w:nsid w:val="440D7845"/>
    <w:multiLevelType w:val="hybridMultilevel"/>
    <w:tmpl w:val="6F86C030"/>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0" w15:restartNumberingAfterBreak="0">
    <w:nsid w:val="46A32F63"/>
    <w:multiLevelType w:val="hybridMultilevel"/>
    <w:tmpl w:val="60622AF4"/>
    <w:lvl w:ilvl="0" w:tplc="08090011">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21" w15:restartNumberingAfterBreak="0">
    <w:nsid w:val="46F72872"/>
    <w:multiLevelType w:val="multilevel"/>
    <w:tmpl w:val="8B88779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15:restartNumberingAfterBreak="0">
    <w:nsid w:val="47974079"/>
    <w:multiLevelType w:val="hybridMultilevel"/>
    <w:tmpl w:val="7EFCF01E"/>
    <w:lvl w:ilvl="0" w:tplc="61A424C2">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F9724C"/>
    <w:multiLevelType w:val="multilevel"/>
    <w:tmpl w:val="52C6E4E6"/>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24" w15:restartNumberingAfterBreak="0">
    <w:nsid w:val="49700318"/>
    <w:multiLevelType w:val="multilevel"/>
    <w:tmpl w:val="C15ED6A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15:restartNumberingAfterBreak="0">
    <w:nsid w:val="4F7F0B0F"/>
    <w:multiLevelType w:val="multilevel"/>
    <w:tmpl w:val="F1F00E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0D36013"/>
    <w:multiLevelType w:val="hybridMultilevel"/>
    <w:tmpl w:val="0CB4D590"/>
    <w:lvl w:ilvl="0" w:tplc="A712ED5A">
      <w:start w:val="1"/>
      <w:numFmt w:val="bullet"/>
      <w:lvlText w:val=""/>
      <w:lvlJc w:val="left"/>
      <w:pPr>
        <w:ind w:left="720" w:hanging="360"/>
      </w:pPr>
      <w:rPr>
        <w:rFonts w:ascii="Symbol" w:hAnsi="Symbol" w:hint="default"/>
      </w:rPr>
    </w:lvl>
    <w:lvl w:ilvl="1" w:tplc="4BA212DC">
      <w:start w:val="1"/>
      <w:numFmt w:val="bullet"/>
      <w:lvlText w:val="o"/>
      <w:lvlJc w:val="left"/>
      <w:pPr>
        <w:ind w:left="1440" w:hanging="360"/>
      </w:pPr>
      <w:rPr>
        <w:rFonts w:ascii="Courier New" w:hAnsi="Courier New" w:hint="default"/>
      </w:rPr>
    </w:lvl>
    <w:lvl w:ilvl="2" w:tplc="F7147480">
      <w:start w:val="1"/>
      <w:numFmt w:val="bullet"/>
      <w:lvlText w:val=""/>
      <w:lvlJc w:val="left"/>
      <w:pPr>
        <w:ind w:left="2160" w:hanging="360"/>
      </w:pPr>
      <w:rPr>
        <w:rFonts w:ascii="Wingdings" w:hAnsi="Wingdings" w:hint="default"/>
      </w:rPr>
    </w:lvl>
    <w:lvl w:ilvl="3" w:tplc="E90CEF2A">
      <w:start w:val="1"/>
      <w:numFmt w:val="bullet"/>
      <w:lvlText w:val=""/>
      <w:lvlJc w:val="left"/>
      <w:pPr>
        <w:ind w:left="2880" w:hanging="360"/>
      </w:pPr>
      <w:rPr>
        <w:rFonts w:ascii="Symbol" w:hAnsi="Symbol" w:hint="default"/>
      </w:rPr>
    </w:lvl>
    <w:lvl w:ilvl="4" w:tplc="BAF864D8">
      <w:start w:val="1"/>
      <w:numFmt w:val="bullet"/>
      <w:lvlText w:val="o"/>
      <w:lvlJc w:val="left"/>
      <w:pPr>
        <w:ind w:left="3600" w:hanging="360"/>
      </w:pPr>
      <w:rPr>
        <w:rFonts w:ascii="Courier New" w:hAnsi="Courier New" w:hint="default"/>
      </w:rPr>
    </w:lvl>
    <w:lvl w:ilvl="5" w:tplc="4D307CC8">
      <w:start w:val="1"/>
      <w:numFmt w:val="bullet"/>
      <w:lvlText w:val=""/>
      <w:lvlJc w:val="left"/>
      <w:pPr>
        <w:ind w:left="4320" w:hanging="360"/>
      </w:pPr>
      <w:rPr>
        <w:rFonts w:ascii="Wingdings" w:hAnsi="Wingdings" w:hint="default"/>
      </w:rPr>
    </w:lvl>
    <w:lvl w:ilvl="6" w:tplc="61CA061A">
      <w:start w:val="1"/>
      <w:numFmt w:val="bullet"/>
      <w:lvlText w:val=""/>
      <w:lvlJc w:val="left"/>
      <w:pPr>
        <w:ind w:left="5040" w:hanging="360"/>
      </w:pPr>
      <w:rPr>
        <w:rFonts w:ascii="Symbol" w:hAnsi="Symbol" w:hint="default"/>
      </w:rPr>
    </w:lvl>
    <w:lvl w:ilvl="7" w:tplc="5686D9E6">
      <w:start w:val="1"/>
      <w:numFmt w:val="bullet"/>
      <w:lvlText w:val="o"/>
      <w:lvlJc w:val="left"/>
      <w:pPr>
        <w:ind w:left="5760" w:hanging="360"/>
      </w:pPr>
      <w:rPr>
        <w:rFonts w:ascii="Courier New" w:hAnsi="Courier New" w:hint="default"/>
      </w:rPr>
    </w:lvl>
    <w:lvl w:ilvl="8" w:tplc="D20A5888">
      <w:start w:val="1"/>
      <w:numFmt w:val="bullet"/>
      <w:lvlText w:val=""/>
      <w:lvlJc w:val="left"/>
      <w:pPr>
        <w:ind w:left="6480" w:hanging="360"/>
      </w:pPr>
      <w:rPr>
        <w:rFonts w:ascii="Wingdings" w:hAnsi="Wingdings" w:hint="default"/>
      </w:rPr>
    </w:lvl>
  </w:abstractNum>
  <w:abstractNum w:abstractNumId="27" w15:restartNumberingAfterBreak="0">
    <w:nsid w:val="571F0B4A"/>
    <w:multiLevelType w:val="multilevel"/>
    <w:tmpl w:val="A6069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74A064E"/>
    <w:multiLevelType w:val="multilevel"/>
    <w:tmpl w:val="36E41C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CDA3F61"/>
    <w:multiLevelType w:val="hybridMultilevel"/>
    <w:tmpl w:val="7AA6C59A"/>
    <w:lvl w:ilvl="0" w:tplc="91981006">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6ED52E18"/>
    <w:multiLevelType w:val="hybridMultilevel"/>
    <w:tmpl w:val="FA7C27CA"/>
    <w:lvl w:ilvl="0" w:tplc="54103A92">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04EE3B5"/>
    <w:multiLevelType w:val="hybridMultilevel"/>
    <w:tmpl w:val="CAC6CBA4"/>
    <w:lvl w:ilvl="0" w:tplc="0AD283E0">
      <w:start w:val="1"/>
      <w:numFmt w:val="bullet"/>
      <w:lvlText w:val=""/>
      <w:lvlJc w:val="left"/>
      <w:pPr>
        <w:ind w:left="720" w:hanging="360"/>
      </w:pPr>
      <w:rPr>
        <w:rFonts w:ascii="Symbol" w:hAnsi="Symbol" w:hint="default"/>
      </w:rPr>
    </w:lvl>
    <w:lvl w:ilvl="1" w:tplc="CDAE3962">
      <w:start w:val="1"/>
      <w:numFmt w:val="bullet"/>
      <w:lvlText w:val="o"/>
      <w:lvlJc w:val="left"/>
      <w:pPr>
        <w:ind w:left="1440" w:hanging="360"/>
      </w:pPr>
      <w:rPr>
        <w:rFonts w:ascii="Courier New" w:hAnsi="Courier New" w:hint="default"/>
      </w:rPr>
    </w:lvl>
    <w:lvl w:ilvl="2" w:tplc="C07027D6">
      <w:start w:val="1"/>
      <w:numFmt w:val="bullet"/>
      <w:lvlText w:val=""/>
      <w:lvlJc w:val="left"/>
      <w:pPr>
        <w:ind w:left="2160" w:hanging="360"/>
      </w:pPr>
      <w:rPr>
        <w:rFonts w:ascii="Wingdings" w:hAnsi="Wingdings" w:hint="default"/>
      </w:rPr>
    </w:lvl>
    <w:lvl w:ilvl="3" w:tplc="B18CB522">
      <w:start w:val="1"/>
      <w:numFmt w:val="bullet"/>
      <w:lvlText w:val=""/>
      <w:lvlJc w:val="left"/>
      <w:pPr>
        <w:ind w:left="2880" w:hanging="360"/>
      </w:pPr>
      <w:rPr>
        <w:rFonts w:ascii="Symbol" w:hAnsi="Symbol" w:hint="default"/>
      </w:rPr>
    </w:lvl>
    <w:lvl w:ilvl="4" w:tplc="7B7CD67C">
      <w:start w:val="1"/>
      <w:numFmt w:val="bullet"/>
      <w:lvlText w:val="o"/>
      <w:lvlJc w:val="left"/>
      <w:pPr>
        <w:ind w:left="3600" w:hanging="360"/>
      </w:pPr>
      <w:rPr>
        <w:rFonts w:ascii="Courier New" w:hAnsi="Courier New" w:hint="default"/>
      </w:rPr>
    </w:lvl>
    <w:lvl w:ilvl="5" w:tplc="DD56A9B6">
      <w:start w:val="1"/>
      <w:numFmt w:val="bullet"/>
      <w:lvlText w:val=""/>
      <w:lvlJc w:val="left"/>
      <w:pPr>
        <w:ind w:left="4320" w:hanging="360"/>
      </w:pPr>
      <w:rPr>
        <w:rFonts w:ascii="Wingdings" w:hAnsi="Wingdings" w:hint="default"/>
      </w:rPr>
    </w:lvl>
    <w:lvl w:ilvl="6" w:tplc="324CDC68">
      <w:start w:val="1"/>
      <w:numFmt w:val="bullet"/>
      <w:lvlText w:val=""/>
      <w:lvlJc w:val="left"/>
      <w:pPr>
        <w:ind w:left="5040" w:hanging="360"/>
      </w:pPr>
      <w:rPr>
        <w:rFonts w:ascii="Symbol" w:hAnsi="Symbol" w:hint="default"/>
      </w:rPr>
    </w:lvl>
    <w:lvl w:ilvl="7" w:tplc="389AC62E">
      <w:start w:val="1"/>
      <w:numFmt w:val="bullet"/>
      <w:lvlText w:val="o"/>
      <w:lvlJc w:val="left"/>
      <w:pPr>
        <w:ind w:left="5760" w:hanging="360"/>
      </w:pPr>
      <w:rPr>
        <w:rFonts w:ascii="Courier New" w:hAnsi="Courier New" w:hint="default"/>
      </w:rPr>
    </w:lvl>
    <w:lvl w:ilvl="8" w:tplc="5978EBF6">
      <w:start w:val="1"/>
      <w:numFmt w:val="bullet"/>
      <w:lvlText w:val=""/>
      <w:lvlJc w:val="left"/>
      <w:pPr>
        <w:ind w:left="6480" w:hanging="360"/>
      </w:pPr>
      <w:rPr>
        <w:rFonts w:ascii="Wingdings" w:hAnsi="Wingdings" w:hint="default"/>
      </w:rPr>
    </w:lvl>
  </w:abstractNum>
  <w:abstractNum w:abstractNumId="32" w15:restartNumberingAfterBreak="0">
    <w:nsid w:val="73107A07"/>
    <w:multiLevelType w:val="multilevel"/>
    <w:tmpl w:val="40A21456"/>
    <w:lvl w:ilvl="0">
      <w:numFmt w:val="bullet"/>
      <w:lvlText w:val="●"/>
      <w:lvlJc w:val="left"/>
      <w:pPr>
        <w:ind w:left="2160" w:hanging="360"/>
      </w:pPr>
      <w:rPr>
        <w:rFonts w:ascii="Times New Roman" w:eastAsia="Times New Roman" w:hAnsi="Times New Roman" w:cs="Times New Roman"/>
      </w:rPr>
    </w:lvl>
    <w:lvl w:ilvl="1">
      <w:start w:val="1"/>
      <w:numFmt w:val="bullet"/>
      <w:lvlText w:val="○"/>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33" w15:restartNumberingAfterBreak="0">
    <w:nsid w:val="7B316219"/>
    <w:multiLevelType w:val="hybridMultilevel"/>
    <w:tmpl w:val="50D6966C"/>
    <w:lvl w:ilvl="0" w:tplc="AA6A373A">
      <w:start w:val="1"/>
      <w:numFmt w:val="bullet"/>
      <w:lvlText w:val="-"/>
      <w:lvlJc w:val="left"/>
      <w:pPr>
        <w:ind w:left="927" w:hanging="360"/>
      </w:pPr>
      <w:rPr>
        <w:rFonts w:ascii="Walbaum Display Light" w:hAnsi="Walbaum Display Light"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4" w15:restartNumberingAfterBreak="0">
    <w:nsid w:val="7CE108AE"/>
    <w:multiLevelType w:val="hybridMultilevel"/>
    <w:tmpl w:val="DC66C494"/>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num w:numId="1" w16cid:durableId="1054547702">
    <w:abstractNumId w:val="26"/>
  </w:num>
  <w:num w:numId="2" w16cid:durableId="370350216">
    <w:abstractNumId w:val="31"/>
  </w:num>
  <w:num w:numId="3" w16cid:durableId="1581716529">
    <w:abstractNumId w:val="5"/>
  </w:num>
  <w:num w:numId="4" w16cid:durableId="1491747286">
    <w:abstractNumId w:val="18"/>
  </w:num>
  <w:num w:numId="5" w16cid:durableId="565333883">
    <w:abstractNumId w:val="4"/>
  </w:num>
  <w:num w:numId="6" w16cid:durableId="1028410536">
    <w:abstractNumId w:val="7"/>
  </w:num>
  <w:num w:numId="7" w16cid:durableId="2120294826">
    <w:abstractNumId w:val="9"/>
  </w:num>
  <w:num w:numId="8" w16cid:durableId="352810303">
    <w:abstractNumId w:val="28"/>
  </w:num>
  <w:num w:numId="9" w16cid:durableId="1403406855">
    <w:abstractNumId w:val="6"/>
  </w:num>
  <w:num w:numId="10" w16cid:durableId="255600849">
    <w:abstractNumId w:val="24"/>
  </w:num>
  <w:num w:numId="11" w16cid:durableId="93484066">
    <w:abstractNumId w:val="32"/>
  </w:num>
  <w:num w:numId="12" w16cid:durableId="723985905">
    <w:abstractNumId w:val="25"/>
  </w:num>
  <w:num w:numId="13" w16cid:durableId="1899196491">
    <w:abstractNumId w:val="23"/>
  </w:num>
  <w:num w:numId="14" w16cid:durableId="1409812679">
    <w:abstractNumId w:val="2"/>
  </w:num>
  <w:num w:numId="15" w16cid:durableId="1785340572">
    <w:abstractNumId w:val="21"/>
  </w:num>
  <w:num w:numId="16" w16cid:durableId="1978799482">
    <w:abstractNumId w:val="15"/>
  </w:num>
  <w:num w:numId="17" w16cid:durableId="1500271272">
    <w:abstractNumId w:val="11"/>
  </w:num>
  <w:num w:numId="18" w16cid:durableId="1151562052">
    <w:abstractNumId w:val="0"/>
  </w:num>
  <w:num w:numId="19" w16cid:durableId="57560758">
    <w:abstractNumId w:val="22"/>
  </w:num>
  <w:num w:numId="20" w16cid:durableId="236864269">
    <w:abstractNumId w:val="30"/>
  </w:num>
  <w:num w:numId="21" w16cid:durableId="481434315">
    <w:abstractNumId w:val="13"/>
  </w:num>
  <w:num w:numId="22" w16cid:durableId="940992442">
    <w:abstractNumId w:val="8"/>
  </w:num>
  <w:num w:numId="23" w16cid:durableId="463549735">
    <w:abstractNumId w:val="17"/>
  </w:num>
  <w:num w:numId="24" w16cid:durableId="1541437061">
    <w:abstractNumId w:val="3"/>
  </w:num>
  <w:num w:numId="25" w16cid:durableId="727000129">
    <w:abstractNumId w:val="29"/>
  </w:num>
  <w:num w:numId="26" w16cid:durableId="2139445428">
    <w:abstractNumId w:val="16"/>
  </w:num>
  <w:num w:numId="27" w16cid:durableId="1396271729">
    <w:abstractNumId w:val="12"/>
  </w:num>
  <w:num w:numId="28" w16cid:durableId="1525707867">
    <w:abstractNumId w:val="20"/>
  </w:num>
  <w:num w:numId="29" w16cid:durableId="627905155">
    <w:abstractNumId w:val="33"/>
  </w:num>
  <w:num w:numId="30" w16cid:durableId="476147817">
    <w:abstractNumId w:val="10"/>
  </w:num>
  <w:num w:numId="31" w16cid:durableId="1406225174">
    <w:abstractNumId w:val="19"/>
  </w:num>
  <w:num w:numId="32" w16cid:durableId="1089959246">
    <w:abstractNumId w:val="34"/>
  </w:num>
  <w:num w:numId="33" w16cid:durableId="1700473168">
    <w:abstractNumId w:val="14"/>
  </w:num>
  <w:num w:numId="34" w16cid:durableId="1708094887">
    <w:abstractNumId w:val="27"/>
  </w:num>
  <w:num w:numId="35" w16cid:durableId="16487086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10B5"/>
    <w:rsid w:val="000050FD"/>
    <w:rsid w:val="00010C01"/>
    <w:rsid w:val="000121C4"/>
    <w:rsid w:val="00013747"/>
    <w:rsid w:val="000150ED"/>
    <w:rsid w:val="000242FB"/>
    <w:rsid w:val="0002436A"/>
    <w:rsid w:val="00037F41"/>
    <w:rsid w:val="00040CE2"/>
    <w:rsid w:val="0004104F"/>
    <w:rsid w:val="0005267D"/>
    <w:rsid w:val="0007181C"/>
    <w:rsid w:val="00072C0D"/>
    <w:rsid w:val="00075B15"/>
    <w:rsid w:val="00087749"/>
    <w:rsid w:val="000943C6"/>
    <w:rsid w:val="000A648A"/>
    <w:rsid w:val="000A7F50"/>
    <w:rsid w:val="000B1CA6"/>
    <w:rsid w:val="000B7D72"/>
    <w:rsid w:val="000C02BC"/>
    <w:rsid w:val="000D65ED"/>
    <w:rsid w:val="000E3EFB"/>
    <w:rsid w:val="000F3B66"/>
    <w:rsid w:val="001008C1"/>
    <w:rsid w:val="00114C2E"/>
    <w:rsid w:val="001166BC"/>
    <w:rsid w:val="001223CF"/>
    <w:rsid w:val="00123DBE"/>
    <w:rsid w:val="0013538C"/>
    <w:rsid w:val="00142928"/>
    <w:rsid w:val="00146054"/>
    <w:rsid w:val="00154274"/>
    <w:rsid w:val="00155F29"/>
    <w:rsid w:val="00166EB4"/>
    <w:rsid w:val="001723BD"/>
    <w:rsid w:val="00181D99"/>
    <w:rsid w:val="00191770"/>
    <w:rsid w:val="001A3705"/>
    <w:rsid w:val="001A6BDD"/>
    <w:rsid w:val="001B6C47"/>
    <w:rsid w:val="001C1499"/>
    <w:rsid w:val="001D064C"/>
    <w:rsid w:val="001D7DB6"/>
    <w:rsid w:val="001E6749"/>
    <w:rsid w:val="001F6754"/>
    <w:rsid w:val="0020562F"/>
    <w:rsid w:val="002124DB"/>
    <w:rsid w:val="0021727C"/>
    <w:rsid w:val="00217B29"/>
    <w:rsid w:val="00227075"/>
    <w:rsid w:val="00243512"/>
    <w:rsid w:val="00254494"/>
    <w:rsid w:val="00263638"/>
    <w:rsid w:val="00267108"/>
    <w:rsid w:val="002736BE"/>
    <w:rsid w:val="00276B76"/>
    <w:rsid w:val="002835A8"/>
    <w:rsid w:val="002850F4"/>
    <w:rsid w:val="002A0C0C"/>
    <w:rsid w:val="002A1806"/>
    <w:rsid w:val="002B3BEC"/>
    <w:rsid w:val="002C6B55"/>
    <w:rsid w:val="002D0213"/>
    <w:rsid w:val="002E5268"/>
    <w:rsid w:val="002E6F20"/>
    <w:rsid w:val="002E7D91"/>
    <w:rsid w:val="002F0FC1"/>
    <w:rsid w:val="003069F2"/>
    <w:rsid w:val="00310E07"/>
    <w:rsid w:val="0033245B"/>
    <w:rsid w:val="003410B5"/>
    <w:rsid w:val="003450B9"/>
    <w:rsid w:val="003533BE"/>
    <w:rsid w:val="00361CBC"/>
    <w:rsid w:val="00366A36"/>
    <w:rsid w:val="00367D68"/>
    <w:rsid w:val="003708F1"/>
    <w:rsid w:val="0038390A"/>
    <w:rsid w:val="00394BBC"/>
    <w:rsid w:val="003A034F"/>
    <w:rsid w:val="003B7A19"/>
    <w:rsid w:val="003E5D8A"/>
    <w:rsid w:val="003E7301"/>
    <w:rsid w:val="003F0D8A"/>
    <w:rsid w:val="003F2BE4"/>
    <w:rsid w:val="003F34AD"/>
    <w:rsid w:val="004022BD"/>
    <w:rsid w:val="00414232"/>
    <w:rsid w:val="00414DE4"/>
    <w:rsid w:val="00427C71"/>
    <w:rsid w:val="00432FE0"/>
    <w:rsid w:val="00444D29"/>
    <w:rsid w:val="00450CC8"/>
    <w:rsid w:val="0045588F"/>
    <w:rsid w:val="00455C0E"/>
    <w:rsid w:val="004635C5"/>
    <w:rsid w:val="004743B5"/>
    <w:rsid w:val="0048603B"/>
    <w:rsid w:val="00495759"/>
    <w:rsid w:val="004A3A26"/>
    <w:rsid w:val="004B2FA9"/>
    <w:rsid w:val="004B5AA4"/>
    <w:rsid w:val="004D26FB"/>
    <w:rsid w:val="004D4100"/>
    <w:rsid w:val="004E4871"/>
    <w:rsid w:val="00500281"/>
    <w:rsid w:val="00507947"/>
    <w:rsid w:val="00510EAC"/>
    <w:rsid w:val="00513CE0"/>
    <w:rsid w:val="005963F2"/>
    <w:rsid w:val="005A09F7"/>
    <w:rsid w:val="005A3EF5"/>
    <w:rsid w:val="005B0B93"/>
    <w:rsid w:val="005B5699"/>
    <w:rsid w:val="005B6FAD"/>
    <w:rsid w:val="005B7A52"/>
    <w:rsid w:val="005C7BB5"/>
    <w:rsid w:val="005E3251"/>
    <w:rsid w:val="005F03FF"/>
    <w:rsid w:val="005F2D3F"/>
    <w:rsid w:val="0060156A"/>
    <w:rsid w:val="00611410"/>
    <w:rsid w:val="00622692"/>
    <w:rsid w:val="00644021"/>
    <w:rsid w:val="006539DC"/>
    <w:rsid w:val="00656DA9"/>
    <w:rsid w:val="00661C7E"/>
    <w:rsid w:val="006727EE"/>
    <w:rsid w:val="006762A1"/>
    <w:rsid w:val="0067791E"/>
    <w:rsid w:val="00681A49"/>
    <w:rsid w:val="006915AA"/>
    <w:rsid w:val="0069213A"/>
    <w:rsid w:val="006937F9"/>
    <w:rsid w:val="006A32A4"/>
    <w:rsid w:val="006A698B"/>
    <w:rsid w:val="006B7573"/>
    <w:rsid w:val="006C1987"/>
    <w:rsid w:val="006C424F"/>
    <w:rsid w:val="006C6EEF"/>
    <w:rsid w:val="00700612"/>
    <w:rsid w:val="007167D2"/>
    <w:rsid w:val="00724DA8"/>
    <w:rsid w:val="00725EFA"/>
    <w:rsid w:val="00730570"/>
    <w:rsid w:val="00740D85"/>
    <w:rsid w:val="00745F41"/>
    <w:rsid w:val="00752CCC"/>
    <w:rsid w:val="00753B4F"/>
    <w:rsid w:val="00761CBD"/>
    <w:rsid w:val="00785357"/>
    <w:rsid w:val="007931C7"/>
    <w:rsid w:val="007972CF"/>
    <w:rsid w:val="007A0B49"/>
    <w:rsid w:val="007A40E2"/>
    <w:rsid w:val="007B3157"/>
    <w:rsid w:val="007B65A8"/>
    <w:rsid w:val="007D0982"/>
    <w:rsid w:val="007E085F"/>
    <w:rsid w:val="007E17A7"/>
    <w:rsid w:val="007F2B25"/>
    <w:rsid w:val="007F3804"/>
    <w:rsid w:val="00801FD2"/>
    <w:rsid w:val="008024B9"/>
    <w:rsid w:val="0081275F"/>
    <w:rsid w:val="00817FD8"/>
    <w:rsid w:val="0083311E"/>
    <w:rsid w:val="008339DB"/>
    <w:rsid w:val="00835557"/>
    <w:rsid w:val="00847E70"/>
    <w:rsid w:val="00850F9D"/>
    <w:rsid w:val="008616DF"/>
    <w:rsid w:val="00862255"/>
    <w:rsid w:val="00873F77"/>
    <w:rsid w:val="008778B7"/>
    <w:rsid w:val="00877C25"/>
    <w:rsid w:val="00887DB7"/>
    <w:rsid w:val="00895625"/>
    <w:rsid w:val="008C7A34"/>
    <w:rsid w:val="008D05FD"/>
    <w:rsid w:val="008E08C7"/>
    <w:rsid w:val="008E2D72"/>
    <w:rsid w:val="008E358A"/>
    <w:rsid w:val="008E5D23"/>
    <w:rsid w:val="008F1E4B"/>
    <w:rsid w:val="00904F96"/>
    <w:rsid w:val="00910BFD"/>
    <w:rsid w:val="00915AE7"/>
    <w:rsid w:val="00936295"/>
    <w:rsid w:val="009453DB"/>
    <w:rsid w:val="00945915"/>
    <w:rsid w:val="009479CB"/>
    <w:rsid w:val="0095149F"/>
    <w:rsid w:val="009609FB"/>
    <w:rsid w:val="00960F34"/>
    <w:rsid w:val="0096624B"/>
    <w:rsid w:val="00972DFA"/>
    <w:rsid w:val="00977F08"/>
    <w:rsid w:val="009831A3"/>
    <w:rsid w:val="009854B0"/>
    <w:rsid w:val="00994C24"/>
    <w:rsid w:val="009A5F80"/>
    <w:rsid w:val="009C64EF"/>
    <w:rsid w:val="009D0E53"/>
    <w:rsid w:val="009D21BE"/>
    <w:rsid w:val="009E06AF"/>
    <w:rsid w:val="009E4936"/>
    <w:rsid w:val="00A100D5"/>
    <w:rsid w:val="00A138A9"/>
    <w:rsid w:val="00A204BC"/>
    <w:rsid w:val="00A2179B"/>
    <w:rsid w:val="00A2337F"/>
    <w:rsid w:val="00A2514F"/>
    <w:rsid w:val="00A27C79"/>
    <w:rsid w:val="00A328DD"/>
    <w:rsid w:val="00A35C41"/>
    <w:rsid w:val="00A41819"/>
    <w:rsid w:val="00A47613"/>
    <w:rsid w:val="00A632EC"/>
    <w:rsid w:val="00A85786"/>
    <w:rsid w:val="00A925F2"/>
    <w:rsid w:val="00A929C2"/>
    <w:rsid w:val="00A95716"/>
    <w:rsid w:val="00AA1411"/>
    <w:rsid w:val="00AA3C97"/>
    <w:rsid w:val="00AA4BB8"/>
    <w:rsid w:val="00AB0994"/>
    <w:rsid w:val="00AC53EC"/>
    <w:rsid w:val="00AD308A"/>
    <w:rsid w:val="00AE3181"/>
    <w:rsid w:val="00AF1CC1"/>
    <w:rsid w:val="00AF4F51"/>
    <w:rsid w:val="00B26398"/>
    <w:rsid w:val="00B26EA6"/>
    <w:rsid w:val="00B36E33"/>
    <w:rsid w:val="00B41201"/>
    <w:rsid w:val="00B44626"/>
    <w:rsid w:val="00B76D94"/>
    <w:rsid w:val="00B869BF"/>
    <w:rsid w:val="00BC58D7"/>
    <w:rsid w:val="00BC5E73"/>
    <w:rsid w:val="00BD0199"/>
    <w:rsid w:val="00BD62F2"/>
    <w:rsid w:val="00BE6EC9"/>
    <w:rsid w:val="00C03B4F"/>
    <w:rsid w:val="00C10383"/>
    <w:rsid w:val="00C144CE"/>
    <w:rsid w:val="00C2386C"/>
    <w:rsid w:val="00C33037"/>
    <w:rsid w:val="00C41CA7"/>
    <w:rsid w:val="00C51E99"/>
    <w:rsid w:val="00C64371"/>
    <w:rsid w:val="00C67595"/>
    <w:rsid w:val="00C802DE"/>
    <w:rsid w:val="00CA7F9E"/>
    <w:rsid w:val="00CB15CB"/>
    <w:rsid w:val="00CC3521"/>
    <w:rsid w:val="00CD5A7C"/>
    <w:rsid w:val="00CE07E8"/>
    <w:rsid w:val="00CE42F6"/>
    <w:rsid w:val="00CF3B15"/>
    <w:rsid w:val="00CF5E39"/>
    <w:rsid w:val="00D00835"/>
    <w:rsid w:val="00D211B2"/>
    <w:rsid w:val="00D23153"/>
    <w:rsid w:val="00D24FC3"/>
    <w:rsid w:val="00D411AC"/>
    <w:rsid w:val="00D4322E"/>
    <w:rsid w:val="00D47E0C"/>
    <w:rsid w:val="00D52714"/>
    <w:rsid w:val="00D532B3"/>
    <w:rsid w:val="00D60C1D"/>
    <w:rsid w:val="00D642AD"/>
    <w:rsid w:val="00D65902"/>
    <w:rsid w:val="00D95834"/>
    <w:rsid w:val="00DA469E"/>
    <w:rsid w:val="00DA4880"/>
    <w:rsid w:val="00DA660D"/>
    <w:rsid w:val="00DB276A"/>
    <w:rsid w:val="00DC3A57"/>
    <w:rsid w:val="00DC5246"/>
    <w:rsid w:val="00DC63F3"/>
    <w:rsid w:val="00DD12E1"/>
    <w:rsid w:val="00DD1D99"/>
    <w:rsid w:val="00DD2017"/>
    <w:rsid w:val="00DD51C7"/>
    <w:rsid w:val="00DD5239"/>
    <w:rsid w:val="00DE4224"/>
    <w:rsid w:val="00E02505"/>
    <w:rsid w:val="00E152E0"/>
    <w:rsid w:val="00E31632"/>
    <w:rsid w:val="00E35450"/>
    <w:rsid w:val="00E4091B"/>
    <w:rsid w:val="00E47B9A"/>
    <w:rsid w:val="00E50EB5"/>
    <w:rsid w:val="00E54A24"/>
    <w:rsid w:val="00E616B1"/>
    <w:rsid w:val="00E76FB5"/>
    <w:rsid w:val="00E857FA"/>
    <w:rsid w:val="00E90CE8"/>
    <w:rsid w:val="00E91AE6"/>
    <w:rsid w:val="00EA406B"/>
    <w:rsid w:val="00EA74AE"/>
    <w:rsid w:val="00EB4E5F"/>
    <w:rsid w:val="00EB64C6"/>
    <w:rsid w:val="00EC378F"/>
    <w:rsid w:val="00EC493F"/>
    <w:rsid w:val="00EF1F70"/>
    <w:rsid w:val="00EF2567"/>
    <w:rsid w:val="00F00C38"/>
    <w:rsid w:val="00F14EF1"/>
    <w:rsid w:val="00F1627A"/>
    <w:rsid w:val="00F20189"/>
    <w:rsid w:val="00F21889"/>
    <w:rsid w:val="00F405F2"/>
    <w:rsid w:val="00F478A7"/>
    <w:rsid w:val="00F50327"/>
    <w:rsid w:val="00F53777"/>
    <w:rsid w:val="00F60F58"/>
    <w:rsid w:val="00F60FE0"/>
    <w:rsid w:val="00F64A51"/>
    <w:rsid w:val="00F725B6"/>
    <w:rsid w:val="00F81B36"/>
    <w:rsid w:val="00F916AD"/>
    <w:rsid w:val="00F967F5"/>
    <w:rsid w:val="00FA2C8B"/>
    <w:rsid w:val="00FA75C9"/>
    <w:rsid w:val="00FA7DF3"/>
    <w:rsid w:val="00FE68CA"/>
    <w:rsid w:val="00FE6A3A"/>
    <w:rsid w:val="00FF4003"/>
    <w:rsid w:val="00FF75EA"/>
    <w:rsid w:val="015F39CB"/>
    <w:rsid w:val="018057AE"/>
    <w:rsid w:val="01891A6D"/>
    <w:rsid w:val="01F4481C"/>
    <w:rsid w:val="01FDB7A0"/>
    <w:rsid w:val="020CA907"/>
    <w:rsid w:val="024B5BFD"/>
    <w:rsid w:val="03A96888"/>
    <w:rsid w:val="03BB6D55"/>
    <w:rsid w:val="0439EB35"/>
    <w:rsid w:val="0511ECA8"/>
    <w:rsid w:val="0531EA2D"/>
    <w:rsid w:val="0545CFB7"/>
    <w:rsid w:val="055FABE8"/>
    <w:rsid w:val="05772080"/>
    <w:rsid w:val="057F4FC1"/>
    <w:rsid w:val="05A2289A"/>
    <w:rsid w:val="063B53A5"/>
    <w:rsid w:val="0692A50D"/>
    <w:rsid w:val="07454DB5"/>
    <w:rsid w:val="077262CD"/>
    <w:rsid w:val="078D2031"/>
    <w:rsid w:val="07E5704D"/>
    <w:rsid w:val="0838C036"/>
    <w:rsid w:val="0841D619"/>
    <w:rsid w:val="085A6CC4"/>
    <w:rsid w:val="08C8628B"/>
    <w:rsid w:val="08F3125F"/>
    <w:rsid w:val="092A3D87"/>
    <w:rsid w:val="0971AB34"/>
    <w:rsid w:val="09CFA360"/>
    <w:rsid w:val="0A29E2FD"/>
    <w:rsid w:val="0A41659B"/>
    <w:rsid w:val="0A49A108"/>
    <w:rsid w:val="0A4E9A0B"/>
    <w:rsid w:val="0A5A5E01"/>
    <w:rsid w:val="0A7E260C"/>
    <w:rsid w:val="0AA2CC4E"/>
    <w:rsid w:val="0B2300C3"/>
    <w:rsid w:val="0BAD16B4"/>
    <w:rsid w:val="0BB31B04"/>
    <w:rsid w:val="0C940DAE"/>
    <w:rsid w:val="0CF59DA8"/>
    <w:rsid w:val="0D9B4E3A"/>
    <w:rsid w:val="0DCAB5D1"/>
    <w:rsid w:val="0DDB81AF"/>
    <w:rsid w:val="0DE9823B"/>
    <w:rsid w:val="0E755115"/>
    <w:rsid w:val="0EAFC84E"/>
    <w:rsid w:val="0EB28908"/>
    <w:rsid w:val="0EB6259B"/>
    <w:rsid w:val="0EE28A9C"/>
    <w:rsid w:val="0EE4A188"/>
    <w:rsid w:val="0EF86ED4"/>
    <w:rsid w:val="0F6ECCA6"/>
    <w:rsid w:val="0FB0D186"/>
    <w:rsid w:val="1021F7F7"/>
    <w:rsid w:val="102A3CAE"/>
    <w:rsid w:val="104F1310"/>
    <w:rsid w:val="10662A0B"/>
    <w:rsid w:val="10B7B5B9"/>
    <w:rsid w:val="114A6A2F"/>
    <w:rsid w:val="11CFC03A"/>
    <w:rsid w:val="11FF0C95"/>
    <w:rsid w:val="121EE7B4"/>
    <w:rsid w:val="123CA245"/>
    <w:rsid w:val="127F19A5"/>
    <w:rsid w:val="1286D24A"/>
    <w:rsid w:val="1378654D"/>
    <w:rsid w:val="142BE79A"/>
    <w:rsid w:val="14676CF3"/>
    <w:rsid w:val="14E3E6A0"/>
    <w:rsid w:val="14FA7DDA"/>
    <w:rsid w:val="157FC8D8"/>
    <w:rsid w:val="15C64AE9"/>
    <w:rsid w:val="163293F7"/>
    <w:rsid w:val="1662D279"/>
    <w:rsid w:val="169059A6"/>
    <w:rsid w:val="16A86841"/>
    <w:rsid w:val="16E834F3"/>
    <w:rsid w:val="17260DDA"/>
    <w:rsid w:val="176D589A"/>
    <w:rsid w:val="17869EA3"/>
    <w:rsid w:val="1806DE53"/>
    <w:rsid w:val="181C7FA2"/>
    <w:rsid w:val="18978F3F"/>
    <w:rsid w:val="18C039BC"/>
    <w:rsid w:val="18D34A41"/>
    <w:rsid w:val="18DEB353"/>
    <w:rsid w:val="18E73611"/>
    <w:rsid w:val="1988BA42"/>
    <w:rsid w:val="19B33576"/>
    <w:rsid w:val="19BE77A1"/>
    <w:rsid w:val="1A84FA93"/>
    <w:rsid w:val="1A86CDEA"/>
    <w:rsid w:val="1ADC8CF3"/>
    <w:rsid w:val="1AFDFD2D"/>
    <w:rsid w:val="1B38A23E"/>
    <w:rsid w:val="1B874DF5"/>
    <w:rsid w:val="1BC5C3D7"/>
    <w:rsid w:val="1C186DC6"/>
    <w:rsid w:val="1C24C94E"/>
    <w:rsid w:val="1C585B24"/>
    <w:rsid w:val="1C82F44A"/>
    <w:rsid w:val="1CC7BBBF"/>
    <w:rsid w:val="1D2E5D13"/>
    <w:rsid w:val="1D3B8E73"/>
    <w:rsid w:val="1D4EF53C"/>
    <w:rsid w:val="1D618033"/>
    <w:rsid w:val="1D6D14F8"/>
    <w:rsid w:val="1D7B6B13"/>
    <w:rsid w:val="1DACD72A"/>
    <w:rsid w:val="1DBA46C0"/>
    <w:rsid w:val="1E3C6636"/>
    <w:rsid w:val="1E50818C"/>
    <w:rsid w:val="1E956D02"/>
    <w:rsid w:val="1F040B7F"/>
    <w:rsid w:val="1F071000"/>
    <w:rsid w:val="1F2B75B4"/>
    <w:rsid w:val="1F4C1383"/>
    <w:rsid w:val="1FC8DF35"/>
    <w:rsid w:val="1FEF3A9B"/>
    <w:rsid w:val="204DFDEE"/>
    <w:rsid w:val="208FEA6C"/>
    <w:rsid w:val="20996F53"/>
    <w:rsid w:val="20E7C0DB"/>
    <w:rsid w:val="2271FD32"/>
    <w:rsid w:val="229FFCC6"/>
    <w:rsid w:val="22F718DA"/>
    <w:rsid w:val="231059CB"/>
    <w:rsid w:val="233C368F"/>
    <w:rsid w:val="2494239D"/>
    <w:rsid w:val="2521196A"/>
    <w:rsid w:val="2584C79F"/>
    <w:rsid w:val="26159D0D"/>
    <w:rsid w:val="26192884"/>
    <w:rsid w:val="26259D70"/>
    <w:rsid w:val="264F8773"/>
    <w:rsid w:val="2718D49F"/>
    <w:rsid w:val="271D6EF5"/>
    <w:rsid w:val="28229263"/>
    <w:rsid w:val="2830E3EE"/>
    <w:rsid w:val="28900BC2"/>
    <w:rsid w:val="28B0EAE4"/>
    <w:rsid w:val="29163FE8"/>
    <w:rsid w:val="29A1DE89"/>
    <w:rsid w:val="29B826D4"/>
    <w:rsid w:val="2A0A1508"/>
    <w:rsid w:val="2A982D0E"/>
    <w:rsid w:val="2B6B2088"/>
    <w:rsid w:val="2B6FFF6E"/>
    <w:rsid w:val="2BBCB86A"/>
    <w:rsid w:val="2BCCC797"/>
    <w:rsid w:val="2BF724B4"/>
    <w:rsid w:val="2C15F3E0"/>
    <w:rsid w:val="2C5AF8B6"/>
    <w:rsid w:val="2C756F39"/>
    <w:rsid w:val="2C9CE2C6"/>
    <w:rsid w:val="2CADA069"/>
    <w:rsid w:val="2DB935EC"/>
    <w:rsid w:val="2DBAE388"/>
    <w:rsid w:val="2DD34590"/>
    <w:rsid w:val="2DE1E807"/>
    <w:rsid w:val="2E06086F"/>
    <w:rsid w:val="2E2138F4"/>
    <w:rsid w:val="2E26A58A"/>
    <w:rsid w:val="2E2C033E"/>
    <w:rsid w:val="2E33D95F"/>
    <w:rsid w:val="2E4A9D6B"/>
    <w:rsid w:val="2F03BD05"/>
    <w:rsid w:val="2F202FFC"/>
    <w:rsid w:val="2F6F433D"/>
    <w:rsid w:val="2F86B152"/>
    <w:rsid w:val="2FD7CF4C"/>
    <w:rsid w:val="2FE65D04"/>
    <w:rsid w:val="3009BFB1"/>
    <w:rsid w:val="30611B37"/>
    <w:rsid w:val="30AFA572"/>
    <w:rsid w:val="30E630E5"/>
    <w:rsid w:val="3191EFE8"/>
    <w:rsid w:val="31AD0A14"/>
    <w:rsid w:val="31D4C8D8"/>
    <w:rsid w:val="32B0F34C"/>
    <w:rsid w:val="32BA28C6"/>
    <w:rsid w:val="32F79F50"/>
    <w:rsid w:val="33037F2E"/>
    <w:rsid w:val="33558FEF"/>
    <w:rsid w:val="3360EA6C"/>
    <w:rsid w:val="33B76539"/>
    <w:rsid w:val="340400B2"/>
    <w:rsid w:val="341690D4"/>
    <w:rsid w:val="34E47C00"/>
    <w:rsid w:val="35405F98"/>
    <w:rsid w:val="35AAF45F"/>
    <w:rsid w:val="35EC39E8"/>
    <w:rsid w:val="35FB5E3E"/>
    <w:rsid w:val="36591A2E"/>
    <w:rsid w:val="36B85481"/>
    <w:rsid w:val="3721085A"/>
    <w:rsid w:val="3744753E"/>
    <w:rsid w:val="377406CE"/>
    <w:rsid w:val="3881F745"/>
    <w:rsid w:val="3918DAB3"/>
    <w:rsid w:val="393684FD"/>
    <w:rsid w:val="3976C9BC"/>
    <w:rsid w:val="3A03CE96"/>
    <w:rsid w:val="3A913D2C"/>
    <w:rsid w:val="3AD136B7"/>
    <w:rsid w:val="3AD9B974"/>
    <w:rsid w:val="3AE1842A"/>
    <w:rsid w:val="3AFF1A05"/>
    <w:rsid w:val="3B537BB1"/>
    <w:rsid w:val="3B851913"/>
    <w:rsid w:val="3CB4E1D7"/>
    <w:rsid w:val="3D81B7AF"/>
    <w:rsid w:val="3D996DC1"/>
    <w:rsid w:val="3D9CC62B"/>
    <w:rsid w:val="3DA11CD0"/>
    <w:rsid w:val="3DE08C81"/>
    <w:rsid w:val="3DEA9C08"/>
    <w:rsid w:val="3E27FCEA"/>
    <w:rsid w:val="3EAFC55E"/>
    <w:rsid w:val="3EE1BABC"/>
    <w:rsid w:val="3F249A60"/>
    <w:rsid w:val="3F8E9EB5"/>
    <w:rsid w:val="3FBFF152"/>
    <w:rsid w:val="3FC6DE28"/>
    <w:rsid w:val="410C6F21"/>
    <w:rsid w:val="412A7440"/>
    <w:rsid w:val="412AA612"/>
    <w:rsid w:val="4158AA17"/>
    <w:rsid w:val="425396D3"/>
    <w:rsid w:val="4303BDD1"/>
    <w:rsid w:val="4305C749"/>
    <w:rsid w:val="43155A3C"/>
    <w:rsid w:val="4340D8E3"/>
    <w:rsid w:val="43C6E393"/>
    <w:rsid w:val="43D1B92F"/>
    <w:rsid w:val="442C7DE7"/>
    <w:rsid w:val="4453A349"/>
    <w:rsid w:val="446FA8B3"/>
    <w:rsid w:val="449ACB84"/>
    <w:rsid w:val="44C3A057"/>
    <w:rsid w:val="451F161C"/>
    <w:rsid w:val="45A48865"/>
    <w:rsid w:val="45EC26C6"/>
    <w:rsid w:val="45FE3D17"/>
    <w:rsid w:val="462E8FF3"/>
    <w:rsid w:val="46779959"/>
    <w:rsid w:val="46988D78"/>
    <w:rsid w:val="4705EB65"/>
    <w:rsid w:val="4714D259"/>
    <w:rsid w:val="472B1CB5"/>
    <w:rsid w:val="48245D37"/>
    <w:rsid w:val="48BC9C9D"/>
    <w:rsid w:val="48E40207"/>
    <w:rsid w:val="48E4835A"/>
    <w:rsid w:val="492B5071"/>
    <w:rsid w:val="499AC696"/>
    <w:rsid w:val="49D3AE6A"/>
    <w:rsid w:val="49D4C6BE"/>
    <w:rsid w:val="4A219DCA"/>
    <w:rsid w:val="4A41C482"/>
    <w:rsid w:val="4B51B4CE"/>
    <w:rsid w:val="4B98BB92"/>
    <w:rsid w:val="4BA39FA8"/>
    <w:rsid w:val="4BD1D6A7"/>
    <w:rsid w:val="4BDBB84C"/>
    <w:rsid w:val="4BF8A981"/>
    <w:rsid w:val="4BFD98C6"/>
    <w:rsid w:val="4C2A2997"/>
    <w:rsid w:val="4C32ECC9"/>
    <w:rsid w:val="4D2863A3"/>
    <w:rsid w:val="4D4997AC"/>
    <w:rsid w:val="4E2D9A6E"/>
    <w:rsid w:val="4E319E5E"/>
    <w:rsid w:val="4E70F16B"/>
    <w:rsid w:val="4E9C6EE9"/>
    <w:rsid w:val="4EEE904B"/>
    <w:rsid w:val="4EF228C4"/>
    <w:rsid w:val="4F1712E1"/>
    <w:rsid w:val="4F4B8E71"/>
    <w:rsid w:val="4F682115"/>
    <w:rsid w:val="4F827B6A"/>
    <w:rsid w:val="4FB662AC"/>
    <w:rsid w:val="4FD2DD64"/>
    <w:rsid w:val="4FF2D495"/>
    <w:rsid w:val="5015BB1C"/>
    <w:rsid w:val="505326DD"/>
    <w:rsid w:val="5070FED2"/>
    <w:rsid w:val="50B4204A"/>
    <w:rsid w:val="5149809D"/>
    <w:rsid w:val="51646ACB"/>
    <w:rsid w:val="51FF2B83"/>
    <w:rsid w:val="52285EAC"/>
    <w:rsid w:val="5235FE30"/>
    <w:rsid w:val="5241E123"/>
    <w:rsid w:val="52A46D2E"/>
    <w:rsid w:val="52C32BBA"/>
    <w:rsid w:val="54183BFC"/>
    <w:rsid w:val="5423205D"/>
    <w:rsid w:val="54264566"/>
    <w:rsid w:val="5432C6B7"/>
    <w:rsid w:val="543449D4"/>
    <w:rsid w:val="546F0ABB"/>
    <w:rsid w:val="5498971D"/>
    <w:rsid w:val="54DAE79F"/>
    <w:rsid w:val="552CA2D9"/>
    <w:rsid w:val="555F9CB4"/>
    <w:rsid w:val="55805407"/>
    <w:rsid w:val="55C84AB2"/>
    <w:rsid w:val="55CCC395"/>
    <w:rsid w:val="55D8EDB7"/>
    <w:rsid w:val="55E5C68E"/>
    <w:rsid w:val="56640C05"/>
    <w:rsid w:val="56C8F224"/>
    <w:rsid w:val="56DED127"/>
    <w:rsid w:val="56F05F41"/>
    <w:rsid w:val="576D42D2"/>
    <w:rsid w:val="579B884D"/>
    <w:rsid w:val="57B6D9C3"/>
    <w:rsid w:val="58AECAFA"/>
    <w:rsid w:val="58C1936A"/>
    <w:rsid w:val="5982ABF8"/>
    <w:rsid w:val="59863E27"/>
    <w:rsid w:val="5A39C53E"/>
    <w:rsid w:val="5AE28354"/>
    <w:rsid w:val="5B451981"/>
    <w:rsid w:val="5B601AE5"/>
    <w:rsid w:val="5B9D0393"/>
    <w:rsid w:val="5C116BA3"/>
    <w:rsid w:val="5C307324"/>
    <w:rsid w:val="5C67FDE5"/>
    <w:rsid w:val="5CA0E923"/>
    <w:rsid w:val="5CA83C73"/>
    <w:rsid w:val="5CDCC841"/>
    <w:rsid w:val="5CDE2219"/>
    <w:rsid w:val="5D262F45"/>
    <w:rsid w:val="5DADDFC0"/>
    <w:rsid w:val="5DDE99A9"/>
    <w:rsid w:val="5DE00BDE"/>
    <w:rsid w:val="5E318C93"/>
    <w:rsid w:val="5E5E55C8"/>
    <w:rsid w:val="5EB90B1C"/>
    <w:rsid w:val="5FC8E33C"/>
    <w:rsid w:val="5FD2D6D4"/>
    <w:rsid w:val="60F0122B"/>
    <w:rsid w:val="61B917DA"/>
    <w:rsid w:val="62381F26"/>
    <w:rsid w:val="6268C941"/>
    <w:rsid w:val="628B4DDC"/>
    <w:rsid w:val="6352A5EE"/>
    <w:rsid w:val="639B0043"/>
    <w:rsid w:val="642128E9"/>
    <w:rsid w:val="64535B8E"/>
    <w:rsid w:val="64AFAFF5"/>
    <w:rsid w:val="64B7EA0F"/>
    <w:rsid w:val="651AFD35"/>
    <w:rsid w:val="65DE18C7"/>
    <w:rsid w:val="661E6A5F"/>
    <w:rsid w:val="666068AC"/>
    <w:rsid w:val="6660DF26"/>
    <w:rsid w:val="666B2E12"/>
    <w:rsid w:val="666FD4FD"/>
    <w:rsid w:val="6698AA13"/>
    <w:rsid w:val="66CD6F1E"/>
    <w:rsid w:val="688AC3B5"/>
    <w:rsid w:val="68BF7B77"/>
    <w:rsid w:val="6931DA58"/>
    <w:rsid w:val="69D51E74"/>
    <w:rsid w:val="6A4EE7BB"/>
    <w:rsid w:val="6A6BAB34"/>
    <w:rsid w:val="6B358ECA"/>
    <w:rsid w:val="6B712409"/>
    <w:rsid w:val="6BC4D8CA"/>
    <w:rsid w:val="6C44BD30"/>
    <w:rsid w:val="6C5938F6"/>
    <w:rsid w:val="6C59E975"/>
    <w:rsid w:val="6C831A8C"/>
    <w:rsid w:val="6CADD5FA"/>
    <w:rsid w:val="6CBBB143"/>
    <w:rsid w:val="6D01CD57"/>
    <w:rsid w:val="6D16A920"/>
    <w:rsid w:val="6D97D19A"/>
    <w:rsid w:val="6E0E557A"/>
    <w:rsid w:val="6F3BAAFA"/>
    <w:rsid w:val="6F801B58"/>
    <w:rsid w:val="6FBCFEB2"/>
    <w:rsid w:val="710DF934"/>
    <w:rsid w:val="7208F853"/>
    <w:rsid w:val="72438BD1"/>
    <w:rsid w:val="724DCD1E"/>
    <w:rsid w:val="72538866"/>
    <w:rsid w:val="726594D6"/>
    <w:rsid w:val="72EF3673"/>
    <w:rsid w:val="73132964"/>
    <w:rsid w:val="73367727"/>
    <w:rsid w:val="7350093A"/>
    <w:rsid w:val="73DF4124"/>
    <w:rsid w:val="73E5DEDB"/>
    <w:rsid w:val="742E3C54"/>
    <w:rsid w:val="74626CED"/>
    <w:rsid w:val="7471D915"/>
    <w:rsid w:val="74AA6F60"/>
    <w:rsid w:val="7568CCEE"/>
    <w:rsid w:val="759235F4"/>
    <w:rsid w:val="764B375E"/>
    <w:rsid w:val="767DB44D"/>
    <w:rsid w:val="775D0EF9"/>
    <w:rsid w:val="7786E995"/>
    <w:rsid w:val="778D1A39"/>
    <w:rsid w:val="778D5ACC"/>
    <w:rsid w:val="780E8C47"/>
    <w:rsid w:val="786ED83A"/>
    <w:rsid w:val="7874C262"/>
    <w:rsid w:val="79499BFD"/>
    <w:rsid w:val="79A94457"/>
    <w:rsid w:val="7A935DD3"/>
    <w:rsid w:val="7B52AEC8"/>
    <w:rsid w:val="7C5BD804"/>
    <w:rsid w:val="7CB62638"/>
    <w:rsid w:val="7CC05189"/>
    <w:rsid w:val="7D2776EB"/>
    <w:rsid w:val="7D83C701"/>
    <w:rsid w:val="7E23169D"/>
    <w:rsid w:val="7EDCC285"/>
    <w:rsid w:val="7EF49C9A"/>
    <w:rsid w:val="7F1FCACD"/>
    <w:rsid w:val="7F393AAA"/>
    <w:rsid w:val="7F51E69E"/>
    <w:rsid w:val="7FE04BB2"/>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AAF3E2"/>
  <w15:docId w15:val="{FE5AAB69-1F6B-4308-A4AF-AE792AB43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color w:val="00000A"/>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120" w:after="120"/>
      <w:ind w:left="720" w:hanging="360"/>
      <w:outlineLvl w:val="0"/>
    </w:pPr>
    <w:rPr>
      <w:b/>
      <w:color w:val="0070C0"/>
      <w:sz w:val="32"/>
      <w:szCs w:val="32"/>
      <w:u w:val="single"/>
    </w:rPr>
  </w:style>
  <w:style w:type="paragraph" w:styleId="Heading2">
    <w:name w:val="heading 2"/>
    <w:basedOn w:val="Normal"/>
    <w:next w:val="Normal"/>
    <w:uiPriority w:val="9"/>
    <w:unhideWhenUsed/>
    <w:qFormat/>
    <w:pPr>
      <w:keepNext/>
      <w:keepLines/>
      <w:ind w:left="1440" w:right="107" w:hanging="360"/>
      <w:jc w:val="both"/>
      <w:outlineLvl w:val="1"/>
    </w:pPr>
    <w:rPr>
      <w:b/>
      <w:color w:val="0070C0"/>
      <w:sz w:val="28"/>
      <w:szCs w:val="28"/>
    </w:rPr>
  </w:style>
  <w:style w:type="paragraph" w:styleId="Heading3">
    <w:name w:val="heading 3"/>
    <w:basedOn w:val="Normal"/>
    <w:next w:val="Normal"/>
    <w:uiPriority w:val="9"/>
    <w:semiHidden/>
    <w:unhideWhenUsed/>
    <w:qFormat/>
    <w:pPr>
      <w:keepNext/>
      <w:keepLines/>
      <w:ind w:left="2880" w:right="107" w:hanging="360"/>
      <w:jc w:val="both"/>
      <w:outlineLvl w:val="2"/>
    </w:pPr>
    <w:rPr>
      <w:b/>
      <w:color w:val="0070C0"/>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BodyText"/>
    <w:uiPriority w:val="10"/>
    <w:qFormat/>
    <w:pPr>
      <w:keepNext/>
      <w:spacing w:before="240" w:after="120"/>
    </w:pPr>
    <w:rPr>
      <w:rFonts w:ascii="Liberation Sans" w:eastAsia="Microsoft YaHei" w:hAnsi="Liberation Sans" w:cs="Mangal"/>
      <w:sz w:val="28"/>
      <w:szCs w:val="28"/>
    </w:rPr>
  </w:style>
  <w:style w:type="character" w:customStyle="1" w:styleId="BalloonTextChar">
    <w:name w:val="Balloon Text Char"/>
    <w:basedOn w:val="DefaultParagraphFont"/>
    <w:link w:val="BalloonText"/>
    <w:uiPriority w:val="99"/>
    <w:semiHidden/>
    <w:qFormat/>
    <w:rsid w:val="00AE49E4"/>
    <w:rPr>
      <w:rFonts w:ascii="Segoe UI" w:hAnsi="Segoe UI" w:cs="Segoe UI"/>
      <w:sz w:val="18"/>
      <w:szCs w:val="18"/>
    </w:rPr>
  </w:style>
  <w:style w:type="character" w:customStyle="1" w:styleId="ListLabel1">
    <w:name w:val="ListLabel 1"/>
    <w:qFormat/>
    <w:rPr>
      <w:rFonts w:eastAsia="Calibri" w:cs="Arial"/>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eastAsia="Calibri" w:cs="Calibri"/>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eastAsia="Calibri" w:cs="Arial"/>
    </w:rPr>
  </w:style>
  <w:style w:type="character" w:customStyle="1" w:styleId="ListLabel10">
    <w:name w:val="ListLabel 10"/>
    <w:qFormat/>
    <w:rPr>
      <w:rFonts w:cs="Courier New"/>
    </w:rPr>
  </w:style>
  <w:style w:type="character" w:customStyle="1" w:styleId="ListLabel11">
    <w:name w:val="ListLabel 11"/>
    <w:qFormat/>
    <w:rPr>
      <w:rFonts w:cs="Wingdings"/>
    </w:rPr>
  </w:style>
  <w:style w:type="character" w:customStyle="1" w:styleId="ListLabel12">
    <w:name w:val="ListLabel 12"/>
    <w:qFormat/>
    <w:rPr>
      <w:rFonts w:cs="Symbol"/>
    </w:rPr>
  </w:style>
  <w:style w:type="character" w:customStyle="1" w:styleId="ListLabel13">
    <w:name w:val="ListLabel 13"/>
    <w:qFormat/>
    <w:rPr>
      <w:rFonts w:cs="Courier New"/>
    </w:rPr>
  </w:style>
  <w:style w:type="character" w:customStyle="1" w:styleId="ListLabel14">
    <w:name w:val="ListLabel 14"/>
    <w:qFormat/>
    <w:rPr>
      <w:rFonts w:cs="Wingdings"/>
    </w:rPr>
  </w:style>
  <w:style w:type="character" w:customStyle="1" w:styleId="ListLabel15">
    <w:name w:val="ListLabel 15"/>
    <w:qFormat/>
    <w:rPr>
      <w:rFonts w:cs="Symbol"/>
    </w:rPr>
  </w:style>
  <w:style w:type="character" w:customStyle="1" w:styleId="ListLabel16">
    <w:name w:val="ListLabel 16"/>
    <w:qFormat/>
    <w:rPr>
      <w:rFonts w:cs="Courier New"/>
    </w:rPr>
  </w:style>
  <w:style w:type="character" w:customStyle="1" w:styleId="ListLabel17">
    <w:name w:val="ListLabel 17"/>
    <w:qFormat/>
    <w:rPr>
      <w:rFonts w:cs="Wingdings"/>
    </w:rPr>
  </w:style>
  <w:style w:type="character" w:customStyle="1" w:styleId="ListLabel18">
    <w:name w:val="ListLabel 18"/>
    <w:qFormat/>
    <w:rPr>
      <w:rFonts w:cs="Calibri"/>
    </w:rPr>
  </w:style>
  <w:style w:type="character" w:customStyle="1" w:styleId="ListLabel19">
    <w:name w:val="ListLabel 19"/>
    <w:qFormat/>
    <w:rPr>
      <w:rFonts w:cs="Courier New"/>
    </w:rPr>
  </w:style>
  <w:style w:type="character" w:customStyle="1" w:styleId="ListLabel20">
    <w:name w:val="ListLabel 20"/>
    <w:qFormat/>
    <w:rPr>
      <w:rFonts w:cs="Wingdings"/>
    </w:rPr>
  </w:style>
  <w:style w:type="character" w:customStyle="1" w:styleId="ListLabel21">
    <w:name w:val="ListLabel 21"/>
    <w:qFormat/>
    <w:rPr>
      <w:rFonts w:cs="Symbol"/>
    </w:rPr>
  </w:style>
  <w:style w:type="character" w:customStyle="1" w:styleId="ListLabel22">
    <w:name w:val="ListLabel 22"/>
    <w:qFormat/>
    <w:rPr>
      <w:rFonts w:cs="Courier New"/>
    </w:rPr>
  </w:style>
  <w:style w:type="character" w:customStyle="1" w:styleId="ListLabel23">
    <w:name w:val="ListLabel 23"/>
    <w:qFormat/>
    <w:rPr>
      <w:rFonts w:cs="Wingdings"/>
    </w:rPr>
  </w:style>
  <w:style w:type="character" w:customStyle="1" w:styleId="ListLabel24">
    <w:name w:val="ListLabel 24"/>
    <w:qFormat/>
    <w:rPr>
      <w:rFonts w:cs="Symbol"/>
    </w:rPr>
  </w:style>
  <w:style w:type="character" w:customStyle="1" w:styleId="ListLabel25">
    <w:name w:val="ListLabel 25"/>
    <w:qFormat/>
    <w:rPr>
      <w:rFonts w:cs="Courier New"/>
    </w:rPr>
  </w:style>
  <w:style w:type="character" w:customStyle="1" w:styleId="ListLabel26">
    <w:name w:val="ListLabel 26"/>
    <w:qFormat/>
    <w:rPr>
      <w:rFonts w:cs="Wingdings"/>
    </w:rPr>
  </w:style>
  <w:style w:type="paragraph" w:styleId="BodyText">
    <w:name w:val="Body Text"/>
    <w:basedOn w:val="Normal"/>
    <w:pPr>
      <w:spacing w:after="140" w:line="288" w:lineRule="auto"/>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sz w:val="24"/>
      <w:szCs w:val="24"/>
    </w:rPr>
  </w:style>
  <w:style w:type="paragraph" w:customStyle="1" w:styleId="Index">
    <w:name w:val="Index"/>
    <w:basedOn w:val="Normal"/>
    <w:qFormat/>
    <w:pPr>
      <w:suppressLineNumbers/>
    </w:pPr>
    <w:rPr>
      <w:rFonts w:cs="Mangal"/>
    </w:rPr>
  </w:style>
  <w:style w:type="paragraph" w:styleId="ListParagraph">
    <w:name w:val="List Paragraph"/>
    <w:aliases w:val="References,Paragraphe  revu,1,List Paragraph (numbered (a)),Listes,Paragraphe de liste du rapport,Table of contents numbered,List ParagraphCxSpLast,List ParagraphCxSpLastCxSpLast,List ParagraphCxSpLastCxSpLastCxSpLast,Bullets,lp1"/>
    <w:basedOn w:val="Normal"/>
    <w:link w:val="ListParagraphChar"/>
    <w:uiPriority w:val="34"/>
    <w:qFormat/>
    <w:rsid w:val="0090511E"/>
    <w:pPr>
      <w:ind w:left="720"/>
      <w:contextualSpacing/>
    </w:pPr>
  </w:style>
  <w:style w:type="paragraph" w:styleId="BalloonText">
    <w:name w:val="Balloon Text"/>
    <w:basedOn w:val="Normal"/>
    <w:link w:val="BalloonTextChar"/>
    <w:uiPriority w:val="99"/>
    <w:semiHidden/>
    <w:unhideWhenUsed/>
    <w:qFormat/>
    <w:rsid w:val="00AE49E4"/>
    <w:pPr>
      <w:spacing w:after="0" w:line="240" w:lineRule="auto"/>
    </w:pPr>
    <w:rPr>
      <w:rFonts w:ascii="Segoe UI" w:hAnsi="Segoe UI" w:cs="Segoe UI"/>
      <w:sz w:val="18"/>
      <w:szCs w:val="18"/>
    </w:rPr>
  </w:style>
  <w:style w:type="table" w:styleId="TableGrid">
    <w:name w:val="Table Grid"/>
    <w:basedOn w:val="TableNormal"/>
    <w:uiPriority w:val="39"/>
    <w:rsid w:val="009051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839CC"/>
    <w:pPr>
      <w:tabs>
        <w:tab w:val="center" w:pos="4536"/>
        <w:tab w:val="right" w:pos="9072"/>
      </w:tabs>
      <w:spacing w:after="0" w:line="240" w:lineRule="auto"/>
    </w:pPr>
  </w:style>
  <w:style w:type="character" w:customStyle="1" w:styleId="HeaderChar">
    <w:name w:val="Header Char"/>
    <w:basedOn w:val="DefaultParagraphFont"/>
    <w:link w:val="Header"/>
    <w:uiPriority w:val="99"/>
    <w:rsid w:val="007839CC"/>
    <w:rPr>
      <w:color w:val="00000A"/>
      <w:sz w:val="22"/>
    </w:rPr>
  </w:style>
  <w:style w:type="paragraph" w:styleId="Footer">
    <w:name w:val="footer"/>
    <w:basedOn w:val="Normal"/>
    <w:link w:val="FooterChar"/>
    <w:uiPriority w:val="99"/>
    <w:unhideWhenUsed/>
    <w:rsid w:val="007839CC"/>
    <w:pPr>
      <w:tabs>
        <w:tab w:val="center" w:pos="4536"/>
        <w:tab w:val="right" w:pos="9072"/>
      </w:tabs>
      <w:spacing w:after="0" w:line="240" w:lineRule="auto"/>
    </w:pPr>
  </w:style>
  <w:style w:type="character" w:customStyle="1" w:styleId="FooterChar">
    <w:name w:val="Footer Char"/>
    <w:basedOn w:val="DefaultParagraphFont"/>
    <w:link w:val="Footer"/>
    <w:uiPriority w:val="99"/>
    <w:rsid w:val="007839CC"/>
    <w:rPr>
      <w:color w:val="00000A"/>
      <w:sz w:val="22"/>
    </w:rPr>
  </w:style>
  <w:style w:type="character" w:customStyle="1" w:styleId="ListParagraphChar">
    <w:name w:val="List Paragraph Char"/>
    <w:aliases w:val="References Char,Paragraphe  revu Char,1 Char,List Paragraph (numbered (a)) Char,Listes Char,Paragraphe de liste du rapport Char,Table of contents numbered Char,List ParagraphCxSpLast Char,List ParagraphCxSpLastCxSpLast Char,lp1 Char"/>
    <w:link w:val="ListParagraph"/>
    <w:uiPriority w:val="99"/>
    <w:qFormat/>
    <w:rsid w:val="00DD640B"/>
    <w:rPr>
      <w:color w:val="00000A"/>
      <w:sz w:val="22"/>
    </w:rPr>
  </w:style>
  <w:style w:type="paragraph" w:styleId="CommentText">
    <w:name w:val="annotation text"/>
    <w:basedOn w:val="Normal"/>
    <w:link w:val="CommentTextChar"/>
    <w:uiPriority w:val="99"/>
    <w:unhideWhenUsed/>
    <w:rsid w:val="00DD640B"/>
    <w:pPr>
      <w:spacing w:after="200" w:line="240" w:lineRule="auto"/>
    </w:pPr>
    <w:rPr>
      <w:color w:val="auto"/>
      <w:sz w:val="20"/>
      <w:szCs w:val="20"/>
    </w:rPr>
  </w:style>
  <w:style w:type="character" w:customStyle="1" w:styleId="CommentTextChar">
    <w:name w:val="Comment Text Char"/>
    <w:basedOn w:val="DefaultParagraphFont"/>
    <w:link w:val="CommentText"/>
    <w:uiPriority w:val="99"/>
    <w:rsid w:val="00DD640B"/>
    <w:rPr>
      <w:szCs w:val="20"/>
    </w:rPr>
  </w:style>
  <w:style w:type="character" w:styleId="Hyperlink">
    <w:name w:val="Hyperlink"/>
    <w:basedOn w:val="DefaultParagraphFont"/>
    <w:rsid w:val="00A47C2D"/>
    <w:rPr>
      <w:rFonts w:cs="Times New Roman"/>
      <w:color w:val="0000FF"/>
      <w:u w:val="single"/>
    </w:rPr>
  </w:style>
  <w:style w:type="paragraph" w:customStyle="1" w:styleId="Default">
    <w:name w:val="Default"/>
    <w:rsid w:val="00A47C2D"/>
    <w:pPr>
      <w:autoSpaceDE w:val="0"/>
      <w:autoSpaceDN w:val="0"/>
      <w:adjustRightInd w:val="0"/>
    </w:pPr>
    <w:rPr>
      <w:rFonts w:ascii="Arial" w:eastAsia="SimSun" w:hAnsi="Arial" w:cs="Arial"/>
      <w:color w:val="000000"/>
      <w:sz w:val="24"/>
      <w:szCs w:val="24"/>
    </w:rPr>
  </w:style>
  <w:style w:type="paragraph" w:customStyle="1" w:styleId="BankNormal">
    <w:name w:val="BankNormal"/>
    <w:basedOn w:val="Normal"/>
    <w:uiPriority w:val="99"/>
    <w:rsid w:val="00A47C2D"/>
    <w:pPr>
      <w:spacing w:after="240" w:line="240" w:lineRule="auto"/>
    </w:pPr>
    <w:rPr>
      <w:rFonts w:ascii="Times New Roman" w:eastAsia="Times New Roman" w:hAnsi="Times New Roman" w:cs="Times New Roman"/>
      <w:color w:val="auto"/>
      <w:sz w:val="24"/>
      <w:szCs w:val="20"/>
      <w:lang w:val="en-US"/>
    </w:rPr>
  </w:style>
  <w:style w:type="character" w:customStyle="1" w:styleId="UnresolvedMention1">
    <w:name w:val="Unresolved Mention1"/>
    <w:basedOn w:val="DefaultParagraphFont"/>
    <w:uiPriority w:val="99"/>
    <w:semiHidden/>
    <w:unhideWhenUsed/>
    <w:rsid w:val="00DA41E2"/>
    <w:rPr>
      <w:color w:val="605E5C"/>
      <w:shd w:val="clear" w:color="auto" w:fill="E1DFDD"/>
    </w:rPr>
  </w:style>
  <w:style w:type="character" w:styleId="CommentReference">
    <w:name w:val="annotation reference"/>
    <w:basedOn w:val="DefaultParagraphFont"/>
    <w:uiPriority w:val="99"/>
    <w:semiHidden/>
    <w:unhideWhenUsed/>
    <w:rsid w:val="00E7578A"/>
    <w:rPr>
      <w:sz w:val="16"/>
      <w:szCs w:val="16"/>
    </w:rPr>
  </w:style>
  <w:style w:type="paragraph" w:styleId="CommentSubject">
    <w:name w:val="annotation subject"/>
    <w:basedOn w:val="CommentText"/>
    <w:next w:val="CommentText"/>
    <w:link w:val="CommentSubjectChar"/>
    <w:uiPriority w:val="99"/>
    <w:semiHidden/>
    <w:unhideWhenUsed/>
    <w:rsid w:val="00E7578A"/>
    <w:pPr>
      <w:spacing w:after="160"/>
    </w:pPr>
    <w:rPr>
      <w:b/>
      <w:bCs/>
      <w:color w:val="00000A"/>
    </w:rPr>
  </w:style>
  <w:style w:type="character" w:customStyle="1" w:styleId="CommentSubjectChar">
    <w:name w:val="Comment Subject Char"/>
    <w:basedOn w:val="CommentTextChar"/>
    <w:link w:val="CommentSubject"/>
    <w:uiPriority w:val="99"/>
    <w:semiHidden/>
    <w:rsid w:val="00E7578A"/>
    <w:rPr>
      <w:b/>
      <w:bCs/>
      <w:color w:val="00000A"/>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7">
    <w:name w:val="7"/>
    <w:basedOn w:val="TableNormal"/>
    <w:tblPr>
      <w:tblStyleRowBandSize w:val="1"/>
      <w:tblStyleColBandSize w:val="1"/>
      <w:tblCellMar>
        <w:top w:w="100" w:type="dxa"/>
        <w:left w:w="100" w:type="dxa"/>
        <w:bottom w:w="100" w:type="dxa"/>
        <w:right w:w="100" w:type="dxa"/>
      </w:tblCellMar>
    </w:tblPr>
  </w:style>
  <w:style w:type="table" w:customStyle="1" w:styleId="6">
    <w:name w:val="6"/>
    <w:basedOn w:val="TableNormal"/>
    <w:tblPr>
      <w:tblStyleRowBandSize w:val="1"/>
      <w:tblStyleColBandSize w:val="1"/>
      <w:tblCellMar>
        <w:top w:w="100" w:type="dxa"/>
        <w:left w:w="100" w:type="dxa"/>
        <w:bottom w:w="100" w:type="dxa"/>
        <w:right w:w="100" w:type="dxa"/>
      </w:tblCellMar>
    </w:tblPr>
  </w:style>
  <w:style w:type="table" w:customStyle="1" w:styleId="5">
    <w:name w:val="5"/>
    <w:basedOn w:val="TableNormal"/>
    <w:tblPr>
      <w:tblStyleRowBandSize w:val="1"/>
      <w:tblStyleColBandSize w:val="1"/>
      <w:tblCellMar>
        <w:top w:w="100" w:type="dxa"/>
        <w:left w:w="100" w:type="dxa"/>
        <w:bottom w:w="100" w:type="dxa"/>
        <w:right w:w="100" w:type="dxa"/>
      </w:tblCellMar>
    </w:tbl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character" w:styleId="UnresolvedMention">
    <w:name w:val="Unresolved Mention"/>
    <w:basedOn w:val="DefaultParagraphFont"/>
    <w:uiPriority w:val="99"/>
    <w:semiHidden/>
    <w:unhideWhenUsed/>
    <w:rsid w:val="00455C0E"/>
    <w:rPr>
      <w:color w:val="605E5C"/>
      <w:shd w:val="clear" w:color="auto" w:fill="E1DFDD"/>
    </w:rPr>
  </w:style>
  <w:style w:type="paragraph" w:styleId="Revision">
    <w:name w:val="Revision"/>
    <w:hidden/>
    <w:uiPriority w:val="99"/>
    <w:semiHidden/>
    <w:rsid w:val="005F2D3F"/>
    <w:pPr>
      <w:spacing w:after="0" w:line="240" w:lineRule="auto"/>
    </w:pPr>
  </w:style>
  <w:style w:type="paragraph" w:styleId="NoSpacing">
    <w:name w:val="No Spacing"/>
    <w:qFormat/>
    <w:rsid w:val="00A328DD"/>
    <w:pPr>
      <w:suppressAutoHyphens/>
      <w:spacing w:after="0" w:line="240" w:lineRule="auto"/>
    </w:pPr>
    <w:rPr>
      <w:color w:val="auto"/>
      <w:lang w:eastAsia="zh-CN"/>
    </w:rPr>
  </w:style>
  <w:style w:type="character" w:styleId="Strong">
    <w:name w:val="Strong"/>
    <w:basedOn w:val="DefaultParagraphFont"/>
    <w:uiPriority w:val="22"/>
    <w:qFormat/>
    <w:rsid w:val="00AD308A"/>
    <w:rPr>
      <w:b/>
      <w:bCs/>
    </w:rPr>
  </w:style>
  <w:style w:type="character" w:customStyle="1" w:styleId="normaltextrun">
    <w:name w:val="normaltextrun"/>
    <w:basedOn w:val="DefaultParagraphFont"/>
    <w:rsid w:val="00F60FE0"/>
  </w:style>
  <w:style w:type="character" w:customStyle="1" w:styleId="eop">
    <w:name w:val="eop"/>
    <w:basedOn w:val="DefaultParagraphFont"/>
    <w:rsid w:val="00F60FE0"/>
  </w:style>
  <w:style w:type="paragraph" w:customStyle="1" w:styleId="paragraph">
    <w:name w:val="paragraph"/>
    <w:basedOn w:val="Normal"/>
    <w:rsid w:val="00F60FE0"/>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scxw61020898">
    <w:name w:val="scxw61020898"/>
    <w:basedOn w:val="DefaultParagraphFont"/>
    <w:rsid w:val="00F60F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166309">
      <w:bodyDiv w:val="1"/>
      <w:marLeft w:val="0"/>
      <w:marRight w:val="0"/>
      <w:marTop w:val="0"/>
      <w:marBottom w:val="0"/>
      <w:divBdr>
        <w:top w:val="none" w:sz="0" w:space="0" w:color="auto"/>
        <w:left w:val="none" w:sz="0" w:space="0" w:color="auto"/>
        <w:bottom w:val="none" w:sz="0" w:space="0" w:color="auto"/>
        <w:right w:val="none" w:sz="0" w:space="0" w:color="auto"/>
      </w:divBdr>
    </w:div>
    <w:div w:id="77600115">
      <w:bodyDiv w:val="1"/>
      <w:marLeft w:val="0"/>
      <w:marRight w:val="0"/>
      <w:marTop w:val="0"/>
      <w:marBottom w:val="0"/>
      <w:divBdr>
        <w:top w:val="none" w:sz="0" w:space="0" w:color="auto"/>
        <w:left w:val="none" w:sz="0" w:space="0" w:color="auto"/>
        <w:bottom w:val="none" w:sz="0" w:space="0" w:color="auto"/>
        <w:right w:val="none" w:sz="0" w:space="0" w:color="auto"/>
      </w:divBdr>
    </w:div>
    <w:div w:id="94253887">
      <w:bodyDiv w:val="1"/>
      <w:marLeft w:val="0"/>
      <w:marRight w:val="0"/>
      <w:marTop w:val="0"/>
      <w:marBottom w:val="0"/>
      <w:divBdr>
        <w:top w:val="none" w:sz="0" w:space="0" w:color="auto"/>
        <w:left w:val="none" w:sz="0" w:space="0" w:color="auto"/>
        <w:bottom w:val="none" w:sz="0" w:space="0" w:color="auto"/>
        <w:right w:val="none" w:sz="0" w:space="0" w:color="auto"/>
      </w:divBdr>
    </w:div>
    <w:div w:id="121972025">
      <w:marLeft w:val="0"/>
      <w:marRight w:val="0"/>
      <w:marTop w:val="0"/>
      <w:marBottom w:val="0"/>
      <w:divBdr>
        <w:top w:val="none" w:sz="0" w:space="0" w:color="auto"/>
        <w:left w:val="none" w:sz="0" w:space="0" w:color="auto"/>
        <w:bottom w:val="none" w:sz="0" w:space="0" w:color="auto"/>
        <w:right w:val="none" w:sz="0" w:space="0" w:color="auto"/>
      </w:divBdr>
      <w:divsChild>
        <w:div w:id="1987590455">
          <w:marLeft w:val="0"/>
          <w:marRight w:val="0"/>
          <w:marTop w:val="0"/>
          <w:marBottom w:val="0"/>
          <w:divBdr>
            <w:top w:val="none" w:sz="0" w:space="0" w:color="auto"/>
            <w:left w:val="none" w:sz="0" w:space="0" w:color="auto"/>
            <w:bottom w:val="none" w:sz="0" w:space="0" w:color="auto"/>
            <w:right w:val="none" w:sz="0" w:space="0" w:color="auto"/>
          </w:divBdr>
          <w:divsChild>
            <w:div w:id="109354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47182">
      <w:bodyDiv w:val="1"/>
      <w:marLeft w:val="0"/>
      <w:marRight w:val="0"/>
      <w:marTop w:val="0"/>
      <w:marBottom w:val="0"/>
      <w:divBdr>
        <w:top w:val="none" w:sz="0" w:space="0" w:color="auto"/>
        <w:left w:val="none" w:sz="0" w:space="0" w:color="auto"/>
        <w:bottom w:val="none" w:sz="0" w:space="0" w:color="auto"/>
        <w:right w:val="none" w:sz="0" w:space="0" w:color="auto"/>
      </w:divBdr>
    </w:div>
    <w:div w:id="174223673">
      <w:bodyDiv w:val="1"/>
      <w:marLeft w:val="0"/>
      <w:marRight w:val="0"/>
      <w:marTop w:val="0"/>
      <w:marBottom w:val="0"/>
      <w:divBdr>
        <w:top w:val="none" w:sz="0" w:space="0" w:color="auto"/>
        <w:left w:val="none" w:sz="0" w:space="0" w:color="auto"/>
        <w:bottom w:val="none" w:sz="0" w:space="0" w:color="auto"/>
        <w:right w:val="none" w:sz="0" w:space="0" w:color="auto"/>
      </w:divBdr>
    </w:div>
    <w:div w:id="196894913">
      <w:bodyDiv w:val="1"/>
      <w:marLeft w:val="0"/>
      <w:marRight w:val="0"/>
      <w:marTop w:val="0"/>
      <w:marBottom w:val="0"/>
      <w:divBdr>
        <w:top w:val="none" w:sz="0" w:space="0" w:color="auto"/>
        <w:left w:val="none" w:sz="0" w:space="0" w:color="auto"/>
        <w:bottom w:val="none" w:sz="0" w:space="0" w:color="auto"/>
        <w:right w:val="none" w:sz="0" w:space="0" w:color="auto"/>
      </w:divBdr>
      <w:divsChild>
        <w:div w:id="1252197346">
          <w:marLeft w:val="0"/>
          <w:marRight w:val="0"/>
          <w:marTop w:val="0"/>
          <w:marBottom w:val="0"/>
          <w:divBdr>
            <w:top w:val="none" w:sz="0" w:space="0" w:color="auto"/>
            <w:left w:val="none" w:sz="0" w:space="0" w:color="auto"/>
            <w:bottom w:val="none" w:sz="0" w:space="0" w:color="auto"/>
            <w:right w:val="none" w:sz="0" w:space="0" w:color="auto"/>
          </w:divBdr>
          <w:divsChild>
            <w:div w:id="89355277">
              <w:marLeft w:val="0"/>
              <w:marRight w:val="0"/>
              <w:marTop w:val="0"/>
              <w:marBottom w:val="0"/>
              <w:divBdr>
                <w:top w:val="none" w:sz="0" w:space="0" w:color="auto"/>
                <w:left w:val="none" w:sz="0" w:space="0" w:color="auto"/>
                <w:bottom w:val="none" w:sz="0" w:space="0" w:color="auto"/>
                <w:right w:val="none" w:sz="0" w:space="0" w:color="auto"/>
              </w:divBdr>
            </w:div>
          </w:divsChild>
        </w:div>
        <w:div w:id="1765690574">
          <w:marLeft w:val="0"/>
          <w:marRight w:val="0"/>
          <w:marTop w:val="0"/>
          <w:marBottom w:val="0"/>
          <w:divBdr>
            <w:top w:val="none" w:sz="0" w:space="0" w:color="auto"/>
            <w:left w:val="none" w:sz="0" w:space="0" w:color="auto"/>
            <w:bottom w:val="none" w:sz="0" w:space="0" w:color="auto"/>
            <w:right w:val="none" w:sz="0" w:space="0" w:color="auto"/>
          </w:divBdr>
          <w:divsChild>
            <w:div w:id="271282480">
              <w:marLeft w:val="0"/>
              <w:marRight w:val="0"/>
              <w:marTop w:val="0"/>
              <w:marBottom w:val="0"/>
              <w:divBdr>
                <w:top w:val="none" w:sz="0" w:space="0" w:color="auto"/>
                <w:left w:val="none" w:sz="0" w:space="0" w:color="auto"/>
                <w:bottom w:val="none" w:sz="0" w:space="0" w:color="auto"/>
                <w:right w:val="none" w:sz="0" w:space="0" w:color="auto"/>
              </w:divBdr>
            </w:div>
          </w:divsChild>
        </w:div>
        <w:div w:id="1400322496">
          <w:marLeft w:val="0"/>
          <w:marRight w:val="0"/>
          <w:marTop w:val="0"/>
          <w:marBottom w:val="0"/>
          <w:divBdr>
            <w:top w:val="none" w:sz="0" w:space="0" w:color="auto"/>
            <w:left w:val="none" w:sz="0" w:space="0" w:color="auto"/>
            <w:bottom w:val="none" w:sz="0" w:space="0" w:color="auto"/>
            <w:right w:val="none" w:sz="0" w:space="0" w:color="auto"/>
          </w:divBdr>
          <w:divsChild>
            <w:div w:id="411586808">
              <w:marLeft w:val="0"/>
              <w:marRight w:val="0"/>
              <w:marTop w:val="0"/>
              <w:marBottom w:val="0"/>
              <w:divBdr>
                <w:top w:val="none" w:sz="0" w:space="0" w:color="auto"/>
                <w:left w:val="none" w:sz="0" w:space="0" w:color="auto"/>
                <w:bottom w:val="none" w:sz="0" w:space="0" w:color="auto"/>
                <w:right w:val="none" w:sz="0" w:space="0" w:color="auto"/>
              </w:divBdr>
            </w:div>
          </w:divsChild>
        </w:div>
        <w:div w:id="1691687351">
          <w:marLeft w:val="0"/>
          <w:marRight w:val="0"/>
          <w:marTop w:val="0"/>
          <w:marBottom w:val="0"/>
          <w:divBdr>
            <w:top w:val="none" w:sz="0" w:space="0" w:color="auto"/>
            <w:left w:val="none" w:sz="0" w:space="0" w:color="auto"/>
            <w:bottom w:val="none" w:sz="0" w:space="0" w:color="auto"/>
            <w:right w:val="none" w:sz="0" w:space="0" w:color="auto"/>
          </w:divBdr>
          <w:divsChild>
            <w:div w:id="439833578">
              <w:marLeft w:val="0"/>
              <w:marRight w:val="0"/>
              <w:marTop w:val="0"/>
              <w:marBottom w:val="0"/>
              <w:divBdr>
                <w:top w:val="none" w:sz="0" w:space="0" w:color="auto"/>
                <w:left w:val="none" w:sz="0" w:space="0" w:color="auto"/>
                <w:bottom w:val="none" w:sz="0" w:space="0" w:color="auto"/>
                <w:right w:val="none" w:sz="0" w:space="0" w:color="auto"/>
              </w:divBdr>
            </w:div>
          </w:divsChild>
        </w:div>
        <w:div w:id="1050349928">
          <w:marLeft w:val="0"/>
          <w:marRight w:val="0"/>
          <w:marTop w:val="0"/>
          <w:marBottom w:val="0"/>
          <w:divBdr>
            <w:top w:val="none" w:sz="0" w:space="0" w:color="auto"/>
            <w:left w:val="none" w:sz="0" w:space="0" w:color="auto"/>
            <w:bottom w:val="none" w:sz="0" w:space="0" w:color="auto"/>
            <w:right w:val="none" w:sz="0" w:space="0" w:color="auto"/>
          </w:divBdr>
          <w:divsChild>
            <w:div w:id="389809938">
              <w:marLeft w:val="0"/>
              <w:marRight w:val="0"/>
              <w:marTop w:val="0"/>
              <w:marBottom w:val="0"/>
              <w:divBdr>
                <w:top w:val="none" w:sz="0" w:space="0" w:color="auto"/>
                <w:left w:val="none" w:sz="0" w:space="0" w:color="auto"/>
                <w:bottom w:val="none" w:sz="0" w:space="0" w:color="auto"/>
                <w:right w:val="none" w:sz="0" w:space="0" w:color="auto"/>
              </w:divBdr>
            </w:div>
          </w:divsChild>
        </w:div>
        <w:div w:id="1171337434">
          <w:marLeft w:val="0"/>
          <w:marRight w:val="0"/>
          <w:marTop w:val="0"/>
          <w:marBottom w:val="0"/>
          <w:divBdr>
            <w:top w:val="none" w:sz="0" w:space="0" w:color="auto"/>
            <w:left w:val="none" w:sz="0" w:space="0" w:color="auto"/>
            <w:bottom w:val="none" w:sz="0" w:space="0" w:color="auto"/>
            <w:right w:val="none" w:sz="0" w:space="0" w:color="auto"/>
          </w:divBdr>
          <w:divsChild>
            <w:div w:id="1173373585">
              <w:marLeft w:val="0"/>
              <w:marRight w:val="0"/>
              <w:marTop w:val="0"/>
              <w:marBottom w:val="0"/>
              <w:divBdr>
                <w:top w:val="none" w:sz="0" w:space="0" w:color="auto"/>
                <w:left w:val="none" w:sz="0" w:space="0" w:color="auto"/>
                <w:bottom w:val="none" w:sz="0" w:space="0" w:color="auto"/>
                <w:right w:val="none" w:sz="0" w:space="0" w:color="auto"/>
              </w:divBdr>
            </w:div>
          </w:divsChild>
        </w:div>
        <w:div w:id="1554468158">
          <w:marLeft w:val="0"/>
          <w:marRight w:val="0"/>
          <w:marTop w:val="0"/>
          <w:marBottom w:val="0"/>
          <w:divBdr>
            <w:top w:val="none" w:sz="0" w:space="0" w:color="auto"/>
            <w:left w:val="none" w:sz="0" w:space="0" w:color="auto"/>
            <w:bottom w:val="none" w:sz="0" w:space="0" w:color="auto"/>
            <w:right w:val="none" w:sz="0" w:space="0" w:color="auto"/>
          </w:divBdr>
          <w:divsChild>
            <w:div w:id="619916694">
              <w:marLeft w:val="0"/>
              <w:marRight w:val="0"/>
              <w:marTop w:val="0"/>
              <w:marBottom w:val="0"/>
              <w:divBdr>
                <w:top w:val="none" w:sz="0" w:space="0" w:color="auto"/>
                <w:left w:val="none" w:sz="0" w:space="0" w:color="auto"/>
                <w:bottom w:val="none" w:sz="0" w:space="0" w:color="auto"/>
                <w:right w:val="none" w:sz="0" w:space="0" w:color="auto"/>
              </w:divBdr>
            </w:div>
          </w:divsChild>
        </w:div>
        <w:div w:id="1911621958">
          <w:marLeft w:val="0"/>
          <w:marRight w:val="0"/>
          <w:marTop w:val="0"/>
          <w:marBottom w:val="0"/>
          <w:divBdr>
            <w:top w:val="none" w:sz="0" w:space="0" w:color="auto"/>
            <w:left w:val="none" w:sz="0" w:space="0" w:color="auto"/>
            <w:bottom w:val="none" w:sz="0" w:space="0" w:color="auto"/>
            <w:right w:val="none" w:sz="0" w:space="0" w:color="auto"/>
          </w:divBdr>
          <w:divsChild>
            <w:div w:id="1386176445">
              <w:marLeft w:val="0"/>
              <w:marRight w:val="0"/>
              <w:marTop w:val="0"/>
              <w:marBottom w:val="0"/>
              <w:divBdr>
                <w:top w:val="none" w:sz="0" w:space="0" w:color="auto"/>
                <w:left w:val="none" w:sz="0" w:space="0" w:color="auto"/>
                <w:bottom w:val="none" w:sz="0" w:space="0" w:color="auto"/>
                <w:right w:val="none" w:sz="0" w:space="0" w:color="auto"/>
              </w:divBdr>
            </w:div>
          </w:divsChild>
        </w:div>
        <w:div w:id="947395509">
          <w:marLeft w:val="0"/>
          <w:marRight w:val="0"/>
          <w:marTop w:val="0"/>
          <w:marBottom w:val="0"/>
          <w:divBdr>
            <w:top w:val="none" w:sz="0" w:space="0" w:color="auto"/>
            <w:left w:val="none" w:sz="0" w:space="0" w:color="auto"/>
            <w:bottom w:val="none" w:sz="0" w:space="0" w:color="auto"/>
            <w:right w:val="none" w:sz="0" w:space="0" w:color="auto"/>
          </w:divBdr>
          <w:divsChild>
            <w:div w:id="1088697876">
              <w:marLeft w:val="0"/>
              <w:marRight w:val="0"/>
              <w:marTop w:val="0"/>
              <w:marBottom w:val="0"/>
              <w:divBdr>
                <w:top w:val="none" w:sz="0" w:space="0" w:color="auto"/>
                <w:left w:val="none" w:sz="0" w:space="0" w:color="auto"/>
                <w:bottom w:val="none" w:sz="0" w:space="0" w:color="auto"/>
                <w:right w:val="none" w:sz="0" w:space="0" w:color="auto"/>
              </w:divBdr>
            </w:div>
          </w:divsChild>
        </w:div>
        <w:div w:id="190533812">
          <w:marLeft w:val="0"/>
          <w:marRight w:val="0"/>
          <w:marTop w:val="0"/>
          <w:marBottom w:val="0"/>
          <w:divBdr>
            <w:top w:val="none" w:sz="0" w:space="0" w:color="auto"/>
            <w:left w:val="none" w:sz="0" w:space="0" w:color="auto"/>
            <w:bottom w:val="none" w:sz="0" w:space="0" w:color="auto"/>
            <w:right w:val="none" w:sz="0" w:space="0" w:color="auto"/>
          </w:divBdr>
          <w:divsChild>
            <w:div w:id="178398521">
              <w:marLeft w:val="0"/>
              <w:marRight w:val="0"/>
              <w:marTop w:val="0"/>
              <w:marBottom w:val="0"/>
              <w:divBdr>
                <w:top w:val="none" w:sz="0" w:space="0" w:color="auto"/>
                <w:left w:val="none" w:sz="0" w:space="0" w:color="auto"/>
                <w:bottom w:val="none" w:sz="0" w:space="0" w:color="auto"/>
                <w:right w:val="none" w:sz="0" w:space="0" w:color="auto"/>
              </w:divBdr>
            </w:div>
          </w:divsChild>
        </w:div>
        <w:div w:id="261888309">
          <w:marLeft w:val="0"/>
          <w:marRight w:val="0"/>
          <w:marTop w:val="0"/>
          <w:marBottom w:val="0"/>
          <w:divBdr>
            <w:top w:val="none" w:sz="0" w:space="0" w:color="auto"/>
            <w:left w:val="none" w:sz="0" w:space="0" w:color="auto"/>
            <w:bottom w:val="none" w:sz="0" w:space="0" w:color="auto"/>
            <w:right w:val="none" w:sz="0" w:space="0" w:color="auto"/>
          </w:divBdr>
          <w:divsChild>
            <w:div w:id="715393095">
              <w:marLeft w:val="0"/>
              <w:marRight w:val="0"/>
              <w:marTop w:val="0"/>
              <w:marBottom w:val="0"/>
              <w:divBdr>
                <w:top w:val="none" w:sz="0" w:space="0" w:color="auto"/>
                <w:left w:val="none" w:sz="0" w:space="0" w:color="auto"/>
                <w:bottom w:val="none" w:sz="0" w:space="0" w:color="auto"/>
                <w:right w:val="none" w:sz="0" w:space="0" w:color="auto"/>
              </w:divBdr>
            </w:div>
          </w:divsChild>
        </w:div>
        <w:div w:id="931936181">
          <w:marLeft w:val="0"/>
          <w:marRight w:val="0"/>
          <w:marTop w:val="0"/>
          <w:marBottom w:val="0"/>
          <w:divBdr>
            <w:top w:val="none" w:sz="0" w:space="0" w:color="auto"/>
            <w:left w:val="none" w:sz="0" w:space="0" w:color="auto"/>
            <w:bottom w:val="none" w:sz="0" w:space="0" w:color="auto"/>
            <w:right w:val="none" w:sz="0" w:space="0" w:color="auto"/>
          </w:divBdr>
          <w:divsChild>
            <w:div w:id="347412213">
              <w:marLeft w:val="0"/>
              <w:marRight w:val="0"/>
              <w:marTop w:val="0"/>
              <w:marBottom w:val="0"/>
              <w:divBdr>
                <w:top w:val="none" w:sz="0" w:space="0" w:color="auto"/>
                <w:left w:val="none" w:sz="0" w:space="0" w:color="auto"/>
                <w:bottom w:val="none" w:sz="0" w:space="0" w:color="auto"/>
                <w:right w:val="none" w:sz="0" w:space="0" w:color="auto"/>
              </w:divBdr>
            </w:div>
          </w:divsChild>
        </w:div>
        <w:div w:id="264579611">
          <w:marLeft w:val="0"/>
          <w:marRight w:val="0"/>
          <w:marTop w:val="0"/>
          <w:marBottom w:val="0"/>
          <w:divBdr>
            <w:top w:val="none" w:sz="0" w:space="0" w:color="auto"/>
            <w:left w:val="none" w:sz="0" w:space="0" w:color="auto"/>
            <w:bottom w:val="none" w:sz="0" w:space="0" w:color="auto"/>
            <w:right w:val="none" w:sz="0" w:space="0" w:color="auto"/>
          </w:divBdr>
          <w:divsChild>
            <w:div w:id="910386487">
              <w:marLeft w:val="0"/>
              <w:marRight w:val="0"/>
              <w:marTop w:val="0"/>
              <w:marBottom w:val="0"/>
              <w:divBdr>
                <w:top w:val="none" w:sz="0" w:space="0" w:color="auto"/>
                <w:left w:val="none" w:sz="0" w:space="0" w:color="auto"/>
                <w:bottom w:val="none" w:sz="0" w:space="0" w:color="auto"/>
                <w:right w:val="none" w:sz="0" w:space="0" w:color="auto"/>
              </w:divBdr>
            </w:div>
          </w:divsChild>
        </w:div>
        <w:div w:id="503470425">
          <w:marLeft w:val="0"/>
          <w:marRight w:val="0"/>
          <w:marTop w:val="0"/>
          <w:marBottom w:val="0"/>
          <w:divBdr>
            <w:top w:val="none" w:sz="0" w:space="0" w:color="auto"/>
            <w:left w:val="none" w:sz="0" w:space="0" w:color="auto"/>
            <w:bottom w:val="none" w:sz="0" w:space="0" w:color="auto"/>
            <w:right w:val="none" w:sz="0" w:space="0" w:color="auto"/>
          </w:divBdr>
          <w:divsChild>
            <w:div w:id="1671642941">
              <w:marLeft w:val="0"/>
              <w:marRight w:val="0"/>
              <w:marTop w:val="0"/>
              <w:marBottom w:val="0"/>
              <w:divBdr>
                <w:top w:val="none" w:sz="0" w:space="0" w:color="auto"/>
                <w:left w:val="none" w:sz="0" w:space="0" w:color="auto"/>
                <w:bottom w:val="none" w:sz="0" w:space="0" w:color="auto"/>
                <w:right w:val="none" w:sz="0" w:space="0" w:color="auto"/>
              </w:divBdr>
            </w:div>
          </w:divsChild>
        </w:div>
        <w:div w:id="1961375688">
          <w:marLeft w:val="0"/>
          <w:marRight w:val="0"/>
          <w:marTop w:val="0"/>
          <w:marBottom w:val="0"/>
          <w:divBdr>
            <w:top w:val="none" w:sz="0" w:space="0" w:color="auto"/>
            <w:left w:val="none" w:sz="0" w:space="0" w:color="auto"/>
            <w:bottom w:val="none" w:sz="0" w:space="0" w:color="auto"/>
            <w:right w:val="none" w:sz="0" w:space="0" w:color="auto"/>
          </w:divBdr>
          <w:divsChild>
            <w:div w:id="1511065451">
              <w:marLeft w:val="0"/>
              <w:marRight w:val="0"/>
              <w:marTop w:val="0"/>
              <w:marBottom w:val="0"/>
              <w:divBdr>
                <w:top w:val="none" w:sz="0" w:space="0" w:color="auto"/>
                <w:left w:val="none" w:sz="0" w:space="0" w:color="auto"/>
                <w:bottom w:val="none" w:sz="0" w:space="0" w:color="auto"/>
                <w:right w:val="none" w:sz="0" w:space="0" w:color="auto"/>
              </w:divBdr>
            </w:div>
            <w:div w:id="300888502">
              <w:marLeft w:val="0"/>
              <w:marRight w:val="0"/>
              <w:marTop w:val="0"/>
              <w:marBottom w:val="0"/>
              <w:divBdr>
                <w:top w:val="none" w:sz="0" w:space="0" w:color="auto"/>
                <w:left w:val="none" w:sz="0" w:space="0" w:color="auto"/>
                <w:bottom w:val="none" w:sz="0" w:space="0" w:color="auto"/>
                <w:right w:val="none" w:sz="0" w:space="0" w:color="auto"/>
              </w:divBdr>
            </w:div>
            <w:div w:id="682391354">
              <w:marLeft w:val="0"/>
              <w:marRight w:val="0"/>
              <w:marTop w:val="0"/>
              <w:marBottom w:val="0"/>
              <w:divBdr>
                <w:top w:val="none" w:sz="0" w:space="0" w:color="auto"/>
                <w:left w:val="none" w:sz="0" w:space="0" w:color="auto"/>
                <w:bottom w:val="none" w:sz="0" w:space="0" w:color="auto"/>
                <w:right w:val="none" w:sz="0" w:space="0" w:color="auto"/>
              </w:divBdr>
            </w:div>
            <w:div w:id="101650202">
              <w:marLeft w:val="0"/>
              <w:marRight w:val="0"/>
              <w:marTop w:val="0"/>
              <w:marBottom w:val="0"/>
              <w:divBdr>
                <w:top w:val="none" w:sz="0" w:space="0" w:color="auto"/>
                <w:left w:val="none" w:sz="0" w:space="0" w:color="auto"/>
                <w:bottom w:val="none" w:sz="0" w:space="0" w:color="auto"/>
                <w:right w:val="none" w:sz="0" w:space="0" w:color="auto"/>
              </w:divBdr>
            </w:div>
          </w:divsChild>
        </w:div>
        <w:div w:id="26831520">
          <w:marLeft w:val="0"/>
          <w:marRight w:val="0"/>
          <w:marTop w:val="0"/>
          <w:marBottom w:val="0"/>
          <w:divBdr>
            <w:top w:val="none" w:sz="0" w:space="0" w:color="auto"/>
            <w:left w:val="none" w:sz="0" w:space="0" w:color="auto"/>
            <w:bottom w:val="none" w:sz="0" w:space="0" w:color="auto"/>
            <w:right w:val="none" w:sz="0" w:space="0" w:color="auto"/>
          </w:divBdr>
          <w:divsChild>
            <w:div w:id="2100566575">
              <w:marLeft w:val="0"/>
              <w:marRight w:val="0"/>
              <w:marTop w:val="0"/>
              <w:marBottom w:val="0"/>
              <w:divBdr>
                <w:top w:val="none" w:sz="0" w:space="0" w:color="auto"/>
                <w:left w:val="none" w:sz="0" w:space="0" w:color="auto"/>
                <w:bottom w:val="none" w:sz="0" w:space="0" w:color="auto"/>
                <w:right w:val="none" w:sz="0" w:space="0" w:color="auto"/>
              </w:divBdr>
            </w:div>
          </w:divsChild>
        </w:div>
        <w:div w:id="1318218939">
          <w:marLeft w:val="0"/>
          <w:marRight w:val="0"/>
          <w:marTop w:val="0"/>
          <w:marBottom w:val="0"/>
          <w:divBdr>
            <w:top w:val="none" w:sz="0" w:space="0" w:color="auto"/>
            <w:left w:val="none" w:sz="0" w:space="0" w:color="auto"/>
            <w:bottom w:val="none" w:sz="0" w:space="0" w:color="auto"/>
            <w:right w:val="none" w:sz="0" w:space="0" w:color="auto"/>
          </w:divBdr>
          <w:divsChild>
            <w:div w:id="841355724">
              <w:marLeft w:val="0"/>
              <w:marRight w:val="0"/>
              <w:marTop w:val="0"/>
              <w:marBottom w:val="0"/>
              <w:divBdr>
                <w:top w:val="none" w:sz="0" w:space="0" w:color="auto"/>
                <w:left w:val="none" w:sz="0" w:space="0" w:color="auto"/>
                <w:bottom w:val="none" w:sz="0" w:space="0" w:color="auto"/>
                <w:right w:val="none" w:sz="0" w:space="0" w:color="auto"/>
              </w:divBdr>
            </w:div>
          </w:divsChild>
        </w:div>
        <w:div w:id="523832577">
          <w:marLeft w:val="0"/>
          <w:marRight w:val="0"/>
          <w:marTop w:val="0"/>
          <w:marBottom w:val="0"/>
          <w:divBdr>
            <w:top w:val="none" w:sz="0" w:space="0" w:color="auto"/>
            <w:left w:val="none" w:sz="0" w:space="0" w:color="auto"/>
            <w:bottom w:val="none" w:sz="0" w:space="0" w:color="auto"/>
            <w:right w:val="none" w:sz="0" w:space="0" w:color="auto"/>
          </w:divBdr>
          <w:divsChild>
            <w:div w:id="2085952047">
              <w:marLeft w:val="0"/>
              <w:marRight w:val="0"/>
              <w:marTop w:val="0"/>
              <w:marBottom w:val="0"/>
              <w:divBdr>
                <w:top w:val="none" w:sz="0" w:space="0" w:color="auto"/>
                <w:left w:val="none" w:sz="0" w:space="0" w:color="auto"/>
                <w:bottom w:val="none" w:sz="0" w:space="0" w:color="auto"/>
                <w:right w:val="none" w:sz="0" w:space="0" w:color="auto"/>
              </w:divBdr>
            </w:div>
          </w:divsChild>
        </w:div>
        <w:div w:id="791478725">
          <w:marLeft w:val="0"/>
          <w:marRight w:val="0"/>
          <w:marTop w:val="0"/>
          <w:marBottom w:val="0"/>
          <w:divBdr>
            <w:top w:val="none" w:sz="0" w:space="0" w:color="auto"/>
            <w:left w:val="none" w:sz="0" w:space="0" w:color="auto"/>
            <w:bottom w:val="none" w:sz="0" w:space="0" w:color="auto"/>
            <w:right w:val="none" w:sz="0" w:space="0" w:color="auto"/>
          </w:divBdr>
          <w:divsChild>
            <w:div w:id="1634558333">
              <w:marLeft w:val="0"/>
              <w:marRight w:val="0"/>
              <w:marTop w:val="0"/>
              <w:marBottom w:val="0"/>
              <w:divBdr>
                <w:top w:val="none" w:sz="0" w:space="0" w:color="auto"/>
                <w:left w:val="none" w:sz="0" w:space="0" w:color="auto"/>
                <w:bottom w:val="none" w:sz="0" w:space="0" w:color="auto"/>
                <w:right w:val="none" w:sz="0" w:space="0" w:color="auto"/>
              </w:divBdr>
            </w:div>
          </w:divsChild>
        </w:div>
        <w:div w:id="1027410686">
          <w:marLeft w:val="0"/>
          <w:marRight w:val="0"/>
          <w:marTop w:val="0"/>
          <w:marBottom w:val="0"/>
          <w:divBdr>
            <w:top w:val="none" w:sz="0" w:space="0" w:color="auto"/>
            <w:left w:val="none" w:sz="0" w:space="0" w:color="auto"/>
            <w:bottom w:val="none" w:sz="0" w:space="0" w:color="auto"/>
            <w:right w:val="none" w:sz="0" w:space="0" w:color="auto"/>
          </w:divBdr>
          <w:divsChild>
            <w:div w:id="1923761215">
              <w:marLeft w:val="0"/>
              <w:marRight w:val="0"/>
              <w:marTop w:val="0"/>
              <w:marBottom w:val="0"/>
              <w:divBdr>
                <w:top w:val="none" w:sz="0" w:space="0" w:color="auto"/>
                <w:left w:val="none" w:sz="0" w:space="0" w:color="auto"/>
                <w:bottom w:val="none" w:sz="0" w:space="0" w:color="auto"/>
                <w:right w:val="none" w:sz="0" w:space="0" w:color="auto"/>
              </w:divBdr>
            </w:div>
          </w:divsChild>
        </w:div>
        <w:div w:id="1972247702">
          <w:marLeft w:val="0"/>
          <w:marRight w:val="0"/>
          <w:marTop w:val="0"/>
          <w:marBottom w:val="0"/>
          <w:divBdr>
            <w:top w:val="none" w:sz="0" w:space="0" w:color="auto"/>
            <w:left w:val="none" w:sz="0" w:space="0" w:color="auto"/>
            <w:bottom w:val="none" w:sz="0" w:space="0" w:color="auto"/>
            <w:right w:val="none" w:sz="0" w:space="0" w:color="auto"/>
          </w:divBdr>
          <w:divsChild>
            <w:div w:id="111112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717678">
      <w:bodyDiv w:val="1"/>
      <w:marLeft w:val="0"/>
      <w:marRight w:val="0"/>
      <w:marTop w:val="0"/>
      <w:marBottom w:val="0"/>
      <w:divBdr>
        <w:top w:val="none" w:sz="0" w:space="0" w:color="auto"/>
        <w:left w:val="none" w:sz="0" w:space="0" w:color="auto"/>
        <w:bottom w:val="none" w:sz="0" w:space="0" w:color="auto"/>
        <w:right w:val="none" w:sz="0" w:space="0" w:color="auto"/>
      </w:divBdr>
    </w:div>
    <w:div w:id="353730028">
      <w:bodyDiv w:val="1"/>
      <w:marLeft w:val="0"/>
      <w:marRight w:val="0"/>
      <w:marTop w:val="0"/>
      <w:marBottom w:val="0"/>
      <w:divBdr>
        <w:top w:val="none" w:sz="0" w:space="0" w:color="auto"/>
        <w:left w:val="none" w:sz="0" w:space="0" w:color="auto"/>
        <w:bottom w:val="none" w:sz="0" w:space="0" w:color="auto"/>
        <w:right w:val="none" w:sz="0" w:space="0" w:color="auto"/>
      </w:divBdr>
    </w:div>
    <w:div w:id="412968289">
      <w:bodyDiv w:val="1"/>
      <w:marLeft w:val="0"/>
      <w:marRight w:val="0"/>
      <w:marTop w:val="0"/>
      <w:marBottom w:val="0"/>
      <w:divBdr>
        <w:top w:val="none" w:sz="0" w:space="0" w:color="auto"/>
        <w:left w:val="none" w:sz="0" w:space="0" w:color="auto"/>
        <w:bottom w:val="none" w:sz="0" w:space="0" w:color="auto"/>
        <w:right w:val="none" w:sz="0" w:space="0" w:color="auto"/>
      </w:divBdr>
    </w:div>
    <w:div w:id="500438385">
      <w:marLeft w:val="0"/>
      <w:marRight w:val="0"/>
      <w:marTop w:val="0"/>
      <w:marBottom w:val="0"/>
      <w:divBdr>
        <w:top w:val="none" w:sz="0" w:space="0" w:color="auto"/>
        <w:left w:val="none" w:sz="0" w:space="0" w:color="auto"/>
        <w:bottom w:val="none" w:sz="0" w:space="0" w:color="auto"/>
        <w:right w:val="none" w:sz="0" w:space="0" w:color="auto"/>
      </w:divBdr>
      <w:divsChild>
        <w:div w:id="794058082">
          <w:marLeft w:val="0"/>
          <w:marRight w:val="0"/>
          <w:marTop w:val="0"/>
          <w:marBottom w:val="0"/>
          <w:divBdr>
            <w:top w:val="none" w:sz="0" w:space="0" w:color="auto"/>
            <w:left w:val="none" w:sz="0" w:space="0" w:color="auto"/>
            <w:bottom w:val="none" w:sz="0" w:space="0" w:color="auto"/>
            <w:right w:val="none" w:sz="0" w:space="0" w:color="auto"/>
          </w:divBdr>
          <w:divsChild>
            <w:div w:id="117607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870571">
      <w:bodyDiv w:val="1"/>
      <w:marLeft w:val="0"/>
      <w:marRight w:val="0"/>
      <w:marTop w:val="0"/>
      <w:marBottom w:val="0"/>
      <w:divBdr>
        <w:top w:val="none" w:sz="0" w:space="0" w:color="auto"/>
        <w:left w:val="none" w:sz="0" w:space="0" w:color="auto"/>
        <w:bottom w:val="none" w:sz="0" w:space="0" w:color="auto"/>
        <w:right w:val="none" w:sz="0" w:space="0" w:color="auto"/>
      </w:divBdr>
    </w:div>
    <w:div w:id="630015226">
      <w:bodyDiv w:val="1"/>
      <w:marLeft w:val="0"/>
      <w:marRight w:val="0"/>
      <w:marTop w:val="0"/>
      <w:marBottom w:val="0"/>
      <w:divBdr>
        <w:top w:val="none" w:sz="0" w:space="0" w:color="auto"/>
        <w:left w:val="none" w:sz="0" w:space="0" w:color="auto"/>
        <w:bottom w:val="none" w:sz="0" w:space="0" w:color="auto"/>
        <w:right w:val="none" w:sz="0" w:space="0" w:color="auto"/>
      </w:divBdr>
    </w:div>
    <w:div w:id="789058810">
      <w:bodyDiv w:val="1"/>
      <w:marLeft w:val="0"/>
      <w:marRight w:val="0"/>
      <w:marTop w:val="0"/>
      <w:marBottom w:val="0"/>
      <w:divBdr>
        <w:top w:val="none" w:sz="0" w:space="0" w:color="auto"/>
        <w:left w:val="none" w:sz="0" w:space="0" w:color="auto"/>
        <w:bottom w:val="none" w:sz="0" w:space="0" w:color="auto"/>
        <w:right w:val="none" w:sz="0" w:space="0" w:color="auto"/>
      </w:divBdr>
    </w:div>
    <w:div w:id="809783802">
      <w:bodyDiv w:val="1"/>
      <w:marLeft w:val="0"/>
      <w:marRight w:val="0"/>
      <w:marTop w:val="0"/>
      <w:marBottom w:val="0"/>
      <w:divBdr>
        <w:top w:val="none" w:sz="0" w:space="0" w:color="auto"/>
        <w:left w:val="none" w:sz="0" w:space="0" w:color="auto"/>
        <w:bottom w:val="none" w:sz="0" w:space="0" w:color="auto"/>
        <w:right w:val="none" w:sz="0" w:space="0" w:color="auto"/>
      </w:divBdr>
    </w:div>
    <w:div w:id="968779466">
      <w:bodyDiv w:val="1"/>
      <w:marLeft w:val="0"/>
      <w:marRight w:val="0"/>
      <w:marTop w:val="0"/>
      <w:marBottom w:val="0"/>
      <w:divBdr>
        <w:top w:val="none" w:sz="0" w:space="0" w:color="auto"/>
        <w:left w:val="none" w:sz="0" w:space="0" w:color="auto"/>
        <w:bottom w:val="none" w:sz="0" w:space="0" w:color="auto"/>
        <w:right w:val="none" w:sz="0" w:space="0" w:color="auto"/>
      </w:divBdr>
    </w:div>
    <w:div w:id="1008337088">
      <w:bodyDiv w:val="1"/>
      <w:marLeft w:val="0"/>
      <w:marRight w:val="0"/>
      <w:marTop w:val="0"/>
      <w:marBottom w:val="0"/>
      <w:divBdr>
        <w:top w:val="none" w:sz="0" w:space="0" w:color="auto"/>
        <w:left w:val="none" w:sz="0" w:space="0" w:color="auto"/>
        <w:bottom w:val="none" w:sz="0" w:space="0" w:color="auto"/>
        <w:right w:val="none" w:sz="0" w:space="0" w:color="auto"/>
      </w:divBdr>
    </w:div>
    <w:div w:id="1068764412">
      <w:bodyDiv w:val="1"/>
      <w:marLeft w:val="0"/>
      <w:marRight w:val="0"/>
      <w:marTop w:val="0"/>
      <w:marBottom w:val="0"/>
      <w:divBdr>
        <w:top w:val="none" w:sz="0" w:space="0" w:color="auto"/>
        <w:left w:val="none" w:sz="0" w:space="0" w:color="auto"/>
        <w:bottom w:val="none" w:sz="0" w:space="0" w:color="auto"/>
        <w:right w:val="none" w:sz="0" w:space="0" w:color="auto"/>
      </w:divBdr>
    </w:div>
    <w:div w:id="1071194013">
      <w:bodyDiv w:val="1"/>
      <w:marLeft w:val="0"/>
      <w:marRight w:val="0"/>
      <w:marTop w:val="0"/>
      <w:marBottom w:val="0"/>
      <w:divBdr>
        <w:top w:val="none" w:sz="0" w:space="0" w:color="auto"/>
        <w:left w:val="none" w:sz="0" w:space="0" w:color="auto"/>
        <w:bottom w:val="none" w:sz="0" w:space="0" w:color="auto"/>
        <w:right w:val="none" w:sz="0" w:space="0" w:color="auto"/>
      </w:divBdr>
    </w:div>
    <w:div w:id="1192961079">
      <w:bodyDiv w:val="1"/>
      <w:marLeft w:val="0"/>
      <w:marRight w:val="0"/>
      <w:marTop w:val="0"/>
      <w:marBottom w:val="0"/>
      <w:divBdr>
        <w:top w:val="none" w:sz="0" w:space="0" w:color="auto"/>
        <w:left w:val="none" w:sz="0" w:space="0" w:color="auto"/>
        <w:bottom w:val="none" w:sz="0" w:space="0" w:color="auto"/>
        <w:right w:val="none" w:sz="0" w:space="0" w:color="auto"/>
      </w:divBdr>
    </w:div>
    <w:div w:id="1195968404">
      <w:bodyDiv w:val="1"/>
      <w:marLeft w:val="0"/>
      <w:marRight w:val="0"/>
      <w:marTop w:val="0"/>
      <w:marBottom w:val="0"/>
      <w:divBdr>
        <w:top w:val="none" w:sz="0" w:space="0" w:color="auto"/>
        <w:left w:val="none" w:sz="0" w:space="0" w:color="auto"/>
        <w:bottom w:val="none" w:sz="0" w:space="0" w:color="auto"/>
        <w:right w:val="none" w:sz="0" w:space="0" w:color="auto"/>
      </w:divBdr>
      <w:divsChild>
        <w:div w:id="1568421717">
          <w:marLeft w:val="0"/>
          <w:marRight w:val="0"/>
          <w:marTop w:val="0"/>
          <w:marBottom w:val="0"/>
          <w:divBdr>
            <w:top w:val="none" w:sz="0" w:space="0" w:color="auto"/>
            <w:left w:val="none" w:sz="0" w:space="0" w:color="auto"/>
            <w:bottom w:val="none" w:sz="0" w:space="0" w:color="auto"/>
            <w:right w:val="none" w:sz="0" w:space="0" w:color="auto"/>
          </w:divBdr>
          <w:divsChild>
            <w:div w:id="259145636">
              <w:marLeft w:val="0"/>
              <w:marRight w:val="0"/>
              <w:marTop w:val="0"/>
              <w:marBottom w:val="0"/>
              <w:divBdr>
                <w:top w:val="none" w:sz="0" w:space="0" w:color="auto"/>
                <w:left w:val="none" w:sz="0" w:space="0" w:color="auto"/>
                <w:bottom w:val="none" w:sz="0" w:space="0" w:color="auto"/>
                <w:right w:val="none" w:sz="0" w:space="0" w:color="auto"/>
              </w:divBdr>
            </w:div>
            <w:div w:id="537859756">
              <w:marLeft w:val="0"/>
              <w:marRight w:val="0"/>
              <w:marTop w:val="0"/>
              <w:marBottom w:val="0"/>
              <w:divBdr>
                <w:top w:val="none" w:sz="0" w:space="0" w:color="auto"/>
                <w:left w:val="none" w:sz="0" w:space="0" w:color="auto"/>
                <w:bottom w:val="none" w:sz="0" w:space="0" w:color="auto"/>
                <w:right w:val="none" w:sz="0" w:space="0" w:color="auto"/>
              </w:divBdr>
            </w:div>
            <w:div w:id="161481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047663">
      <w:bodyDiv w:val="1"/>
      <w:marLeft w:val="0"/>
      <w:marRight w:val="0"/>
      <w:marTop w:val="0"/>
      <w:marBottom w:val="0"/>
      <w:divBdr>
        <w:top w:val="none" w:sz="0" w:space="0" w:color="auto"/>
        <w:left w:val="none" w:sz="0" w:space="0" w:color="auto"/>
        <w:bottom w:val="none" w:sz="0" w:space="0" w:color="auto"/>
        <w:right w:val="none" w:sz="0" w:space="0" w:color="auto"/>
      </w:divBdr>
    </w:div>
    <w:div w:id="1276325568">
      <w:bodyDiv w:val="1"/>
      <w:marLeft w:val="0"/>
      <w:marRight w:val="0"/>
      <w:marTop w:val="0"/>
      <w:marBottom w:val="0"/>
      <w:divBdr>
        <w:top w:val="none" w:sz="0" w:space="0" w:color="auto"/>
        <w:left w:val="none" w:sz="0" w:space="0" w:color="auto"/>
        <w:bottom w:val="none" w:sz="0" w:space="0" w:color="auto"/>
        <w:right w:val="none" w:sz="0" w:space="0" w:color="auto"/>
      </w:divBdr>
    </w:div>
    <w:div w:id="1370913685">
      <w:bodyDiv w:val="1"/>
      <w:marLeft w:val="0"/>
      <w:marRight w:val="0"/>
      <w:marTop w:val="0"/>
      <w:marBottom w:val="0"/>
      <w:divBdr>
        <w:top w:val="none" w:sz="0" w:space="0" w:color="auto"/>
        <w:left w:val="none" w:sz="0" w:space="0" w:color="auto"/>
        <w:bottom w:val="none" w:sz="0" w:space="0" w:color="auto"/>
        <w:right w:val="none" w:sz="0" w:space="0" w:color="auto"/>
      </w:divBdr>
    </w:div>
    <w:div w:id="1416896949">
      <w:bodyDiv w:val="1"/>
      <w:marLeft w:val="0"/>
      <w:marRight w:val="0"/>
      <w:marTop w:val="0"/>
      <w:marBottom w:val="0"/>
      <w:divBdr>
        <w:top w:val="none" w:sz="0" w:space="0" w:color="auto"/>
        <w:left w:val="none" w:sz="0" w:space="0" w:color="auto"/>
        <w:bottom w:val="none" w:sz="0" w:space="0" w:color="auto"/>
        <w:right w:val="none" w:sz="0" w:space="0" w:color="auto"/>
      </w:divBdr>
    </w:div>
    <w:div w:id="1425229026">
      <w:bodyDiv w:val="1"/>
      <w:marLeft w:val="0"/>
      <w:marRight w:val="0"/>
      <w:marTop w:val="0"/>
      <w:marBottom w:val="0"/>
      <w:divBdr>
        <w:top w:val="none" w:sz="0" w:space="0" w:color="auto"/>
        <w:left w:val="none" w:sz="0" w:space="0" w:color="auto"/>
        <w:bottom w:val="none" w:sz="0" w:space="0" w:color="auto"/>
        <w:right w:val="none" w:sz="0" w:space="0" w:color="auto"/>
      </w:divBdr>
    </w:div>
    <w:div w:id="1496918383">
      <w:bodyDiv w:val="1"/>
      <w:marLeft w:val="0"/>
      <w:marRight w:val="0"/>
      <w:marTop w:val="0"/>
      <w:marBottom w:val="0"/>
      <w:divBdr>
        <w:top w:val="none" w:sz="0" w:space="0" w:color="auto"/>
        <w:left w:val="none" w:sz="0" w:space="0" w:color="auto"/>
        <w:bottom w:val="none" w:sz="0" w:space="0" w:color="auto"/>
        <w:right w:val="none" w:sz="0" w:space="0" w:color="auto"/>
      </w:divBdr>
    </w:div>
    <w:div w:id="1524317256">
      <w:bodyDiv w:val="1"/>
      <w:marLeft w:val="0"/>
      <w:marRight w:val="0"/>
      <w:marTop w:val="0"/>
      <w:marBottom w:val="0"/>
      <w:divBdr>
        <w:top w:val="none" w:sz="0" w:space="0" w:color="auto"/>
        <w:left w:val="none" w:sz="0" w:space="0" w:color="auto"/>
        <w:bottom w:val="none" w:sz="0" w:space="0" w:color="auto"/>
        <w:right w:val="none" w:sz="0" w:space="0" w:color="auto"/>
      </w:divBdr>
    </w:div>
    <w:div w:id="1791896710">
      <w:bodyDiv w:val="1"/>
      <w:marLeft w:val="0"/>
      <w:marRight w:val="0"/>
      <w:marTop w:val="0"/>
      <w:marBottom w:val="0"/>
      <w:divBdr>
        <w:top w:val="none" w:sz="0" w:space="0" w:color="auto"/>
        <w:left w:val="none" w:sz="0" w:space="0" w:color="auto"/>
        <w:bottom w:val="none" w:sz="0" w:space="0" w:color="auto"/>
        <w:right w:val="none" w:sz="0" w:space="0" w:color="auto"/>
      </w:divBdr>
    </w:div>
    <w:div w:id="1875389941">
      <w:bodyDiv w:val="1"/>
      <w:marLeft w:val="0"/>
      <w:marRight w:val="0"/>
      <w:marTop w:val="0"/>
      <w:marBottom w:val="0"/>
      <w:divBdr>
        <w:top w:val="none" w:sz="0" w:space="0" w:color="auto"/>
        <w:left w:val="none" w:sz="0" w:space="0" w:color="auto"/>
        <w:bottom w:val="none" w:sz="0" w:space="0" w:color="auto"/>
        <w:right w:val="none" w:sz="0" w:space="0" w:color="auto"/>
      </w:divBdr>
    </w:div>
    <w:div w:id="1990281444">
      <w:bodyDiv w:val="1"/>
      <w:marLeft w:val="0"/>
      <w:marRight w:val="0"/>
      <w:marTop w:val="0"/>
      <w:marBottom w:val="0"/>
      <w:divBdr>
        <w:top w:val="none" w:sz="0" w:space="0" w:color="auto"/>
        <w:left w:val="none" w:sz="0" w:space="0" w:color="auto"/>
        <w:bottom w:val="none" w:sz="0" w:space="0" w:color="auto"/>
        <w:right w:val="none" w:sz="0" w:space="0" w:color="auto"/>
      </w:divBdr>
    </w:div>
    <w:div w:id="1993094260">
      <w:bodyDiv w:val="1"/>
      <w:marLeft w:val="0"/>
      <w:marRight w:val="0"/>
      <w:marTop w:val="0"/>
      <w:marBottom w:val="0"/>
      <w:divBdr>
        <w:top w:val="none" w:sz="0" w:space="0" w:color="auto"/>
        <w:left w:val="none" w:sz="0" w:space="0" w:color="auto"/>
        <w:bottom w:val="none" w:sz="0" w:space="0" w:color="auto"/>
        <w:right w:val="none" w:sz="0" w:space="0" w:color="auto"/>
      </w:divBdr>
    </w:div>
    <w:div w:id="2009208807">
      <w:marLeft w:val="0"/>
      <w:marRight w:val="0"/>
      <w:marTop w:val="0"/>
      <w:marBottom w:val="0"/>
      <w:divBdr>
        <w:top w:val="none" w:sz="0" w:space="0" w:color="auto"/>
        <w:left w:val="none" w:sz="0" w:space="0" w:color="auto"/>
        <w:bottom w:val="none" w:sz="0" w:space="0" w:color="auto"/>
        <w:right w:val="none" w:sz="0" w:space="0" w:color="auto"/>
      </w:divBdr>
      <w:divsChild>
        <w:div w:id="1138689337">
          <w:marLeft w:val="0"/>
          <w:marRight w:val="0"/>
          <w:marTop w:val="0"/>
          <w:marBottom w:val="0"/>
          <w:divBdr>
            <w:top w:val="none" w:sz="0" w:space="0" w:color="auto"/>
            <w:left w:val="none" w:sz="0" w:space="0" w:color="auto"/>
            <w:bottom w:val="none" w:sz="0" w:space="0" w:color="auto"/>
            <w:right w:val="none" w:sz="0" w:space="0" w:color="auto"/>
          </w:divBdr>
          <w:divsChild>
            <w:div w:id="200011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2706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tunisachat@ilo.org"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w+un9/ae/FLEvFDwq6P+MrwTVZw==">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</go:docsCustomData>
</go:gDocsCustomXmlDataStorage>
</file>

<file path=customXml/itemProps1.xml><?xml version="1.0" encoding="utf-8"?>
<ds:datastoreItem xmlns:ds="http://schemas.openxmlformats.org/officeDocument/2006/customXml" ds:itemID="{464F7CB5-DCE7-45E4-B437-A3837E2582E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1716</Words>
  <Characters>9285</Characters>
  <Application>Microsoft Office Word</Application>
  <DocSecurity>0</DocSecurity>
  <Lines>232</Lines>
  <Paragraphs>63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ILO</Company>
  <LinksUpToDate>false</LinksUpToDate>
  <CharactersWithSpaces>10938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 PC</dc:creator>
  <cp:keywords/>
  <dc:description/>
  <cp:lastModifiedBy>Chroud, Faiçal</cp:lastModifiedBy>
  <cp:revision>4</cp:revision>
  <cp:lastPrinted>2025-10-27T09:42:00Z</cp:lastPrinted>
  <dcterms:created xsi:type="dcterms:W3CDTF">2025-11-19T18:04:00Z</dcterms:created>
  <dcterms:modified xsi:type="dcterms:W3CDTF">2025-11-19T18:25:00Z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