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81B9D" w14:textId="75BAC6F4" w:rsidR="00F22E33" w:rsidRDefault="006813F1" w:rsidP="00806CB7">
      <w:pPr>
        <w:jc w:val="center"/>
        <w:rPr>
          <w:b/>
          <w:bCs/>
          <w:u w:val="single"/>
        </w:rPr>
      </w:pPr>
      <w:r>
        <w:rPr>
          <w:noProof/>
          <w:lang w:eastAsia="fr-FR"/>
        </w:rPr>
        <w:drawing>
          <wp:inline distT="0" distB="0" distL="0" distR="0" wp14:anchorId="196F787A" wp14:editId="2C3218DA">
            <wp:extent cx="5760720" cy="1261323"/>
            <wp:effectExtent l="0" t="0" r="0" b="0"/>
            <wp:docPr id="11856069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6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64C08" w14:textId="7384CC93" w:rsidR="00A236E4" w:rsidRPr="00806CB7" w:rsidRDefault="00A236E4" w:rsidP="00806CB7">
      <w:pPr>
        <w:jc w:val="center"/>
        <w:rPr>
          <w:b/>
          <w:bCs/>
          <w:sz w:val="36"/>
          <w:szCs w:val="36"/>
          <w:u w:val="single"/>
        </w:rPr>
      </w:pPr>
      <w:r w:rsidRPr="00806CB7">
        <w:rPr>
          <w:b/>
          <w:bCs/>
          <w:sz w:val="36"/>
          <w:szCs w:val="36"/>
          <w:u w:val="single"/>
        </w:rPr>
        <w:t xml:space="preserve">Termes de référence pour </w:t>
      </w:r>
      <w:r w:rsidR="00806CB7" w:rsidRPr="00806CB7">
        <w:rPr>
          <w:b/>
          <w:bCs/>
          <w:sz w:val="36"/>
          <w:szCs w:val="36"/>
          <w:u w:val="single"/>
        </w:rPr>
        <w:t>l</w:t>
      </w:r>
      <w:r w:rsidR="009936A6">
        <w:rPr>
          <w:b/>
          <w:bCs/>
          <w:sz w:val="36"/>
          <w:szCs w:val="36"/>
          <w:u w:val="single"/>
        </w:rPr>
        <w:t>a</w:t>
      </w:r>
      <w:r w:rsidR="00806CB7" w:rsidRPr="00806CB7">
        <w:rPr>
          <w:b/>
          <w:bCs/>
          <w:sz w:val="36"/>
          <w:szCs w:val="36"/>
          <w:u w:val="single"/>
        </w:rPr>
        <w:t xml:space="preserve"> sélection d’un </w:t>
      </w:r>
      <w:proofErr w:type="spellStart"/>
      <w:r w:rsidR="00D0633F">
        <w:rPr>
          <w:b/>
          <w:bCs/>
          <w:sz w:val="36"/>
          <w:szCs w:val="36"/>
          <w:u w:val="single"/>
        </w:rPr>
        <w:t>consultant-e</w:t>
      </w:r>
      <w:proofErr w:type="spellEnd"/>
      <w:r w:rsidR="00806CB7" w:rsidRPr="00806CB7">
        <w:rPr>
          <w:b/>
          <w:bCs/>
          <w:sz w:val="36"/>
          <w:szCs w:val="36"/>
          <w:u w:val="single"/>
        </w:rPr>
        <w:t xml:space="preserve"> - </w:t>
      </w:r>
      <w:proofErr w:type="spellStart"/>
      <w:r w:rsidR="00806CB7" w:rsidRPr="00806CB7">
        <w:rPr>
          <w:b/>
          <w:bCs/>
          <w:sz w:val="36"/>
          <w:szCs w:val="36"/>
          <w:u w:val="single"/>
        </w:rPr>
        <w:t>expert-e</w:t>
      </w:r>
      <w:proofErr w:type="spellEnd"/>
      <w:r w:rsidR="00806CB7" w:rsidRPr="00806CB7">
        <w:rPr>
          <w:b/>
          <w:bCs/>
          <w:sz w:val="36"/>
          <w:szCs w:val="36"/>
          <w:u w:val="single"/>
        </w:rPr>
        <w:t xml:space="preserve"> </w:t>
      </w:r>
      <w:r w:rsidR="00791201">
        <w:rPr>
          <w:b/>
          <w:bCs/>
          <w:sz w:val="36"/>
          <w:szCs w:val="36"/>
          <w:u w:val="single"/>
        </w:rPr>
        <w:t>en Finances Publiques</w:t>
      </w:r>
    </w:p>
    <w:p w14:paraId="37EC7EE5" w14:textId="77777777" w:rsidR="00806CB7" w:rsidRDefault="00806CB7">
      <w:pPr>
        <w:rPr>
          <w:b/>
          <w:bCs/>
          <w:u w:val="single"/>
        </w:rPr>
      </w:pPr>
    </w:p>
    <w:p w14:paraId="773B31A4" w14:textId="57AB7F05" w:rsidR="00964828" w:rsidRPr="009936A6" w:rsidRDefault="00964828" w:rsidP="009936A6">
      <w:pPr>
        <w:pStyle w:val="Paragraphedeliste"/>
        <w:numPr>
          <w:ilvl w:val="0"/>
          <w:numId w:val="7"/>
        </w:numPr>
        <w:rPr>
          <w:b/>
          <w:bCs/>
          <w:sz w:val="32"/>
          <w:szCs w:val="32"/>
          <w:u w:val="single"/>
        </w:rPr>
      </w:pPr>
      <w:r w:rsidRPr="009936A6">
        <w:rPr>
          <w:b/>
          <w:bCs/>
          <w:sz w:val="32"/>
          <w:szCs w:val="32"/>
          <w:u w:val="single"/>
        </w:rPr>
        <w:t>Contexte général</w:t>
      </w:r>
      <w:r w:rsidR="00806CB7" w:rsidRPr="009936A6">
        <w:rPr>
          <w:b/>
          <w:bCs/>
          <w:sz w:val="32"/>
          <w:szCs w:val="32"/>
          <w:u w:val="single"/>
        </w:rPr>
        <w:t> :</w:t>
      </w:r>
    </w:p>
    <w:p w14:paraId="779CE3F0" w14:textId="54C46F7C" w:rsidR="00921399" w:rsidRPr="00CB3BD1" w:rsidRDefault="00372D2D" w:rsidP="00BC0A8F">
      <w:pPr>
        <w:spacing w:line="240" w:lineRule="auto"/>
        <w:jc w:val="both"/>
        <w:rPr>
          <w:rFonts w:ascii="Futura Md" w:hAnsi="Futura Md"/>
          <w:sz w:val="26"/>
          <w:szCs w:val="26"/>
          <w:shd w:val="clear" w:color="auto" w:fill="FFFFFF"/>
        </w:rPr>
      </w:pPr>
      <w:r w:rsidRPr="00CB3BD1">
        <w:rPr>
          <w:rFonts w:ascii="Futura Md" w:hAnsi="Futura Md"/>
          <w:sz w:val="26"/>
          <w:szCs w:val="26"/>
          <w:shd w:val="clear" w:color="auto" w:fill="FFFFFF"/>
        </w:rPr>
        <w:t xml:space="preserve">Le Forum civil tunisien pour un gouvernement ouvert </w:t>
      </w:r>
      <w:r w:rsidR="00B478C5">
        <w:rPr>
          <w:rFonts w:ascii="Futura Md" w:hAnsi="Futura Md"/>
          <w:sz w:val="26"/>
          <w:szCs w:val="26"/>
          <w:shd w:val="clear" w:color="auto" w:fill="FFFFFF"/>
        </w:rPr>
        <w:t xml:space="preserve">est une coalition d’associations qui </w:t>
      </w:r>
      <w:r w:rsidR="00BC0A8F" w:rsidRPr="00CB3BD1">
        <w:rPr>
          <w:rFonts w:ascii="Futura Md" w:hAnsi="Futura Md"/>
          <w:sz w:val="26"/>
          <w:szCs w:val="26"/>
          <w:shd w:val="clear" w:color="auto" w:fill="FFFFFF"/>
        </w:rPr>
        <w:t xml:space="preserve">regroupe </w:t>
      </w:r>
      <w:r w:rsidR="00BC0A8F">
        <w:rPr>
          <w:rFonts w:ascii="Futura Md" w:hAnsi="Futura Md"/>
          <w:sz w:val="26"/>
          <w:szCs w:val="26"/>
          <w:shd w:val="clear" w:color="auto" w:fill="FFFFFF"/>
        </w:rPr>
        <w:t>a</w:t>
      </w:r>
      <w:r w:rsidR="00BC0A8F" w:rsidRPr="00CB3BD1">
        <w:rPr>
          <w:rFonts w:ascii="Futura Md" w:hAnsi="Futura Md"/>
          <w:sz w:val="26"/>
          <w:szCs w:val="26"/>
          <w:shd w:val="clear" w:color="auto" w:fill="FFFFFF"/>
        </w:rPr>
        <w:t>ctuellement</w:t>
      </w:r>
      <w:r w:rsidR="00921399" w:rsidRPr="00CB3BD1">
        <w:rPr>
          <w:rFonts w:ascii="Futura Md" w:hAnsi="Futura Md"/>
          <w:sz w:val="26"/>
          <w:szCs w:val="26"/>
          <w:shd w:val="clear" w:color="auto" w:fill="FFFFFF"/>
        </w:rPr>
        <w:t xml:space="preserve"> 11 </w:t>
      </w:r>
      <w:r w:rsidR="00BC0A8F" w:rsidRPr="00CB3BD1">
        <w:rPr>
          <w:rFonts w:ascii="Futura Md" w:hAnsi="Futura Md"/>
          <w:sz w:val="26"/>
          <w:szCs w:val="26"/>
          <w:shd w:val="clear" w:color="auto" w:fill="FFFFFF"/>
        </w:rPr>
        <w:t xml:space="preserve">associations </w:t>
      </w:r>
      <w:r w:rsidR="00921399" w:rsidRPr="00CB3BD1">
        <w:rPr>
          <w:rFonts w:ascii="Futura Md" w:hAnsi="Futura Md"/>
          <w:sz w:val="26"/>
          <w:szCs w:val="26"/>
          <w:shd w:val="clear" w:color="auto" w:fill="FFFFFF"/>
        </w:rPr>
        <w:t xml:space="preserve">et joue un rôle clé dans la promotion du gouvernement ouvert en </w:t>
      </w:r>
      <w:r w:rsidR="00076CC2" w:rsidRPr="00CB3BD1">
        <w:rPr>
          <w:rFonts w:ascii="Futura Md" w:hAnsi="Futura Md"/>
          <w:sz w:val="26"/>
          <w:szCs w:val="26"/>
          <w:shd w:val="clear" w:color="auto" w:fill="FFFFFF"/>
        </w:rPr>
        <w:t xml:space="preserve">Tunisie. Son intervention s’articule </w:t>
      </w:r>
      <w:r w:rsidRPr="00CB3BD1">
        <w:rPr>
          <w:rFonts w:ascii="Futura Md" w:hAnsi="Futura Md"/>
          <w:sz w:val="26"/>
          <w:szCs w:val="26"/>
          <w:shd w:val="clear" w:color="auto" w:fill="FFFFFF"/>
        </w:rPr>
        <w:t xml:space="preserve">principalement autour des axes concrétisant le gouvernement ouvert en </w:t>
      </w:r>
      <w:r w:rsidR="00683C53" w:rsidRPr="00CB3BD1">
        <w:rPr>
          <w:rFonts w:ascii="Futura Md" w:hAnsi="Futura Md"/>
          <w:sz w:val="26"/>
          <w:szCs w:val="26"/>
          <w:shd w:val="clear" w:color="auto" w:fill="FFFFFF"/>
        </w:rPr>
        <w:t>Tunisie</w:t>
      </w:r>
      <w:r w:rsidRPr="00CB3BD1">
        <w:rPr>
          <w:rFonts w:ascii="Futura Md" w:hAnsi="Futura Md"/>
          <w:sz w:val="26"/>
          <w:szCs w:val="26"/>
          <w:shd w:val="clear" w:color="auto" w:fill="FFFFFF"/>
        </w:rPr>
        <w:t xml:space="preserve">. </w:t>
      </w:r>
    </w:p>
    <w:p w14:paraId="723BDD2F" w14:textId="4CA41257" w:rsidR="005810E4" w:rsidRPr="005B63F4" w:rsidRDefault="00921399" w:rsidP="000B221F">
      <w:pPr>
        <w:spacing w:line="240" w:lineRule="auto"/>
        <w:jc w:val="both"/>
        <w:rPr>
          <w:rFonts w:ascii="Futura Md" w:hAnsi="Futura Md"/>
          <w:sz w:val="26"/>
          <w:szCs w:val="26"/>
          <w:shd w:val="clear" w:color="auto" w:fill="FFFFFF"/>
        </w:rPr>
      </w:pPr>
      <w:r w:rsidRPr="00CB3BD1">
        <w:rPr>
          <w:rFonts w:ascii="Futura Md" w:hAnsi="Futura Md"/>
          <w:sz w:val="26"/>
          <w:szCs w:val="26"/>
          <w:shd w:val="clear" w:color="auto" w:fill="FFFFFF"/>
        </w:rPr>
        <w:t xml:space="preserve">Dans le cadre de la mise en œuvre du 5eme plan d’action national </w:t>
      </w:r>
      <w:r w:rsidR="005810E4" w:rsidRPr="005B63F4">
        <w:rPr>
          <w:rFonts w:ascii="Futura Md" w:hAnsi="Futura Md"/>
          <w:sz w:val="26"/>
          <w:szCs w:val="26"/>
          <w:shd w:val="clear" w:color="auto" w:fill="FFFFFF"/>
        </w:rPr>
        <w:t xml:space="preserve">(PAN) </w:t>
      </w:r>
      <w:r w:rsidRPr="00CB3BD1">
        <w:rPr>
          <w:rFonts w:ascii="Futura Md" w:hAnsi="Futura Md"/>
          <w:sz w:val="26"/>
          <w:szCs w:val="26"/>
          <w:shd w:val="clear" w:color="auto" w:fill="FFFFFF"/>
        </w:rPr>
        <w:t>OGP ,  l</w:t>
      </w:r>
      <w:r w:rsidR="00683C53" w:rsidRPr="00CB3BD1">
        <w:rPr>
          <w:rFonts w:ascii="Futura Md" w:hAnsi="Futura Md"/>
          <w:sz w:val="26"/>
          <w:szCs w:val="26"/>
          <w:shd w:val="clear" w:color="auto" w:fill="FFFFFF"/>
        </w:rPr>
        <w:t xml:space="preserve">e </w:t>
      </w:r>
      <w:r w:rsidRPr="00CB3BD1">
        <w:rPr>
          <w:rFonts w:ascii="Futura Md" w:hAnsi="Futura Md"/>
          <w:sz w:val="26"/>
          <w:szCs w:val="26"/>
          <w:shd w:val="clear" w:color="auto" w:fill="FFFFFF"/>
        </w:rPr>
        <w:t>F</w:t>
      </w:r>
      <w:r w:rsidR="00683C53" w:rsidRPr="00CB3BD1">
        <w:rPr>
          <w:rFonts w:ascii="Futura Md" w:hAnsi="Futura Md"/>
          <w:sz w:val="26"/>
          <w:szCs w:val="26"/>
          <w:shd w:val="clear" w:color="auto" w:fill="FFFFFF"/>
        </w:rPr>
        <w:t xml:space="preserve">orum </w:t>
      </w:r>
      <w:r w:rsidR="00063BAC">
        <w:rPr>
          <w:rFonts w:ascii="Futura Md" w:hAnsi="Futura Md"/>
          <w:sz w:val="26"/>
          <w:szCs w:val="26"/>
          <w:shd w:val="clear" w:color="auto" w:fill="FFFFFF"/>
        </w:rPr>
        <w:t xml:space="preserve">, </w:t>
      </w:r>
      <w:r w:rsidR="00063BAC" w:rsidRPr="00BC0A8F">
        <w:rPr>
          <w:rFonts w:ascii="Futura Md" w:hAnsi="Futura Md"/>
          <w:color w:val="000000" w:themeColor="text1"/>
          <w:sz w:val="26"/>
          <w:szCs w:val="26"/>
          <w:shd w:val="clear" w:color="auto" w:fill="FFFFFF"/>
        </w:rPr>
        <w:t xml:space="preserve">par le biais des associations </w:t>
      </w:r>
      <w:r w:rsidR="00B478C5">
        <w:rPr>
          <w:rFonts w:ascii="Futura Md" w:hAnsi="Futura Md"/>
          <w:color w:val="000000" w:themeColor="text1"/>
          <w:sz w:val="26"/>
          <w:szCs w:val="26"/>
          <w:shd w:val="clear" w:color="auto" w:fill="FFFFFF"/>
        </w:rPr>
        <w:t>membres du consortium</w:t>
      </w:r>
      <w:r w:rsidR="00063BAC" w:rsidRPr="00BC0A8F">
        <w:rPr>
          <w:rFonts w:ascii="Futura Md" w:hAnsi="Futura Md"/>
          <w:color w:val="000000" w:themeColor="text1"/>
          <w:sz w:val="26"/>
          <w:szCs w:val="26"/>
          <w:shd w:val="clear" w:color="auto" w:fill="FFFFFF"/>
        </w:rPr>
        <w:t xml:space="preserve">  </w:t>
      </w:r>
      <w:r w:rsidRPr="00BC0A8F">
        <w:rPr>
          <w:rFonts w:ascii="Futura Md" w:hAnsi="Futura Md"/>
          <w:color w:val="000000" w:themeColor="text1"/>
          <w:sz w:val="26"/>
          <w:szCs w:val="26"/>
          <w:shd w:val="clear" w:color="auto" w:fill="FFFFFF"/>
        </w:rPr>
        <w:t xml:space="preserve">s’est chargé de la </w:t>
      </w:r>
      <w:r w:rsidR="00683C53" w:rsidRPr="00BC0A8F">
        <w:rPr>
          <w:rFonts w:ascii="Futura Md" w:hAnsi="Futura Md"/>
          <w:color w:val="000000" w:themeColor="text1"/>
          <w:sz w:val="26"/>
          <w:szCs w:val="26"/>
          <w:shd w:val="clear" w:color="auto" w:fill="FFFFFF"/>
        </w:rPr>
        <w:t xml:space="preserve"> mise en </w:t>
      </w:r>
      <w:r w:rsidR="003B53F2" w:rsidRPr="00BC0A8F">
        <w:rPr>
          <w:rFonts w:ascii="Futura Md" w:hAnsi="Futura Md"/>
          <w:color w:val="000000" w:themeColor="text1"/>
          <w:sz w:val="26"/>
          <w:szCs w:val="26"/>
          <w:shd w:val="clear" w:color="auto" w:fill="FFFFFF"/>
        </w:rPr>
        <w:t xml:space="preserve">œuvre </w:t>
      </w:r>
      <w:r w:rsidR="00683C53" w:rsidRPr="00BC0A8F">
        <w:rPr>
          <w:rFonts w:ascii="Futura Md" w:hAnsi="Futura Md"/>
          <w:color w:val="000000" w:themeColor="text1"/>
          <w:sz w:val="26"/>
          <w:szCs w:val="26"/>
          <w:shd w:val="clear" w:color="auto" w:fill="FFFFFF"/>
        </w:rPr>
        <w:t>d</w:t>
      </w:r>
      <w:r w:rsidR="009E48D5" w:rsidRPr="00BC0A8F">
        <w:rPr>
          <w:rFonts w:ascii="Futura Md" w:hAnsi="Futura Md"/>
          <w:color w:val="000000" w:themeColor="text1"/>
          <w:sz w:val="26"/>
          <w:szCs w:val="26"/>
          <w:shd w:val="clear" w:color="auto" w:fill="FFFFFF"/>
        </w:rPr>
        <w:t>e l</w:t>
      </w:r>
      <w:r w:rsidR="00063BAC" w:rsidRPr="00BC0A8F">
        <w:rPr>
          <w:rFonts w:ascii="Futura Md" w:hAnsi="Futura Md"/>
          <w:color w:val="000000" w:themeColor="text1"/>
          <w:sz w:val="26"/>
          <w:szCs w:val="26"/>
          <w:shd w:val="clear" w:color="auto" w:fill="FFFFFF"/>
        </w:rPr>
        <w:t xml:space="preserve">a sous </w:t>
      </w:r>
      <w:r w:rsidR="00683C53" w:rsidRPr="00BC0A8F">
        <w:rPr>
          <w:rFonts w:ascii="Futura Md" w:hAnsi="Futura Md"/>
          <w:color w:val="000000" w:themeColor="text1"/>
          <w:sz w:val="26"/>
          <w:szCs w:val="26"/>
          <w:shd w:val="clear" w:color="auto" w:fill="FFFFFF"/>
        </w:rPr>
        <w:t xml:space="preserve">activité </w:t>
      </w:r>
      <w:r w:rsidR="00063BAC" w:rsidRPr="00BC0A8F">
        <w:rPr>
          <w:rFonts w:ascii="Futura Md" w:hAnsi="Futura Md"/>
          <w:color w:val="000000" w:themeColor="text1"/>
          <w:sz w:val="26"/>
          <w:szCs w:val="26"/>
          <w:shd w:val="clear" w:color="auto" w:fill="FFFFFF"/>
        </w:rPr>
        <w:t xml:space="preserve">2 </w:t>
      </w:r>
      <w:r w:rsidR="00683C53" w:rsidRPr="00BC0A8F">
        <w:rPr>
          <w:rFonts w:ascii="Futura Md" w:hAnsi="Futura Md"/>
          <w:color w:val="000000" w:themeColor="text1"/>
          <w:sz w:val="26"/>
          <w:szCs w:val="26"/>
          <w:shd w:val="clear" w:color="auto" w:fill="FFFFFF"/>
        </w:rPr>
        <w:t xml:space="preserve">de </w:t>
      </w:r>
      <w:r w:rsidR="00683C53" w:rsidRPr="00CB3BD1">
        <w:rPr>
          <w:rFonts w:ascii="Futura Md" w:hAnsi="Futura Md"/>
          <w:sz w:val="26"/>
          <w:szCs w:val="26"/>
          <w:shd w:val="clear" w:color="auto" w:fill="FFFFFF"/>
        </w:rPr>
        <w:t xml:space="preserve">l’engagement N°1 du 5 eme </w:t>
      </w:r>
      <w:r w:rsidR="005810E4" w:rsidRPr="005B63F4">
        <w:rPr>
          <w:rFonts w:ascii="Futura Md" w:hAnsi="Futura Md"/>
          <w:sz w:val="26"/>
          <w:szCs w:val="26"/>
          <w:shd w:val="clear" w:color="auto" w:fill="FFFFFF"/>
        </w:rPr>
        <w:t>PAN</w:t>
      </w:r>
      <w:r w:rsidR="005810E4">
        <w:rPr>
          <w:rFonts w:ascii="Futura Md" w:hAnsi="Futura Md"/>
          <w:sz w:val="26"/>
          <w:szCs w:val="26"/>
          <w:shd w:val="clear" w:color="auto" w:fill="FFFFFF"/>
        </w:rPr>
        <w:t xml:space="preserve"> </w:t>
      </w:r>
      <w:r w:rsidR="009E48D5" w:rsidRPr="00CB3BD1">
        <w:rPr>
          <w:rFonts w:ascii="Futura Md" w:hAnsi="Futura Md"/>
          <w:sz w:val="26"/>
          <w:szCs w:val="26"/>
          <w:shd w:val="clear" w:color="auto" w:fill="FFFFFF"/>
        </w:rPr>
        <w:t>relative</w:t>
      </w:r>
      <w:r w:rsidR="005810E4">
        <w:rPr>
          <w:rFonts w:ascii="Futura Md" w:hAnsi="Futura Md"/>
          <w:color w:val="EE0000"/>
          <w:sz w:val="26"/>
          <w:szCs w:val="26"/>
          <w:shd w:val="clear" w:color="auto" w:fill="FFFFFF"/>
        </w:rPr>
        <w:t xml:space="preserve">  </w:t>
      </w:r>
      <w:r w:rsidR="005810E4" w:rsidRPr="005B63F4">
        <w:rPr>
          <w:rFonts w:ascii="Futura Md" w:hAnsi="Futura Md"/>
          <w:sz w:val="26"/>
          <w:szCs w:val="26"/>
          <w:shd w:val="clear" w:color="auto" w:fill="FFFFFF"/>
        </w:rPr>
        <w:t>« </w:t>
      </w:r>
      <w:r w:rsidR="009E48D5" w:rsidRPr="00CB3BD1">
        <w:rPr>
          <w:rFonts w:ascii="Futura Md" w:hAnsi="Futura Md"/>
          <w:sz w:val="26"/>
          <w:szCs w:val="26"/>
          <w:shd w:val="clear" w:color="auto" w:fill="FFFFFF"/>
        </w:rPr>
        <w:t xml:space="preserve"> à l’amélioration de  la version actuelle du </w:t>
      </w:r>
      <w:r w:rsidR="009E48D5" w:rsidRPr="005B63F4">
        <w:rPr>
          <w:rFonts w:ascii="Futura Md" w:hAnsi="Futura Md"/>
          <w:sz w:val="26"/>
          <w:szCs w:val="26"/>
          <w:shd w:val="clear" w:color="auto" w:fill="FFFFFF"/>
        </w:rPr>
        <w:t xml:space="preserve">budget </w:t>
      </w:r>
      <w:r w:rsidR="005810E4" w:rsidRPr="005B63F4">
        <w:rPr>
          <w:rFonts w:ascii="Futura Md" w:hAnsi="Futura Md"/>
          <w:sz w:val="26"/>
          <w:szCs w:val="26"/>
          <w:shd w:val="clear" w:color="auto" w:fill="FFFFFF"/>
        </w:rPr>
        <w:t xml:space="preserve">citoyen </w:t>
      </w:r>
      <w:r w:rsidR="00526AAB" w:rsidRPr="005B63F4">
        <w:rPr>
          <w:rFonts w:ascii="Futura Md" w:hAnsi="Futura Md"/>
          <w:sz w:val="26"/>
          <w:szCs w:val="26"/>
          <w:shd w:val="clear" w:color="auto" w:fill="FFFFFF"/>
        </w:rPr>
        <w:t xml:space="preserve">et </w:t>
      </w:r>
      <w:r w:rsidR="005810E4" w:rsidRPr="005B63F4">
        <w:rPr>
          <w:rFonts w:ascii="Futura Md" w:hAnsi="Futura Md"/>
          <w:sz w:val="26"/>
          <w:szCs w:val="26"/>
          <w:shd w:val="clear" w:color="auto" w:fill="FFFFFF"/>
        </w:rPr>
        <w:t xml:space="preserve">sa </w:t>
      </w:r>
      <w:r w:rsidR="00526AAB" w:rsidRPr="005B63F4">
        <w:rPr>
          <w:rFonts w:ascii="Futura Md" w:hAnsi="Futura Md"/>
          <w:sz w:val="26"/>
          <w:szCs w:val="26"/>
          <w:shd w:val="clear" w:color="auto" w:fill="FFFFFF"/>
        </w:rPr>
        <w:t xml:space="preserve"> </w:t>
      </w:r>
      <w:r w:rsidR="009E48D5" w:rsidRPr="005B63F4">
        <w:rPr>
          <w:rFonts w:ascii="Futura Md" w:hAnsi="Futura Md"/>
          <w:sz w:val="26"/>
          <w:szCs w:val="26"/>
          <w:shd w:val="clear" w:color="auto" w:fill="FFFFFF"/>
        </w:rPr>
        <w:t xml:space="preserve"> </w:t>
      </w:r>
      <w:r w:rsidR="00526AAB" w:rsidRPr="005B63F4">
        <w:rPr>
          <w:rFonts w:ascii="Futura Md" w:hAnsi="Futura Md"/>
          <w:sz w:val="26"/>
          <w:szCs w:val="26"/>
          <w:shd w:val="clear" w:color="auto" w:fill="FFFFFF"/>
        </w:rPr>
        <w:t>p</w:t>
      </w:r>
      <w:r w:rsidR="009E48D5" w:rsidRPr="005B63F4">
        <w:rPr>
          <w:rFonts w:ascii="Futura Md" w:hAnsi="Futura Md"/>
          <w:sz w:val="26"/>
          <w:szCs w:val="26"/>
          <w:shd w:val="clear" w:color="auto" w:fill="FFFFFF"/>
        </w:rPr>
        <w:t>résent</w:t>
      </w:r>
      <w:r w:rsidR="00526AAB" w:rsidRPr="005B63F4">
        <w:rPr>
          <w:rFonts w:ascii="Futura Md" w:hAnsi="Futura Md"/>
          <w:sz w:val="26"/>
          <w:szCs w:val="26"/>
          <w:shd w:val="clear" w:color="auto" w:fill="FFFFFF"/>
        </w:rPr>
        <w:t xml:space="preserve">ation </w:t>
      </w:r>
      <w:r w:rsidR="009E48D5" w:rsidRPr="005B63F4">
        <w:rPr>
          <w:rFonts w:ascii="Futura Md" w:hAnsi="Futura Md"/>
          <w:sz w:val="26"/>
          <w:szCs w:val="26"/>
          <w:shd w:val="clear" w:color="auto" w:fill="FFFFFF"/>
        </w:rPr>
        <w:t xml:space="preserve">sous une forme qui répond aux besoins </w:t>
      </w:r>
      <w:r w:rsidR="005810E4" w:rsidRPr="005B63F4">
        <w:rPr>
          <w:rFonts w:ascii="Futura Md" w:hAnsi="Futura Md"/>
          <w:sz w:val="26"/>
          <w:szCs w:val="26"/>
          <w:shd w:val="clear" w:color="auto" w:fill="FFFFFF"/>
        </w:rPr>
        <w:t xml:space="preserve">notamment </w:t>
      </w:r>
      <w:r w:rsidR="009E48D5" w:rsidRPr="00CB3BD1">
        <w:rPr>
          <w:rFonts w:ascii="Futura Md" w:hAnsi="Futura Md"/>
          <w:sz w:val="26"/>
          <w:szCs w:val="26"/>
          <w:shd w:val="clear" w:color="auto" w:fill="FFFFFF"/>
        </w:rPr>
        <w:t xml:space="preserve">des personnes ayant des besoins </w:t>
      </w:r>
      <w:r w:rsidR="009E48D5" w:rsidRPr="005B63F4">
        <w:rPr>
          <w:rFonts w:ascii="Futura Md" w:hAnsi="Futura Md"/>
          <w:sz w:val="26"/>
          <w:szCs w:val="26"/>
          <w:shd w:val="clear" w:color="auto" w:fill="FFFFFF"/>
        </w:rPr>
        <w:t>spécifiques</w:t>
      </w:r>
      <w:r w:rsidR="005810E4" w:rsidRPr="005B63F4">
        <w:rPr>
          <w:rFonts w:ascii="Futura Md" w:hAnsi="Futura Md"/>
          <w:sz w:val="26"/>
          <w:szCs w:val="26"/>
          <w:shd w:val="clear" w:color="auto" w:fill="FFFFFF"/>
        </w:rPr>
        <w:t> »</w:t>
      </w:r>
      <w:r w:rsidR="009E48D5" w:rsidRPr="005B63F4">
        <w:rPr>
          <w:rFonts w:ascii="Futura Md" w:hAnsi="Futura Md"/>
          <w:sz w:val="26"/>
          <w:szCs w:val="26"/>
          <w:shd w:val="clear" w:color="auto" w:fill="FFFFFF"/>
        </w:rPr>
        <w:t>.</w:t>
      </w:r>
      <w:r w:rsidR="00683C53" w:rsidRPr="005B63F4">
        <w:rPr>
          <w:rFonts w:ascii="Futura Md" w:hAnsi="Futura Md"/>
          <w:sz w:val="26"/>
          <w:szCs w:val="26"/>
          <w:shd w:val="clear" w:color="auto" w:fill="FFFFFF"/>
        </w:rPr>
        <w:t xml:space="preserve"> </w:t>
      </w:r>
    </w:p>
    <w:p w14:paraId="72C31EAE" w14:textId="59914E5A" w:rsidR="00372D2D" w:rsidRPr="00CB3BD1" w:rsidRDefault="00372D2D" w:rsidP="000B221F">
      <w:pPr>
        <w:spacing w:line="240" w:lineRule="auto"/>
        <w:jc w:val="both"/>
        <w:rPr>
          <w:rFonts w:ascii="Futura Md" w:hAnsi="Futura Md"/>
          <w:sz w:val="26"/>
          <w:szCs w:val="26"/>
          <w:shd w:val="clear" w:color="auto" w:fill="FFFFFF"/>
        </w:rPr>
      </w:pPr>
      <w:r w:rsidRPr="00CB3BD1">
        <w:rPr>
          <w:rFonts w:ascii="Futura Md" w:hAnsi="Futura Md"/>
          <w:sz w:val="26"/>
          <w:szCs w:val="26"/>
          <w:shd w:val="clear" w:color="auto" w:fill="FFFFFF"/>
        </w:rPr>
        <w:t xml:space="preserve">Le </w:t>
      </w:r>
      <w:r w:rsidR="00921399" w:rsidRPr="00CB3BD1">
        <w:rPr>
          <w:rFonts w:ascii="Futura Md" w:hAnsi="Futura Md"/>
          <w:sz w:val="26"/>
          <w:szCs w:val="26"/>
          <w:shd w:val="clear" w:color="auto" w:fill="FFFFFF"/>
        </w:rPr>
        <w:t>F</w:t>
      </w:r>
      <w:r w:rsidRPr="00CB3BD1">
        <w:rPr>
          <w:rFonts w:ascii="Futura Md" w:hAnsi="Futura Md"/>
          <w:sz w:val="26"/>
          <w:szCs w:val="26"/>
          <w:shd w:val="clear" w:color="auto" w:fill="FFFFFF"/>
        </w:rPr>
        <w:t xml:space="preserve">orum travaille en étroite collaboration avec les acteurs étatiques pour l’application effective des principes du gouvernement ouvert en particulier à travers l’appui à </w:t>
      </w:r>
      <w:r w:rsidR="00683C53" w:rsidRPr="00CB3BD1">
        <w:rPr>
          <w:rFonts w:ascii="Futura Md" w:hAnsi="Futura Md"/>
          <w:sz w:val="26"/>
          <w:szCs w:val="26"/>
          <w:shd w:val="clear" w:color="auto" w:fill="FFFFFF"/>
        </w:rPr>
        <w:t xml:space="preserve">la révision du budget citoyen actuel vers une </w:t>
      </w:r>
      <w:r w:rsidR="005810E4" w:rsidRPr="005B63F4">
        <w:rPr>
          <w:rFonts w:ascii="Futura Md" w:hAnsi="Futura Md"/>
          <w:sz w:val="26"/>
          <w:szCs w:val="26"/>
          <w:shd w:val="clear" w:color="auto" w:fill="FFFFFF"/>
        </w:rPr>
        <w:t xml:space="preserve">nouvelle </w:t>
      </w:r>
      <w:r w:rsidR="00683C53" w:rsidRPr="005B63F4">
        <w:rPr>
          <w:rFonts w:ascii="Futura Md" w:hAnsi="Futura Md"/>
          <w:sz w:val="26"/>
          <w:szCs w:val="26"/>
          <w:shd w:val="clear" w:color="auto" w:fill="FFFFFF"/>
        </w:rPr>
        <w:t xml:space="preserve"> </w:t>
      </w:r>
      <w:r w:rsidR="00683C53" w:rsidRPr="00CB3BD1">
        <w:rPr>
          <w:rFonts w:ascii="Futura Md" w:hAnsi="Futura Md"/>
          <w:sz w:val="26"/>
          <w:szCs w:val="26"/>
          <w:shd w:val="clear" w:color="auto" w:fill="FFFFFF"/>
        </w:rPr>
        <w:t>version qui prendra en considération la compréhensivité, la simplicit</w:t>
      </w:r>
      <w:r w:rsidR="00683C53" w:rsidRPr="00CB3BD1">
        <w:rPr>
          <w:rFonts w:ascii="Futura Md" w:hAnsi="Futura Md" w:hint="eastAsia"/>
          <w:sz w:val="26"/>
          <w:szCs w:val="26"/>
          <w:shd w:val="clear" w:color="auto" w:fill="FFFFFF"/>
        </w:rPr>
        <w:t>é</w:t>
      </w:r>
      <w:r w:rsidR="00683C53" w:rsidRPr="00CB3BD1">
        <w:rPr>
          <w:rFonts w:ascii="Futura Md" w:hAnsi="Futura Md"/>
          <w:sz w:val="26"/>
          <w:szCs w:val="26"/>
          <w:shd w:val="clear" w:color="auto" w:fill="FFFFFF"/>
        </w:rPr>
        <w:t xml:space="preserve"> et l’accessibilit</w:t>
      </w:r>
      <w:r w:rsidR="00683C53" w:rsidRPr="00CB3BD1">
        <w:rPr>
          <w:rFonts w:ascii="Futura Md" w:hAnsi="Futura Md" w:hint="eastAsia"/>
          <w:sz w:val="26"/>
          <w:szCs w:val="26"/>
          <w:shd w:val="clear" w:color="auto" w:fill="FFFFFF"/>
        </w:rPr>
        <w:t>é</w:t>
      </w:r>
      <w:r w:rsidR="003B53F2" w:rsidRPr="00CB3BD1">
        <w:rPr>
          <w:rFonts w:ascii="Futura Md" w:hAnsi="Futura Md"/>
          <w:sz w:val="26"/>
          <w:szCs w:val="26"/>
          <w:shd w:val="clear" w:color="auto" w:fill="FFFFFF"/>
        </w:rPr>
        <w:t xml:space="preserve"> pour tous</w:t>
      </w:r>
      <w:r w:rsidR="00683C53" w:rsidRPr="00CB3BD1">
        <w:rPr>
          <w:rFonts w:ascii="Futura Md" w:hAnsi="Futura Md"/>
          <w:sz w:val="26"/>
          <w:szCs w:val="26"/>
          <w:shd w:val="clear" w:color="auto" w:fill="FFFFFF"/>
        </w:rPr>
        <w:t xml:space="preserve">. </w:t>
      </w:r>
    </w:p>
    <w:p w14:paraId="6FF3AB6B" w14:textId="7B0E37B9" w:rsidR="00372D2D" w:rsidRPr="00CB3BD1" w:rsidRDefault="00372D2D" w:rsidP="00BC0A8F">
      <w:pPr>
        <w:spacing w:line="240" w:lineRule="auto"/>
        <w:jc w:val="both"/>
        <w:rPr>
          <w:rFonts w:ascii="Futura Md" w:hAnsi="Futura Md"/>
          <w:sz w:val="26"/>
          <w:szCs w:val="26"/>
          <w:shd w:val="clear" w:color="auto" w:fill="FFFFFF"/>
        </w:rPr>
      </w:pPr>
      <w:r w:rsidRPr="00CB3BD1">
        <w:rPr>
          <w:rFonts w:ascii="Futura Md" w:hAnsi="Futura Md"/>
          <w:sz w:val="26"/>
          <w:szCs w:val="26"/>
          <w:shd w:val="clear" w:color="auto" w:fill="FFFFFF"/>
        </w:rPr>
        <w:t xml:space="preserve">Le Forum travaille également sur la </w:t>
      </w:r>
      <w:r w:rsidR="00683C53" w:rsidRPr="00CB3BD1">
        <w:rPr>
          <w:rFonts w:ascii="Futura Md" w:hAnsi="Futura Md"/>
          <w:sz w:val="26"/>
          <w:szCs w:val="26"/>
          <w:shd w:val="clear" w:color="auto" w:fill="FFFFFF"/>
        </w:rPr>
        <w:t>transparence financière et l’inclusion sociale</w:t>
      </w:r>
      <w:r w:rsidRPr="00CB3BD1">
        <w:rPr>
          <w:rFonts w:ascii="Futura Md" w:hAnsi="Futura Md"/>
          <w:sz w:val="26"/>
          <w:szCs w:val="26"/>
          <w:shd w:val="clear" w:color="auto" w:fill="FFFFFF"/>
        </w:rPr>
        <w:t xml:space="preserve">, afin de réaliser </w:t>
      </w:r>
      <w:r w:rsidR="00683C53" w:rsidRPr="00CB3BD1">
        <w:rPr>
          <w:rFonts w:ascii="Futura Md" w:hAnsi="Futura Md"/>
          <w:sz w:val="26"/>
          <w:szCs w:val="26"/>
          <w:shd w:val="clear" w:color="auto" w:fill="FFFFFF"/>
        </w:rPr>
        <w:t xml:space="preserve">« un budget citoyen pour tous » et qui répond aux aspirations des personnes </w:t>
      </w:r>
      <w:r w:rsidR="00076CC2" w:rsidRPr="00CB3BD1">
        <w:rPr>
          <w:rFonts w:ascii="Futura Md" w:hAnsi="Futura Md"/>
          <w:sz w:val="26"/>
          <w:szCs w:val="26"/>
          <w:shd w:val="clear" w:color="auto" w:fill="FFFFFF"/>
        </w:rPr>
        <w:t>à</w:t>
      </w:r>
      <w:r w:rsidR="00683C53" w:rsidRPr="00CB3BD1">
        <w:rPr>
          <w:rFonts w:ascii="Futura Md" w:hAnsi="Futura Md"/>
          <w:sz w:val="26"/>
          <w:szCs w:val="26"/>
          <w:shd w:val="clear" w:color="auto" w:fill="FFFFFF"/>
        </w:rPr>
        <w:t xml:space="preserve"> besoins spécifiques.</w:t>
      </w:r>
    </w:p>
    <w:p w14:paraId="2FE277AA" w14:textId="7B39D1AA" w:rsidR="003B53F2" w:rsidRPr="00BC0A8F" w:rsidRDefault="00526AAB" w:rsidP="00BC0A8F">
      <w:pPr>
        <w:spacing w:line="240" w:lineRule="auto"/>
        <w:jc w:val="both"/>
        <w:rPr>
          <w:rFonts w:ascii="Futura Md" w:hAnsi="Futura Md"/>
          <w:color w:val="000000" w:themeColor="text1"/>
          <w:sz w:val="26"/>
          <w:szCs w:val="26"/>
          <w:shd w:val="clear" w:color="auto" w:fill="FFFFFF"/>
        </w:rPr>
      </w:pPr>
      <w:r w:rsidRPr="00CB3BD1">
        <w:rPr>
          <w:rFonts w:ascii="Futura Md" w:hAnsi="Futura Md"/>
          <w:sz w:val="26"/>
          <w:szCs w:val="26"/>
          <w:shd w:val="clear" w:color="auto" w:fill="FFFFFF"/>
        </w:rPr>
        <w:t>Dans le cadre du projet “Budget citoyen pour tous ”</w:t>
      </w:r>
      <w:r w:rsidR="003B53F2" w:rsidRPr="00CB3BD1">
        <w:rPr>
          <w:rFonts w:ascii="Futura Md" w:hAnsi="Futura Md"/>
          <w:sz w:val="26"/>
          <w:szCs w:val="26"/>
          <w:shd w:val="clear" w:color="auto" w:fill="FFFFFF"/>
        </w:rPr>
        <w:t xml:space="preserve">soutenu par Expertise </w:t>
      </w:r>
      <w:r w:rsidR="000B221F" w:rsidRPr="00CB3BD1">
        <w:rPr>
          <w:rFonts w:ascii="Futura Md" w:hAnsi="Futura Md"/>
          <w:sz w:val="26"/>
          <w:szCs w:val="26"/>
          <w:shd w:val="clear" w:color="auto" w:fill="FFFFFF"/>
        </w:rPr>
        <w:t>France,</w:t>
      </w:r>
      <w:r w:rsidR="007B2ECD">
        <w:rPr>
          <w:rFonts w:ascii="Futura Md" w:hAnsi="Futura Md"/>
          <w:sz w:val="26"/>
          <w:szCs w:val="26"/>
          <w:shd w:val="clear" w:color="auto" w:fill="FFFFFF"/>
        </w:rPr>
        <w:t xml:space="preserve"> </w:t>
      </w:r>
      <w:r w:rsidR="007B2ECD" w:rsidRPr="000B221F">
        <w:rPr>
          <w:rFonts w:ascii="Futura Md" w:hAnsi="Futura Md"/>
          <w:sz w:val="26"/>
          <w:szCs w:val="26"/>
          <w:shd w:val="clear" w:color="auto" w:fill="FFFFFF"/>
        </w:rPr>
        <w:t>à travers</w:t>
      </w:r>
      <w:r w:rsidR="005A5A4C" w:rsidRPr="000B221F">
        <w:rPr>
          <w:rFonts w:ascii="Futura Md" w:hAnsi="Futura Md"/>
          <w:sz w:val="26"/>
          <w:szCs w:val="26"/>
          <w:shd w:val="clear" w:color="auto" w:fill="FFFFFF"/>
        </w:rPr>
        <w:t xml:space="preserve"> </w:t>
      </w:r>
      <w:r w:rsidR="007B2ECD" w:rsidRPr="000B221F">
        <w:rPr>
          <w:rFonts w:ascii="Futura Md" w:hAnsi="Futura Md"/>
          <w:sz w:val="26"/>
          <w:szCs w:val="26"/>
          <w:shd w:val="clear" w:color="auto" w:fill="FFFFFF"/>
        </w:rPr>
        <w:t xml:space="preserve">le </w:t>
      </w:r>
      <w:r w:rsidR="00921399" w:rsidRPr="000B221F">
        <w:rPr>
          <w:rFonts w:ascii="Futura Md" w:hAnsi="Futura Md"/>
          <w:sz w:val="26"/>
          <w:szCs w:val="26"/>
          <w:shd w:val="clear" w:color="auto" w:fill="FFFFFF"/>
        </w:rPr>
        <w:t xml:space="preserve"> </w:t>
      </w:r>
      <w:r w:rsidR="00921399" w:rsidRPr="00CB3BD1">
        <w:rPr>
          <w:rFonts w:ascii="Futura Md" w:hAnsi="Futura Md"/>
          <w:sz w:val="26"/>
          <w:szCs w:val="26"/>
          <w:shd w:val="clear" w:color="auto" w:fill="FFFFFF"/>
        </w:rPr>
        <w:t xml:space="preserve">programme PAGOF </w:t>
      </w:r>
      <w:r w:rsidR="000B221F" w:rsidRPr="00CB3BD1">
        <w:rPr>
          <w:rFonts w:ascii="Futura Md" w:hAnsi="Futura Md"/>
          <w:sz w:val="26"/>
          <w:szCs w:val="26"/>
          <w:shd w:val="clear" w:color="auto" w:fill="FFFFFF"/>
        </w:rPr>
        <w:t>2,</w:t>
      </w:r>
      <w:r w:rsidRPr="00CB3BD1">
        <w:rPr>
          <w:rFonts w:ascii="Futura Md" w:hAnsi="Futura Md"/>
          <w:sz w:val="26"/>
          <w:szCs w:val="26"/>
          <w:shd w:val="clear" w:color="auto" w:fill="FFFFFF"/>
        </w:rPr>
        <w:t xml:space="preserve"> le Forum </w:t>
      </w:r>
      <w:r w:rsidR="003B53F2" w:rsidRPr="00CB3BD1">
        <w:rPr>
          <w:rFonts w:ascii="Futura Md" w:hAnsi="Futura Md"/>
          <w:sz w:val="26"/>
          <w:szCs w:val="26"/>
          <w:shd w:val="clear" w:color="auto" w:fill="FFFFFF"/>
        </w:rPr>
        <w:t>est à la recherche d’un/</w:t>
      </w:r>
      <w:r w:rsidR="003B53F2" w:rsidRPr="00BC0A8F">
        <w:rPr>
          <w:rFonts w:ascii="Futura Md" w:hAnsi="Futura Md"/>
          <w:color w:val="000000" w:themeColor="text1"/>
          <w:sz w:val="26"/>
          <w:szCs w:val="26"/>
          <w:shd w:val="clear" w:color="auto" w:fill="FFFFFF"/>
        </w:rPr>
        <w:t xml:space="preserve">e </w:t>
      </w:r>
      <w:r w:rsidR="00063BAC" w:rsidRPr="00BC0A8F">
        <w:rPr>
          <w:rFonts w:ascii="Futura Md" w:hAnsi="Futura Md"/>
          <w:color w:val="000000" w:themeColor="text1"/>
          <w:sz w:val="26"/>
          <w:szCs w:val="26"/>
          <w:shd w:val="clear" w:color="auto" w:fill="FFFFFF"/>
        </w:rPr>
        <w:t xml:space="preserve">expert </w:t>
      </w:r>
      <w:r w:rsidR="003B53F2" w:rsidRPr="00BC0A8F">
        <w:rPr>
          <w:rFonts w:ascii="Futura Md" w:hAnsi="Futura Md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63BAC" w:rsidRPr="00BC0A8F">
        <w:rPr>
          <w:rFonts w:ascii="Futura Md" w:hAnsi="Futura Md"/>
          <w:color w:val="000000" w:themeColor="text1"/>
          <w:sz w:val="26"/>
          <w:szCs w:val="26"/>
          <w:shd w:val="clear" w:color="auto" w:fill="FFFFFF"/>
        </w:rPr>
        <w:t xml:space="preserve">en </w:t>
      </w:r>
      <w:r w:rsidR="00791201" w:rsidRPr="00BC0A8F">
        <w:rPr>
          <w:rFonts w:ascii="Futura Md" w:hAnsi="Futura Md"/>
          <w:color w:val="000000" w:themeColor="text1"/>
          <w:sz w:val="26"/>
          <w:szCs w:val="26"/>
          <w:shd w:val="clear" w:color="auto" w:fill="FFFFFF"/>
        </w:rPr>
        <w:t>Finances Publiques</w:t>
      </w:r>
      <w:r w:rsidR="00063BAC" w:rsidRPr="00BC0A8F">
        <w:rPr>
          <w:rFonts w:ascii="Futura Md" w:hAnsi="Futura Md"/>
          <w:color w:val="000000" w:themeColor="text1"/>
          <w:sz w:val="26"/>
          <w:szCs w:val="26"/>
          <w:shd w:val="clear" w:color="auto" w:fill="FFFFFF"/>
        </w:rPr>
        <w:t xml:space="preserve"> pour accompagner la mise en œuvre de cette sous </w:t>
      </w:r>
      <w:r w:rsidR="000B221F" w:rsidRPr="00BC0A8F">
        <w:rPr>
          <w:rFonts w:ascii="Futura Md" w:hAnsi="Futura Md"/>
          <w:color w:val="000000" w:themeColor="text1"/>
          <w:sz w:val="26"/>
          <w:szCs w:val="26"/>
          <w:shd w:val="clear" w:color="auto" w:fill="FFFFFF"/>
        </w:rPr>
        <w:t>activité.</w:t>
      </w:r>
    </w:p>
    <w:p w14:paraId="6FD3FD86" w14:textId="65F36FEB" w:rsidR="00964828" w:rsidRPr="00CB3BD1" w:rsidRDefault="00964828" w:rsidP="009936A6">
      <w:pPr>
        <w:pStyle w:val="Paragraphedeliste"/>
        <w:numPr>
          <w:ilvl w:val="0"/>
          <w:numId w:val="7"/>
        </w:numPr>
        <w:jc w:val="both"/>
        <w:rPr>
          <w:b/>
          <w:bCs/>
          <w:sz w:val="32"/>
          <w:szCs w:val="32"/>
          <w:u w:val="single"/>
        </w:rPr>
      </w:pPr>
      <w:r w:rsidRPr="00CB3BD1">
        <w:rPr>
          <w:b/>
          <w:bCs/>
          <w:sz w:val="32"/>
          <w:szCs w:val="32"/>
          <w:u w:val="single"/>
        </w:rPr>
        <w:t>Objectif de la mission :</w:t>
      </w:r>
    </w:p>
    <w:p w14:paraId="772F7B69" w14:textId="77777777" w:rsidR="00D0633F" w:rsidRDefault="00964828" w:rsidP="009936A6">
      <w:pPr>
        <w:jc w:val="both"/>
        <w:rPr>
          <w:rFonts w:ascii="Futura Md" w:hAnsi="Futura Md"/>
          <w:sz w:val="26"/>
          <w:szCs w:val="26"/>
          <w:shd w:val="clear" w:color="auto" w:fill="FFFFFF"/>
        </w:rPr>
      </w:pPr>
      <w:r w:rsidRPr="00CB3BD1">
        <w:rPr>
          <w:rFonts w:ascii="Futura Md" w:hAnsi="Futura Md"/>
          <w:sz w:val="26"/>
          <w:szCs w:val="26"/>
          <w:shd w:val="clear" w:color="auto" w:fill="FFFFFF"/>
        </w:rPr>
        <w:t>Le</w:t>
      </w:r>
      <w:r w:rsidR="00D0633F">
        <w:rPr>
          <w:rFonts w:ascii="Futura Md" w:hAnsi="Futura Md"/>
          <w:sz w:val="26"/>
          <w:szCs w:val="26"/>
          <w:shd w:val="clear" w:color="auto" w:fill="FFFFFF"/>
        </w:rPr>
        <w:t>/la</w:t>
      </w:r>
      <w:r w:rsidRPr="00CB3BD1">
        <w:rPr>
          <w:rFonts w:ascii="Futura Md" w:hAnsi="Futura Md"/>
          <w:sz w:val="26"/>
          <w:szCs w:val="26"/>
          <w:shd w:val="clear" w:color="auto" w:fill="FFFFFF"/>
        </w:rPr>
        <w:t xml:space="preserve"> </w:t>
      </w:r>
      <w:r w:rsidR="00D0633F">
        <w:rPr>
          <w:rFonts w:ascii="Futura Md" w:hAnsi="Futura Md"/>
          <w:sz w:val="26"/>
          <w:szCs w:val="26"/>
          <w:shd w:val="clear" w:color="auto" w:fill="FFFFFF"/>
        </w:rPr>
        <w:t>consultant(e)</w:t>
      </w:r>
      <w:r w:rsidRPr="00CB3BD1">
        <w:rPr>
          <w:rFonts w:ascii="Futura Md" w:hAnsi="Futura Md"/>
          <w:sz w:val="26"/>
          <w:szCs w:val="26"/>
          <w:shd w:val="clear" w:color="auto" w:fill="FFFFFF"/>
        </w:rPr>
        <w:t xml:space="preserve"> à engager aura pour mission</w:t>
      </w:r>
      <w:r w:rsidR="00D0633F">
        <w:rPr>
          <w:rFonts w:ascii="Futura Md" w:hAnsi="Futura Md"/>
          <w:sz w:val="26"/>
          <w:szCs w:val="26"/>
          <w:shd w:val="clear" w:color="auto" w:fill="FFFFFF"/>
        </w:rPr>
        <w:t> :</w:t>
      </w:r>
    </w:p>
    <w:p w14:paraId="059ED8FD" w14:textId="0C3098D5" w:rsidR="00A70264" w:rsidRPr="005B63F4" w:rsidRDefault="00964828" w:rsidP="000B221F">
      <w:pPr>
        <w:pStyle w:val="Paragraphedeliste"/>
        <w:numPr>
          <w:ilvl w:val="0"/>
          <w:numId w:val="12"/>
        </w:numPr>
        <w:jc w:val="both"/>
        <w:rPr>
          <w:rFonts w:ascii="Futura Md" w:hAnsi="Futura Md"/>
          <w:sz w:val="26"/>
          <w:szCs w:val="26"/>
          <w:shd w:val="clear" w:color="auto" w:fill="FFFFFF"/>
        </w:rPr>
      </w:pPr>
      <w:r w:rsidRPr="005B63F4">
        <w:rPr>
          <w:rFonts w:ascii="Futura Md" w:hAnsi="Futura Md"/>
          <w:sz w:val="26"/>
          <w:szCs w:val="26"/>
          <w:shd w:val="clear" w:color="auto" w:fill="FFFFFF"/>
        </w:rPr>
        <w:t xml:space="preserve"> </w:t>
      </w:r>
      <w:r w:rsidR="00D0633F" w:rsidRPr="005B63F4">
        <w:rPr>
          <w:rFonts w:ascii="Futura Md" w:hAnsi="Futura Md"/>
          <w:sz w:val="26"/>
          <w:szCs w:val="26"/>
          <w:shd w:val="clear" w:color="auto" w:fill="FFFFFF"/>
        </w:rPr>
        <w:t>Analyser les données</w:t>
      </w:r>
      <w:r w:rsidR="00A70264" w:rsidRPr="005B63F4">
        <w:rPr>
          <w:rFonts w:ascii="Futura Md" w:hAnsi="Futura Md"/>
          <w:sz w:val="26"/>
          <w:szCs w:val="26"/>
          <w:shd w:val="clear" w:color="auto" w:fill="FFFFFF"/>
        </w:rPr>
        <w:t xml:space="preserve"> </w:t>
      </w:r>
      <w:r w:rsidR="00D0633F" w:rsidRPr="005B63F4">
        <w:rPr>
          <w:rFonts w:ascii="Futura Md" w:hAnsi="Futura Md"/>
          <w:sz w:val="26"/>
          <w:szCs w:val="26"/>
          <w:shd w:val="clear" w:color="auto" w:fill="FFFFFF"/>
        </w:rPr>
        <w:t xml:space="preserve">issues </w:t>
      </w:r>
      <w:r w:rsidR="007B2ECD" w:rsidRPr="005B63F4">
        <w:rPr>
          <w:rFonts w:ascii="Futura Md" w:hAnsi="Futura Md"/>
          <w:sz w:val="26"/>
          <w:szCs w:val="26"/>
          <w:shd w:val="clear" w:color="auto" w:fill="FFFFFF"/>
        </w:rPr>
        <w:t xml:space="preserve">de </w:t>
      </w:r>
      <w:r w:rsidR="005B63F4" w:rsidRPr="005B63F4">
        <w:rPr>
          <w:rFonts w:ascii="Futura Md" w:hAnsi="Futura Md"/>
          <w:sz w:val="26"/>
          <w:szCs w:val="26"/>
          <w:shd w:val="clear" w:color="auto" w:fill="FFFFFF"/>
        </w:rPr>
        <w:t>l’enquête réalisée</w:t>
      </w:r>
      <w:r w:rsidR="00D0633F" w:rsidRPr="005B63F4">
        <w:rPr>
          <w:rFonts w:ascii="Futura Md" w:hAnsi="Futura Md"/>
          <w:sz w:val="26"/>
          <w:szCs w:val="26"/>
          <w:shd w:val="clear" w:color="auto" w:fill="FFFFFF"/>
        </w:rPr>
        <w:t xml:space="preserve"> par les associations partenaires du projet ;</w:t>
      </w:r>
    </w:p>
    <w:p w14:paraId="43696C01" w14:textId="622A7EE3" w:rsidR="00A70264" w:rsidRPr="00096096" w:rsidRDefault="00BC0A8F" w:rsidP="00A70264">
      <w:pPr>
        <w:pStyle w:val="Paragraphedeliste"/>
        <w:numPr>
          <w:ilvl w:val="0"/>
          <w:numId w:val="12"/>
        </w:numPr>
        <w:jc w:val="both"/>
        <w:rPr>
          <w:rFonts w:ascii="Futura Md" w:hAnsi="Futura Md"/>
          <w:color w:val="000000" w:themeColor="text1"/>
          <w:sz w:val="26"/>
          <w:szCs w:val="26"/>
          <w:shd w:val="clear" w:color="auto" w:fill="FFFFFF"/>
        </w:rPr>
      </w:pPr>
      <w:r w:rsidRPr="00096096">
        <w:rPr>
          <w:rFonts w:ascii="Futura Md" w:hAnsi="Futura Md"/>
          <w:sz w:val="26"/>
          <w:szCs w:val="26"/>
          <w:shd w:val="clear" w:color="auto" w:fill="FFFFFF"/>
        </w:rPr>
        <w:t>Formulation des</w:t>
      </w:r>
      <w:r w:rsidR="00A70264" w:rsidRPr="00096096">
        <w:rPr>
          <w:rFonts w:ascii="Futura Md" w:hAnsi="Futura Md"/>
          <w:sz w:val="26"/>
          <w:szCs w:val="26"/>
          <w:shd w:val="clear" w:color="auto" w:fill="FFFFFF"/>
        </w:rPr>
        <w:t xml:space="preserve"> </w:t>
      </w:r>
      <w:r w:rsidR="00063BAC" w:rsidRPr="00096096">
        <w:rPr>
          <w:rFonts w:ascii="Futura Md" w:hAnsi="Futura Md"/>
          <w:sz w:val="26"/>
          <w:szCs w:val="26"/>
          <w:shd w:val="clear" w:color="auto" w:fill="FFFFFF"/>
        </w:rPr>
        <w:t xml:space="preserve">résultats et des recommandations qui en résultent. </w:t>
      </w:r>
      <w:r w:rsidR="005810E4" w:rsidRPr="00096096">
        <w:rPr>
          <w:rFonts w:ascii="Futura Md" w:hAnsi="Futura Md"/>
          <w:sz w:val="26"/>
          <w:szCs w:val="26"/>
          <w:shd w:val="clear" w:color="auto" w:fill="FFFFFF"/>
        </w:rPr>
        <w:t xml:space="preserve">   </w:t>
      </w:r>
    </w:p>
    <w:p w14:paraId="165224E7" w14:textId="692097CE" w:rsidR="007B2ECD" w:rsidRPr="00096096" w:rsidRDefault="007B2ECD" w:rsidP="00A70264">
      <w:pPr>
        <w:pStyle w:val="Paragraphedeliste"/>
        <w:numPr>
          <w:ilvl w:val="0"/>
          <w:numId w:val="12"/>
        </w:numPr>
        <w:jc w:val="both"/>
        <w:rPr>
          <w:rFonts w:ascii="Futura Md" w:hAnsi="Futura Md"/>
          <w:b/>
          <w:bCs/>
          <w:sz w:val="26"/>
          <w:szCs w:val="26"/>
          <w:shd w:val="clear" w:color="auto" w:fill="FFFFFF"/>
        </w:rPr>
      </w:pPr>
      <w:r w:rsidRPr="00096096">
        <w:rPr>
          <w:rFonts w:ascii="Futura Md" w:hAnsi="Futura Md"/>
          <w:sz w:val="26"/>
          <w:szCs w:val="26"/>
          <w:shd w:val="clear" w:color="auto" w:fill="FFFFFF"/>
        </w:rPr>
        <w:lastRenderedPageBreak/>
        <w:t xml:space="preserve">Assister les associations dans la mise en œuvre du budget citoyen dans 3 langues </w:t>
      </w:r>
      <w:r w:rsidR="005810E4" w:rsidRPr="00096096">
        <w:rPr>
          <w:rFonts w:ascii="Futura Md" w:hAnsi="Futura Md"/>
          <w:b/>
          <w:bCs/>
          <w:sz w:val="26"/>
          <w:szCs w:val="26"/>
          <w:shd w:val="clear" w:color="auto" w:fill="FFFFFF"/>
        </w:rPr>
        <w:t xml:space="preserve">(dialecte  , français et anglais ) </w:t>
      </w:r>
      <w:r w:rsidR="005B63F4" w:rsidRPr="00096096">
        <w:rPr>
          <w:rFonts w:ascii="Futura Md" w:hAnsi="Futura Md"/>
          <w:b/>
          <w:bCs/>
          <w:sz w:val="26"/>
          <w:szCs w:val="26"/>
          <w:shd w:val="clear" w:color="auto" w:fill="FFFFFF"/>
        </w:rPr>
        <w:t>.</w:t>
      </w:r>
    </w:p>
    <w:p w14:paraId="474748F9" w14:textId="7F180EAD" w:rsidR="00964828" w:rsidRPr="00CB3BD1" w:rsidRDefault="00964828" w:rsidP="009936A6">
      <w:pPr>
        <w:pStyle w:val="Paragraphedeliste"/>
        <w:numPr>
          <w:ilvl w:val="0"/>
          <w:numId w:val="7"/>
        </w:numPr>
        <w:jc w:val="both"/>
        <w:rPr>
          <w:b/>
          <w:bCs/>
          <w:sz w:val="32"/>
          <w:szCs w:val="32"/>
          <w:u w:val="single"/>
        </w:rPr>
      </w:pPr>
      <w:r w:rsidRPr="00CB3BD1">
        <w:rPr>
          <w:b/>
          <w:bCs/>
          <w:sz w:val="32"/>
          <w:szCs w:val="32"/>
          <w:u w:val="single"/>
        </w:rPr>
        <w:t>Rôles et responsabilités d</w:t>
      </w:r>
      <w:r w:rsidR="00D0633F">
        <w:rPr>
          <w:b/>
          <w:bCs/>
          <w:sz w:val="32"/>
          <w:szCs w:val="32"/>
          <w:u w:val="single"/>
        </w:rPr>
        <w:t>u consultant (e)</w:t>
      </w:r>
      <w:r w:rsidRPr="00CB3BD1">
        <w:rPr>
          <w:b/>
          <w:bCs/>
          <w:sz w:val="32"/>
          <w:szCs w:val="32"/>
          <w:u w:val="single"/>
        </w:rPr>
        <w:t xml:space="preserve"> :</w:t>
      </w:r>
    </w:p>
    <w:p w14:paraId="35BF4CF7" w14:textId="65D522BE" w:rsidR="00806CB7" w:rsidRPr="00CB3BD1" w:rsidRDefault="00806CB7" w:rsidP="00076CC2">
      <w:pPr>
        <w:rPr>
          <w:sz w:val="28"/>
          <w:szCs w:val="28"/>
        </w:rPr>
      </w:pPr>
      <w:r w:rsidRPr="00CB3BD1">
        <w:rPr>
          <w:sz w:val="28"/>
          <w:szCs w:val="28"/>
        </w:rPr>
        <w:t xml:space="preserve">Le/la </w:t>
      </w:r>
      <w:r w:rsidR="00D0633F">
        <w:rPr>
          <w:sz w:val="28"/>
          <w:szCs w:val="28"/>
        </w:rPr>
        <w:t xml:space="preserve">consultant(e) </w:t>
      </w:r>
      <w:r w:rsidR="007B2ECD" w:rsidRPr="000B221F">
        <w:rPr>
          <w:sz w:val="28"/>
          <w:szCs w:val="28"/>
        </w:rPr>
        <w:t xml:space="preserve">aura pour mission de </w:t>
      </w:r>
      <w:r w:rsidRPr="00CB3BD1">
        <w:rPr>
          <w:sz w:val="28"/>
          <w:szCs w:val="28"/>
        </w:rPr>
        <w:t>:</w:t>
      </w:r>
    </w:p>
    <w:p w14:paraId="63029BC6" w14:textId="4D61CF56" w:rsidR="00C3768A" w:rsidRDefault="00C3768A" w:rsidP="009936A6">
      <w:pPr>
        <w:pStyle w:val="Paragraphedeliste"/>
        <w:numPr>
          <w:ilvl w:val="0"/>
          <w:numId w:val="6"/>
        </w:numPr>
        <w:jc w:val="both"/>
        <w:rPr>
          <w:sz w:val="28"/>
          <w:szCs w:val="28"/>
        </w:rPr>
      </w:pPr>
      <w:r w:rsidRPr="00CB3BD1">
        <w:rPr>
          <w:sz w:val="28"/>
          <w:szCs w:val="28"/>
        </w:rPr>
        <w:t xml:space="preserve">Suivre le déroulement de l’enquête à mener dans le cadre dudit projet.  </w:t>
      </w:r>
    </w:p>
    <w:p w14:paraId="3C5BF4E1" w14:textId="335002DE" w:rsidR="006771DF" w:rsidRPr="000B221F" w:rsidRDefault="006771DF" w:rsidP="009936A6">
      <w:pPr>
        <w:pStyle w:val="Paragraphedeliste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Assister les associations dans l’analyse des </w:t>
      </w:r>
      <w:r w:rsidRPr="000B221F">
        <w:rPr>
          <w:sz w:val="28"/>
          <w:szCs w:val="28"/>
        </w:rPr>
        <w:t>données</w:t>
      </w:r>
      <w:r w:rsidR="007B2ECD" w:rsidRPr="000B221F">
        <w:rPr>
          <w:sz w:val="28"/>
          <w:szCs w:val="28"/>
        </w:rPr>
        <w:t xml:space="preserve"> issues de l’enquête .</w:t>
      </w:r>
    </w:p>
    <w:p w14:paraId="6CED7A6F" w14:textId="2516DB02" w:rsidR="006771DF" w:rsidRPr="000B221F" w:rsidRDefault="006771DF" w:rsidP="009936A6">
      <w:pPr>
        <w:pStyle w:val="Paragraphedeliste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Assister les associations </w:t>
      </w:r>
      <w:r w:rsidR="00D0633F">
        <w:rPr>
          <w:sz w:val="28"/>
          <w:szCs w:val="28"/>
        </w:rPr>
        <w:t>à</w:t>
      </w:r>
      <w:r>
        <w:rPr>
          <w:sz w:val="28"/>
          <w:szCs w:val="28"/>
        </w:rPr>
        <w:t xml:space="preserve"> la présentation des </w:t>
      </w:r>
      <w:r w:rsidRPr="000B221F">
        <w:rPr>
          <w:sz w:val="28"/>
          <w:szCs w:val="28"/>
        </w:rPr>
        <w:t>résultats</w:t>
      </w:r>
      <w:r w:rsidR="004B7E5A" w:rsidRPr="000B221F">
        <w:rPr>
          <w:sz w:val="28"/>
          <w:szCs w:val="28"/>
        </w:rPr>
        <w:t xml:space="preserve"> de l’enquête </w:t>
      </w:r>
      <w:r w:rsidRPr="000B221F">
        <w:rPr>
          <w:sz w:val="28"/>
          <w:szCs w:val="28"/>
        </w:rPr>
        <w:t>.</w:t>
      </w:r>
    </w:p>
    <w:p w14:paraId="210F976C" w14:textId="1F1FCFC7" w:rsidR="00964828" w:rsidRDefault="00806CB7" w:rsidP="009936A6">
      <w:pPr>
        <w:pStyle w:val="Paragraphedeliste"/>
        <w:numPr>
          <w:ilvl w:val="0"/>
          <w:numId w:val="6"/>
        </w:numPr>
        <w:jc w:val="both"/>
        <w:rPr>
          <w:sz w:val="28"/>
          <w:szCs w:val="28"/>
        </w:rPr>
      </w:pPr>
      <w:r w:rsidRPr="00063BAC">
        <w:rPr>
          <w:sz w:val="28"/>
          <w:szCs w:val="28"/>
        </w:rPr>
        <w:t xml:space="preserve">Élaborer </w:t>
      </w:r>
      <w:r w:rsidR="00D0633F" w:rsidRPr="00063BAC">
        <w:rPr>
          <w:sz w:val="28"/>
          <w:szCs w:val="28"/>
        </w:rPr>
        <w:t>un rapport</w:t>
      </w:r>
      <w:r w:rsidRPr="00063BAC">
        <w:rPr>
          <w:sz w:val="28"/>
          <w:szCs w:val="28"/>
        </w:rPr>
        <w:t xml:space="preserve"> de fin de mission en </w:t>
      </w:r>
      <w:r w:rsidR="00C3768A" w:rsidRPr="00063BAC">
        <w:rPr>
          <w:sz w:val="28"/>
          <w:szCs w:val="28"/>
        </w:rPr>
        <w:t xml:space="preserve">langue </w:t>
      </w:r>
      <w:r w:rsidRPr="00063BAC">
        <w:rPr>
          <w:sz w:val="28"/>
          <w:szCs w:val="28"/>
        </w:rPr>
        <w:t>français</w:t>
      </w:r>
      <w:r w:rsidR="00C3768A" w:rsidRPr="00063BAC">
        <w:rPr>
          <w:sz w:val="28"/>
          <w:szCs w:val="28"/>
        </w:rPr>
        <w:t>e</w:t>
      </w:r>
      <w:r w:rsidRPr="00063BAC">
        <w:rPr>
          <w:sz w:val="28"/>
          <w:szCs w:val="28"/>
        </w:rPr>
        <w:t>.</w:t>
      </w:r>
    </w:p>
    <w:p w14:paraId="2620D118" w14:textId="77777777" w:rsidR="005B63F4" w:rsidRPr="005B63F4" w:rsidRDefault="004B7E5A" w:rsidP="00F51F0A">
      <w:pPr>
        <w:pStyle w:val="Paragraphedeliste"/>
        <w:numPr>
          <w:ilvl w:val="0"/>
          <w:numId w:val="7"/>
        </w:numPr>
        <w:jc w:val="both"/>
        <w:rPr>
          <w:b/>
          <w:bCs/>
          <w:sz w:val="32"/>
          <w:szCs w:val="32"/>
          <w:u w:val="single"/>
        </w:rPr>
      </w:pPr>
      <w:r w:rsidRPr="005B63F4">
        <w:rPr>
          <w:sz w:val="28"/>
          <w:szCs w:val="28"/>
        </w:rPr>
        <w:t xml:space="preserve">Encadrer l’élaboration de </w:t>
      </w:r>
      <w:r w:rsidR="00063BAC" w:rsidRPr="005B63F4">
        <w:rPr>
          <w:sz w:val="28"/>
          <w:szCs w:val="28"/>
        </w:rPr>
        <w:t xml:space="preserve"> </w:t>
      </w:r>
      <w:r w:rsidR="00063BAC" w:rsidRPr="005B63F4">
        <w:rPr>
          <w:color w:val="000000" w:themeColor="text1"/>
          <w:sz w:val="28"/>
          <w:szCs w:val="28"/>
        </w:rPr>
        <w:t xml:space="preserve">la nouvelle version du budget </w:t>
      </w:r>
      <w:r w:rsidR="00BC0A8F" w:rsidRPr="005B63F4">
        <w:rPr>
          <w:color w:val="000000" w:themeColor="text1"/>
          <w:sz w:val="28"/>
          <w:szCs w:val="28"/>
        </w:rPr>
        <w:t>citoyen,</w:t>
      </w:r>
      <w:r w:rsidR="00063BAC" w:rsidRPr="005B63F4">
        <w:rPr>
          <w:color w:val="000000" w:themeColor="text1"/>
          <w:sz w:val="28"/>
          <w:szCs w:val="28"/>
        </w:rPr>
        <w:t xml:space="preserve"> la version </w:t>
      </w:r>
      <w:r w:rsidR="00BC0A8F" w:rsidRPr="005B63F4">
        <w:rPr>
          <w:color w:val="000000" w:themeColor="text1"/>
          <w:sz w:val="28"/>
          <w:szCs w:val="28"/>
        </w:rPr>
        <w:t>dématérialisée</w:t>
      </w:r>
      <w:r w:rsidR="00063BAC" w:rsidRPr="005B63F4">
        <w:rPr>
          <w:color w:val="000000" w:themeColor="text1"/>
          <w:sz w:val="28"/>
          <w:szCs w:val="28"/>
        </w:rPr>
        <w:t xml:space="preserve"> et la vidéo </w:t>
      </w:r>
      <w:r w:rsidR="006813F1" w:rsidRPr="005B63F4">
        <w:rPr>
          <w:color w:val="000000" w:themeColor="text1"/>
          <w:sz w:val="28"/>
          <w:szCs w:val="28"/>
        </w:rPr>
        <w:t>pro</w:t>
      </w:r>
      <w:r w:rsidR="005453A7" w:rsidRPr="005B63F4">
        <w:rPr>
          <w:color w:val="000000" w:themeColor="text1"/>
          <w:sz w:val="28"/>
          <w:szCs w:val="28"/>
        </w:rPr>
        <w:t>mo</w:t>
      </w:r>
      <w:r w:rsidR="006813F1" w:rsidRPr="005B63F4">
        <w:rPr>
          <w:color w:val="000000" w:themeColor="text1"/>
          <w:sz w:val="28"/>
          <w:szCs w:val="28"/>
        </w:rPr>
        <w:t>tionnelle</w:t>
      </w:r>
      <w:r w:rsidR="00063BAC" w:rsidRPr="005B63F4">
        <w:rPr>
          <w:color w:val="000000" w:themeColor="text1"/>
          <w:sz w:val="28"/>
          <w:szCs w:val="28"/>
        </w:rPr>
        <w:t xml:space="preserve"> en 3 langues </w:t>
      </w:r>
      <w:r w:rsidR="005453A7" w:rsidRPr="005B63F4">
        <w:rPr>
          <w:color w:val="000000" w:themeColor="text1"/>
          <w:sz w:val="28"/>
          <w:szCs w:val="28"/>
        </w:rPr>
        <w:t xml:space="preserve">(Français , </w:t>
      </w:r>
      <w:r w:rsidR="005B63F4" w:rsidRPr="005B63F4">
        <w:rPr>
          <w:color w:val="000000" w:themeColor="text1"/>
          <w:sz w:val="28"/>
          <w:szCs w:val="28"/>
        </w:rPr>
        <w:t xml:space="preserve">dialecte </w:t>
      </w:r>
      <w:r w:rsidR="005453A7" w:rsidRPr="005B63F4">
        <w:rPr>
          <w:color w:val="000000" w:themeColor="text1"/>
          <w:sz w:val="28"/>
          <w:szCs w:val="28"/>
        </w:rPr>
        <w:t xml:space="preserve">et anglais </w:t>
      </w:r>
    </w:p>
    <w:p w14:paraId="039020B6" w14:textId="09F56498" w:rsidR="00964828" w:rsidRPr="005B63F4" w:rsidRDefault="00964828" w:rsidP="00F51F0A">
      <w:pPr>
        <w:pStyle w:val="Paragraphedeliste"/>
        <w:numPr>
          <w:ilvl w:val="0"/>
          <w:numId w:val="7"/>
        </w:numPr>
        <w:jc w:val="both"/>
        <w:rPr>
          <w:b/>
          <w:bCs/>
          <w:sz w:val="32"/>
          <w:szCs w:val="32"/>
          <w:u w:val="single"/>
        </w:rPr>
      </w:pPr>
      <w:r w:rsidRPr="005B63F4">
        <w:rPr>
          <w:b/>
          <w:bCs/>
          <w:sz w:val="32"/>
          <w:szCs w:val="32"/>
          <w:u w:val="single"/>
        </w:rPr>
        <w:t xml:space="preserve">Durée, calendrier </w:t>
      </w:r>
      <w:r w:rsidR="009936A6" w:rsidRPr="005B63F4">
        <w:rPr>
          <w:b/>
          <w:bCs/>
          <w:sz w:val="32"/>
          <w:szCs w:val="32"/>
          <w:u w:val="single"/>
        </w:rPr>
        <w:t>prévisionnel et</w:t>
      </w:r>
      <w:r w:rsidRPr="005B63F4">
        <w:rPr>
          <w:b/>
          <w:bCs/>
          <w:sz w:val="32"/>
          <w:szCs w:val="32"/>
          <w:u w:val="single"/>
        </w:rPr>
        <w:t xml:space="preserve"> lieu de la mission :</w:t>
      </w:r>
    </w:p>
    <w:p w14:paraId="3E4E7442" w14:textId="0D606240" w:rsidR="000B221F" w:rsidRPr="000B221F" w:rsidRDefault="009936A6" w:rsidP="000B221F">
      <w:pPr>
        <w:pStyle w:val="Paragraphedeliste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0B221F">
        <w:rPr>
          <w:sz w:val="28"/>
          <w:szCs w:val="28"/>
        </w:rPr>
        <w:t xml:space="preserve">La mission comporte </w:t>
      </w:r>
      <w:r w:rsidR="000B221F" w:rsidRPr="000B221F">
        <w:rPr>
          <w:b/>
          <w:bCs/>
          <w:color w:val="000000" w:themeColor="text1"/>
          <w:sz w:val="28"/>
          <w:szCs w:val="28"/>
        </w:rPr>
        <w:t>10</w:t>
      </w:r>
      <w:r w:rsidRPr="000B221F">
        <w:rPr>
          <w:color w:val="000000" w:themeColor="text1"/>
          <w:sz w:val="28"/>
          <w:szCs w:val="28"/>
        </w:rPr>
        <w:t xml:space="preserve"> jours de </w:t>
      </w:r>
      <w:r w:rsidR="00041F9C" w:rsidRPr="000B221F">
        <w:rPr>
          <w:color w:val="000000" w:themeColor="text1"/>
          <w:sz w:val="28"/>
          <w:szCs w:val="28"/>
        </w:rPr>
        <w:t>travail</w:t>
      </w:r>
      <w:r w:rsidR="000B221F" w:rsidRPr="000B221F">
        <w:rPr>
          <w:color w:val="000000" w:themeColor="text1"/>
          <w:sz w:val="28"/>
          <w:szCs w:val="28"/>
        </w:rPr>
        <w:t> :</w:t>
      </w:r>
    </w:p>
    <w:p w14:paraId="7369A6B6" w14:textId="2022D23D" w:rsidR="000B221F" w:rsidRPr="000B221F" w:rsidRDefault="000B221F" w:rsidP="000B221F">
      <w:pPr>
        <w:pStyle w:val="Paragraphedeliste"/>
        <w:numPr>
          <w:ilvl w:val="0"/>
          <w:numId w:val="13"/>
        </w:numPr>
        <w:rPr>
          <w:color w:val="000000" w:themeColor="text1"/>
          <w:sz w:val="28"/>
          <w:szCs w:val="28"/>
        </w:rPr>
      </w:pPr>
      <w:r w:rsidRPr="000B221F">
        <w:rPr>
          <w:b/>
          <w:bCs/>
          <w:color w:val="000000" w:themeColor="text1"/>
          <w:sz w:val="28"/>
          <w:szCs w:val="28"/>
        </w:rPr>
        <w:t>09</w:t>
      </w:r>
      <w:r w:rsidR="00D0633F" w:rsidRPr="000B221F">
        <w:rPr>
          <w:color w:val="000000" w:themeColor="text1"/>
          <w:sz w:val="28"/>
          <w:szCs w:val="28"/>
        </w:rPr>
        <w:t xml:space="preserve"> jours </w:t>
      </w:r>
      <w:r w:rsidR="005B63F4">
        <w:rPr>
          <w:color w:val="000000" w:themeColor="text1"/>
          <w:sz w:val="28"/>
          <w:szCs w:val="28"/>
        </w:rPr>
        <w:t xml:space="preserve">pour effectuer </w:t>
      </w:r>
      <w:r w:rsidR="005B63F4" w:rsidRPr="005B63F4">
        <w:rPr>
          <w:color w:val="000000" w:themeColor="text1"/>
          <w:sz w:val="28"/>
          <w:szCs w:val="28"/>
        </w:rPr>
        <w:t>l’</w:t>
      </w:r>
      <w:r w:rsidR="00D0633F" w:rsidRPr="005B63F4">
        <w:rPr>
          <w:color w:val="000000" w:themeColor="text1"/>
          <w:sz w:val="28"/>
          <w:szCs w:val="28"/>
        </w:rPr>
        <w:t>analyse</w:t>
      </w:r>
      <w:r w:rsidR="00D0633F" w:rsidRPr="000B221F">
        <w:rPr>
          <w:color w:val="000000" w:themeColor="text1"/>
          <w:sz w:val="28"/>
          <w:szCs w:val="28"/>
        </w:rPr>
        <w:t xml:space="preserve"> de données et présentation du projet</w:t>
      </w:r>
      <w:r w:rsidRPr="000B221F">
        <w:rPr>
          <w:color w:val="000000" w:themeColor="text1"/>
          <w:sz w:val="28"/>
          <w:szCs w:val="28"/>
        </w:rPr>
        <w:t> </w:t>
      </w:r>
      <w:r w:rsidRPr="000B221F">
        <w:rPr>
          <w:b/>
          <w:bCs/>
          <w:color w:val="000000" w:themeColor="text1"/>
          <w:sz w:val="28"/>
          <w:szCs w:val="28"/>
        </w:rPr>
        <w:t>;</w:t>
      </w:r>
    </w:p>
    <w:p w14:paraId="66EBF674" w14:textId="1B89960F" w:rsidR="009936A6" w:rsidRPr="000B221F" w:rsidRDefault="000B221F" w:rsidP="000B221F">
      <w:pPr>
        <w:pStyle w:val="Paragraphedeliste"/>
        <w:numPr>
          <w:ilvl w:val="0"/>
          <w:numId w:val="13"/>
        </w:numPr>
        <w:rPr>
          <w:color w:val="000000" w:themeColor="text1"/>
          <w:sz w:val="28"/>
          <w:szCs w:val="28"/>
        </w:rPr>
      </w:pPr>
      <w:r w:rsidRPr="000B221F">
        <w:rPr>
          <w:b/>
          <w:bCs/>
          <w:color w:val="000000" w:themeColor="text1"/>
          <w:sz w:val="28"/>
          <w:szCs w:val="28"/>
        </w:rPr>
        <w:t>1</w:t>
      </w:r>
      <w:r w:rsidR="00D0633F" w:rsidRPr="000B221F">
        <w:rPr>
          <w:color w:val="000000" w:themeColor="text1"/>
          <w:sz w:val="28"/>
          <w:szCs w:val="28"/>
        </w:rPr>
        <w:t xml:space="preserve"> </w:t>
      </w:r>
      <w:r w:rsidRPr="000B221F">
        <w:rPr>
          <w:color w:val="000000" w:themeColor="text1"/>
          <w:sz w:val="28"/>
          <w:szCs w:val="28"/>
        </w:rPr>
        <w:t>jour</w:t>
      </w:r>
      <w:r w:rsidR="00D0633F" w:rsidRPr="000B221F">
        <w:rPr>
          <w:color w:val="000000" w:themeColor="text1"/>
          <w:sz w:val="28"/>
          <w:szCs w:val="28"/>
        </w:rPr>
        <w:t xml:space="preserve"> d’</w:t>
      </w:r>
      <w:r w:rsidRPr="000B221F">
        <w:rPr>
          <w:color w:val="000000" w:themeColor="text1"/>
          <w:sz w:val="28"/>
          <w:szCs w:val="28"/>
        </w:rPr>
        <w:t>élaboration du rapport</w:t>
      </w:r>
      <w:r w:rsidR="00D0633F" w:rsidRPr="000B221F">
        <w:rPr>
          <w:color w:val="000000" w:themeColor="text1"/>
          <w:sz w:val="28"/>
          <w:szCs w:val="28"/>
        </w:rPr>
        <w:t xml:space="preserve"> </w:t>
      </w:r>
      <w:r w:rsidR="00215E88" w:rsidRPr="000B221F">
        <w:rPr>
          <w:color w:val="000000" w:themeColor="text1"/>
          <w:sz w:val="28"/>
          <w:szCs w:val="28"/>
        </w:rPr>
        <w:t>final de la mission</w:t>
      </w:r>
      <w:r w:rsidRPr="000B221F">
        <w:rPr>
          <w:color w:val="000000" w:themeColor="text1"/>
          <w:sz w:val="28"/>
          <w:szCs w:val="28"/>
        </w:rPr>
        <w:t>.</w:t>
      </w:r>
      <w:r w:rsidR="006813F1" w:rsidRPr="000B221F">
        <w:rPr>
          <w:color w:val="000000" w:themeColor="text1"/>
          <w:sz w:val="28"/>
          <w:szCs w:val="28"/>
        </w:rPr>
        <w:t xml:space="preserve">  </w:t>
      </w:r>
    </w:p>
    <w:p w14:paraId="055A9B55" w14:textId="44FEBAF2" w:rsidR="009936A6" w:rsidRPr="005F582F" w:rsidRDefault="004B7E5A" w:rsidP="000B221F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0B221F">
        <w:rPr>
          <w:sz w:val="28"/>
          <w:szCs w:val="28"/>
        </w:rPr>
        <w:t>L</w:t>
      </w:r>
      <w:r w:rsidR="009936A6" w:rsidRPr="000B221F">
        <w:rPr>
          <w:sz w:val="28"/>
          <w:szCs w:val="28"/>
        </w:rPr>
        <w:t xml:space="preserve">a date </w:t>
      </w:r>
      <w:r w:rsidRPr="000B221F">
        <w:rPr>
          <w:sz w:val="28"/>
          <w:szCs w:val="28"/>
        </w:rPr>
        <w:t xml:space="preserve"> de démarrage de la mission </w:t>
      </w:r>
      <w:r w:rsidR="005810E4" w:rsidRPr="005B63F4">
        <w:rPr>
          <w:sz w:val="28"/>
          <w:szCs w:val="28"/>
        </w:rPr>
        <w:t xml:space="preserve">sera </w:t>
      </w:r>
      <w:r w:rsidRPr="000B221F">
        <w:rPr>
          <w:sz w:val="28"/>
          <w:szCs w:val="28"/>
        </w:rPr>
        <w:t xml:space="preserve">fixée </w:t>
      </w:r>
      <w:r w:rsidR="009936A6" w:rsidRPr="000B221F">
        <w:rPr>
          <w:sz w:val="28"/>
          <w:szCs w:val="28"/>
        </w:rPr>
        <w:t>ultérieurement</w:t>
      </w:r>
      <w:r w:rsidR="009936A6" w:rsidRPr="005F582F">
        <w:rPr>
          <w:sz w:val="28"/>
          <w:szCs w:val="28"/>
        </w:rPr>
        <w:t>.</w:t>
      </w:r>
    </w:p>
    <w:p w14:paraId="1200E724" w14:textId="415FD2C1" w:rsidR="00964828" w:rsidRPr="00CB3BD1" w:rsidRDefault="009936A6" w:rsidP="009936A6">
      <w:pPr>
        <w:pStyle w:val="Paragraphedeliste"/>
        <w:numPr>
          <w:ilvl w:val="0"/>
          <w:numId w:val="7"/>
        </w:numPr>
        <w:jc w:val="both"/>
        <w:rPr>
          <w:b/>
          <w:bCs/>
          <w:sz w:val="32"/>
          <w:szCs w:val="32"/>
          <w:u w:val="single"/>
        </w:rPr>
      </w:pPr>
      <w:r w:rsidRPr="00CB3BD1">
        <w:rPr>
          <w:b/>
          <w:bCs/>
          <w:sz w:val="32"/>
          <w:szCs w:val="32"/>
          <w:u w:val="single"/>
        </w:rPr>
        <w:t>Livrables attendus :</w:t>
      </w:r>
    </w:p>
    <w:p w14:paraId="3B04BAFD" w14:textId="5AC4052E" w:rsidR="009936A6" w:rsidRPr="00CB3BD1" w:rsidRDefault="009936A6" w:rsidP="009936A6">
      <w:pPr>
        <w:rPr>
          <w:sz w:val="28"/>
          <w:szCs w:val="28"/>
        </w:rPr>
      </w:pPr>
      <w:r w:rsidRPr="00CB3BD1">
        <w:rPr>
          <w:sz w:val="28"/>
          <w:szCs w:val="28"/>
        </w:rPr>
        <w:t xml:space="preserve">Le/ la </w:t>
      </w:r>
      <w:r w:rsidR="00215E88">
        <w:rPr>
          <w:sz w:val="28"/>
          <w:szCs w:val="28"/>
        </w:rPr>
        <w:t xml:space="preserve">consultant(e) </w:t>
      </w:r>
      <w:r w:rsidR="00215E88" w:rsidRPr="00CB3BD1">
        <w:rPr>
          <w:sz w:val="28"/>
          <w:szCs w:val="28"/>
        </w:rPr>
        <w:t>fournira</w:t>
      </w:r>
      <w:r w:rsidRPr="00CB3BD1">
        <w:rPr>
          <w:sz w:val="28"/>
          <w:szCs w:val="28"/>
        </w:rPr>
        <w:t xml:space="preserve"> les </w:t>
      </w:r>
      <w:r w:rsidR="00215E88" w:rsidRPr="00CB3BD1">
        <w:rPr>
          <w:sz w:val="28"/>
          <w:szCs w:val="28"/>
        </w:rPr>
        <w:t>livrables suivants</w:t>
      </w:r>
      <w:r w:rsidRPr="00CB3BD1">
        <w:rPr>
          <w:sz w:val="28"/>
          <w:szCs w:val="28"/>
        </w:rPr>
        <w:t xml:space="preserve"> :</w:t>
      </w:r>
    </w:p>
    <w:p w14:paraId="3F8642CC" w14:textId="40A7A233" w:rsidR="009936A6" w:rsidRPr="00194718" w:rsidRDefault="009936A6" w:rsidP="009936A6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194718">
        <w:rPr>
          <w:sz w:val="28"/>
          <w:szCs w:val="28"/>
        </w:rPr>
        <w:t>Une note technique détaillée comprenant le contexte, les objectifs et les résultats attendus</w:t>
      </w:r>
      <w:r w:rsidR="00041F9C" w:rsidRPr="00194718">
        <w:rPr>
          <w:sz w:val="28"/>
          <w:szCs w:val="28"/>
        </w:rPr>
        <w:t> ;</w:t>
      </w:r>
      <w:r w:rsidR="005B63F4">
        <w:rPr>
          <w:sz w:val="28"/>
          <w:szCs w:val="28"/>
        </w:rPr>
        <w:t>ainsi que le planning de la mission.</w:t>
      </w:r>
    </w:p>
    <w:p w14:paraId="3010A17C" w14:textId="63CCD339" w:rsidR="009936A6" w:rsidRPr="00194718" w:rsidRDefault="009936A6" w:rsidP="009936A6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194718">
        <w:rPr>
          <w:sz w:val="28"/>
          <w:szCs w:val="28"/>
        </w:rPr>
        <w:t>Les supports d</w:t>
      </w:r>
      <w:r w:rsidR="00215E88" w:rsidRPr="00194718">
        <w:rPr>
          <w:sz w:val="28"/>
          <w:szCs w:val="28"/>
        </w:rPr>
        <w:t xml:space="preserve">’analyse de données et de présentation des résultats </w:t>
      </w:r>
      <w:r w:rsidR="004B7E5A" w:rsidRPr="00194718">
        <w:rPr>
          <w:sz w:val="28"/>
          <w:szCs w:val="28"/>
        </w:rPr>
        <w:t xml:space="preserve"> de l’enquête</w:t>
      </w:r>
      <w:r w:rsidR="000B221F" w:rsidRPr="00194718">
        <w:rPr>
          <w:sz w:val="28"/>
          <w:szCs w:val="28"/>
        </w:rPr>
        <w:t> ;(outils d’analyse de données à utiliser comme STATA, SPSS,..)</w:t>
      </w:r>
    </w:p>
    <w:p w14:paraId="47FADF72" w14:textId="013AF852" w:rsidR="00964828" w:rsidRDefault="009936A6" w:rsidP="009936A6">
      <w:pPr>
        <w:pStyle w:val="Paragraphedeliste"/>
        <w:numPr>
          <w:ilvl w:val="0"/>
          <w:numId w:val="6"/>
        </w:numPr>
        <w:jc w:val="both"/>
        <w:rPr>
          <w:b/>
          <w:bCs/>
          <w:u w:val="single"/>
        </w:rPr>
      </w:pPr>
      <w:r w:rsidRPr="00194718">
        <w:rPr>
          <w:sz w:val="28"/>
          <w:szCs w:val="28"/>
        </w:rPr>
        <w:t xml:space="preserve">Le rapport de fin de mission en </w:t>
      </w:r>
      <w:r w:rsidR="00C3768A" w:rsidRPr="00194718">
        <w:rPr>
          <w:sz w:val="28"/>
          <w:szCs w:val="28"/>
        </w:rPr>
        <w:t xml:space="preserve">langue </w:t>
      </w:r>
      <w:r w:rsidR="00215E88" w:rsidRPr="00194718">
        <w:rPr>
          <w:sz w:val="28"/>
          <w:szCs w:val="28"/>
        </w:rPr>
        <w:t>française comportant</w:t>
      </w:r>
      <w:r w:rsidRPr="00194718">
        <w:rPr>
          <w:sz w:val="28"/>
          <w:szCs w:val="28"/>
        </w:rPr>
        <w:t xml:space="preserve"> le </w:t>
      </w:r>
      <w:r w:rsidRPr="00CB3BD1">
        <w:rPr>
          <w:sz w:val="28"/>
          <w:szCs w:val="28"/>
        </w:rPr>
        <w:t xml:space="preserve">déroulement de la </w:t>
      </w:r>
      <w:r w:rsidR="00215E88">
        <w:rPr>
          <w:sz w:val="28"/>
          <w:szCs w:val="28"/>
        </w:rPr>
        <w:t>mission</w:t>
      </w:r>
      <w:r w:rsidRPr="00CB3BD1">
        <w:rPr>
          <w:sz w:val="28"/>
          <w:szCs w:val="28"/>
        </w:rPr>
        <w:t>, les résultats des évaluations et des recommandations</w:t>
      </w:r>
      <w:r w:rsidRPr="00CB3BD1">
        <w:rPr>
          <w:b/>
          <w:bCs/>
          <w:u w:val="single"/>
        </w:rPr>
        <w:t>.</w:t>
      </w:r>
    </w:p>
    <w:p w14:paraId="1AB636AC" w14:textId="77777777" w:rsidR="00F57BB7" w:rsidRPr="00CB3BD1" w:rsidRDefault="00F57BB7" w:rsidP="00215E88">
      <w:pPr>
        <w:pStyle w:val="Paragraphedeliste"/>
        <w:jc w:val="both"/>
        <w:rPr>
          <w:b/>
          <w:bCs/>
          <w:u w:val="single"/>
        </w:rPr>
      </w:pPr>
    </w:p>
    <w:p w14:paraId="022EF7BD" w14:textId="359C4A36" w:rsidR="00964828" w:rsidRPr="00CB3BD1" w:rsidRDefault="00964828" w:rsidP="009936A6">
      <w:pPr>
        <w:pStyle w:val="Paragraphedeliste"/>
        <w:numPr>
          <w:ilvl w:val="0"/>
          <w:numId w:val="7"/>
        </w:numPr>
        <w:jc w:val="both"/>
        <w:rPr>
          <w:b/>
          <w:bCs/>
          <w:sz w:val="32"/>
          <w:szCs w:val="32"/>
          <w:u w:val="single"/>
        </w:rPr>
      </w:pPr>
      <w:r w:rsidRPr="00CB3BD1">
        <w:rPr>
          <w:b/>
          <w:bCs/>
          <w:sz w:val="32"/>
          <w:szCs w:val="32"/>
          <w:u w:val="single"/>
        </w:rPr>
        <w:t>Qualifications et compétences requises :</w:t>
      </w:r>
    </w:p>
    <w:p w14:paraId="47D7C016" w14:textId="0107B88C" w:rsidR="00964828" w:rsidRPr="00CB3BD1" w:rsidRDefault="00C3768A" w:rsidP="00194718">
      <w:pPr>
        <w:pStyle w:val="Paragraphedeliste"/>
        <w:numPr>
          <w:ilvl w:val="0"/>
          <w:numId w:val="6"/>
        </w:numPr>
        <w:jc w:val="both"/>
        <w:rPr>
          <w:sz w:val="28"/>
          <w:szCs w:val="28"/>
        </w:rPr>
      </w:pPr>
      <w:r w:rsidRPr="00CB3BD1">
        <w:rPr>
          <w:sz w:val="28"/>
          <w:szCs w:val="28"/>
        </w:rPr>
        <w:t>Être titulaire d’</w:t>
      </w:r>
      <w:r w:rsidR="00041F9C" w:rsidRPr="00CB3BD1">
        <w:rPr>
          <w:sz w:val="28"/>
          <w:szCs w:val="28"/>
        </w:rPr>
        <w:t xml:space="preserve">un diplôme </w:t>
      </w:r>
      <w:r w:rsidR="004B7E5A">
        <w:rPr>
          <w:sz w:val="28"/>
          <w:szCs w:val="28"/>
        </w:rPr>
        <w:t xml:space="preserve">du </w:t>
      </w:r>
      <w:r w:rsidR="004B7E5A" w:rsidRPr="00194718">
        <w:rPr>
          <w:sz w:val="28"/>
          <w:szCs w:val="28"/>
        </w:rPr>
        <w:t xml:space="preserve">Cycle </w:t>
      </w:r>
      <w:r w:rsidR="006A054F" w:rsidRPr="005B63F4">
        <w:rPr>
          <w:sz w:val="28"/>
          <w:szCs w:val="28"/>
        </w:rPr>
        <w:t>S</w:t>
      </w:r>
      <w:r w:rsidR="004B7E5A" w:rsidRPr="00194718">
        <w:rPr>
          <w:sz w:val="28"/>
          <w:szCs w:val="28"/>
        </w:rPr>
        <w:t xml:space="preserve">upérieur de </w:t>
      </w:r>
      <w:r w:rsidR="00194718" w:rsidRPr="00194718">
        <w:rPr>
          <w:sz w:val="28"/>
          <w:szCs w:val="28"/>
        </w:rPr>
        <w:t>l’ENA,</w:t>
      </w:r>
      <w:r w:rsidR="004B7E5A" w:rsidRPr="00194718">
        <w:rPr>
          <w:sz w:val="28"/>
          <w:szCs w:val="28"/>
        </w:rPr>
        <w:t xml:space="preserve"> </w:t>
      </w:r>
      <w:r w:rsidRPr="00CB3BD1">
        <w:rPr>
          <w:sz w:val="28"/>
          <w:szCs w:val="28"/>
        </w:rPr>
        <w:t>d</w:t>
      </w:r>
      <w:r w:rsidR="004B7E5A">
        <w:rPr>
          <w:sz w:val="28"/>
          <w:szCs w:val="28"/>
        </w:rPr>
        <w:t xml:space="preserve">’un </w:t>
      </w:r>
      <w:r w:rsidR="00041F9C" w:rsidRPr="00CB3BD1">
        <w:rPr>
          <w:sz w:val="28"/>
          <w:szCs w:val="28"/>
        </w:rPr>
        <w:t xml:space="preserve">master ou plus </w:t>
      </w:r>
      <w:r w:rsidR="006813F1" w:rsidRPr="00BC0A8F">
        <w:rPr>
          <w:color w:val="000000" w:themeColor="text1"/>
          <w:sz w:val="28"/>
          <w:szCs w:val="28"/>
        </w:rPr>
        <w:t>en</w:t>
      </w:r>
      <w:r w:rsidR="006813F1">
        <w:rPr>
          <w:color w:val="EE0000"/>
          <w:sz w:val="28"/>
          <w:szCs w:val="28"/>
        </w:rPr>
        <w:t xml:space="preserve"> </w:t>
      </w:r>
      <w:r w:rsidR="00215E88">
        <w:rPr>
          <w:sz w:val="28"/>
          <w:szCs w:val="28"/>
        </w:rPr>
        <w:t>finances publiques,</w:t>
      </w:r>
      <w:r w:rsidR="00041F9C" w:rsidRPr="00CB3BD1">
        <w:rPr>
          <w:sz w:val="28"/>
          <w:szCs w:val="28"/>
        </w:rPr>
        <w:t xml:space="preserve"> gestion</w:t>
      </w:r>
      <w:r w:rsidR="00215E88">
        <w:rPr>
          <w:sz w:val="28"/>
          <w:szCs w:val="28"/>
        </w:rPr>
        <w:t xml:space="preserve"> </w:t>
      </w:r>
      <w:r w:rsidR="006813F1">
        <w:rPr>
          <w:sz w:val="28"/>
          <w:szCs w:val="28"/>
        </w:rPr>
        <w:t>financière</w:t>
      </w:r>
      <w:r w:rsidR="00041F9C" w:rsidRPr="00CB3BD1">
        <w:rPr>
          <w:sz w:val="28"/>
          <w:szCs w:val="28"/>
        </w:rPr>
        <w:t xml:space="preserve"> ou tout</w:t>
      </w:r>
      <w:r w:rsidRPr="00CB3BD1">
        <w:rPr>
          <w:sz w:val="28"/>
          <w:szCs w:val="28"/>
        </w:rPr>
        <w:t xml:space="preserve"> autre </w:t>
      </w:r>
      <w:r w:rsidR="00041F9C" w:rsidRPr="00CB3BD1">
        <w:rPr>
          <w:sz w:val="28"/>
          <w:szCs w:val="28"/>
        </w:rPr>
        <w:t xml:space="preserve"> domaine considéré </w:t>
      </w:r>
      <w:r w:rsidR="00194718" w:rsidRPr="00CB3BD1">
        <w:rPr>
          <w:sz w:val="28"/>
          <w:szCs w:val="28"/>
        </w:rPr>
        <w:t>pertinent.</w:t>
      </w:r>
      <w:r w:rsidR="004B7E5A">
        <w:rPr>
          <w:sz w:val="28"/>
          <w:szCs w:val="28"/>
        </w:rPr>
        <w:t xml:space="preserve"> </w:t>
      </w:r>
      <w:r w:rsidR="006813F1">
        <w:rPr>
          <w:sz w:val="28"/>
          <w:szCs w:val="28"/>
        </w:rPr>
        <w:t xml:space="preserve"> Les anciens</w:t>
      </w:r>
      <w:r w:rsidR="004B7E5A">
        <w:rPr>
          <w:sz w:val="28"/>
          <w:szCs w:val="28"/>
        </w:rPr>
        <w:t xml:space="preserve"> </w:t>
      </w:r>
      <w:r w:rsidR="004B7E5A" w:rsidRPr="00194718">
        <w:rPr>
          <w:sz w:val="28"/>
          <w:szCs w:val="28"/>
        </w:rPr>
        <w:t>haut cadre</w:t>
      </w:r>
      <w:r w:rsidR="006813F1" w:rsidRPr="00194718">
        <w:rPr>
          <w:sz w:val="28"/>
          <w:szCs w:val="28"/>
        </w:rPr>
        <w:t xml:space="preserve"> </w:t>
      </w:r>
      <w:r w:rsidR="006813F1">
        <w:rPr>
          <w:sz w:val="28"/>
          <w:szCs w:val="28"/>
        </w:rPr>
        <w:t xml:space="preserve">de l’administration publique </w:t>
      </w:r>
      <w:r w:rsidR="00194718">
        <w:rPr>
          <w:sz w:val="28"/>
          <w:szCs w:val="28"/>
        </w:rPr>
        <w:t>(comité</w:t>
      </w:r>
      <w:r w:rsidR="006813F1">
        <w:rPr>
          <w:sz w:val="28"/>
          <w:szCs w:val="28"/>
        </w:rPr>
        <w:t xml:space="preserve"> général du </w:t>
      </w:r>
      <w:r w:rsidR="00194718">
        <w:rPr>
          <w:sz w:val="28"/>
          <w:szCs w:val="28"/>
        </w:rPr>
        <w:t>budget)</w:t>
      </w:r>
      <w:r w:rsidR="006813F1">
        <w:rPr>
          <w:sz w:val="28"/>
          <w:szCs w:val="28"/>
        </w:rPr>
        <w:t xml:space="preserve"> est un </w:t>
      </w:r>
      <w:r w:rsidR="00194718">
        <w:rPr>
          <w:sz w:val="28"/>
          <w:szCs w:val="28"/>
        </w:rPr>
        <w:t>atout.</w:t>
      </w:r>
    </w:p>
    <w:p w14:paraId="66C8EE74" w14:textId="055F71FE" w:rsidR="00041F9C" w:rsidRPr="00CB3BD1" w:rsidRDefault="00041F9C" w:rsidP="00041F9C">
      <w:pPr>
        <w:pStyle w:val="Paragraphedeliste"/>
        <w:numPr>
          <w:ilvl w:val="0"/>
          <w:numId w:val="6"/>
        </w:numPr>
        <w:jc w:val="both"/>
        <w:rPr>
          <w:sz w:val="28"/>
          <w:szCs w:val="28"/>
        </w:rPr>
      </w:pPr>
      <w:r w:rsidRPr="00CB3BD1">
        <w:rPr>
          <w:sz w:val="28"/>
          <w:szCs w:val="28"/>
        </w:rPr>
        <w:t>Expérience professionnelle pertinente dans la formation</w:t>
      </w:r>
      <w:r w:rsidR="00215E88">
        <w:rPr>
          <w:sz w:val="28"/>
          <w:szCs w:val="28"/>
        </w:rPr>
        <w:t xml:space="preserve"> ou études</w:t>
      </w:r>
      <w:r w:rsidRPr="00CB3BD1">
        <w:rPr>
          <w:sz w:val="28"/>
          <w:szCs w:val="28"/>
        </w:rPr>
        <w:t xml:space="preserve"> </w:t>
      </w:r>
      <w:r w:rsidR="00791201">
        <w:rPr>
          <w:sz w:val="28"/>
          <w:szCs w:val="28"/>
        </w:rPr>
        <w:t>sur les finances publiques</w:t>
      </w:r>
      <w:r w:rsidRPr="00CB3BD1">
        <w:rPr>
          <w:sz w:val="28"/>
          <w:szCs w:val="28"/>
        </w:rPr>
        <w:t xml:space="preserve"> (CV et références similaires avec justificatifs).</w:t>
      </w:r>
    </w:p>
    <w:p w14:paraId="1B4C2B7E" w14:textId="1410C29C" w:rsidR="00F54433" w:rsidRPr="00CB3BD1" w:rsidRDefault="00F54433" w:rsidP="00526AAB">
      <w:pPr>
        <w:ind w:left="360"/>
        <w:jc w:val="both"/>
        <w:rPr>
          <w:sz w:val="28"/>
          <w:szCs w:val="28"/>
        </w:rPr>
      </w:pPr>
      <w:r w:rsidRPr="00CB3BD1">
        <w:rPr>
          <w:sz w:val="28"/>
          <w:szCs w:val="28"/>
        </w:rPr>
        <w:t>Une bonne connaissance du contexte institutionnel tunisien, des dynamiques OGP ou des pratiques en matière de participation citoyenne est un atout.</w:t>
      </w:r>
    </w:p>
    <w:p w14:paraId="22416F7E" w14:textId="4DC376BA" w:rsidR="00964828" w:rsidRPr="00CB3BD1" w:rsidRDefault="00964828" w:rsidP="009936A6">
      <w:pPr>
        <w:pStyle w:val="Paragraphedeliste"/>
        <w:numPr>
          <w:ilvl w:val="0"/>
          <w:numId w:val="7"/>
        </w:numPr>
        <w:jc w:val="both"/>
        <w:rPr>
          <w:b/>
          <w:bCs/>
          <w:sz w:val="32"/>
          <w:szCs w:val="32"/>
          <w:u w:val="single"/>
        </w:rPr>
      </w:pPr>
      <w:r w:rsidRPr="00CB3BD1">
        <w:rPr>
          <w:b/>
          <w:bCs/>
          <w:sz w:val="32"/>
          <w:szCs w:val="32"/>
          <w:u w:val="single"/>
        </w:rPr>
        <w:t>Critères de sélection :</w:t>
      </w:r>
    </w:p>
    <w:p w14:paraId="618B2B4A" w14:textId="77777777" w:rsidR="00F54433" w:rsidRPr="00CB3BD1" w:rsidRDefault="00F54433" w:rsidP="00F54433">
      <w:pPr>
        <w:pStyle w:val="Paragraphedeliste"/>
        <w:jc w:val="both"/>
        <w:rPr>
          <w:b/>
          <w:bCs/>
          <w:sz w:val="32"/>
          <w:szCs w:val="32"/>
          <w:u w:val="singl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5938"/>
        <w:gridCol w:w="2404"/>
      </w:tblGrid>
      <w:tr w:rsidR="00CB3BD1" w:rsidRPr="00CB3BD1" w14:paraId="3044D679" w14:textId="77777777" w:rsidTr="00F54433">
        <w:tc>
          <w:tcPr>
            <w:tcW w:w="5938" w:type="dxa"/>
          </w:tcPr>
          <w:p w14:paraId="44D902F9" w14:textId="0523F46C" w:rsidR="00F54433" w:rsidRPr="00CB3BD1" w:rsidRDefault="00F54433" w:rsidP="00F54433">
            <w:pPr>
              <w:pStyle w:val="Paragraphedeliste"/>
              <w:ind w:left="0"/>
              <w:jc w:val="both"/>
              <w:rPr>
                <w:b/>
                <w:bCs/>
                <w:sz w:val="32"/>
                <w:szCs w:val="32"/>
              </w:rPr>
            </w:pPr>
            <w:r w:rsidRPr="00CB3BD1">
              <w:rPr>
                <w:b/>
                <w:bCs/>
                <w:sz w:val="32"/>
                <w:szCs w:val="32"/>
              </w:rPr>
              <w:t xml:space="preserve">Critères </w:t>
            </w:r>
          </w:p>
        </w:tc>
        <w:tc>
          <w:tcPr>
            <w:tcW w:w="2404" w:type="dxa"/>
          </w:tcPr>
          <w:p w14:paraId="5453DCA7" w14:textId="6893AC1B" w:rsidR="00F54433" w:rsidRPr="00CB3BD1" w:rsidRDefault="00F54433" w:rsidP="00F54433">
            <w:pPr>
              <w:pStyle w:val="Paragraphedeliste"/>
              <w:ind w:left="0"/>
              <w:jc w:val="both"/>
              <w:rPr>
                <w:b/>
                <w:bCs/>
                <w:sz w:val="32"/>
                <w:szCs w:val="32"/>
              </w:rPr>
            </w:pPr>
            <w:r w:rsidRPr="00CB3BD1">
              <w:rPr>
                <w:b/>
                <w:bCs/>
                <w:sz w:val="32"/>
                <w:szCs w:val="32"/>
              </w:rPr>
              <w:t xml:space="preserve">Evaluation </w:t>
            </w:r>
          </w:p>
        </w:tc>
      </w:tr>
      <w:tr w:rsidR="00CB3BD1" w:rsidRPr="00CB3BD1" w14:paraId="6516751B" w14:textId="77777777" w:rsidTr="00F54433">
        <w:tc>
          <w:tcPr>
            <w:tcW w:w="5938" w:type="dxa"/>
          </w:tcPr>
          <w:p w14:paraId="5BE4B7B2" w14:textId="78553BA8" w:rsidR="00F54433" w:rsidRPr="00CB3BD1" w:rsidRDefault="00F54433" w:rsidP="00F54433">
            <w:pPr>
              <w:pStyle w:val="Paragraphedeliste"/>
              <w:ind w:left="0"/>
              <w:jc w:val="both"/>
              <w:rPr>
                <w:b/>
                <w:bCs/>
                <w:sz w:val="32"/>
                <w:szCs w:val="32"/>
                <w:u w:val="single"/>
              </w:rPr>
            </w:pPr>
            <w:r w:rsidRPr="00CB3BD1">
              <w:rPr>
                <w:sz w:val="28"/>
                <w:szCs w:val="28"/>
              </w:rPr>
              <w:t xml:space="preserve">Diplôme </w:t>
            </w:r>
            <w:r w:rsidR="00194718" w:rsidRPr="00BC0A8F">
              <w:rPr>
                <w:color w:val="000000" w:themeColor="text1"/>
                <w:sz w:val="28"/>
                <w:szCs w:val="28"/>
              </w:rPr>
              <w:t>ENA</w:t>
            </w:r>
            <w:r w:rsidR="00194718">
              <w:rPr>
                <w:color w:val="000000" w:themeColor="text1"/>
                <w:sz w:val="28"/>
                <w:szCs w:val="28"/>
              </w:rPr>
              <w:t xml:space="preserve"> (cycle supérieur</w:t>
            </w:r>
            <w:r w:rsidR="00194718" w:rsidRPr="00194718">
              <w:rPr>
                <w:sz w:val="28"/>
                <w:szCs w:val="28"/>
              </w:rPr>
              <w:t>),</w:t>
            </w:r>
            <w:r w:rsidR="006813F1">
              <w:rPr>
                <w:sz w:val="28"/>
                <w:szCs w:val="28"/>
              </w:rPr>
              <w:t xml:space="preserve"> </w:t>
            </w:r>
            <w:r w:rsidRPr="00CB3BD1">
              <w:rPr>
                <w:sz w:val="28"/>
                <w:szCs w:val="28"/>
              </w:rPr>
              <w:t>d’un master ou plus d’un des domaines suivants</w:t>
            </w:r>
            <w:r w:rsidR="00791201">
              <w:rPr>
                <w:sz w:val="28"/>
                <w:szCs w:val="28"/>
              </w:rPr>
              <w:t> </w:t>
            </w:r>
            <w:r w:rsidR="00194718">
              <w:rPr>
                <w:sz w:val="28"/>
                <w:szCs w:val="28"/>
              </w:rPr>
              <w:t>: Fiances</w:t>
            </w:r>
            <w:r w:rsidR="00791201">
              <w:rPr>
                <w:sz w:val="28"/>
                <w:szCs w:val="28"/>
              </w:rPr>
              <w:t xml:space="preserve"> publiques</w:t>
            </w:r>
            <w:r w:rsidRPr="00CB3BD1">
              <w:rPr>
                <w:sz w:val="28"/>
                <w:szCs w:val="28"/>
              </w:rPr>
              <w:t>, gestion ou tout domaine considéré pertinent</w:t>
            </w:r>
            <w:r w:rsidR="00791201">
              <w:rPr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14:paraId="0655E2AD" w14:textId="68D53D51" w:rsidR="00F54433" w:rsidRPr="00CB3BD1" w:rsidRDefault="00F54433" w:rsidP="00076CC2">
            <w:pPr>
              <w:pStyle w:val="Paragraphedeliste"/>
              <w:ind w:left="0"/>
              <w:jc w:val="both"/>
              <w:rPr>
                <w:sz w:val="28"/>
                <w:szCs w:val="28"/>
              </w:rPr>
            </w:pPr>
            <w:r w:rsidRPr="00CB3BD1">
              <w:rPr>
                <w:sz w:val="28"/>
                <w:szCs w:val="28"/>
              </w:rPr>
              <w:t>1</w:t>
            </w:r>
            <w:r w:rsidR="00076CC2" w:rsidRPr="00CB3BD1">
              <w:rPr>
                <w:sz w:val="28"/>
                <w:szCs w:val="28"/>
              </w:rPr>
              <w:t>0</w:t>
            </w:r>
            <w:r w:rsidRPr="00CB3BD1">
              <w:rPr>
                <w:sz w:val="28"/>
                <w:szCs w:val="28"/>
              </w:rPr>
              <w:t xml:space="preserve"> </w:t>
            </w:r>
            <w:r w:rsidR="00076CC2" w:rsidRPr="00CB3BD1">
              <w:rPr>
                <w:sz w:val="28"/>
                <w:szCs w:val="28"/>
              </w:rPr>
              <w:t>points</w:t>
            </w:r>
          </w:p>
          <w:p w14:paraId="49D0C44E" w14:textId="77777777" w:rsidR="00076CC2" w:rsidRPr="004300AC" w:rsidRDefault="00076CC2" w:rsidP="00076CC2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4300AC">
              <w:rPr>
                <w:sz w:val="24"/>
                <w:szCs w:val="24"/>
              </w:rPr>
              <w:t>(5 points master)</w:t>
            </w:r>
          </w:p>
          <w:p w14:paraId="70681C66" w14:textId="2FBABB27" w:rsidR="00076CC2" w:rsidRPr="00CB3BD1" w:rsidRDefault="00076CC2" w:rsidP="00076CC2">
            <w:pPr>
              <w:pStyle w:val="Paragraphedeliste"/>
              <w:ind w:left="0"/>
              <w:jc w:val="both"/>
              <w:rPr>
                <w:b/>
                <w:bCs/>
                <w:sz w:val="32"/>
                <w:szCs w:val="32"/>
                <w:u w:val="single"/>
              </w:rPr>
            </w:pPr>
            <w:r w:rsidRPr="004300AC">
              <w:rPr>
                <w:sz w:val="24"/>
                <w:szCs w:val="24"/>
              </w:rPr>
              <w:t>(10points doctorat)</w:t>
            </w:r>
          </w:p>
        </w:tc>
      </w:tr>
      <w:tr w:rsidR="00CB3BD1" w:rsidRPr="00CB3BD1" w14:paraId="004CDF61" w14:textId="77777777" w:rsidTr="00F54433">
        <w:tc>
          <w:tcPr>
            <w:tcW w:w="5938" w:type="dxa"/>
          </w:tcPr>
          <w:p w14:paraId="299776FC" w14:textId="2B3B7A8E" w:rsidR="00F54433" w:rsidRPr="00CB3BD1" w:rsidRDefault="00F54433" w:rsidP="00F54433">
            <w:pPr>
              <w:pStyle w:val="Paragraphedeliste"/>
              <w:ind w:left="0"/>
              <w:jc w:val="both"/>
              <w:rPr>
                <w:b/>
                <w:bCs/>
                <w:sz w:val="32"/>
                <w:szCs w:val="32"/>
                <w:u w:val="single"/>
              </w:rPr>
            </w:pPr>
            <w:r w:rsidRPr="00CB3BD1">
              <w:rPr>
                <w:sz w:val="28"/>
                <w:szCs w:val="28"/>
              </w:rPr>
              <w:t>Expérience professionnelle pertinente dans la formation</w:t>
            </w:r>
            <w:r w:rsidR="00215E88">
              <w:rPr>
                <w:sz w:val="28"/>
                <w:szCs w:val="28"/>
              </w:rPr>
              <w:t xml:space="preserve"> ou études</w:t>
            </w:r>
            <w:r w:rsidRPr="00CB3BD1">
              <w:rPr>
                <w:sz w:val="28"/>
                <w:szCs w:val="28"/>
              </w:rPr>
              <w:t xml:space="preserve"> </w:t>
            </w:r>
            <w:r w:rsidR="00791201">
              <w:rPr>
                <w:sz w:val="28"/>
                <w:szCs w:val="28"/>
              </w:rPr>
              <w:t>sur les finances publiques</w:t>
            </w:r>
            <w:r w:rsidRPr="00CB3BD1">
              <w:rPr>
                <w:sz w:val="28"/>
                <w:szCs w:val="28"/>
              </w:rPr>
              <w:t xml:space="preserve"> (CV et références similaires avec justificatifs)</w:t>
            </w:r>
          </w:p>
        </w:tc>
        <w:tc>
          <w:tcPr>
            <w:tcW w:w="2404" w:type="dxa"/>
          </w:tcPr>
          <w:p w14:paraId="32BC63C9" w14:textId="6DA9BCC5" w:rsidR="00F54433" w:rsidRPr="00CB3BD1" w:rsidRDefault="00F54433" w:rsidP="00076CC2">
            <w:pPr>
              <w:pStyle w:val="Paragraphedeliste"/>
              <w:ind w:left="0"/>
              <w:jc w:val="both"/>
              <w:rPr>
                <w:b/>
                <w:bCs/>
                <w:sz w:val="32"/>
                <w:szCs w:val="32"/>
                <w:u w:val="single"/>
              </w:rPr>
            </w:pPr>
            <w:r w:rsidRPr="00CB3BD1">
              <w:rPr>
                <w:sz w:val="28"/>
                <w:szCs w:val="28"/>
              </w:rPr>
              <w:t>10</w:t>
            </w:r>
            <w:r w:rsidR="00076CC2" w:rsidRPr="00CB3BD1">
              <w:rPr>
                <w:sz w:val="28"/>
                <w:szCs w:val="28"/>
              </w:rPr>
              <w:t xml:space="preserve"> points</w:t>
            </w:r>
          </w:p>
        </w:tc>
      </w:tr>
      <w:tr w:rsidR="00CB3BD1" w:rsidRPr="00CB3BD1" w14:paraId="1FD0ECAD" w14:textId="77777777" w:rsidTr="00F54433">
        <w:tc>
          <w:tcPr>
            <w:tcW w:w="5938" w:type="dxa"/>
          </w:tcPr>
          <w:p w14:paraId="2022390C" w14:textId="784C7997" w:rsidR="00F54433" w:rsidRPr="00CB3BD1" w:rsidRDefault="00791201" w:rsidP="00F54433">
            <w:pPr>
              <w:pStyle w:val="Paragraphedeliste"/>
              <w:ind w:left="0"/>
              <w:jc w:val="both"/>
              <w:rPr>
                <w:b/>
                <w:bCs/>
                <w:sz w:val="32"/>
                <w:szCs w:val="32"/>
                <w:u w:val="single"/>
              </w:rPr>
            </w:pPr>
            <w:r w:rsidRPr="00CB3BD1">
              <w:rPr>
                <w:sz w:val="28"/>
                <w:szCs w:val="28"/>
              </w:rPr>
              <w:t>Missions</w:t>
            </w:r>
            <w:r w:rsidR="00F54433" w:rsidRPr="00CB3BD1">
              <w:rPr>
                <w:sz w:val="28"/>
                <w:szCs w:val="28"/>
              </w:rPr>
              <w:t xml:space="preserve"> similaire</w:t>
            </w:r>
            <w:r w:rsidR="00CB3BD1">
              <w:rPr>
                <w:sz w:val="28"/>
                <w:szCs w:val="28"/>
              </w:rPr>
              <w:t>s</w:t>
            </w:r>
          </w:p>
        </w:tc>
        <w:tc>
          <w:tcPr>
            <w:tcW w:w="2404" w:type="dxa"/>
          </w:tcPr>
          <w:p w14:paraId="5BF34CAA" w14:textId="29AA9685" w:rsidR="00F54433" w:rsidRPr="00CB3BD1" w:rsidRDefault="00076CC2" w:rsidP="00076CC2">
            <w:pPr>
              <w:pStyle w:val="Paragraphedeliste"/>
              <w:ind w:left="0"/>
              <w:jc w:val="both"/>
              <w:rPr>
                <w:b/>
                <w:bCs/>
                <w:sz w:val="32"/>
                <w:szCs w:val="32"/>
                <w:u w:val="single"/>
              </w:rPr>
            </w:pPr>
            <w:r w:rsidRPr="00CB3BD1">
              <w:rPr>
                <w:sz w:val="28"/>
                <w:szCs w:val="28"/>
              </w:rPr>
              <w:t xml:space="preserve">40points </w:t>
            </w:r>
            <w:r w:rsidRPr="004300AC">
              <w:rPr>
                <w:sz w:val="24"/>
                <w:szCs w:val="24"/>
              </w:rPr>
              <w:t>(10points par mission)</w:t>
            </w:r>
          </w:p>
        </w:tc>
      </w:tr>
      <w:tr w:rsidR="00CB3BD1" w:rsidRPr="00CB3BD1" w14:paraId="56EC39AE" w14:textId="77777777" w:rsidTr="00F54433">
        <w:tc>
          <w:tcPr>
            <w:tcW w:w="5938" w:type="dxa"/>
          </w:tcPr>
          <w:p w14:paraId="2D14774D" w14:textId="6B62056B" w:rsidR="00F54433" w:rsidRPr="00CB3BD1" w:rsidRDefault="00F54433" w:rsidP="00F54433">
            <w:pPr>
              <w:pStyle w:val="Paragraphedeliste"/>
              <w:ind w:left="0"/>
              <w:jc w:val="both"/>
              <w:rPr>
                <w:b/>
                <w:bCs/>
                <w:sz w:val="32"/>
                <w:szCs w:val="32"/>
                <w:u w:val="single"/>
              </w:rPr>
            </w:pPr>
            <w:r w:rsidRPr="00CB3BD1">
              <w:rPr>
                <w:sz w:val="28"/>
                <w:szCs w:val="28"/>
              </w:rPr>
              <w:t>Pertinence de l’approche pédagogique proposée (outils, méthodologie, interactivité)</w:t>
            </w:r>
          </w:p>
        </w:tc>
        <w:tc>
          <w:tcPr>
            <w:tcW w:w="2404" w:type="dxa"/>
          </w:tcPr>
          <w:p w14:paraId="05317F45" w14:textId="3C7999C7" w:rsidR="00F54433" w:rsidRPr="00CB3BD1" w:rsidRDefault="00F54433" w:rsidP="00076CC2">
            <w:pPr>
              <w:pStyle w:val="Paragraphedeliste"/>
              <w:ind w:left="0"/>
              <w:jc w:val="both"/>
              <w:rPr>
                <w:b/>
                <w:bCs/>
                <w:sz w:val="32"/>
                <w:szCs w:val="32"/>
                <w:u w:val="single"/>
              </w:rPr>
            </w:pPr>
            <w:r w:rsidRPr="00CB3BD1">
              <w:rPr>
                <w:sz w:val="28"/>
                <w:szCs w:val="28"/>
              </w:rPr>
              <w:t>20</w:t>
            </w:r>
            <w:r w:rsidR="00076CC2" w:rsidRPr="00CB3BD1">
              <w:rPr>
                <w:sz w:val="28"/>
                <w:szCs w:val="28"/>
              </w:rPr>
              <w:t xml:space="preserve"> points</w:t>
            </w:r>
          </w:p>
        </w:tc>
      </w:tr>
      <w:tr w:rsidR="0045220C" w:rsidRPr="00CB3BD1" w14:paraId="186F60E1" w14:textId="77777777" w:rsidTr="00F54433">
        <w:tc>
          <w:tcPr>
            <w:tcW w:w="5938" w:type="dxa"/>
          </w:tcPr>
          <w:p w14:paraId="5B263436" w14:textId="108D316B" w:rsidR="00F54433" w:rsidRPr="00CB3BD1" w:rsidRDefault="00F54433" w:rsidP="00F54433">
            <w:pPr>
              <w:pStyle w:val="Paragraphedeliste"/>
              <w:ind w:left="0"/>
              <w:jc w:val="both"/>
              <w:rPr>
                <w:sz w:val="28"/>
                <w:szCs w:val="28"/>
              </w:rPr>
            </w:pPr>
            <w:r w:rsidRPr="00CB3BD1">
              <w:rPr>
                <w:sz w:val="28"/>
                <w:szCs w:val="28"/>
              </w:rPr>
              <w:t xml:space="preserve">Programme pertinent de la formation </w:t>
            </w:r>
          </w:p>
          <w:p w14:paraId="11806475" w14:textId="77777777" w:rsidR="00F54433" w:rsidRPr="00CB3BD1" w:rsidRDefault="00F54433" w:rsidP="00F54433">
            <w:pPr>
              <w:pStyle w:val="Paragraphedeliste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14:paraId="059AA317" w14:textId="37B3A516" w:rsidR="00F54433" w:rsidRPr="00CB3BD1" w:rsidRDefault="00F54433" w:rsidP="00076CC2">
            <w:pPr>
              <w:pStyle w:val="Paragraphedeliste"/>
              <w:ind w:left="0"/>
              <w:jc w:val="both"/>
              <w:rPr>
                <w:sz w:val="28"/>
                <w:szCs w:val="28"/>
              </w:rPr>
            </w:pPr>
            <w:r w:rsidRPr="00CB3BD1">
              <w:rPr>
                <w:sz w:val="28"/>
                <w:szCs w:val="28"/>
              </w:rPr>
              <w:t>2</w:t>
            </w:r>
            <w:r w:rsidR="00076CC2" w:rsidRPr="00CB3BD1">
              <w:rPr>
                <w:sz w:val="28"/>
                <w:szCs w:val="28"/>
              </w:rPr>
              <w:t>0</w:t>
            </w:r>
            <w:r w:rsidRPr="00CB3BD1">
              <w:rPr>
                <w:sz w:val="28"/>
                <w:szCs w:val="28"/>
              </w:rPr>
              <w:t xml:space="preserve"> </w:t>
            </w:r>
            <w:r w:rsidR="00076CC2" w:rsidRPr="00CB3BD1">
              <w:rPr>
                <w:sz w:val="28"/>
                <w:szCs w:val="28"/>
              </w:rPr>
              <w:t>points</w:t>
            </w:r>
          </w:p>
        </w:tc>
      </w:tr>
    </w:tbl>
    <w:p w14:paraId="3CB793C7" w14:textId="77777777" w:rsidR="00964828" w:rsidRPr="00CB3BD1" w:rsidRDefault="00964828" w:rsidP="009936A6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6"/>
          <w:szCs w:val="26"/>
          <w:lang w:eastAsia="fr-FR"/>
        </w:rPr>
      </w:pPr>
      <w:r w:rsidRPr="00CB3BD1">
        <w:rPr>
          <w:rFonts w:ascii="Segoe UI" w:eastAsia="Times New Roman" w:hAnsi="Segoe UI" w:cs="Segoe UI"/>
          <w:b/>
          <w:bCs/>
          <w:sz w:val="26"/>
          <w:szCs w:val="26"/>
          <w:lang w:eastAsia="fr-FR"/>
        </w:rPr>
        <w:t>Soumission : </w:t>
      </w:r>
    </w:p>
    <w:p w14:paraId="69ACFC47" w14:textId="77777777" w:rsidR="00964828" w:rsidRPr="00CB3BD1" w:rsidRDefault="00964828" w:rsidP="00372D2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fr-FR"/>
        </w:rPr>
      </w:pPr>
      <w:r w:rsidRPr="00CB3BD1">
        <w:rPr>
          <w:rFonts w:ascii="Futura Md" w:eastAsia="Times New Roman" w:hAnsi="Futura Md" w:cs="Segoe UI"/>
          <w:sz w:val="26"/>
          <w:szCs w:val="26"/>
          <w:lang w:eastAsia="fr-FR"/>
        </w:rPr>
        <w:t>Les candidat(e)s devront fournir </w:t>
      </w:r>
      <w:r w:rsidRPr="00CB3BD1">
        <w:rPr>
          <w:rFonts w:ascii="Segoe UI" w:eastAsia="Times New Roman" w:hAnsi="Segoe UI" w:cs="Segoe UI"/>
          <w:b/>
          <w:bCs/>
          <w:sz w:val="26"/>
          <w:szCs w:val="26"/>
          <w:lang w:eastAsia="fr-FR"/>
        </w:rPr>
        <w:t>une offre technique, en langue française, </w:t>
      </w:r>
      <w:r w:rsidRPr="00CB3BD1">
        <w:rPr>
          <w:rFonts w:ascii="Futura Md" w:eastAsia="Times New Roman" w:hAnsi="Futura Md" w:cs="Segoe UI"/>
          <w:sz w:val="26"/>
          <w:szCs w:val="26"/>
          <w:lang w:eastAsia="fr-FR"/>
        </w:rPr>
        <w:t>comprenant :</w:t>
      </w:r>
    </w:p>
    <w:p w14:paraId="5CD9FBD7" w14:textId="77777777" w:rsidR="004300AC" w:rsidRPr="004300AC" w:rsidRDefault="00964828" w:rsidP="004300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6"/>
          <w:szCs w:val="26"/>
          <w:lang w:eastAsia="fr-FR"/>
        </w:rPr>
      </w:pPr>
      <w:r w:rsidRPr="004300AC">
        <w:rPr>
          <w:rFonts w:ascii="Segoe UI" w:eastAsia="Times New Roman" w:hAnsi="Segoe UI" w:cs="Segoe UI"/>
          <w:b/>
          <w:bCs/>
          <w:sz w:val="26"/>
          <w:szCs w:val="26"/>
          <w:lang w:eastAsia="fr-FR"/>
        </w:rPr>
        <w:t>Approche pédagogique et programme indicatif</w:t>
      </w:r>
      <w:r w:rsidRPr="004300AC">
        <w:rPr>
          <w:rFonts w:ascii="Futura Md" w:eastAsia="Times New Roman" w:hAnsi="Futura Md" w:cs="Segoe UI"/>
          <w:sz w:val="26"/>
          <w:szCs w:val="26"/>
          <w:lang w:eastAsia="fr-FR"/>
        </w:rPr>
        <w:t xml:space="preserve"> : </w:t>
      </w:r>
      <w:r w:rsidR="004300AC" w:rsidRPr="004300AC">
        <w:rPr>
          <w:rFonts w:ascii="Futura Md" w:eastAsia="Times New Roman" w:hAnsi="Futura Md" w:cs="Segoe UI"/>
          <w:sz w:val="26"/>
          <w:szCs w:val="26"/>
          <w:lang w:eastAsia="fr-FR"/>
        </w:rPr>
        <w:t>méthodologie proposée avec un chronogramme détaillé des activités et livrables.</w:t>
      </w:r>
    </w:p>
    <w:p w14:paraId="245283EB" w14:textId="6D3D5C5C" w:rsidR="00964828" w:rsidRPr="004300AC" w:rsidRDefault="00964828" w:rsidP="004300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6"/>
          <w:szCs w:val="26"/>
          <w:lang w:eastAsia="fr-FR"/>
        </w:rPr>
      </w:pPr>
      <w:r w:rsidRPr="004300AC">
        <w:rPr>
          <w:rFonts w:ascii="Segoe UI" w:eastAsia="Times New Roman" w:hAnsi="Segoe UI" w:cs="Segoe UI"/>
          <w:b/>
          <w:bCs/>
          <w:sz w:val="26"/>
          <w:szCs w:val="26"/>
          <w:lang w:eastAsia="fr-FR"/>
        </w:rPr>
        <w:t>CV actualisé</w:t>
      </w:r>
      <w:r w:rsidRPr="004300AC">
        <w:rPr>
          <w:rFonts w:ascii="Futura Md" w:eastAsia="Times New Roman" w:hAnsi="Futura Md" w:cs="Segoe UI"/>
          <w:sz w:val="26"/>
          <w:szCs w:val="26"/>
          <w:lang w:eastAsia="fr-FR"/>
        </w:rPr>
        <w:t xml:space="preserve"> : mettant en évidence les compétences et expériences pertinentes dans </w:t>
      </w:r>
      <w:r w:rsidR="004300AC">
        <w:rPr>
          <w:rFonts w:ascii="Futura Md" w:eastAsia="Times New Roman" w:hAnsi="Futura Md" w:cs="Segoe UI"/>
          <w:sz w:val="26"/>
          <w:szCs w:val="26"/>
          <w:lang w:eastAsia="fr-FR"/>
        </w:rPr>
        <w:t>des</w:t>
      </w:r>
      <w:r w:rsidR="00215E88" w:rsidRPr="004300AC">
        <w:rPr>
          <w:rFonts w:ascii="Futura Md" w:eastAsia="Times New Roman" w:hAnsi="Futura Md" w:cs="Segoe UI"/>
          <w:sz w:val="26"/>
          <w:szCs w:val="26"/>
          <w:lang w:eastAsia="fr-FR"/>
        </w:rPr>
        <w:t xml:space="preserve"> études</w:t>
      </w:r>
      <w:r w:rsidRPr="004300AC">
        <w:rPr>
          <w:rFonts w:ascii="Futura Md" w:eastAsia="Times New Roman" w:hAnsi="Futura Md" w:cs="Segoe UI"/>
          <w:sz w:val="26"/>
          <w:szCs w:val="26"/>
          <w:lang w:eastAsia="fr-FR"/>
        </w:rPr>
        <w:t xml:space="preserve"> </w:t>
      </w:r>
      <w:r w:rsidR="00791201" w:rsidRPr="004300AC">
        <w:rPr>
          <w:rFonts w:ascii="Futura Md" w:eastAsia="Times New Roman" w:hAnsi="Futura Md" w:cs="Segoe UI"/>
          <w:sz w:val="26"/>
          <w:szCs w:val="26"/>
          <w:lang w:eastAsia="fr-FR"/>
        </w:rPr>
        <w:t>sur les finances publiques</w:t>
      </w:r>
      <w:r w:rsidR="00076CC2" w:rsidRPr="004300AC">
        <w:rPr>
          <w:rFonts w:ascii="Futura Md" w:eastAsia="Times New Roman" w:hAnsi="Futura Md" w:cs="Segoe UI"/>
          <w:sz w:val="26"/>
          <w:szCs w:val="26"/>
          <w:lang w:eastAsia="fr-FR"/>
        </w:rPr>
        <w:t>.</w:t>
      </w:r>
    </w:p>
    <w:p w14:paraId="0C9B9D6D" w14:textId="32352906" w:rsidR="00964828" w:rsidRPr="00CB3BD1" w:rsidRDefault="00964828" w:rsidP="004300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6"/>
          <w:szCs w:val="26"/>
          <w:lang w:eastAsia="fr-FR"/>
        </w:rPr>
      </w:pPr>
      <w:r w:rsidRPr="00CB3BD1">
        <w:rPr>
          <w:rFonts w:ascii="Segoe UI" w:eastAsia="Times New Roman" w:hAnsi="Segoe UI" w:cs="Segoe UI"/>
          <w:b/>
          <w:bCs/>
          <w:sz w:val="26"/>
          <w:szCs w:val="26"/>
          <w:lang w:eastAsia="fr-FR"/>
        </w:rPr>
        <w:t>Références similaires</w:t>
      </w:r>
      <w:r w:rsidRPr="00CB3BD1">
        <w:rPr>
          <w:rFonts w:ascii="Futura Md" w:eastAsia="Times New Roman" w:hAnsi="Futura Md" w:cs="Segoe UI"/>
          <w:sz w:val="26"/>
          <w:szCs w:val="26"/>
          <w:lang w:eastAsia="fr-FR"/>
        </w:rPr>
        <w:t xml:space="preserve"> : liste de </w:t>
      </w:r>
      <w:r w:rsidR="004300AC" w:rsidRPr="005B63F4">
        <w:rPr>
          <w:rFonts w:ascii="Futura Md" w:eastAsia="Times New Roman" w:hAnsi="Futura Md" w:cs="Segoe UI"/>
          <w:sz w:val="26"/>
          <w:szCs w:val="26"/>
          <w:lang w:eastAsia="fr-FR"/>
        </w:rPr>
        <w:t>missions</w:t>
      </w:r>
      <w:r w:rsidR="006A054F" w:rsidRPr="005B63F4">
        <w:rPr>
          <w:rFonts w:ascii="Futura Md" w:eastAsia="Times New Roman" w:hAnsi="Futura Md" w:cs="Segoe UI"/>
          <w:sz w:val="26"/>
          <w:szCs w:val="26"/>
          <w:lang w:eastAsia="fr-FR"/>
        </w:rPr>
        <w:t xml:space="preserve"> et / ou </w:t>
      </w:r>
      <w:r w:rsidR="004300AC" w:rsidRPr="005B63F4">
        <w:rPr>
          <w:rFonts w:ascii="Futura Md" w:eastAsia="Times New Roman" w:hAnsi="Futura Md" w:cs="Segoe UI"/>
          <w:sz w:val="26"/>
          <w:szCs w:val="26"/>
          <w:lang w:eastAsia="fr-FR"/>
        </w:rPr>
        <w:t xml:space="preserve"> </w:t>
      </w:r>
      <w:r w:rsidR="004300AC">
        <w:rPr>
          <w:rFonts w:ascii="Futura Md" w:eastAsia="Times New Roman" w:hAnsi="Futura Md" w:cs="Segoe UI"/>
          <w:sz w:val="26"/>
          <w:szCs w:val="26"/>
          <w:lang w:eastAsia="fr-FR"/>
        </w:rPr>
        <w:t>des</w:t>
      </w:r>
      <w:r w:rsidR="00215E88">
        <w:rPr>
          <w:rFonts w:ascii="Futura Md" w:eastAsia="Times New Roman" w:hAnsi="Futura Md" w:cs="Segoe UI"/>
          <w:sz w:val="26"/>
          <w:szCs w:val="26"/>
          <w:lang w:eastAsia="fr-FR"/>
        </w:rPr>
        <w:t xml:space="preserve"> études</w:t>
      </w:r>
      <w:r w:rsidRPr="00CB3BD1">
        <w:rPr>
          <w:rFonts w:ascii="Futura Md" w:eastAsia="Times New Roman" w:hAnsi="Futura Md" w:cs="Segoe UI"/>
          <w:sz w:val="26"/>
          <w:szCs w:val="26"/>
          <w:lang w:eastAsia="fr-FR"/>
        </w:rPr>
        <w:t xml:space="preserve"> (avec justificatifs)</w:t>
      </w:r>
      <w:r w:rsidR="00CB3BD1">
        <w:rPr>
          <w:rFonts w:ascii="Futura Md" w:eastAsia="Times New Roman" w:hAnsi="Futura Md" w:cs="Segoe UI"/>
          <w:sz w:val="26"/>
          <w:szCs w:val="26"/>
          <w:lang w:eastAsia="fr-FR"/>
        </w:rPr>
        <w:t> ;</w:t>
      </w:r>
    </w:p>
    <w:p w14:paraId="415A74FC" w14:textId="41176BFB" w:rsidR="00CB3BD1" w:rsidRPr="00CB3BD1" w:rsidRDefault="00CB3BD1" w:rsidP="00372D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6"/>
          <w:szCs w:val="26"/>
          <w:lang w:eastAsia="fr-FR"/>
        </w:rPr>
      </w:pPr>
      <w:r>
        <w:rPr>
          <w:rFonts w:ascii="Segoe UI" w:eastAsia="Times New Roman" w:hAnsi="Segoe UI" w:cs="Segoe UI"/>
          <w:b/>
          <w:bCs/>
          <w:sz w:val="26"/>
          <w:szCs w:val="26"/>
          <w:lang w:eastAsia="fr-FR"/>
        </w:rPr>
        <w:t xml:space="preserve">Diplôme universitaire ou </w:t>
      </w:r>
      <w:r w:rsidR="004300AC">
        <w:rPr>
          <w:rFonts w:ascii="Segoe UI" w:eastAsia="Times New Roman" w:hAnsi="Segoe UI" w:cs="Segoe UI"/>
          <w:b/>
          <w:bCs/>
          <w:sz w:val="26"/>
          <w:szCs w:val="26"/>
          <w:lang w:eastAsia="fr-FR"/>
        </w:rPr>
        <w:t>équivalent.</w:t>
      </w:r>
    </w:p>
    <w:p w14:paraId="0386D720" w14:textId="77777777" w:rsidR="003B53F2" w:rsidRPr="00CB3BD1" w:rsidRDefault="003B53F2" w:rsidP="003B53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6"/>
          <w:szCs w:val="26"/>
          <w:lang w:eastAsia="fr-FR"/>
        </w:rPr>
      </w:pPr>
      <w:r w:rsidRPr="00CB3BD1">
        <w:rPr>
          <w:rFonts w:ascii="Segoe UI" w:eastAsia="Times New Roman" w:hAnsi="Segoe UI" w:cs="Segoe UI"/>
          <w:b/>
          <w:bCs/>
          <w:sz w:val="26"/>
          <w:szCs w:val="26"/>
          <w:lang w:eastAsia="fr-FR"/>
        </w:rPr>
        <w:t xml:space="preserve">Une offre financière détaillée comprenant :                    </w:t>
      </w:r>
    </w:p>
    <w:p w14:paraId="66F79035" w14:textId="1827BC15" w:rsidR="003B53F2" w:rsidRPr="00CB3BD1" w:rsidRDefault="003B53F2" w:rsidP="003B53F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6"/>
          <w:szCs w:val="26"/>
          <w:lang w:eastAsia="fr-FR"/>
        </w:rPr>
      </w:pPr>
      <w:r w:rsidRPr="00CB3BD1">
        <w:rPr>
          <w:rFonts w:ascii="Segoe UI" w:eastAsia="Times New Roman" w:hAnsi="Segoe UI" w:cs="Segoe UI"/>
          <w:sz w:val="26"/>
          <w:szCs w:val="26"/>
          <w:lang w:eastAsia="fr-FR"/>
        </w:rPr>
        <w:t xml:space="preserve">  - Les honoraires </w:t>
      </w:r>
      <w:r w:rsidRPr="004300AC">
        <w:rPr>
          <w:rFonts w:ascii="Segoe UI" w:eastAsia="Times New Roman" w:hAnsi="Segoe UI" w:cs="Segoe UI"/>
          <w:sz w:val="26"/>
          <w:szCs w:val="26"/>
          <w:lang w:eastAsia="fr-FR"/>
        </w:rPr>
        <w:t xml:space="preserve">en </w:t>
      </w:r>
      <w:r w:rsidR="00F96C68" w:rsidRPr="004300AC">
        <w:rPr>
          <w:rFonts w:ascii="Segoe UI" w:eastAsia="Times New Roman" w:hAnsi="Segoe UI" w:cs="Segoe UI"/>
          <w:sz w:val="26"/>
          <w:szCs w:val="26"/>
          <w:lang w:eastAsia="fr-FR"/>
        </w:rPr>
        <w:t xml:space="preserve">H/J  prix </w:t>
      </w:r>
      <w:r w:rsidRPr="00CB3BD1">
        <w:rPr>
          <w:rFonts w:ascii="Segoe UI" w:eastAsia="Times New Roman" w:hAnsi="Segoe UI" w:cs="Segoe UI"/>
          <w:sz w:val="26"/>
          <w:szCs w:val="26"/>
          <w:lang w:eastAsia="fr-FR"/>
        </w:rPr>
        <w:t xml:space="preserve">HT/TTC </w:t>
      </w:r>
    </w:p>
    <w:p w14:paraId="1916CB1B" w14:textId="0929BC0C" w:rsidR="00964828" w:rsidRPr="006813F1" w:rsidRDefault="003B53F2" w:rsidP="00041F9C">
      <w:pPr>
        <w:pStyle w:val="Paragraphedeliste"/>
        <w:rPr>
          <w:b/>
          <w:bCs/>
          <w:sz w:val="28"/>
          <w:szCs w:val="28"/>
        </w:rPr>
      </w:pPr>
      <w:r w:rsidRPr="00CB3BD1">
        <w:rPr>
          <w:rFonts w:ascii="Segoe UI" w:eastAsia="Times New Roman" w:hAnsi="Segoe UI" w:cs="Segoe UI"/>
          <w:sz w:val="28"/>
          <w:szCs w:val="28"/>
          <w:lang w:eastAsia="fr-FR"/>
        </w:rPr>
        <w:t xml:space="preserve">  </w:t>
      </w:r>
      <w:r w:rsidR="00964828" w:rsidRPr="00F96C68">
        <w:rPr>
          <w:sz w:val="28"/>
          <w:szCs w:val="28"/>
        </w:rPr>
        <w:t xml:space="preserve">Les </w:t>
      </w:r>
      <w:proofErr w:type="spellStart"/>
      <w:r w:rsidR="00964828" w:rsidRPr="00F96C68">
        <w:rPr>
          <w:sz w:val="28"/>
          <w:szCs w:val="28"/>
        </w:rPr>
        <w:t>candidat.e.s</w:t>
      </w:r>
      <w:proofErr w:type="spellEnd"/>
      <w:r w:rsidR="00964828" w:rsidRPr="00F96C68">
        <w:rPr>
          <w:sz w:val="28"/>
          <w:szCs w:val="28"/>
        </w:rPr>
        <w:t xml:space="preserve"> doivent envoyer leur offre technique et financière avant le</w:t>
      </w:r>
      <w:r w:rsidR="00CB3BD1" w:rsidRPr="00F96C68">
        <w:rPr>
          <w:sz w:val="28"/>
          <w:szCs w:val="28"/>
        </w:rPr>
        <w:t xml:space="preserve"> </w:t>
      </w:r>
      <w:r w:rsidR="006813F1" w:rsidRPr="00F96C68">
        <w:rPr>
          <w:color w:val="000000" w:themeColor="text1"/>
          <w:sz w:val="28"/>
          <w:szCs w:val="28"/>
        </w:rPr>
        <w:t>20</w:t>
      </w:r>
      <w:r w:rsidR="00964828" w:rsidRPr="00F96C68">
        <w:rPr>
          <w:sz w:val="28"/>
          <w:szCs w:val="28"/>
        </w:rPr>
        <w:t>/06/2025 à minuit, à l’adresse-mail suivante</w:t>
      </w:r>
      <w:r w:rsidR="00CB3BD1" w:rsidRPr="00F96C68">
        <w:rPr>
          <w:sz w:val="28"/>
          <w:szCs w:val="28"/>
        </w:rPr>
        <w:t> :</w:t>
      </w:r>
      <w:r w:rsidR="00CB3BD1" w:rsidRPr="006813F1">
        <w:rPr>
          <w:b/>
          <w:bCs/>
          <w:sz w:val="28"/>
          <w:szCs w:val="28"/>
        </w:rPr>
        <w:t xml:space="preserve"> </w:t>
      </w:r>
      <w:bookmarkStart w:id="0" w:name="_Hlk200543284"/>
      <w:r w:rsidR="00CB3BD1" w:rsidRPr="006813F1">
        <w:rPr>
          <w:b/>
          <w:bCs/>
          <w:sz w:val="28"/>
          <w:szCs w:val="28"/>
        </w:rPr>
        <w:t>csforum.forogp@gmail.com</w:t>
      </w:r>
    </w:p>
    <w:bookmarkEnd w:id="0"/>
    <w:p w14:paraId="73B66AD8" w14:textId="342C807B" w:rsidR="00964828" w:rsidRPr="006813F1" w:rsidRDefault="00CB3BD1" w:rsidP="00041F9C">
      <w:pPr>
        <w:pStyle w:val="Paragraphedeliste"/>
        <w:rPr>
          <w:b/>
          <w:bCs/>
          <w:sz w:val="28"/>
          <w:szCs w:val="28"/>
        </w:rPr>
      </w:pPr>
      <w:r w:rsidRPr="006813F1">
        <w:rPr>
          <w:b/>
          <w:bCs/>
          <w:sz w:val="28"/>
          <w:szCs w:val="28"/>
        </w:rPr>
        <w:t>Et</w:t>
      </w:r>
      <w:r w:rsidR="00964828" w:rsidRPr="006813F1">
        <w:rPr>
          <w:b/>
          <w:bCs/>
          <w:sz w:val="28"/>
          <w:szCs w:val="28"/>
        </w:rPr>
        <w:t xml:space="preserve"> avec l’objet </w:t>
      </w:r>
      <w:r w:rsidRPr="006813F1">
        <w:rPr>
          <w:b/>
          <w:bCs/>
          <w:sz w:val="28"/>
          <w:szCs w:val="28"/>
        </w:rPr>
        <w:t>« </w:t>
      </w:r>
      <w:r w:rsidR="00372D2D" w:rsidRPr="006813F1">
        <w:rPr>
          <w:b/>
          <w:bCs/>
          <w:sz w:val="28"/>
          <w:szCs w:val="28"/>
        </w:rPr>
        <w:t>CANDIDATURE -</w:t>
      </w:r>
      <w:r w:rsidR="00215E88" w:rsidRPr="006813F1">
        <w:rPr>
          <w:b/>
          <w:bCs/>
          <w:sz w:val="28"/>
          <w:szCs w:val="28"/>
        </w:rPr>
        <w:t>consultant(e)</w:t>
      </w:r>
      <w:r w:rsidR="00372D2D" w:rsidRPr="006813F1">
        <w:rPr>
          <w:b/>
          <w:bCs/>
          <w:sz w:val="28"/>
          <w:szCs w:val="28"/>
        </w:rPr>
        <w:t xml:space="preserve"> </w:t>
      </w:r>
      <w:r w:rsidR="00BC0A8F" w:rsidRPr="00BC0A8F">
        <w:rPr>
          <w:b/>
          <w:bCs/>
          <w:color w:val="000000" w:themeColor="text1"/>
          <w:sz w:val="28"/>
          <w:szCs w:val="28"/>
        </w:rPr>
        <w:t>en</w:t>
      </w:r>
      <w:r w:rsidR="00BC0A8F" w:rsidRPr="006813F1">
        <w:rPr>
          <w:b/>
          <w:bCs/>
          <w:color w:val="EE0000"/>
          <w:sz w:val="28"/>
          <w:szCs w:val="28"/>
        </w:rPr>
        <w:t xml:space="preserve"> </w:t>
      </w:r>
      <w:r w:rsidR="00BC0A8F" w:rsidRPr="006813F1">
        <w:rPr>
          <w:b/>
          <w:bCs/>
          <w:sz w:val="28"/>
          <w:szCs w:val="28"/>
        </w:rPr>
        <w:t>finances</w:t>
      </w:r>
      <w:r w:rsidR="00791201" w:rsidRPr="006813F1">
        <w:rPr>
          <w:b/>
          <w:bCs/>
          <w:sz w:val="28"/>
          <w:szCs w:val="28"/>
        </w:rPr>
        <w:t xml:space="preserve"> publiques</w:t>
      </w:r>
      <w:r w:rsidR="00215E88" w:rsidRPr="006813F1">
        <w:rPr>
          <w:b/>
          <w:bCs/>
          <w:sz w:val="28"/>
          <w:szCs w:val="28"/>
        </w:rPr>
        <w:t>.</w:t>
      </w:r>
    </w:p>
    <w:p w14:paraId="71025D1B" w14:textId="77777777" w:rsidR="0020521C" w:rsidRPr="00CB3BD1" w:rsidRDefault="0020521C" w:rsidP="00041F9C">
      <w:pPr>
        <w:pStyle w:val="Paragraphedeliste"/>
        <w:rPr>
          <w:b/>
          <w:bCs/>
          <w:sz w:val="28"/>
          <w:szCs w:val="28"/>
          <w:u w:val="single"/>
        </w:rPr>
      </w:pPr>
    </w:p>
    <w:p w14:paraId="506315B0" w14:textId="77777777" w:rsidR="0020521C" w:rsidRPr="00CB3BD1" w:rsidRDefault="0020521C" w:rsidP="00041F9C">
      <w:pPr>
        <w:pStyle w:val="Paragraphedeliste"/>
        <w:rPr>
          <w:b/>
          <w:bCs/>
          <w:sz w:val="28"/>
          <w:szCs w:val="28"/>
          <w:u w:val="single"/>
        </w:rPr>
      </w:pPr>
    </w:p>
    <w:p w14:paraId="45107D34" w14:textId="26196882" w:rsidR="0020521C" w:rsidRPr="00CB3BD1" w:rsidRDefault="00CE40EB" w:rsidP="00041F9C">
      <w:pPr>
        <w:pStyle w:val="Paragraphedeliste"/>
        <w:rPr>
          <w:b/>
          <w:bCs/>
          <w:sz w:val="28"/>
          <w:szCs w:val="28"/>
          <w:u w:val="single"/>
        </w:rPr>
      </w:pPr>
      <w:r w:rsidRPr="00CB3BD1">
        <w:rPr>
          <w:b/>
          <w:bCs/>
          <w:sz w:val="28"/>
          <w:szCs w:val="28"/>
          <w:u w:val="single"/>
        </w:rPr>
        <w:t xml:space="preserve"> </w:t>
      </w:r>
    </w:p>
    <w:sectPr w:rsidR="0020521C" w:rsidRPr="00CB3BD1" w:rsidSect="00BC0A8F">
      <w:footerReference w:type="default" r:id="rId8"/>
      <w:pgSz w:w="11906" w:h="16838"/>
      <w:pgMar w:top="568" w:right="1417" w:bottom="993" w:left="1417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75CCE" w14:textId="77777777" w:rsidR="005207FA" w:rsidRDefault="005207FA" w:rsidP="00F22E33">
      <w:pPr>
        <w:spacing w:after="0" w:line="240" w:lineRule="auto"/>
      </w:pPr>
      <w:r>
        <w:separator/>
      </w:r>
    </w:p>
  </w:endnote>
  <w:endnote w:type="continuationSeparator" w:id="0">
    <w:p w14:paraId="310FB58D" w14:textId="77777777" w:rsidR="005207FA" w:rsidRDefault="005207FA" w:rsidP="00F2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Md">
    <w:altName w:val="Century Gothic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1125251"/>
      <w:docPartObj>
        <w:docPartGallery w:val="Page Numbers (Bottom of Page)"/>
        <w:docPartUnique/>
      </w:docPartObj>
    </w:sdtPr>
    <w:sdtContent>
      <w:p w14:paraId="55F90DE3" w14:textId="6B0F12ED" w:rsidR="006007FC" w:rsidRDefault="006007FC" w:rsidP="006007F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61C5AD" w14:textId="77777777" w:rsidR="006813F1" w:rsidRDefault="006813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B6136" w14:textId="77777777" w:rsidR="005207FA" w:rsidRDefault="005207FA" w:rsidP="00F22E33">
      <w:pPr>
        <w:spacing w:after="0" w:line="240" w:lineRule="auto"/>
      </w:pPr>
      <w:r>
        <w:separator/>
      </w:r>
    </w:p>
  </w:footnote>
  <w:footnote w:type="continuationSeparator" w:id="0">
    <w:p w14:paraId="2AFB029D" w14:textId="77777777" w:rsidR="005207FA" w:rsidRDefault="005207FA" w:rsidP="00F22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395A"/>
    <w:multiLevelType w:val="multilevel"/>
    <w:tmpl w:val="E5F8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F2FFE"/>
    <w:multiLevelType w:val="hybridMultilevel"/>
    <w:tmpl w:val="9918B094"/>
    <w:lvl w:ilvl="0" w:tplc="9B5813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4F91"/>
    <w:multiLevelType w:val="hybridMultilevel"/>
    <w:tmpl w:val="4420D1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C2517"/>
    <w:multiLevelType w:val="hybridMultilevel"/>
    <w:tmpl w:val="1AE64B3E"/>
    <w:lvl w:ilvl="0" w:tplc="7A2A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91290"/>
    <w:multiLevelType w:val="multilevel"/>
    <w:tmpl w:val="97D8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7B1B82"/>
    <w:multiLevelType w:val="hybridMultilevel"/>
    <w:tmpl w:val="EA56816C"/>
    <w:lvl w:ilvl="0" w:tplc="686436F0">
      <w:start w:val="3"/>
      <w:numFmt w:val="bullet"/>
      <w:lvlText w:val="-"/>
      <w:lvlJc w:val="left"/>
      <w:pPr>
        <w:ind w:left="720" w:hanging="360"/>
      </w:pPr>
      <w:rPr>
        <w:rFonts w:ascii="Futura Md" w:eastAsiaTheme="minorHAnsi" w:hAnsi="Futura M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A50C6"/>
    <w:multiLevelType w:val="multilevel"/>
    <w:tmpl w:val="F732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2A7346"/>
    <w:multiLevelType w:val="hybridMultilevel"/>
    <w:tmpl w:val="E3829560"/>
    <w:lvl w:ilvl="0" w:tplc="6E8C4C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37B2D"/>
    <w:multiLevelType w:val="multilevel"/>
    <w:tmpl w:val="98AEE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083BB6"/>
    <w:multiLevelType w:val="hybridMultilevel"/>
    <w:tmpl w:val="DC5EA99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F13C8F"/>
    <w:multiLevelType w:val="hybridMultilevel"/>
    <w:tmpl w:val="562E81C4"/>
    <w:lvl w:ilvl="0" w:tplc="3D24F038">
      <w:numFmt w:val="bullet"/>
      <w:lvlText w:val="-"/>
      <w:lvlJc w:val="left"/>
      <w:pPr>
        <w:ind w:left="720" w:hanging="360"/>
      </w:pPr>
      <w:rPr>
        <w:rFonts w:ascii="Futura Md" w:eastAsiaTheme="minorHAnsi" w:hAnsi="Futura M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B3A23"/>
    <w:multiLevelType w:val="hybridMultilevel"/>
    <w:tmpl w:val="DDE43266"/>
    <w:lvl w:ilvl="0" w:tplc="37A28A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43839"/>
    <w:multiLevelType w:val="multilevel"/>
    <w:tmpl w:val="42A0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8564146">
    <w:abstractNumId w:val="7"/>
  </w:num>
  <w:num w:numId="2" w16cid:durableId="374088766">
    <w:abstractNumId w:val="12"/>
  </w:num>
  <w:num w:numId="3" w16cid:durableId="545063968">
    <w:abstractNumId w:val="4"/>
  </w:num>
  <w:num w:numId="4" w16cid:durableId="1205866508">
    <w:abstractNumId w:val="3"/>
  </w:num>
  <w:num w:numId="5" w16cid:durableId="2008289800">
    <w:abstractNumId w:val="11"/>
  </w:num>
  <w:num w:numId="6" w16cid:durableId="2143959220">
    <w:abstractNumId w:val="5"/>
  </w:num>
  <w:num w:numId="7" w16cid:durableId="221792437">
    <w:abstractNumId w:val="1"/>
  </w:num>
  <w:num w:numId="8" w16cid:durableId="811563253">
    <w:abstractNumId w:val="2"/>
  </w:num>
  <w:num w:numId="9" w16cid:durableId="2059473621">
    <w:abstractNumId w:val="8"/>
  </w:num>
  <w:num w:numId="10" w16cid:durableId="2082437886">
    <w:abstractNumId w:val="6"/>
  </w:num>
  <w:num w:numId="11" w16cid:durableId="835194504">
    <w:abstractNumId w:val="0"/>
  </w:num>
  <w:num w:numId="12" w16cid:durableId="931622515">
    <w:abstractNumId w:val="10"/>
  </w:num>
  <w:num w:numId="13" w16cid:durableId="4376806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28"/>
    <w:rsid w:val="00006E16"/>
    <w:rsid w:val="000161AB"/>
    <w:rsid w:val="0003211B"/>
    <w:rsid w:val="0003325A"/>
    <w:rsid w:val="00041F9C"/>
    <w:rsid w:val="0005587E"/>
    <w:rsid w:val="00055C31"/>
    <w:rsid w:val="00061798"/>
    <w:rsid w:val="00063BAC"/>
    <w:rsid w:val="00076CC2"/>
    <w:rsid w:val="00081198"/>
    <w:rsid w:val="00096096"/>
    <w:rsid w:val="00097880"/>
    <w:rsid w:val="000B221F"/>
    <w:rsid w:val="00105698"/>
    <w:rsid w:val="0014716A"/>
    <w:rsid w:val="00156E2B"/>
    <w:rsid w:val="00194718"/>
    <w:rsid w:val="001F50F1"/>
    <w:rsid w:val="0020521C"/>
    <w:rsid w:val="00215E88"/>
    <w:rsid w:val="00255264"/>
    <w:rsid w:val="00261390"/>
    <w:rsid w:val="00295A8A"/>
    <w:rsid w:val="002A0318"/>
    <w:rsid w:val="002A6F3A"/>
    <w:rsid w:val="0032193C"/>
    <w:rsid w:val="003554FF"/>
    <w:rsid w:val="00372D2D"/>
    <w:rsid w:val="003B53F2"/>
    <w:rsid w:val="003E62AB"/>
    <w:rsid w:val="004300AC"/>
    <w:rsid w:val="0045220C"/>
    <w:rsid w:val="004B7E5A"/>
    <w:rsid w:val="005207FA"/>
    <w:rsid w:val="00526AAB"/>
    <w:rsid w:val="005453A7"/>
    <w:rsid w:val="005810E4"/>
    <w:rsid w:val="005A5A4C"/>
    <w:rsid w:val="005B63F4"/>
    <w:rsid w:val="005B742D"/>
    <w:rsid w:val="005F582F"/>
    <w:rsid w:val="006007FC"/>
    <w:rsid w:val="006771DF"/>
    <w:rsid w:val="006813F1"/>
    <w:rsid w:val="00683C53"/>
    <w:rsid w:val="006A054F"/>
    <w:rsid w:val="006D67E6"/>
    <w:rsid w:val="00734870"/>
    <w:rsid w:val="00791201"/>
    <w:rsid w:val="007B2ECD"/>
    <w:rsid w:val="00806CB7"/>
    <w:rsid w:val="00821092"/>
    <w:rsid w:val="00851055"/>
    <w:rsid w:val="008A064B"/>
    <w:rsid w:val="008B6A54"/>
    <w:rsid w:val="008C6673"/>
    <w:rsid w:val="008C68DD"/>
    <w:rsid w:val="00921399"/>
    <w:rsid w:val="009410CE"/>
    <w:rsid w:val="00964828"/>
    <w:rsid w:val="00971715"/>
    <w:rsid w:val="00971C35"/>
    <w:rsid w:val="009936A6"/>
    <w:rsid w:val="009A701A"/>
    <w:rsid w:val="009E2B0E"/>
    <w:rsid w:val="009E48D5"/>
    <w:rsid w:val="00A236E4"/>
    <w:rsid w:val="00A70264"/>
    <w:rsid w:val="00AC1F3D"/>
    <w:rsid w:val="00B478C5"/>
    <w:rsid w:val="00B8150A"/>
    <w:rsid w:val="00B87A88"/>
    <w:rsid w:val="00BA777B"/>
    <w:rsid w:val="00BC0A8F"/>
    <w:rsid w:val="00BD27CA"/>
    <w:rsid w:val="00C3768A"/>
    <w:rsid w:val="00CB3BD1"/>
    <w:rsid w:val="00CD68D3"/>
    <w:rsid w:val="00CE40EB"/>
    <w:rsid w:val="00D0633F"/>
    <w:rsid w:val="00D41FE3"/>
    <w:rsid w:val="00D539E3"/>
    <w:rsid w:val="00D7643A"/>
    <w:rsid w:val="00D919B3"/>
    <w:rsid w:val="00E70D64"/>
    <w:rsid w:val="00E744BA"/>
    <w:rsid w:val="00E90639"/>
    <w:rsid w:val="00F22E33"/>
    <w:rsid w:val="00F23756"/>
    <w:rsid w:val="00F54433"/>
    <w:rsid w:val="00F57BB7"/>
    <w:rsid w:val="00F70D1B"/>
    <w:rsid w:val="00F77C6E"/>
    <w:rsid w:val="00F84A5B"/>
    <w:rsid w:val="00F96C68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94BE0F"/>
  <w15:docId w15:val="{9C92A09B-B89E-4514-AB7F-0E2D94F9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6482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64828"/>
    <w:pPr>
      <w:ind w:left="720"/>
      <w:contextualSpacing/>
    </w:pPr>
  </w:style>
  <w:style w:type="table" w:styleId="Grilledutableau">
    <w:name w:val="Table Grid"/>
    <w:basedOn w:val="TableauNormal"/>
    <w:uiPriority w:val="39"/>
    <w:rsid w:val="00F5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22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E33"/>
  </w:style>
  <w:style w:type="paragraph" w:styleId="Pieddepage">
    <w:name w:val="footer"/>
    <w:basedOn w:val="Normal"/>
    <w:link w:val="PieddepageCar"/>
    <w:uiPriority w:val="99"/>
    <w:unhideWhenUsed/>
    <w:rsid w:val="00F22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E33"/>
  </w:style>
  <w:style w:type="paragraph" w:styleId="Textedebulles">
    <w:name w:val="Balloon Text"/>
    <w:basedOn w:val="Normal"/>
    <w:link w:val="TextedebullesCar"/>
    <w:uiPriority w:val="99"/>
    <w:semiHidden/>
    <w:unhideWhenUsed/>
    <w:rsid w:val="00791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0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2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9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55203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48271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21743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85999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26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3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hajer ben mansour</dc:creator>
  <cp:lastModifiedBy>Aicha Karafi Hosni</cp:lastModifiedBy>
  <cp:revision>3</cp:revision>
  <dcterms:created xsi:type="dcterms:W3CDTF">2025-06-13T20:52:00Z</dcterms:created>
  <dcterms:modified xsi:type="dcterms:W3CDTF">2025-06-14T09:48:00Z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e99bde9d-3cd2-4db2-8ad4-f00575d67127</vt:lpwstr>
  </property>
</Properties>
</file>