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32C9" w14:textId="77777777" w:rsidR="000D0826" w:rsidRDefault="000D0826" w:rsidP="00CA49DD">
      <w:pPr>
        <w:rPr>
          <w:b/>
          <w:bCs/>
        </w:rPr>
      </w:pPr>
    </w:p>
    <w:p w14:paraId="041309F4" w14:textId="14317034" w:rsidR="00787A1F" w:rsidRPr="00A25D48" w:rsidRDefault="00787A1F" w:rsidP="00787A1F">
      <w:pPr>
        <w:jc w:val="center"/>
        <w:rPr>
          <w:b/>
          <w:bCs/>
          <w:sz w:val="24"/>
          <w:szCs w:val="24"/>
        </w:rPr>
      </w:pPr>
      <w:r w:rsidRPr="00A25D48">
        <w:rPr>
          <w:b/>
          <w:bCs/>
          <w:sz w:val="24"/>
          <w:szCs w:val="24"/>
        </w:rPr>
        <w:t xml:space="preserve">TERMES DE REFERENCE </w:t>
      </w:r>
    </w:p>
    <w:p w14:paraId="718D355D" w14:textId="3F69F0B8" w:rsidR="00787A1F" w:rsidRPr="00E235A4" w:rsidRDefault="00787A1F" w:rsidP="00787A1F">
      <w:pPr>
        <w:jc w:val="center"/>
        <w:rPr>
          <w:b/>
          <w:bCs/>
          <w:sz w:val="24"/>
          <w:szCs w:val="24"/>
        </w:rPr>
      </w:pPr>
      <w:r w:rsidRPr="00E235A4">
        <w:rPr>
          <w:b/>
          <w:bCs/>
          <w:sz w:val="24"/>
          <w:szCs w:val="24"/>
        </w:rPr>
        <w:t xml:space="preserve">Sélection d'un </w:t>
      </w:r>
      <w:r w:rsidR="001569C0">
        <w:rPr>
          <w:b/>
          <w:bCs/>
          <w:sz w:val="24"/>
          <w:szCs w:val="24"/>
        </w:rPr>
        <w:t>formateur</w:t>
      </w:r>
      <w:r w:rsidR="006025E8" w:rsidRPr="0095246E">
        <w:rPr>
          <w:b/>
          <w:bCs/>
          <w:sz w:val="24"/>
          <w:szCs w:val="24"/>
        </w:rPr>
        <w:t xml:space="preserve"> en </w:t>
      </w:r>
      <w:r w:rsidR="00E27465">
        <w:rPr>
          <w:b/>
          <w:bCs/>
          <w:sz w:val="24"/>
          <w:szCs w:val="24"/>
        </w:rPr>
        <w:t>plaidoyer</w:t>
      </w:r>
      <w:r w:rsidR="006025E8" w:rsidRPr="0095246E">
        <w:rPr>
          <w:b/>
          <w:bCs/>
        </w:rPr>
        <w:t xml:space="preserve"> </w:t>
      </w:r>
      <w:r w:rsidRPr="00E235A4">
        <w:rPr>
          <w:b/>
          <w:bCs/>
          <w:sz w:val="24"/>
          <w:szCs w:val="24"/>
        </w:rPr>
        <w:t xml:space="preserve">pour </w:t>
      </w:r>
      <w:r w:rsidR="001569C0">
        <w:rPr>
          <w:b/>
          <w:bCs/>
          <w:sz w:val="24"/>
          <w:szCs w:val="24"/>
        </w:rPr>
        <w:t xml:space="preserve">animer une session de formation à l’attention d’un groupe de journalistes dans le cadre du </w:t>
      </w:r>
      <w:r w:rsidRPr="00E235A4">
        <w:rPr>
          <w:b/>
          <w:bCs/>
          <w:sz w:val="24"/>
          <w:szCs w:val="24"/>
        </w:rPr>
        <w:t>projet B</w:t>
      </w:r>
      <w:r w:rsidR="000D0826" w:rsidRPr="00E235A4">
        <w:rPr>
          <w:b/>
          <w:bCs/>
          <w:sz w:val="24"/>
          <w:szCs w:val="24"/>
        </w:rPr>
        <w:t>IO</w:t>
      </w:r>
      <w:r w:rsidRPr="00E235A4">
        <w:rPr>
          <w:b/>
          <w:bCs/>
          <w:sz w:val="24"/>
          <w:szCs w:val="24"/>
        </w:rPr>
        <w:t>DEV</w:t>
      </w:r>
      <w:r w:rsidR="00257E2D">
        <w:rPr>
          <w:b/>
          <w:bCs/>
          <w:sz w:val="24"/>
          <w:szCs w:val="24"/>
        </w:rPr>
        <w:t xml:space="preserve"> </w:t>
      </w:r>
      <w:r w:rsidRPr="00E235A4">
        <w:rPr>
          <w:b/>
          <w:bCs/>
          <w:sz w:val="24"/>
          <w:szCs w:val="24"/>
        </w:rPr>
        <w:t>2030</w:t>
      </w:r>
      <w:r w:rsidR="00257E2D">
        <w:rPr>
          <w:b/>
          <w:bCs/>
          <w:sz w:val="24"/>
          <w:szCs w:val="24"/>
        </w:rPr>
        <w:t xml:space="preserve"> II</w:t>
      </w:r>
    </w:p>
    <w:p w14:paraId="678C1BC4" w14:textId="77777777" w:rsidR="00787A1F" w:rsidRDefault="00787A1F" w:rsidP="00CC29D2">
      <w:pPr>
        <w:jc w:val="both"/>
        <w:rPr>
          <w:b/>
          <w:bCs/>
        </w:rPr>
      </w:pPr>
    </w:p>
    <w:p w14:paraId="5BB2991B" w14:textId="368A983B" w:rsidR="00CC29D2" w:rsidRPr="00141310" w:rsidRDefault="00787A1F" w:rsidP="00CC29D2">
      <w:pPr>
        <w:jc w:val="both"/>
        <w:rPr>
          <w:b/>
          <w:bCs/>
        </w:rPr>
      </w:pPr>
      <w:r>
        <w:rPr>
          <w:b/>
          <w:bCs/>
        </w:rPr>
        <w:t xml:space="preserve">I- </w:t>
      </w:r>
      <w:r w:rsidR="00CC29D2">
        <w:rPr>
          <w:b/>
          <w:bCs/>
        </w:rPr>
        <w:t xml:space="preserve">CONTEXTE </w:t>
      </w:r>
    </w:p>
    <w:p w14:paraId="175966E4" w14:textId="77777777" w:rsidR="00BF47B1" w:rsidRDefault="00313D23" w:rsidP="00A7429A">
      <w:pPr>
        <w:pStyle w:val="Paragraphedeliste"/>
        <w:numPr>
          <w:ilvl w:val="0"/>
          <w:numId w:val="1"/>
        </w:numPr>
        <w:jc w:val="both"/>
        <w:rPr>
          <w:b/>
          <w:bCs/>
        </w:rPr>
      </w:pPr>
      <w:r w:rsidRPr="007813C4">
        <w:rPr>
          <w:b/>
          <w:bCs/>
        </w:rPr>
        <w:t xml:space="preserve">A PROPOS DE </w:t>
      </w:r>
      <w:r w:rsidR="00CC29D2" w:rsidRPr="007813C4">
        <w:rPr>
          <w:b/>
          <w:bCs/>
        </w:rPr>
        <w:t>WWF</w:t>
      </w:r>
    </w:p>
    <w:p w14:paraId="0F0DD8BB" w14:textId="24F49BE7" w:rsidR="00BF47B1" w:rsidRPr="00BF47B1" w:rsidRDefault="00BF47B1" w:rsidP="00BF5CCE">
      <w:pPr>
        <w:pStyle w:val="Sansinterligne"/>
        <w:jc w:val="both"/>
      </w:pPr>
      <w:r w:rsidRPr="00BF47B1">
        <w:t>Le WWF (Fonds mondial pour la nature) est l’une des premières organisations indépendantes de conservation de la nature dans le monde. Avec un réseau actif dans plus de 100 pays et le soutien de 5 millions de membres, le WWF œuvre pour freiner la dégradation de l’environnement naturel de la planète et construire un avenir où les hommes vivent en harmonie avec la nature, notamment en :</w:t>
      </w:r>
    </w:p>
    <w:p w14:paraId="21403708" w14:textId="77777777" w:rsidR="00BF47B1" w:rsidRPr="00BF47B1" w:rsidRDefault="00BF47B1" w:rsidP="00A7429A">
      <w:pPr>
        <w:pStyle w:val="Sansinterligne"/>
        <w:numPr>
          <w:ilvl w:val="0"/>
          <w:numId w:val="4"/>
        </w:numPr>
        <w:jc w:val="both"/>
      </w:pPr>
      <w:r w:rsidRPr="00BF47B1">
        <w:t>Conservant la diversité biologique mondiale ;</w:t>
      </w:r>
    </w:p>
    <w:p w14:paraId="378BF11E" w14:textId="77777777" w:rsidR="00BF47B1" w:rsidRPr="00BF47B1" w:rsidRDefault="00BF47B1" w:rsidP="00A7429A">
      <w:pPr>
        <w:pStyle w:val="Sansinterligne"/>
        <w:numPr>
          <w:ilvl w:val="0"/>
          <w:numId w:val="4"/>
        </w:numPr>
        <w:jc w:val="both"/>
      </w:pPr>
      <w:r w:rsidRPr="00BF47B1">
        <w:t>Assurant une utilisation durable des ressources naturelles renouvelables ;</w:t>
      </w:r>
    </w:p>
    <w:p w14:paraId="0EADE31E" w14:textId="77777777" w:rsidR="00BF47B1" w:rsidRPr="00BF47B1" w:rsidRDefault="00BF47B1" w:rsidP="00A7429A">
      <w:pPr>
        <w:pStyle w:val="Sansinterligne"/>
        <w:numPr>
          <w:ilvl w:val="0"/>
          <w:numId w:val="4"/>
        </w:numPr>
        <w:jc w:val="both"/>
      </w:pPr>
      <w:r w:rsidRPr="00BF47B1">
        <w:t>Promouvant la réduction de la pollution et du gaspillage.</w:t>
      </w:r>
    </w:p>
    <w:p w14:paraId="3FEEB9DC" w14:textId="1665D1CF" w:rsidR="00BF47B1" w:rsidRDefault="00BF47B1" w:rsidP="00BF5CCE">
      <w:pPr>
        <w:pStyle w:val="Sansinterligne"/>
        <w:jc w:val="both"/>
      </w:pPr>
      <w:r w:rsidRPr="00BF47B1">
        <w:t>Depuis 1994, le WWF-NA (bureau d’Afrique du Nord) agit pour la protection de la nature,</w:t>
      </w:r>
      <w:r>
        <w:t xml:space="preserve"> </w:t>
      </w:r>
      <w:r w:rsidRPr="00BF47B1">
        <w:t>l’environnement, et le développement durable, en s’appuyant sur le dialogue et l’action.</w:t>
      </w:r>
    </w:p>
    <w:p w14:paraId="212E0192" w14:textId="77777777" w:rsidR="00BF47B1" w:rsidRPr="00BF47B1" w:rsidRDefault="00BF47B1" w:rsidP="00BF5CCE">
      <w:pPr>
        <w:pStyle w:val="Sansinterligne"/>
        <w:jc w:val="both"/>
      </w:pPr>
    </w:p>
    <w:p w14:paraId="3E88AF99" w14:textId="0D155DB5" w:rsidR="00BF47B1" w:rsidRPr="00BF47B1" w:rsidRDefault="006E6A41" w:rsidP="00A7429A">
      <w:pPr>
        <w:pStyle w:val="Paragraphedeliste"/>
        <w:numPr>
          <w:ilvl w:val="0"/>
          <w:numId w:val="1"/>
        </w:numPr>
        <w:jc w:val="both"/>
        <w:rPr>
          <w:b/>
          <w:bCs/>
        </w:rPr>
      </w:pPr>
      <w:r w:rsidRPr="007813C4">
        <w:rPr>
          <w:b/>
          <w:bCs/>
        </w:rPr>
        <w:t>LE PROJET BIODEV 2030</w:t>
      </w:r>
    </w:p>
    <w:p w14:paraId="2BE0D765" w14:textId="4F108AFE" w:rsidR="00141310" w:rsidRDefault="00141310" w:rsidP="00CC29D2">
      <w:pPr>
        <w:jc w:val="both"/>
      </w:pPr>
      <w:r>
        <w:t>F</w:t>
      </w:r>
      <w:r w:rsidRPr="00141310">
        <w:t>inancé par l’AFD,</w:t>
      </w:r>
      <w:r>
        <w:t xml:space="preserve"> </w:t>
      </w:r>
      <w:r w:rsidRPr="00141310">
        <w:t xml:space="preserve">coordonné par Expertise </w:t>
      </w:r>
      <w:r>
        <w:t>France et m</w:t>
      </w:r>
      <w:r w:rsidRPr="00141310">
        <w:t xml:space="preserve">is en œuvre </w:t>
      </w:r>
      <w:r>
        <w:t xml:space="preserve">en Tunisie par </w:t>
      </w:r>
      <w:r w:rsidRPr="00141310">
        <w:t xml:space="preserve">WWF </w:t>
      </w:r>
      <w:r>
        <w:t>NA</w:t>
      </w:r>
      <w:r w:rsidRPr="00141310">
        <w:t xml:space="preserve"> le projet BIODEV2030 est une approche expérimentale de</w:t>
      </w:r>
      <w:r w:rsidRPr="00141310">
        <w:rPr>
          <w:i/>
          <w:iCs/>
        </w:rPr>
        <w:t xml:space="preserve"> mainstreaming</w:t>
      </w:r>
      <w:r w:rsidRPr="00141310">
        <w:t xml:space="preserve"> de la biodiversité </w:t>
      </w:r>
      <w:r>
        <w:t xml:space="preserve">engagée </w:t>
      </w:r>
      <w:r w:rsidRPr="00141310">
        <w:t xml:space="preserve">dans 15 pays pilotes aux contextes socioéconomiques, environnementaux et géographiques multiples. A travers un processus axé autour du dialogue multi-acteur basé sur la science, </w:t>
      </w:r>
      <w:r w:rsidRPr="0089010B">
        <w:rPr>
          <w:u w:val="single"/>
        </w:rPr>
        <w:t>le projet vise à contribuer à la mise en œuvre de l’accord de Kunming-Montréal</w:t>
      </w:r>
      <w:r w:rsidRPr="00141310">
        <w:t xml:space="preserve"> dans ces pays en favorisant l’adoption de pratiques productives conciliant biodiversité et développement.</w:t>
      </w:r>
    </w:p>
    <w:p w14:paraId="7CEE6469" w14:textId="77777777" w:rsidR="00200B23" w:rsidRPr="00200B23" w:rsidRDefault="00200B23" w:rsidP="00200B23">
      <w:p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kern w:val="0"/>
          <w:lang w:eastAsia="fr-FR"/>
          <w14:ligatures w14:val="none"/>
        </w:rPr>
        <w:t>En Tunisie, la phase I du projet BIODEV2030 (2020-2022) a initié une dynamique de dialogue multi-acteurs, appuyée sur un diagnostic scientifique, permettant d’identifier deux secteurs prioritaires pour la biodiversité et le développement économique. Ce dialogue, conduit au sein de plateformes multipartites, a abouti à une vision nationale commune visant à promouvoir des pratiques productives favorables à la biodiversité. Des engagements volontaires, discutés et signés par les acteurs du secteur privé et les institutions publiques, ont marqué cette première étape.</w:t>
      </w:r>
    </w:p>
    <w:p w14:paraId="608F1909" w14:textId="77777777" w:rsidR="00200B23" w:rsidRPr="00200B23" w:rsidRDefault="00200B23" w:rsidP="00200B23">
      <w:p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kern w:val="0"/>
          <w:lang w:eastAsia="fr-FR"/>
          <w14:ligatures w14:val="none"/>
        </w:rPr>
        <w:t>La phase II du projet BIODEV2030 (2023-2026) vise à soutenir la mise en œuvre du Cadre Mondial de la Biodiversité de Kunming-Montréal, en encourageant l’adoption de pratiques productives conciliant biodiversité et développement durable.</w:t>
      </w:r>
    </w:p>
    <w:p w14:paraId="6CC06913" w14:textId="77777777" w:rsidR="00200B23" w:rsidRPr="00200B23" w:rsidRDefault="00200B23" w:rsidP="00200B23">
      <w:p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kern w:val="0"/>
          <w:lang w:eastAsia="fr-FR"/>
          <w14:ligatures w14:val="none"/>
        </w:rPr>
        <w:t>Les objectifs principaux de cette phase sont :</w:t>
      </w:r>
    </w:p>
    <w:p w14:paraId="2C8BF2F1" w14:textId="77777777" w:rsidR="00200B23" w:rsidRPr="00200B23" w:rsidRDefault="00200B23" w:rsidP="00A7429A">
      <w:pPr>
        <w:numPr>
          <w:ilvl w:val="0"/>
          <w:numId w:val="3"/>
        </w:num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b/>
          <w:bCs/>
          <w:kern w:val="0"/>
          <w:lang w:eastAsia="fr-FR"/>
          <w14:ligatures w14:val="none"/>
        </w:rPr>
        <w:t>Au niveau national</w:t>
      </w:r>
      <w:r w:rsidRPr="00200B23">
        <w:rPr>
          <w:rFonts w:eastAsia="Times New Roman" w:cstheme="minorHAnsi"/>
          <w:kern w:val="0"/>
          <w:lang w:eastAsia="fr-FR"/>
          <w14:ligatures w14:val="none"/>
        </w:rPr>
        <w:t xml:space="preserve"> : Élaborer un consensus et proposer aux autorités publiques des réformes d’instruments de politiques publiques sectorielles (IPPS) en lien avec le secteur de l’eau.</w:t>
      </w:r>
    </w:p>
    <w:p w14:paraId="111DD4EC" w14:textId="1E817091" w:rsidR="002B2F7C" w:rsidRPr="00200B23" w:rsidRDefault="00200B23" w:rsidP="00A7429A">
      <w:pPr>
        <w:numPr>
          <w:ilvl w:val="0"/>
          <w:numId w:val="3"/>
        </w:numPr>
        <w:spacing w:before="100" w:beforeAutospacing="1" w:after="100" w:afterAutospacing="1" w:line="240" w:lineRule="auto"/>
        <w:jc w:val="both"/>
        <w:rPr>
          <w:rFonts w:eastAsia="Times New Roman" w:cstheme="minorHAnsi"/>
          <w:kern w:val="0"/>
          <w:lang w:eastAsia="fr-FR"/>
          <w14:ligatures w14:val="none"/>
        </w:rPr>
      </w:pPr>
      <w:r w:rsidRPr="00200B23">
        <w:rPr>
          <w:rFonts w:eastAsia="Times New Roman" w:cstheme="minorHAnsi"/>
          <w:b/>
          <w:bCs/>
          <w:kern w:val="0"/>
          <w:lang w:eastAsia="fr-FR"/>
          <w14:ligatures w14:val="none"/>
        </w:rPr>
        <w:t>Au niveau territorial</w:t>
      </w:r>
      <w:r w:rsidRPr="00200B23">
        <w:rPr>
          <w:rFonts w:eastAsia="Times New Roman" w:cstheme="minorHAnsi"/>
          <w:kern w:val="0"/>
          <w:lang w:eastAsia="fr-FR"/>
          <w14:ligatures w14:val="none"/>
        </w:rPr>
        <w:t xml:space="preserve"> :</w:t>
      </w:r>
      <w:r>
        <w:rPr>
          <w:rFonts w:eastAsia="Times New Roman" w:cstheme="minorHAnsi"/>
          <w:kern w:val="0"/>
          <w:lang w:eastAsia="fr-FR"/>
          <w14:ligatures w14:val="none"/>
        </w:rPr>
        <w:t xml:space="preserve"> identifier</w:t>
      </w:r>
      <w:r w:rsidRPr="00200B23">
        <w:rPr>
          <w:rFonts w:eastAsia="Times New Roman" w:cstheme="minorHAnsi"/>
          <w:kern w:val="0"/>
          <w:lang w:eastAsia="fr-FR"/>
          <w14:ligatures w14:val="none"/>
        </w:rPr>
        <w:t>,</w:t>
      </w:r>
      <w:r w:rsidR="00A33919">
        <w:rPr>
          <w:rFonts w:eastAsia="Times New Roman" w:cstheme="minorHAnsi"/>
          <w:kern w:val="0"/>
          <w:lang w:eastAsia="fr-FR"/>
          <w14:ligatures w14:val="none"/>
        </w:rPr>
        <w:t xml:space="preserve"> </w:t>
      </w:r>
      <w:r w:rsidRPr="00200B23">
        <w:rPr>
          <w:rFonts w:eastAsia="Times New Roman" w:cstheme="minorHAnsi"/>
          <w:kern w:val="0"/>
          <w:lang w:eastAsia="fr-FR"/>
          <w14:ligatures w14:val="none"/>
        </w:rPr>
        <w:t>à travers le dialogue multi-acteurs, un</w:t>
      </w:r>
      <w:r>
        <w:rPr>
          <w:rFonts w:eastAsia="Times New Roman" w:cstheme="minorHAnsi"/>
          <w:kern w:val="0"/>
          <w:lang w:eastAsia="fr-FR"/>
          <w14:ligatures w14:val="none"/>
        </w:rPr>
        <w:t xml:space="preserve"> ou deux</w:t>
      </w:r>
      <w:r w:rsidRPr="00200B23">
        <w:rPr>
          <w:rFonts w:eastAsia="Times New Roman" w:cstheme="minorHAnsi"/>
          <w:kern w:val="0"/>
          <w:lang w:eastAsia="fr-FR"/>
          <w14:ligatures w14:val="none"/>
        </w:rPr>
        <w:t xml:space="preserve"> projet</w:t>
      </w:r>
      <w:r>
        <w:rPr>
          <w:rFonts w:eastAsia="Times New Roman" w:cstheme="minorHAnsi"/>
          <w:kern w:val="0"/>
          <w:lang w:eastAsia="fr-FR"/>
          <w14:ligatures w14:val="none"/>
        </w:rPr>
        <w:t>(s)</w:t>
      </w:r>
      <w:r w:rsidRPr="00200B23">
        <w:rPr>
          <w:rFonts w:eastAsia="Times New Roman" w:cstheme="minorHAnsi"/>
          <w:kern w:val="0"/>
          <w:lang w:eastAsia="fr-FR"/>
          <w14:ligatures w14:val="none"/>
        </w:rPr>
        <w:t xml:space="preserve"> pilote</w:t>
      </w:r>
      <w:r>
        <w:rPr>
          <w:rFonts w:eastAsia="Times New Roman" w:cstheme="minorHAnsi"/>
          <w:kern w:val="0"/>
          <w:lang w:eastAsia="fr-FR"/>
          <w14:ligatures w14:val="none"/>
        </w:rPr>
        <w:t>(s)</w:t>
      </w:r>
      <w:r w:rsidRPr="00200B23">
        <w:rPr>
          <w:rFonts w:eastAsia="Times New Roman" w:cstheme="minorHAnsi"/>
          <w:kern w:val="0"/>
          <w:lang w:eastAsia="fr-FR"/>
          <w14:ligatures w14:val="none"/>
        </w:rPr>
        <w:t xml:space="preserve"> réduisant les pressions sur la biodiversité et le</w:t>
      </w:r>
      <w:r>
        <w:rPr>
          <w:rFonts w:eastAsia="Times New Roman" w:cstheme="minorHAnsi"/>
          <w:kern w:val="0"/>
          <w:lang w:eastAsia="fr-FR"/>
          <w14:ligatures w14:val="none"/>
        </w:rPr>
        <w:t>(s)</w:t>
      </w:r>
      <w:r w:rsidRPr="00200B23">
        <w:rPr>
          <w:rFonts w:eastAsia="Times New Roman" w:cstheme="minorHAnsi"/>
          <w:kern w:val="0"/>
          <w:lang w:eastAsia="fr-FR"/>
          <w14:ligatures w14:val="none"/>
        </w:rPr>
        <w:t xml:space="preserve"> promouvoir auprès des bailleurs et partenaires financiers.</w:t>
      </w:r>
    </w:p>
    <w:p w14:paraId="5F5A9B92" w14:textId="4DF79263" w:rsidR="00FB79DD" w:rsidRDefault="00787A1F" w:rsidP="00FB79DD">
      <w:pPr>
        <w:jc w:val="both"/>
        <w:rPr>
          <w:b/>
          <w:bCs/>
        </w:rPr>
      </w:pPr>
      <w:r>
        <w:rPr>
          <w:b/>
          <w:bCs/>
        </w:rPr>
        <w:lastRenderedPageBreak/>
        <w:t xml:space="preserve">II- </w:t>
      </w:r>
      <w:r w:rsidR="00FB79DD" w:rsidRPr="00FB79DD">
        <w:rPr>
          <w:b/>
          <w:bCs/>
        </w:rPr>
        <w:t xml:space="preserve">OBJECTIFS DE LA </w:t>
      </w:r>
      <w:r w:rsidR="006025E8">
        <w:rPr>
          <w:b/>
          <w:bCs/>
        </w:rPr>
        <w:t>FORMATION</w:t>
      </w:r>
    </w:p>
    <w:p w14:paraId="009D0454" w14:textId="77777777" w:rsidR="000C09EF" w:rsidRPr="000C09EF" w:rsidRDefault="000C09EF" w:rsidP="000C09EF">
      <w:pPr>
        <w:rPr>
          <w:b/>
          <w:bCs/>
        </w:rPr>
      </w:pPr>
      <w:r w:rsidRPr="000C09EF">
        <w:rPr>
          <w:b/>
          <w:bCs/>
        </w:rPr>
        <w:t xml:space="preserve">OBJECTIF GENERAL </w:t>
      </w:r>
    </w:p>
    <w:p w14:paraId="22BBBB12" w14:textId="7E27F5DD" w:rsidR="000C09EF" w:rsidRPr="000C09EF" w:rsidRDefault="000C09EF" w:rsidP="000C09EF">
      <w:pPr>
        <w:jc w:val="both"/>
      </w:pPr>
      <w:r w:rsidRPr="000C09EF">
        <w:t xml:space="preserve">Former et sensibiliser </w:t>
      </w:r>
      <w:r>
        <w:t>un groupe de</w:t>
      </w:r>
      <w:r w:rsidRPr="000C09EF">
        <w:t xml:space="preserve"> journalistes aux enjeux </w:t>
      </w:r>
      <w:r w:rsidRPr="000C09EF">
        <w:rPr>
          <w:b/>
          <w:bCs/>
        </w:rPr>
        <w:t>du plaidoyer</w:t>
      </w:r>
      <w:r>
        <w:t xml:space="preserve"> et de </w:t>
      </w:r>
      <w:r w:rsidRPr="000C09EF">
        <w:rPr>
          <w:b/>
          <w:bCs/>
        </w:rPr>
        <w:t>communication</w:t>
      </w:r>
      <w:r>
        <w:t xml:space="preserve"> </w:t>
      </w:r>
      <w:r w:rsidRPr="000C09EF">
        <w:rPr>
          <w:b/>
          <w:bCs/>
        </w:rPr>
        <w:t xml:space="preserve">environnementale </w:t>
      </w:r>
      <w:r w:rsidRPr="000C09EF">
        <w:t xml:space="preserve">en faveur de la biodiversité, afin qu’ils puissent </w:t>
      </w:r>
      <w:r>
        <w:t xml:space="preserve">communiquer efficacement et </w:t>
      </w:r>
      <w:r w:rsidRPr="000C09EF">
        <w:t>relayer de manière stratégique et engageante les réformes environnementales, les mécanismes de financement de la biodiversité et les pratiques de production durables soutenues par le projet BIODEV.</w:t>
      </w:r>
    </w:p>
    <w:p w14:paraId="17046FFE" w14:textId="77777777" w:rsidR="000C09EF" w:rsidRPr="000C09EF" w:rsidRDefault="000C09EF" w:rsidP="000C09EF">
      <w:r w:rsidRPr="000C09EF">
        <w:rPr>
          <w:b/>
          <w:bCs/>
        </w:rPr>
        <w:t>OBJECTIFS SPECIFIQUES :</w:t>
      </w:r>
    </w:p>
    <w:p w14:paraId="31B965CE" w14:textId="77777777" w:rsidR="000C09EF" w:rsidRPr="000C09EF" w:rsidRDefault="000C09EF" w:rsidP="00A7429A">
      <w:pPr>
        <w:numPr>
          <w:ilvl w:val="0"/>
          <w:numId w:val="5"/>
        </w:numPr>
        <w:jc w:val="both"/>
      </w:pPr>
      <w:r w:rsidRPr="000C09EF">
        <w:rPr>
          <w:b/>
          <w:bCs/>
        </w:rPr>
        <w:t>Renforcer les connaissances fondamentales</w:t>
      </w:r>
      <w:r w:rsidRPr="000C09EF">
        <w:t xml:space="preserve"> des journalistes sur la biodiversité en Tunisie, les menaces qui la concernent, les enjeux de conservation, ainsi que les rôles des médias dans l’information, la sensibilisation, l’alerte et l’éducation du public.</w:t>
      </w:r>
    </w:p>
    <w:p w14:paraId="30834BE4" w14:textId="77777777" w:rsidR="000C09EF" w:rsidRPr="000C09EF" w:rsidRDefault="000C09EF" w:rsidP="00A7429A">
      <w:pPr>
        <w:numPr>
          <w:ilvl w:val="0"/>
          <w:numId w:val="5"/>
        </w:numPr>
        <w:jc w:val="both"/>
      </w:pPr>
      <w:r w:rsidRPr="000C09EF">
        <w:rPr>
          <w:b/>
          <w:bCs/>
        </w:rPr>
        <w:t>Développer une compréhension approfondie du plaidoyer environnemental</w:t>
      </w:r>
      <w:r w:rsidRPr="000C09EF">
        <w:t>, en explorant ses objectifs, ses mécanismes, les acteurs impliqués, et les leviers d’action permettant d’influencer les politiques publiques.</w:t>
      </w:r>
    </w:p>
    <w:p w14:paraId="380346ED" w14:textId="36BC8999" w:rsidR="000C09EF" w:rsidRPr="000C09EF" w:rsidRDefault="000C09EF" w:rsidP="00A7429A">
      <w:pPr>
        <w:numPr>
          <w:ilvl w:val="0"/>
          <w:numId w:val="5"/>
        </w:numPr>
        <w:jc w:val="both"/>
      </w:pPr>
      <w:r w:rsidRPr="000C09EF">
        <w:rPr>
          <w:b/>
          <w:bCs/>
        </w:rPr>
        <w:t>Sensibiliser les journalistes à leur rôle stratégique dans le plaidoyer pour la biodiversité</w:t>
      </w:r>
      <w:r w:rsidRPr="000C09EF">
        <w:t>, en analysant comment les médias peuvent mobiliser les citoyens, faire pression sur les décideurs, et contribuer à la réussite des réformes soutenues par le projet BIODEV</w:t>
      </w:r>
      <w:r w:rsidR="00FD4849">
        <w:t>2030</w:t>
      </w:r>
      <w:r w:rsidRPr="000C09EF">
        <w:t>.</w:t>
      </w:r>
    </w:p>
    <w:p w14:paraId="70C4D32A" w14:textId="77777777" w:rsidR="000C09EF" w:rsidRPr="000C09EF" w:rsidRDefault="000C09EF" w:rsidP="00A7429A">
      <w:pPr>
        <w:numPr>
          <w:ilvl w:val="0"/>
          <w:numId w:val="5"/>
        </w:numPr>
        <w:jc w:val="both"/>
      </w:pPr>
      <w:r w:rsidRPr="000C09EF">
        <w:rPr>
          <w:b/>
          <w:bCs/>
        </w:rPr>
        <w:t>Outiller les participants pour la conception de messages et de campagnes de communication percutants</w:t>
      </w:r>
      <w:r w:rsidRPr="000C09EF">
        <w:t>, à travers des exercices pratiques, l’analyse de cas inspirants, et l’élaboration collective de stratégies médiatiques appliquées aux enjeux de la biodiversité.</w:t>
      </w:r>
    </w:p>
    <w:p w14:paraId="49E5EB57" w14:textId="77777777" w:rsidR="000C09EF" w:rsidRPr="000C09EF" w:rsidRDefault="000C09EF" w:rsidP="00A7429A">
      <w:pPr>
        <w:numPr>
          <w:ilvl w:val="0"/>
          <w:numId w:val="5"/>
        </w:numPr>
        <w:jc w:val="both"/>
      </w:pPr>
      <w:r w:rsidRPr="000C09EF">
        <w:rPr>
          <w:b/>
          <w:bCs/>
        </w:rPr>
        <w:t>Favoriser le réseautage, les échanges d’expériences et la collaboration entre journalistes</w:t>
      </w:r>
      <w:r w:rsidRPr="000C09EF">
        <w:t>, en créant un espace d’échange informel, stimulant et propice à la co-construction d’idées et d’actions futures en faveur de la biodiversité.</w:t>
      </w:r>
    </w:p>
    <w:p w14:paraId="51BA05E7" w14:textId="6E0C4875" w:rsidR="00CA49DD" w:rsidRDefault="00D25D61" w:rsidP="007E340C">
      <w:pPr>
        <w:jc w:val="both"/>
        <w:rPr>
          <w:b/>
          <w:bCs/>
        </w:rPr>
      </w:pPr>
      <w:r>
        <w:rPr>
          <w:b/>
          <w:bCs/>
        </w:rPr>
        <w:t>I</w:t>
      </w:r>
      <w:r w:rsidR="00BB152A">
        <w:rPr>
          <w:b/>
          <w:bCs/>
        </w:rPr>
        <w:t>II</w:t>
      </w:r>
      <w:r>
        <w:rPr>
          <w:b/>
          <w:bCs/>
        </w:rPr>
        <w:t xml:space="preserve">- </w:t>
      </w:r>
      <w:r w:rsidRPr="00D25D61">
        <w:rPr>
          <w:b/>
          <w:bCs/>
        </w:rPr>
        <w:t>DESCRIPTION DE LA MISSION</w:t>
      </w:r>
    </w:p>
    <w:p w14:paraId="2746BFDB" w14:textId="34F11911" w:rsidR="00A25D48" w:rsidRPr="00D25D61" w:rsidRDefault="00A25D48" w:rsidP="00A7429A">
      <w:pPr>
        <w:pStyle w:val="Paragraphedeliste"/>
        <w:numPr>
          <w:ilvl w:val="0"/>
          <w:numId w:val="7"/>
        </w:numPr>
        <w:spacing w:after="0"/>
        <w:jc w:val="both"/>
      </w:pPr>
      <w:r w:rsidRPr="00D25D61">
        <w:t xml:space="preserve">Travailler </w:t>
      </w:r>
      <w:r>
        <w:t xml:space="preserve">en </w:t>
      </w:r>
      <w:r w:rsidRPr="00E27465">
        <w:rPr>
          <w:b/>
          <w:bCs/>
        </w:rPr>
        <w:t>collaboration</w:t>
      </w:r>
      <w:r>
        <w:t xml:space="preserve"> avec </w:t>
      </w:r>
      <w:r w:rsidRPr="00D25D61">
        <w:t xml:space="preserve">un·e expert·e </w:t>
      </w:r>
      <w:r>
        <w:t xml:space="preserve">formateur. trice </w:t>
      </w:r>
      <w:r w:rsidRPr="00D25D61">
        <w:t xml:space="preserve">en </w:t>
      </w:r>
      <w:r w:rsidR="00E27465">
        <w:t>communication environnementale</w:t>
      </w:r>
      <w:r w:rsidRPr="00D25D61">
        <w:t>, pour co-construire le programme de formation,</w:t>
      </w:r>
    </w:p>
    <w:p w14:paraId="6395ECC8" w14:textId="77777777" w:rsidR="007D68F4" w:rsidRDefault="00D25D61" w:rsidP="00A7429A">
      <w:pPr>
        <w:pStyle w:val="Paragraphedeliste"/>
        <w:numPr>
          <w:ilvl w:val="0"/>
          <w:numId w:val="7"/>
        </w:numPr>
        <w:spacing w:after="0"/>
        <w:jc w:val="both"/>
      </w:pPr>
      <w:r w:rsidRPr="007D68F4">
        <w:rPr>
          <w:b/>
          <w:bCs/>
        </w:rPr>
        <w:t>Co</w:t>
      </w:r>
      <w:r w:rsidR="00A25D48" w:rsidRPr="007D68F4">
        <w:rPr>
          <w:b/>
          <w:bCs/>
        </w:rPr>
        <w:t>-a</w:t>
      </w:r>
      <w:r w:rsidRPr="007D68F4">
        <w:rPr>
          <w:b/>
          <w:bCs/>
        </w:rPr>
        <w:t>nimer</w:t>
      </w:r>
      <w:r w:rsidRPr="00523A66">
        <w:t xml:space="preserve"> </w:t>
      </w:r>
      <w:r w:rsidR="00CD7FB9" w:rsidRPr="00523A66">
        <w:t>la</w:t>
      </w:r>
      <w:r w:rsidRPr="00523A66">
        <w:t xml:space="preserve"> formation</w:t>
      </w:r>
      <w:r w:rsidRPr="007D68F4">
        <w:rPr>
          <w:b/>
          <w:bCs/>
        </w:rPr>
        <w:t xml:space="preserve"> </w:t>
      </w:r>
      <w:r w:rsidR="00CD7FB9">
        <w:t xml:space="preserve">avec </w:t>
      </w:r>
      <w:r w:rsidR="007D68F4" w:rsidRPr="00D25D61">
        <w:t xml:space="preserve">un·e expert·e </w:t>
      </w:r>
      <w:r w:rsidR="007D68F4">
        <w:t xml:space="preserve">formateur. trice </w:t>
      </w:r>
      <w:r w:rsidR="007D68F4" w:rsidRPr="00D25D61">
        <w:t xml:space="preserve">en </w:t>
      </w:r>
      <w:r w:rsidR="007D68F4">
        <w:t>communication environnementale</w:t>
      </w:r>
      <w:r w:rsidR="007D68F4" w:rsidRPr="00E27465">
        <w:t xml:space="preserve"> </w:t>
      </w:r>
    </w:p>
    <w:p w14:paraId="68D7F278" w14:textId="5361A223" w:rsidR="00E27465" w:rsidRPr="00D25D61" w:rsidRDefault="00E27465" w:rsidP="00A7429A">
      <w:pPr>
        <w:pStyle w:val="Paragraphedeliste"/>
        <w:numPr>
          <w:ilvl w:val="0"/>
          <w:numId w:val="7"/>
        </w:numPr>
        <w:spacing w:after="0"/>
        <w:jc w:val="both"/>
      </w:pPr>
      <w:r w:rsidRPr="00E27465">
        <w:t xml:space="preserve">Outiller les journalistes pour </w:t>
      </w:r>
      <w:r w:rsidRPr="007D68F4">
        <w:rPr>
          <w:b/>
          <w:bCs/>
        </w:rPr>
        <w:t>comprendre les mécanismes de plaidoyer</w:t>
      </w:r>
      <w:r w:rsidRPr="00E27465">
        <w:t xml:space="preserve"> et leur rôle dans l’influence des politiques publiques liées à la biodiversité</w:t>
      </w:r>
    </w:p>
    <w:p w14:paraId="32A249AE" w14:textId="0635B927" w:rsidR="00D25D61" w:rsidRPr="00D25D61" w:rsidRDefault="00D25D61" w:rsidP="00A7429A">
      <w:pPr>
        <w:pStyle w:val="Paragraphedeliste"/>
        <w:numPr>
          <w:ilvl w:val="0"/>
          <w:numId w:val="7"/>
        </w:numPr>
        <w:spacing w:after="0"/>
        <w:jc w:val="both"/>
      </w:pPr>
      <w:r w:rsidRPr="00D25D61">
        <w:t xml:space="preserve">Adopter une approche </w:t>
      </w:r>
      <w:r w:rsidRPr="00E27465">
        <w:rPr>
          <w:b/>
          <w:bCs/>
        </w:rPr>
        <w:t>pédagogique interactive et participative</w:t>
      </w:r>
      <w:r w:rsidRPr="00D25D61">
        <w:t>, basée sur :</w:t>
      </w:r>
    </w:p>
    <w:p w14:paraId="445894EF" w14:textId="7139F6F8" w:rsidR="00D25D61" w:rsidRPr="00D25D61" w:rsidRDefault="00D25D61" w:rsidP="00A7429A">
      <w:pPr>
        <w:numPr>
          <w:ilvl w:val="0"/>
          <w:numId w:val="6"/>
        </w:numPr>
        <w:tabs>
          <w:tab w:val="clear" w:pos="720"/>
          <w:tab w:val="num" w:pos="1134"/>
        </w:tabs>
        <w:spacing w:after="0"/>
        <w:ind w:left="993" w:hanging="153"/>
        <w:jc w:val="both"/>
      </w:pPr>
      <w:r w:rsidRPr="00D25D61">
        <w:t>des apports théoriques</w:t>
      </w:r>
      <w:r>
        <w:t xml:space="preserve"> &amp; </w:t>
      </w:r>
      <w:r w:rsidRPr="00D25D61">
        <w:t>des analyses de ca</w:t>
      </w:r>
      <w:r>
        <w:t>s</w:t>
      </w:r>
    </w:p>
    <w:p w14:paraId="2FE0416E" w14:textId="2B5CB605" w:rsidR="00D25D61" w:rsidRPr="00D25D61" w:rsidRDefault="00D25D61" w:rsidP="00A7429A">
      <w:pPr>
        <w:numPr>
          <w:ilvl w:val="0"/>
          <w:numId w:val="6"/>
        </w:numPr>
        <w:tabs>
          <w:tab w:val="clear" w:pos="720"/>
          <w:tab w:val="num" w:pos="1134"/>
        </w:tabs>
        <w:spacing w:after="0"/>
        <w:ind w:left="993" w:hanging="153"/>
        <w:jc w:val="both"/>
      </w:pPr>
      <w:r w:rsidRPr="00D25D61">
        <w:t>des échanges d’expériences</w:t>
      </w:r>
      <w:r>
        <w:t xml:space="preserve"> &amp; </w:t>
      </w:r>
      <w:r w:rsidRPr="00D25D61">
        <w:t>des exercices pratiques (ex : élaboration de messages ciblés).</w:t>
      </w:r>
    </w:p>
    <w:p w14:paraId="493AF25A" w14:textId="1E40FD9D" w:rsidR="00D25D61" w:rsidRDefault="00D25D61" w:rsidP="00A7429A">
      <w:pPr>
        <w:pStyle w:val="Paragraphedeliste"/>
        <w:numPr>
          <w:ilvl w:val="0"/>
          <w:numId w:val="7"/>
        </w:numPr>
        <w:spacing w:after="0"/>
        <w:jc w:val="both"/>
      </w:pPr>
      <w:r w:rsidRPr="00E27465">
        <w:rPr>
          <w:b/>
          <w:bCs/>
        </w:rPr>
        <w:t>Intégrer le projet BIODEV2030 comme cas pratique</w:t>
      </w:r>
      <w:r w:rsidRPr="00D25D61">
        <w:t xml:space="preserve"> pour illustrer les enjeux </w:t>
      </w:r>
      <w:r w:rsidR="00CD7FB9">
        <w:t>de communication environnementale</w:t>
      </w:r>
      <w:r w:rsidRPr="00D25D61">
        <w:t xml:space="preserve"> liés à la biodiversité.</w:t>
      </w:r>
    </w:p>
    <w:p w14:paraId="5813DA7C" w14:textId="77777777" w:rsidR="00CD7FB9" w:rsidRPr="00D25D61" w:rsidRDefault="00CD7FB9" w:rsidP="00CD7FB9">
      <w:pPr>
        <w:pStyle w:val="Paragraphedeliste"/>
        <w:spacing w:after="0"/>
        <w:jc w:val="both"/>
      </w:pPr>
    </w:p>
    <w:p w14:paraId="289D4101" w14:textId="6F455425" w:rsidR="00A72C7E" w:rsidRPr="00D25D61" w:rsidRDefault="00695596" w:rsidP="009D64C3">
      <w:pPr>
        <w:jc w:val="both"/>
        <w:rPr>
          <w:rFonts w:cstheme="minorHAnsi"/>
          <w:b/>
          <w:bCs/>
        </w:rPr>
      </w:pPr>
      <w:r w:rsidRPr="00BB152A">
        <w:rPr>
          <w:rFonts w:cstheme="minorHAnsi"/>
          <w:b/>
          <w:bCs/>
        </w:rPr>
        <w:t>IV</w:t>
      </w:r>
      <w:r w:rsidRPr="00D25D61">
        <w:rPr>
          <w:rFonts w:cstheme="minorHAnsi"/>
        </w:rPr>
        <w:t xml:space="preserve">- </w:t>
      </w:r>
      <w:r w:rsidRPr="00D25D61">
        <w:rPr>
          <w:rFonts w:cstheme="minorHAnsi"/>
          <w:b/>
          <w:bCs/>
        </w:rPr>
        <w:t>LIVRABLES ATTENDUS</w:t>
      </w:r>
    </w:p>
    <w:p w14:paraId="0AC90A29" w14:textId="09F2682E" w:rsidR="007E340C" w:rsidRPr="007D68F4" w:rsidRDefault="007E340C" w:rsidP="00A7429A">
      <w:pPr>
        <w:pStyle w:val="Paragraphedeliste"/>
        <w:numPr>
          <w:ilvl w:val="0"/>
          <w:numId w:val="8"/>
        </w:numPr>
        <w:spacing w:before="100" w:beforeAutospacing="1" w:after="100" w:afterAutospacing="1" w:line="240" w:lineRule="auto"/>
        <w:rPr>
          <w:rFonts w:eastAsia="Times New Roman" w:cstheme="minorHAnsi"/>
          <w:kern w:val="0"/>
          <w:lang w:eastAsia="fr-FR"/>
          <w14:ligatures w14:val="none"/>
        </w:rPr>
      </w:pPr>
      <w:r w:rsidRPr="007D68F4">
        <w:rPr>
          <w:rFonts w:eastAsia="Times New Roman" w:cstheme="minorHAnsi"/>
          <w:kern w:val="0"/>
          <w:lang w:eastAsia="fr-FR"/>
          <w14:ligatures w14:val="none"/>
        </w:rPr>
        <w:t xml:space="preserve">Une proposition de déroulé pédagogique détaillé sur 2 jours </w:t>
      </w:r>
      <w:r w:rsidR="00D25D61" w:rsidRPr="007D68F4">
        <w:rPr>
          <w:rFonts w:eastAsia="Times New Roman" w:cstheme="minorHAnsi"/>
          <w:b/>
          <w:bCs/>
          <w:kern w:val="0"/>
          <w:lang w:eastAsia="fr-FR"/>
          <w14:ligatures w14:val="none"/>
        </w:rPr>
        <w:t xml:space="preserve">élaborée en collaboration </w:t>
      </w:r>
      <w:r w:rsidR="00B6209B" w:rsidRPr="00B6209B">
        <w:rPr>
          <w:rFonts w:eastAsia="Times New Roman" w:cstheme="minorHAnsi"/>
          <w:b/>
          <w:bCs/>
          <w:kern w:val="0"/>
          <w:lang w:eastAsia="fr-FR"/>
          <w14:ligatures w14:val="none"/>
        </w:rPr>
        <w:t xml:space="preserve">un·e expert·e formateur·trice en communication environnementale </w:t>
      </w:r>
      <w:r w:rsidRPr="007D68F4">
        <w:rPr>
          <w:rFonts w:eastAsia="Times New Roman" w:cstheme="minorHAnsi"/>
          <w:kern w:val="0"/>
          <w:lang w:eastAsia="fr-FR"/>
          <w14:ligatures w14:val="none"/>
        </w:rPr>
        <w:t>(programme, méthodes d’animation, outils utilisés).</w:t>
      </w:r>
    </w:p>
    <w:p w14:paraId="49B7F40D" w14:textId="4637649E" w:rsidR="00D25D61" w:rsidRPr="007D68F4" w:rsidRDefault="007E340C" w:rsidP="00A7429A">
      <w:pPr>
        <w:pStyle w:val="Paragraphedeliste"/>
        <w:numPr>
          <w:ilvl w:val="0"/>
          <w:numId w:val="8"/>
        </w:numPr>
        <w:spacing w:before="100" w:beforeAutospacing="1" w:after="100" w:afterAutospacing="1" w:line="240" w:lineRule="auto"/>
        <w:rPr>
          <w:rFonts w:eastAsia="Times New Roman" w:cstheme="minorHAnsi"/>
          <w:kern w:val="0"/>
          <w:lang w:eastAsia="fr-FR"/>
          <w14:ligatures w14:val="none"/>
        </w:rPr>
      </w:pPr>
      <w:r w:rsidRPr="007D68F4">
        <w:rPr>
          <w:rFonts w:eastAsia="Times New Roman" w:cstheme="minorHAnsi"/>
          <w:kern w:val="0"/>
          <w:lang w:eastAsia="fr-FR"/>
          <w14:ligatures w14:val="none"/>
        </w:rPr>
        <w:t>Les supports de formation (présentations PowerPoint, fiches, guides de travail</w:t>
      </w:r>
      <w:r w:rsidR="0095246E" w:rsidRPr="007D68F4">
        <w:rPr>
          <w:rFonts w:eastAsia="Times New Roman" w:cstheme="minorHAnsi"/>
          <w:kern w:val="0"/>
          <w:lang w:eastAsia="fr-FR"/>
          <w14:ligatures w14:val="none"/>
        </w:rPr>
        <w:t>, …</w:t>
      </w:r>
      <w:r w:rsidRPr="007D68F4">
        <w:rPr>
          <w:rFonts w:eastAsia="Times New Roman" w:cstheme="minorHAnsi"/>
          <w:kern w:val="0"/>
          <w:lang w:eastAsia="fr-FR"/>
          <w14:ligatures w14:val="none"/>
        </w:rPr>
        <w:t>)</w:t>
      </w:r>
    </w:p>
    <w:p w14:paraId="595456E2" w14:textId="7E19F7BE" w:rsidR="007E340C" w:rsidRPr="007D68F4" w:rsidRDefault="007E340C" w:rsidP="00A7429A">
      <w:pPr>
        <w:pStyle w:val="Paragraphedeliste"/>
        <w:numPr>
          <w:ilvl w:val="0"/>
          <w:numId w:val="8"/>
        </w:numPr>
        <w:spacing w:before="100" w:beforeAutospacing="1" w:after="100" w:afterAutospacing="1" w:line="240" w:lineRule="auto"/>
        <w:rPr>
          <w:rFonts w:eastAsia="Times New Roman" w:cstheme="minorHAnsi"/>
          <w:kern w:val="0"/>
          <w:lang w:eastAsia="fr-FR"/>
          <w14:ligatures w14:val="none"/>
        </w:rPr>
      </w:pPr>
      <w:r w:rsidRPr="007D68F4">
        <w:rPr>
          <w:rFonts w:eastAsia="Times New Roman" w:cstheme="minorHAnsi"/>
          <w:kern w:val="0"/>
          <w:lang w:eastAsia="fr-FR"/>
          <w14:ligatures w14:val="none"/>
        </w:rPr>
        <w:lastRenderedPageBreak/>
        <w:t>Un rapport final de mission comprenant :</w:t>
      </w:r>
      <w:r w:rsidRPr="007D68F4">
        <w:rPr>
          <w:rFonts w:eastAsia="Times New Roman" w:cstheme="minorHAnsi"/>
          <w:kern w:val="0"/>
          <w:lang w:eastAsia="fr-FR"/>
          <w14:ligatures w14:val="none"/>
        </w:rPr>
        <w:br/>
        <w:t>• une synthèse des</w:t>
      </w:r>
      <w:r w:rsidR="00EE24A1" w:rsidRPr="007D68F4">
        <w:rPr>
          <w:rFonts w:eastAsia="Times New Roman" w:cstheme="minorHAnsi"/>
          <w:kern w:val="0"/>
          <w:lang w:eastAsia="fr-FR"/>
          <w14:ligatures w14:val="none"/>
        </w:rPr>
        <w:t xml:space="preserve"> résultats des</w:t>
      </w:r>
      <w:r w:rsidRPr="007D68F4">
        <w:rPr>
          <w:rFonts w:eastAsia="Times New Roman" w:cstheme="minorHAnsi"/>
          <w:kern w:val="0"/>
          <w:lang w:eastAsia="fr-FR"/>
          <w14:ligatures w14:val="none"/>
        </w:rPr>
        <w:t xml:space="preserve"> activités menées</w:t>
      </w:r>
      <w:r w:rsidR="00EE24A1" w:rsidRPr="007D68F4">
        <w:rPr>
          <w:rFonts w:eastAsia="Times New Roman" w:cstheme="minorHAnsi"/>
          <w:kern w:val="0"/>
          <w:lang w:eastAsia="fr-FR"/>
          <w14:ligatures w14:val="none"/>
        </w:rPr>
        <w:t>,</w:t>
      </w:r>
      <w:r w:rsidRPr="007D68F4">
        <w:rPr>
          <w:rFonts w:eastAsia="Times New Roman" w:cstheme="minorHAnsi"/>
          <w:kern w:val="0"/>
          <w:lang w:eastAsia="fr-FR"/>
          <w14:ligatures w14:val="none"/>
        </w:rPr>
        <w:br/>
        <w:t>• une évaluation de la participation et des acquis,</w:t>
      </w:r>
    </w:p>
    <w:p w14:paraId="5DA669B4" w14:textId="07B8968A" w:rsidR="001A6F03" w:rsidRPr="0089010B" w:rsidRDefault="00A9281F" w:rsidP="00A9281F">
      <w:pPr>
        <w:jc w:val="both"/>
        <w:rPr>
          <w:b/>
          <w:bCs/>
        </w:rPr>
      </w:pPr>
      <w:r>
        <w:rPr>
          <w:b/>
          <w:bCs/>
        </w:rPr>
        <w:t xml:space="preserve">V- </w:t>
      </w:r>
      <w:r w:rsidR="006E6A41" w:rsidRPr="0089010B">
        <w:rPr>
          <w:b/>
          <w:bCs/>
        </w:rPr>
        <w:t>DELAIS ET DUREE DE LA MISSION</w:t>
      </w:r>
    </w:p>
    <w:p w14:paraId="6CF395D6" w14:textId="2DA02763" w:rsidR="001A6F03" w:rsidRDefault="000F63B0" w:rsidP="00A25D48">
      <w:pPr>
        <w:jc w:val="both"/>
      </w:pPr>
      <w:r w:rsidRPr="000F63B0">
        <w:t xml:space="preserve">La </w:t>
      </w:r>
      <w:r w:rsidR="00A25D48">
        <w:t xml:space="preserve">formation </w:t>
      </w:r>
      <w:r w:rsidRPr="000F63B0">
        <w:t>se déroulera</w:t>
      </w:r>
      <w:r w:rsidR="007D68F4">
        <w:t xml:space="preserve"> sur deux jours consécutifs</w:t>
      </w:r>
      <w:r w:rsidRPr="000F63B0">
        <w:t xml:space="preserve"> </w:t>
      </w:r>
      <w:r w:rsidR="00EE24A1">
        <w:t xml:space="preserve">à Tunis les </w:t>
      </w:r>
      <w:r w:rsidR="0069405C">
        <w:t xml:space="preserve">29 </w:t>
      </w:r>
      <w:r w:rsidR="00EE24A1">
        <w:t xml:space="preserve">et </w:t>
      </w:r>
      <w:r w:rsidR="0069405C">
        <w:t>30</w:t>
      </w:r>
      <w:r w:rsidR="00EE24A1">
        <w:t xml:space="preserve"> mai 202</w:t>
      </w:r>
      <w:r w:rsidR="0069405C">
        <w:t>5</w:t>
      </w:r>
      <w:r w:rsidR="00EE24A1">
        <w:t xml:space="preserve"> </w:t>
      </w:r>
    </w:p>
    <w:p w14:paraId="78F5F922" w14:textId="79F791D0" w:rsidR="0095246E" w:rsidRPr="0095246E" w:rsidRDefault="00BD79BE" w:rsidP="00BB152A">
      <w:pPr>
        <w:jc w:val="both"/>
        <w:rPr>
          <w:b/>
          <w:bCs/>
        </w:rPr>
      </w:pPr>
      <w:r w:rsidRPr="00BD79BE">
        <w:rPr>
          <w:b/>
          <w:bCs/>
        </w:rPr>
        <w:t>VI</w:t>
      </w:r>
      <w:r>
        <w:rPr>
          <w:b/>
          <w:bCs/>
        </w:rPr>
        <w:t xml:space="preserve">- </w:t>
      </w:r>
      <w:r w:rsidRPr="00BD79BE">
        <w:rPr>
          <w:b/>
          <w:bCs/>
        </w:rPr>
        <w:t>PROFIL RECHERCH</w:t>
      </w:r>
      <w:r>
        <w:rPr>
          <w:b/>
          <w:bCs/>
        </w:rPr>
        <w:t>E</w:t>
      </w:r>
      <w:r w:rsidR="0095246E">
        <w:rPr>
          <w:b/>
          <w:bCs/>
        </w:rPr>
        <w:t xml:space="preserve"> : </w:t>
      </w:r>
      <w:r w:rsidR="0095246E" w:rsidRPr="0095246E">
        <w:rPr>
          <w:b/>
          <w:bCs/>
        </w:rPr>
        <w:t>Expert·e</w:t>
      </w:r>
      <w:r w:rsidR="00BB152A">
        <w:rPr>
          <w:b/>
          <w:bCs/>
        </w:rPr>
        <w:t xml:space="preserve"> /</w:t>
      </w:r>
      <w:r w:rsidR="0095246E" w:rsidRPr="0095246E">
        <w:rPr>
          <w:b/>
          <w:bCs/>
        </w:rPr>
        <w:t xml:space="preserve"> </w:t>
      </w:r>
      <w:r w:rsidR="00BB152A" w:rsidRPr="00BB152A">
        <w:rPr>
          <w:b/>
          <w:bCs/>
        </w:rPr>
        <w:t>Formateur·trice en plaidoyer</w:t>
      </w:r>
    </w:p>
    <w:p w14:paraId="0F63950D" w14:textId="01794284" w:rsidR="0095246E" w:rsidRPr="0095246E" w:rsidRDefault="006025E8" w:rsidP="0095246E">
      <w:pPr>
        <w:pStyle w:val="Sansinterligne"/>
        <w:ind w:left="720"/>
        <w:jc w:val="both"/>
      </w:pPr>
      <w:r w:rsidRPr="0095246E">
        <w:rPr>
          <w:b/>
          <w:bCs/>
        </w:rPr>
        <w:t>FORMATION &amp; EXPERIENCE</w:t>
      </w:r>
    </w:p>
    <w:p w14:paraId="7A59C566" w14:textId="7872FF01" w:rsidR="0095246E" w:rsidRPr="0095246E" w:rsidRDefault="0095246E" w:rsidP="0095246E">
      <w:pPr>
        <w:pStyle w:val="Sansinterligne"/>
        <w:jc w:val="both"/>
      </w:pPr>
      <w:r>
        <w:t>*</w:t>
      </w:r>
      <w:r w:rsidRPr="0095246E">
        <w:t xml:space="preserve">Diplôme supérieur en </w:t>
      </w:r>
      <w:r w:rsidRPr="0095246E">
        <w:rPr>
          <w:b/>
          <w:bCs/>
        </w:rPr>
        <w:t>journalisme</w:t>
      </w:r>
      <w:r w:rsidRPr="0095246E">
        <w:t xml:space="preserve">, </w:t>
      </w:r>
      <w:r w:rsidRPr="0095246E">
        <w:rPr>
          <w:b/>
          <w:bCs/>
        </w:rPr>
        <w:t>communication</w:t>
      </w:r>
      <w:r w:rsidRPr="0095246E">
        <w:t xml:space="preserve">, </w:t>
      </w:r>
      <w:r w:rsidRPr="0095246E">
        <w:rPr>
          <w:b/>
          <w:bCs/>
        </w:rPr>
        <w:t>sciences de l'information</w:t>
      </w:r>
      <w:r w:rsidRPr="0095246E">
        <w:t xml:space="preserve">, </w:t>
      </w:r>
      <w:r w:rsidR="007D68F4">
        <w:rPr>
          <w:b/>
          <w:bCs/>
        </w:rPr>
        <w:t>sciences politiques</w:t>
      </w:r>
      <w:r w:rsidRPr="0095246E">
        <w:t xml:space="preserve"> ou domaines connexes.</w:t>
      </w:r>
    </w:p>
    <w:p w14:paraId="60F6C44D" w14:textId="14C97DE6" w:rsidR="0095246E" w:rsidRPr="0095246E" w:rsidRDefault="0095246E" w:rsidP="0095246E">
      <w:pPr>
        <w:pStyle w:val="Sansinterligne"/>
        <w:jc w:val="both"/>
      </w:pPr>
      <w:r>
        <w:t>*</w:t>
      </w:r>
      <w:r w:rsidRPr="0095246E">
        <w:t xml:space="preserve">Minimum </w:t>
      </w:r>
      <w:r w:rsidRPr="0095246E">
        <w:rPr>
          <w:b/>
          <w:bCs/>
        </w:rPr>
        <w:t>5 ans d’expérience</w:t>
      </w:r>
      <w:r w:rsidRPr="0095246E">
        <w:t xml:space="preserve"> dans </w:t>
      </w:r>
    </w:p>
    <w:p w14:paraId="75D5ADB0" w14:textId="4B5C60FD" w:rsidR="0095246E" w:rsidRPr="0095246E" w:rsidRDefault="00CD7FB9" w:rsidP="00CD7FB9">
      <w:pPr>
        <w:pStyle w:val="Sansinterligne"/>
        <w:ind w:firstLine="708"/>
        <w:jc w:val="both"/>
      </w:pPr>
      <w:r>
        <w:t>-</w:t>
      </w:r>
      <w:r w:rsidR="00BB152A">
        <w:t xml:space="preserve"> </w:t>
      </w:r>
      <w:r w:rsidR="0095246E" w:rsidRPr="0095246E">
        <w:t xml:space="preserve">la </w:t>
      </w:r>
      <w:r w:rsidR="0095246E" w:rsidRPr="0095246E">
        <w:rPr>
          <w:b/>
          <w:bCs/>
        </w:rPr>
        <w:t>formation de journalistes</w:t>
      </w:r>
      <w:r w:rsidR="0095246E" w:rsidRPr="0095246E">
        <w:t xml:space="preserve"> ou de communicants </w:t>
      </w:r>
    </w:p>
    <w:p w14:paraId="21753279" w14:textId="63046E3F" w:rsidR="0095246E" w:rsidRPr="0095246E" w:rsidRDefault="00CD7FB9" w:rsidP="00BB152A">
      <w:pPr>
        <w:pStyle w:val="Sansinterligne"/>
        <w:ind w:firstLine="708"/>
        <w:jc w:val="both"/>
      </w:pPr>
      <w:r>
        <w:t>-</w:t>
      </w:r>
      <w:r w:rsidR="00BB152A" w:rsidRPr="00BB152A">
        <w:t xml:space="preserve"> le </w:t>
      </w:r>
      <w:r w:rsidR="00BB152A" w:rsidRPr="00BB152A">
        <w:rPr>
          <w:b/>
          <w:bCs/>
        </w:rPr>
        <w:t>plaidoyer</w:t>
      </w:r>
      <w:r w:rsidR="00BB152A" w:rsidRPr="00BB152A">
        <w:t>, en particulier sur les questions environnementales</w:t>
      </w:r>
      <w:r w:rsidR="00B6209B">
        <w:t xml:space="preserve"> liées à la biodiversité</w:t>
      </w:r>
    </w:p>
    <w:p w14:paraId="324EE354" w14:textId="77777777" w:rsidR="006025E8" w:rsidRDefault="006025E8" w:rsidP="0095246E">
      <w:pPr>
        <w:pStyle w:val="Sansinterligne"/>
        <w:ind w:left="720"/>
        <w:jc w:val="both"/>
        <w:rPr>
          <w:b/>
          <w:bCs/>
        </w:rPr>
      </w:pPr>
    </w:p>
    <w:p w14:paraId="281E1769" w14:textId="517B9274" w:rsidR="0095246E" w:rsidRPr="0095246E" w:rsidRDefault="006025E8" w:rsidP="0095246E">
      <w:pPr>
        <w:pStyle w:val="Sansinterligne"/>
        <w:ind w:left="720"/>
        <w:jc w:val="both"/>
      </w:pPr>
      <w:r w:rsidRPr="0095246E">
        <w:rPr>
          <w:b/>
          <w:bCs/>
        </w:rPr>
        <w:t>COMPETENCES CLES</w:t>
      </w:r>
    </w:p>
    <w:p w14:paraId="1A4475EA" w14:textId="7729D8A5" w:rsidR="00E27465" w:rsidRDefault="00E27465" w:rsidP="00B6209B">
      <w:pPr>
        <w:pStyle w:val="Sansinterligne"/>
        <w:jc w:val="both"/>
      </w:pPr>
      <w:r>
        <w:t>*</w:t>
      </w:r>
      <w:r w:rsidRPr="00E27465">
        <w:t xml:space="preserve"> Solide compréhension des </w:t>
      </w:r>
      <w:r w:rsidRPr="00E27465">
        <w:rPr>
          <w:b/>
          <w:bCs/>
        </w:rPr>
        <w:t>stratégies et techniques de plaidoyer,</w:t>
      </w:r>
      <w:r w:rsidRPr="00E27465">
        <w:t xml:space="preserve"> notamment en contexte environnemental.</w:t>
      </w:r>
    </w:p>
    <w:p w14:paraId="2C84D4E6" w14:textId="2F9452B9" w:rsidR="00B6209B" w:rsidRPr="00E27465" w:rsidRDefault="00B6209B" w:rsidP="00B6209B">
      <w:pPr>
        <w:pStyle w:val="Sansinterligne"/>
        <w:jc w:val="both"/>
      </w:pPr>
      <w:r>
        <w:t xml:space="preserve">* </w:t>
      </w:r>
      <w:r w:rsidRPr="00E27465">
        <w:t>Maîtrise des outils de communication et de sensibilisation adaptés aux objectifs de plaidoyer.</w:t>
      </w:r>
    </w:p>
    <w:p w14:paraId="0C0525EF" w14:textId="78BC4784" w:rsidR="00E27465" w:rsidRPr="00E27465" w:rsidRDefault="00E27465" w:rsidP="00E27465">
      <w:pPr>
        <w:pStyle w:val="Sansinterligne"/>
        <w:jc w:val="both"/>
      </w:pPr>
      <w:r>
        <w:t xml:space="preserve">* </w:t>
      </w:r>
      <w:r w:rsidRPr="00E27465">
        <w:t xml:space="preserve">Capacité à </w:t>
      </w:r>
      <w:r w:rsidRPr="00E27465">
        <w:rPr>
          <w:b/>
          <w:bCs/>
        </w:rPr>
        <w:t>concevoir et animer des formations</w:t>
      </w:r>
      <w:r w:rsidRPr="00E27465">
        <w:t xml:space="preserve"> dynamiques et participatives, basées sur des cas concrets.</w:t>
      </w:r>
    </w:p>
    <w:p w14:paraId="23750575" w14:textId="77777777" w:rsidR="00CD7FB9" w:rsidRPr="00CD66FC" w:rsidRDefault="00CD7FB9" w:rsidP="00CD7FB9">
      <w:pPr>
        <w:pStyle w:val="Sansinterligne"/>
        <w:ind w:left="720"/>
        <w:jc w:val="both"/>
      </w:pPr>
    </w:p>
    <w:p w14:paraId="216EFACF" w14:textId="5C1789A5" w:rsidR="00DF724A" w:rsidRPr="00DF724A" w:rsidRDefault="000D0826" w:rsidP="00A9281F">
      <w:pPr>
        <w:jc w:val="both"/>
        <w:rPr>
          <w:b/>
          <w:bCs/>
        </w:rPr>
      </w:pPr>
      <w:r>
        <w:rPr>
          <w:b/>
          <w:bCs/>
        </w:rPr>
        <w:t xml:space="preserve">VII- </w:t>
      </w:r>
      <w:r w:rsidR="000F63B0" w:rsidRPr="000D0826">
        <w:rPr>
          <w:b/>
          <w:bCs/>
        </w:rPr>
        <w:t>Critères de sélection et évaluation des dossiers de candidature</w:t>
      </w:r>
    </w:p>
    <w:tbl>
      <w:tblPr>
        <w:tblStyle w:val="Grilledutableau"/>
        <w:tblW w:w="9634" w:type="dxa"/>
        <w:tblInd w:w="-5" w:type="dxa"/>
        <w:tblLook w:val="04A0" w:firstRow="1" w:lastRow="0" w:firstColumn="1" w:lastColumn="0" w:noHBand="0" w:noVBand="1"/>
      </w:tblPr>
      <w:tblGrid>
        <w:gridCol w:w="7792"/>
        <w:gridCol w:w="1842"/>
      </w:tblGrid>
      <w:tr w:rsidR="00BA4A2C" w14:paraId="3282647C" w14:textId="77777777" w:rsidTr="00A33919">
        <w:tc>
          <w:tcPr>
            <w:tcW w:w="7792" w:type="dxa"/>
          </w:tcPr>
          <w:p w14:paraId="677ED75A" w14:textId="12478524" w:rsidR="00BA4A2C" w:rsidRPr="00A33919" w:rsidRDefault="00BA4A2C" w:rsidP="00A33919">
            <w:pPr>
              <w:jc w:val="center"/>
              <w:rPr>
                <w:b/>
                <w:bCs/>
              </w:rPr>
            </w:pPr>
            <w:r w:rsidRPr="00A33919">
              <w:rPr>
                <w:b/>
                <w:bCs/>
              </w:rPr>
              <w:t>Critère de sélection</w:t>
            </w:r>
          </w:p>
        </w:tc>
        <w:tc>
          <w:tcPr>
            <w:tcW w:w="1842" w:type="dxa"/>
          </w:tcPr>
          <w:p w14:paraId="081897C0" w14:textId="5B916BEC" w:rsidR="00BA4A2C" w:rsidRPr="00A33919" w:rsidRDefault="00BA4A2C" w:rsidP="00A33919">
            <w:pPr>
              <w:jc w:val="center"/>
              <w:rPr>
                <w:b/>
                <w:bCs/>
              </w:rPr>
            </w:pPr>
            <w:r w:rsidRPr="00A33919">
              <w:rPr>
                <w:b/>
                <w:bCs/>
              </w:rPr>
              <w:t>Note maximale</w:t>
            </w:r>
          </w:p>
        </w:tc>
      </w:tr>
      <w:tr w:rsidR="00435E0F" w14:paraId="300170FB" w14:textId="77777777" w:rsidTr="00A33919">
        <w:tc>
          <w:tcPr>
            <w:tcW w:w="7792" w:type="dxa"/>
          </w:tcPr>
          <w:p w14:paraId="73EB4E12" w14:textId="176EFC76" w:rsidR="00435E0F" w:rsidRDefault="00CD66FC" w:rsidP="00A9281F">
            <w:pPr>
              <w:jc w:val="both"/>
            </w:pPr>
            <w:r>
              <w:t>Domaine d’</w:t>
            </w:r>
            <w:r w:rsidR="001F31D1">
              <w:t>expertise</w:t>
            </w:r>
          </w:p>
        </w:tc>
        <w:tc>
          <w:tcPr>
            <w:tcW w:w="1842" w:type="dxa"/>
          </w:tcPr>
          <w:p w14:paraId="251EF749" w14:textId="26753E77" w:rsidR="00435E0F" w:rsidRDefault="00A25D48" w:rsidP="00A9281F">
            <w:pPr>
              <w:jc w:val="both"/>
            </w:pPr>
            <w:r>
              <w:t>3</w:t>
            </w:r>
            <w:r w:rsidR="00CD66FC">
              <w:t>0</w:t>
            </w:r>
          </w:p>
        </w:tc>
      </w:tr>
      <w:tr w:rsidR="00BA4A2C" w14:paraId="14042CBC" w14:textId="77777777" w:rsidTr="00A33919">
        <w:tc>
          <w:tcPr>
            <w:tcW w:w="7792" w:type="dxa"/>
          </w:tcPr>
          <w:p w14:paraId="4F55CAAE" w14:textId="0164E588" w:rsidR="00BA4A2C" w:rsidRDefault="001F31D1" w:rsidP="00A9281F">
            <w:pPr>
              <w:jc w:val="both"/>
            </w:pPr>
            <w:r>
              <w:t xml:space="preserve">Expérience avérée </w:t>
            </w:r>
            <w:r w:rsidR="007D68F4">
              <w:t>en plaidoyer</w:t>
            </w:r>
          </w:p>
        </w:tc>
        <w:tc>
          <w:tcPr>
            <w:tcW w:w="1842" w:type="dxa"/>
          </w:tcPr>
          <w:p w14:paraId="294D42B0" w14:textId="69FBE5A3" w:rsidR="00BA4A2C" w:rsidRDefault="00CD7FB9" w:rsidP="00A9281F">
            <w:pPr>
              <w:jc w:val="both"/>
            </w:pPr>
            <w:r>
              <w:t>5</w:t>
            </w:r>
            <w:r w:rsidR="001F31D1">
              <w:t>0</w:t>
            </w:r>
          </w:p>
        </w:tc>
      </w:tr>
      <w:tr w:rsidR="00BA4A2C" w14:paraId="565E885D" w14:textId="77777777" w:rsidTr="00A33919">
        <w:tc>
          <w:tcPr>
            <w:tcW w:w="7792" w:type="dxa"/>
          </w:tcPr>
          <w:p w14:paraId="3DEB7059" w14:textId="3D416825" w:rsidR="00BA4A2C" w:rsidRDefault="00A25D48" w:rsidP="00A9281F">
            <w:pPr>
              <w:jc w:val="both"/>
            </w:pPr>
            <w:r>
              <w:t>Expérience avérée dans la formation journalistique</w:t>
            </w:r>
          </w:p>
        </w:tc>
        <w:tc>
          <w:tcPr>
            <w:tcW w:w="1842" w:type="dxa"/>
          </w:tcPr>
          <w:p w14:paraId="0C41E0EC" w14:textId="39AE1C37" w:rsidR="00BA4A2C" w:rsidRDefault="00A25D48" w:rsidP="00A9281F">
            <w:pPr>
              <w:jc w:val="both"/>
            </w:pPr>
            <w:r>
              <w:t>20</w:t>
            </w:r>
          </w:p>
        </w:tc>
      </w:tr>
      <w:tr w:rsidR="00DF724A" w14:paraId="53166197" w14:textId="77777777" w:rsidTr="00A33919">
        <w:tc>
          <w:tcPr>
            <w:tcW w:w="7792" w:type="dxa"/>
          </w:tcPr>
          <w:p w14:paraId="79CD9206" w14:textId="2110C72D" w:rsidR="00DF724A" w:rsidRDefault="00DF724A" w:rsidP="00A9281F">
            <w:pPr>
              <w:jc w:val="both"/>
            </w:pPr>
            <w:r>
              <w:t>TOTAL</w:t>
            </w:r>
          </w:p>
        </w:tc>
        <w:tc>
          <w:tcPr>
            <w:tcW w:w="1842" w:type="dxa"/>
          </w:tcPr>
          <w:p w14:paraId="5E67E704" w14:textId="629136D6" w:rsidR="00DF724A" w:rsidRDefault="00DF724A" w:rsidP="00A9281F">
            <w:pPr>
              <w:jc w:val="both"/>
            </w:pPr>
            <w:r>
              <w:t>…./100</w:t>
            </w:r>
          </w:p>
        </w:tc>
      </w:tr>
    </w:tbl>
    <w:p w14:paraId="1F63CCF0" w14:textId="77777777" w:rsidR="00BF47B1" w:rsidRDefault="00BF47B1" w:rsidP="00A9281F">
      <w:pPr>
        <w:jc w:val="both"/>
      </w:pPr>
    </w:p>
    <w:p w14:paraId="3840F7BF" w14:textId="14D08AA6" w:rsidR="00DF724A" w:rsidRPr="000F63B0" w:rsidRDefault="00DF724A" w:rsidP="00A9281F">
      <w:pPr>
        <w:jc w:val="both"/>
      </w:pPr>
      <w:r w:rsidRPr="000F63B0">
        <w:t>L’examen des candidatures soumises sera effectué sur la base de l’évaluation de l’offre technique et de l’offre financière.</w:t>
      </w:r>
    </w:p>
    <w:p w14:paraId="378DC18F" w14:textId="77777777" w:rsidR="003843EC" w:rsidRDefault="003843EC" w:rsidP="00A9281F">
      <w:pPr>
        <w:jc w:val="both"/>
      </w:pPr>
      <w:r w:rsidRPr="003843EC">
        <w:t>L’évaluation sera ainsi répartie</w:t>
      </w:r>
      <w:r>
        <w:t> :</w:t>
      </w:r>
    </w:p>
    <w:p w14:paraId="227E1F2B" w14:textId="64D7C100" w:rsidR="003843EC" w:rsidRDefault="003843EC" w:rsidP="00A9281F">
      <w:pPr>
        <w:pStyle w:val="Sansinterligne"/>
        <w:jc w:val="both"/>
      </w:pPr>
      <w:r w:rsidRPr="003843EC">
        <w:t>70% offre technique</w:t>
      </w:r>
      <w:r w:rsidR="00DF724A">
        <w:t xml:space="preserve"> </w:t>
      </w:r>
    </w:p>
    <w:p w14:paraId="5E04A641" w14:textId="10A4EF54" w:rsidR="000F63B0" w:rsidRDefault="003843EC" w:rsidP="00A9281F">
      <w:pPr>
        <w:pStyle w:val="Sansinterligne"/>
        <w:jc w:val="both"/>
      </w:pPr>
      <w:r w:rsidRPr="003843EC">
        <w:t>30% offre financière</w:t>
      </w:r>
    </w:p>
    <w:p w14:paraId="1D2F1849" w14:textId="77777777" w:rsidR="001451B8" w:rsidRDefault="001451B8" w:rsidP="00A9281F">
      <w:pPr>
        <w:pStyle w:val="Sansinterligne"/>
        <w:jc w:val="both"/>
      </w:pPr>
    </w:p>
    <w:p w14:paraId="0C650F09" w14:textId="1AB30F33" w:rsidR="001451B8" w:rsidRDefault="001451B8" w:rsidP="00A9281F">
      <w:pPr>
        <w:pStyle w:val="Sansinterligne"/>
        <w:jc w:val="both"/>
      </w:pPr>
      <w:r>
        <w:t>Le candidat ayant obtenu le meilleur score sera retenu.</w:t>
      </w:r>
    </w:p>
    <w:p w14:paraId="73B512A4" w14:textId="77777777" w:rsidR="003843EC" w:rsidRDefault="003843EC" w:rsidP="00A9281F">
      <w:pPr>
        <w:pStyle w:val="Sansinterligne"/>
        <w:jc w:val="both"/>
      </w:pPr>
    </w:p>
    <w:p w14:paraId="0FDDBEFF" w14:textId="77777777" w:rsidR="00CD7FB9" w:rsidRDefault="00CD7FB9">
      <w:pPr>
        <w:rPr>
          <w:b/>
          <w:bCs/>
        </w:rPr>
      </w:pPr>
      <w:r>
        <w:rPr>
          <w:b/>
          <w:bCs/>
        </w:rPr>
        <w:br w:type="page"/>
      </w:r>
    </w:p>
    <w:p w14:paraId="0646FD65" w14:textId="7FA59F50" w:rsidR="00200B23" w:rsidRDefault="00200B23" w:rsidP="00A25D48">
      <w:pPr>
        <w:pStyle w:val="Sansinterligne"/>
        <w:jc w:val="both"/>
        <w:rPr>
          <w:b/>
          <w:bCs/>
        </w:rPr>
      </w:pPr>
      <w:r w:rsidRPr="00200B23">
        <w:rPr>
          <w:b/>
          <w:bCs/>
        </w:rPr>
        <w:lastRenderedPageBreak/>
        <w:t>INSTRUCTIONS POUR LA SOUMISSION DES OFFRES</w:t>
      </w:r>
    </w:p>
    <w:p w14:paraId="141F436D" w14:textId="77777777" w:rsidR="00200B23" w:rsidRPr="00200B23" w:rsidRDefault="00200B23" w:rsidP="00200B23">
      <w:pPr>
        <w:pStyle w:val="Sansinterligne"/>
        <w:jc w:val="both"/>
        <w:rPr>
          <w:b/>
          <w:bCs/>
        </w:rPr>
      </w:pPr>
    </w:p>
    <w:p w14:paraId="6C73C370" w14:textId="77F7740C" w:rsidR="00200B23" w:rsidRPr="00200B23" w:rsidRDefault="00200B23" w:rsidP="00200B23">
      <w:pPr>
        <w:pStyle w:val="Sansinterligne"/>
        <w:jc w:val="both"/>
      </w:pPr>
      <w:r w:rsidRPr="00200B23">
        <w:t xml:space="preserve">Les candidatures doivent être envoyées </w:t>
      </w:r>
      <w:r w:rsidRPr="00200B23">
        <w:rPr>
          <w:b/>
          <w:bCs/>
        </w:rPr>
        <w:t xml:space="preserve">au plus tard le </w:t>
      </w:r>
      <w:r w:rsidR="00252135">
        <w:rPr>
          <w:b/>
          <w:bCs/>
        </w:rPr>
        <w:t>20</w:t>
      </w:r>
      <w:r w:rsidRPr="00200B23">
        <w:rPr>
          <w:b/>
          <w:bCs/>
        </w:rPr>
        <w:t xml:space="preserve"> </w:t>
      </w:r>
      <w:r w:rsidR="00A25D48">
        <w:rPr>
          <w:b/>
          <w:bCs/>
        </w:rPr>
        <w:t>mai</w:t>
      </w:r>
      <w:r w:rsidRPr="00200B23">
        <w:rPr>
          <w:b/>
          <w:bCs/>
        </w:rPr>
        <w:t xml:space="preserve"> 2025 à minuit (heure de Tunis)</w:t>
      </w:r>
      <w:r w:rsidRPr="00200B23">
        <w:t xml:space="preserve"> à l’adresse suivante : </w:t>
      </w:r>
      <w:r w:rsidR="00252135">
        <w:rPr>
          <w:b/>
          <w:bCs/>
        </w:rPr>
        <w:t>procurment</w:t>
      </w:r>
      <w:r w:rsidRPr="00200B23">
        <w:rPr>
          <w:b/>
          <w:bCs/>
        </w:rPr>
        <w:t>@wwfna.org</w:t>
      </w:r>
      <w:r w:rsidRPr="00200B23">
        <w:t>.</w:t>
      </w:r>
    </w:p>
    <w:p w14:paraId="212E3380" w14:textId="77777777" w:rsidR="00200B23" w:rsidRDefault="00200B23" w:rsidP="00200B23">
      <w:pPr>
        <w:pStyle w:val="Sansinterligne"/>
        <w:jc w:val="both"/>
        <w:rPr>
          <w:b/>
          <w:bCs/>
        </w:rPr>
      </w:pPr>
    </w:p>
    <w:p w14:paraId="301D7EEC" w14:textId="0E6A5AE8" w:rsidR="00200B23" w:rsidRPr="00200B23" w:rsidRDefault="00200B23" w:rsidP="00200B23">
      <w:pPr>
        <w:pStyle w:val="Sansinterligne"/>
        <w:jc w:val="both"/>
        <w:rPr>
          <w:b/>
          <w:bCs/>
        </w:rPr>
      </w:pPr>
      <w:r w:rsidRPr="00200B23">
        <w:rPr>
          <w:b/>
          <w:bCs/>
        </w:rPr>
        <w:t>Le dossier de candidature doit inclure :</w:t>
      </w:r>
    </w:p>
    <w:p w14:paraId="769AF87A" w14:textId="77777777" w:rsidR="00200B23" w:rsidRPr="00200B23" w:rsidRDefault="00200B23" w:rsidP="00A7429A">
      <w:pPr>
        <w:pStyle w:val="Sansinterligne"/>
        <w:numPr>
          <w:ilvl w:val="0"/>
          <w:numId w:val="2"/>
        </w:numPr>
        <w:jc w:val="both"/>
      </w:pPr>
      <w:r w:rsidRPr="00200B23">
        <w:rPr>
          <w:b/>
          <w:bCs/>
        </w:rPr>
        <w:t>Offre Technique :</w:t>
      </w:r>
    </w:p>
    <w:p w14:paraId="323B4ADF" w14:textId="4AB83BF7" w:rsidR="00200B23" w:rsidRPr="00200B23" w:rsidRDefault="00200B23" w:rsidP="00A7429A">
      <w:pPr>
        <w:pStyle w:val="Sansinterligne"/>
        <w:numPr>
          <w:ilvl w:val="1"/>
          <w:numId w:val="2"/>
        </w:numPr>
        <w:jc w:val="both"/>
      </w:pPr>
      <w:r w:rsidRPr="00200B23">
        <w:rPr>
          <w:b/>
          <w:bCs/>
        </w:rPr>
        <w:t>CV :</w:t>
      </w:r>
      <w:r w:rsidRPr="00200B23">
        <w:t xml:space="preserve"> Maximum </w:t>
      </w:r>
      <w:r w:rsidR="00CD7FB9">
        <w:t>3</w:t>
      </w:r>
      <w:r w:rsidRPr="00200B23">
        <w:t xml:space="preserve"> pages par CV.</w:t>
      </w:r>
    </w:p>
    <w:p w14:paraId="27B40BE1" w14:textId="77777777" w:rsidR="00200B23" w:rsidRDefault="00200B23" w:rsidP="00A7429A">
      <w:pPr>
        <w:pStyle w:val="Sansinterligne"/>
        <w:numPr>
          <w:ilvl w:val="1"/>
          <w:numId w:val="2"/>
        </w:numPr>
        <w:jc w:val="both"/>
      </w:pPr>
      <w:r w:rsidRPr="00200B23">
        <w:rPr>
          <w:b/>
          <w:bCs/>
        </w:rPr>
        <w:t>Références :</w:t>
      </w:r>
      <w:r w:rsidRPr="00200B23">
        <w:t xml:space="preserve"> Détails des missions similaires réalisées, avec des exemples pertinents.</w:t>
      </w:r>
    </w:p>
    <w:p w14:paraId="6D23F56B" w14:textId="77777777" w:rsidR="00CD7FB9" w:rsidRPr="00200B23" w:rsidRDefault="00CD7FB9" w:rsidP="00CD7FB9">
      <w:pPr>
        <w:pStyle w:val="Sansinterligne"/>
        <w:ind w:left="1440"/>
        <w:jc w:val="both"/>
      </w:pPr>
    </w:p>
    <w:p w14:paraId="4138796D" w14:textId="77777777" w:rsidR="00200B23" w:rsidRPr="00200B23" w:rsidRDefault="00200B23" w:rsidP="00A7429A">
      <w:pPr>
        <w:pStyle w:val="Sansinterligne"/>
        <w:numPr>
          <w:ilvl w:val="0"/>
          <w:numId w:val="2"/>
        </w:numPr>
        <w:jc w:val="both"/>
      </w:pPr>
      <w:r w:rsidRPr="00200B23">
        <w:rPr>
          <w:b/>
          <w:bCs/>
        </w:rPr>
        <w:t>Offre Financière :</w:t>
      </w:r>
    </w:p>
    <w:p w14:paraId="2E971767" w14:textId="14718F67" w:rsidR="00200B23" w:rsidRDefault="00200B23" w:rsidP="00A7429A">
      <w:pPr>
        <w:pStyle w:val="Sansinterligne"/>
        <w:numPr>
          <w:ilvl w:val="1"/>
          <w:numId w:val="2"/>
        </w:numPr>
        <w:jc w:val="both"/>
      </w:pPr>
      <w:r w:rsidRPr="00200B23">
        <w:rPr>
          <w:b/>
          <w:bCs/>
        </w:rPr>
        <w:t>Honoraires :</w:t>
      </w:r>
      <w:r w:rsidRPr="00200B23">
        <w:t xml:space="preserve"> Indication des honoraires </w:t>
      </w:r>
      <w:r w:rsidR="007D68F4">
        <w:t xml:space="preserve">toutes taxes comprises </w:t>
      </w:r>
      <w:r w:rsidRPr="00200B23">
        <w:t>(taux journalier H/jr).</w:t>
      </w:r>
    </w:p>
    <w:p w14:paraId="75F76DDD" w14:textId="77777777" w:rsidR="00CD7FB9" w:rsidRPr="00200B23" w:rsidRDefault="00CD7FB9" w:rsidP="00CD7FB9">
      <w:pPr>
        <w:pStyle w:val="Sansinterligne"/>
        <w:ind w:left="1440"/>
        <w:jc w:val="both"/>
      </w:pPr>
    </w:p>
    <w:p w14:paraId="2014309A" w14:textId="55E8AE24" w:rsidR="001451B8" w:rsidRPr="001451B8" w:rsidRDefault="001451B8" w:rsidP="00A7429A">
      <w:pPr>
        <w:pStyle w:val="Sansinterligne"/>
        <w:numPr>
          <w:ilvl w:val="0"/>
          <w:numId w:val="2"/>
        </w:numPr>
        <w:jc w:val="both"/>
        <w:rPr>
          <w:b/>
          <w:bCs/>
        </w:rPr>
      </w:pPr>
      <w:r w:rsidRPr="001451B8">
        <w:rPr>
          <w:b/>
          <w:bCs/>
        </w:rPr>
        <w:t xml:space="preserve">La déclaration sur l’Honneur dûment </w:t>
      </w:r>
      <w:r>
        <w:rPr>
          <w:b/>
          <w:bCs/>
        </w:rPr>
        <w:t xml:space="preserve">remplie et </w:t>
      </w:r>
      <w:r w:rsidRPr="001451B8">
        <w:rPr>
          <w:b/>
          <w:bCs/>
        </w:rPr>
        <w:t>signée</w:t>
      </w:r>
      <w:r>
        <w:rPr>
          <w:b/>
          <w:bCs/>
        </w:rPr>
        <w:t xml:space="preserve"> </w:t>
      </w:r>
      <w:r w:rsidRPr="001451B8">
        <w:t>(</w:t>
      </w:r>
      <w:r>
        <w:t>Annexe 1)</w:t>
      </w:r>
    </w:p>
    <w:p w14:paraId="67B44856" w14:textId="77777777" w:rsidR="00200B23" w:rsidRDefault="00200B23" w:rsidP="00200B23">
      <w:pPr>
        <w:pStyle w:val="Sansinterligne"/>
        <w:jc w:val="both"/>
        <w:rPr>
          <w:b/>
          <w:bCs/>
        </w:rPr>
      </w:pPr>
    </w:p>
    <w:p w14:paraId="3BA112B1" w14:textId="77777777" w:rsidR="00AD0C38" w:rsidRPr="00A026CF" w:rsidRDefault="00AD0C38" w:rsidP="00AD0C38">
      <w:pPr>
        <w:spacing w:line="278" w:lineRule="auto"/>
        <w:rPr>
          <w:sz w:val="24"/>
          <w:szCs w:val="24"/>
        </w:rPr>
      </w:pPr>
      <w:r w:rsidRPr="00A026CF">
        <w:rPr>
          <w:sz w:val="24"/>
          <w:szCs w:val="24"/>
        </w:rPr>
        <w:t>Conformément aux réglementations pertinentes, un consultant ne peut être engagé qu'après soumission des documents suivants :</w:t>
      </w:r>
    </w:p>
    <w:p w14:paraId="0434832D" w14:textId="1B41D666" w:rsidR="00D2646E" w:rsidRDefault="00AD0C38" w:rsidP="00AD0C38">
      <w:pPr>
        <w:numPr>
          <w:ilvl w:val="0"/>
          <w:numId w:val="9"/>
        </w:numPr>
        <w:spacing w:line="278" w:lineRule="auto"/>
        <w:rPr>
          <w:sz w:val="24"/>
          <w:szCs w:val="24"/>
        </w:rPr>
      </w:pPr>
      <w:r w:rsidRPr="00A026CF">
        <w:rPr>
          <w:sz w:val="24"/>
          <w:szCs w:val="24"/>
        </w:rPr>
        <w:t>Le certificat d'enregistrement de l'entreprise (patente)</w:t>
      </w:r>
      <w:r>
        <w:rPr>
          <w:sz w:val="24"/>
          <w:szCs w:val="24"/>
        </w:rPr>
        <w:t xml:space="preserve">, et le </w:t>
      </w:r>
      <w:r w:rsidR="00D2646E">
        <w:rPr>
          <w:sz w:val="24"/>
          <w:szCs w:val="24"/>
        </w:rPr>
        <w:t>RNE</w:t>
      </w:r>
      <w:r w:rsidR="00D2646E" w:rsidRPr="00A026CF">
        <w:rPr>
          <w:sz w:val="24"/>
          <w:szCs w:val="24"/>
        </w:rPr>
        <w:t xml:space="preserve"> ;</w:t>
      </w:r>
      <w:r w:rsidRPr="00A026CF">
        <w:rPr>
          <w:sz w:val="24"/>
          <w:szCs w:val="24"/>
        </w:rPr>
        <w:t xml:space="preserve"> </w:t>
      </w:r>
    </w:p>
    <w:p w14:paraId="2D56EC3D" w14:textId="6A2ABA28" w:rsidR="00AD0C38" w:rsidRPr="00A026CF" w:rsidRDefault="00AD0C38" w:rsidP="00D2646E">
      <w:pPr>
        <w:spacing w:line="278" w:lineRule="auto"/>
        <w:rPr>
          <w:sz w:val="24"/>
          <w:szCs w:val="24"/>
        </w:rPr>
      </w:pPr>
      <w:r w:rsidRPr="00A026CF">
        <w:rPr>
          <w:sz w:val="24"/>
          <w:szCs w:val="24"/>
        </w:rPr>
        <w:t>ou</w:t>
      </w:r>
    </w:p>
    <w:p w14:paraId="7AB1B520" w14:textId="77777777" w:rsidR="00AD0C38" w:rsidRPr="00A026CF" w:rsidRDefault="00AD0C38" w:rsidP="00AD0C38">
      <w:pPr>
        <w:numPr>
          <w:ilvl w:val="0"/>
          <w:numId w:val="9"/>
        </w:numPr>
        <w:spacing w:line="278" w:lineRule="auto"/>
        <w:rPr>
          <w:sz w:val="24"/>
          <w:szCs w:val="24"/>
        </w:rPr>
      </w:pPr>
      <w:r w:rsidRPr="00A026CF">
        <w:rPr>
          <w:sz w:val="24"/>
          <w:szCs w:val="24"/>
        </w:rPr>
        <w:t xml:space="preserve">L'autorisation préalable des autorités compétentes </w:t>
      </w:r>
      <w:r w:rsidRPr="00C1798B">
        <w:rPr>
          <w:sz w:val="24"/>
          <w:szCs w:val="24"/>
        </w:rPr>
        <w:t>de leur administration</w:t>
      </w:r>
      <w:r w:rsidRPr="00A026CF">
        <w:rPr>
          <w:sz w:val="24"/>
          <w:szCs w:val="24"/>
        </w:rPr>
        <w:t>, confirmant que leur engagement est conforme à toutes les réglementations locales applicables.</w:t>
      </w:r>
    </w:p>
    <w:p w14:paraId="27D0B40F" w14:textId="77777777" w:rsidR="00AD0C38" w:rsidRPr="00C1798B" w:rsidRDefault="00AD0C38" w:rsidP="00AD0C38">
      <w:pPr>
        <w:shd w:val="clear" w:color="auto" w:fill="FFFFFF"/>
        <w:rPr>
          <w:rFonts w:eastAsia="Times New Roman" w:cstheme="minorHAnsi"/>
          <w:b/>
          <w:bCs/>
          <w:sz w:val="24"/>
          <w:szCs w:val="24"/>
          <w:lang w:eastAsia="fr-FR"/>
        </w:rPr>
      </w:pPr>
    </w:p>
    <w:p w14:paraId="0C98604B" w14:textId="77777777" w:rsidR="00AD0C38" w:rsidRPr="00C1798B" w:rsidRDefault="00AD0C38" w:rsidP="00AD0C38">
      <w:pPr>
        <w:autoSpaceDE w:val="0"/>
        <w:autoSpaceDN w:val="0"/>
        <w:adjustRightInd w:val="0"/>
        <w:rPr>
          <w:rFonts w:eastAsia="Times New Roman" w:cstheme="minorHAnsi"/>
          <w:sz w:val="24"/>
          <w:szCs w:val="24"/>
          <w:lang w:eastAsia="fr-FR"/>
        </w:rPr>
      </w:pPr>
      <w:r w:rsidRPr="00C1798B">
        <w:rPr>
          <w:rFonts w:eastAsia="Times New Roman" w:cstheme="minorHAnsi"/>
          <w:sz w:val="24"/>
          <w:szCs w:val="24"/>
          <w:lang w:eastAsia="fr-FR"/>
        </w:rPr>
        <w:t>NB : Les offres reçues après cette date ne seront pas considérées.</w:t>
      </w:r>
    </w:p>
    <w:p w14:paraId="4CB2E39A" w14:textId="77777777" w:rsidR="00AD0C38" w:rsidRDefault="00AD0C38" w:rsidP="00AD0C38">
      <w:pPr>
        <w:autoSpaceDE w:val="0"/>
        <w:autoSpaceDN w:val="0"/>
        <w:adjustRightInd w:val="0"/>
        <w:rPr>
          <w:rFonts w:cstheme="minorHAnsi"/>
          <w:sz w:val="24"/>
          <w:szCs w:val="24"/>
        </w:rPr>
      </w:pPr>
    </w:p>
    <w:p w14:paraId="5631FE61" w14:textId="77777777" w:rsidR="00C23769" w:rsidRDefault="00C23769">
      <w:r>
        <w:br w:type="page"/>
      </w:r>
    </w:p>
    <w:p w14:paraId="5DF5015D" w14:textId="77777777" w:rsidR="00200B23" w:rsidRDefault="00200B23" w:rsidP="00C23769">
      <w:pPr>
        <w:pStyle w:val="Sansinterligne"/>
        <w:jc w:val="both"/>
      </w:pPr>
    </w:p>
    <w:p w14:paraId="2012918D" w14:textId="77777777" w:rsidR="00C23769" w:rsidRPr="001542DB" w:rsidRDefault="00C23769" w:rsidP="00C23769">
      <w:pPr>
        <w:jc w:val="center"/>
        <w:rPr>
          <w:b/>
          <w:bCs/>
        </w:rPr>
      </w:pPr>
      <w:r>
        <w:rPr>
          <w:b/>
          <w:bCs/>
        </w:rPr>
        <w:t>ANNEXE 1</w:t>
      </w:r>
    </w:p>
    <w:p w14:paraId="03669F4D" w14:textId="77777777" w:rsidR="00C23769" w:rsidRDefault="00C23769" w:rsidP="00C23769">
      <w:pPr>
        <w:jc w:val="center"/>
      </w:pPr>
      <w:r w:rsidRPr="0017702C">
        <w:rPr>
          <w:b/>
          <w:bCs/>
          <w:sz w:val="28"/>
          <w:szCs w:val="28"/>
        </w:rPr>
        <w:t xml:space="preserve">DECLARATION SUR L’HONNEUR </w:t>
      </w:r>
    </w:p>
    <w:p w14:paraId="12F9EE9E" w14:textId="77777777" w:rsidR="00C23769" w:rsidRDefault="00C23769" w:rsidP="00C23769">
      <w:pPr>
        <w:jc w:val="both"/>
      </w:pPr>
      <w:r>
        <w:rPr>
          <w:noProof/>
        </w:rPr>
        <mc:AlternateContent>
          <mc:Choice Requires="wps">
            <w:drawing>
              <wp:anchor distT="0" distB="0" distL="114300" distR="114300" simplePos="0" relativeHeight="251659264" behindDoc="0" locked="0" layoutInCell="1" allowOverlap="1" wp14:anchorId="4AF38D62" wp14:editId="7C83BBD8">
                <wp:simplePos x="0" y="0"/>
                <wp:positionH relativeFrom="column">
                  <wp:posOffset>-33521</wp:posOffset>
                </wp:positionH>
                <wp:positionV relativeFrom="paragraph">
                  <wp:posOffset>316464</wp:posOffset>
                </wp:positionV>
                <wp:extent cx="5763126" cy="0"/>
                <wp:effectExtent l="0" t="0" r="0" b="0"/>
                <wp:wrapNone/>
                <wp:docPr id="501534449" name="Connecteur droit 1"/>
                <wp:cNvGraphicFramePr/>
                <a:graphic xmlns:a="http://schemas.openxmlformats.org/drawingml/2006/main">
                  <a:graphicData uri="http://schemas.microsoft.com/office/word/2010/wordprocessingShape">
                    <wps:wsp>
                      <wps:cNvCnPr/>
                      <wps:spPr>
                        <a:xfrm>
                          <a:off x="0" y="0"/>
                          <a:ext cx="57631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CDE2A"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4.9pt" to="451.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" strokecolor="#4472c4 [3204]" strokeweight=".5pt">
                <v:stroke joinstyle="miter"/>
              </v:line>
            </w:pict>
          </mc:Fallback>
        </mc:AlternateContent>
      </w:r>
    </w:p>
    <w:p w14:paraId="1943EC3B" w14:textId="77777777" w:rsidR="00C23769" w:rsidRDefault="00C23769" w:rsidP="00C23769">
      <w:pPr>
        <w:jc w:val="both"/>
      </w:pPr>
    </w:p>
    <w:p w14:paraId="5DCA5C30" w14:textId="77777777" w:rsidR="00C23769" w:rsidRPr="0017702C" w:rsidRDefault="00C23769" w:rsidP="00C23769">
      <w:r w:rsidRPr="0017702C">
        <w:rPr>
          <w:b/>
          <w:bCs/>
        </w:rPr>
        <w:t>Objet du contrat d’achat de prestation / fourniture / travaux</w:t>
      </w:r>
      <w:r w:rsidRPr="0017702C">
        <w:t xml:space="preserve"> : Sélection d'un expert pour l'appui à la facilitation d’ateliers de dialogues multi-acteurs et la cartographie des acteurs pour le projet BIODEV2030</w:t>
      </w:r>
    </w:p>
    <w:p w14:paraId="373F8597" w14:textId="77777777" w:rsidR="00C23769" w:rsidRPr="0017702C" w:rsidRDefault="00C23769" w:rsidP="00C23769">
      <w:pPr>
        <w:jc w:val="both"/>
      </w:pPr>
      <w:r w:rsidRPr="0017702C">
        <w:rPr>
          <w:b/>
          <w:bCs/>
        </w:rPr>
        <w:t>Dans le cadre du contrat de subvention ayant pour objet</w:t>
      </w:r>
      <w:r w:rsidRPr="0017702C">
        <w:t xml:space="preserve"> : Le projet BIODEV 2030 Phase 2</w:t>
      </w:r>
    </w:p>
    <w:p w14:paraId="1AF4B7C4" w14:textId="77777777" w:rsidR="00C23769" w:rsidRDefault="00C23769" w:rsidP="00C23769">
      <w:pPr>
        <w:jc w:val="both"/>
      </w:pPr>
      <w:r>
        <w:rPr>
          <w:noProof/>
        </w:rPr>
        <mc:AlternateContent>
          <mc:Choice Requires="wps">
            <w:drawing>
              <wp:anchor distT="0" distB="0" distL="114300" distR="114300" simplePos="0" relativeHeight="251660288" behindDoc="0" locked="0" layoutInCell="1" allowOverlap="1" wp14:anchorId="64CA461A" wp14:editId="3EF03E5E">
                <wp:simplePos x="0" y="0"/>
                <wp:positionH relativeFrom="column">
                  <wp:posOffset>27857</wp:posOffset>
                </wp:positionH>
                <wp:positionV relativeFrom="paragraph">
                  <wp:posOffset>81832</wp:posOffset>
                </wp:positionV>
                <wp:extent cx="5744818" cy="0"/>
                <wp:effectExtent l="0" t="0" r="0" b="0"/>
                <wp:wrapNone/>
                <wp:docPr id="988445397" name="Connecteur droit 2"/>
                <wp:cNvGraphicFramePr/>
                <a:graphic xmlns:a="http://schemas.openxmlformats.org/drawingml/2006/main">
                  <a:graphicData uri="http://schemas.microsoft.com/office/word/2010/wordprocessingShape">
                    <wps:wsp>
                      <wps:cNvCnPr/>
                      <wps:spPr>
                        <a:xfrm>
                          <a:off x="0" y="0"/>
                          <a:ext cx="57448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A211A"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pt,6.45pt" to="45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" strokecolor="#4472c4 [3204]" strokeweight=".5pt">
                <v:stroke joinstyle="miter"/>
              </v:line>
            </w:pict>
          </mc:Fallback>
        </mc:AlternateContent>
      </w:r>
    </w:p>
    <w:p w14:paraId="393A9FBD" w14:textId="77777777" w:rsidR="00C23769" w:rsidRDefault="00C23769" w:rsidP="00C23769">
      <w:pPr>
        <w:jc w:val="both"/>
      </w:pPr>
    </w:p>
    <w:p w14:paraId="190EDEB8" w14:textId="77777777" w:rsidR="00C23769" w:rsidRDefault="00C23769" w:rsidP="00C23769">
      <w:pPr>
        <w:jc w:val="both"/>
      </w:pPr>
      <w:r w:rsidRPr="0017702C">
        <w:t xml:space="preserve">1. 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 </w:t>
      </w:r>
    </w:p>
    <w:p w14:paraId="6A82F023" w14:textId="77777777" w:rsidR="00C23769" w:rsidRDefault="00C23769" w:rsidP="00C23769">
      <w:pPr>
        <w:jc w:val="both"/>
      </w:pPr>
      <w:r w:rsidRPr="0017702C">
        <w:t xml:space="preserve">2. Nous attestons que nous ne sommes pas, et qu'aucun des membres de notre groupement, ni de nos fournisseurs, prestataires, consultants et sous-traitants, (comprenant les directeurs, employés et agents de ces entités) ou les personnes ayant le pouvoir de représentation, de décision ou de contrôle sur elles, n'est dans l'un des cas suivants </w:t>
      </w:r>
    </w:p>
    <w:p w14:paraId="3C4370DE" w14:textId="77777777" w:rsidR="00C23769" w:rsidRDefault="00C23769" w:rsidP="00C23769">
      <w:pPr>
        <w:ind w:firstLine="708"/>
        <w:jc w:val="both"/>
      </w:pPr>
      <w:r w:rsidRPr="0017702C">
        <w:t xml:space="preserve">a) Être en état ou avoir fait l'objet d'une procédure de faillite, de liquidation, de règlement judiciaire, de sauvegarde, de cessation d'activité, ou être dans toute situation analogue résultant d'une procédure de même nature ; </w:t>
      </w:r>
    </w:p>
    <w:p w14:paraId="024DBBAF" w14:textId="77777777" w:rsidR="00C23769" w:rsidRDefault="00C23769" w:rsidP="00C23769">
      <w:pPr>
        <w:ind w:firstLine="708"/>
        <w:jc w:val="both"/>
      </w:pPr>
      <w:r w:rsidRPr="0017702C">
        <w:t xml:space="preserve">b) Avoir fait l'objet : </w:t>
      </w:r>
    </w:p>
    <w:p w14:paraId="7B25E38A" w14:textId="77777777" w:rsidR="00C23769" w:rsidRDefault="00C23769" w:rsidP="00C23769">
      <w:pPr>
        <w:ind w:left="708" w:firstLine="708"/>
        <w:jc w:val="both"/>
      </w:pPr>
      <w:r w:rsidRPr="0017702C">
        <w:t xml:space="preserve">i.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77972376" w14:textId="77777777" w:rsidR="00C23769" w:rsidRDefault="00C23769" w:rsidP="00C23769">
      <w:pPr>
        <w:ind w:left="708" w:firstLine="708"/>
        <w:jc w:val="both"/>
      </w:pPr>
      <w:r w:rsidRPr="0017702C">
        <w:t xml:space="preserve">ii.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7C386039" w14:textId="77777777" w:rsidR="00C23769" w:rsidRDefault="00C23769" w:rsidP="00C23769">
      <w:pPr>
        <w:ind w:firstLine="708"/>
        <w:jc w:val="both"/>
      </w:pPr>
      <w:r w:rsidRPr="0017702C">
        <w:lastRenderedPageBreak/>
        <w:t xml:space="preserve">iii. D'une condamnation prononcée depuis moins de cinq ans par un jugement ayant force de chose jugée, pour fraude, corruption ou pour tout délit commis dans le cadre de la passation ou de l'exécution d'un marché financé par l'AFD. </w:t>
      </w:r>
    </w:p>
    <w:p w14:paraId="19D05C60" w14:textId="77777777" w:rsidR="00C23769" w:rsidRDefault="00C23769" w:rsidP="00C23769">
      <w:pPr>
        <w:ind w:firstLine="708"/>
        <w:jc w:val="both"/>
      </w:pPr>
      <w:r w:rsidRPr="0017702C">
        <w:t xml:space="preserve">c) Figurer sur les listes de sanctions financières adoptées par les Nations Unies, l'Union Européenne et/ou la France, notamment au titre de la lutte contre le financement du terrorisme et contre les atteintes à la paix et à la sécurité internationales ; </w:t>
      </w:r>
    </w:p>
    <w:p w14:paraId="6974977A" w14:textId="77777777" w:rsidR="00C23769" w:rsidRDefault="00C23769" w:rsidP="00C23769">
      <w:pPr>
        <w:ind w:firstLine="708"/>
        <w:jc w:val="both"/>
      </w:pPr>
      <w:r w:rsidRPr="0017702C">
        <w:t xml:space="preserve">d)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38E423E6" w14:textId="77777777" w:rsidR="00C23769" w:rsidRDefault="00C23769" w:rsidP="00C23769">
      <w:pPr>
        <w:ind w:firstLine="708"/>
        <w:jc w:val="both"/>
      </w:pPr>
      <w:r w:rsidRPr="0017702C">
        <w:t xml:space="preserve">e) N’avoir pas rempli nos obligations relatives au paiement de nos impôts selon les dispositions légales du pays où nous sommes établis ou celles du pays du Maître d'Ouvrage ; </w:t>
      </w:r>
    </w:p>
    <w:p w14:paraId="2341FCB5" w14:textId="77777777" w:rsidR="00C23769" w:rsidRDefault="00C23769" w:rsidP="00C23769">
      <w:pPr>
        <w:ind w:firstLine="708"/>
        <w:jc w:val="both"/>
      </w:pPr>
      <w:r w:rsidRPr="0017702C">
        <w:t xml:space="preserve">f)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3588708A" w14:textId="77777777" w:rsidR="00C23769" w:rsidRDefault="00C23769" w:rsidP="00C23769">
      <w:pPr>
        <w:ind w:firstLine="708"/>
        <w:jc w:val="both"/>
      </w:pPr>
      <w:r w:rsidRPr="0017702C">
        <w:t xml:space="preserve">g) Avoir produit de faux documents ou s’être rendu coupable de fausse(s) déclaration(s) en fournissant les renseignements exigés par le Maître d'Ouvrage dans le cadre du présent processus de passation et d’attribution du Marché. </w:t>
      </w:r>
    </w:p>
    <w:p w14:paraId="4E522E3B" w14:textId="77777777" w:rsidR="00C23769" w:rsidRDefault="00C23769" w:rsidP="00C23769">
      <w:pPr>
        <w:jc w:val="both"/>
      </w:pPr>
      <w:r w:rsidRPr="0017702C">
        <w:t xml:space="preserve">3. Nous attestons que nous ne sommes pas, et qu'aucun des membres de notre groupement ni de nos fournisseurs, entrepreneurs, consultants et sous-traitants, n'est dans l'une des situations de conflit d'intérêt suivantes : </w:t>
      </w:r>
    </w:p>
    <w:p w14:paraId="41C46DF1" w14:textId="77777777" w:rsidR="00C23769" w:rsidRDefault="00C23769" w:rsidP="00C23769">
      <w:pPr>
        <w:ind w:firstLine="708"/>
        <w:jc w:val="both"/>
      </w:pPr>
      <w:r w:rsidRPr="0017702C">
        <w:t xml:space="preserve">a) Actionnaire contrôlant le Maître d'Ouvrage ou filiale contrôlée par le Maître d'Ouvrage, à moins que le conflit en découlant ait été porté à la connaissance d’Expertise France et résolu à sa satisfaction. </w:t>
      </w:r>
    </w:p>
    <w:p w14:paraId="27BA8E98" w14:textId="77777777" w:rsidR="00C23769" w:rsidRDefault="00C23769" w:rsidP="00C23769">
      <w:pPr>
        <w:ind w:left="708"/>
        <w:jc w:val="both"/>
      </w:pPr>
      <w:r w:rsidRPr="0017702C">
        <w:t xml:space="preserve">b) Avoir des relations d'affaires ou familiales avec un membre des services du Maître d'Ouvrage impliqué dans le processus de passation du Marché ou la supervision du Marché en résultant, à moins que le conflit en découlant ait été porté à la connaissance d’Expertise France et résolu à sa satisfaction ; </w:t>
      </w:r>
    </w:p>
    <w:p w14:paraId="3AFD211B" w14:textId="77777777" w:rsidR="00C23769" w:rsidRDefault="00C23769" w:rsidP="00C23769">
      <w:pPr>
        <w:ind w:left="708"/>
        <w:jc w:val="both"/>
      </w:pPr>
      <w:r w:rsidRPr="0017702C">
        <w:t xml:space="preserve">c)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1BEBD204" w14:textId="77777777" w:rsidR="00C23769" w:rsidRDefault="00C23769" w:rsidP="00C23769">
      <w:pPr>
        <w:ind w:left="708"/>
        <w:jc w:val="both"/>
      </w:pPr>
      <w:r w:rsidRPr="0017702C">
        <w:t xml:space="preserve">d) Être engagé pour une mission de prestations intellectuelles qui, par sa nature, risque de s'avérer incompatible avec nos missions pour le compte du Maître d'Ouvrage ; </w:t>
      </w:r>
    </w:p>
    <w:p w14:paraId="40E4A8B0" w14:textId="77777777" w:rsidR="00C23769" w:rsidRDefault="00C23769" w:rsidP="00C23769">
      <w:pPr>
        <w:ind w:left="708"/>
        <w:jc w:val="both"/>
      </w:pPr>
      <w:r w:rsidRPr="0017702C">
        <w:lastRenderedPageBreak/>
        <w:t xml:space="preserve">e) Dans le cas d'une procédure ayant pour objet la passation d'un marché de travaux, fournitures ou équipements : </w:t>
      </w:r>
    </w:p>
    <w:p w14:paraId="1F283B7C" w14:textId="77777777" w:rsidR="00C23769" w:rsidRDefault="00C23769" w:rsidP="00C23769">
      <w:pPr>
        <w:ind w:left="708" w:firstLine="708"/>
        <w:jc w:val="both"/>
      </w:pPr>
      <w:r w:rsidRPr="0017702C">
        <w:t xml:space="preserve">i. Avoir préparé nous-mêmes ou avoir été associés à un consultant qui a préparé des spécifications, plans, calculs et autres documents utilisés dans le cadre de la procédure de passation du Marché ; </w:t>
      </w:r>
    </w:p>
    <w:p w14:paraId="657ECBD4" w14:textId="77777777" w:rsidR="00C23769" w:rsidRDefault="00C23769" w:rsidP="00C23769">
      <w:pPr>
        <w:ind w:left="708" w:firstLine="708"/>
        <w:jc w:val="both"/>
      </w:pPr>
      <w:r w:rsidRPr="0017702C">
        <w:t xml:space="preserve">ii. Être nous-mêmes, ou l'une des firmes auxquelles nous sommes affiliées, recrutés, ou devant l'être, par le Maître d'Ouvrage pour effectuer la supervision ou le contrôle des travaux dans le cadre du Marché. </w:t>
      </w:r>
    </w:p>
    <w:p w14:paraId="4C5E5E4E" w14:textId="77777777" w:rsidR="00C23769" w:rsidRDefault="00C23769" w:rsidP="00C23769">
      <w:pPr>
        <w:ind w:left="708"/>
        <w:jc w:val="both"/>
      </w:pPr>
      <w:r w:rsidRPr="0017702C">
        <w:t xml:space="preserve">4.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5B54AB74" w14:textId="77777777" w:rsidR="00C23769" w:rsidRDefault="00C23769" w:rsidP="00C23769">
      <w:pPr>
        <w:ind w:left="708"/>
        <w:jc w:val="both"/>
      </w:pPr>
      <w:r w:rsidRPr="0017702C">
        <w:t xml:space="preserve">5. Nous nous engageons à communiquer sans délai au Maître d'Ouvrage, qui en informera Expertise France, tout changement de situation au regard des points 2 à 4 qui précèdent. </w:t>
      </w:r>
    </w:p>
    <w:p w14:paraId="5A42682A" w14:textId="77777777" w:rsidR="00C23769" w:rsidRDefault="00C23769" w:rsidP="00C23769">
      <w:pPr>
        <w:ind w:left="708"/>
        <w:jc w:val="both"/>
      </w:pPr>
      <w:r w:rsidRPr="0017702C">
        <w:t xml:space="preserve">6. Dans le cadre de la passation et de l'exécution du Marché : </w:t>
      </w:r>
    </w:p>
    <w:p w14:paraId="40A30A18" w14:textId="77777777" w:rsidR="00C23769" w:rsidRDefault="00C23769" w:rsidP="00C23769">
      <w:pPr>
        <w:ind w:left="1418"/>
        <w:jc w:val="both"/>
      </w:pPr>
      <w:r w:rsidRPr="0017702C">
        <w:t xml:space="preserve">a)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 </w:t>
      </w:r>
    </w:p>
    <w:p w14:paraId="49C717B4" w14:textId="77777777" w:rsidR="00C23769" w:rsidRDefault="00C23769" w:rsidP="00C23769">
      <w:pPr>
        <w:ind w:left="1416"/>
        <w:jc w:val="both"/>
      </w:pPr>
      <w:r w:rsidRPr="0017702C">
        <w:t xml:space="preserve">b) Nous n'avons pas commis et nous ne commettrons pas de manœuvre déloyale (action ou omission) contraire à nos obligations légales ou réglementaires et/ou nos règles internes afin d'obtenir un bénéfice illégitime. </w:t>
      </w:r>
    </w:p>
    <w:p w14:paraId="75E53E30" w14:textId="77777777" w:rsidR="00C23769" w:rsidRDefault="00C23769" w:rsidP="00C23769">
      <w:pPr>
        <w:ind w:left="1416"/>
        <w:jc w:val="both"/>
      </w:pPr>
      <w:r w:rsidRPr="0017702C">
        <w:t xml:space="preserve">c)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768FA38E" w14:textId="77777777" w:rsidR="00C23769" w:rsidRDefault="00C23769" w:rsidP="00C23769">
      <w:pPr>
        <w:ind w:left="1416"/>
        <w:jc w:val="both"/>
      </w:pPr>
      <w:r w:rsidRPr="0017702C">
        <w:t xml:space="preserve">d)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7F8282FB" w14:textId="77777777" w:rsidR="00C23769" w:rsidRDefault="00C23769" w:rsidP="00C23769">
      <w:pPr>
        <w:ind w:left="1416"/>
        <w:jc w:val="both"/>
      </w:pPr>
      <w:r w:rsidRPr="0017702C">
        <w:t xml:space="preserve">e) Nous n'avons pas commis et nous ne commettrons pas d'acte susceptible d'influencer le processus de passation du Marché au détriment du Maître d'Ouvrage et, notamment, aucune pratique anticoncurrentielle ayant pour objet ou pour effet </w:t>
      </w:r>
      <w:r w:rsidRPr="0017702C">
        <w:lastRenderedPageBreak/>
        <w:t xml:space="preserve">d'empêcher, de restreindre ou de fausser le jeu de la concurrence, notamment en tendant à limiter l'accès au Marché ou le libre exercice de la concurrence par d'autres entreprises. </w:t>
      </w:r>
    </w:p>
    <w:p w14:paraId="4CE7D5E3" w14:textId="77777777" w:rsidR="00C23769" w:rsidRDefault="00C23769" w:rsidP="00C23769">
      <w:pPr>
        <w:ind w:left="1416"/>
        <w:jc w:val="both"/>
      </w:pPr>
      <w:r w:rsidRPr="0017702C">
        <w:t xml:space="preserve">f) Nous-mêmes, ou l'un des membres de notre groupement, ou l'un des sous-traitants n'allons pas acquérir ou fournir de matériel et n'allons pas intervenir dans des secteurs sous embargo des Nations Unies, de l'Union Européenne ou de la France. </w:t>
      </w:r>
    </w:p>
    <w:p w14:paraId="7505454C" w14:textId="77777777" w:rsidR="00C23769" w:rsidRDefault="00C23769" w:rsidP="00C23769">
      <w:pPr>
        <w:ind w:left="1416"/>
        <w:jc w:val="both"/>
      </w:pPr>
      <w:r>
        <w:t xml:space="preserve">g) </w:t>
      </w:r>
      <w:r w:rsidRPr="0017702C">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 </w:t>
      </w:r>
    </w:p>
    <w:p w14:paraId="66405AA9" w14:textId="77777777" w:rsidR="00C23769" w:rsidRDefault="00C23769" w:rsidP="00C23769">
      <w:pPr>
        <w:ind w:left="1416"/>
      </w:pPr>
    </w:p>
    <w:p w14:paraId="4DE2EE85" w14:textId="77777777" w:rsidR="00C23769" w:rsidRDefault="00C23769" w:rsidP="00C23769">
      <w:pPr>
        <w:tabs>
          <w:tab w:val="left" w:pos="0"/>
        </w:tabs>
        <w:jc w:val="both"/>
      </w:pPr>
      <w:r w:rsidRPr="0017702C">
        <w:t xml:space="preserve">Nous reconnaissons et acceptons qu’en cas d’identification de l’une des situations listées ci-dessus nous concernant, le Bénéficiaire de la subvention serait tenu de transmettre ces données à Expertise France, ou au Bailleur à l’origine du financement ou à toute entité du groupe Agence Française de Développement et que ce derniers pourraient les inclure dans un système de détection rapide et d’exclusion et les publier sur leur site internet. Nous nous engageons à communiquer sans délai à Expertise France, tout changement de notre situation au cours de la passation et le cas échéant l’exécution du marché, au regard de la présente déclaration. </w:t>
      </w:r>
    </w:p>
    <w:p w14:paraId="15E53817" w14:textId="77777777" w:rsidR="00C23769" w:rsidRDefault="00C23769" w:rsidP="00C23769">
      <w:pPr>
        <w:tabs>
          <w:tab w:val="left" w:pos="0"/>
        </w:tabs>
        <w:jc w:val="both"/>
      </w:pPr>
    </w:p>
    <w:p w14:paraId="15A580AE" w14:textId="77777777" w:rsidR="00C23769" w:rsidRDefault="00C23769" w:rsidP="00C23769">
      <w:pPr>
        <w:tabs>
          <w:tab w:val="left" w:pos="0"/>
        </w:tabs>
        <w:jc w:val="both"/>
      </w:pPr>
      <w:r w:rsidRPr="0017702C">
        <w:t xml:space="preserve">Nom : __________________________________ En tant que : ___________________________ Dûment habilité à signer pour et au nom de ____________________________________________ </w:t>
      </w:r>
    </w:p>
    <w:p w14:paraId="09466124" w14:textId="77777777" w:rsidR="00C23769" w:rsidRDefault="00C23769" w:rsidP="00C23769">
      <w:pPr>
        <w:tabs>
          <w:tab w:val="left" w:pos="0"/>
        </w:tabs>
        <w:jc w:val="both"/>
      </w:pPr>
    </w:p>
    <w:p w14:paraId="6C0951F4" w14:textId="77777777" w:rsidR="00C23769" w:rsidRDefault="00C23769" w:rsidP="00C23769">
      <w:pPr>
        <w:tabs>
          <w:tab w:val="left" w:pos="0"/>
        </w:tabs>
        <w:jc w:val="both"/>
      </w:pPr>
      <w:r w:rsidRPr="0017702C">
        <w:t>En date du :</w:t>
      </w:r>
      <w:r>
        <w:t xml:space="preserve"> </w:t>
      </w:r>
      <w:r w:rsidRPr="0017702C">
        <w:t>____________________________________________</w:t>
      </w:r>
    </w:p>
    <w:p w14:paraId="3C9A0077" w14:textId="77777777" w:rsidR="00C23769" w:rsidRDefault="00C23769" w:rsidP="00C23769">
      <w:pPr>
        <w:tabs>
          <w:tab w:val="left" w:pos="0"/>
        </w:tabs>
        <w:jc w:val="both"/>
      </w:pPr>
    </w:p>
    <w:p w14:paraId="7B10B4C3" w14:textId="77777777" w:rsidR="00C23769" w:rsidRPr="0017702C" w:rsidRDefault="00C23769" w:rsidP="00C23769">
      <w:pPr>
        <w:tabs>
          <w:tab w:val="left" w:pos="0"/>
        </w:tabs>
        <w:jc w:val="both"/>
      </w:pPr>
      <w:r w:rsidRPr="0017702C">
        <w:t>Signature : _____________________________________________</w:t>
      </w:r>
    </w:p>
    <w:p w14:paraId="1DB767B7" w14:textId="77777777" w:rsidR="00C23769" w:rsidRPr="00200B23" w:rsidRDefault="00C23769" w:rsidP="00C23769">
      <w:pPr>
        <w:pStyle w:val="Sansinterligne"/>
        <w:jc w:val="both"/>
      </w:pPr>
    </w:p>
    <w:sectPr w:rsidR="00C23769" w:rsidRPr="00200B2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9241" w14:textId="77777777" w:rsidR="00402C85" w:rsidRDefault="00402C85" w:rsidP="00CA49DD">
      <w:pPr>
        <w:spacing w:after="0" w:line="240" w:lineRule="auto"/>
      </w:pPr>
      <w:r>
        <w:separator/>
      </w:r>
    </w:p>
  </w:endnote>
  <w:endnote w:type="continuationSeparator" w:id="0">
    <w:p w14:paraId="6F8CECEE" w14:textId="77777777" w:rsidR="00402C85" w:rsidRDefault="00402C85" w:rsidP="00CA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90C5" w14:textId="77777777" w:rsidR="00402C85" w:rsidRDefault="00402C85" w:rsidP="00CA49DD">
      <w:pPr>
        <w:spacing w:after="0" w:line="240" w:lineRule="auto"/>
      </w:pPr>
      <w:r>
        <w:separator/>
      </w:r>
    </w:p>
  </w:footnote>
  <w:footnote w:type="continuationSeparator" w:id="0">
    <w:p w14:paraId="7BAEB2E4" w14:textId="77777777" w:rsidR="00402C85" w:rsidRDefault="00402C85" w:rsidP="00CA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7A4B" w14:textId="6DE556CF" w:rsidR="00CA49DD" w:rsidRDefault="00CA49DD">
    <w:pPr>
      <w:pStyle w:val="En-tte"/>
    </w:pPr>
    <w:r w:rsidRPr="00E42C67">
      <w:rPr>
        <w:noProof/>
      </w:rPr>
      <w:drawing>
        <wp:anchor distT="0" distB="0" distL="114300" distR="114300" simplePos="0" relativeHeight="251659264" behindDoc="1" locked="0" layoutInCell="1" allowOverlap="1" wp14:anchorId="1240279B" wp14:editId="35C83D01">
          <wp:simplePos x="0" y="0"/>
          <wp:positionH relativeFrom="margin">
            <wp:posOffset>-227144</wp:posOffset>
          </wp:positionH>
          <wp:positionV relativeFrom="paragraph">
            <wp:posOffset>-256892</wp:posOffset>
          </wp:positionV>
          <wp:extent cx="6109970" cy="856615"/>
          <wp:effectExtent l="0" t="0" r="5080" b="635"/>
          <wp:wrapSquare wrapText="bothSides"/>
          <wp:docPr id="18662813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22380" b="25550"/>
                  <a:stretch/>
                </pic:blipFill>
                <pic:spPr bwMode="auto">
                  <a:xfrm>
                    <a:off x="0" y="0"/>
                    <a:ext cx="6109970" cy="856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64DCF"/>
    <w:multiLevelType w:val="multilevel"/>
    <w:tmpl w:val="936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46DA9"/>
    <w:multiLevelType w:val="hybridMultilevel"/>
    <w:tmpl w:val="D03ACAEE"/>
    <w:lvl w:ilvl="0" w:tplc="9ED6EE44">
      <w:start w:val="1"/>
      <w:numFmt w:val="bullet"/>
      <w:lvlText w:val="-"/>
      <w:lvlJc w:val="left"/>
      <w:pPr>
        <w:ind w:left="720" w:hanging="360"/>
      </w:pPr>
      <w:rPr>
        <w:rFonts w:ascii="Aptos" w:hAnsi="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56395D"/>
    <w:multiLevelType w:val="hybridMultilevel"/>
    <w:tmpl w:val="73AC1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4F517B"/>
    <w:multiLevelType w:val="multilevel"/>
    <w:tmpl w:val="0C683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E0722"/>
    <w:multiLevelType w:val="multilevel"/>
    <w:tmpl w:val="A1BC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81893"/>
    <w:multiLevelType w:val="multilevel"/>
    <w:tmpl w:val="9CAE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C5EFA"/>
    <w:multiLevelType w:val="multilevel"/>
    <w:tmpl w:val="FA120C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35388"/>
    <w:multiLevelType w:val="multilevel"/>
    <w:tmpl w:val="FA120C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5723F8"/>
    <w:multiLevelType w:val="hybridMultilevel"/>
    <w:tmpl w:val="611E5B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3978064">
    <w:abstractNumId w:val="8"/>
  </w:num>
  <w:num w:numId="2" w16cid:durableId="749934100">
    <w:abstractNumId w:val="3"/>
  </w:num>
  <w:num w:numId="3" w16cid:durableId="1920826226">
    <w:abstractNumId w:val="5"/>
  </w:num>
  <w:num w:numId="4" w16cid:durableId="1024676062">
    <w:abstractNumId w:val="1"/>
  </w:num>
  <w:num w:numId="5" w16cid:durableId="871452743">
    <w:abstractNumId w:val="7"/>
  </w:num>
  <w:num w:numId="6" w16cid:durableId="130295875">
    <w:abstractNumId w:val="0"/>
  </w:num>
  <w:num w:numId="7" w16cid:durableId="121729163">
    <w:abstractNumId w:val="6"/>
  </w:num>
  <w:num w:numId="8" w16cid:durableId="201947168">
    <w:abstractNumId w:val="2"/>
  </w:num>
  <w:num w:numId="9" w16cid:durableId="96758956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99"/>
    <w:rsid w:val="000071BE"/>
    <w:rsid w:val="0001415D"/>
    <w:rsid w:val="0002613E"/>
    <w:rsid w:val="00090914"/>
    <w:rsid w:val="000C09EF"/>
    <w:rsid w:val="000D0826"/>
    <w:rsid w:val="000D5E63"/>
    <w:rsid w:val="000F63B0"/>
    <w:rsid w:val="00111E4A"/>
    <w:rsid w:val="00141310"/>
    <w:rsid w:val="001431EB"/>
    <w:rsid w:val="001451B8"/>
    <w:rsid w:val="001569C0"/>
    <w:rsid w:val="001A6F03"/>
    <w:rsid w:val="001D51DD"/>
    <w:rsid w:val="001E3994"/>
    <w:rsid w:val="001F31D1"/>
    <w:rsid w:val="00200B23"/>
    <w:rsid w:val="00206B00"/>
    <w:rsid w:val="00252135"/>
    <w:rsid w:val="00257E2D"/>
    <w:rsid w:val="002B2F7C"/>
    <w:rsid w:val="002C7C2E"/>
    <w:rsid w:val="002E3698"/>
    <w:rsid w:val="002F3737"/>
    <w:rsid w:val="00307D38"/>
    <w:rsid w:val="00313D23"/>
    <w:rsid w:val="0032229D"/>
    <w:rsid w:val="00364C12"/>
    <w:rsid w:val="003843EC"/>
    <w:rsid w:val="00395B2E"/>
    <w:rsid w:val="003A3FE7"/>
    <w:rsid w:val="003B712B"/>
    <w:rsid w:val="003D508C"/>
    <w:rsid w:val="003D70A0"/>
    <w:rsid w:val="00402C85"/>
    <w:rsid w:val="0043131C"/>
    <w:rsid w:val="00435E0F"/>
    <w:rsid w:val="0047059B"/>
    <w:rsid w:val="004728E6"/>
    <w:rsid w:val="004B0DE9"/>
    <w:rsid w:val="004E41E3"/>
    <w:rsid w:val="004F0867"/>
    <w:rsid w:val="00523A66"/>
    <w:rsid w:val="0052710A"/>
    <w:rsid w:val="00547D39"/>
    <w:rsid w:val="00597AB9"/>
    <w:rsid w:val="005D7A92"/>
    <w:rsid w:val="006025E8"/>
    <w:rsid w:val="00604D95"/>
    <w:rsid w:val="0062254E"/>
    <w:rsid w:val="00651E69"/>
    <w:rsid w:val="00662C77"/>
    <w:rsid w:val="0069405C"/>
    <w:rsid w:val="00695596"/>
    <w:rsid w:val="006C2587"/>
    <w:rsid w:val="006E30A9"/>
    <w:rsid w:val="006E427F"/>
    <w:rsid w:val="006E6A41"/>
    <w:rsid w:val="007177A8"/>
    <w:rsid w:val="007813C4"/>
    <w:rsid w:val="0078607F"/>
    <w:rsid w:val="00787A1F"/>
    <w:rsid w:val="007D68F4"/>
    <w:rsid w:val="007E340C"/>
    <w:rsid w:val="008443D3"/>
    <w:rsid w:val="00854836"/>
    <w:rsid w:val="008564AA"/>
    <w:rsid w:val="00876A1A"/>
    <w:rsid w:val="0089010B"/>
    <w:rsid w:val="00896353"/>
    <w:rsid w:val="008C1947"/>
    <w:rsid w:val="00911240"/>
    <w:rsid w:val="00946966"/>
    <w:rsid w:val="0095246E"/>
    <w:rsid w:val="00962829"/>
    <w:rsid w:val="00975971"/>
    <w:rsid w:val="009D64C3"/>
    <w:rsid w:val="009F539B"/>
    <w:rsid w:val="00A01BF2"/>
    <w:rsid w:val="00A046B2"/>
    <w:rsid w:val="00A156F6"/>
    <w:rsid w:val="00A2200A"/>
    <w:rsid w:val="00A2275B"/>
    <w:rsid w:val="00A25D48"/>
    <w:rsid w:val="00A27A54"/>
    <w:rsid w:val="00A33919"/>
    <w:rsid w:val="00A72C7E"/>
    <w:rsid w:val="00A7429A"/>
    <w:rsid w:val="00A82690"/>
    <w:rsid w:val="00A9281F"/>
    <w:rsid w:val="00AD0C38"/>
    <w:rsid w:val="00B12890"/>
    <w:rsid w:val="00B6209B"/>
    <w:rsid w:val="00B8146C"/>
    <w:rsid w:val="00B94A71"/>
    <w:rsid w:val="00BA4A2C"/>
    <w:rsid w:val="00BB152A"/>
    <w:rsid w:val="00BD79BE"/>
    <w:rsid w:val="00BE4CE2"/>
    <w:rsid w:val="00BF47B1"/>
    <w:rsid w:val="00BF5CCE"/>
    <w:rsid w:val="00C069A1"/>
    <w:rsid w:val="00C12208"/>
    <w:rsid w:val="00C23769"/>
    <w:rsid w:val="00C60EFD"/>
    <w:rsid w:val="00CA49DD"/>
    <w:rsid w:val="00CC29D2"/>
    <w:rsid w:val="00CD66FC"/>
    <w:rsid w:val="00CD7FB9"/>
    <w:rsid w:val="00D25D61"/>
    <w:rsid w:val="00D2646E"/>
    <w:rsid w:val="00D56325"/>
    <w:rsid w:val="00D95DA5"/>
    <w:rsid w:val="00D96A73"/>
    <w:rsid w:val="00DD1CF1"/>
    <w:rsid w:val="00DE4F55"/>
    <w:rsid w:val="00DE6CE8"/>
    <w:rsid w:val="00DF16D5"/>
    <w:rsid w:val="00DF724A"/>
    <w:rsid w:val="00E235A4"/>
    <w:rsid w:val="00E27465"/>
    <w:rsid w:val="00E50A4D"/>
    <w:rsid w:val="00E64599"/>
    <w:rsid w:val="00E76DAB"/>
    <w:rsid w:val="00E83340"/>
    <w:rsid w:val="00EC6C5F"/>
    <w:rsid w:val="00EE24A1"/>
    <w:rsid w:val="00F06D25"/>
    <w:rsid w:val="00F22107"/>
    <w:rsid w:val="00F77D57"/>
    <w:rsid w:val="00F82B3E"/>
    <w:rsid w:val="00FB79DD"/>
    <w:rsid w:val="00FD1EDD"/>
    <w:rsid w:val="00FD48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244F"/>
  <w15:chartTrackingRefBased/>
  <w15:docId w15:val="{C3C79E64-AAD8-4332-A1A5-B9D60466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A72C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0B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1310"/>
    <w:rPr>
      <w:rFonts w:ascii="Times New Roman" w:hAnsi="Times New Roman" w:cs="Times New Roman"/>
      <w:sz w:val="24"/>
      <w:szCs w:val="24"/>
    </w:rPr>
  </w:style>
  <w:style w:type="paragraph" w:styleId="Sansinterligne">
    <w:name w:val="No Spacing"/>
    <w:uiPriority w:val="1"/>
    <w:qFormat/>
    <w:rsid w:val="00CC29D2"/>
    <w:pPr>
      <w:spacing w:after="0" w:line="240" w:lineRule="auto"/>
    </w:pPr>
  </w:style>
  <w:style w:type="paragraph" w:styleId="Paragraphedeliste">
    <w:name w:val="List Paragraph"/>
    <w:basedOn w:val="Normal"/>
    <w:uiPriority w:val="34"/>
    <w:qFormat/>
    <w:rsid w:val="00FB79DD"/>
    <w:pPr>
      <w:ind w:left="720"/>
      <w:contextualSpacing/>
    </w:pPr>
  </w:style>
  <w:style w:type="character" w:customStyle="1" w:styleId="Titre3Car">
    <w:name w:val="Titre 3 Car"/>
    <w:basedOn w:val="Policepardfaut"/>
    <w:link w:val="Titre3"/>
    <w:uiPriority w:val="9"/>
    <w:semiHidden/>
    <w:rsid w:val="00A72C7E"/>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1431EB"/>
    <w:rPr>
      <w:b/>
      <w:bCs/>
    </w:rPr>
  </w:style>
  <w:style w:type="table" w:styleId="Grilledutableau">
    <w:name w:val="Table Grid"/>
    <w:basedOn w:val="TableauNormal"/>
    <w:uiPriority w:val="39"/>
    <w:rsid w:val="001A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3B0"/>
    <w:rPr>
      <w:color w:val="0563C1" w:themeColor="hyperlink"/>
      <w:u w:val="single"/>
    </w:rPr>
  </w:style>
  <w:style w:type="character" w:styleId="Mentionnonrsolue">
    <w:name w:val="Unresolved Mention"/>
    <w:basedOn w:val="Policepardfaut"/>
    <w:uiPriority w:val="99"/>
    <w:semiHidden/>
    <w:unhideWhenUsed/>
    <w:rsid w:val="000F63B0"/>
    <w:rPr>
      <w:color w:val="605E5C"/>
      <w:shd w:val="clear" w:color="auto" w:fill="E1DFDD"/>
    </w:rPr>
  </w:style>
  <w:style w:type="paragraph" w:styleId="En-tte">
    <w:name w:val="header"/>
    <w:basedOn w:val="Normal"/>
    <w:link w:val="En-tteCar"/>
    <w:uiPriority w:val="99"/>
    <w:unhideWhenUsed/>
    <w:rsid w:val="00CA49DD"/>
    <w:pPr>
      <w:tabs>
        <w:tab w:val="center" w:pos="4536"/>
        <w:tab w:val="right" w:pos="9072"/>
      </w:tabs>
      <w:spacing w:after="0" w:line="240" w:lineRule="auto"/>
    </w:pPr>
  </w:style>
  <w:style w:type="character" w:customStyle="1" w:styleId="En-tteCar">
    <w:name w:val="En-tête Car"/>
    <w:basedOn w:val="Policepardfaut"/>
    <w:link w:val="En-tte"/>
    <w:uiPriority w:val="99"/>
    <w:rsid w:val="00CA49DD"/>
  </w:style>
  <w:style w:type="paragraph" w:styleId="Pieddepage">
    <w:name w:val="footer"/>
    <w:basedOn w:val="Normal"/>
    <w:link w:val="PieddepageCar"/>
    <w:uiPriority w:val="99"/>
    <w:unhideWhenUsed/>
    <w:rsid w:val="00CA4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9DD"/>
  </w:style>
  <w:style w:type="character" w:styleId="Marquedecommentaire">
    <w:name w:val="annotation reference"/>
    <w:basedOn w:val="Policepardfaut"/>
    <w:uiPriority w:val="99"/>
    <w:semiHidden/>
    <w:unhideWhenUsed/>
    <w:rsid w:val="00F22107"/>
    <w:rPr>
      <w:sz w:val="16"/>
      <w:szCs w:val="16"/>
    </w:rPr>
  </w:style>
  <w:style w:type="paragraph" w:styleId="Commentaire">
    <w:name w:val="annotation text"/>
    <w:basedOn w:val="Normal"/>
    <w:link w:val="CommentaireCar"/>
    <w:uiPriority w:val="99"/>
    <w:unhideWhenUsed/>
    <w:rsid w:val="00F22107"/>
    <w:pPr>
      <w:spacing w:line="240" w:lineRule="auto"/>
    </w:pPr>
    <w:rPr>
      <w:sz w:val="20"/>
      <w:szCs w:val="20"/>
    </w:rPr>
  </w:style>
  <w:style w:type="character" w:customStyle="1" w:styleId="CommentaireCar">
    <w:name w:val="Commentaire Car"/>
    <w:basedOn w:val="Policepardfaut"/>
    <w:link w:val="Commentaire"/>
    <w:uiPriority w:val="99"/>
    <w:rsid w:val="00F22107"/>
    <w:rPr>
      <w:sz w:val="20"/>
      <w:szCs w:val="20"/>
    </w:rPr>
  </w:style>
  <w:style w:type="paragraph" w:styleId="Objetducommentaire">
    <w:name w:val="annotation subject"/>
    <w:basedOn w:val="Commentaire"/>
    <w:next w:val="Commentaire"/>
    <w:link w:val="ObjetducommentaireCar"/>
    <w:uiPriority w:val="99"/>
    <w:semiHidden/>
    <w:unhideWhenUsed/>
    <w:rsid w:val="00F22107"/>
    <w:rPr>
      <w:b/>
      <w:bCs/>
    </w:rPr>
  </w:style>
  <w:style w:type="character" w:customStyle="1" w:styleId="ObjetducommentaireCar">
    <w:name w:val="Objet du commentaire Car"/>
    <w:basedOn w:val="CommentaireCar"/>
    <w:link w:val="Objetducommentaire"/>
    <w:uiPriority w:val="99"/>
    <w:semiHidden/>
    <w:rsid w:val="00F22107"/>
    <w:rPr>
      <w:b/>
      <w:bCs/>
      <w:sz w:val="20"/>
      <w:szCs w:val="20"/>
    </w:rPr>
  </w:style>
  <w:style w:type="character" w:customStyle="1" w:styleId="Titre4Car">
    <w:name w:val="Titre 4 Car"/>
    <w:basedOn w:val="Policepardfaut"/>
    <w:link w:val="Titre4"/>
    <w:uiPriority w:val="9"/>
    <w:semiHidden/>
    <w:rsid w:val="00200B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976">
      <w:bodyDiv w:val="1"/>
      <w:marLeft w:val="0"/>
      <w:marRight w:val="0"/>
      <w:marTop w:val="0"/>
      <w:marBottom w:val="0"/>
      <w:divBdr>
        <w:top w:val="none" w:sz="0" w:space="0" w:color="auto"/>
        <w:left w:val="none" w:sz="0" w:space="0" w:color="auto"/>
        <w:bottom w:val="none" w:sz="0" w:space="0" w:color="auto"/>
        <w:right w:val="none" w:sz="0" w:space="0" w:color="auto"/>
      </w:divBdr>
    </w:div>
    <w:div w:id="82799861">
      <w:bodyDiv w:val="1"/>
      <w:marLeft w:val="0"/>
      <w:marRight w:val="0"/>
      <w:marTop w:val="0"/>
      <w:marBottom w:val="0"/>
      <w:divBdr>
        <w:top w:val="none" w:sz="0" w:space="0" w:color="auto"/>
        <w:left w:val="none" w:sz="0" w:space="0" w:color="auto"/>
        <w:bottom w:val="none" w:sz="0" w:space="0" w:color="auto"/>
        <w:right w:val="none" w:sz="0" w:space="0" w:color="auto"/>
      </w:divBdr>
    </w:div>
    <w:div w:id="156919315">
      <w:bodyDiv w:val="1"/>
      <w:marLeft w:val="0"/>
      <w:marRight w:val="0"/>
      <w:marTop w:val="0"/>
      <w:marBottom w:val="0"/>
      <w:divBdr>
        <w:top w:val="none" w:sz="0" w:space="0" w:color="auto"/>
        <w:left w:val="none" w:sz="0" w:space="0" w:color="auto"/>
        <w:bottom w:val="none" w:sz="0" w:space="0" w:color="auto"/>
        <w:right w:val="none" w:sz="0" w:space="0" w:color="auto"/>
      </w:divBdr>
    </w:div>
    <w:div w:id="238100309">
      <w:bodyDiv w:val="1"/>
      <w:marLeft w:val="0"/>
      <w:marRight w:val="0"/>
      <w:marTop w:val="0"/>
      <w:marBottom w:val="0"/>
      <w:divBdr>
        <w:top w:val="none" w:sz="0" w:space="0" w:color="auto"/>
        <w:left w:val="none" w:sz="0" w:space="0" w:color="auto"/>
        <w:bottom w:val="none" w:sz="0" w:space="0" w:color="auto"/>
        <w:right w:val="none" w:sz="0" w:space="0" w:color="auto"/>
      </w:divBdr>
    </w:div>
    <w:div w:id="256132227">
      <w:bodyDiv w:val="1"/>
      <w:marLeft w:val="0"/>
      <w:marRight w:val="0"/>
      <w:marTop w:val="0"/>
      <w:marBottom w:val="0"/>
      <w:divBdr>
        <w:top w:val="none" w:sz="0" w:space="0" w:color="auto"/>
        <w:left w:val="none" w:sz="0" w:space="0" w:color="auto"/>
        <w:bottom w:val="none" w:sz="0" w:space="0" w:color="auto"/>
        <w:right w:val="none" w:sz="0" w:space="0" w:color="auto"/>
      </w:divBdr>
    </w:div>
    <w:div w:id="279654190">
      <w:bodyDiv w:val="1"/>
      <w:marLeft w:val="0"/>
      <w:marRight w:val="0"/>
      <w:marTop w:val="0"/>
      <w:marBottom w:val="0"/>
      <w:divBdr>
        <w:top w:val="none" w:sz="0" w:space="0" w:color="auto"/>
        <w:left w:val="none" w:sz="0" w:space="0" w:color="auto"/>
        <w:bottom w:val="none" w:sz="0" w:space="0" w:color="auto"/>
        <w:right w:val="none" w:sz="0" w:space="0" w:color="auto"/>
      </w:divBdr>
    </w:div>
    <w:div w:id="344940993">
      <w:bodyDiv w:val="1"/>
      <w:marLeft w:val="0"/>
      <w:marRight w:val="0"/>
      <w:marTop w:val="0"/>
      <w:marBottom w:val="0"/>
      <w:divBdr>
        <w:top w:val="none" w:sz="0" w:space="0" w:color="auto"/>
        <w:left w:val="none" w:sz="0" w:space="0" w:color="auto"/>
        <w:bottom w:val="none" w:sz="0" w:space="0" w:color="auto"/>
        <w:right w:val="none" w:sz="0" w:space="0" w:color="auto"/>
      </w:divBdr>
    </w:div>
    <w:div w:id="371610279">
      <w:bodyDiv w:val="1"/>
      <w:marLeft w:val="0"/>
      <w:marRight w:val="0"/>
      <w:marTop w:val="0"/>
      <w:marBottom w:val="0"/>
      <w:divBdr>
        <w:top w:val="none" w:sz="0" w:space="0" w:color="auto"/>
        <w:left w:val="none" w:sz="0" w:space="0" w:color="auto"/>
        <w:bottom w:val="none" w:sz="0" w:space="0" w:color="auto"/>
        <w:right w:val="none" w:sz="0" w:space="0" w:color="auto"/>
      </w:divBdr>
    </w:div>
    <w:div w:id="382680773">
      <w:bodyDiv w:val="1"/>
      <w:marLeft w:val="0"/>
      <w:marRight w:val="0"/>
      <w:marTop w:val="0"/>
      <w:marBottom w:val="0"/>
      <w:divBdr>
        <w:top w:val="none" w:sz="0" w:space="0" w:color="auto"/>
        <w:left w:val="none" w:sz="0" w:space="0" w:color="auto"/>
        <w:bottom w:val="none" w:sz="0" w:space="0" w:color="auto"/>
        <w:right w:val="none" w:sz="0" w:space="0" w:color="auto"/>
      </w:divBdr>
    </w:div>
    <w:div w:id="421994252">
      <w:bodyDiv w:val="1"/>
      <w:marLeft w:val="0"/>
      <w:marRight w:val="0"/>
      <w:marTop w:val="0"/>
      <w:marBottom w:val="0"/>
      <w:divBdr>
        <w:top w:val="none" w:sz="0" w:space="0" w:color="auto"/>
        <w:left w:val="none" w:sz="0" w:space="0" w:color="auto"/>
        <w:bottom w:val="none" w:sz="0" w:space="0" w:color="auto"/>
        <w:right w:val="none" w:sz="0" w:space="0" w:color="auto"/>
      </w:divBdr>
    </w:div>
    <w:div w:id="447966272">
      <w:bodyDiv w:val="1"/>
      <w:marLeft w:val="0"/>
      <w:marRight w:val="0"/>
      <w:marTop w:val="0"/>
      <w:marBottom w:val="0"/>
      <w:divBdr>
        <w:top w:val="none" w:sz="0" w:space="0" w:color="auto"/>
        <w:left w:val="none" w:sz="0" w:space="0" w:color="auto"/>
        <w:bottom w:val="none" w:sz="0" w:space="0" w:color="auto"/>
        <w:right w:val="none" w:sz="0" w:space="0" w:color="auto"/>
      </w:divBdr>
    </w:div>
    <w:div w:id="462234310">
      <w:bodyDiv w:val="1"/>
      <w:marLeft w:val="0"/>
      <w:marRight w:val="0"/>
      <w:marTop w:val="0"/>
      <w:marBottom w:val="0"/>
      <w:divBdr>
        <w:top w:val="none" w:sz="0" w:space="0" w:color="auto"/>
        <w:left w:val="none" w:sz="0" w:space="0" w:color="auto"/>
        <w:bottom w:val="none" w:sz="0" w:space="0" w:color="auto"/>
        <w:right w:val="none" w:sz="0" w:space="0" w:color="auto"/>
      </w:divBdr>
    </w:div>
    <w:div w:id="513348780">
      <w:bodyDiv w:val="1"/>
      <w:marLeft w:val="0"/>
      <w:marRight w:val="0"/>
      <w:marTop w:val="0"/>
      <w:marBottom w:val="0"/>
      <w:divBdr>
        <w:top w:val="none" w:sz="0" w:space="0" w:color="auto"/>
        <w:left w:val="none" w:sz="0" w:space="0" w:color="auto"/>
        <w:bottom w:val="none" w:sz="0" w:space="0" w:color="auto"/>
        <w:right w:val="none" w:sz="0" w:space="0" w:color="auto"/>
      </w:divBdr>
    </w:div>
    <w:div w:id="602766502">
      <w:bodyDiv w:val="1"/>
      <w:marLeft w:val="0"/>
      <w:marRight w:val="0"/>
      <w:marTop w:val="0"/>
      <w:marBottom w:val="0"/>
      <w:divBdr>
        <w:top w:val="none" w:sz="0" w:space="0" w:color="auto"/>
        <w:left w:val="none" w:sz="0" w:space="0" w:color="auto"/>
        <w:bottom w:val="none" w:sz="0" w:space="0" w:color="auto"/>
        <w:right w:val="none" w:sz="0" w:space="0" w:color="auto"/>
      </w:divBdr>
    </w:div>
    <w:div w:id="611665338">
      <w:bodyDiv w:val="1"/>
      <w:marLeft w:val="0"/>
      <w:marRight w:val="0"/>
      <w:marTop w:val="0"/>
      <w:marBottom w:val="0"/>
      <w:divBdr>
        <w:top w:val="none" w:sz="0" w:space="0" w:color="auto"/>
        <w:left w:val="none" w:sz="0" w:space="0" w:color="auto"/>
        <w:bottom w:val="none" w:sz="0" w:space="0" w:color="auto"/>
        <w:right w:val="none" w:sz="0" w:space="0" w:color="auto"/>
      </w:divBdr>
    </w:div>
    <w:div w:id="646321141">
      <w:bodyDiv w:val="1"/>
      <w:marLeft w:val="0"/>
      <w:marRight w:val="0"/>
      <w:marTop w:val="0"/>
      <w:marBottom w:val="0"/>
      <w:divBdr>
        <w:top w:val="none" w:sz="0" w:space="0" w:color="auto"/>
        <w:left w:val="none" w:sz="0" w:space="0" w:color="auto"/>
        <w:bottom w:val="none" w:sz="0" w:space="0" w:color="auto"/>
        <w:right w:val="none" w:sz="0" w:space="0" w:color="auto"/>
      </w:divBdr>
    </w:div>
    <w:div w:id="668797175">
      <w:bodyDiv w:val="1"/>
      <w:marLeft w:val="0"/>
      <w:marRight w:val="0"/>
      <w:marTop w:val="0"/>
      <w:marBottom w:val="0"/>
      <w:divBdr>
        <w:top w:val="none" w:sz="0" w:space="0" w:color="auto"/>
        <w:left w:val="none" w:sz="0" w:space="0" w:color="auto"/>
        <w:bottom w:val="none" w:sz="0" w:space="0" w:color="auto"/>
        <w:right w:val="none" w:sz="0" w:space="0" w:color="auto"/>
      </w:divBdr>
    </w:div>
    <w:div w:id="676659795">
      <w:bodyDiv w:val="1"/>
      <w:marLeft w:val="0"/>
      <w:marRight w:val="0"/>
      <w:marTop w:val="0"/>
      <w:marBottom w:val="0"/>
      <w:divBdr>
        <w:top w:val="none" w:sz="0" w:space="0" w:color="auto"/>
        <w:left w:val="none" w:sz="0" w:space="0" w:color="auto"/>
        <w:bottom w:val="none" w:sz="0" w:space="0" w:color="auto"/>
        <w:right w:val="none" w:sz="0" w:space="0" w:color="auto"/>
      </w:divBdr>
    </w:div>
    <w:div w:id="695277971">
      <w:bodyDiv w:val="1"/>
      <w:marLeft w:val="0"/>
      <w:marRight w:val="0"/>
      <w:marTop w:val="0"/>
      <w:marBottom w:val="0"/>
      <w:divBdr>
        <w:top w:val="none" w:sz="0" w:space="0" w:color="auto"/>
        <w:left w:val="none" w:sz="0" w:space="0" w:color="auto"/>
        <w:bottom w:val="none" w:sz="0" w:space="0" w:color="auto"/>
        <w:right w:val="none" w:sz="0" w:space="0" w:color="auto"/>
      </w:divBdr>
    </w:div>
    <w:div w:id="908226314">
      <w:bodyDiv w:val="1"/>
      <w:marLeft w:val="0"/>
      <w:marRight w:val="0"/>
      <w:marTop w:val="0"/>
      <w:marBottom w:val="0"/>
      <w:divBdr>
        <w:top w:val="none" w:sz="0" w:space="0" w:color="auto"/>
        <w:left w:val="none" w:sz="0" w:space="0" w:color="auto"/>
        <w:bottom w:val="none" w:sz="0" w:space="0" w:color="auto"/>
        <w:right w:val="none" w:sz="0" w:space="0" w:color="auto"/>
      </w:divBdr>
    </w:div>
    <w:div w:id="997807558">
      <w:bodyDiv w:val="1"/>
      <w:marLeft w:val="0"/>
      <w:marRight w:val="0"/>
      <w:marTop w:val="0"/>
      <w:marBottom w:val="0"/>
      <w:divBdr>
        <w:top w:val="none" w:sz="0" w:space="0" w:color="auto"/>
        <w:left w:val="none" w:sz="0" w:space="0" w:color="auto"/>
        <w:bottom w:val="none" w:sz="0" w:space="0" w:color="auto"/>
        <w:right w:val="none" w:sz="0" w:space="0" w:color="auto"/>
      </w:divBdr>
    </w:div>
    <w:div w:id="1015887885">
      <w:bodyDiv w:val="1"/>
      <w:marLeft w:val="0"/>
      <w:marRight w:val="0"/>
      <w:marTop w:val="0"/>
      <w:marBottom w:val="0"/>
      <w:divBdr>
        <w:top w:val="none" w:sz="0" w:space="0" w:color="auto"/>
        <w:left w:val="none" w:sz="0" w:space="0" w:color="auto"/>
        <w:bottom w:val="none" w:sz="0" w:space="0" w:color="auto"/>
        <w:right w:val="none" w:sz="0" w:space="0" w:color="auto"/>
      </w:divBdr>
    </w:div>
    <w:div w:id="1029257581">
      <w:bodyDiv w:val="1"/>
      <w:marLeft w:val="0"/>
      <w:marRight w:val="0"/>
      <w:marTop w:val="0"/>
      <w:marBottom w:val="0"/>
      <w:divBdr>
        <w:top w:val="none" w:sz="0" w:space="0" w:color="auto"/>
        <w:left w:val="none" w:sz="0" w:space="0" w:color="auto"/>
        <w:bottom w:val="none" w:sz="0" w:space="0" w:color="auto"/>
        <w:right w:val="none" w:sz="0" w:space="0" w:color="auto"/>
      </w:divBdr>
    </w:div>
    <w:div w:id="1106510152">
      <w:bodyDiv w:val="1"/>
      <w:marLeft w:val="0"/>
      <w:marRight w:val="0"/>
      <w:marTop w:val="0"/>
      <w:marBottom w:val="0"/>
      <w:divBdr>
        <w:top w:val="none" w:sz="0" w:space="0" w:color="auto"/>
        <w:left w:val="none" w:sz="0" w:space="0" w:color="auto"/>
        <w:bottom w:val="none" w:sz="0" w:space="0" w:color="auto"/>
        <w:right w:val="none" w:sz="0" w:space="0" w:color="auto"/>
      </w:divBdr>
    </w:div>
    <w:div w:id="1157646854">
      <w:bodyDiv w:val="1"/>
      <w:marLeft w:val="0"/>
      <w:marRight w:val="0"/>
      <w:marTop w:val="0"/>
      <w:marBottom w:val="0"/>
      <w:divBdr>
        <w:top w:val="none" w:sz="0" w:space="0" w:color="auto"/>
        <w:left w:val="none" w:sz="0" w:space="0" w:color="auto"/>
        <w:bottom w:val="none" w:sz="0" w:space="0" w:color="auto"/>
        <w:right w:val="none" w:sz="0" w:space="0" w:color="auto"/>
      </w:divBdr>
    </w:div>
    <w:div w:id="1190489794">
      <w:bodyDiv w:val="1"/>
      <w:marLeft w:val="0"/>
      <w:marRight w:val="0"/>
      <w:marTop w:val="0"/>
      <w:marBottom w:val="0"/>
      <w:divBdr>
        <w:top w:val="none" w:sz="0" w:space="0" w:color="auto"/>
        <w:left w:val="none" w:sz="0" w:space="0" w:color="auto"/>
        <w:bottom w:val="none" w:sz="0" w:space="0" w:color="auto"/>
        <w:right w:val="none" w:sz="0" w:space="0" w:color="auto"/>
      </w:divBdr>
    </w:div>
    <w:div w:id="1190680648">
      <w:bodyDiv w:val="1"/>
      <w:marLeft w:val="0"/>
      <w:marRight w:val="0"/>
      <w:marTop w:val="0"/>
      <w:marBottom w:val="0"/>
      <w:divBdr>
        <w:top w:val="none" w:sz="0" w:space="0" w:color="auto"/>
        <w:left w:val="none" w:sz="0" w:space="0" w:color="auto"/>
        <w:bottom w:val="none" w:sz="0" w:space="0" w:color="auto"/>
        <w:right w:val="none" w:sz="0" w:space="0" w:color="auto"/>
      </w:divBdr>
    </w:div>
    <w:div w:id="1245341979">
      <w:bodyDiv w:val="1"/>
      <w:marLeft w:val="0"/>
      <w:marRight w:val="0"/>
      <w:marTop w:val="0"/>
      <w:marBottom w:val="0"/>
      <w:divBdr>
        <w:top w:val="none" w:sz="0" w:space="0" w:color="auto"/>
        <w:left w:val="none" w:sz="0" w:space="0" w:color="auto"/>
        <w:bottom w:val="none" w:sz="0" w:space="0" w:color="auto"/>
        <w:right w:val="none" w:sz="0" w:space="0" w:color="auto"/>
      </w:divBdr>
    </w:div>
    <w:div w:id="1265764002">
      <w:bodyDiv w:val="1"/>
      <w:marLeft w:val="0"/>
      <w:marRight w:val="0"/>
      <w:marTop w:val="0"/>
      <w:marBottom w:val="0"/>
      <w:divBdr>
        <w:top w:val="none" w:sz="0" w:space="0" w:color="auto"/>
        <w:left w:val="none" w:sz="0" w:space="0" w:color="auto"/>
        <w:bottom w:val="none" w:sz="0" w:space="0" w:color="auto"/>
        <w:right w:val="none" w:sz="0" w:space="0" w:color="auto"/>
      </w:divBdr>
    </w:div>
    <w:div w:id="1272972344">
      <w:bodyDiv w:val="1"/>
      <w:marLeft w:val="0"/>
      <w:marRight w:val="0"/>
      <w:marTop w:val="0"/>
      <w:marBottom w:val="0"/>
      <w:divBdr>
        <w:top w:val="none" w:sz="0" w:space="0" w:color="auto"/>
        <w:left w:val="none" w:sz="0" w:space="0" w:color="auto"/>
        <w:bottom w:val="none" w:sz="0" w:space="0" w:color="auto"/>
        <w:right w:val="none" w:sz="0" w:space="0" w:color="auto"/>
      </w:divBdr>
    </w:div>
    <w:div w:id="1311205042">
      <w:bodyDiv w:val="1"/>
      <w:marLeft w:val="0"/>
      <w:marRight w:val="0"/>
      <w:marTop w:val="0"/>
      <w:marBottom w:val="0"/>
      <w:divBdr>
        <w:top w:val="none" w:sz="0" w:space="0" w:color="auto"/>
        <w:left w:val="none" w:sz="0" w:space="0" w:color="auto"/>
        <w:bottom w:val="none" w:sz="0" w:space="0" w:color="auto"/>
        <w:right w:val="none" w:sz="0" w:space="0" w:color="auto"/>
      </w:divBdr>
    </w:div>
    <w:div w:id="1378696202">
      <w:bodyDiv w:val="1"/>
      <w:marLeft w:val="0"/>
      <w:marRight w:val="0"/>
      <w:marTop w:val="0"/>
      <w:marBottom w:val="0"/>
      <w:divBdr>
        <w:top w:val="none" w:sz="0" w:space="0" w:color="auto"/>
        <w:left w:val="none" w:sz="0" w:space="0" w:color="auto"/>
        <w:bottom w:val="none" w:sz="0" w:space="0" w:color="auto"/>
        <w:right w:val="none" w:sz="0" w:space="0" w:color="auto"/>
      </w:divBdr>
    </w:div>
    <w:div w:id="1417941840">
      <w:bodyDiv w:val="1"/>
      <w:marLeft w:val="0"/>
      <w:marRight w:val="0"/>
      <w:marTop w:val="0"/>
      <w:marBottom w:val="0"/>
      <w:divBdr>
        <w:top w:val="none" w:sz="0" w:space="0" w:color="auto"/>
        <w:left w:val="none" w:sz="0" w:space="0" w:color="auto"/>
        <w:bottom w:val="none" w:sz="0" w:space="0" w:color="auto"/>
        <w:right w:val="none" w:sz="0" w:space="0" w:color="auto"/>
      </w:divBdr>
    </w:div>
    <w:div w:id="1422607488">
      <w:bodyDiv w:val="1"/>
      <w:marLeft w:val="0"/>
      <w:marRight w:val="0"/>
      <w:marTop w:val="0"/>
      <w:marBottom w:val="0"/>
      <w:divBdr>
        <w:top w:val="none" w:sz="0" w:space="0" w:color="auto"/>
        <w:left w:val="none" w:sz="0" w:space="0" w:color="auto"/>
        <w:bottom w:val="none" w:sz="0" w:space="0" w:color="auto"/>
        <w:right w:val="none" w:sz="0" w:space="0" w:color="auto"/>
      </w:divBdr>
    </w:div>
    <w:div w:id="1496913634">
      <w:bodyDiv w:val="1"/>
      <w:marLeft w:val="0"/>
      <w:marRight w:val="0"/>
      <w:marTop w:val="0"/>
      <w:marBottom w:val="0"/>
      <w:divBdr>
        <w:top w:val="none" w:sz="0" w:space="0" w:color="auto"/>
        <w:left w:val="none" w:sz="0" w:space="0" w:color="auto"/>
        <w:bottom w:val="none" w:sz="0" w:space="0" w:color="auto"/>
        <w:right w:val="none" w:sz="0" w:space="0" w:color="auto"/>
      </w:divBdr>
    </w:div>
    <w:div w:id="1552225697">
      <w:bodyDiv w:val="1"/>
      <w:marLeft w:val="0"/>
      <w:marRight w:val="0"/>
      <w:marTop w:val="0"/>
      <w:marBottom w:val="0"/>
      <w:divBdr>
        <w:top w:val="none" w:sz="0" w:space="0" w:color="auto"/>
        <w:left w:val="none" w:sz="0" w:space="0" w:color="auto"/>
        <w:bottom w:val="none" w:sz="0" w:space="0" w:color="auto"/>
        <w:right w:val="none" w:sz="0" w:space="0" w:color="auto"/>
      </w:divBdr>
    </w:div>
    <w:div w:id="1568494119">
      <w:bodyDiv w:val="1"/>
      <w:marLeft w:val="0"/>
      <w:marRight w:val="0"/>
      <w:marTop w:val="0"/>
      <w:marBottom w:val="0"/>
      <w:divBdr>
        <w:top w:val="none" w:sz="0" w:space="0" w:color="auto"/>
        <w:left w:val="none" w:sz="0" w:space="0" w:color="auto"/>
        <w:bottom w:val="none" w:sz="0" w:space="0" w:color="auto"/>
        <w:right w:val="none" w:sz="0" w:space="0" w:color="auto"/>
      </w:divBdr>
    </w:div>
    <w:div w:id="1587421601">
      <w:bodyDiv w:val="1"/>
      <w:marLeft w:val="0"/>
      <w:marRight w:val="0"/>
      <w:marTop w:val="0"/>
      <w:marBottom w:val="0"/>
      <w:divBdr>
        <w:top w:val="none" w:sz="0" w:space="0" w:color="auto"/>
        <w:left w:val="none" w:sz="0" w:space="0" w:color="auto"/>
        <w:bottom w:val="none" w:sz="0" w:space="0" w:color="auto"/>
        <w:right w:val="none" w:sz="0" w:space="0" w:color="auto"/>
      </w:divBdr>
    </w:div>
    <w:div w:id="1670907874">
      <w:bodyDiv w:val="1"/>
      <w:marLeft w:val="0"/>
      <w:marRight w:val="0"/>
      <w:marTop w:val="0"/>
      <w:marBottom w:val="0"/>
      <w:divBdr>
        <w:top w:val="none" w:sz="0" w:space="0" w:color="auto"/>
        <w:left w:val="none" w:sz="0" w:space="0" w:color="auto"/>
        <w:bottom w:val="none" w:sz="0" w:space="0" w:color="auto"/>
        <w:right w:val="none" w:sz="0" w:space="0" w:color="auto"/>
      </w:divBdr>
    </w:div>
    <w:div w:id="1676883134">
      <w:bodyDiv w:val="1"/>
      <w:marLeft w:val="0"/>
      <w:marRight w:val="0"/>
      <w:marTop w:val="0"/>
      <w:marBottom w:val="0"/>
      <w:divBdr>
        <w:top w:val="none" w:sz="0" w:space="0" w:color="auto"/>
        <w:left w:val="none" w:sz="0" w:space="0" w:color="auto"/>
        <w:bottom w:val="none" w:sz="0" w:space="0" w:color="auto"/>
        <w:right w:val="none" w:sz="0" w:space="0" w:color="auto"/>
      </w:divBdr>
    </w:div>
    <w:div w:id="1725330017">
      <w:bodyDiv w:val="1"/>
      <w:marLeft w:val="0"/>
      <w:marRight w:val="0"/>
      <w:marTop w:val="0"/>
      <w:marBottom w:val="0"/>
      <w:divBdr>
        <w:top w:val="none" w:sz="0" w:space="0" w:color="auto"/>
        <w:left w:val="none" w:sz="0" w:space="0" w:color="auto"/>
        <w:bottom w:val="none" w:sz="0" w:space="0" w:color="auto"/>
        <w:right w:val="none" w:sz="0" w:space="0" w:color="auto"/>
      </w:divBdr>
    </w:div>
    <w:div w:id="1926840478">
      <w:bodyDiv w:val="1"/>
      <w:marLeft w:val="0"/>
      <w:marRight w:val="0"/>
      <w:marTop w:val="0"/>
      <w:marBottom w:val="0"/>
      <w:divBdr>
        <w:top w:val="none" w:sz="0" w:space="0" w:color="auto"/>
        <w:left w:val="none" w:sz="0" w:space="0" w:color="auto"/>
        <w:bottom w:val="none" w:sz="0" w:space="0" w:color="auto"/>
        <w:right w:val="none" w:sz="0" w:space="0" w:color="auto"/>
      </w:divBdr>
    </w:div>
    <w:div w:id="20647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2910</Words>
  <Characters>16006</Characters>
  <Application>Microsoft Office Word</Application>
  <DocSecurity>0</DocSecurity>
  <Lines>133</Lines>
  <Paragraphs>37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Wassim Amdrous</cp:lastModifiedBy>
  <cp:revision>7</cp:revision>
  <dcterms:created xsi:type="dcterms:W3CDTF">2025-05-05T10:26:00Z</dcterms:created>
  <dcterms:modified xsi:type="dcterms:W3CDTF">2025-05-05T18:28:00Z</dcterms:modified>
</cp:coreProperties>
</file>