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B5CFD" w14:textId="77777777" w:rsidR="00873041" w:rsidRDefault="00873041" w:rsidP="00060EBC">
      <w:pPr>
        <w:jc w:val="both"/>
      </w:pPr>
    </w:p>
    <w:p w14:paraId="5D55C77E" w14:textId="77777777" w:rsidR="007A5C7E" w:rsidRDefault="007A5C7E" w:rsidP="00060EBC">
      <w:pPr>
        <w:jc w:val="both"/>
      </w:pPr>
    </w:p>
    <w:p w14:paraId="4163BEB0" w14:textId="77777777" w:rsidR="007A5C7E" w:rsidRDefault="007A5C7E" w:rsidP="00060EBC">
      <w:pPr>
        <w:jc w:val="both"/>
      </w:pPr>
    </w:p>
    <w:p w14:paraId="0959713E" w14:textId="77777777" w:rsidR="007A5C7E" w:rsidRDefault="007A5C7E" w:rsidP="00060EBC">
      <w:pPr>
        <w:jc w:val="both"/>
      </w:pPr>
    </w:p>
    <w:p w14:paraId="640E948D" w14:textId="77777777" w:rsidR="007A5C7E" w:rsidRDefault="007A5C7E" w:rsidP="00060EBC">
      <w:pPr>
        <w:jc w:val="both"/>
      </w:pPr>
    </w:p>
    <w:p w14:paraId="41960C84" w14:textId="77777777" w:rsidR="007A5C7E" w:rsidRDefault="007A5C7E" w:rsidP="00060EBC">
      <w:pPr>
        <w:jc w:val="both"/>
      </w:pPr>
    </w:p>
    <w:p w14:paraId="09D04CD1" w14:textId="77777777" w:rsidR="007A5C7E" w:rsidRDefault="007A5C7E" w:rsidP="00060EBC">
      <w:pPr>
        <w:jc w:val="both"/>
      </w:pPr>
    </w:p>
    <w:p w14:paraId="31E1D0B7" w14:textId="77777777" w:rsidR="007A5C7E" w:rsidRDefault="007A5C7E" w:rsidP="00060EBC">
      <w:pPr>
        <w:jc w:val="both"/>
      </w:pPr>
    </w:p>
    <w:p w14:paraId="00DBBD6B" w14:textId="77777777" w:rsidR="007A5C7E" w:rsidRDefault="007A5C7E" w:rsidP="00060EBC">
      <w:pPr>
        <w:jc w:val="both"/>
      </w:pPr>
    </w:p>
    <w:p w14:paraId="186119A2" w14:textId="77777777" w:rsidR="007A5C7E" w:rsidRDefault="007A5C7E" w:rsidP="00060EBC">
      <w:pPr>
        <w:jc w:val="center"/>
        <w:rPr>
          <w:b/>
          <w:bCs/>
          <w:sz w:val="56"/>
          <w:szCs w:val="56"/>
        </w:rPr>
      </w:pPr>
      <w:r w:rsidRPr="007A5C7E">
        <w:rPr>
          <w:b/>
          <w:bCs/>
          <w:sz w:val="56"/>
          <w:szCs w:val="56"/>
        </w:rPr>
        <w:t>Cahier des charges pour la conception et le développement d’une plateforme e-learning</w:t>
      </w:r>
    </w:p>
    <w:p w14:paraId="16F1936D" w14:textId="77777777" w:rsidR="007A5C7E" w:rsidRPr="007A5C7E" w:rsidRDefault="007A5C7E" w:rsidP="00060EBC">
      <w:pPr>
        <w:jc w:val="center"/>
        <w:rPr>
          <w:b/>
          <w:bCs/>
          <w:sz w:val="56"/>
          <w:szCs w:val="56"/>
        </w:rPr>
      </w:pPr>
    </w:p>
    <w:p w14:paraId="6021135F" w14:textId="77777777" w:rsidR="007A5C7E" w:rsidRPr="007A5C7E" w:rsidRDefault="007A5C7E" w:rsidP="00060EBC">
      <w:pPr>
        <w:jc w:val="center"/>
        <w:rPr>
          <w:b/>
          <w:bCs/>
          <w:sz w:val="28"/>
          <w:szCs w:val="28"/>
        </w:rPr>
      </w:pPr>
      <w:r w:rsidRPr="007A5C7E">
        <w:rPr>
          <w:b/>
          <w:bCs/>
          <w:sz w:val="28"/>
          <w:szCs w:val="28"/>
        </w:rPr>
        <w:t>Projet de prévention de l’extrémisme violent</w:t>
      </w:r>
    </w:p>
    <w:p w14:paraId="21A862D6" w14:textId="77777777" w:rsidR="007A5C7E" w:rsidRDefault="007A5C7E" w:rsidP="00060EBC">
      <w:pPr>
        <w:jc w:val="both"/>
      </w:pPr>
    </w:p>
    <w:p w14:paraId="4DC67ED7" w14:textId="77777777" w:rsidR="007A5C7E" w:rsidRDefault="007A5C7E" w:rsidP="00060EBC">
      <w:pPr>
        <w:jc w:val="both"/>
      </w:pPr>
    </w:p>
    <w:p w14:paraId="4C05ED48" w14:textId="77777777" w:rsidR="007A5C7E" w:rsidRDefault="007A5C7E" w:rsidP="00060EBC">
      <w:pPr>
        <w:jc w:val="both"/>
      </w:pPr>
    </w:p>
    <w:p w14:paraId="56AA0AAE" w14:textId="77777777" w:rsidR="007A5C7E" w:rsidRDefault="007A5C7E" w:rsidP="00060EBC">
      <w:pPr>
        <w:jc w:val="both"/>
      </w:pPr>
    </w:p>
    <w:p w14:paraId="4D8EF180" w14:textId="77777777" w:rsidR="007A5C7E" w:rsidRDefault="007A5C7E" w:rsidP="00060EBC">
      <w:pPr>
        <w:jc w:val="both"/>
      </w:pPr>
    </w:p>
    <w:p w14:paraId="7608FA43" w14:textId="77777777" w:rsidR="007A5C7E" w:rsidRDefault="007A5C7E" w:rsidP="00060EBC">
      <w:pPr>
        <w:jc w:val="both"/>
      </w:pPr>
    </w:p>
    <w:p w14:paraId="30196393" w14:textId="77777777" w:rsidR="007A5C7E" w:rsidRDefault="007A5C7E" w:rsidP="00060EBC">
      <w:pPr>
        <w:jc w:val="both"/>
      </w:pPr>
    </w:p>
    <w:p w14:paraId="00AC910A" w14:textId="77777777" w:rsidR="007A5C7E" w:rsidRDefault="007A5C7E" w:rsidP="00060EBC">
      <w:pPr>
        <w:jc w:val="both"/>
      </w:pPr>
    </w:p>
    <w:p w14:paraId="28030799" w14:textId="77777777" w:rsidR="007A5C7E" w:rsidRDefault="007A5C7E" w:rsidP="00060EBC">
      <w:pPr>
        <w:jc w:val="both"/>
      </w:pPr>
    </w:p>
    <w:p w14:paraId="22C7F239" w14:textId="77777777" w:rsidR="007A5C7E" w:rsidRDefault="007A5C7E" w:rsidP="00060EBC">
      <w:pPr>
        <w:jc w:val="both"/>
      </w:pPr>
    </w:p>
    <w:p w14:paraId="175AFA12" w14:textId="77777777" w:rsidR="007A5C7E" w:rsidRDefault="007A5C7E" w:rsidP="00060EBC">
      <w:pPr>
        <w:jc w:val="both"/>
      </w:pPr>
    </w:p>
    <w:p w14:paraId="42E31F6E" w14:textId="77777777" w:rsidR="007A5C7E" w:rsidRDefault="007A5C7E" w:rsidP="00060EBC">
      <w:pPr>
        <w:jc w:val="both"/>
      </w:pPr>
    </w:p>
    <w:p w14:paraId="249BEBA5" w14:textId="77777777" w:rsidR="007A5C7E" w:rsidRDefault="007A5C7E" w:rsidP="00060EBC">
      <w:pPr>
        <w:jc w:val="both"/>
      </w:pPr>
    </w:p>
    <w:p w14:paraId="3782E2E3" w14:textId="77777777" w:rsidR="007A5C7E" w:rsidRDefault="007A5C7E" w:rsidP="00060EBC">
      <w:pPr>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62"/>
      </w:tblGrid>
      <w:tr w:rsidR="005E1992" w14:paraId="598BB8A0" w14:textId="77777777" w:rsidTr="00120747">
        <w:tc>
          <w:tcPr>
            <w:tcW w:w="8500" w:type="dxa"/>
          </w:tcPr>
          <w:p w14:paraId="262425D5" w14:textId="77777777" w:rsidR="00EA57EB" w:rsidRPr="00060EBC" w:rsidRDefault="00EA57EB" w:rsidP="00060EBC">
            <w:pPr>
              <w:jc w:val="both"/>
              <w:rPr>
                <w:rStyle w:val="lev"/>
                <w:sz w:val="40"/>
                <w:szCs w:val="40"/>
              </w:rPr>
            </w:pPr>
            <w:r w:rsidRPr="00060EBC">
              <w:rPr>
                <w:rStyle w:val="lev"/>
                <w:sz w:val="40"/>
                <w:szCs w:val="40"/>
              </w:rPr>
              <w:lastRenderedPageBreak/>
              <w:t>SOMMAIRE</w:t>
            </w:r>
          </w:p>
          <w:p w14:paraId="793D4B47" w14:textId="75D70EFF" w:rsidR="00EA57EB" w:rsidRPr="00EA57EB" w:rsidRDefault="00EA57EB" w:rsidP="00060EBC">
            <w:pPr>
              <w:jc w:val="both"/>
              <w:rPr>
                <w:sz w:val="52"/>
                <w:szCs w:val="52"/>
              </w:rPr>
            </w:pPr>
          </w:p>
        </w:tc>
        <w:tc>
          <w:tcPr>
            <w:tcW w:w="562" w:type="dxa"/>
          </w:tcPr>
          <w:p w14:paraId="3F7DD61C" w14:textId="77777777" w:rsidR="00EA57EB" w:rsidRDefault="00EA57EB" w:rsidP="00060EBC">
            <w:pPr>
              <w:jc w:val="both"/>
            </w:pPr>
          </w:p>
        </w:tc>
      </w:tr>
      <w:tr w:rsidR="005E1992" w14:paraId="730AD69D" w14:textId="77777777" w:rsidTr="00120747">
        <w:tc>
          <w:tcPr>
            <w:tcW w:w="8500" w:type="dxa"/>
          </w:tcPr>
          <w:p w14:paraId="211ABEDF" w14:textId="5C7986D4" w:rsidR="00EA57EB" w:rsidRPr="00EA57EB" w:rsidRDefault="00FC1243" w:rsidP="00060EBC">
            <w:pPr>
              <w:jc w:val="both"/>
              <w:rPr>
                <w:rStyle w:val="lev"/>
                <w:sz w:val="10"/>
                <w:szCs w:val="10"/>
              </w:rPr>
            </w:pPr>
            <w:r>
              <w:rPr>
                <w:rStyle w:val="lev"/>
                <w:sz w:val="28"/>
                <w:szCs w:val="28"/>
              </w:rPr>
              <w:t>1</w:t>
            </w:r>
            <w:r>
              <w:rPr>
                <w:rStyle w:val="lev"/>
              </w:rPr>
              <w:t xml:space="preserve">/ </w:t>
            </w:r>
            <w:r w:rsidR="00EA57EB" w:rsidRPr="00EA57EB">
              <w:rPr>
                <w:rStyle w:val="lev"/>
                <w:sz w:val="28"/>
                <w:szCs w:val="28"/>
              </w:rPr>
              <w:t>Présentation de FACE Tunis</w:t>
            </w:r>
            <w:r w:rsidR="00EA57EB">
              <w:rPr>
                <w:rStyle w:val="lev"/>
                <w:sz w:val="28"/>
                <w:szCs w:val="28"/>
              </w:rPr>
              <w:t>ie</w:t>
            </w:r>
            <w:r w:rsidR="00EA57EB">
              <w:rPr>
                <w:rStyle w:val="lev"/>
                <w:sz w:val="10"/>
                <w:szCs w:val="10"/>
              </w:rPr>
              <w:t>…………………………………………………</w:t>
            </w:r>
            <w:r>
              <w:rPr>
                <w:rStyle w:val="lev"/>
                <w:sz w:val="10"/>
                <w:szCs w:val="10"/>
              </w:rPr>
              <w:t>…</w:t>
            </w:r>
            <w:r w:rsidR="00EA57EB">
              <w:rPr>
                <w:rStyle w:val="lev"/>
                <w:sz w:val="10"/>
                <w:szCs w:val="10"/>
              </w:rPr>
              <w:t>…………………………………………………………</w:t>
            </w:r>
            <w:r w:rsidR="005E1992">
              <w:rPr>
                <w:rStyle w:val="lev"/>
                <w:sz w:val="10"/>
                <w:szCs w:val="10"/>
              </w:rPr>
              <w:t>.</w:t>
            </w:r>
            <w:r w:rsidR="00EA57EB">
              <w:rPr>
                <w:rStyle w:val="lev"/>
                <w:sz w:val="10"/>
                <w:szCs w:val="10"/>
              </w:rPr>
              <w:t>……………………………………………………………</w:t>
            </w:r>
          </w:p>
          <w:p w14:paraId="6036C4C3" w14:textId="56673E87" w:rsidR="00EA57EB" w:rsidRPr="00EA57EB" w:rsidRDefault="00EA57EB" w:rsidP="00060EBC">
            <w:pPr>
              <w:jc w:val="both"/>
              <w:rPr>
                <w:sz w:val="28"/>
                <w:szCs w:val="28"/>
              </w:rPr>
            </w:pPr>
          </w:p>
        </w:tc>
        <w:tc>
          <w:tcPr>
            <w:tcW w:w="562" w:type="dxa"/>
          </w:tcPr>
          <w:p w14:paraId="30276999" w14:textId="7514A2CC" w:rsidR="00EA57EB" w:rsidRPr="00EA57EB" w:rsidRDefault="00060EBC" w:rsidP="00060EBC">
            <w:pPr>
              <w:jc w:val="both"/>
              <w:rPr>
                <w:sz w:val="28"/>
                <w:szCs w:val="28"/>
              </w:rPr>
            </w:pPr>
            <w:r>
              <w:rPr>
                <w:sz w:val="28"/>
                <w:szCs w:val="28"/>
              </w:rPr>
              <w:t>3</w:t>
            </w:r>
          </w:p>
        </w:tc>
      </w:tr>
      <w:tr w:rsidR="005E1992" w14:paraId="4B5FEE94" w14:textId="77777777" w:rsidTr="00120747">
        <w:tc>
          <w:tcPr>
            <w:tcW w:w="8500" w:type="dxa"/>
          </w:tcPr>
          <w:p w14:paraId="5199A115" w14:textId="4496708F" w:rsidR="00EA57EB" w:rsidRDefault="00FC1243" w:rsidP="00060EBC">
            <w:pPr>
              <w:jc w:val="both"/>
              <w:rPr>
                <w:rStyle w:val="lev"/>
                <w:sz w:val="28"/>
                <w:szCs w:val="28"/>
              </w:rPr>
            </w:pPr>
            <w:r>
              <w:rPr>
                <w:rStyle w:val="lev"/>
                <w:sz w:val="28"/>
                <w:szCs w:val="28"/>
              </w:rPr>
              <w:t xml:space="preserve">2/ </w:t>
            </w:r>
            <w:r w:rsidR="00EA57EB" w:rsidRPr="00EA57EB">
              <w:rPr>
                <w:rStyle w:val="lev"/>
                <w:sz w:val="28"/>
                <w:szCs w:val="28"/>
              </w:rPr>
              <w:t>Contexte de la mission</w:t>
            </w:r>
            <w:r w:rsidR="00EA57EB">
              <w:rPr>
                <w:rStyle w:val="lev"/>
                <w:sz w:val="10"/>
                <w:szCs w:val="10"/>
              </w:rPr>
              <w:t>………………………………………………………………………………………………</w:t>
            </w:r>
            <w:r w:rsidR="005E1992">
              <w:rPr>
                <w:rStyle w:val="lev"/>
                <w:sz w:val="10"/>
                <w:szCs w:val="10"/>
              </w:rPr>
              <w:t>…………</w:t>
            </w:r>
            <w:r>
              <w:rPr>
                <w:rStyle w:val="lev"/>
                <w:sz w:val="10"/>
                <w:szCs w:val="10"/>
              </w:rPr>
              <w:t>.</w:t>
            </w:r>
            <w:r w:rsidR="005E1992">
              <w:rPr>
                <w:rStyle w:val="lev"/>
                <w:sz w:val="10"/>
                <w:szCs w:val="10"/>
              </w:rPr>
              <w:t>….</w:t>
            </w:r>
            <w:r w:rsidR="00EA57EB">
              <w:rPr>
                <w:rStyle w:val="lev"/>
                <w:sz w:val="10"/>
                <w:szCs w:val="10"/>
              </w:rPr>
              <w:t>………………………………………………………………………………………</w:t>
            </w:r>
          </w:p>
          <w:p w14:paraId="01D8428B" w14:textId="51D69E7A" w:rsidR="00EA57EB" w:rsidRPr="00EA57EB" w:rsidRDefault="00EA57EB" w:rsidP="00060EBC">
            <w:pPr>
              <w:jc w:val="both"/>
              <w:rPr>
                <w:sz w:val="28"/>
                <w:szCs w:val="28"/>
              </w:rPr>
            </w:pPr>
          </w:p>
        </w:tc>
        <w:tc>
          <w:tcPr>
            <w:tcW w:w="562" w:type="dxa"/>
          </w:tcPr>
          <w:p w14:paraId="607D8B90" w14:textId="33B66472" w:rsidR="00EA57EB" w:rsidRPr="00EA57EB" w:rsidRDefault="00060EBC" w:rsidP="00060EBC">
            <w:pPr>
              <w:jc w:val="both"/>
              <w:rPr>
                <w:sz w:val="28"/>
                <w:szCs w:val="28"/>
              </w:rPr>
            </w:pPr>
            <w:r>
              <w:rPr>
                <w:sz w:val="28"/>
                <w:szCs w:val="28"/>
              </w:rPr>
              <w:t>3</w:t>
            </w:r>
          </w:p>
        </w:tc>
      </w:tr>
      <w:tr w:rsidR="005E1992" w14:paraId="089345A7" w14:textId="77777777" w:rsidTr="00120747">
        <w:tc>
          <w:tcPr>
            <w:tcW w:w="8500" w:type="dxa"/>
          </w:tcPr>
          <w:p w14:paraId="3A507763" w14:textId="2B8677BF" w:rsidR="00EA57EB" w:rsidRPr="00EA57EB" w:rsidRDefault="00FC1243" w:rsidP="00060EBC">
            <w:pPr>
              <w:jc w:val="both"/>
              <w:rPr>
                <w:sz w:val="28"/>
                <w:szCs w:val="28"/>
              </w:rPr>
            </w:pPr>
            <w:r>
              <w:rPr>
                <w:rStyle w:val="lev"/>
                <w:sz w:val="28"/>
                <w:szCs w:val="28"/>
              </w:rPr>
              <w:t xml:space="preserve">3/ </w:t>
            </w:r>
            <w:r w:rsidR="00EA57EB" w:rsidRPr="00EA57EB">
              <w:rPr>
                <w:rStyle w:val="lev"/>
                <w:sz w:val="28"/>
                <w:szCs w:val="28"/>
              </w:rPr>
              <w:t>Présentation de la plateforme</w:t>
            </w:r>
            <w:r w:rsidR="00EA57EB">
              <w:rPr>
                <w:rStyle w:val="lev"/>
                <w:sz w:val="10"/>
                <w:szCs w:val="10"/>
              </w:rPr>
              <w:t>……………………</w:t>
            </w:r>
            <w:r w:rsidR="005E1992">
              <w:rPr>
                <w:rStyle w:val="lev"/>
                <w:sz w:val="10"/>
                <w:szCs w:val="10"/>
              </w:rPr>
              <w:t>…..</w:t>
            </w:r>
            <w:r w:rsidR="00EA57EB">
              <w:rPr>
                <w:rStyle w:val="lev"/>
                <w:sz w:val="10"/>
                <w:szCs w:val="10"/>
              </w:rPr>
              <w:t>………………………………………………</w:t>
            </w:r>
            <w:r>
              <w:rPr>
                <w:rStyle w:val="lev"/>
                <w:sz w:val="10"/>
                <w:szCs w:val="10"/>
              </w:rPr>
              <w:t>.</w:t>
            </w:r>
            <w:r w:rsidR="005E1992">
              <w:rPr>
                <w:rStyle w:val="lev"/>
                <w:sz w:val="10"/>
                <w:szCs w:val="10"/>
              </w:rPr>
              <w:t>…………………………………………………………………………</w:t>
            </w:r>
            <w:r w:rsidR="00EA57EB">
              <w:rPr>
                <w:rStyle w:val="lev"/>
                <w:sz w:val="10"/>
                <w:szCs w:val="10"/>
              </w:rPr>
              <w:t>…………………</w:t>
            </w:r>
          </w:p>
        </w:tc>
        <w:tc>
          <w:tcPr>
            <w:tcW w:w="562" w:type="dxa"/>
          </w:tcPr>
          <w:p w14:paraId="3C00DFB7" w14:textId="77383876" w:rsidR="00EA57EB" w:rsidRPr="00EA57EB" w:rsidRDefault="00060EBC" w:rsidP="00060EBC">
            <w:pPr>
              <w:jc w:val="both"/>
              <w:rPr>
                <w:sz w:val="28"/>
                <w:szCs w:val="28"/>
              </w:rPr>
            </w:pPr>
            <w:r>
              <w:rPr>
                <w:sz w:val="28"/>
                <w:szCs w:val="28"/>
              </w:rPr>
              <w:t>4</w:t>
            </w:r>
          </w:p>
        </w:tc>
      </w:tr>
      <w:tr w:rsidR="005E1992" w14:paraId="37506044" w14:textId="77777777" w:rsidTr="00120747">
        <w:tc>
          <w:tcPr>
            <w:tcW w:w="8500" w:type="dxa"/>
          </w:tcPr>
          <w:p w14:paraId="14E3C6CD" w14:textId="76A334A4" w:rsidR="00EA57EB" w:rsidRPr="00EA57EB" w:rsidRDefault="00EA57EB" w:rsidP="00060EBC">
            <w:pPr>
              <w:jc w:val="both"/>
              <w:rPr>
                <w:sz w:val="28"/>
                <w:szCs w:val="28"/>
              </w:rPr>
            </w:pPr>
            <w:r w:rsidRPr="00EA57EB">
              <w:rPr>
                <w:sz w:val="28"/>
                <w:szCs w:val="28"/>
              </w:rPr>
              <w:t>3.1 Objectifs</w:t>
            </w:r>
            <w:r>
              <w:rPr>
                <w:rStyle w:val="lev"/>
                <w:sz w:val="10"/>
                <w:szCs w:val="10"/>
              </w:rPr>
              <w:t>………………………………………………………………………………………………………</w:t>
            </w:r>
            <w:r w:rsidR="005E1992">
              <w:rPr>
                <w:rStyle w:val="lev"/>
                <w:sz w:val="10"/>
                <w:szCs w:val="10"/>
              </w:rPr>
              <w:t>……………………………………………………………………….</w:t>
            </w:r>
            <w:r>
              <w:rPr>
                <w:rStyle w:val="lev"/>
                <w:sz w:val="10"/>
                <w:szCs w:val="10"/>
              </w:rPr>
              <w:t>………………………………………………………………………………</w:t>
            </w:r>
          </w:p>
        </w:tc>
        <w:tc>
          <w:tcPr>
            <w:tcW w:w="562" w:type="dxa"/>
          </w:tcPr>
          <w:p w14:paraId="014E639E" w14:textId="45AFE933" w:rsidR="00EA57EB" w:rsidRPr="00EA57EB" w:rsidRDefault="00C963AC" w:rsidP="00060EBC">
            <w:pPr>
              <w:jc w:val="both"/>
              <w:rPr>
                <w:sz w:val="28"/>
                <w:szCs w:val="28"/>
              </w:rPr>
            </w:pPr>
            <w:r>
              <w:rPr>
                <w:sz w:val="28"/>
                <w:szCs w:val="28"/>
              </w:rPr>
              <w:t>4</w:t>
            </w:r>
          </w:p>
        </w:tc>
      </w:tr>
      <w:tr w:rsidR="005E1992" w14:paraId="1020D5E7" w14:textId="77777777" w:rsidTr="00120747">
        <w:tc>
          <w:tcPr>
            <w:tcW w:w="8500" w:type="dxa"/>
          </w:tcPr>
          <w:p w14:paraId="6C339A0A" w14:textId="487A672D" w:rsidR="00EA57EB" w:rsidRDefault="00EA57EB" w:rsidP="00060EBC">
            <w:pPr>
              <w:jc w:val="both"/>
              <w:rPr>
                <w:sz w:val="28"/>
                <w:szCs w:val="28"/>
              </w:rPr>
            </w:pPr>
            <w:r w:rsidRPr="00EA57EB">
              <w:rPr>
                <w:sz w:val="28"/>
                <w:szCs w:val="28"/>
              </w:rPr>
              <w:t>3.2 Publics cibles</w:t>
            </w:r>
            <w:r>
              <w:rPr>
                <w:rStyle w:val="lev"/>
                <w:sz w:val="10"/>
                <w:szCs w:val="10"/>
              </w:rPr>
              <w:t>……………………………………………………………………………………………………………………………………</w:t>
            </w:r>
            <w:r w:rsidR="005E1992">
              <w:rPr>
                <w:rStyle w:val="lev"/>
                <w:sz w:val="10"/>
                <w:szCs w:val="10"/>
              </w:rPr>
              <w:t>…………………………………………………….</w:t>
            </w:r>
            <w:r>
              <w:rPr>
                <w:rStyle w:val="lev"/>
                <w:sz w:val="10"/>
                <w:szCs w:val="10"/>
              </w:rPr>
              <w:t>…………………………………………………</w:t>
            </w:r>
          </w:p>
          <w:p w14:paraId="2189EF91" w14:textId="76F3DBBE" w:rsidR="00EA57EB" w:rsidRPr="00EA57EB" w:rsidRDefault="00EA57EB" w:rsidP="00060EBC">
            <w:pPr>
              <w:jc w:val="both"/>
              <w:rPr>
                <w:sz w:val="28"/>
                <w:szCs w:val="28"/>
              </w:rPr>
            </w:pPr>
          </w:p>
        </w:tc>
        <w:tc>
          <w:tcPr>
            <w:tcW w:w="562" w:type="dxa"/>
          </w:tcPr>
          <w:p w14:paraId="43B84AF8" w14:textId="33FD4E36" w:rsidR="00EA57EB" w:rsidRPr="00EA57EB" w:rsidRDefault="00C963AC" w:rsidP="00060EBC">
            <w:pPr>
              <w:jc w:val="both"/>
              <w:rPr>
                <w:sz w:val="28"/>
                <w:szCs w:val="28"/>
              </w:rPr>
            </w:pPr>
            <w:r>
              <w:rPr>
                <w:sz w:val="28"/>
                <w:szCs w:val="28"/>
              </w:rPr>
              <w:t>5</w:t>
            </w:r>
          </w:p>
        </w:tc>
      </w:tr>
      <w:tr w:rsidR="00EA57EB" w14:paraId="2C98B9AD" w14:textId="77777777" w:rsidTr="00120747">
        <w:tc>
          <w:tcPr>
            <w:tcW w:w="8500" w:type="dxa"/>
          </w:tcPr>
          <w:p w14:paraId="713BF2A0" w14:textId="6984B243" w:rsidR="00EA57EB" w:rsidRPr="00EA57EB" w:rsidRDefault="00FC1243" w:rsidP="00060EBC">
            <w:pPr>
              <w:jc w:val="both"/>
              <w:rPr>
                <w:sz w:val="28"/>
                <w:szCs w:val="28"/>
              </w:rPr>
            </w:pPr>
            <w:r>
              <w:rPr>
                <w:rStyle w:val="lev"/>
                <w:sz w:val="28"/>
                <w:szCs w:val="28"/>
              </w:rPr>
              <w:t xml:space="preserve">4/ </w:t>
            </w:r>
            <w:r w:rsidR="00EA57EB" w:rsidRPr="00EA57EB">
              <w:rPr>
                <w:rStyle w:val="lev"/>
                <w:sz w:val="28"/>
                <w:szCs w:val="28"/>
              </w:rPr>
              <w:t>Périmètre du projet</w:t>
            </w:r>
            <w:r w:rsidR="00EA57EB">
              <w:rPr>
                <w:rStyle w:val="lev"/>
                <w:sz w:val="10"/>
                <w:szCs w:val="10"/>
              </w:rPr>
              <w:t>…………………………………………………</w:t>
            </w:r>
            <w:r>
              <w:rPr>
                <w:rStyle w:val="lev"/>
                <w:sz w:val="10"/>
                <w:szCs w:val="10"/>
              </w:rPr>
              <w:t>….</w:t>
            </w:r>
            <w:r w:rsidR="00EA57EB">
              <w:rPr>
                <w:rStyle w:val="lev"/>
                <w:sz w:val="10"/>
                <w:szCs w:val="10"/>
              </w:rPr>
              <w:t>………………………………………………</w:t>
            </w:r>
            <w:r w:rsidR="005E1992">
              <w:rPr>
                <w:rStyle w:val="lev"/>
                <w:sz w:val="10"/>
                <w:szCs w:val="10"/>
              </w:rPr>
              <w:t>………………………………………</w:t>
            </w:r>
            <w:r w:rsidR="00EA57EB">
              <w:rPr>
                <w:rStyle w:val="lev"/>
                <w:sz w:val="10"/>
                <w:szCs w:val="10"/>
              </w:rPr>
              <w:t>……………………………………………………………………</w:t>
            </w:r>
          </w:p>
        </w:tc>
        <w:tc>
          <w:tcPr>
            <w:tcW w:w="562" w:type="dxa"/>
          </w:tcPr>
          <w:p w14:paraId="23D7E5D4" w14:textId="08921835" w:rsidR="00EA57EB" w:rsidRPr="00EA57EB" w:rsidRDefault="00C963AC" w:rsidP="00060EBC">
            <w:pPr>
              <w:jc w:val="both"/>
              <w:rPr>
                <w:sz w:val="28"/>
                <w:szCs w:val="28"/>
              </w:rPr>
            </w:pPr>
            <w:r>
              <w:rPr>
                <w:sz w:val="28"/>
                <w:szCs w:val="28"/>
              </w:rPr>
              <w:t>5</w:t>
            </w:r>
          </w:p>
        </w:tc>
      </w:tr>
      <w:tr w:rsidR="00EA57EB" w14:paraId="795C4455" w14:textId="77777777" w:rsidTr="00120747">
        <w:tc>
          <w:tcPr>
            <w:tcW w:w="8500" w:type="dxa"/>
          </w:tcPr>
          <w:p w14:paraId="5CD0A6EF" w14:textId="2653516B" w:rsidR="00EA57EB" w:rsidRPr="00EA57EB" w:rsidRDefault="00EA57EB" w:rsidP="00060EBC">
            <w:pPr>
              <w:jc w:val="both"/>
              <w:rPr>
                <w:sz w:val="28"/>
                <w:szCs w:val="28"/>
              </w:rPr>
            </w:pPr>
            <w:r w:rsidRPr="00EA57EB">
              <w:rPr>
                <w:sz w:val="28"/>
                <w:szCs w:val="28"/>
              </w:rPr>
              <w:t>4.1 Fonctions principales de la plateforme</w:t>
            </w:r>
            <w:r>
              <w:rPr>
                <w:rStyle w:val="lev"/>
                <w:sz w:val="10"/>
                <w:szCs w:val="10"/>
              </w:rPr>
              <w:t>………………………………………………………………………</w:t>
            </w:r>
            <w:r w:rsidR="005E1992">
              <w:rPr>
                <w:rStyle w:val="lev"/>
                <w:sz w:val="10"/>
                <w:szCs w:val="10"/>
              </w:rPr>
              <w:t>……………………….</w:t>
            </w:r>
            <w:r>
              <w:rPr>
                <w:rStyle w:val="lev"/>
                <w:sz w:val="10"/>
                <w:szCs w:val="10"/>
              </w:rPr>
              <w:t>…………………………………</w:t>
            </w:r>
          </w:p>
        </w:tc>
        <w:tc>
          <w:tcPr>
            <w:tcW w:w="562" w:type="dxa"/>
          </w:tcPr>
          <w:p w14:paraId="4BA0F823" w14:textId="67B75216" w:rsidR="00EA57EB" w:rsidRPr="00EA57EB" w:rsidRDefault="00C963AC" w:rsidP="00060EBC">
            <w:pPr>
              <w:jc w:val="both"/>
              <w:rPr>
                <w:sz w:val="28"/>
                <w:szCs w:val="28"/>
              </w:rPr>
            </w:pPr>
            <w:r>
              <w:rPr>
                <w:sz w:val="28"/>
                <w:szCs w:val="28"/>
              </w:rPr>
              <w:t>5</w:t>
            </w:r>
          </w:p>
        </w:tc>
      </w:tr>
      <w:tr w:rsidR="00EA57EB" w14:paraId="29EED02C" w14:textId="77777777" w:rsidTr="00120747">
        <w:tc>
          <w:tcPr>
            <w:tcW w:w="8500" w:type="dxa"/>
          </w:tcPr>
          <w:p w14:paraId="4EAB93A5" w14:textId="01A9B307" w:rsidR="00EA57EB" w:rsidRPr="00EA57EB" w:rsidRDefault="00EA57EB" w:rsidP="00060EBC">
            <w:pPr>
              <w:jc w:val="both"/>
              <w:rPr>
                <w:sz w:val="28"/>
                <w:szCs w:val="28"/>
              </w:rPr>
            </w:pPr>
            <w:r w:rsidRPr="00EA57EB">
              <w:rPr>
                <w:sz w:val="28"/>
                <w:szCs w:val="28"/>
              </w:rPr>
              <w:t>4.2 Interface Utilisateur (Front Office)</w:t>
            </w:r>
            <w:r w:rsidR="005E1992">
              <w:rPr>
                <w:rStyle w:val="lev"/>
                <w:sz w:val="10"/>
                <w:szCs w:val="10"/>
              </w:rPr>
              <w:t xml:space="preserve"> …………………………………………………………………………………………………………………………………………………….</w:t>
            </w:r>
          </w:p>
        </w:tc>
        <w:tc>
          <w:tcPr>
            <w:tcW w:w="562" w:type="dxa"/>
          </w:tcPr>
          <w:p w14:paraId="274C01D3" w14:textId="7ED515F7" w:rsidR="00EA57EB" w:rsidRPr="00EA57EB" w:rsidRDefault="00C963AC" w:rsidP="00060EBC">
            <w:pPr>
              <w:jc w:val="both"/>
              <w:rPr>
                <w:sz w:val="28"/>
                <w:szCs w:val="28"/>
              </w:rPr>
            </w:pPr>
            <w:r>
              <w:rPr>
                <w:sz w:val="28"/>
                <w:szCs w:val="28"/>
              </w:rPr>
              <w:t>6</w:t>
            </w:r>
          </w:p>
        </w:tc>
      </w:tr>
      <w:tr w:rsidR="00EA57EB" w14:paraId="1987944C" w14:textId="77777777" w:rsidTr="00120747">
        <w:tc>
          <w:tcPr>
            <w:tcW w:w="8500" w:type="dxa"/>
          </w:tcPr>
          <w:p w14:paraId="335198AA" w14:textId="73B3BD38" w:rsidR="00EA57EB" w:rsidRPr="00EA57EB" w:rsidRDefault="00EA57EB" w:rsidP="00060EBC">
            <w:pPr>
              <w:jc w:val="both"/>
              <w:rPr>
                <w:sz w:val="28"/>
                <w:szCs w:val="28"/>
              </w:rPr>
            </w:pPr>
            <w:r w:rsidRPr="00EA57EB">
              <w:rPr>
                <w:sz w:val="28"/>
                <w:szCs w:val="28"/>
              </w:rPr>
              <w:t>4.3 Interface Administrateur (Back Office)</w:t>
            </w:r>
            <w:r>
              <w:rPr>
                <w:rStyle w:val="lev"/>
                <w:sz w:val="10"/>
                <w:szCs w:val="10"/>
              </w:rPr>
              <w:t xml:space="preserve"> ………</w:t>
            </w:r>
            <w:r w:rsidR="005E1992">
              <w:rPr>
                <w:rStyle w:val="lev"/>
                <w:sz w:val="10"/>
                <w:szCs w:val="10"/>
              </w:rPr>
              <w:t>..</w:t>
            </w:r>
            <w:r>
              <w:rPr>
                <w:rStyle w:val="lev"/>
                <w:sz w:val="10"/>
                <w:szCs w:val="10"/>
              </w:rPr>
              <w:t>…………………………………………………………………………………………………………………………</w:t>
            </w:r>
          </w:p>
        </w:tc>
        <w:tc>
          <w:tcPr>
            <w:tcW w:w="562" w:type="dxa"/>
          </w:tcPr>
          <w:p w14:paraId="5C5A915D" w14:textId="4FB8AE39" w:rsidR="00EA57EB" w:rsidRPr="00EA57EB" w:rsidRDefault="00C963AC" w:rsidP="00060EBC">
            <w:pPr>
              <w:jc w:val="both"/>
              <w:rPr>
                <w:sz w:val="28"/>
                <w:szCs w:val="28"/>
              </w:rPr>
            </w:pPr>
            <w:r>
              <w:rPr>
                <w:sz w:val="28"/>
                <w:szCs w:val="28"/>
              </w:rPr>
              <w:t>7</w:t>
            </w:r>
          </w:p>
        </w:tc>
      </w:tr>
      <w:tr w:rsidR="00EA57EB" w14:paraId="3B8B023B" w14:textId="77777777" w:rsidTr="00120747">
        <w:tc>
          <w:tcPr>
            <w:tcW w:w="8500" w:type="dxa"/>
          </w:tcPr>
          <w:p w14:paraId="0A6B9D07" w14:textId="26DFACE8" w:rsidR="00EA57EB" w:rsidRPr="00EA57EB" w:rsidRDefault="00EA57EB" w:rsidP="00060EBC">
            <w:pPr>
              <w:jc w:val="both"/>
              <w:rPr>
                <w:sz w:val="28"/>
                <w:szCs w:val="28"/>
              </w:rPr>
            </w:pPr>
            <w:r w:rsidRPr="00EA57EB">
              <w:rPr>
                <w:sz w:val="28"/>
                <w:szCs w:val="28"/>
              </w:rPr>
              <w:t>4.4 Sécurité et confidentialité</w:t>
            </w:r>
            <w:r>
              <w:rPr>
                <w:rStyle w:val="lev"/>
                <w:sz w:val="10"/>
                <w:szCs w:val="10"/>
              </w:rPr>
              <w:t>………………………………………………………………………………………………………………</w:t>
            </w:r>
            <w:r w:rsidR="005E1992">
              <w:rPr>
                <w:rStyle w:val="lev"/>
                <w:sz w:val="10"/>
                <w:szCs w:val="10"/>
              </w:rPr>
              <w:t>.</w:t>
            </w:r>
            <w:r>
              <w:rPr>
                <w:rStyle w:val="lev"/>
                <w:sz w:val="10"/>
                <w:szCs w:val="10"/>
              </w:rPr>
              <w:t>………………………………………………………………………</w:t>
            </w:r>
          </w:p>
        </w:tc>
        <w:tc>
          <w:tcPr>
            <w:tcW w:w="562" w:type="dxa"/>
          </w:tcPr>
          <w:p w14:paraId="5D73B8F2" w14:textId="7B00A688" w:rsidR="00EA57EB" w:rsidRPr="00EA57EB" w:rsidRDefault="00C963AC" w:rsidP="00060EBC">
            <w:pPr>
              <w:jc w:val="both"/>
              <w:rPr>
                <w:sz w:val="28"/>
                <w:szCs w:val="28"/>
              </w:rPr>
            </w:pPr>
            <w:r>
              <w:rPr>
                <w:sz w:val="28"/>
                <w:szCs w:val="28"/>
              </w:rPr>
              <w:t>8</w:t>
            </w:r>
          </w:p>
        </w:tc>
      </w:tr>
      <w:tr w:rsidR="00EA57EB" w14:paraId="26DB4CEC" w14:textId="77777777" w:rsidTr="00120747">
        <w:tc>
          <w:tcPr>
            <w:tcW w:w="8500" w:type="dxa"/>
          </w:tcPr>
          <w:p w14:paraId="076488CE" w14:textId="46FB45F5" w:rsidR="00EA57EB" w:rsidRDefault="00EA57EB" w:rsidP="00060EBC">
            <w:pPr>
              <w:jc w:val="both"/>
              <w:rPr>
                <w:sz w:val="28"/>
                <w:szCs w:val="28"/>
              </w:rPr>
            </w:pPr>
            <w:r w:rsidRPr="00EA57EB">
              <w:rPr>
                <w:sz w:val="28"/>
                <w:szCs w:val="28"/>
              </w:rPr>
              <w:t>4.5 Technologies utilisées</w:t>
            </w:r>
            <w:r>
              <w:rPr>
                <w:rStyle w:val="lev"/>
                <w:sz w:val="10"/>
                <w:szCs w:val="10"/>
              </w:rPr>
              <w:t>……………………………………………………………………………………………………………………………………</w:t>
            </w:r>
            <w:r w:rsidR="005E1992">
              <w:rPr>
                <w:rStyle w:val="lev"/>
                <w:sz w:val="10"/>
                <w:szCs w:val="10"/>
              </w:rPr>
              <w:t>………………..</w:t>
            </w:r>
            <w:r>
              <w:rPr>
                <w:rStyle w:val="lev"/>
                <w:sz w:val="10"/>
                <w:szCs w:val="10"/>
              </w:rPr>
              <w:t>…………………………………………………</w:t>
            </w:r>
          </w:p>
          <w:p w14:paraId="57F4C52F" w14:textId="4F782726" w:rsidR="00EA57EB" w:rsidRPr="00EA57EB" w:rsidRDefault="00EA57EB" w:rsidP="00060EBC">
            <w:pPr>
              <w:jc w:val="both"/>
              <w:rPr>
                <w:sz w:val="28"/>
                <w:szCs w:val="28"/>
              </w:rPr>
            </w:pPr>
          </w:p>
        </w:tc>
        <w:tc>
          <w:tcPr>
            <w:tcW w:w="562" w:type="dxa"/>
          </w:tcPr>
          <w:p w14:paraId="643D8319" w14:textId="6301A9D6" w:rsidR="00EA57EB" w:rsidRPr="00EA57EB" w:rsidRDefault="00C963AC" w:rsidP="00060EBC">
            <w:pPr>
              <w:jc w:val="both"/>
              <w:rPr>
                <w:sz w:val="28"/>
                <w:szCs w:val="28"/>
              </w:rPr>
            </w:pPr>
            <w:r>
              <w:rPr>
                <w:sz w:val="28"/>
                <w:szCs w:val="28"/>
              </w:rPr>
              <w:t>8</w:t>
            </w:r>
          </w:p>
        </w:tc>
      </w:tr>
      <w:tr w:rsidR="00EA57EB" w14:paraId="3E77C748" w14:textId="77777777" w:rsidTr="00120747">
        <w:tc>
          <w:tcPr>
            <w:tcW w:w="8500" w:type="dxa"/>
          </w:tcPr>
          <w:p w14:paraId="70E9729C" w14:textId="5BEC892C" w:rsidR="00A30406" w:rsidRDefault="00FC1243" w:rsidP="00060EBC">
            <w:pPr>
              <w:jc w:val="both"/>
              <w:rPr>
                <w:rStyle w:val="lev"/>
                <w:sz w:val="28"/>
                <w:szCs w:val="28"/>
              </w:rPr>
            </w:pPr>
            <w:r>
              <w:rPr>
                <w:rStyle w:val="lev"/>
                <w:sz w:val="28"/>
                <w:szCs w:val="28"/>
              </w:rPr>
              <w:t xml:space="preserve">5/ </w:t>
            </w:r>
            <w:r w:rsidR="00622ABC" w:rsidRPr="00FC1243">
              <w:rPr>
                <w:b/>
                <w:bCs/>
                <w:sz w:val="28"/>
                <w:szCs w:val="28"/>
              </w:rPr>
              <w:t xml:space="preserve">L’arborescence </w:t>
            </w:r>
            <w:r w:rsidR="00622ABC" w:rsidRPr="00622ABC">
              <w:rPr>
                <w:b/>
                <w:bCs/>
                <w:sz w:val="28"/>
                <w:szCs w:val="28"/>
              </w:rPr>
              <w:t xml:space="preserve">et l’architecture </w:t>
            </w:r>
            <w:r w:rsidR="00622ABC" w:rsidRPr="00FC1243">
              <w:rPr>
                <w:b/>
                <w:bCs/>
                <w:sz w:val="28"/>
                <w:szCs w:val="28"/>
              </w:rPr>
              <w:t>de la plateforme</w:t>
            </w:r>
            <w:r w:rsidR="00622ABC">
              <w:rPr>
                <w:rStyle w:val="lev"/>
                <w:sz w:val="10"/>
                <w:szCs w:val="10"/>
              </w:rPr>
              <w:t xml:space="preserve"> </w:t>
            </w:r>
            <w:r w:rsidR="00EA57EB">
              <w:rPr>
                <w:rStyle w:val="lev"/>
                <w:sz w:val="10"/>
                <w:szCs w:val="10"/>
              </w:rPr>
              <w:t>………</w:t>
            </w:r>
            <w:r w:rsidR="00622ABC">
              <w:rPr>
                <w:rStyle w:val="lev"/>
                <w:sz w:val="10"/>
                <w:szCs w:val="10"/>
              </w:rPr>
              <w:t>…………………………………………………………………</w:t>
            </w:r>
            <w:r w:rsidR="00EA57EB">
              <w:rPr>
                <w:rStyle w:val="lev"/>
                <w:sz w:val="10"/>
                <w:szCs w:val="10"/>
              </w:rPr>
              <w:t>……………</w:t>
            </w:r>
          </w:p>
          <w:p w14:paraId="61C6C9AE" w14:textId="6F73350E" w:rsidR="00622ABC" w:rsidRPr="00622ABC" w:rsidRDefault="00622ABC" w:rsidP="00060EBC">
            <w:pPr>
              <w:jc w:val="both"/>
              <w:rPr>
                <w:b/>
                <w:bCs/>
                <w:sz w:val="28"/>
                <w:szCs w:val="28"/>
              </w:rPr>
            </w:pPr>
          </w:p>
        </w:tc>
        <w:tc>
          <w:tcPr>
            <w:tcW w:w="562" w:type="dxa"/>
          </w:tcPr>
          <w:p w14:paraId="2233F62C" w14:textId="51DD6F73" w:rsidR="00EA57EB" w:rsidRPr="00EA57EB" w:rsidRDefault="00C963AC" w:rsidP="00060EBC">
            <w:pPr>
              <w:jc w:val="both"/>
              <w:rPr>
                <w:sz w:val="28"/>
                <w:szCs w:val="28"/>
              </w:rPr>
            </w:pPr>
            <w:r>
              <w:rPr>
                <w:sz w:val="28"/>
                <w:szCs w:val="28"/>
              </w:rPr>
              <w:t>9</w:t>
            </w:r>
          </w:p>
        </w:tc>
      </w:tr>
      <w:tr w:rsidR="00EA57EB" w14:paraId="5793258D" w14:textId="77777777" w:rsidTr="00120747">
        <w:tc>
          <w:tcPr>
            <w:tcW w:w="8500" w:type="dxa"/>
          </w:tcPr>
          <w:p w14:paraId="1FCA13D1" w14:textId="17E93DB6" w:rsidR="00EA57EB" w:rsidRPr="00EA57EB" w:rsidRDefault="00FC1243" w:rsidP="00060EBC">
            <w:pPr>
              <w:jc w:val="both"/>
              <w:rPr>
                <w:sz w:val="28"/>
                <w:szCs w:val="28"/>
              </w:rPr>
            </w:pPr>
            <w:r>
              <w:rPr>
                <w:rStyle w:val="lev"/>
                <w:sz w:val="28"/>
                <w:szCs w:val="28"/>
              </w:rPr>
              <w:t xml:space="preserve">6/ </w:t>
            </w:r>
            <w:r w:rsidR="00EA57EB" w:rsidRPr="00EA57EB">
              <w:rPr>
                <w:rStyle w:val="lev"/>
                <w:sz w:val="28"/>
                <w:szCs w:val="28"/>
              </w:rPr>
              <w:t>Spécificités techniques et organisationnelles</w:t>
            </w:r>
            <w:r w:rsidR="00EA57EB">
              <w:rPr>
                <w:rStyle w:val="lev"/>
                <w:sz w:val="10"/>
                <w:szCs w:val="10"/>
              </w:rPr>
              <w:t>………………………………………………</w:t>
            </w:r>
            <w:r w:rsidR="005E1992">
              <w:rPr>
                <w:rStyle w:val="lev"/>
                <w:sz w:val="10"/>
                <w:szCs w:val="10"/>
              </w:rPr>
              <w:t>…</w:t>
            </w:r>
            <w:r>
              <w:rPr>
                <w:rStyle w:val="lev"/>
                <w:sz w:val="10"/>
                <w:szCs w:val="10"/>
              </w:rPr>
              <w:t>..</w:t>
            </w:r>
            <w:r w:rsidR="00EA57EB">
              <w:rPr>
                <w:rStyle w:val="lev"/>
                <w:sz w:val="10"/>
                <w:szCs w:val="10"/>
              </w:rPr>
              <w:t>……………………………………………………</w:t>
            </w:r>
          </w:p>
        </w:tc>
        <w:tc>
          <w:tcPr>
            <w:tcW w:w="562" w:type="dxa"/>
          </w:tcPr>
          <w:p w14:paraId="2666FA0A" w14:textId="02943DD2" w:rsidR="00EA57EB" w:rsidRPr="00EA57EB" w:rsidRDefault="00C963AC" w:rsidP="00060EBC">
            <w:pPr>
              <w:jc w:val="both"/>
              <w:rPr>
                <w:sz w:val="28"/>
                <w:szCs w:val="28"/>
              </w:rPr>
            </w:pPr>
            <w:r>
              <w:rPr>
                <w:sz w:val="28"/>
                <w:szCs w:val="28"/>
              </w:rPr>
              <w:t>10</w:t>
            </w:r>
          </w:p>
        </w:tc>
      </w:tr>
      <w:tr w:rsidR="00EA57EB" w14:paraId="72376A6A" w14:textId="77777777" w:rsidTr="00120747">
        <w:tc>
          <w:tcPr>
            <w:tcW w:w="8500" w:type="dxa"/>
          </w:tcPr>
          <w:p w14:paraId="0231DCF3" w14:textId="7D9861D1" w:rsidR="00EA57EB" w:rsidRPr="00EA57EB" w:rsidRDefault="00EA57EB" w:rsidP="00060EBC">
            <w:pPr>
              <w:jc w:val="both"/>
              <w:rPr>
                <w:sz w:val="28"/>
                <w:szCs w:val="28"/>
              </w:rPr>
            </w:pPr>
            <w:r w:rsidRPr="00EA57EB">
              <w:rPr>
                <w:sz w:val="28"/>
                <w:szCs w:val="28"/>
              </w:rPr>
              <w:t>6.1 Exigences techniques</w:t>
            </w:r>
            <w:r w:rsidR="00730BB3">
              <w:rPr>
                <w:rStyle w:val="lev"/>
                <w:sz w:val="10"/>
                <w:szCs w:val="10"/>
              </w:rPr>
              <w:t>…………………………………………………………………………………………………………</w:t>
            </w:r>
            <w:r w:rsidR="005E1992">
              <w:rPr>
                <w:rStyle w:val="lev"/>
                <w:sz w:val="10"/>
                <w:szCs w:val="10"/>
              </w:rPr>
              <w:t>………………….</w:t>
            </w:r>
            <w:r w:rsidR="00730BB3">
              <w:rPr>
                <w:rStyle w:val="lev"/>
                <w:sz w:val="10"/>
                <w:szCs w:val="10"/>
              </w:rPr>
              <w:t>……………………………………………………………………………</w:t>
            </w:r>
          </w:p>
        </w:tc>
        <w:tc>
          <w:tcPr>
            <w:tcW w:w="562" w:type="dxa"/>
          </w:tcPr>
          <w:p w14:paraId="4DF60555" w14:textId="0169A760" w:rsidR="00EA57EB" w:rsidRPr="00EA57EB" w:rsidRDefault="00C963AC" w:rsidP="00060EBC">
            <w:pPr>
              <w:jc w:val="both"/>
              <w:rPr>
                <w:sz w:val="28"/>
                <w:szCs w:val="28"/>
              </w:rPr>
            </w:pPr>
            <w:r>
              <w:rPr>
                <w:sz w:val="28"/>
                <w:szCs w:val="28"/>
              </w:rPr>
              <w:t>10</w:t>
            </w:r>
          </w:p>
        </w:tc>
      </w:tr>
      <w:tr w:rsidR="00EA57EB" w14:paraId="26721977" w14:textId="77777777" w:rsidTr="00120747">
        <w:tc>
          <w:tcPr>
            <w:tcW w:w="8500" w:type="dxa"/>
          </w:tcPr>
          <w:p w14:paraId="2C2125CD" w14:textId="2D46553C" w:rsidR="00EA57EB" w:rsidRPr="00EA57EB" w:rsidRDefault="00EA57EB" w:rsidP="00060EBC">
            <w:pPr>
              <w:jc w:val="both"/>
              <w:rPr>
                <w:sz w:val="28"/>
                <w:szCs w:val="28"/>
              </w:rPr>
            </w:pPr>
            <w:r w:rsidRPr="00EA57EB">
              <w:rPr>
                <w:sz w:val="28"/>
                <w:szCs w:val="28"/>
              </w:rPr>
              <w:t>6.2 Maintenance</w:t>
            </w:r>
            <w:r w:rsidR="00730BB3">
              <w:rPr>
                <w:rStyle w:val="lev"/>
                <w:sz w:val="10"/>
                <w:szCs w:val="10"/>
              </w:rPr>
              <w:t>……………………………………………………………………………………………………………………………………………………</w:t>
            </w:r>
            <w:r w:rsidR="005E1992">
              <w:rPr>
                <w:rStyle w:val="lev"/>
                <w:sz w:val="10"/>
                <w:szCs w:val="10"/>
              </w:rPr>
              <w:t>…………………………………………………….</w:t>
            </w:r>
            <w:r w:rsidR="00730BB3">
              <w:rPr>
                <w:rStyle w:val="lev"/>
                <w:sz w:val="10"/>
                <w:szCs w:val="10"/>
              </w:rPr>
              <w:t>…………………………………</w:t>
            </w:r>
          </w:p>
        </w:tc>
        <w:tc>
          <w:tcPr>
            <w:tcW w:w="562" w:type="dxa"/>
          </w:tcPr>
          <w:p w14:paraId="0EB3E558" w14:textId="2E2952C0" w:rsidR="00EA57EB" w:rsidRPr="00EA57EB" w:rsidRDefault="00C963AC" w:rsidP="00060EBC">
            <w:pPr>
              <w:jc w:val="both"/>
              <w:rPr>
                <w:sz w:val="28"/>
                <w:szCs w:val="28"/>
              </w:rPr>
            </w:pPr>
            <w:r>
              <w:rPr>
                <w:sz w:val="28"/>
                <w:szCs w:val="28"/>
              </w:rPr>
              <w:t>10</w:t>
            </w:r>
          </w:p>
        </w:tc>
      </w:tr>
      <w:tr w:rsidR="00EA57EB" w14:paraId="09AE9593" w14:textId="77777777" w:rsidTr="00120747">
        <w:tc>
          <w:tcPr>
            <w:tcW w:w="8500" w:type="dxa"/>
          </w:tcPr>
          <w:p w14:paraId="454FAF6A" w14:textId="6BFD0BD8" w:rsidR="00EA57EB" w:rsidRPr="00EA57EB" w:rsidRDefault="00EA57EB" w:rsidP="00060EBC">
            <w:pPr>
              <w:jc w:val="both"/>
              <w:rPr>
                <w:sz w:val="28"/>
                <w:szCs w:val="28"/>
              </w:rPr>
            </w:pPr>
            <w:r w:rsidRPr="00EA57EB">
              <w:rPr>
                <w:sz w:val="28"/>
                <w:szCs w:val="28"/>
              </w:rPr>
              <w:t>6.3 Période de garantie</w:t>
            </w:r>
            <w:r w:rsidR="00730BB3">
              <w:rPr>
                <w:rStyle w:val="lev"/>
                <w:sz w:val="10"/>
                <w:szCs w:val="10"/>
              </w:rPr>
              <w:t>…………………………………………………………………………………………………………………………………</w:t>
            </w:r>
            <w:r w:rsidR="005E1992">
              <w:rPr>
                <w:rStyle w:val="lev"/>
                <w:sz w:val="10"/>
                <w:szCs w:val="10"/>
              </w:rPr>
              <w:t>………………………….</w:t>
            </w:r>
            <w:r w:rsidR="00730BB3">
              <w:rPr>
                <w:rStyle w:val="lev"/>
                <w:sz w:val="10"/>
                <w:szCs w:val="10"/>
              </w:rPr>
              <w:t>……………………………………………………</w:t>
            </w:r>
          </w:p>
        </w:tc>
        <w:tc>
          <w:tcPr>
            <w:tcW w:w="562" w:type="dxa"/>
          </w:tcPr>
          <w:p w14:paraId="1D09527F" w14:textId="1059CB43" w:rsidR="00EA57EB" w:rsidRPr="00EA57EB" w:rsidRDefault="00C963AC" w:rsidP="00060EBC">
            <w:pPr>
              <w:jc w:val="both"/>
              <w:rPr>
                <w:sz w:val="28"/>
                <w:szCs w:val="28"/>
              </w:rPr>
            </w:pPr>
            <w:r>
              <w:rPr>
                <w:sz w:val="28"/>
                <w:szCs w:val="28"/>
              </w:rPr>
              <w:t>10</w:t>
            </w:r>
          </w:p>
        </w:tc>
      </w:tr>
      <w:tr w:rsidR="00EA57EB" w14:paraId="68D89E6C" w14:textId="77777777" w:rsidTr="00120747">
        <w:tc>
          <w:tcPr>
            <w:tcW w:w="8500" w:type="dxa"/>
          </w:tcPr>
          <w:p w14:paraId="19DE3ADC" w14:textId="67C71365" w:rsidR="00EA57EB" w:rsidRPr="00EA57EB" w:rsidRDefault="00EA57EB" w:rsidP="00060EBC">
            <w:pPr>
              <w:jc w:val="both"/>
              <w:rPr>
                <w:sz w:val="28"/>
                <w:szCs w:val="28"/>
              </w:rPr>
            </w:pPr>
            <w:r w:rsidRPr="00EA57EB">
              <w:rPr>
                <w:sz w:val="28"/>
                <w:szCs w:val="28"/>
              </w:rPr>
              <w:t>6.4 Formation à l’utilisation du back office</w:t>
            </w:r>
            <w:r w:rsidR="00730BB3">
              <w:rPr>
                <w:rStyle w:val="lev"/>
                <w:sz w:val="10"/>
                <w:szCs w:val="10"/>
              </w:rPr>
              <w:t>……………………………………………………………………………………………………………………</w:t>
            </w:r>
            <w:r w:rsidR="005E1992">
              <w:rPr>
                <w:rStyle w:val="lev"/>
                <w:sz w:val="10"/>
                <w:szCs w:val="10"/>
              </w:rPr>
              <w:t>….</w:t>
            </w:r>
            <w:r w:rsidR="00730BB3">
              <w:rPr>
                <w:rStyle w:val="lev"/>
                <w:sz w:val="10"/>
                <w:szCs w:val="10"/>
              </w:rPr>
              <w:t>…………</w:t>
            </w:r>
          </w:p>
        </w:tc>
        <w:tc>
          <w:tcPr>
            <w:tcW w:w="562" w:type="dxa"/>
          </w:tcPr>
          <w:p w14:paraId="7D84C077" w14:textId="4924411C" w:rsidR="00EA57EB" w:rsidRPr="00EA57EB" w:rsidRDefault="00C963AC" w:rsidP="00060EBC">
            <w:pPr>
              <w:jc w:val="both"/>
              <w:rPr>
                <w:sz w:val="28"/>
                <w:szCs w:val="28"/>
              </w:rPr>
            </w:pPr>
            <w:r>
              <w:rPr>
                <w:sz w:val="28"/>
                <w:szCs w:val="28"/>
              </w:rPr>
              <w:t>11</w:t>
            </w:r>
          </w:p>
        </w:tc>
      </w:tr>
      <w:tr w:rsidR="00EA57EB" w14:paraId="329E04E9" w14:textId="77777777" w:rsidTr="00120747">
        <w:tc>
          <w:tcPr>
            <w:tcW w:w="8500" w:type="dxa"/>
          </w:tcPr>
          <w:p w14:paraId="6FAFE0FD" w14:textId="6706A2BC" w:rsidR="00EA57EB" w:rsidRPr="00EA57EB" w:rsidRDefault="00EA57EB" w:rsidP="00060EBC">
            <w:pPr>
              <w:jc w:val="both"/>
              <w:rPr>
                <w:sz w:val="28"/>
                <w:szCs w:val="28"/>
              </w:rPr>
            </w:pPr>
            <w:r w:rsidRPr="00EA57EB">
              <w:rPr>
                <w:sz w:val="28"/>
                <w:szCs w:val="28"/>
              </w:rPr>
              <w:t>6.5 Durée de la mission</w:t>
            </w:r>
            <w:r w:rsidR="00730BB3">
              <w:rPr>
                <w:rStyle w:val="lev"/>
                <w:sz w:val="10"/>
                <w:szCs w:val="10"/>
              </w:rPr>
              <w:t>…………………………………………………………………………………………………………………</w:t>
            </w:r>
            <w:r w:rsidR="005E1992">
              <w:rPr>
                <w:rStyle w:val="lev"/>
                <w:sz w:val="10"/>
                <w:szCs w:val="10"/>
              </w:rPr>
              <w:t>…………</w:t>
            </w:r>
            <w:r w:rsidR="00730BB3">
              <w:rPr>
                <w:rStyle w:val="lev"/>
                <w:sz w:val="10"/>
                <w:szCs w:val="10"/>
              </w:rPr>
              <w:t>…………………</w:t>
            </w:r>
            <w:r w:rsidR="00120747">
              <w:rPr>
                <w:rStyle w:val="lev"/>
                <w:sz w:val="10"/>
                <w:szCs w:val="10"/>
              </w:rPr>
              <w:t>…………………………………………………………………</w:t>
            </w:r>
          </w:p>
        </w:tc>
        <w:tc>
          <w:tcPr>
            <w:tcW w:w="562" w:type="dxa"/>
          </w:tcPr>
          <w:p w14:paraId="49573BCD" w14:textId="2B82DDD9" w:rsidR="00EA57EB" w:rsidRPr="00EA57EB" w:rsidRDefault="00C963AC" w:rsidP="00060EBC">
            <w:pPr>
              <w:jc w:val="both"/>
              <w:rPr>
                <w:sz w:val="28"/>
                <w:szCs w:val="28"/>
              </w:rPr>
            </w:pPr>
            <w:r>
              <w:rPr>
                <w:sz w:val="28"/>
                <w:szCs w:val="28"/>
              </w:rPr>
              <w:t>11</w:t>
            </w:r>
          </w:p>
        </w:tc>
      </w:tr>
      <w:tr w:rsidR="00120747" w14:paraId="6541B94D" w14:textId="77777777" w:rsidTr="00120747">
        <w:tc>
          <w:tcPr>
            <w:tcW w:w="8500" w:type="dxa"/>
          </w:tcPr>
          <w:p w14:paraId="13029773" w14:textId="5CE524E1" w:rsidR="00120747" w:rsidRPr="00EA57EB" w:rsidRDefault="00120747" w:rsidP="00060EBC">
            <w:pPr>
              <w:jc w:val="both"/>
              <w:rPr>
                <w:sz w:val="28"/>
                <w:szCs w:val="28"/>
              </w:rPr>
            </w:pPr>
            <w:r>
              <w:rPr>
                <w:sz w:val="28"/>
                <w:szCs w:val="28"/>
              </w:rPr>
              <w:t>6.6 P</w:t>
            </w:r>
            <w:r w:rsidRPr="00EA57EB">
              <w:rPr>
                <w:sz w:val="28"/>
                <w:szCs w:val="28"/>
              </w:rPr>
              <w:t>ériode de la mission</w:t>
            </w:r>
            <w:r>
              <w:rPr>
                <w:rStyle w:val="lev"/>
                <w:sz w:val="10"/>
                <w:szCs w:val="10"/>
              </w:rPr>
              <w:t>………………………………………………………………………………………………………………………………………………………………………………………………………….</w:t>
            </w:r>
          </w:p>
        </w:tc>
        <w:tc>
          <w:tcPr>
            <w:tcW w:w="562" w:type="dxa"/>
          </w:tcPr>
          <w:p w14:paraId="6578C59B" w14:textId="5F0B73D6" w:rsidR="00120747" w:rsidRPr="00EA57EB" w:rsidRDefault="00C963AC" w:rsidP="00060EBC">
            <w:pPr>
              <w:jc w:val="both"/>
              <w:rPr>
                <w:sz w:val="28"/>
                <w:szCs w:val="28"/>
              </w:rPr>
            </w:pPr>
            <w:r>
              <w:rPr>
                <w:sz w:val="28"/>
                <w:szCs w:val="28"/>
              </w:rPr>
              <w:t>11</w:t>
            </w:r>
          </w:p>
        </w:tc>
      </w:tr>
      <w:tr w:rsidR="00120747" w14:paraId="737F9E76" w14:textId="77777777" w:rsidTr="00120747">
        <w:tc>
          <w:tcPr>
            <w:tcW w:w="8500" w:type="dxa"/>
          </w:tcPr>
          <w:p w14:paraId="1EA61BFB" w14:textId="77777777" w:rsidR="00120747" w:rsidRDefault="00120747" w:rsidP="00060EBC">
            <w:pPr>
              <w:jc w:val="both"/>
              <w:rPr>
                <w:rStyle w:val="lev"/>
                <w:sz w:val="28"/>
                <w:szCs w:val="28"/>
              </w:rPr>
            </w:pPr>
            <w:r>
              <w:rPr>
                <w:sz w:val="28"/>
                <w:szCs w:val="28"/>
              </w:rPr>
              <w:t>6.7 L</w:t>
            </w:r>
            <w:r w:rsidRPr="00EA57EB">
              <w:rPr>
                <w:sz w:val="28"/>
                <w:szCs w:val="28"/>
              </w:rPr>
              <w:t>ieu de la mission</w:t>
            </w:r>
            <w:r>
              <w:rPr>
                <w:rStyle w:val="lev"/>
                <w:sz w:val="10"/>
                <w:szCs w:val="10"/>
              </w:rPr>
              <w:t>…………………………………………………………………………………………………………………………………………………………………………………………………………………………</w:t>
            </w:r>
          </w:p>
          <w:p w14:paraId="47762A82" w14:textId="742A03D6" w:rsidR="00120747" w:rsidRPr="00120747" w:rsidRDefault="00120747" w:rsidP="00060EBC">
            <w:pPr>
              <w:jc w:val="both"/>
              <w:rPr>
                <w:sz w:val="28"/>
                <w:szCs w:val="28"/>
              </w:rPr>
            </w:pPr>
          </w:p>
        </w:tc>
        <w:tc>
          <w:tcPr>
            <w:tcW w:w="562" w:type="dxa"/>
          </w:tcPr>
          <w:p w14:paraId="1B49A65B" w14:textId="0B1777CE" w:rsidR="00120747" w:rsidRPr="00EA57EB" w:rsidRDefault="00C963AC" w:rsidP="00060EBC">
            <w:pPr>
              <w:jc w:val="both"/>
              <w:rPr>
                <w:sz w:val="28"/>
                <w:szCs w:val="28"/>
              </w:rPr>
            </w:pPr>
            <w:r>
              <w:rPr>
                <w:sz w:val="28"/>
                <w:szCs w:val="28"/>
              </w:rPr>
              <w:t>11</w:t>
            </w:r>
          </w:p>
        </w:tc>
      </w:tr>
      <w:tr w:rsidR="00EA57EB" w14:paraId="786FC156" w14:textId="77777777" w:rsidTr="00120747">
        <w:tc>
          <w:tcPr>
            <w:tcW w:w="8500" w:type="dxa"/>
          </w:tcPr>
          <w:p w14:paraId="38895093" w14:textId="50759D58" w:rsidR="00EA57EB" w:rsidRPr="00622ABC" w:rsidRDefault="00FC1243" w:rsidP="00060EBC">
            <w:pPr>
              <w:jc w:val="both"/>
              <w:rPr>
                <w:rStyle w:val="lev"/>
                <w:sz w:val="10"/>
                <w:szCs w:val="10"/>
              </w:rPr>
            </w:pPr>
            <w:r>
              <w:rPr>
                <w:rStyle w:val="lev"/>
                <w:sz w:val="28"/>
                <w:szCs w:val="28"/>
              </w:rPr>
              <w:t xml:space="preserve">7/ </w:t>
            </w:r>
            <w:r w:rsidR="00EA57EB" w:rsidRPr="00EA57EB">
              <w:rPr>
                <w:rStyle w:val="lev"/>
                <w:sz w:val="28"/>
                <w:szCs w:val="28"/>
              </w:rPr>
              <w:t>Livrables attendus</w:t>
            </w:r>
            <w:r w:rsidR="00730BB3">
              <w:rPr>
                <w:rStyle w:val="lev"/>
                <w:sz w:val="10"/>
                <w:szCs w:val="10"/>
              </w:rPr>
              <w:t>………………………………………………………………………………</w:t>
            </w:r>
            <w:r>
              <w:rPr>
                <w:rStyle w:val="lev"/>
                <w:sz w:val="10"/>
                <w:szCs w:val="10"/>
              </w:rPr>
              <w:t>….</w:t>
            </w:r>
            <w:r w:rsidR="00730BB3">
              <w:rPr>
                <w:rStyle w:val="lev"/>
                <w:sz w:val="10"/>
                <w:szCs w:val="10"/>
              </w:rPr>
              <w:t>……………………………</w:t>
            </w:r>
            <w:r w:rsidR="005E1992">
              <w:rPr>
                <w:rStyle w:val="lev"/>
                <w:sz w:val="10"/>
                <w:szCs w:val="10"/>
              </w:rPr>
              <w:t>…………………………</w:t>
            </w:r>
            <w:r w:rsidR="00622ABC">
              <w:rPr>
                <w:rStyle w:val="lev"/>
                <w:sz w:val="10"/>
                <w:szCs w:val="10"/>
              </w:rPr>
              <w:t>……………………………………………………………………………..</w:t>
            </w:r>
          </w:p>
          <w:p w14:paraId="3788CBF9" w14:textId="316E14C1" w:rsidR="00EA57EB" w:rsidRPr="00EA57EB" w:rsidRDefault="00EA57EB" w:rsidP="00060EBC">
            <w:pPr>
              <w:jc w:val="both"/>
              <w:rPr>
                <w:sz w:val="28"/>
                <w:szCs w:val="28"/>
              </w:rPr>
            </w:pPr>
          </w:p>
        </w:tc>
        <w:tc>
          <w:tcPr>
            <w:tcW w:w="562" w:type="dxa"/>
          </w:tcPr>
          <w:p w14:paraId="1605D2AC" w14:textId="459AC84F" w:rsidR="00EA57EB" w:rsidRPr="00EA57EB" w:rsidRDefault="00C963AC" w:rsidP="00060EBC">
            <w:pPr>
              <w:jc w:val="both"/>
              <w:rPr>
                <w:sz w:val="28"/>
                <w:szCs w:val="28"/>
              </w:rPr>
            </w:pPr>
            <w:r>
              <w:rPr>
                <w:sz w:val="28"/>
                <w:szCs w:val="28"/>
              </w:rPr>
              <w:t>11</w:t>
            </w:r>
          </w:p>
        </w:tc>
      </w:tr>
      <w:tr w:rsidR="00EA57EB" w14:paraId="23889C1E" w14:textId="77777777" w:rsidTr="00120747">
        <w:tc>
          <w:tcPr>
            <w:tcW w:w="8500" w:type="dxa"/>
          </w:tcPr>
          <w:p w14:paraId="1416B697" w14:textId="698C6409" w:rsidR="00EA57EB" w:rsidRDefault="00FC1243" w:rsidP="00060EBC">
            <w:pPr>
              <w:jc w:val="both"/>
              <w:rPr>
                <w:rStyle w:val="lev"/>
                <w:sz w:val="28"/>
                <w:szCs w:val="28"/>
              </w:rPr>
            </w:pPr>
            <w:r>
              <w:rPr>
                <w:rStyle w:val="lev"/>
                <w:sz w:val="28"/>
                <w:szCs w:val="28"/>
              </w:rPr>
              <w:t xml:space="preserve">8/ </w:t>
            </w:r>
            <w:r w:rsidR="00EA57EB" w:rsidRPr="00EA57EB">
              <w:rPr>
                <w:rStyle w:val="lev"/>
                <w:sz w:val="28"/>
                <w:szCs w:val="28"/>
              </w:rPr>
              <w:t>Calendrier indicatif de réalisation</w:t>
            </w:r>
            <w:r w:rsidR="00730BB3">
              <w:rPr>
                <w:rStyle w:val="lev"/>
                <w:sz w:val="10"/>
                <w:szCs w:val="10"/>
              </w:rPr>
              <w:t>…………………………………………</w:t>
            </w:r>
            <w:r>
              <w:rPr>
                <w:rStyle w:val="lev"/>
                <w:sz w:val="10"/>
                <w:szCs w:val="10"/>
              </w:rPr>
              <w:t>….</w:t>
            </w:r>
            <w:r w:rsidR="00730BB3">
              <w:rPr>
                <w:rStyle w:val="lev"/>
                <w:sz w:val="10"/>
                <w:szCs w:val="10"/>
              </w:rPr>
              <w:t>…………………………………………………………………………………………</w:t>
            </w:r>
            <w:r w:rsidR="005E1992">
              <w:rPr>
                <w:rStyle w:val="lev"/>
                <w:sz w:val="10"/>
                <w:szCs w:val="10"/>
              </w:rPr>
              <w:t>…</w:t>
            </w:r>
            <w:r w:rsidR="00730BB3">
              <w:rPr>
                <w:rStyle w:val="lev"/>
                <w:sz w:val="10"/>
                <w:szCs w:val="10"/>
              </w:rPr>
              <w:t>……………</w:t>
            </w:r>
          </w:p>
          <w:p w14:paraId="19CA2842" w14:textId="671EFD4A" w:rsidR="00EA57EB" w:rsidRPr="00EA57EB" w:rsidRDefault="00EA57EB" w:rsidP="00060EBC">
            <w:pPr>
              <w:jc w:val="both"/>
              <w:rPr>
                <w:sz w:val="28"/>
                <w:szCs w:val="28"/>
              </w:rPr>
            </w:pPr>
          </w:p>
        </w:tc>
        <w:tc>
          <w:tcPr>
            <w:tcW w:w="562" w:type="dxa"/>
          </w:tcPr>
          <w:p w14:paraId="7B771C60" w14:textId="40BEDF6F" w:rsidR="00EA57EB" w:rsidRPr="00EA57EB" w:rsidRDefault="00C963AC" w:rsidP="00060EBC">
            <w:pPr>
              <w:jc w:val="both"/>
              <w:rPr>
                <w:sz w:val="28"/>
                <w:szCs w:val="28"/>
              </w:rPr>
            </w:pPr>
            <w:r>
              <w:rPr>
                <w:sz w:val="28"/>
                <w:szCs w:val="28"/>
              </w:rPr>
              <w:t>12</w:t>
            </w:r>
          </w:p>
        </w:tc>
      </w:tr>
      <w:tr w:rsidR="00EA57EB" w14:paraId="1B956B9D" w14:textId="77777777" w:rsidTr="00120747">
        <w:tc>
          <w:tcPr>
            <w:tcW w:w="8500" w:type="dxa"/>
          </w:tcPr>
          <w:p w14:paraId="0D966AA5" w14:textId="7AC3902C" w:rsidR="00EA57EB" w:rsidRDefault="00FC1243" w:rsidP="00060EBC">
            <w:pPr>
              <w:jc w:val="both"/>
              <w:rPr>
                <w:rStyle w:val="lev"/>
                <w:sz w:val="28"/>
                <w:szCs w:val="28"/>
              </w:rPr>
            </w:pPr>
            <w:r>
              <w:rPr>
                <w:rStyle w:val="lev"/>
                <w:sz w:val="28"/>
                <w:szCs w:val="28"/>
              </w:rPr>
              <w:t xml:space="preserve">9/ </w:t>
            </w:r>
            <w:r w:rsidR="00EA57EB" w:rsidRPr="00EA57EB">
              <w:rPr>
                <w:rStyle w:val="lev"/>
                <w:sz w:val="28"/>
                <w:szCs w:val="28"/>
              </w:rPr>
              <w:t>Critères de sélection des prestataires</w:t>
            </w:r>
            <w:r w:rsidR="00730BB3">
              <w:rPr>
                <w:rStyle w:val="lev"/>
                <w:sz w:val="10"/>
                <w:szCs w:val="10"/>
              </w:rPr>
              <w:t>……………………………………………………………</w:t>
            </w:r>
            <w:r>
              <w:rPr>
                <w:rStyle w:val="lev"/>
                <w:sz w:val="10"/>
                <w:szCs w:val="10"/>
              </w:rPr>
              <w:t>….</w:t>
            </w:r>
            <w:r w:rsidR="00730BB3">
              <w:rPr>
                <w:rStyle w:val="lev"/>
                <w:sz w:val="10"/>
                <w:szCs w:val="10"/>
              </w:rPr>
              <w:t>…………………………………………………</w:t>
            </w:r>
            <w:r w:rsidR="005E1992">
              <w:rPr>
                <w:rStyle w:val="lev"/>
                <w:sz w:val="10"/>
                <w:szCs w:val="10"/>
              </w:rPr>
              <w:t>….</w:t>
            </w:r>
            <w:r w:rsidR="00730BB3">
              <w:rPr>
                <w:rStyle w:val="lev"/>
                <w:sz w:val="10"/>
                <w:szCs w:val="10"/>
              </w:rPr>
              <w:t>…………………</w:t>
            </w:r>
          </w:p>
          <w:p w14:paraId="4140942A" w14:textId="2AE7DD2C" w:rsidR="00EA57EB" w:rsidRPr="00EA57EB" w:rsidRDefault="00EA57EB" w:rsidP="00060EBC">
            <w:pPr>
              <w:jc w:val="both"/>
              <w:rPr>
                <w:sz w:val="28"/>
                <w:szCs w:val="28"/>
              </w:rPr>
            </w:pPr>
          </w:p>
        </w:tc>
        <w:tc>
          <w:tcPr>
            <w:tcW w:w="562" w:type="dxa"/>
          </w:tcPr>
          <w:p w14:paraId="6580DC6F" w14:textId="1C81C63B" w:rsidR="00EA57EB" w:rsidRPr="00EA57EB" w:rsidRDefault="00C963AC" w:rsidP="00060EBC">
            <w:pPr>
              <w:jc w:val="both"/>
              <w:rPr>
                <w:sz w:val="28"/>
                <w:szCs w:val="28"/>
              </w:rPr>
            </w:pPr>
            <w:r>
              <w:rPr>
                <w:sz w:val="28"/>
                <w:szCs w:val="28"/>
              </w:rPr>
              <w:t>12</w:t>
            </w:r>
          </w:p>
        </w:tc>
      </w:tr>
      <w:tr w:rsidR="00EA57EB" w14:paraId="18184196" w14:textId="77777777" w:rsidTr="00120747">
        <w:tc>
          <w:tcPr>
            <w:tcW w:w="8500" w:type="dxa"/>
          </w:tcPr>
          <w:p w14:paraId="03CD7DC0" w14:textId="4CC70F3B" w:rsidR="00EA57EB" w:rsidRPr="00EA57EB" w:rsidRDefault="00FC1243" w:rsidP="00060EBC">
            <w:pPr>
              <w:jc w:val="both"/>
              <w:rPr>
                <w:sz w:val="28"/>
                <w:szCs w:val="28"/>
              </w:rPr>
            </w:pPr>
            <w:r>
              <w:rPr>
                <w:rStyle w:val="lev"/>
                <w:sz w:val="28"/>
                <w:szCs w:val="28"/>
              </w:rPr>
              <w:t xml:space="preserve">10/ </w:t>
            </w:r>
            <w:r w:rsidR="00EA57EB" w:rsidRPr="00EA57EB">
              <w:rPr>
                <w:rStyle w:val="lev"/>
                <w:sz w:val="28"/>
                <w:szCs w:val="28"/>
              </w:rPr>
              <w:t>Modalités de soumission des offres</w:t>
            </w:r>
            <w:r w:rsidR="00730BB3">
              <w:rPr>
                <w:rStyle w:val="lev"/>
                <w:sz w:val="10"/>
                <w:szCs w:val="10"/>
              </w:rPr>
              <w:t>…………………………………………………………………</w:t>
            </w:r>
            <w:r>
              <w:rPr>
                <w:rStyle w:val="lev"/>
                <w:sz w:val="10"/>
                <w:szCs w:val="10"/>
              </w:rPr>
              <w:t>….</w:t>
            </w:r>
            <w:r w:rsidR="00730BB3">
              <w:rPr>
                <w:rStyle w:val="lev"/>
                <w:sz w:val="10"/>
                <w:szCs w:val="10"/>
              </w:rPr>
              <w:t>……………………………………………………………</w:t>
            </w:r>
            <w:r w:rsidR="005E1992">
              <w:rPr>
                <w:rStyle w:val="lev"/>
                <w:sz w:val="10"/>
                <w:szCs w:val="10"/>
              </w:rPr>
              <w:t>…</w:t>
            </w:r>
            <w:r w:rsidR="00730BB3">
              <w:rPr>
                <w:rStyle w:val="lev"/>
                <w:sz w:val="10"/>
                <w:szCs w:val="10"/>
              </w:rPr>
              <w:t>……</w:t>
            </w:r>
          </w:p>
        </w:tc>
        <w:tc>
          <w:tcPr>
            <w:tcW w:w="562" w:type="dxa"/>
          </w:tcPr>
          <w:p w14:paraId="7D5DF1F5" w14:textId="106BCA7E" w:rsidR="00EA57EB" w:rsidRPr="00EA57EB" w:rsidRDefault="00C963AC" w:rsidP="00060EBC">
            <w:pPr>
              <w:jc w:val="both"/>
              <w:rPr>
                <w:sz w:val="28"/>
                <w:szCs w:val="28"/>
              </w:rPr>
            </w:pPr>
            <w:r>
              <w:rPr>
                <w:sz w:val="28"/>
                <w:szCs w:val="28"/>
              </w:rPr>
              <w:t>13</w:t>
            </w:r>
          </w:p>
        </w:tc>
      </w:tr>
    </w:tbl>
    <w:p w14:paraId="42BC7083" w14:textId="77777777" w:rsidR="007A5C7E" w:rsidRDefault="007A5C7E" w:rsidP="00060EBC">
      <w:pPr>
        <w:jc w:val="both"/>
      </w:pPr>
    </w:p>
    <w:p w14:paraId="234B3847" w14:textId="77777777" w:rsidR="005E1992" w:rsidRDefault="005E1992" w:rsidP="00060EBC">
      <w:pPr>
        <w:jc w:val="both"/>
      </w:pPr>
    </w:p>
    <w:p w14:paraId="170680BD" w14:textId="77777777" w:rsidR="00A30406" w:rsidRDefault="00A30406" w:rsidP="00060EBC">
      <w:pPr>
        <w:jc w:val="both"/>
      </w:pPr>
    </w:p>
    <w:p w14:paraId="73E756CF" w14:textId="77777777" w:rsidR="00A30406" w:rsidRDefault="00A30406" w:rsidP="00060EBC">
      <w:pPr>
        <w:jc w:val="both"/>
      </w:pPr>
    </w:p>
    <w:p w14:paraId="73E9C035" w14:textId="77777777" w:rsidR="005E1992" w:rsidRDefault="005E1992" w:rsidP="00060EBC">
      <w:pPr>
        <w:jc w:val="both"/>
      </w:pPr>
    </w:p>
    <w:p w14:paraId="3EF8FCDA" w14:textId="6998B365" w:rsidR="005E1992" w:rsidRPr="005E1992" w:rsidRDefault="005E1992" w:rsidP="00060EBC">
      <w:pPr>
        <w:pStyle w:val="Paragraphedeliste"/>
        <w:numPr>
          <w:ilvl w:val="0"/>
          <w:numId w:val="3"/>
        </w:numPr>
        <w:spacing w:line="480" w:lineRule="auto"/>
        <w:jc w:val="both"/>
        <w:rPr>
          <w:b/>
          <w:bCs/>
          <w:sz w:val="32"/>
          <w:szCs w:val="32"/>
        </w:rPr>
      </w:pPr>
      <w:r w:rsidRPr="005E1992">
        <w:rPr>
          <w:b/>
          <w:bCs/>
          <w:sz w:val="32"/>
          <w:szCs w:val="32"/>
        </w:rPr>
        <w:t>Présentation de FACE Tunisie</w:t>
      </w:r>
    </w:p>
    <w:p w14:paraId="231B4D61" w14:textId="77777777" w:rsidR="005E1992" w:rsidRPr="005E1992" w:rsidRDefault="005E1992" w:rsidP="00060EBC">
      <w:pPr>
        <w:jc w:val="both"/>
        <w:rPr>
          <w:sz w:val="24"/>
          <w:szCs w:val="24"/>
        </w:rPr>
      </w:pPr>
      <w:r w:rsidRPr="005E1992">
        <w:rPr>
          <w:b/>
          <w:bCs/>
          <w:sz w:val="24"/>
          <w:szCs w:val="24"/>
        </w:rPr>
        <w:t>FACE Tunisie</w:t>
      </w:r>
      <w:r w:rsidRPr="005E1992">
        <w:rPr>
          <w:sz w:val="24"/>
          <w:szCs w:val="24"/>
        </w:rPr>
        <w:t xml:space="preserve"> (Fondation Agir Contre l’Exclusion) est une organisation tunisienne à but non lucratif engagée dans la promotion de l’inclusion économique, sociale et professionnelle des personnes en situation de vulnérabilité, en particulier les jeunes et les femmes.</w:t>
      </w:r>
    </w:p>
    <w:p w14:paraId="697434F6" w14:textId="77777777" w:rsidR="005E1992" w:rsidRPr="005E1992" w:rsidRDefault="005E1992" w:rsidP="00060EBC">
      <w:pPr>
        <w:jc w:val="both"/>
        <w:rPr>
          <w:sz w:val="24"/>
          <w:szCs w:val="24"/>
        </w:rPr>
      </w:pPr>
      <w:r w:rsidRPr="005E1992">
        <w:rPr>
          <w:sz w:val="24"/>
          <w:szCs w:val="24"/>
        </w:rPr>
        <w:t>Créée dans une dynamique de partenariat entre acteurs publics, privés et associatifs, FACE Tunisie œuvre à travers plusieurs projets et programmes à l’échelle nationale et locale afin de favoriser l’égalité des chances et de lutter contre toutes formes d’exclusion.</w:t>
      </w:r>
    </w:p>
    <w:p w14:paraId="2A20C072" w14:textId="77777777" w:rsidR="005E1992" w:rsidRPr="005E1992" w:rsidRDefault="005E1992" w:rsidP="00060EBC">
      <w:pPr>
        <w:jc w:val="both"/>
        <w:rPr>
          <w:b/>
          <w:bCs/>
          <w:sz w:val="24"/>
          <w:szCs w:val="24"/>
        </w:rPr>
      </w:pPr>
      <w:r w:rsidRPr="005E1992">
        <w:rPr>
          <w:b/>
          <w:bCs/>
          <w:sz w:val="24"/>
          <w:szCs w:val="24"/>
        </w:rPr>
        <w:t>Ses principales missions sont les suivantes :</w:t>
      </w:r>
    </w:p>
    <w:p w14:paraId="4583B1A7" w14:textId="77777777" w:rsidR="005E1992" w:rsidRPr="005E1992" w:rsidRDefault="005E1992" w:rsidP="00060EBC">
      <w:pPr>
        <w:numPr>
          <w:ilvl w:val="0"/>
          <w:numId w:val="2"/>
        </w:numPr>
        <w:jc w:val="both"/>
        <w:rPr>
          <w:sz w:val="24"/>
          <w:szCs w:val="24"/>
        </w:rPr>
      </w:pPr>
      <w:r w:rsidRPr="005E1992">
        <w:rPr>
          <w:b/>
          <w:bCs/>
          <w:sz w:val="24"/>
          <w:szCs w:val="24"/>
        </w:rPr>
        <w:t>Favoriser l’employabilité et l’insertion professionnelle</w:t>
      </w:r>
      <w:r w:rsidRPr="005E1992">
        <w:rPr>
          <w:sz w:val="24"/>
          <w:szCs w:val="24"/>
        </w:rPr>
        <w:t xml:space="preserve"> des jeunes par la formation, l’accompagnement et le lien avec les entreprises.</w:t>
      </w:r>
    </w:p>
    <w:p w14:paraId="68431E25" w14:textId="77777777" w:rsidR="005E1992" w:rsidRPr="005E1992" w:rsidRDefault="005E1992" w:rsidP="00060EBC">
      <w:pPr>
        <w:numPr>
          <w:ilvl w:val="0"/>
          <w:numId w:val="2"/>
        </w:numPr>
        <w:jc w:val="both"/>
        <w:rPr>
          <w:sz w:val="24"/>
          <w:szCs w:val="24"/>
        </w:rPr>
      </w:pPr>
      <w:r w:rsidRPr="005E1992">
        <w:rPr>
          <w:b/>
          <w:bCs/>
          <w:sz w:val="24"/>
          <w:szCs w:val="24"/>
        </w:rPr>
        <w:t>Encourager l’engagement citoyen</w:t>
      </w:r>
      <w:r w:rsidRPr="005E1992">
        <w:rPr>
          <w:sz w:val="24"/>
          <w:szCs w:val="24"/>
        </w:rPr>
        <w:t xml:space="preserve"> et la participation des jeunes à la vie publique à travers des activités de sensibilisation et de mobilisation communautaire.</w:t>
      </w:r>
    </w:p>
    <w:p w14:paraId="71E86068" w14:textId="77777777" w:rsidR="005E1992" w:rsidRPr="005E1992" w:rsidRDefault="005E1992" w:rsidP="00060EBC">
      <w:pPr>
        <w:numPr>
          <w:ilvl w:val="0"/>
          <w:numId w:val="2"/>
        </w:numPr>
        <w:jc w:val="both"/>
        <w:rPr>
          <w:sz w:val="24"/>
          <w:szCs w:val="24"/>
        </w:rPr>
      </w:pPr>
      <w:r w:rsidRPr="005E1992">
        <w:rPr>
          <w:b/>
          <w:bCs/>
          <w:sz w:val="24"/>
          <w:szCs w:val="24"/>
        </w:rPr>
        <w:t>Renforcer les capacités des organisations de la société civile (OSC)</w:t>
      </w:r>
      <w:r w:rsidRPr="005E1992">
        <w:rPr>
          <w:sz w:val="24"/>
          <w:szCs w:val="24"/>
        </w:rPr>
        <w:t xml:space="preserve"> pour leur permettre d’agir efficacement dans leurs territoires.</w:t>
      </w:r>
    </w:p>
    <w:p w14:paraId="7AC7765B" w14:textId="77777777" w:rsidR="005E1992" w:rsidRPr="005E1992" w:rsidRDefault="005E1992" w:rsidP="00060EBC">
      <w:pPr>
        <w:numPr>
          <w:ilvl w:val="0"/>
          <w:numId w:val="2"/>
        </w:numPr>
        <w:jc w:val="both"/>
        <w:rPr>
          <w:sz w:val="24"/>
          <w:szCs w:val="24"/>
        </w:rPr>
      </w:pPr>
      <w:r w:rsidRPr="005E1992">
        <w:rPr>
          <w:b/>
          <w:bCs/>
          <w:sz w:val="24"/>
          <w:szCs w:val="24"/>
        </w:rPr>
        <w:t>Contribuer à la prévention des discriminations</w:t>
      </w:r>
      <w:r w:rsidRPr="005E1992">
        <w:rPr>
          <w:sz w:val="24"/>
          <w:szCs w:val="24"/>
        </w:rPr>
        <w:t xml:space="preserve"> et à la promotion de l’égalité entre les genres.</w:t>
      </w:r>
    </w:p>
    <w:p w14:paraId="51147592" w14:textId="77777777" w:rsidR="005E1992" w:rsidRDefault="005E1992" w:rsidP="00060EBC">
      <w:pPr>
        <w:jc w:val="both"/>
        <w:rPr>
          <w:sz w:val="24"/>
          <w:szCs w:val="24"/>
        </w:rPr>
      </w:pPr>
      <w:r w:rsidRPr="005E1992">
        <w:rPr>
          <w:sz w:val="24"/>
          <w:szCs w:val="24"/>
        </w:rPr>
        <w:t>FACE Tunisie inscrit son action dans une logique de co-construction avec les partenaires institutionnels et associatifs, et s’appuie sur un réseau actif de jeunes leaders, de professionnels, de bénévoles et d’acteurs du développement local.</w:t>
      </w:r>
    </w:p>
    <w:p w14:paraId="5AAE4E7E" w14:textId="77777777" w:rsidR="005E1992" w:rsidRDefault="005E1992" w:rsidP="00060EBC">
      <w:pPr>
        <w:jc w:val="both"/>
        <w:rPr>
          <w:sz w:val="24"/>
          <w:szCs w:val="24"/>
        </w:rPr>
      </w:pPr>
    </w:p>
    <w:p w14:paraId="4C0D3A26" w14:textId="77777777" w:rsidR="005E1992" w:rsidRPr="005E1992" w:rsidRDefault="005E1992" w:rsidP="00060EBC">
      <w:pPr>
        <w:spacing w:line="480" w:lineRule="auto"/>
        <w:jc w:val="both"/>
        <w:rPr>
          <w:b/>
          <w:bCs/>
          <w:sz w:val="32"/>
          <w:szCs w:val="32"/>
        </w:rPr>
      </w:pPr>
      <w:r w:rsidRPr="005E1992">
        <w:rPr>
          <w:b/>
          <w:bCs/>
          <w:sz w:val="32"/>
          <w:szCs w:val="32"/>
        </w:rPr>
        <w:t>2. Contexte de la mission</w:t>
      </w:r>
    </w:p>
    <w:p w14:paraId="64F9639A" w14:textId="77777777" w:rsidR="00026CF6" w:rsidRPr="00026CF6" w:rsidRDefault="00026CF6" w:rsidP="00026CF6">
      <w:pPr>
        <w:jc w:val="both"/>
        <w:rPr>
          <w:sz w:val="24"/>
          <w:szCs w:val="24"/>
        </w:rPr>
      </w:pPr>
      <w:r w:rsidRPr="00026CF6">
        <w:rPr>
          <w:sz w:val="24"/>
          <w:szCs w:val="24"/>
        </w:rPr>
        <w:t>Dans le cadre de la mise en œuvre du projet “</w:t>
      </w:r>
      <w:r w:rsidRPr="00026CF6">
        <w:rPr>
          <w:sz w:val="24"/>
          <w:szCs w:val="24"/>
          <w:rtl/>
        </w:rPr>
        <w:t>عنفوان</w:t>
      </w:r>
      <w:r w:rsidRPr="00026CF6">
        <w:rPr>
          <w:sz w:val="24"/>
          <w:szCs w:val="24"/>
        </w:rPr>
        <w:t>” pour la prévention de l’extrémisme violent, porté par FACE Tunisie, financé par ONU Femmes et en partenariat avec la Commission nationale de lutte contre le terrorisme (CNLCT), FACE Tunisie souhaite développer une plateforme e-learning visant à renforcer les capacités des jeunes, des leaders communautaires et des membres d’organisations de la société civile (OSC) sur des thématiques telles que la prévention de l’extrémisme, l’égalité de genre, l’entrepreneuriat social, la communication inclusive, entre autres.</w:t>
      </w:r>
    </w:p>
    <w:p w14:paraId="4E6F060D" w14:textId="77777777" w:rsidR="00026CF6" w:rsidRPr="00026CF6" w:rsidRDefault="00026CF6" w:rsidP="00026CF6">
      <w:pPr>
        <w:jc w:val="both"/>
        <w:rPr>
          <w:sz w:val="24"/>
          <w:szCs w:val="24"/>
        </w:rPr>
      </w:pPr>
      <w:r w:rsidRPr="00026CF6">
        <w:rPr>
          <w:sz w:val="24"/>
          <w:szCs w:val="24"/>
        </w:rPr>
        <w:t>Cette initiative s’inscrit dans une stratégie de digitalisation de la formation et de capitalisation des contenus pédagogiques, en adéquation avec les orientations du projet, les besoins du public cible et les standards technologiques actuels.</w:t>
      </w:r>
    </w:p>
    <w:p w14:paraId="3571A592" w14:textId="77777777" w:rsidR="005E1992" w:rsidRPr="005E1992" w:rsidRDefault="005E1992" w:rsidP="00060EBC">
      <w:pPr>
        <w:jc w:val="both"/>
        <w:rPr>
          <w:sz w:val="24"/>
          <w:szCs w:val="24"/>
        </w:rPr>
      </w:pPr>
      <w:r w:rsidRPr="005E1992">
        <w:rPr>
          <w:sz w:val="24"/>
          <w:szCs w:val="24"/>
        </w:rPr>
        <w:lastRenderedPageBreak/>
        <w:t>Ce projet vise à promouvoir une culture de paix, d’ouverture et de participation citoyenne chez les jeunes à travers :</w:t>
      </w:r>
    </w:p>
    <w:p w14:paraId="63E99865" w14:textId="77777777" w:rsidR="005E1992" w:rsidRPr="005E1992" w:rsidRDefault="005E1992" w:rsidP="00060EBC">
      <w:pPr>
        <w:numPr>
          <w:ilvl w:val="0"/>
          <w:numId w:val="4"/>
        </w:numPr>
        <w:jc w:val="both"/>
        <w:rPr>
          <w:sz w:val="24"/>
          <w:szCs w:val="24"/>
        </w:rPr>
      </w:pPr>
      <w:r w:rsidRPr="005E1992">
        <w:rPr>
          <w:sz w:val="24"/>
          <w:szCs w:val="24"/>
        </w:rPr>
        <w:t xml:space="preserve">Des </w:t>
      </w:r>
      <w:r w:rsidRPr="005E1992">
        <w:rPr>
          <w:b/>
          <w:bCs/>
          <w:sz w:val="24"/>
          <w:szCs w:val="24"/>
        </w:rPr>
        <w:t>activités de sensibilisation</w:t>
      </w:r>
      <w:r w:rsidRPr="005E1992">
        <w:rPr>
          <w:sz w:val="24"/>
          <w:szCs w:val="24"/>
        </w:rPr>
        <w:t xml:space="preserve"> dans les espaces jeunes,</w:t>
      </w:r>
    </w:p>
    <w:p w14:paraId="13884A0A" w14:textId="77777777" w:rsidR="005E1992" w:rsidRPr="005E1992" w:rsidRDefault="005E1992" w:rsidP="00060EBC">
      <w:pPr>
        <w:numPr>
          <w:ilvl w:val="0"/>
          <w:numId w:val="4"/>
        </w:numPr>
        <w:jc w:val="both"/>
        <w:rPr>
          <w:sz w:val="24"/>
          <w:szCs w:val="24"/>
        </w:rPr>
      </w:pPr>
      <w:r w:rsidRPr="005E1992">
        <w:rPr>
          <w:sz w:val="24"/>
          <w:szCs w:val="24"/>
        </w:rPr>
        <w:t xml:space="preserve">Le </w:t>
      </w:r>
      <w:r w:rsidRPr="005E1992">
        <w:rPr>
          <w:b/>
          <w:bCs/>
          <w:sz w:val="24"/>
          <w:szCs w:val="24"/>
        </w:rPr>
        <w:t>renforcement des compétences</w:t>
      </w:r>
      <w:r w:rsidRPr="005E1992">
        <w:rPr>
          <w:sz w:val="24"/>
          <w:szCs w:val="24"/>
        </w:rPr>
        <w:t xml:space="preserve"> des jeunes leaders et des associations locales,</w:t>
      </w:r>
    </w:p>
    <w:p w14:paraId="6E8D11F6" w14:textId="77777777" w:rsidR="005E1992" w:rsidRPr="005E1992" w:rsidRDefault="005E1992" w:rsidP="00060EBC">
      <w:pPr>
        <w:numPr>
          <w:ilvl w:val="0"/>
          <w:numId w:val="4"/>
        </w:numPr>
        <w:jc w:val="both"/>
        <w:rPr>
          <w:sz w:val="24"/>
          <w:szCs w:val="24"/>
        </w:rPr>
      </w:pPr>
      <w:r w:rsidRPr="005E1992">
        <w:rPr>
          <w:sz w:val="24"/>
          <w:szCs w:val="24"/>
        </w:rPr>
        <w:t>L’</w:t>
      </w:r>
      <w:r w:rsidRPr="005E1992">
        <w:rPr>
          <w:b/>
          <w:bCs/>
          <w:sz w:val="24"/>
          <w:szCs w:val="24"/>
        </w:rPr>
        <w:t>encouragement à la création de contenus positifs</w:t>
      </w:r>
      <w:r w:rsidRPr="005E1992">
        <w:rPr>
          <w:sz w:val="24"/>
          <w:szCs w:val="24"/>
        </w:rPr>
        <w:t>, inclusifs et porteurs de valeurs démocratiques.</w:t>
      </w:r>
    </w:p>
    <w:p w14:paraId="34F6EA47" w14:textId="77777777" w:rsidR="005E1992" w:rsidRPr="005E1992" w:rsidRDefault="005E1992" w:rsidP="00060EBC">
      <w:pPr>
        <w:jc w:val="both"/>
        <w:rPr>
          <w:sz w:val="24"/>
          <w:szCs w:val="24"/>
        </w:rPr>
      </w:pPr>
      <w:r w:rsidRPr="005E1992">
        <w:rPr>
          <w:sz w:val="24"/>
          <w:szCs w:val="24"/>
        </w:rPr>
        <w:t xml:space="preserve">Dans ce cadre, le développement d’une </w:t>
      </w:r>
      <w:r w:rsidRPr="005E1992">
        <w:rPr>
          <w:b/>
          <w:bCs/>
          <w:sz w:val="24"/>
          <w:szCs w:val="24"/>
        </w:rPr>
        <w:t>plateforme de e-learning</w:t>
      </w:r>
      <w:r w:rsidRPr="005E1992">
        <w:rPr>
          <w:sz w:val="24"/>
          <w:szCs w:val="24"/>
        </w:rPr>
        <w:t xml:space="preserve"> s’impose comme un outil structurant et innovant, permettant :</w:t>
      </w:r>
    </w:p>
    <w:p w14:paraId="7F866C72" w14:textId="77777777" w:rsidR="005E1992" w:rsidRPr="005E1992" w:rsidRDefault="005E1992" w:rsidP="00060EBC">
      <w:pPr>
        <w:numPr>
          <w:ilvl w:val="0"/>
          <w:numId w:val="5"/>
        </w:numPr>
        <w:jc w:val="both"/>
        <w:rPr>
          <w:sz w:val="24"/>
          <w:szCs w:val="24"/>
        </w:rPr>
      </w:pPr>
      <w:r w:rsidRPr="005E1992">
        <w:rPr>
          <w:sz w:val="24"/>
          <w:szCs w:val="24"/>
        </w:rPr>
        <w:t xml:space="preserve">De </w:t>
      </w:r>
      <w:r w:rsidRPr="005E1992">
        <w:rPr>
          <w:b/>
          <w:bCs/>
          <w:sz w:val="24"/>
          <w:szCs w:val="24"/>
        </w:rPr>
        <w:t>capitaliser</w:t>
      </w:r>
      <w:r w:rsidRPr="005E1992">
        <w:rPr>
          <w:sz w:val="24"/>
          <w:szCs w:val="24"/>
        </w:rPr>
        <w:t xml:space="preserve"> sur les contenus de formation développés,</w:t>
      </w:r>
    </w:p>
    <w:p w14:paraId="62FB5CA1" w14:textId="77777777" w:rsidR="005E1992" w:rsidRPr="005E1992" w:rsidRDefault="005E1992" w:rsidP="00060EBC">
      <w:pPr>
        <w:numPr>
          <w:ilvl w:val="0"/>
          <w:numId w:val="5"/>
        </w:numPr>
        <w:jc w:val="both"/>
        <w:rPr>
          <w:sz w:val="24"/>
          <w:szCs w:val="24"/>
        </w:rPr>
      </w:pPr>
      <w:r w:rsidRPr="005E1992">
        <w:rPr>
          <w:sz w:val="24"/>
          <w:szCs w:val="24"/>
        </w:rPr>
        <w:t xml:space="preserve">De </w:t>
      </w:r>
      <w:r w:rsidRPr="005E1992">
        <w:rPr>
          <w:b/>
          <w:bCs/>
          <w:sz w:val="24"/>
          <w:szCs w:val="24"/>
        </w:rPr>
        <w:t>démultiplier l’impact</w:t>
      </w:r>
      <w:r w:rsidRPr="005E1992">
        <w:rPr>
          <w:sz w:val="24"/>
          <w:szCs w:val="24"/>
        </w:rPr>
        <w:t xml:space="preserve"> des formations par l’accès en ligne à un large public,</w:t>
      </w:r>
    </w:p>
    <w:p w14:paraId="601D7935" w14:textId="77777777" w:rsidR="005E1992" w:rsidRPr="005E1992" w:rsidRDefault="005E1992" w:rsidP="00060EBC">
      <w:pPr>
        <w:numPr>
          <w:ilvl w:val="0"/>
          <w:numId w:val="5"/>
        </w:numPr>
        <w:jc w:val="both"/>
        <w:rPr>
          <w:sz w:val="24"/>
          <w:szCs w:val="24"/>
        </w:rPr>
      </w:pPr>
      <w:r w:rsidRPr="005E1992">
        <w:rPr>
          <w:sz w:val="24"/>
          <w:szCs w:val="24"/>
        </w:rPr>
        <w:t xml:space="preserve">D’assurer la </w:t>
      </w:r>
      <w:r w:rsidRPr="005E1992">
        <w:rPr>
          <w:b/>
          <w:bCs/>
          <w:sz w:val="24"/>
          <w:szCs w:val="24"/>
        </w:rPr>
        <w:t>pérennité et la disponibilité</w:t>
      </w:r>
      <w:r w:rsidRPr="005E1992">
        <w:rPr>
          <w:sz w:val="24"/>
          <w:szCs w:val="24"/>
        </w:rPr>
        <w:t xml:space="preserve"> des ressources pédagogiques,</w:t>
      </w:r>
    </w:p>
    <w:p w14:paraId="65BFD598" w14:textId="77777777" w:rsidR="005E1992" w:rsidRPr="005E1992" w:rsidRDefault="005E1992" w:rsidP="00060EBC">
      <w:pPr>
        <w:numPr>
          <w:ilvl w:val="0"/>
          <w:numId w:val="5"/>
        </w:numPr>
        <w:jc w:val="both"/>
        <w:rPr>
          <w:sz w:val="24"/>
          <w:szCs w:val="24"/>
        </w:rPr>
      </w:pPr>
      <w:r w:rsidRPr="005E1992">
        <w:rPr>
          <w:sz w:val="24"/>
          <w:szCs w:val="24"/>
        </w:rPr>
        <w:t xml:space="preserve">De faciliter le </w:t>
      </w:r>
      <w:r w:rsidRPr="005E1992">
        <w:rPr>
          <w:b/>
          <w:bCs/>
          <w:sz w:val="24"/>
          <w:szCs w:val="24"/>
        </w:rPr>
        <w:t>suivi des parcours d’apprentissage</w:t>
      </w:r>
      <w:r w:rsidRPr="005E1992">
        <w:rPr>
          <w:sz w:val="24"/>
          <w:szCs w:val="24"/>
        </w:rPr>
        <w:t>.</w:t>
      </w:r>
    </w:p>
    <w:p w14:paraId="0B722547" w14:textId="77777777" w:rsidR="005E1992" w:rsidRPr="005E1992" w:rsidRDefault="005E1992" w:rsidP="00060EBC">
      <w:pPr>
        <w:jc w:val="both"/>
        <w:rPr>
          <w:sz w:val="24"/>
          <w:szCs w:val="24"/>
        </w:rPr>
      </w:pPr>
      <w:r w:rsidRPr="005E1992">
        <w:rPr>
          <w:sz w:val="24"/>
          <w:szCs w:val="24"/>
        </w:rPr>
        <w:t xml:space="preserve">La présente mission s’inscrit donc dans une dynamique globale de </w:t>
      </w:r>
      <w:r w:rsidRPr="005E1992">
        <w:rPr>
          <w:b/>
          <w:bCs/>
          <w:sz w:val="24"/>
          <w:szCs w:val="24"/>
        </w:rPr>
        <w:t>renforcement de la résilience des jeunes</w:t>
      </w:r>
      <w:r w:rsidRPr="005E1992">
        <w:rPr>
          <w:sz w:val="24"/>
          <w:szCs w:val="24"/>
        </w:rPr>
        <w:t xml:space="preserve"> et de leurs capacités à résister aux discours extrémistes, en utilisant les outils numériques comme levier de changement positif.</w:t>
      </w:r>
    </w:p>
    <w:p w14:paraId="6190398A" w14:textId="77777777" w:rsidR="005E1992" w:rsidRPr="005E1992" w:rsidRDefault="005E1992" w:rsidP="00060EBC">
      <w:pPr>
        <w:jc w:val="both"/>
        <w:rPr>
          <w:sz w:val="24"/>
          <w:szCs w:val="24"/>
        </w:rPr>
      </w:pPr>
    </w:p>
    <w:p w14:paraId="34DC6851" w14:textId="77777777" w:rsidR="00760AD9" w:rsidRPr="00760AD9" w:rsidRDefault="00760AD9" w:rsidP="00060EBC">
      <w:pPr>
        <w:jc w:val="both"/>
        <w:rPr>
          <w:b/>
          <w:bCs/>
          <w:sz w:val="32"/>
          <w:szCs w:val="32"/>
        </w:rPr>
      </w:pPr>
      <w:r w:rsidRPr="00760AD9">
        <w:rPr>
          <w:b/>
          <w:bCs/>
          <w:sz w:val="32"/>
          <w:szCs w:val="32"/>
        </w:rPr>
        <w:t>3. Présentation de la plateforme</w:t>
      </w:r>
    </w:p>
    <w:p w14:paraId="069AAF9D" w14:textId="77777777" w:rsidR="00760AD9" w:rsidRPr="00760AD9" w:rsidRDefault="00760AD9" w:rsidP="00060EBC">
      <w:pPr>
        <w:jc w:val="both"/>
        <w:rPr>
          <w:b/>
          <w:bCs/>
          <w:sz w:val="28"/>
          <w:szCs w:val="28"/>
        </w:rPr>
      </w:pPr>
      <w:r w:rsidRPr="00760AD9">
        <w:rPr>
          <w:b/>
          <w:bCs/>
          <w:sz w:val="28"/>
          <w:szCs w:val="28"/>
        </w:rPr>
        <w:t>3.1 Objectifs de la plateforme</w:t>
      </w:r>
    </w:p>
    <w:p w14:paraId="774FD8BF" w14:textId="77777777" w:rsidR="00760AD9" w:rsidRPr="00760AD9" w:rsidRDefault="00760AD9" w:rsidP="00060EBC">
      <w:pPr>
        <w:jc w:val="both"/>
        <w:rPr>
          <w:sz w:val="24"/>
          <w:szCs w:val="24"/>
        </w:rPr>
      </w:pPr>
      <w:r w:rsidRPr="00760AD9">
        <w:rPr>
          <w:sz w:val="24"/>
          <w:szCs w:val="24"/>
        </w:rPr>
        <w:t>La plateforme e-learning constitue un outil central dans la stratégie du projet de prévention de l’extrémisme violent. Elle a pour vocation de soutenir les activités de formation et de sensibilisation en proposant un accès simple, structuré et interactif à des contenus éducatifs adaptés aux besoins des jeunes et des acteurs de terrain.</w:t>
      </w:r>
    </w:p>
    <w:p w14:paraId="4D3B18DD" w14:textId="77777777" w:rsidR="00760AD9" w:rsidRPr="00760AD9" w:rsidRDefault="00760AD9" w:rsidP="00060EBC">
      <w:pPr>
        <w:jc w:val="both"/>
        <w:rPr>
          <w:sz w:val="24"/>
          <w:szCs w:val="24"/>
        </w:rPr>
      </w:pPr>
      <w:r w:rsidRPr="00760AD9">
        <w:rPr>
          <w:sz w:val="24"/>
          <w:szCs w:val="24"/>
        </w:rPr>
        <w:t>Les objectifs de la plateforme sont les suivants :</w:t>
      </w:r>
    </w:p>
    <w:p w14:paraId="6F35AB54" w14:textId="77777777" w:rsidR="00760AD9" w:rsidRPr="00760AD9" w:rsidRDefault="00760AD9" w:rsidP="00060EBC">
      <w:pPr>
        <w:numPr>
          <w:ilvl w:val="0"/>
          <w:numId w:val="6"/>
        </w:numPr>
        <w:jc w:val="both"/>
        <w:rPr>
          <w:sz w:val="24"/>
          <w:szCs w:val="24"/>
        </w:rPr>
      </w:pPr>
      <w:r w:rsidRPr="00760AD9">
        <w:rPr>
          <w:b/>
          <w:bCs/>
          <w:sz w:val="24"/>
          <w:szCs w:val="24"/>
        </w:rPr>
        <w:t>Offrir un espace d’apprentissage accessible à distance</w:t>
      </w:r>
      <w:r w:rsidRPr="00760AD9">
        <w:rPr>
          <w:sz w:val="24"/>
          <w:szCs w:val="24"/>
        </w:rPr>
        <w:t>, flexible et adapté aux différents niveaux des utilisateurs, notamment les jeunes et les animateurs des maisons des jeunes.</w:t>
      </w:r>
    </w:p>
    <w:p w14:paraId="78FA9592" w14:textId="785C8FD8" w:rsidR="00760AD9" w:rsidRPr="00760AD9" w:rsidRDefault="00760AD9" w:rsidP="00060EBC">
      <w:pPr>
        <w:numPr>
          <w:ilvl w:val="0"/>
          <w:numId w:val="6"/>
        </w:numPr>
        <w:jc w:val="both"/>
        <w:rPr>
          <w:sz w:val="24"/>
          <w:szCs w:val="24"/>
        </w:rPr>
      </w:pPr>
      <w:r w:rsidRPr="00760AD9">
        <w:rPr>
          <w:b/>
          <w:bCs/>
          <w:sz w:val="24"/>
          <w:szCs w:val="24"/>
        </w:rPr>
        <w:t>Renforcer les capacités des jeunes leaders et des membres des OSC</w:t>
      </w:r>
      <w:r w:rsidRPr="00760AD9">
        <w:rPr>
          <w:sz w:val="24"/>
          <w:szCs w:val="24"/>
        </w:rPr>
        <w:t xml:space="preserve"> sur les thématiques du projet (prévention de l’extrémisme violent, égalité des genres, </w:t>
      </w:r>
      <w:r>
        <w:rPr>
          <w:sz w:val="24"/>
          <w:szCs w:val="24"/>
        </w:rPr>
        <w:t>communication inclusive</w:t>
      </w:r>
      <w:r w:rsidRPr="00760AD9">
        <w:rPr>
          <w:sz w:val="24"/>
          <w:szCs w:val="24"/>
        </w:rPr>
        <w:t>,</w:t>
      </w:r>
      <w:r>
        <w:rPr>
          <w:sz w:val="24"/>
          <w:szCs w:val="24"/>
        </w:rPr>
        <w:t xml:space="preserve"> entreprenariat social,</w:t>
      </w:r>
      <w:r w:rsidRPr="00760AD9">
        <w:rPr>
          <w:sz w:val="24"/>
          <w:szCs w:val="24"/>
        </w:rPr>
        <w:t xml:space="preserve"> etc.).</w:t>
      </w:r>
    </w:p>
    <w:p w14:paraId="4048FD26" w14:textId="77777777" w:rsidR="00760AD9" w:rsidRPr="00760AD9" w:rsidRDefault="00760AD9" w:rsidP="00060EBC">
      <w:pPr>
        <w:numPr>
          <w:ilvl w:val="0"/>
          <w:numId w:val="6"/>
        </w:numPr>
        <w:jc w:val="both"/>
        <w:rPr>
          <w:sz w:val="24"/>
          <w:szCs w:val="24"/>
        </w:rPr>
      </w:pPr>
      <w:r w:rsidRPr="00760AD9">
        <w:rPr>
          <w:b/>
          <w:bCs/>
          <w:sz w:val="24"/>
          <w:szCs w:val="24"/>
        </w:rPr>
        <w:t>Proposer des modules de formation interactifs</w:t>
      </w:r>
      <w:r w:rsidRPr="00760AD9">
        <w:rPr>
          <w:sz w:val="24"/>
          <w:szCs w:val="24"/>
        </w:rPr>
        <w:t xml:space="preserve"> favorisant l’engagement et la participation active des apprenants.</w:t>
      </w:r>
    </w:p>
    <w:p w14:paraId="4B245F10" w14:textId="77777777" w:rsidR="00760AD9" w:rsidRPr="00760AD9" w:rsidRDefault="00760AD9" w:rsidP="00060EBC">
      <w:pPr>
        <w:numPr>
          <w:ilvl w:val="0"/>
          <w:numId w:val="6"/>
        </w:numPr>
        <w:jc w:val="both"/>
        <w:rPr>
          <w:sz w:val="24"/>
          <w:szCs w:val="24"/>
        </w:rPr>
      </w:pPr>
      <w:r w:rsidRPr="00760AD9">
        <w:rPr>
          <w:b/>
          <w:bCs/>
          <w:sz w:val="24"/>
          <w:szCs w:val="24"/>
        </w:rPr>
        <w:t>Centraliser les ressources pédagogiques</w:t>
      </w:r>
      <w:r w:rsidRPr="00760AD9">
        <w:rPr>
          <w:sz w:val="24"/>
          <w:szCs w:val="24"/>
        </w:rPr>
        <w:t xml:space="preserve"> dans un espace unique, accessible en tout temps.</w:t>
      </w:r>
    </w:p>
    <w:p w14:paraId="4D5FD4DC" w14:textId="77777777" w:rsidR="00760AD9" w:rsidRPr="00760AD9" w:rsidRDefault="00760AD9" w:rsidP="00060EBC">
      <w:pPr>
        <w:numPr>
          <w:ilvl w:val="0"/>
          <w:numId w:val="6"/>
        </w:numPr>
        <w:jc w:val="both"/>
        <w:rPr>
          <w:sz w:val="24"/>
          <w:szCs w:val="24"/>
        </w:rPr>
      </w:pPr>
      <w:r w:rsidRPr="00760AD9">
        <w:rPr>
          <w:b/>
          <w:bCs/>
          <w:sz w:val="24"/>
          <w:szCs w:val="24"/>
        </w:rPr>
        <w:lastRenderedPageBreak/>
        <w:t>Suivre et évaluer les parcours d’apprentissage</w:t>
      </w:r>
      <w:r w:rsidRPr="00760AD9">
        <w:rPr>
          <w:sz w:val="24"/>
          <w:szCs w:val="24"/>
        </w:rPr>
        <w:t xml:space="preserve"> grâce à des outils de monitoring (suivi de progression, quiz, certificats...).</w:t>
      </w:r>
    </w:p>
    <w:p w14:paraId="7075D2E9" w14:textId="77777777" w:rsidR="00760AD9" w:rsidRPr="00760AD9" w:rsidRDefault="00760AD9" w:rsidP="00060EBC">
      <w:pPr>
        <w:numPr>
          <w:ilvl w:val="0"/>
          <w:numId w:val="6"/>
        </w:numPr>
        <w:jc w:val="both"/>
        <w:rPr>
          <w:sz w:val="24"/>
          <w:szCs w:val="24"/>
        </w:rPr>
      </w:pPr>
      <w:r w:rsidRPr="00760AD9">
        <w:rPr>
          <w:b/>
          <w:bCs/>
          <w:sz w:val="24"/>
          <w:szCs w:val="24"/>
        </w:rPr>
        <w:t>Favoriser la collaboration et les échanges</w:t>
      </w:r>
      <w:r w:rsidRPr="00760AD9">
        <w:rPr>
          <w:sz w:val="24"/>
          <w:szCs w:val="24"/>
        </w:rPr>
        <w:t xml:space="preserve"> entre jeunes via des fonctionnalités communautaires (forums, commentaires, messagerie...).</w:t>
      </w:r>
    </w:p>
    <w:p w14:paraId="7329306C" w14:textId="77777777" w:rsidR="00760AD9" w:rsidRPr="00760AD9" w:rsidRDefault="00760AD9" w:rsidP="00060EBC">
      <w:pPr>
        <w:jc w:val="both"/>
        <w:rPr>
          <w:b/>
          <w:bCs/>
          <w:sz w:val="28"/>
          <w:szCs w:val="28"/>
        </w:rPr>
      </w:pPr>
      <w:r w:rsidRPr="00760AD9">
        <w:rPr>
          <w:b/>
          <w:bCs/>
          <w:sz w:val="28"/>
          <w:szCs w:val="28"/>
        </w:rPr>
        <w:t>3.2 Cibles de la plateforme</w:t>
      </w:r>
    </w:p>
    <w:p w14:paraId="0E33A223" w14:textId="77777777" w:rsidR="00760AD9" w:rsidRPr="00760AD9" w:rsidRDefault="00760AD9" w:rsidP="00060EBC">
      <w:pPr>
        <w:jc w:val="both"/>
        <w:rPr>
          <w:sz w:val="24"/>
          <w:szCs w:val="24"/>
        </w:rPr>
      </w:pPr>
      <w:r w:rsidRPr="00760AD9">
        <w:rPr>
          <w:sz w:val="24"/>
          <w:szCs w:val="24"/>
        </w:rPr>
        <w:t>La plateforme est destinée à plusieurs catégories de bénéficiaires impliqués dans le projet :</w:t>
      </w:r>
    </w:p>
    <w:p w14:paraId="6DDFD8C7" w14:textId="60EC53E9" w:rsidR="00760AD9" w:rsidRPr="00760AD9" w:rsidRDefault="00760AD9" w:rsidP="00060EBC">
      <w:pPr>
        <w:numPr>
          <w:ilvl w:val="0"/>
          <w:numId w:val="7"/>
        </w:numPr>
        <w:jc w:val="both"/>
        <w:rPr>
          <w:sz w:val="24"/>
          <w:szCs w:val="24"/>
        </w:rPr>
      </w:pPr>
      <w:r w:rsidRPr="00760AD9">
        <w:rPr>
          <w:b/>
          <w:bCs/>
          <w:sz w:val="24"/>
          <w:szCs w:val="24"/>
        </w:rPr>
        <w:t>Jeunes bénéficiaires</w:t>
      </w:r>
      <w:r w:rsidRPr="00760AD9">
        <w:rPr>
          <w:sz w:val="24"/>
          <w:szCs w:val="24"/>
        </w:rPr>
        <w:t xml:space="preserve"> issus </w:t>
      </w:r>
      <w:r>
        <w:rPr>
          <w:sz w:val="24"/>
          <w:szCs w:val="24"/>
        </w:rPr>
        <w:t>d</w:t>
      </w:r>
      <w:r w:rsidRPr="00760AD9">
        <w:rPr>
          <w:sz w:val="24"/>
          <w:szCs w:val="24"/>
        </w:rPr>
        <w:t>es maisons des jeunes.</w:t>
      </w:r>
    </w:p>
    <w:p w14:paraId="3F8C2FBF" w14:textId="77777777" w:rsidR="00760AD9" w:rsidRPr="00760AD9" w:rsidRDefault="00760AD9" w:rsidP="00060EBC">
      <w:pPr>
        <w:numPr>
          <w:ilvl w:val="0"/>
          <w:numId w:val="7"/>
        </w:numPr>
        <w:jc w:val="both"/>
        <w:rPr>
          <w:sz w:val="24"/>
          <w:szCs w:val="24"/>
        </w:rPr>
      </w:pPr>
      <w:r w:rsidRPr="00760AD9">
        <w:rPr>
          <w:b/>
          <w:bCs/>
          <w:sz w:val="24"/>
          <w:szCs w:val="24"/>
        </w:rPr>
        <w:t>Jeunes leaders communautaires</w:t>
      </w:r>
      <w:r w:rsidRPr="00760AD9">
        <w:rPr>
          <w:sz w:val="24"/>
          <w:szCs w:val="24"/>
        </w:rPr>
        <w:t>, sélectionnés dans le cadre des activités du projet.</w:t>
      </w:r>
    </w:p>
    <w:p w14:paraId="00108A22" w14:textId="77777777" w:rsidR="00760AD9" w:rsidRPr="00760AD9" w:rsidRDefault="00760AD9" w:rsidP="00060EBC">
      <w:pPr>
        <w:numPr>
          <w:ilvl w:val="0"/>
          <w:numId w:val="7"/>
        </w:numPr>
        <w:jc w:val="both"/>
        <w:rPr>
          <w:sz w:val="24"/>
          <w:szCs w:val="24"/>
        </w:rPr>
      </w:pPr>
      <w:r w:rsidRPr="00760AD9">
        <w:rPr>
          <w:b/>
          <w:bCs/>
          <w:sz w:val="24"/>
          <w:szCs w:val="24"/>
        </w:rPr>
        <w:t>Membres des OSC locales</w:t>
      </w:r>
      <w:r w:rsidRPr="00760AD9">
        <w:rPr>
          <w:sz w:val="24"/>
          <w:szCs w:val="24"/>
        </w:rPr>
        <w:t xml:space="preserve"> actives dans les régions ciblées par le projet.</w:t>
      </w:r>
    </w:p>
    <w:p w14:paraId="158FE25E" w14:textId="77777777" w:rsidR="00760AD9" w:rsidRPr="00760AD9" w:rsidRDefault="00760AD9" w:rsidP="00060EBC">
      <w:pPr>
        <w:numPr>
          <w:ilvl w:val="0"/>
          <w:numId w:val="7"/>
        </w:numPr>
        <w:jc w:val="both"/>
        <w:rPr>
          <w:sz w:val="24"/>
          <w:szCs w:val="24"/>
        </w:rPr>
      </w:pPr>
      <w:r w:rsidRPr="00760AD9">
        <w:rPr>
          <w:b/>
          <w:bCs/>
          <w:sz w:val="24"/>
          <w:szCs w:val="24"/>
        </w:rPr>
        <w:t>Formateurs et encadrants</w:t>
      </w:r>
      <w:r w:rsidRPr="00760AD9">
        <w:rPr>
          <w:sz w:val="24"/>
          <w:szCs w:val="24"/>
        </w:rPr>
        <w:t xml:space="preserve"> mobilisés dans le cadre du programme.</w:t>
      </w:r>
    </w:p>
    <w:p w14:paraId="4BEBE37A" w14:textId="77777777" w:rsidR="00760AD9" w:rsidRPr="00760AD9" w:rsidRDefault="00760AD9" w:rsidP="00060EBC">
      <w:pPr>
        <w:numPr>
          <w:ilvl w:val="0"/>
          <w:numId w:val="7"/>
        </w:numPr>
        <w:jc w:val="both"/>
        <w:rPr>
          <w:sz w:val="24"/>
          <w:szCs w:val="24"/>
        </w:rPr>
      </w:pPr>
      <w:r w:rsidRPr="00760AD9">
        <w:rPr>
          <w:b/>
          <w:bCs/>
          <w:sz w:val="24"/>
          <w:szCs w:val="24"/>
        </w:rPr>
        <w:t>Responsables institutionnels</w:t>
      </w:r>
      <w:r w:rsidRPr="00760AD9">
        <w:rPr>
          <w:sz w:val="24"/>
          <w:szCs w:val="24"/>
        </w:rPr>
        <w:t xml:space="preserve"> du Ministère de la Jeunesse et des Sports souhaitant assurer un suivi ou utiliser les contenus dans d’autres cadres pédagogiques.</w:t>
      </w:r>
    </w:p>
    <w:p w14:paraId="6052237F" w14:textId="77777777" w:rsidR="005E1992" w:rsidRDefault="005E1992" w:rsidP="00060EBC">
      <w:pPr>
        <w:jc w:val="both"/>
        <w:rPr>
          <w:sz w:val="24"/>
          <w:szCs w:val="24"/>
        </w:rPr>
      </w:pPr>
    </w:p>
    <w:p w14:paraId="347C9D3C" w14:textId="77777777" w:rsidR="00342A2D" w:rsidRPr="00342A2D" w:rsidRDefault="00342A2D" w:rsidP="00060EBC">
      <w:pPr>
        <w:jc w:val="both"/>
        <w:rPr>
          <w:b/>
          <w:bCs/>
          <w:sz w:val="32"/>
          <w:szCs w:val="32"/>
        </w:rPr>
      </w:pPr>
      <w:r w:rsidRPr="00342A2D">
        <w:rPr>
          <w:b/>
          <w:bCs/>
          <w:sz w:val="32"/>
          <w:szCs w:val="32"/>
        </w:rPr>
        <w:t>4. Périmètre du projet</w:t>
      </w:r>
    </w:p>
    <w:p w14:paraId="2BA8E6A2" w14:textId="610868D6" w:rsidR="00342A2D" w:rsidRPr="00342A2D" w:rsidRDefault="00342A2D" w:rsidP="00060EBC">
      <w:pPr>
        <w:jc w:val="both"/>
        <w:rPr>
          <w:b/>
          <w:bCs/>
          <w:sz w:val="28"/>
          <w:szCs w:val="28"/>
        </w:rPr>
      </w:pPr>
      <w:r w:rsidRPr="00FC1243">
        <w:rPr>
          <w:b/>
          <w:bCs/>
          <w:sz w:val="28"/>
          <w:szCs w:val="28"/>
        </w:rPr>
        <w:t>4</w:t>
      </w:r>
      <w:r w:rsidRPr="00342A2D">
        <w:rPr>
          <w:b/>
          <w:bCs/>
          <w:sz w:val="28"/>
          <w:szCs w:val="28"/>
        </w:rPr>
        <w:t>.</w:t>
      </w:r>
      <w:r w:rsidRPr="00FC1243">
        <w:rPr>
          <w:b/>
          <w:bCs/>
          <w:sz w:val="28"/>
          <w:szCs w:val="28"/>
        </w:rPr>
        <w:t>1</w:t>
      </w:r>
      <w:r w:rsidRPr="00342A2D">
        <w:rPr>
          <w:b/>
          <w:bCs/>
          <w:sz w:val="28"/>
          <w:szCs w:val="28"/>
        </w:rPr>
        <w:t xml:space="preserve"> Fonctions de la plateforme</w:t>
      </w:r>
    </w:p>
    <w:p w14:paraId="09A4948B" w14:textId="77777777" w:rsidR="00342A2D" w:rsidRPr="00342A2D" w:rsidRDefault="00342A2D" w:rsidP="00060EBC">
      <w:pPr>
        <w:jc w:val="both"/>
        <w:rPr>
          <w:sz w:val="24"/>
          <w:szCs w:val="24"/>
        </w:rPr>
      </w:pPr>
      <w:r w:rsidRPr="00342A2D">
        <w:rPr>
          <w:sz w:val="24"/>
          <w:szCs w:val="24"/>
        </w:rPr>
        <w:t>La plateforme doit offrir d’une manière générale les fonctionnalités suivantes :</w:t>
      </w:r>
    </w:p>
    <w:p w14:paraId="3D390701" w14:textId="77777777" w:rsidR="00975259" w:rsidRDefault="00342A2D" w:rsidP="00060EBC">
      <w:pPr>
        <w:numPr>
          <w:ilvl w:val="0"/>
          <w:numId w:val="14"/>
        </w:numPr>
        <w:jc w:val="both"/>
        <w:rPr>
          <w:sz w:val="24"/>
          <w:szCs w:val="24"/>
        </w:rPr>
      </w:pPr>
      <w:r w:rsidRPr="00342A2D">
        <w:rPr>
          <w:b/>
          <w:bCs/>
          <w:sz w:val="24"/>
          <w:szCs w:val="24"/>
        </w:rPr>
        <w:t>Cours en ligne</w:t>
      </w:r>
      <w:r w:rsidRPr="00342A2D">
        <w:rPr>
          <w:sz w:val="24"/>
          <w:szCs w:val="24"/>
        </w:rPr>
        <w:t xml:space="preserve"> :</w:t>
      </w:r>
      <w:r w:rsidR="00975259">
        <w:rPr>
          <w:sz w:val="24"/>
          <w:szCs w:val="24"/>
        </w:rPr>
        <w:t xml:space="preserve"> </w:t>
      </w:r>
    </w:p>
    <w:p w14:paraId="09E35B1C" w14:textId="11D89782" w:rsidR="00342A2D" w:rsidRPr="00342A2D" w:rsidRDefault="00342A2D" w:rsidP="00060EBC">
      <w:pPr>
        <w:ind w:left="720"/>
        <w:jc w:val="both"/>
        <w:rPr>
          <w:sz w:val="24"/>
          <w:szCs w:val="24"/>
        </w:rPr>
      </w:pPr>
      <w:r w:rsidRPr="00342A2D">
        <w:rPr>
          <w:sz w:val="24"/>
          <w:szCs w:val="24"/>
        </w:rPr>
        <w:t xml:space="preserve">La plateforme proposera une diversité de parcours de formation adaptés aux jeunes, aux éducateurs et aux acteurs associatifs engagés dans la prévention de l’extrémisme violent et la promotion de l’égalité des genres. Les modules couvriront des thématiques telles que la </w:t>
      </w:r>
      <w:r w:rsidR="00975259">
        <w:rPr>
          <w:sz w:val="24"/>
          <w:szCs w:val="24"/>
        </w:rPr>
        <w:t>prévention de l’extrémisme violent, l’égalité de genre, la communication inclusive, l’entreprenariat social, etc.</w:t>
      </w:r>
      <w:r w:rsidR="00975259" w:rsidRPr="00342A2D">
        <w:rPr>
          <w:sz w:val="24"/>
          <w:szCs w:val="24"/>
        </w:rPr>
        <w:t>..</w:t>
      </w:r>
    </w:p>
    <w:p w14:paraId="722B0701" w14:textId="77777777" w:rsidR="00342A2D" w:rsidRPr="00342A2D" w:rsidRDefault="00342A2D" w:rsidP="00060EBC">
      <w:pPr>
        <w:numPr>
          <w:ilvl w:val="0"/>
          <w:numId w:val="14"/>
        </w:numPr>
        <w:jc w:val="both"/>
        <w:rPr>
          <w:sz w:val="24"/>
          <w:szCs w:val="24"/>
        </w:rPr>
      </w:pPr>
      <w:r w:rsidRPr="00342A2D">
        <w:rPr>
          <w:b/>
          <w:bCs/>
          <w:sz w:val="24"/>
          <w:szCs w:val="24"/>
        </w:rPr>
        <w:t>Interaction avec les formateurs et les autres apprenants</w:t>
      </w:r>
      <w:r w:rsidRPr="00342A2D">
        <w:rPr>
          <w:sz w:val="24"/>
          <w:szCs w:val="24"/>
        </w:rPr>
        <w:t xml:space="preserve"> :</w:t>
      </w:r>
      <w:r w:rsidRPr="00342A2D">
        <w:rPr>
          <w:sz w:val="24"/>
          <w:szCs w:val="24"/>
        </w:rPr>
        <w:br/>
        <w:t>Les utilisateurs pourront interagir avec les formateurs et leurs pairs grâce à divers outils interactifs tels que des forums, des espaces de commentaires, des sessions de discussion en direct (visioconférences) et des groupes de discussion thématiques.</w:t>
      </w:r>
    </w:p>
    <w:p w14:paraId="77B8964A" w14:textId="77777777" w:rsidR="00342A2D" w:rsidRPr="00342A2D" w:rsidRDefault="00342A2D" w:rsidP="00060EBC">
      <w:pPr>
        <w:numPr>
          <w:ilvl w:val="0"/>
          <w:numId w:val="14"/>
        </w:numPr>
        <w:jc w:val="both"/>
        <w:rPr>
          <w:sz w:val="24"/>
          <w:szCs w:val="24"/>
        </w:rPr>
      </w:pPr>
      <w:r w:rsidRPr="00342A2D">
        <w:rPr>
          <w:b/>
          <w:bCs/>
          <w:sz w:val="24"/>
          <w:szCs w:val="24"/>
        </w:rPr>
        <w:t>Accès facile</w:t>
      </w:r>
      <w:r w:rsidRPr="00342A2D">
        <w:rPr>
          <w:sz w:val="24"/>
          <w:szCs w:val="24"/>
        </w:rPr>
        <w:t xml:space="preserve"> :</w:t>
      </w:r>
      <w:r w:rsidRPr="00342A2D">
        <w:rPr>
          <w:sz w:val="24"/>
          <w:szCs w:val="24"/>
        </w:rPr>
        <w:br/>
        <w:t>La plateforme sera accessible 24h/24 et 7j/7 depuis tout type de support (ordinateur, tablette, smartphone) avec une interface responsive. Elle permettra aux utilisateurs d’apprendre à leur propre rythme et de reprendre les cours à tout moment.</w:t>
      </w:r>
    </w:p>
    <w:p w14:paraId="7F6A887E" w14:textId="77777777" w:rsidR="00342A2D" w:rsidRPr="00342A2D" w:rsidRDefault="00342A2D" w:rsidP="00060EBC">
      <w:pPr>
        <w:numPr>
          <w:ilvl w:val="0"/>
          <w:numId w:val="14"/>
        </w:numPr>
        <w:jc w:val="both"/>
        <w:rPr>
          <w:sz w:val="24"/>
          <w:szCs w:val="24"/>
        </w:rPr>
      </w:pPr>
      <w:r w:rsidRPr="00342A2D">
        <w:rPr>
          <w:b/>
          <w:bCs/>
          <w:sz w:val="24"/>
          <w:szCs w:val="24"/>
        </w:rPr>
        <w:t>Formats de cours variés</w:t>
      </w:r>
      <w:r w:rsidRPr="00342A2D">
        <w:rPr>
          <w:sz w:val="24"/>
          <w:szCs w:val="24"/>
        </w:rPr>
        <w:t xml:space="preserve"> :</w:t>
      </w:r>
      <w:r w:rsidRPr="00342A2D">
        <w:rPr>
          <w:sz w:val="24"/>
          <w:szCs w:val="24"/>
        </w:rPr>
        <w:br/>
        <w:t>Les contenus pédagogiques seront proposés sous différents formats : vidéos pédagogiques, capsules animées, podcasts, documents PDF, quiz interactifs, études de cas, et exercices pratiques, pour répondre aux différents styles d’apprentissage.</w:t>
      </w:r>
    </w:p>
    <w:p w14:paraId="35035477" w14:textId="77777777" w:rsidR="00342A2D" w:rsidRPr="00342A2D" w:rsidRDefault="00342A2D" w:rsidP="00060EBC">
      <w:pPr>
        <w:numPr>
          <w:ilvl w:val="0"/>
          <w:numId w:val="14"/>
        </w:numPr>
        <w:jc w:val="both"/>
        <w:rPr>
          <w:sz w:val="24"/>
          <w:szCs w:val="24"/>
        </w:rPr>
      </w:pPr>
      <w:r w:rsidRPr="00342A2D">
        <w:rPr>
          <w:b/>
          <w:bCs/>
          <w:sz w:val="24"/>
          <w:szCs w:val="24"/>
        </w:rPr>
        <w:lastRenderedPageBreak/>
        <w:t>Certifications et badges</w:t>
      </w:r>
      <w:r w:rsidRPr="00342A2D">
        <w:rPr>
          <w:sz w:val="24"/>
          <w:szCs w:val="24"/>
        </w:rPr>
        <w:t xml:space="preserve"> :</w:t>
      </w:r>
      <w:r w:rsidRPr="00342A2D">
        <w:rPr>
          <w:sz w:val="24"/>
          <w:szCs w:val="24"/>
        </w:rPr>
        <w:br/>
        <w:t>Un système de certification sera mis en place afin de valider la participation et les acquis des apprenants. Les certificats délivrés, ainsi que des badges numériques, valoriseront les compétences acquises et pourront être partagés sur les réseaux sociaux ou ajoutés aux CV.</w:t>
      </w:r>
    </w:p>
    <w:p w14:paraId="5BCC3B76" w14:textId="77777777" w:rsidR="00342A2D" w:rsidRPr="00342A2D" w:rsidRDefault="00342A2D" w:rsidP="00060EBC">
      <w:pPr>
        <w:numPr>
          <w:ilvl w:val="0"/>
          <w:numId w:val="14"/>
        </w:numPr>
        <w:jc w:val="both"/>
        <w:rPr>
          <w:sz w:val="24"/>
          <w:szCs w:val="24"/>
        </w:rPr>
      </w:pPr>
      <w:r w:rsidRPr="00342A2D">
        <w:rPr>
          <w:b/>
          <w:bCs/>
          <w:sz w:val="24"/>
          <w:szCs w:val="24"/>
        </w:rPr>
        <w:t>Espaces dédiés aux jeunes et aux formateurs</w:t>
      </w:r>
      <w:r w:rsidRPr="00342A2D">
        <w:rPr>
          <w:sz w:val="24"/>
          <w:szCs w:val="24"/>
        </w:rPr>
        <w:t xml:space="preserve"> :</w:t>
      </w:r>
      <w:r w:rsidRPr="00342A2D">
        <w:rPr>
          <w:sz w:val="24"/>
          <w:szCs w:val="24"/>
        </w:rPr>
        <w:br/>
        <w:t>La plateforme comprendra un espace spécifique pour les jeunes leaders formés (TOT) et un autre pour les animateurs/formateurs, permettant le partage de supports, la co-construction de contenus et le suivi des initiatives sur le terrain.</w:t>
      </w:r>
    </w:p>
    <w:p w14:paraId="4511FCBA" w14:textId="77777777" w:rsidR="00342A2D" w:rsidRPr="00342A2D" w:rsidRDefault="00342A2D" w:rsidP="00060EBC">
      <w:pPr>
        <w:numPr>
          <w:ilvl w:val="0"/>
          <w:numId w:val="14"/>
        </w:numPr>
        <w:jc w:val="both"/>
        <w:rPr>
          <w:sz w:val="24"/>
          <w:szCs w:val="24"/>
        </w:rPr>
      </w:pPr>
      <w:r w:rsidRPr="00342A2D">
        <w:rPr>
          <w:b/>
          <w:bCs/>
          <w:sz w:val="24"/>
          <w:szCs w:val="24"/>
        </w:rPr>
        <w:t>Outil d’évaluation des cours</w:t>
      </w:r>
      <w:r w:rsidRPr="00342A2D">
        <w:rPr>
          <w:sz w:val="24"/>
          <w:szCs w:val="24"/>
        </w:rPr>
        <w:t xml:space="preserve"> :</w:t>
      </w:r>
      <w:r w:rsidRPr="00342A2D">
        <w:rPr>
          <w:sz w:val="24"/>
          <w:szCs w:val="24"/>
        </w:rPr>
        <w:br/>
        <w:t>Chaque module intégrera un questionnaire d’évaluation à chaud et à froid pour recueillir les retours des utilisateurs. Ces données permettront d’améliorer continuellement les contenus et la méthodologie pédagogique adoptée.</w:t>
      </w:r>
    </w:p>
    <w:p w14:paraId="5E1943C2" w14:textId="77777777" w:rsidR="00342A2D" w:rsidRPr="00342A2D" w:rsidRDefault="00342A2D" w:rsidP="00060EBC">
      <w:pPr>
        <w:numPr>
          <w:ilvl w:val="0"/>
          <w:numId w:val="14"/>
        </w:numPr>
        <w:jc w:val="both"/>
        <w:rPr>
          <w:sz w:val="24"/>
          <w:szCs w:val="24"/>
        </w:rPr>
      </w:pPr>
      <w:r w:rsidRPr="00342A2D">
        <w:rPr>
          <w:b/>
          <w:bCs/>
          <w:sz w:val="24"/>
          <w:szCs w:val="24"/>
        </w:rPr>
        <w:t>Communauté</w:t>
      </w:r>
      <w:r w:rsidRPr="00342A2D">
        <w:rPr>
          <w:sz w:val="24"/>
          <w:szCs w:val="24"/>
        </w:rPr>
        <w:t xml:space="preserve"> :</w:t>
      </w:r>
      <w:r w:rsidRPr="00342A2D">
        <w:rPr>
          <w:sz w:val="24"/>
          <w:szCs w:val="24"/>
        </w:rPr>
        <w:br/>
        <w:t>Un espace communautaire permettra aux utilisateurs d’échanger entre eux, de partager des idées, des témoignages, des initiatives ou de poser des questions. Des groupes d’intérêt pourront être créés autour de thématiques comme la lutte contre les discours de haine, la promotion de l’égalité, etc.</w:t>
      </w:r>
    </w:p>
    <w:p w14:paraId="0A4961AA" w14:textId="77777777" w:rsidR="00342A2D" w:rsidRPr="00342A2D" w:rsidRDefault="00342A2D" w:rsidP="00060EBC">
      <w:pPr>
        <w:numPr>
          <w:ilvl w:val="0"/>
          <w:numId w:val="14"/>
        </w:numPr>
        <w:jc w:val="both"/>
        <w:rPr>
          <w:sz w:val="24"/>
          <w:szCs w:val="24"/>
        </w:rPr>
      </w:pPr>
      <w:r w:rsidRPr="00342A2D">
        <w:rPr>
          <w:b/>
          <w:bCs/>
          <w:sz w:val="24"/>
          <w:szCs w:val="24"/>
        </w:rPr>
        <w:t>Support technique</w:t>
      </w:r>
      <w:r w:rsidRPr="00342A2D">
        <w:rPr>
          <w:sz w:val="24"/>
          <w:szCs w:val="24"/>
        </w:rPr>
        <w:t xml:space="preserve"> :</w:t>
      </w:r>
      <w:r w:rsidRPr="00342A2D">
        <w:rPr>
          <w:sz w:val="24"/>
          <w:szCs w:val="24"/>
        </w:rPr>
        <w:br/>
        <w:t>Un support technique sera mis à disposition pour accompagner les utilisateurs en cas de problème technique ou de difficulté d’utilisation. Un support pédagogique sera également proposé pour guider les utilisateurs dans leur parcours de formation.</w:t>
      </w:r>
    </w:p>
    <w:p w14:paraId="3C3477B9" w14:textId="4FCE94B8" w:rsidR="00342A2D" w:rsidRPr="00342A2D" w:rsidRDefault="00342A2D" w:rsidP="00060EBC">
      <w:pPr>
        <w:numPr>
          <w:ilvl w:val="0"/>
          <w:numId w:val="14"/>
        </w:numPr>
        <w:jc w:val="both"/>
        <w:rPr>
          <w:sz w:val="24"/>
          <w:szCs w:val="24"/>
        </w:rPr>
      </w:pPr>
      <w:r w:rsidRPr="00342A2D">
        <w:rPr>
          <w:b/>
          <w:bCs/>
          <w:sz w:val="24"/>
          <w:szCs w:val="24"/>
        </w:rPr>
        <w:t>Optimisation de l'implémentation</w:t>
      </w:r>
      <w:r w:rsidRPr="00342A2D">
        <w:rPr>
          <w:sz w:val="24"/>
          <w:szCs w:val="24"/>
        </w:rPr>
        <w:t xml:space="preserve"> :</w:t>
      </w:r>
      <w:r w:rsidRPr="00342A2D">
        <w:rPr>
          <w:sz w:val="24"/>
          <w:szCs w:val="24"/>
        </w:rPr>
        <w:br/>
        <w:t>La plateforme sera déployée sous un nom de domaine propre au projet. Elle sera administrée par une équipe technique expérimentée assurant la maintenance, les mises à jour et la pérennisation de l’outil.</w:t>
      </w:r>
    </w:p>
    <w:p w14:paraId="43E1BA31" w14:textId="77777777" w:rsidR="00342A2D" w:rsidRPr="00342A2D" w:rsidRDefault="00000000" w:rsidP="00060EBC">
      <w:pPr>
        <w:jc w:val="both"/>
        <w:rPr>
          <w:sz w:val="24"/>
          <w:szCs w:val="24"/>
        </w:rPr>
      </w:pPr>
      <w:r>
        <w:rPr>
          <w:sz w:val="24"/>
          <w:szCs w:val="24"/>
        </w:rPr>
        <w:pict w14:anchorId="623198BE">
          <v:rect id="_x0000_i1025" style="width:0;height:1.5pt" o:hralign="center" o:hrstd="t" o:hr="t" fillcolor="#a0a0a0" stroked="f"/>
        </w:pict>
      </w:r>
    </w:p>
    <w:p w14:paraId="45B0B64D" w14:textId="11D70CAB" w:rsidR="00342A2D" w:rsidRPr="00342A2D" w:rsidRDefault="00342A2D" w:rsidP="00060EBC">
      <w:pPr>
        <w:jc w:val="both"/>
        <w:rPr>
          <w:b/>
          <w:bCs/>
          <w:sz w:val="28"/>
          <w:szCs w:val="28"/>
        </w:rPr>
      </w:pPr>
      <w:r w:rsidRPr="00FC1243">
        <w:rPr>
          <w:b/>
          <w:bCs/>
          <w:sz w:val="28"/>
          <w:szCs w:val="28"/>
        </w:rPr>
        <w:t>4</w:t>
      </w:r>
      <w:r w:rsidRPr="00342A2D">
        <w:rPr>
          <w:b/>
          <w:bCs/>
          <w:sz w:val="28"/>
          <w:szCs w:val="28"/>
        </w:rPr>
        <w:t>.</w:t>
      </w:r>
      <w:r w:rsidRPr="00FC1243">
        <w:rPr>
          <w:b/>
          <w:bCs/>
          <w:sz w:val="28"/>
          <w:szCs w:val="28"/>
        </w:rPr>
        <w:t>2</w:t>
      </w:r>
      <w:r w:rsidRPr="00342A2D">
        <w:rPr>
          <w:b/>
          <w:bCs/>
          <w:sz w:val="28"/>
          <w:szCs w:val="28"/>
        </w:rPr>
        <w:t xml:space="preserve"> Interface utilisateur (Front Office)</w:t>
      </w:r>
    </w:p>
    <w:p w14:paraId="274E9346" w14:textId="77777777" w:rsidR="00342A2D" w:rsidRPr="00342A2D" w:rsidRDefault="00342A2D" w:rsidP="00060EBC">
      <w:pPr>
        <w:jc w:val="both"/>
        <w:rPr>
          <w:sz w:val="24"/>
          <w:szCs w:val="24"/>
        </w:rPr>
      </w:pPr>
      <w:r w:rsidRPr="00342A2D">
        <w:rPr>
          <w:sz w:val="24"/>
          <w:szCs w:val="24"/>
        </w:rPr>
        <w:t>La plateforme doit être intuitive, ergonomique et inclusive. Les exigences suivantes doivent être respectées :</w:t>
      </w:r>
    </w:p>
    <w:p w14:paraId="0C749C1B" w14:textId="77777777" w:rsidR="00342A2D" w:rsidRPr="00342A2D" w:rsidRDefault="00342A2D" w:rsidP="00060EBC">
      <w:pPr>
        <w:numPr>
          <w:ilvl w:val="0"/>
          <w:numId w:val="15"/>
        </w:numPr>
        <w:jc w:val="both"/>
        <w:rPr>
          <w:sz w:val="24"/>
          <w:szCs w:val="24"/>
        </w:rPr>
      </w:pPr>
      <w:r w:rsidRPr="00342A2D">
        <w:rPr>
          <w:b/>
          <w:bCs/>
          <w:sz w:val="24"/>
          <w:szCs w:val="24"/>
        </w:rPr>
        <w:t>Interface utilisateur conviviale</w:t>
      </w:r>
      <w:r w:rsidRPr="00342A2D">
        <w:rPr>
          <w:sz w:val="24"/>
          <w:szCs w:val="24"/>
        </w:rPr>
        <w:t xml:space="preserve"> :</w:t>
      </w:r>
      <w:r w:rsidRPr="00342A2D">
        <w:rPr>
          <w:sz w:val="24"/>
          <w:szCs w:val="24"/>
        </w:rPr>
        <w:br/>
        <w:t>L’interface doit être simple, fluide, et adaptée à tous les profils d’utilisateurs, même ceux peu familiers avec le numérique. Elle sera responsive et accessible depuis tous les appareils.</w:t>
      </w:r>
    </w:p>
    <w:p w14:paraId="709569B5" w14:textId="77777777" w:rsidR="00342A2D" w:rsidRPr="00342A2D" w:rsidRDefault="00342A2D" w:rsidP="00060EBC">
      <w:pPr>
        <w:numPr>
          <w:ilvl w:val="0"/>
          <w:numId w:val="15"/>
        </w:numPr>
        <w:jc w:val="both"/>
        <w:rPr>
          <w:sz w:val="24"/>
          <w:szCs w:val="24"/>
        </w:rPr>
      </w:pPr>
      <w:r w:rsidRPr="00342A2D">
        <w:rPr>
          <w:b/>
          <w:bCs/>
          <w:sz w:val="24"/>
          <w:szCs w:val="24"/>
        </w:rPr>
        <w:t>Cours structurés</w:t>
      </w:r>
      <w:r w:rsidRPr="00342A2D">
        <w:rPr>
          <w:sz w:val="24"/>
          <w:szCs w:val="24"/>
        </w:rPr>
        <w:t xml:space="preserve"> :</w:t>
      </w:r>
      <w:r w:rsidRPr="00342A2D">
        <w:rPr>
          <w:sz w:val="24"/>
          <w:szCs w:val="24"/>
        </w:rPr>
        <w:br/>
        <w:t>Les cours seront organisés en modules clairs avec des étapes logiques. Un tableau de bord personnel permettra de suivre la progression de chaque utilisateur et d’accéder facilement aux contenus.</w:t>
      </w:r>
    </w:p>
    <w:p w14:paraId="2F0543E9" w14:textId="77777777" w:rsidR="00342A2D" w:rsidRPr="00342A2D" w:rsidRDefault="00342A2D" w:rsidP="00060EBC">
      <w:pPr>
        <w:numPr>
          <w:ilvl w:val="0"/>
          <w:numId w:val="15"/>
        </w:numPr>
        <w:jc w:val="both"/>
        <w:rPr>
          <w:sz w:val="24"/>
          <w:szCs w:val="24"/>
        </w:rPr>
      </w:pPr>
      <w:r w:rsidRPr="00342A2D">
        <w:rPr>
          <w:b/>
          <w:bCs/>
          <w:sz w:val="24"/>
          <w:szCs w:val="24"/>
        </w:rPr>
        <w:lastRenderedPageBreak/>
        <w:t>Outils interactifs</w:t>
      </w:r>
      <w:r w:rsidRPr="00342A2D">
        <w:rPr>
          <w:sz w:val="24"/>
          <w:szCs w:val="24"/>
        </w:rPr>
        <w:t xml:space="preserve"> :</w:t>
      </w:r>
      <w:r w:rsidRPr="00342A2D">
        <w:rPr>
          <w:sz w:val="24"/>
          <w:szCs w:val="24"/>
        </w:rPr>
        <w:br/>
        <w:t>Des outils comme des forums, chats, sondages en ligne et quiz instantanés renforceront l’interactivité. Des classes virtuelles seront organisées pour certains modules.</w:t>
      </w:r>
    </w:p>
    <w:p w14:paraId="780AFE8F" w14:textId="77777777" w:rsidR="00342A2D" w:rsidRPr="00342A2D" w:rsidRDefault="00342A2D" w:rsidP="00060EBC">
      <w:pPr>
        <w:numPr>
          <w:ilvl w:val="0"/>
          <w:numId w:val="15"/>
        </w:numPr>
        <w:jc w:val="both"/>
        <w:rPr>
          <w:sz w:val="24"/>
          <w:szCs w:val="24"/>
        </w:rPr>
      </w:pPr>
      <w:r w:rsidRPr="00342A2D">
        <w:rPr>
          <w:b/>
          <w:bCs/>
          <w:sz w:val="24"/>
          <w:szCs w:val="24"/>
        </w:rPr>
        <w:t>Accès hors ligne</w:t>
      </w:r>
      <w:r w:rsidRPr="00342A2D">
        <w:rPr>
          <w:sz w:val="24"/>
          <w:szCs w:val="24"/>
        </w:rPr>
        <w:t xml:space="preserve"> :</w:t>
      </w:r>
      <w:r w:rsidRPr="00342A2D">
        <w:rPr>
          <w:sz w:val="24"/>
          <w:szCs w:val="24"/>
        </w:rPr>
        <w:br/>
        <w:t>Une fonctionnalité de téléchargement de ressources permettra aux utilisateurs d’accéder aux supports hors ligne, particulièrement utile pour les zones à faible connectivité.</w:t>
      </w:r>
    </w:p>
    <w:p w14:paraId="58D4A7A3" w14:textId="77777777" w:rsidR="00342A2D" w:rsidRPr="00342A2D" w:rsidRDefault="00342A2D" w:rsidP="00060EBC">
      <w:pPr>
        <w:numPr>
          <w:ilvl w:val="0"/>
          <w:numId w:val="15"/>
        </w:numPr>
        <w:jc w:val="both"/>
        <w:rPr>
          <w:sz w:val="24"/>
          <w:szCs w:val="24"/>
        </w:rPr>
      </w:pPr>
      <w:r w:rsidRPr="00342A2D">
        <w:rPr>
          <w:b/>
          <w:bCs/>
          <w:sz w:val="24"/>
          <w:szCs w:val="24"/>
        </w:rPr>
        <w:t>Certifications et badges</w:t>
      </w:r>
      <w:r w:rsidRPr="00342A2D">
        <w:rPr>
          <w:sz w:val="24"/>
          <w:szCs w:val="24"/>
        </w:rPr>
        <w:t xml:space="preserve"> :</w:t>
      </w:r>
      <w:r w:rsidRPr="00342A2D">
        <w:rPr>
          <w:sz w:val="24"/>
          <w:szCs w:val="24"/>
        </w:rPr>
        <w:br/>
        <w:t>Des certificats de réussite seront attribués à l’issue de chaque parcours complété. Des badges numériques viendront reconnaître les compétences spécifiques acquises.</w:t>
      </w:r>
    </w:p>
    <w:p w14:paraId="7130036F" w14:textId="77777777" w:rsidR="00342A2D" w:rsidRPr="00342A2D" w:rsidRDefault="00342A2D" w:rsidP="00060EBC">
      <w:pPr>
        <w:numPr>
          <w:ilvl w:val="0"/>
          <w:numId w:val="15"/>
        </w:numPr>
        <w:jc w:val="both"/>
        <w:rPr>
          <w:sz w:val="24"/>
          <w:szCs w:val="24"/>
        </w:rPr>
      </w:pPr>
      <w:r w:rsidRPr="00342A2D">
        <w:rPr>
          <w:b/>
          <w:bCs/>
          <w:sz w:val="24"/>
          <w:szCs w:val="24"/>
        </w:rPr>
        <w:t>Plateforme multilingue : AR / FR / ENG</w:t>
      </w:r>
      <w:r w:rsidRPr="00342A2D">
        <w:rPr>
          <w:sz w:val="24"/>
          <w:szCs w:val="24"/>
        </w:rPr>
        <w:br/>
        <w:t>Les contenus seront disponibles au minimum en français et en arabe. Une option en anglais est également prévue selon les publics cibles.</w:t>
      </w:r>
    </w:p>
    <w:p w14:paraId="5A00B6C1" w14:textId="0F5B287F" w:rsidR="00342A2D" w:rsidRPr="00342A2D" w:rsidRDefault="00342A2D" w:rsidP="00060EBC">
      <w:pPr>
        <w:numPr>
          <w:ilvl w:val="0"/>
          <w:numId w:val="15"/>
        </w:numPr>
        <w:jc w:val="both"/>
        <w:rPr>
          <w:sz w:val="24"/>
          <w:szCs w:val="24"/>
        </w:rPr>
      </w:pPr>
      <w:r w:rsidRPr="00342A2D">
        <w:rPr>
          <w:b/>
          <w:bCs/>
          <w:sz w:val="24"/>
          <w:szCs w:val="24"/>
        </w:rPr>
        <w:t>Sécurité et confidentialité</w:t>
      </w:r>
      <w:r w:rsidRPr="00342A2D">
        <w:rPr>
          <w:sz w:val="24"/>
          <w:szCs w:val="24"/>
        </w:rPr>
        <w:t xml:space="preserve"> :</w:t>
      </w:r>
      <w:r w:rsidRPr="00342A2D">
        <w:rPr>
          <w:sz w:val="24"/>
          <w:szCs w:val="24"/>
        </w:rPr>
        <w:br/>
        <w:t xml:space="preserve">Les données personnelles seront sécurisées et traitées conformément </w:t>
      </w:r>
      <w:r w:rsidR="00684D9C">
        <w:rPr>
          <w:sz w:val="24"/>
          <w:szCs w:val="24"/>
        </w:rPr>
        <w:t>à législation tunisienne</w:t>
      </w:r>
      <w:r w:rsidRPr="00342A2D">
        <w:rPr>
          <w:sz w:val="24"/>
          <w:szCs w:val="24"/>
        </w:rPr>
        <w:t>. Chaque utilisateur pourra gérer ses paramètres de confidentialité.</w:t>
      </w:r>
    </w:p>
    <w:p w14:paraId="686FE6A6" w14:textId="77777777" w:rsidR="00342A2D" w:rsidRPr="00342A2D" w:rsidRDefault="00342A2D" w:rsidP="00060EBC">
      <w:pPr>
        <w:numPr>
          <w:ilvl w:val="0"/>
          <w:numId w:val="15"/>
        </w:numPr>
        <w:jc w:val="both"/>
        <w:rPr>
          <w:sz w:val="24"/>
          <w:szCs w:val="24"/>
        </w:rPr>
      </w:pPr>
      <w:r w:rsidRPr="00342A2D">
        <w:rPr>
          <w:b/>
          <w:bCs/>
          <w:sz w:val="24"/>
          <w:szCs w:val="24"/>
        </w:rPr>
        <w:t>Suivi et évaluation</w:t>
      </w:r>
      <w:r w:rsidRPr="00342A2D">
        <w:rPr>
          <w:sz w:val="24"/>
          <w:szCs w:val="24"/>
        </w:rPr>
        <w:t xml:space="preserve"> :</w:t>
      </w:r>
      <w:r w:rsidRPr="00342A2D">
        <w:rPr>
          <w:sz w:val="24"/>
          <w:szCs w:val="24"/>
        </w:rPr>
        <w:br/>
        <w:t xml:space="preserve">Un système de </w:t>
      </w:r>
      <w:proofErr w:type="spellStart"/>
      <w:r w:rsidRPr="00342A2D">
        <w:rPr>
          <w:sz w:val="24"/>
          <w:szCs w:val="24"/>
        </w:rPr>
        <w:t>tracking</w:t>
      </w:r>
      <w:proofErr w:type="spellEnd"/>
      <w:r w:rsidRPr="00342A2D">
        <w:rPr>
          <w:sz w:val="24"/>
          <w:szCs w:val="24"/>
        </w:rPr>
        <w:t xml:space="preserve"> des progressions et d’évaluation des formations permettra d’identifier les taux de complétion, les niveaux d’engagement et les retours des participants.</w:t>
      </w:r>
    </w:p>
    <w:p w14:paraId="27F054A9" w14:textId="77777777" w:rsidR="00342A2D" w:rsidRPr="00342A2D" w:rsidRDefault="00342A2D" w:rsidP="00060EBC">
      <w:pPr>
        <w:numPr>
          <w:ilvl w:val="0"/>
          <w:numId w:val="15"/>
        </w:numPr>
        <w:jc w:val="both"/>
        <w:rPr>
          <w:sz w:val="24"/>
          <w:szCs w:val="24"/>
        </w:rPr>
      </w:pPr>
      <w:r w:rsidRPr="00342A2D">
        <w:rPr>
          <w:b/>
          <w:bCs/>
          <w:sz w:val="24"/>
          <w:szCs w:val="24"/>
        </w:rPr>
        <w:t>Accessibilité</w:t>
      </w:r>
      <w:r w:rsidRPr="00342A2D">
        <w:rPr>
          <w:sz w:val="24"/>
          <w:szCs w:val="24"/>
        </w:rPr>
        <w:t xml:space="preserve"> :</w:t>
      </w:r>
      <w:r w:rsidRPr="00342A2D">
        <w:rPr>
          <w:sz w:val="24"/>
          <w:szCs w:val="24"/>
        </w:rPr>
        <w:br/>
        <w:t>La plateforme intégrera des standards d’accessibilité : textes alternatifs, sous-titrage des vidéos, navigation par clavier, contrastes élevés, pour être accessible aux personnes en situation de handicap.</w:t>
      </w:r>
    </w:p>
    <w:p w14:paraId="49EC8F84" w14:textId="77777777" w:rsidR="00342A2D" w:rsidRPr="00342A2D" w:rsidRDefault="00342A2D" w:rsidP="00060EBC">
      <w:pPr>
        <w:numPr>
          <w:ilvl w:val="0"/>
          <w:numId w:val="15"/>
        </w:numPr>
        <w:jc w:val="both"/>
        <w:rPr>
          <w:sz w:val="24"/>
          <w:szCs w:val="24"/>
        </w:rPr>
      </w:pPr>
      <w:r w:rsidRPr="00342A2D">
        <w:rPr>
          <w:b/>
          <w:bCs/>
          <w:sz w:val="24"/>
          <w:szCs w:val="24"/>
        </w:rPr>
        <w:t>Support technique et pédagogique</w:t>
      </w:r>
      <w:r w:rsidRPr="00342A2D">
        <w:rPr>
          <w:sz w:val="24"/>
          <w:szCs w:val="24"/>
        </w:rPr>
        <w:t xml:space="preserve"> :</w:t>
      </w:r>
      <w:r w:rsidRPr="00342A2D">
        <w:rPr>
          <w:sz w:val="24"/>
          <w:szCs w:val="24"/>
        </w:rPr>
        <w:br/>
        <w:t>Un support réactif, joignable par mail ou messagerie interne, accompagnera les utilisateurs pour garantir une expérience fluide et sans obstacles.</w:t>
      </w:r>
    </w:p>
    <w:p w14:paraId="134A96AB" w14:textId="372D4EED" w:rsidR="00342A2D" w:rsidRPr="00342A2D" w:rsidRDefault="00342A2D" w:rsidP="00060EBC">
      <w:pPr>
        <w:numPr>
          <w:ilvl w:val="0"/>
          <w:numId w:val="15"/>
        </w:numPr>
        <w:jc w:val="both"/>
        <w:rPr>
          <w:sz w:val="24"/>
          <w:szCs w:val="24"/>
        </w:rPr>
      </w:pPr>
      <w:r w:rsidRPr="00342A2D">
        <w:rPr>
          <w:b/>
          <w:bCs/>
          <w:sz w:val="24"/>
          <w:szCs w:val="24"/>
        </w:rPr>
        <w:t>Suivi des tendances et innovations</w:t>
      </w:r>
      <w:r w:rsidRPr="00342A2D">
        <w:rPr>
          <w:sz w:val="24"/>
          <w:szCs w:val="24"/>
        </w:rPr>
        <w:t xml:space="preserve"> :</w:t>
      </w:r>
      <w:r w:rsidRPr="00342A2D">
        <w:rPr>
          <w:sz w:val="24"/>
          <w:szCs w:val="24"/>
        </w:rPr>
        <w:br/>
        <w:t>La plateforme intègrera régulièrement de nouvelles fonctionnalités pour suivre les tendances de l’e-learning et améliorer l’expérience utilisateur.</w:t>
      </w:r>
    </w:p>
    <w:p w14:paraId="2F82DE30" w14:textId="77777777" w:rsidR="00342A2D" w:rsidRPr="00342A2D" w:rsidRDefault="00000000" w:rsidP="00060EBC">
      <w:pPr>
        <w:jc w:val="both"/>
        <w:rPr>
          <w:sz w:val="24"/>
          <w:szCs w:val="24"/>
        </w:rPr>
      </w:pPr>
      <w:r>
        <w:rPr>
          <w:sz w:val="24"/>
          <w:szCs w:val="24"/>
        </w:rPr>
        <w:pict w14:anchorId="23BDA3BE">
          <v:rect id="_x0000_i1026" style="width:0;height:1.5pt" o:hralign="center" o:hrstd="t" o:hr="t" fillcolor="#a0a0a0" stroked="f"/>
        </w:pict>
      </w:r>
    </w:p>
    <w:p w14:paraId="4A929687" w14:textId="23D1403D" w:rsidR="00342A2D" w:rsidRPr="00342A2D" w:rsidRDefault="00342A2D" w:rsidP="00060EBC">
      <w:pPr>
        <w:jc w:val="both"/>
        <w:rPr>
          <w:b/>
          <w:bCs/>
          <w:sz w:val="28"/>
          <w:szCs w:val="28"/>
        </w:rPr>
      </w:pPr>
      <w:r w:rsidRPr="00FC1243">
        <w:rPr>
          <w:b/>
          <w:bCs/>
          <w:sz w:val="28"/>
          <w:szCs w:val="28"/>
        </w:rPr>
        <w:t>4</w:t>
      </w:r>
      <w:r w:rsidRPr="00342A2D">
        <w:rPr>
          <w:b/>
          <w:bCs/>
          <w:sz w:val="28"/>
          <w:szCs w:val="28"/>
        </w:rPr>
        <w:t>.</w:t>
      </w:r>
      <w:r w:rsidRPr="00FC1243">
        <w:rPr>
          <w:b/>
          <w:bCs/>
          <w:sz w:val="28"/>
          <w:szCs w:val="28"/>
        </w:rPr>
        <w:t>3</w:t>
      </w:r>
      <w:r w:rsidRPr="00342A2D">
        <w:rPr>
          <w:b/>
          <w:bCs/>
          <w:sz w:val="28"/>
          <w:szCs w:val="28"/>
        </w:rPr>
        <w:t xml:space="preserve"> Interface utilisateur (Back Office)</w:t>
      </w:r>
    </w:p>
    <w:p w14:paraId="74A590A2" w14:textId="77777777" w:rsidR="00342A2D" w:rsidRPr="00342A2D" w:rsidRDefault="00342A2D" w:rsidP="00060EBC">
      <w:pPr>
        <w:jc w:val="both"/>
        <w:rPr>
          <w:sz w:val="24"/>
          <w:szCs w:val="24"/>
        </w:rPr>
      </w:pPr>
      <w:r w:rsidRPr="00342A2D">
        <w:rPr>
          <w:sz w:val="24"/>
          <w:szCs w:val="24"/>
        </w:rPr>
        <w:t>Le service back-office constituera le moteur de gestion de la plateforme. Il offrira les fonctionnalités suivantes :</w:t>
      </w:r>
    </w:p>
    <w:p w14:paraId="0EAA7DA8" w14:textId="77777777" w:rsidR="00342A2D" w:rsidRPr="00342A2D" w:rsidRDefault="00342A2D" w:rsidP="00060EBC">
      <w:pPr>
        <w:numPr>
          <w:ilvl w:val="0"/>
          <w:numId w:val="16"/>
        </w:numPr>
        <w:jc w:val="both"/>
        <w:rPr>
          <w:sz w:val="24"/>
          <w:szCs w:val="24"/>
        </w:rPr>
      </w:pPr>
      <w:r w:rsidRPr="00342A2D">
        <w:rPr>
          <w:b/>
          <w:bCs/>
          <w:sz w:val="24"/>
          <w:szCs w:val="24"/>
        </w:rPr>
        <w:t>Gestion des inscriptions et des utilisateurs</w:t>
      </w:r>
      <w:r w:rsidRPr="00342A2D">
        <w:rPr>
          <w:sz w:val="24"/>
          <w:szCs w:val="24"/>
        </w:rPr>
        <w:t xml:space="preserve"> :</w:t>
      </w:r>
      <w:r w:rsidRPr="00342A2D">
        <w:rPr>
          <w:sz w:val="24"/>
          <w:szCs w:val="24"/>
        </w:rPr>
        <w:br/>
        <w:t>Création de comptes, importation d’utilisateurs en masse, gestion des rôles et permissions, suivi individuel des parcours.</w:t>
      </w:r>
    </w:p>
    <w:p w14:paraId="3DA3519A" w14:textId="77777777" w:rsidR="00342A2D" w:rsidRPr="00342A2D" w:rsidRDefault="00342A2D" w:rsidP="00060EBC">
      <w:pPr>
        <w:numPr>
          <w:ilvl w:val="0"/>
          <w:numId w:val="16"/>
        </w:numPr>
        <w:jc w:val="both"/>
        <w:rPr>
          <w:sz w:val="24"/>
          <w:szCs w:val="24"/>
        </w:rPr>
      </w:pPr>
      <w:r w:rsidRPr="00342A2D">
        <w:rPr>
          <w:b/>
          <w:bCs/>
          <w:sz w:val="24"/>
          <w:szCs w:val="24"/>
        </w:rPr>
        <w:lastRenderedPageBreak/>
        <w:t>Gestion des contenus</w:t>
      </w:r>
      <w:r w:rsidRPr="00342A2D">
        <w:rPr>
          <w:sz w:val="24"/>
          <w:szCs w:val="24"/>
        </w:rPr>
        <w:t xml:space="preserve"> :</w:t>
      </w:r>
      <w:r w:rsidRPr="00342A2D">
        <w:rPr>
          <w:sz w:val="24"/>
          <w:szCs w:val="24"/>
        </w:rPr>
        <w:br/>
        <w:t>Création, mise à jour et suppression de contenus multimédias, planification des modules, gestion des sessions live, organisation des ressources par thématiques et parcours.</w:t>
      </w:r>
    </w:p>
    <w:p w14:paraId="3D7E43EF" w14:textId="77777777" w:rsidR="00342A2D" w:rsidRPr="00342A2D" w:rsidRDefault="00342A2D" w:rsidP="00060EBC">
      <w:pPr>
        <w:numPr>
          <w:ilvl w:val="0"/>
          <w:numId w:val="16"/>
        </w:numPr>
        <w:jc w:val="both"/>
        <w:rPr>
          <w:sz w:val="24"/>
          <w:szCs w:val="24"/>
        </w:rPr>
      </w:pPr>
      <w:r w:rsidRPr="00342A2D">
        <w:rPr>
          <w:b/>
          <w:bCs/>
          <w:sz w:val="24"/>
          <w:szCs w:val="24"/>
        </w:rPr>
        <w:t>Analyse des données et suivi du progrès</w:t>
      </w:r>
      <w:r w:rsidRPr="00342A2D">
        <w:rPr>
          <w:sz w:val="24"/>
          <w:szCs w:val="24"/>
        </w:rPr>
        <w:t xml:space="preserve"> :</w:t>
      </w:r>
      <w:r w:rsidRPr="00342A2D">
        <w:rPr>
          <w:sz w:val="24"/>
          <w:szCs w:val="24"/>
        </w:rPr>
        <w:br/>
        <w:t>Suivi analytique des utilisateurs : taux de complétion, taux d’abandon, temps passé, quiz réussis. Ces données permettront de mesurer l’impact et d’adapter les parcours en continu.</w:t>
      </w:r>
    </w:p>
    <w:p w14:paraId="3000EA23" w14:textId="77777777" w:rsidR="00342A2D" w:rsidRPr="00342A2D" w:rsidRDefault="00342A2D" w:rsidP="00060EBC">
      <w:pPr>
        <w:numPr>
          <w:ilvl w:val="0"/>
          <w:numId w:val="16"/>
        </w:numPr>
        <w:jc w:val="both"/>
        <w:rPr>
          <w:sz w:val="24"/>
          <w:szCs w:val="24"/>
        </w:rPr>
      </w:pPr>
      <w:r w:rsidRPr="00342A2D">
        <w:rPr>
          <w:b/>
          <w:bCs/>
          <w:sz w:val="24"/>
          <w:szCs w:val="24"/>
        </w:rPr>
        <w:t>Gestion des certifications</w:t>
      </w:r>
      <w:r w:rsidRPr="00342A2D">
        <w:rPr>
          <w:sz w:val="24"/>
          <w:szCs w:val="24"/>
        </w:rPr>
        <w:t xml:space="preserve"> :</w:t>
      </w:r>
      <w:r w:rsidRPr="00342A2D">
        <w:rPr>
          <w:sz w:val="24"/>
          <w:szCs w:val="24"/>
        </w:rPr>
        <w:br/>
        <w:t xml:space="preserve">Automatisation de la délivrance des certificats ou validation manuelle par les administrateurs. Archivage des résultats pour les besoins de </w:t>
      </w:r>
      <w:proofErr w:type="spellStart"/>
      <w:r w:rsidRPr="00342A2D">
        <w:rPr>
          <w:sz w:val="24"/>
          <w:szCs w:val="24"/>
        </w:rPr>
        <w:t>reporting</w:t>
      </w:r>
      <w:proofErr w:type="spellEnd"/>
      <w:r w:rsidRPr="00342A2D">
        <w:rPr>
          <w:sz w:val="24"/>
          <w:szCs w:val="24"/>
        </w:rPr>
        <w:t>.</w:t>
      </w:r>
    </w:p>
    <w:p w14:paraId="2E23110A" w14:textId="77777777" w:rsidR="00342A2D" w:rsidRPr="00342A2D" w:rsidRDefault="00342A2D" w:rsidP="00060EBC">
      <w:pPr>
        <w:jc w:val="both"/>
        <w:rPr>
          <w:sz w:val="24"/>
          <w:szCs w:val="24"/>
        </w:rPr>
      </w:pPr>
      <w:r w:rsidRPr="00342A2D">
        <w:rPr>
          <w:sz w:val="24"/>
          <w:szCs w:val="24"/>
        </w:rPr>
        <w:t>Le back office doit être simple d’utilisation, sécurisé et accessible à l’équipe de gestion du projet, sans compétences techniques avancées. Il constituera un outil clé pour l’animation de la plateforme et la capitalisation du projet.</w:t>
      </w:r>
    </w:p>
    <w:p w14:paraId="12517BAF" w14:textId="77777777" w:rsidR="00342A2D" w:rsidRPr="00342A2D" w:rsidRDefault="00000000" w:rsidP="00060EBC">
      <w:pPr>
        <w:jc w:val="both"/>
        <w:rPr>
          <w:sz w:val="24"/>
          <w:szCs w:val="24"/>
        </w:rPr>
      </w:pPr>
      <w:r>
        <w:rPr>
          <w:sz w:val="24"/>
          <w:szCs w:val="24"/>
        </w:rPr>
        <w:pict w14:anchorId="3D3F6705">
          <v:rect id="_x0000_i1027" style="width:0;height:1.5pt" o:hralign="center" o:hrstd="t" o:hr="t" fillcolor="#a0a0a0" stroked="f"/>
        </w:pict>
      </w:r>
    </w:p>
    <w:p w14:paraId="5B02B440" w14:textId="3458FC16" w:rsidR="00342A2D" w:rsidRPr="00342A2D" w:rsidRDefault="00342A2D" w:rsidP="00060EBC">
      <w:pPr>
        <w:jc w:val="both"/>
        <w:rPr>
          <w:b/>
          <w:bCs/>
          <w:sz w:val="28"/>
          <w:szCs w:val="28"/>
        </w:rPr>
      </w:pPr>
      <w:r w:rsidRPr="00FC1243">
        <w:rPr>
          <w:b/>
          <w:bCs/>
          <w:sz w:val="28"/>
          <w:szCs w:val="28"/>
        </w:rPr>
        <w:t>4</w:t>
      </w:r>
      <w:r w:rsidRPr="00342A2D">
        <w:rPr>
          <w:b/>
          <w:bCs/>
          <w:sz w:val="28"/>
          <w:szCs w:val="28"/>
        </w:rPr>
        <w:t>.</w:t>
      </w:r>
      <w:r w:rsidRPr="00FC1243">
        <w:rPr>
          <w:b/>
          <w:bCs/>
          <w:sz w:val="28"/>
          <w:szCs w:val="28"/>
        </w:rPr>
        <w:t>4</w:t>
      </w:r>
      <w:r w:rsidRPr="00342A2D">
        <w:rPr>
          <w:b/>
          <w:bCs/>
          <w:sz w:val="28"/>
          <w:szCs w:val="28"/>
        </w:rPr>
        <w:t xml:space="preserve"> Sécurité et confidentialité</w:t>
      </w:r>
    </w:p>
    <w:p w14:paraId="11C9E6A0" w14:textId="77777777" w:rsidR="00342A2D" w:rsidRPr="00342A2D" w:rsidRDefault="00342A2D" w:rsidP="00060EBC">
      <w:pPr>
        <w:jc w:val="both"/>
        <w:rPr>
          <w:sz w:val="24"/>
          <w:szCs w:val="24"/>
        </w:rPr>
      </w:pPr>
      <w:r w:rsidRPr="00342A2D">
        <w:rPr>
          <w:sz w:val="24"/>
          <w:szCs w:val="24"/>
        </w:rPr>
        <w:t>La plateforme devra impérativement garantir :</w:t>
      </w:r>
    </w:p>
    <w:p w14:paraId="09A146C5" w14:textId="77777777" w:rsidR="00342A2D" w:rsidRPr="00342A2D" w:rsidRDefault="00342A2D" w:rsidP="00060EBC">
      <w:pPr>
        <w:numPr>
          <w:ilvl w:val="0"/>
          <w:numId w:val="17"/>
        </w:numPr>
        <w:jc w:val="both"/>
        <w:rPr>
          <w:sz w:val="24"/>
          <w:szCs w:val="24"/>
        </w:rPr>
      </w:pPr>
      <w:r w:rsidRPr="00342A2D">
        <w:rPr>
          <w:sz w:val="24"/>
          <w:szCs w:val="24"/>
        </w:rPr>
        <w:t>Le stockage sécurisé des données utilisateurs</w:t>
      </w:r>
    </w:p>
    <w:p w14:paraId="0B24A15A" w14:textId="77777777" w:rsidR="00342A2D" w:rsidRPr="00342A2D" w:rsidRDefault="00342A2D" w:rsidP="00060EBC">
      <w:pPr>
        <w:numPr>
          <w:ilvl w:val="0"/>
          <w:numId w:val="17"/>
        </w:numPr>
        <w:jc w:val="both"/>
        <w:rPr>
          <w:sz w:val="24"/>
          <w:szCs w:val="24"/>
        </w:rPr>
      </w:pPr>
      <w:r w:rsidRPr="00342A2D">
        <w:rPr>
          <w:sz w:val="24"/>
          <w:szCs w:val="24"/>
        </w:rPr>
        <w:t>Une protection contre les attaques malveillantes (anti-DDoS, protection CSRF, etc.)</w:t>
      </w:r>
    </w:p>
    <w:p w14:paraId="174EAC80" w14:textId="77777777" w:rsidR="00342A2D" w:rsidRPr="00342A2D" w:rsidRDefault="00342A2D" w:rsidP="00060EBC">
      <w:pPr>
        <w:numPr>
          <w:ilvl w:val="0"/>
          <w:numId w:val="17"/>
        </w:numPr>
        <w:jc w:val="both"/>
        <w:rPr>
          <w:sz w:val="24"/>
          <w:szCs w:val="24"/>
        </w:rPr>
      </w:pPr>
      <w:r w:rsidRPr="00342A2D">
        <w:rPr>
          <w:sz w:val="24"/>
          <w:szCs w:val="24"/>
        </w:rPr>
        <w:t>Un contrôle d’accès sécurisé aux différentes sections selon les rôles</w:t>
      </w:r>
    </w:p>
    <w:p w14:paraId="403C63D2" w14:textId="77777777" w:rsidR="00342A2D" w:rsidRPr="00342A2D" w:rsidRDefault="00342A2D" w:rsidP="00060EBC">
      <w:pPr>
        <w:numPr>
          <w:ilvl w:val="0"/>
          <w:numId w:val="17"/>
        </w:numPr>
        <w:jc w:val="both"/>
        <w:rPr>
          <w:sz w:val="24"/>
          <w:szCs w:val="24"/>
        </w:rPr>
      </w:pPr>
      <w:r w:rsidRPr="00342A2D">
        <w:rPr>
          <w:sz w:val="24"/>
          <w:szCs w:val="24"/>
        </w:rPr>
        <w:t>Des sauvegardes régulières et un système de récupération des données</w:t>
      </w:r>
    </w:p>
    <w:p w14:paraId="67CE4767" w14:textId="77777777" w:rsidR="00342A2D" w:rsidRPr="00342A2D" w:rsidRDefault="00342A2D" w:rsidP="00060EBC">
      <w:pPr>
        <w:numPr>
          <w:ilvl w:val="0"/>
          <w:numId w:val="17"/>
        </w:numPr>
        <w:jc w:val="both"/>
        <w:rPr>
          <w:sz w:val="24"/>
          <w:szCs w:val="24"/>
        </w:rPr>
      </w:pPr>
      <w:r w:rsidRPr="00342A2D">
        <w:rPr>
          <w:sz w:val="24"/>
          <w:szCs w:val="24"/>
        </w:rPr>
        <w:t>La conformité au RGPD ou aux standards équivalents de protection des données</w:t>
      </w:r>
    </w:p>
    <w:p w14:paraId="6F962BA2" w14:textId="77777777" w:rsidR="00342A2D" w:rsidRPr="00342A2D" w:rsidRDefault="00000000" w:rsidP="00060EBC">
      <w:pPr>
        <w:jc w:val="both"/>
        <w:rPr>
          <w:sz w:val="24"/>
          <w:szCs w:val="24"/>
        </w:rPr>
      </w:pPr>
      <w:r>
        <w:rPr>
          <w:sz w:val="24"/>
          <w:szCs w:val="24"/>
        </w:rPr>
        <w:pict w14:anchorId="44601118">
          <v:rect id="_x0000_i1028" style="width:0;height:1.5pt" o:hralign="center" o:hrstd="t" o:hr="t" fillcolor="#a0a0a0" stroked="f"/>
        </w:pict>
      </w:r>
    </w:p>
    <w:p w14:paraId="6F14D14C" w14:textId="2130A728" w:rsidR="00342A2D" w:rsidRPr="00342A2D" w:rsidRDefault="00342A2D" w:rsidP="00060EBC">
      <w:pPr>
        <w:jc w:val="both"/>
        <w:rPr>
          <w:b/>
          <w:bCs/>
          <w:sz w:val="28"/>
          <w:szCs w:val="28"/>
        </w:rPr>
      </w:pPr>
      <w:r w:rsidRPr="00FC1243">
        <w:rPr>
          <w:b/>
          <w:bCs/>
          <w:sz w:val="28"/>
          <w:szCs w:val="28"/>
        </w:rPr>
        <w:t>4</w:t>
      </w:r>
      <w:r w:rsidRPr="00342A2D">
        <w:rPr>
          <w:b/>
          <w:bCs/>
          <w:sz w:val="28"/>
          <w:szCs w:val="28"/>
        </w:rPr>
        <w:t>.</w:t>
      </w:r>
      <w:r w:rsidRPr="00FC1243">
        <w:rPr>
          <w:b/>
          <w:bCs/>
          <w:sz w:val="28"/>
          <w:szCs w:val="28"/>
        </w:rPr>
        <w:t>5</w:t>
      </w:r>
      <w:r w:rsidRPr="00342A2D">
        <w:rPr>
          <w:b/>
          <w:bCs/>
          <w:sz w:val="28"/>
          <w:szCs w:val="28"/>
        </w:rPr>
        <w:t xml:space="preserve"> Technologie</w:t>
      </w:r>
    </w:p>
    <w:p w14:paraId="0CAE3CBC" w14:textId="7B14BDC0" w:rsidR="00342A2D" w:rsidRPr="00342A2D" w:rsidRDefault="00342A2D" w:rsidP="00060EBC">
      <w:pPr>
        <w:jc w:val="both"/>
        <w:rPr>
          <w:sz w:val="24"/>
          <w:szCs w:val="24"/>
        </w:rPr>
      </w:pPr>
      <w:r w:rsidRPr="00342A2D">
        <w:rPr>
          <w:sz w:val="24"/>
          <w:szCs w:val="24"/>
        </w:rPr>
        <w:t>La technologie employée devra :</w:t>
      </w:r>
    </w:p>
    <w:p w14:paraId="135CAFF9" w14:textId="77777777" w:rsidR="00342A2D" w:rsidRPr="00342A2D" w:rsidRDefault="00342A2D" w:rsidP="00060EBC">
      <w:pPr>
        <w:numPr>
          <w:ilvl w:val="0"/>
          <w:numId w:val="18"/>
        </w:numPr>
        <w:jc w:val="both"/>
        <w:rPr>
          <w:sz w:val="24"/>
          <w:szCs w:val="24"/>
        </w:rPr>
      </w:pPr>
      <w:r w:rsidRPr="00342A2D">
        <w:rPr>
          <w:sz w:val="24"/>
          <w:szCs w:val="24"/>
        </w:rPr>
        <w:t xml:space="preserve">Être basée sur un </w:t>
      </w:r>
      <w:proofErr w:type="spellStart"/>
      <w:r w:rsidRPr="00342A2D">
        <w:rPr>
          <w:sz w:val="24"/>
          <w:szCs w:val="24"/>
        </w:rPr>
        <w:t>framework</w:t>
      </w:r>
      <w:proofErr w:type="spellEnd"/>
      <w:r w:rsidRPr="00342A2D">
        <w:rPr>
          <w:sz w:val="24"/>
          <w:szCs w:val="24"/>
        </w:rPr>
        <w:t xml:space="preserve"> fiable, open-source de préférence (Moodle, </w:t>
      </w:r>
      <w:proofErr w:type="spellStart"/>
      <w:r w:rsidRPr="00342A2D">
        <w:rPr>
          <w:sz w:val="24"/>
          <w:szCs w:val="24"/>
        </w:rPr>
        <w:t>Chamilo</w:t>
      </w:r>
      <w:proofErr w:type="spellEnd"/>
      <w:r w:rsidRPr="00342A2D">
        <w:rPr>
          <w:sz w:val="24"/>
          <w:szCs w:val="24"/>
        </w:rPr>
        <w:t>, etc.)</w:t>
      </w:r>
    </w:p>
    <w:p w14:paraId="65D7955B" w14:textId="77777777" w:rsidR="00342A2D" w:rsidRPr="00342A2D" w:rsidRDefault="00342A2D" w:rsidP="00060EBC">
      <w:pPr>
        <w:numPr>
          <w:ilvl w:val="0"/>
          <w:numId w:val="18"/>
        </w:numPr>
        <w:jc w:val="both"/>
        <w:rPr>
          <w:sz w:val="24"/>
          <w:szCs w:val="24"/>
        </w:rPr>
      </w:pPr>
      <w:r w:rsidRPr="00342A2D">
        <w:rPr>
          <w:sz w:val="24"/>
          <w:szCs w:val="24"/>
        </w:rPr>
        <w:t>Permettre une gestion facile des contenus et utilisateurs</w:t>
      </w:r>
    </w:p>
    <w:p w14:paraId="1A89C337" w14:textId="77777777" w:rsidR="00342A2D" w:rsidRPr="00342A2D" w:rsidRDefault="00342A2D" w:rsidP="00060EBC">
      <w:pPr>
        <w:numPr>
          <w:ilvl w:val="0"/>
          <w:numId w:val="18"/>
        </w:numPr>
        <w:jc w:val="both"/>
        <w:rPr>
          <w:sz w:val="24"/>
          <w:szCs w:val="24"/>
        </w:rPr>
      </w:pPr>
      <w:r w:rsidRPr="00342A2D">
        <w:rPr>
          <w:sz w:val="24"/>
          <w:szCs w:val="24"/>
        </w:rPr>
        <w:t>Offrir une structure modulaire permettant l’ajout futur de nouvelles fonctionnalités</w:t>
      </w:r>
    </w:p>
    <w:p w14:paraId="3212D1D3" w14:textId="77777777" w:rsidR="00342A2D" w:rsidRPr="00342A2D" w:rsidRDefault="00342A2D" w:rsidP="00060EBC">
      <w:pPr>
        <w:numPr>
          <w:ilvl w:val="0"/>
          <w:numId w:val="18"/>
        </w:numPr>
        <w:jc w:val="both"/>
        <w:rPr>
          <w:sz w:val="24"/>
          <w:szCs w:val="24"/>
        </w:rPr>
      </w:pPr>
      <w:r w:rsidRPr="00342A2D">
        <w:rPr>
          <w:sz w:val="24"/>
          <w:szCs w:val="24"/>
        </w:rPr>
        <w:t>Être hébergée sur un serveur sécurisé (avec certificat SSL)</w:t>
      </w:r>
    </w:p>
    <w:p w14:paraId="17085203" w14:textId="77777777" w:rsidR="00342A2D" w:rsidRPr="00342A2D" w:rsidRDefault="00342A2D" w:rsidP="00060EBC">
      <w:pPr>
        <w:numPr>
          <w:ilvl w:val="0"/>
          <w:numId w:val="18"/>
        </w:numPr>
        <w:jc w:val="both"/>
        <w:rPr>
          <w:sz w:val="24"/>
          <w:szCs w:val="24"/>
        </w:rPr>
      </w:pPr>
      <w:r w:rsidRPr="00342A2D">
        <w:rPr>
          <w:sz w:val="24"/>
          <w:szCs w:val="24"/>
        </w:rPr>
        <w:t>Être compatible avec tous les navigateurs modernes (Chrome, Firefox, Safari…)</w:t>
      </w:r>
    </w:p>
    <w:p w14:paraId="353F0612" w14:textId="77777777" w:rsidR="00342A2D" w:rsidRPr="00342A2D" w:rsidRDefault="00342A2D" w:rsidP="00060EBC">
      <w:pPr>
        <w:numPr>
          <w:ilvl w:val="0"/>
          <w:numId w:val="18"/>
        </w:numPr>
        <w:jc w:val="both"/>
        <w:rPr>
          <w:sz w:val="24"/>
          <w:szCs w:val="24"/>
        </w:rPr>
      </w:pPr>
      <w:r w:rsidRPr="00342A2D">
        <w:rPr>
          <w:sz w:val="24"/>
          <w:szCs w:val="24"/>
        </w:rPr>
        <w:t>Être facilement maintenable et évolutive</w:t>
      </w:r>
    </w:p>
    <w:p w14:paraId="1FE4C14E" w14:textId="77777777" w:rsidR="00FC1243" w:rsidRDefault="00FC1243" w:rsidP="00060EBC">
      <w:pPr>
        <w:jc w:val="both"/>
        <w:rPr>
          <w:sz w:val="24"/>
          <w:szCs w:val="24"/>
        </w:rPr>
      </w:pPr>
    </w:p>
    <w:p w14:paraId="4754FA32" w14:textId="1108D0E8" w:rsidR="00FC1243" w:rsidRPr="00FC1243" w:rsidRDefault="00FC1243" w:rsidP="00060EBC">
      <w:pPr>
        <w:jc w:val="both"/>
        <w:rPr>
          <w:sz w:val="32"/>
          <w:szCs w:val="32"/>
        </w:rPr>
      </w:pPr>
      <w:r w:rsidRPr="00622ABC">
        <w:rPr>
          <w:b/>
          <w:bCs/>
          <w:sz w:val="36"/>
          <w:szCs w:val="36"/>
        </w:rPr>
        <w:lastRenderedPageBreak/>
        <w:t>5</w:t>
      </w:r>
      <w:r w:rsidRPr="00FC1243">
        <w:rPr>
          <w:b/>
          <w:bCs/>
          <w:sz w:val="36"/>
          <w:szCs w:val="36"/>
        </w:rPr>
        <w:t xml:space="preserve">. </w:t>
      </w:r>
      <w:r w:rsidR="00A30406" w:rsidRPr="00FC1243">
        <w:rPr>
          <w:b/>
          <w:bCs/>
          <w:sz w:val="32"/>
          <w:szCs w:val="32"/>
        </w:rPr>
        <w:t xml:space="preserve">L’arborescence </w:t>
      </w:r>
      <w:r w:rsidR="00A30406" w:rsidRPr="00622ABC">
        <w:rPr>
          <w:b/>
          <w:bCs/>
          <w:sz w:val="32"/>
          <w:szCs w:val="32"/>
        </w:rPr>
        <w:t xml:space="preserve">et l’architecture </w:t>
      </w:r>
      <w:r w:rsidR="00A30406" w:rsidRPr="00FC1243">
        <w:rPr>
          <w:b/>
          <w:bCs/>
          <w:sz w:val="32"/>
          <w:szCs w:val="32"/>
        </w:rPr>
        <w:t>de la plateforme</w:t>
      </w:r>
    </w:p>
    <w:p w14:paraId="3A8BFCE2" w14:textId="77777777" w:rsidR="00FC1243" w:rsidRPr="00FC1243" w:rsidRDefault="00FC1243" w:rsidP="00060EBC">
      <w:pPr>
        <w:jc w:val="both"/>
        <w:rPr>
          <w:sz w:val="24"/>
          <w:szCs w:val="24"/>
        </w:rPr>
      </w:pPr>
      <w:r w:rsidRPr="00FC1243">
        <w:rPr>
          <w:sz w:val="24"/>
          <w:szCs w:val="24"/>
        </w:rPr>
        <w:t>La plateforme d’e-Learning dédiée aux acteurs de la société civile tunisienne pourrait être structurée comme suit :</w:t>
      </w:r>
    </w:p>
    <w:p w14:paraId="27712B11" w14:textId="77777777" w:rsidR="00FC1243" w:rsidRPr="00FC1243" w:rsidRDefault="00FC1243" w:rsidP="00060EBC">
      <w:pPr>
        <w:numPr>
          <w:ilvl w:val="0"/>
          <w:numId w:val="19"/>
        </w:numPr>
        <w:jc w:val="both"/>
        <w:rPr>
          <w:sz w:val="24"/>
          <w:szCs w:val="24"/>
        </w:rPr>
      </w:pPr>
      <w:r w:rsidRPr="00FC1243">
        <w:rPr>
          <w:b/>
          <w:bCs/>
          <w:sz w:val="24"/>
          <w:szCs w:val="24"/>
        </w:rPr>
        <w:t>Page d'accueil</w:t>
      </w:r>
      <w:r w:rsidRPr="00FC1243">
        <w:rPr>
          <w:sz w:val="24"/>
          <w:szCs w:val="24"/>
        </w:rPr>
        <w:t xml:space="preserve"> : La page d'accueil de la plateforme présente les informations générales sur la plateforme, incluant les derniers cours ajoutés, les événements à venir, et les éléments de navigation. Les utilisateurs peuvent accéder aux différentes fonctionnalités et services proposés depuis cette page.</w:t>
      </w:r>
    </w:p>
    <w:p w14:paraId="3B8DF129" w14:textId="77777777" w:rsidR="00FC1243" w:rsidRPr="00FC1243" w:rsidRDefault="00FC1243" w:rsidP="00060EBC">
      <w:pPr>
        <w:numPr>
          <w:ilvl w:val="0"/>
          <w:numId w:val="19"/>
        </w:numPr>
        <w:jc w:val="both"/>
        <w:rPr>
          <w:sz w:val="24"/>
          <w:szCs w:val="24"/>
        </w:rPr>
      </w:pPr>
      <w:r w:rsidRPr="00FC1243">
        <w:rPr>
          <w:b/>
          <w:bCs/>
          <w:sz w:val="24"/>
          <w:szCs w:val="24"/>
        </w:rPr>
        <w:t>Catalogue de cours</w:t>
      </w:r>
      <w:r w:rsidRPr="00FC1243">
        <w:rPr>
          <w:sz w:val="24"/>
          <w:szCs w:val="24"/>
        </w:rPr>
        <w:t xml:space="preserve"> : Cette page présente une liste de tous les cours proposés, classés par catégorie ou par niveau de compétence. Les utilisateurs peuvent utiliser des filtres pour affiner leur recherche en fonction de leurs préférences et de leurs centres d'intérêt.</w:t>
      </w:r>
    </w:p>
    <w:p w14:paraId="4F697E65" w14:textId="77777777" w:rsidR="00FC1243" w:rsidRPr="00FC1243" w:rsidRDefault="00FC1243" w:rsidP="00060EBC">
      <w:pPr>
        <w:numPr>
          <w:ilvl w:val="0"/>
          <w:numId w:val="19"/>
        </w:numPr>
        <w:jc w:val="both"/>
        <w:rPr>
          <w:sz w:val="24"/>
          <w:szCs w:val="24"/>
        </w:rPr>
      </w:pPr>
      <w:r w:rsidRPr="00FC1243">
        <w:rPr>
          <w:b/>
          <w:bCs/>
          <w:sz w:val="24"/>
          <w:szCs w:val="24"/>
        </w:rPr>
        <w:t>Cours individuels</w:t>
      </w:r>
      <w:r w:rsidRPr="00FC1243">
        <w:rPr>
          <w:sz w:val="24"/>
          <w:szCs w:val="24"/>
        </w:rPr>
        <w:t xml:space="preserve"> : Chaque cours individuel a sa propre page de description où les utilisateurs peuvent trouver des informations sur les objectifs d'apprentissage, les </w:t>
      </w:r>
      <w:proofErr w:type="spellStart"/>
      <w:r w:rsidRPr="00FC1243">
        <w:rPr>
          <w:sz w:val="24"/>
          <w:szCs w:val="24"/>
        </w:rPr>
        <w:t>pré-requis</w:t>
      </w:r>
      <w:proofErr w:type="spellEnd"/>
      <w:r w:rsidRPr="00FC1243">
        <w:rPr>
          <w:sz w:val="24"/>
          <w:szCs w:val="24"/>
        </w:rPr>
        <w:t>, les instructeurs, les formats proposés et la durée du cours.</w:t>
      </w:r>
    </w:p>
    <w:p w14:paraId="1D22D3FE" w14:textId="77777777" w:rsidR="00FC1243" w:rsidRPr="00FC1243" w:rsidRDefault="00FC1243" w:rsidP="00060EBC">
      <w:pPr>
        <w:numPr>
          <w:ilvl w:val="0"/>
          <w:numId w:val="19"/>
        </w:numPr>
        <w:jc w:val="both"/>
        <w:rPr>
          <w:sz w:val="24"/>
          <w:szCs w:val="24"/>
        </w:rPr>
      </w:pPr>
      <w:r w:rsidRPr="00FC1243">
        <w:rPr>
          <w:b/>
          <w:bCs/>
          <w:sz w:val="24"/>
          <w:szCs w:val="24"/>
        </w:rPr>
        <w:t>Page de communauté</w:t>
      </w:r>
      <w:r w:rsidRPr="00FC1243">
        <w:rPr>
          <w:sz w:val="24"/>
          <w:szCs w:val="24"/>
        </w:rPr>
        <w:t xml:space="preserve"> : La page de communauté est un espace dédié aux interactions entre les utilisateurs, où les apprenants peuvent échanger des idées, poser des questions et partager des connaissances. Elle inclut des forums de discussion, des groupes de discussion, et des liens vers les médias sociaux associés à la plateforme.</w:t>
      </w:r>
    </w:p>
    <w:p w14:paraId="5C2B6EF2" w14:textId="77777777" w:rsidR="00FC1243" w:rsidRPr="00FC1243" w:rsidRDefault="00FC1243" w:rsidP="00060EBC">
      <w:pPr>
        <w:numPr>
          <w:ilvl w:val="0"/>
          <w:numId w:val="19"/>
        </w:numPr>
        <w:jc w:val="both"/>
        <w:rPr>
          <w:sz w:val="24"/>
          <w:szCs w:val="24"/>
        </w:rPr>
      </w:pPr>
      <w:r w:rsidRPr="00FC1243">
        <w:rPr>
          <w:b/>
          <w:bCs/>
          <w:sz w:val="24"/>
          <w:szCs w:val="24"/>
        </w:rPr>
        <w:t>Espace de conformité relatif aux associations</w:t>
      </w:r>
      <w:r w:rsidRPr="00FC1243">
        <w:rPr>
          <w:sz w:val="24"/>
          <w:szCs w:val="24"/>
        </w:rPr>
        <w:t xml:space="preserve"> : Cette page est dédiée à la réglementation des associations tunisiennes. Elle propose des ressources et des outils pour aider les utilisateurs à se conformer à la législation en vigueur. Cette page contient des guides pratiques, des modèles de documents, et un outil d’évaluation sous forme de check-list pour permettre aux associations de vérifier leur niveau de conformité et de proposer des mesures de correction.</w:t>
      </w:r>
    </w:p>
    <w:p w14:paraId="094C122F" w14:textId="77777777" w:rsidR="00FC1243" w:rsidRPr="00FC1243" w:rsidRDefault="00FC1243" w:rsidP="00060EBC">
      <w:pPr>
        <w:numPr>
          <w:ilvl w:val="0"/>
          <w:numId w:val="19"/>
        </w:numPr>
        <w:jc w:val="both"/>
        <w:rPr>
          <w:sz w:val="24"/>
          <w:szCs w:val="24"/>
        </w:rPr>
      </w:pPr>
      <w:r w:rsidRPr="00FC1243">
        <w:rPr>
          <w:b/>
          <w:bCs/>
          <w:sz w:val="24"/>
          <w:szCs w:val="24"/>
        </w:rPr>
        <w:t>Support technique</w:t>
      </w:r>
      <w:r w:rsidRPr="00FC1243">
        <w:rPr>
          <w:sz w:val="24"/>
          <w:szCs w:val="24"/>
        </w:rPr>
        <w:t xml:space="preserve"> : Cette page est dédiée aux utilisateurs qui rencontrent des problèmes techniques ou ont des questions sur l’utilisation de la plateforme. Les utilisateurs peuvent contacter le support technique pour obtenir de l'aide.</w:t>
      </w:r>
    </w:p>
    <w:p w14:paraId="46624780" w14:textId="77777777" w:rsidR="00FC1243" w:rsidRPr="00FC1243" w:rsidRDefault="00FC1243" w:rsidP="00060EBC">
      <w:pPr>
        <w:numPr>
          <w:ilvl w:val="0"/>
          <w:numId w:val="19"/>
        </w:numPr>
        <w:jc w:val="both"/>
        <w:rPr>
          <w:sz w:val="24"/>
          <w:szCs w:val="24"/>
        </w:rPr>
      </w:pPr>
      <w:r w:rsidRPr="00FC1243">
        <w:rPr>
          <w:b/>
          <w:bCs/>
          <w:sz w:val="24"/>
          <w:szCs w:val="24"/>
        </w:rPr>
        <w:t>Qui sommes-nous</w:t>
      </w:r>
      <w:r w:rsidRPr="00FC1243">
        <w:rPr>
          <w:sz w:val="24"/>
          <w:szCs w:val="24"/>
        </w:rPr>
        <w:t xml:space="preserve"> : Cette section présente des informations contextuelles sur la plateforme, son objectif et ses partenaires.</w:t>
      </w:r>
    </w:p>
    <w:p w14:paraId="435DDCB5" w14:textId="77777777" w:rsidR="00FC1243" w:rsidRPr="00FC1243" w:rsidRDefault="00FC1243" w:rsidP="00060EBC">
      <w:pPr>
        <w:numPr>
          <w:ilvl w:val="0"/>
          <w:numId w:val="19"/>
        </w:numPr>
        <w:jc w:val="both"/>
        <w:rPr>
          <w:sz w:val="24"/>
          <w:szCs w:val="24"/>
        </w:rPr>
      </w:pPr>
      <w:r w:rsidRPr="00FC1243">
        <w:rPr>
          <w:b/>
          <w:bCs/>
          <w:sz w:val="24"/>
          <w:szCs w:val="24"/>
        </w:rPr>
        <w:t>Contact</w:t>
      </w:r>
      <w:r w:rsidRPr="00FC1243">
        <w:rPr>
          <w:sz w:val="24"/>
          <w:szCs w:val="24"/>
        </w:rPr>
        <w:t xml:space="preserve"> : La page "Contact" permet aux utilisateurs de poser des questions, signaler un problème ou proposer leur aide.</w:t>
      </w:r>
    </w:p>
    <w:p w14:paraId="02E8D21E" w14:textId="77777777" w:rsidR="00FC1243" w:rsidRPr="00FC1243" w:rsidRDefault="00FC1243" w:rsidP="00060EBC">
      <w:pPr>
        <w:numPr>
          <w:ilvl w:val="0"/>
          <w:numId w:val="19"/>
        </w:numPr>
        <w:jc w:val="both"/>
        <w:rPr>
          <w:sz w:val="24"/>
          <w:szCs w:val="24"/>
        </w:rPr>
      </w:pPr>
      <w:r w:rsidRPr="00FC1243">
        <w:rPr>
          <w:b/>
          <w:bCs/>
          <w:sz w:val="24"/>
          <w:szCs w:val="24"/>
        </w:rPr>
        <w:t>Page de connexion</w:t>
      </w:r>
      <w:r w:rsidRPr="00FC1243">
        <w:rPr>
          <w:sz w:val="24"/>
          <w:szCs w:val="24"/>
        </w:rPr>
        <w:t xml:space="preserve"> : La page de connexion permet aux utilisateurs d’accéder à leur compte en entrant leurs identifiants.</w:t>
      </w:r>
    </w:p>
    <w:p w14:paraId="38D16B84" w14:textId="77777777" w:rsidR="00FC1243" w:rsidRPr="00FC1243" w:rsidRDefault="00FC1243" w:rsidP="00060EBC">
      <w:pPr>
        <w:numPr>
          <w:ilvl w:val="0"/>
          <w:numId w:val="19"/>
        </w:numPr>
        <w:jc w:val="both"/>
        <w:rPr>
          <w:sz w:val="24"/>
          <w:szCs w:val="24"/>
        </w:rPr>
      </w:pPr>
      <w:r w:rsidRPr="00FC1243">
        <w:rPr>
          <w:b/>
          <w:bCs/>
          <w:sz w:val="24"/>
          <w:szCs w:val="24"/>
        </w:rPr>
        <w:t>Page compte utilisateur</w:t>
      </w:r>
      <w:r w:rsidRPr="00FC1243">
        <w:rPr>
          <w:sz w:val="24"/>
          <w:szCs w:val="24"/>
        </w:rPr>
        <w:t xml:space="preserve"> : Cette page permet aux utilisateurs de consulter et gérer leurs informations personnelles, leur historique de cours, et leurs préférences.</w:t>
      </w:r>
    </w:p>
    <w:p w14:paraId="38822C20" w14:textId="464EF2D2" w:rsidR="00FC1243" w:rsidRDefault="00FC1243" w:rsidP="00060EBC">
      <w:pPr>
        <w:numPr>
          <w:ilvl w:val="0"/>
          <w:numId w:val="19"/>
        </w:numPr>
        <w:jc w:val="both"/>
        <w:rPr>
          <w:sz w:val="24"/>
          <w:szCs w:val="24"/>
        </w:rPr>
      </w:pPr>
      <w:r w:rsidRPr="00FC1243">
        <w:rPr>
          <w:b/>
          <w:bCs/>
          <w:sz w:val="24"/>
          <w:szCs w:val="24"/>
        </w:rPr>
        <w:lastRenderedPageBreak/>
        <w:t>Politique de confidentialité et conditions d’utilisation</w:t>
      </w:r>
      <w:r w:rsidRPr="00FC1243">
        <w:rPr>
          <w:sz w:val="24"/>
          <w:szCs w:val="24"/>
        </w:rPr>
        <w:t xml:space="preserve"> : Ces sections définissent les règles de fonctionnement de la plateforme et les engagements de l’équipe de support concernant la sécurité des données.</w:t>
      </w:r>
    </w:p>
    <w:p w14:paraId="17CFBD3E" w14:textId="77777777" w:rsidR="00622ABC" w:rsidRDefault="00622ABC" w:rsidP="00060EBC">
      <w:pPr>
        <w:ind w:left="360"/>
        <w:jc w:val="both"/>
        <w:rPr>
          <w:b/>
          <w:bCs/>
          <w:sz w:val="24"/>
          <w:szCs w:val="24"/>
        </w:rPr>
      </w:pPr>
    </w:p>
    <w:p w14:paraId="7A377026" w14:textId="1DEC15D1" w:rsidR="00622ABC" w:rsidRPr="00622ABC" w:rsidRDefault="00622ABC" w:rsidP="00060EBC">
      <w:pPr>
        <w:ind w:left="360"/>
        <w:jc w:val="both"/>
        <w:rPr>
          <w:sz w:val="32"/>
          <w:szCs w:val="32"/>
        </w:rPr>
      </w:pPr>
      <w:r w:rsidRPr="00622ABC">
        <w:rPr>
          <w:b/>
          <w:bCs/>
          <w:sz w:val="32"/>
          <w:szCs w:val="32"/>
        </w:rPr>
        <w:t>6. Spécificités :</w:t>
      </w:r>
    </w:p>
    <w:p w14:paraId="3BD64D54" w14:textId="17250B8F" w:rsidR="00622ABC" w:rsidRPr="00622ABC" w:rsidRDefault="00622ABC" w:rsidP="00060EBC">
      <w:pPr>
        <w:ind w:left="360"/>
        <w:jc w:val="both"/>
        <w:rPr>
          <w:sz w:val="28"/>
          <w:szCs w:val="28"/>
        </w:rPr>
      </w:pPr>
      <w:r w:rsidRPr="00622ABC">
        <w:rPr>
          <w:b/>
          <w:bCs/>
          <w:sz w:val="28"/>
          <w:szCs w:val="28"/>
        </w:rPr>
        <w:t>6.1 Exigences techniques :</w:t>
      </w:r>
    </w:p>
    <w:p w14:paraId="27615C2B" w14:textId="77777777" w:rsidR="00622ABC" w:rsidRPr="00622ABC" w:rsidRDefault="00622ABC" w:rsidP="00060EBC">
      <w:pPr>
        <w:numPr>
          <w:ilvl w:val="0"/>
          <w:numId w:val="21"/>
        </w:numPr>
        <w:jc w:val="both"/>
        <w:rPr>
          <w:sz w:val="24"/>
          <w:szCs w:val="24"/>
        </w:rPr>
      </w:pPr>
      <w:r w:rsidRPr="00622ABC">
        <w:rPr>
          <w:sz w:val="24"/>
          <w:szCs w:val="24"/>
        </w:rPr>
        <w:t>L’architecture de la plateforme doit être validée selon les bonnes pratiques et les nouvelles innovations technologiques.</w:t>
      </w:r>
    </w:p>
    <w:p w14:paraId="5D19B07E" w14:textId="42C66167" w:rsidR="00622ABC" w:rsidRPr="00622ABC" w:rsidRDefault="00622ABC" w:rsidP="00060EBC">
      <w:pPr>
        <w:numPr>
          <w:ilvl w:val="0"/>
          <w:numId w:val="21"/>
        </w:numPr>
        <w:jc w:val="both"/>
        <w:rPr>
          <w:sz w:val="24"/>
          <w:szCs w:val="24"/>
        </w:rPr>
      </w:pPr>
      <w:r w:rsidRPr="00622ABC">
        <w:rPr>
          <w:sz w:val="24"/>
          <w:szCs w:val="24"/>
        </w:rPr>
        <w:t xml:space="preserve">La maquette de la plateforme doit être </w:t>
      </w:r>
      <w:r>
        <w:rPr>
          <w:sz w:val="24"/>
          <w:szCs w:val="24"/>
        </w:rPr>
        <w:t>élaborée par le prestataire sélectionné et améliorée</w:t>
      </w:r>
      <w:r w:rsidRPr="00622ABC">
        <w:rPr>
          <w:sz w:val="24"/>
          <w:szCs w:val="24"/>
        </w:rPr>
        <w:t xml:space="preserve"> selon les directions de l’équipe d</w:t>
      </w:r>
      <w:r>
        <w:rPr>
          <w:sz w:val="24"/>
          <w:szCs w:val="24"/>
        </w:rPr>
        <w:t>u projet</w:t>
      </w:r>
      <w:r w:rsidRPr="00622ABC">
        <w:rPr>
          <w:sz w:val="24"/>
          <w:szCs w:val="24"/>
        </w:rPr>
        <w:t>.</w:t>
      </w:r>
    </w:p>
    <w:p w14:paraId="3D94A791" w14:textId="77777777" w:rsidR="00622ABC" w:rsidRPr="00622ABC" w:rsidRDefault="00622ABC" w:rsidP="00060EBC">
      <w:pPr>
        <w:numPr>
          <w:ilvl w:val="0"/>
          <w:numId w:val="21"/>
        </w:numPr>
        <w:jc w:val="both"/>
        <w:rPr>
          <w:sz w:val="24"/>
          <w:szCs w:val="24"/>
        </w:rPr>
      </w:pPr>
      <w:r w:rsidRPr="00622ABC">
        <w:rPr>
          <w:sz w:val="24"/>
          <w:szCs w:val="24"/>
        </w:rPr>
        <w:t>La plateforme doit être compatible avec les différents navigateurs (Explorer, Firefox, Chrome, Opera…).</w:t>
      </w:r>
    </w:p>
    <w:p w14:paraId="0AED3EB2" w14:textId="77777777" w:rsidR="00622ABC" w:rsidRPr="00622ABC" w:rsidRDefault="00622ABC" w:rsidP="00060EBC">
      <w:pPr>
        <w:numPr>
          <w:ilvl w:val="0"/>
          <w:numId w:val="21"/>
        </w:numPr>
        <w:jc w:val="both"/>
        <w:rPr>
          <w:sz w:val="24"/>
          <w:szCs w:val="24"/>
        </w:rPr>
      </w:pPr>
      <w:r w:rsidRPr="00622ABC">
        <w:rPr>
          <w:sz w:val="24"/>
          <w:szCs w:val="24"/>
        </w:rPr>
        <w:t>La plateforme doit être adaptée à la navigation mobile (système d’exploitation Android et iOS).</w:t>
      </w:r>
    </w:p>
    <w:p w14:paraId="4A8ADE0C" w14:textId="77777777" w:rsidR="00622ABC" w:rsidRPr="00622ABC" w:rsidRDefault="00622ABC" w:rsidP="00060EBC">
      <w:pPr>
        <w:numPr>
          <w:ilvl w:val="0"/>
          <w:numId w:val="21"/>
        </w:numPr>
        <w:jc w:val="both"/>
        <w:rPr>
          <w:sz w:val="24"/>
          <w:szCs w:val="24"/>
        </w:rPr>
      </w:pPr>
      <w:r w:rsidRPr="00622ABC">
        <w:rPr>
          <w:sz w:val="24"/>
          <w:szCs w:val="24"/>
        </w:rPr>
        <w:t>La plateforme doit être trilingue (Arabe / Français / Anglais).</w:t>
      </w:r>
    </w:p>
    <w:p w14:paraId="4C7552B7" w14:textId="77777777" w:rsidR="00622ABC" w:rsidRPr="00622ABC" w:rsidRDefault="00622ABC" w:rsidP="00060EBC">
      <w:pPr>
        <w:numPr>
          <w:ilvl w:val="0"/>
          <w:numId w:val="21"/>
        </w:numPr>
        <w:jc w:val="both"/>
        <w:rPr>
          <w:sz w:val="24"/>
          <w:szCs w:val="24"/>
        </w:rPr>
      </w:pPr>
      <w:r w:rsidRPr="00622ABC">
        <w:rPr>
          <w:sz w:val="24"/>
          <w:szCs w:val="24"/>
        </w:rPr>
        <w:t>Le back office doit permettre la génération de statistiques et graphes pour les administrateurs en temps réel.</w:t>
      </w:r>
    </w:p>
    <w:p w14:paraId="4BF326F3" w14:textId="77777777" w:rsidR="00622ABC" w:rsidRPr="00622ABC" w:rsidRDefault="00622ABC" w:rsidP="00060EBC">
      <w:pPr>
        <w:numPr>
          <w:ilvl w:val="0"/>
          <w:numId w:val="21"/>
        </w:numPr>
        <w:jc w:val="both"/>
        <w:rPr>
          <w:sz w:val="24"/>
          <w:szCs w:val="24"/>
        </w:rPr>
      </w:pPr>
      <w:r w:rsidRPr="00622ABC">
        <w:rPr>
          <w:sz w:val="24"/>
          <w:szCs w:val="24"/>
        </w:rPr>
        <w:t>La plateforme doit utiliser un design simple et réactif afin qu’il soit compatible avec les appareils mobiles (tablette, téléphone, etc.).</w:t>
      </w:r>
    </w:p>
    <w:p w14:paraId="4A2A0467" w14:textId="77777777" w:rsidR="00622ABC" w:rsidRPr="00622ABC" w:rsidRDefault="00622ABC" w:rsidP="00060EBC">
      <w:pPr>
        <w:numPr>
          <w:ilvl w:val="0"/>
          <w:numId w:val="21"/>
        </w:numPr>
        <w:jc w:val="both"/>
        <w:rPr>
          <w:sz w:val="24"/>
          <w:szCs w:val="24"/>
        </w:rPr>
      </w:pPr>
      <w:r w:rsidRPr="00622ABC">
        <w:rPr>
          <w:sz w:val="24"/>
          <w:szCs w:val="24"/>
        </w:rPr>
        <w:t>Le contenu de la plateforme doit être optimisé en termes de plugins d’optimisation SEO.</w:t>
      </w:r>
    </w:p>
    <w:p w14:paraId="48F7D23D" w14:textId="6B447688" w:rsidR="00622ABC" w:rsidRPr="00622ABC" w:rsidRDefault="00622ABC" w:rsidP="00060EBC">
      <w:pPr>
        <w:ind w:left="360"/>
        <w:jc w:val="both"/>
        <w:rPr>
          <w:sz w:val="28"/>
          <w:szCs w:val="28"/>
        </w:rPr>
      </w:pPr>
      <w:r w:rsidRPr="00622ABC">
        <w:rPr>
          <w:b/>
          <w:bCs/>
          <w:sz w:val="28"/>
          <w:szCs w:val="28"/>
        </w:rPr>
        <w:t>6.2 Maintenance :</w:t>
      </w:r>
    </w:p>
    <w:p w14:paraId="66493A6F" w14:textId="77777777" w:rsidR="00622ABC" w:rsidRPr="00622ABC" w:rsidRDefault="00622ABC" w:rsidP="00060EBC">
      <w:pPr>
        <w:numPr>
          <w:ilvl w:val="0"/>
          <w:numId w:val="22"/>
        </w:numPr>
        <w:jc w:val="both"/>
        <w:rPr>
          <w:sz w:val="24"/>
          <w:szCs w:val="24"/>
        </w:rPr>
      </w:pPr>
      <w:r w:rsidRPr="00622ABC">
        <w:rPr>
          <w:sz w:val="24"/>
          <w:szCs w:val="24"/>
        </w:rPr>
        <w:t>Le prestataire sera chargé d’assurer la maintenance corrective des incidents et dysfonctionnements.</w:t>
      </w:r>
    </w:p>
    <w:p w14:paraId="2253B115" w14:textId="77777777" w:rsidR="00622ABC" w:rsidRPr="00622ABC" w:rsidRDefault="00622ABC" w:rsidP="00060EBC">
      <w:pPr>
        <w:numPr>
          <w:ilvl w:val="0"/>
          <w:numId w:val="22"/>
        </w:numPr>
        <w:jc w:val="both"/>
        <w:rPr>
          <w:sz w:val="24"/>
          <w:szCs w:val="24"/>
        </w:rPr>
      </w:pPr>
      <w:r w:rsidRPr="00622ABC">
        <w:rPr>
          <w:sz w:val="24"/>
          <w:szCs w:val="24"/>
        </w:rPr>
        <w:t>Le prestataire sera chargé d’assurer la maintenance évolutive :</w:t>
      </w:r>
    </w:p>
    <w:p w14:paraId="7FBD36A9" w14:textId="77777777" w:rsidR="00622ABC" w:rsidRPr="00622ABC" w:rsidRDefault="00622ABC" w:rsidP="00060EBC">
      <w:pPr>
        <w:numPr>
          <w:ilvl w:val="1"/>
          <w:numId w:val="22"/>
        </w:numPr>
        <w:jc w:val="both"/>
        <w:rPr>
          <w:sz w:val="24"/>
          <w:szCs w:val="24"/>
        </w:rPr>
      </w:pPr>
      <w:r w:rsidRPr="00622ABC">
        <w:rPr>
          <w:sz w:val="24"/>
          <w:szCs w:val="24"/>
        </w:rPr>
        <w:t>Adaptation du site internet aux nouvelles technologies.</w:t>
      </w:r>
    </w:p>
    <w:p w14:paraId="18E6EEE7" w14:textId="77777777" w:rsidR="00622ABC" w:rsidRPr="00622ABC" w:rsidRDefault="00622ABC" w:rsidP="00060EBC">
      <w:pPr>
        <w:numPr>
          <w:ilvl w:val="1"/>
          <w:numId w:val="22"/>
        </w:numPr>
        <w:jc w:val="both"/>
        <w:rPr>
          <w:sz w:val="24"/>
          <w:szCs w:val="24"/>
        </w:rPr>
      </w:pPr>
      <w:r w:rsidRPr="00622ABC">
        <w:rPr>
          <w:sz w:val="24"/>
          <w:szCs w:val="24"/>
        </w:rPr>
        <w:t>Modification de l’arborescence après consultation et approbation.</w:t>
      </w:r>
    </w:p>
    <w:p w14:paraId="6E67D0FB" w14:textId="77777777" w:rsidR="00622ABC" w:rsidRPr="00622ABC" w:rsidRDefault="00622ABC" w:rsidP="00060EBC">
      <w:pPr>
        <w:numPr>
          <w:ilvl w:val="1"/>
          <w:numId w:val="22"/>
        </w:numPr>
        <w:jc w:val="both"/>
        <w:rPr>
          <w:sz w:val="24"/>
          <w:szCs w:val="24"/>
        </w:rPr>
      </w:pPr>
      <w:r w:rsidRPr="00622ABC">
        <w:rPr>
          <w:sz w:val="24"/>
          <w:szCs w:val="24"/>
        </w:rPr>
        <w:t>Amélioration de l’ergonomie et de la navigation.</w:t>
      </w:r>
    </w:p>
    <w:p w14:paraId="1FC92ED0" w14:textId="6E75F244" w:rsidR="00622ABC" w:rsidRPr="00622ABC" w:rsidRDefault="00622ABC" w:rsidP="00060EBC">
      <w:pPr>
        <w:ind w:left="360"/>
        <w:jc w:val="both"/>
        <w:rPr>
          <w:sz w:val="28"/>
          <w:szCs w:val="28"/>
        </w:rPr>
      </w:pPr>
      <w:r w:rsidRPr="00622ABC">
        <w:rPr>
          <w:b/>
          <w:bCs/>
          <w:sz w:val="28"/>
          <w:szCs w:val="28"/>
        </w:rPr>
        <w:t>6.3 Période de Garantie :</w:t>
      </w:r>
    </w:p>
    <w:p w14:paraId="04159E55" w14:textId="77777777" w:rsidR="00622ABC" w:rsidRPr="00622ABC" w:rsidRDefault="00622ABC" w:rsidP="00060EBC">
      <w:pPr>
        <w:numPr>
          <w:ilvl w:val="0"/>
          <w:numId w:val="23"/>
        </w:numPr>
        <w:jc w:val="both"/>
        <w:rPr>
          <w:sz w:val="24"/>
          <w:szCs w:val="24"/>
        </w:rPr>
      </w:pPr>
      <w:r w:rsidRPr="00622ABC">
        <w:rPr>
          <w:sz w:val="24"/>
          <w:szCs w:val="24"/>
        </w:rPr>
        <w:t>Le prestataire s’engage à corriger l’ensemble des anomalies.</w:t>
      </w:r>
    </w:p>
    <w:p w14:paraId="4C67E245" w14:textId="77777777" w:rsidR="00622ABC" w:rsidRPr="00622ABC" w:rsidRDefault="00622ABC" w:rsidP="00060EBC">
      <w:pPr>
        <w:numPr>
          <w:ilvl w:val="0"/>
          <w:numId w:val="23"/>
        </w:numPr>
        <w:jc w:val="both"/>
        <w:rPr>
          <w:sz w:val="24"/>
          <w:szCs w:val="24"/>
        </w:rPr>
      </w:pPr>
      <w:r w:rsidRPr="00622ABC">
        <w:rPr>
          <w:sz w:val="24"/>
          <w:szCs w:val="24"/>
        </w:rPr>
        <w:t>Le prestataire pourra faire bénéficier le client des améliorations apportées au produit ou au service.</w:t>
      </w:r>
    </w:p>
    <w:p w14:paraId="48603E2B" w14:textId="77777777" w:rsidR="00622ABC" w:rsidRPr="00622ABC" w:rsidRDefault="00622ABC" w:rsidP="00060EBC">
      <w:pPr>
        <w:numPr>
          <w:ilvl w:val="0"/>
          <w:numId w:val="23"/>
        </w:numPr>
        <w:jc w:val="both"/>
        <w:rPr>
          <w:sz w:val="24"/>
          <w:szCs w:val="24"/>
        </w:rPr>
      </w:pPr>
      <w:r w:rsidRPr="00622ABC">
        <w:rPr>
          <w:sz w:val="24"/>
          <w:szCs w:val="24"/>
        </w:rPr>
        <w:lastRenderedPageBreak/>
        <w:t>Le support sera assuré pour les fonctionnalités prévues par le présent cahier des charges pendant une période de 6 mois après sa mise en ligne.</w:t>
      </w:r>
    </w:p>
    <w:p w14:paraId="2F3DCDF1" w14:textId="1AA7A8BD" w:rsidR="00622ABC" w:rsidRPr="00622ABC" w:rsidRDefault="00622ABC" w:rsidP="00060EBC">
      <w:pPr>
        <w:ind w:left="360"/>
        <w:jc w:val="both"/>
        <w:rPr>
          <w:sz w:val="28"/>
          <w:szCs w:val="28"/>
        </w:rPr>
      </w:pPr>
      <w:r w:rsidRPr="00622ABC">
        <w:rPr>
          <w:b/>
          <w:bCs/>
          <w:sz w:val="28"/>
          <w:szCs w:val="28"/>
        </w:rPr>
        <w:t>6.4 Formation à l’utilisation du back office :</w:t>
      </w:r>
    </w:p>
    <w:p w14:paraId="7112539D" w14:textId="77777777" w:rsidR="00622ABC" w:rsidRPr="00622ABC" w:rsidRDefault="00622ABC" w:rsidP="00060EBC">
      <w:pPr>
        <w:numPr>
          <w:ilvl w:val="0"/>
          <w:numId w:val="24"/>
        </w:numPr>
        <w:jc w:val="both"/>
        <w:rPr>
          <w:sz w:val="24"/>
          <w:szCs w:val="24"/>
        </w:rPr>
      </w:pPr>
      <w:r w:rsidRPr="00622ABC">
        <w:rPr>
          <w:sz w:val="24"/>
          <w:szCs w:val="24"/>
        </w:rPr>
        <w:t>Une formation dès la finalisation de la plateforme doit être assurée sur toutes les actions à faire sur la plateforme pour garantir une prise en main optimale par les administrateurs et utilisateurs.</w:t>
      </w:r>
    </w:p>
    <w:p w14:paraId="671EAFA9" w14:textId="571F1B8D" w:rsidR="00622ABC" w:rsidRPr="00622ABC" w:rsidRDefault="00622ABC" w:rsidP="00060EBC">
      <w:pPr>
        <w:ind w:left="360"/>
        <w:jc w:val="both"/>
        <w:rPr>
          <w:sz w:val="28"/>
          <w:szCs w:val="28"/>
        </w:rPr>
      </w:pPr>
      <w:r w:rsidRPr="00622ABC">
        <w:rPr>
          <w:b/>
          <w:bCs/>
          <w:sz w:val="28"/>
          <w:szCs w:val="28"/>
        </w:rPr>
        <w:t>6.5 Durée de la mission :</w:t>
      </w:r>
    </w:p>
    <w:p w14:paraId="1F45C987" w14:textId="77777777" w:rsidR="00622ABC" w:rsidRPr="00622ABC" w:rsidRDefault="00622ABC" w:rsidP="00060EBC">
      <w:pPr>
        <w:numPr>
          <w:ilvl w:val="0"/>
          <w:numId w:val="25"/>
        </w:numPr>
        <w:jc w:val="both"/>
        <w:rPr>
          <w:sz w:val="24"/>
          <w:szCs w:val="24"/>
        </w:rPr>
      </w:pPr>
      <w:r w:rsidRPr="00622ABC">
        <w:rPr>
          <w:sz w:val="24"/>
          <w:szCs w:val="24"/>
        </w:rPr>
        <w:t>2 mois.</w:t>
      </w:r>
    </w:p>
    <w:p w14:paraId="5350FF6E" w14:textId="0AC76D55" w:rsidR="00622ABC" w:rsidRPr="00622ABC" w:rsidRDefault="00622ABC" w:rsidP="00060EBC">
      <w:pPr>
        <w:ind w:left="360"/>
        <w:jc w:val="both"/>
        <w:rPr>
          <w:sz w:val="28"/>
          <w:szCs w:val="28"/>
        </w:rPr>
      </w:pPr>
      <w:r w:rsidRPr="00622ABC">
        <w:rPr>
          <w:b/>
          <w:bCs/>
          <w:sz w:val="28"/>
          <w:szCs w:val="28"/>
        </w:rPr>
        <w:t>6.6 Période de mission :</w:t>
      </w:r>
    </w:p>
    <w:p w14:paraId="6564126C" w14:textId="2219AD6B" w:rsidR="00622ABC" w:rsidRPr="00622ABC" w:rsidRDefault="00622ABC" w:rsidP="00060EBC">
      <w:pPr>
        <w:numPr>
          <w:ilvl w:val="0"/>
          <w:numId w:val="26"/>
        </w:numPr>
        <w:jc w:val="both"/>
        <w:rPr>
          <w:sz w:val="24"/>
          <w:szCs w:val="24"/>
        </w:rPr>
      </w:pPr>
      <w:r>
        <w:rPr>
          <w:sz w:val="24"/>
          <w:szCs w:val="24"/>
        </w:rPr>
        <w:t>Avril 2025</w:t>
      </w:r>
      <w:r w:rsidRPr="00622ABC">
        <w:rPr>
          <w:sz w:val="24"/>
          <w:szCs w:val="24"/>
        </w:rPr>
        <w:t xml:space="preserve"> – </w:t>
      </w:r>
      <w:r>
        <w:rPr>
          <w:sz w:val="24"/>
          <w:szCs w:val="24"/>
        </w:rPr>
        <w:t>Juillet</w:t>
      </w:r>
      <w:r w:rsidRPr="00622ABC">
        <w:rPr>
          <w:sz w:val="24"/>
          <w:szCs w:val="24"/>
        </w:rPr>
        <w:t xml:space="preserve"> 202</w:t>
      </w:r>
      <w:r>
        <w:rPr>
          <w:sz w:val="24"/>
          <w:szCs w:val="24"/>
        </w:rPr>
        <w:t>5</w:t>
      </w:r>
      <w:r w:rsidRPr="00622ABC">
        <w:rPr>
          <w:sz w:val="24"/>
          <w:szCs w:val="24"/>
        </w:rPr>
        <w:t>.</w:t>
      </w:r>
    </w:p>
    <w:p w14:paraId="4B23B5EA" w14:textId="7E381B65" w:rsidR="00622ABC" w:rsidRPr="00622ABC" w:rsidRDefault="00120747" w:rsidP="00060EBC">
      <w:pPr>
        <w:ind w:left="360"/>
        <w:jc w:val="both"/>
        <w:rPr>
          <w:sz w:val="28"/>
          <w:szCs w:val="28"/>
        </w:rPr>
      </w:pPr>
      <w:r w:rsidRPr="00120747">
        <w:rPr>
          <w:b/>
          <w:bCs/>
          <w:sz w:val="28"/>
          <w:szCs w:val="28"/>
        </w:rPr>
        <w:t>6</w:t>
      </w:r>
      <w:r w:rsidR="00622ABC" w:rsidRPr="00622ABC">
        <w:rPr>
          <w:b/>
          <w:bCs/>
          <w:sz w:val="28"/>
          <w:szCs w:val="28"/>
        </w:rPr>
        <w:t>.</w:t>
      </w:r>
      <w:r w:rsidRPr="00120747">
        <w:rPr>
          <w:b/>
          <w:bCs/>
          <w:sz w:val="28"/>
          <w:szCs w:val="28"/>
        </w:rPr>
        <w:t>7</w:t>
      </w:r>
      <w:r w:rsidR="00622ABC" w:rsidRPr="00622ABC">
        <w:rPr>
          <w:b/>
          <w:bCs/>
          <w:sz w:val="28"/>
          <w:szCs w:val="28"/>
        </w:rPr>
        <w:t xml:space="preserve"> Lieu de la mission :</w:t>
      </w:r>
    </w:p>
    <w:p w14:paraId="4AEC4AF4" w14:textId="23ED17DC" w:rsidR="00622ABC" w:rsidRDefault="00622ABC" w:rsidP="00060EBC">
      <w:pPr>
        <w:numPr>
          <w:ilvl w:val="0"/>
          <w:numId w:val="27"/>
        </w:numPr>
        <w:jc w:val="both"/>
        <w:rPr>
          <w:sz w:val="24"/>
          <w:szCs w:val="24"/>
        </w:rPr>
      </w:pPr>
      <w:r w:rsidRPr="00622ABC">
        <w:rPr>
          <w:sz w:val="24"/>
          <w:szCs w:val="24"/>
        </w:rPr>
        <w:t xml:space="preserve">La mission sera réalisée dans les locaux du prestataire, avec des réunions organisées en mode hybride : à distance via des </w:t>
      </w:r>
      <w:r>
        <w:rPr>
          <w:sz w:val="24"/>
          <w:szCs w:val="24"/>
        </w:rPr>
        <w:t>call</w:t>
      </w:r>
      <w:r w:rsidRPr="00622ABC">
        <w:rPr>
          <w:sz w:val="24"/>
          <w:szCs w:val="24"/>
        </w:rPr>
        <w:t xml:space="preserve"> et/ou en présentiel au siège de Face Tunisie, situé à Cité les Pins, résidence Dar El </w:t>
      </w:r>
      <w:proofErr w:type="spellStart"/>
      <w:r w:rsidRPr="00622ABC">
        <w:rPr>
          <w:sz w:val="24"/>
          <w:szCs w:val="24"/>
        </w:rPr>
        <w:t>Khir</w:t>
      </w:r>
      <w:proofErr w:type="spellEnd"/>
      <w:r w:rsidRPr="00622ABC">
        <w:rPr>
          <w:sz w:val="24"/>
          <w:szCs w:val="24"/>
        </w:rPr>
        <w:t>, 3e étage, Lac 2.</w:t>
      </w:r>
    </w:p>
    <w:p w14:paraId="7B07A81C" w14:textId="77777777" w:rsidR="007855A3" w:rsidRDefault="007855A3" w:rsidP="00060EBC">
      <w:pPr>
        <w:ind w:left="360"/>
        <w:jc w:val="both"/>
        <w:rPr>
          <w:sz w:val="24"/>
          <w:szCs w:val="24"/>
        </w:rPr>
      </w:pPr>
    </w:p>
    <w:p w14:paraId="2AE591ED" w14:textId="12B9E9D1" w:rsidR="00FB4906" w:rsidRPr="00FB4906" w:rsidRDefault="00FB4906" w:rsidP="00060EBC">
      <w:pPr>
        <w:ind w:left="360"/>
        <w:jc w:val="both"/>
        <w:rPr>
          <w:sz w:val="32"/>
          <w:szCs w:val="32"/>
        </w:rPr>
      </w:pPr>
      <w:r w:rsidRPr="00FB4906">
        <w:rPr>
          <w:b/>
          <w:bCs/>
          <w:sz w:val="32"/>
          <w:szCs w:val="32"/>
        </w:rPr>
        <w:t>7. Livrables</w:t>
      </w:r>
    </w:p>
    <w:p w14:paraId="441BF6DB" w14:textId="77777777" w:rsidR="00FB4906" w:rsidRPr="00FB4906" w:rsidRDefault="00FB4906" w:rsidP="00060EBC">
      <w:pPr>
        <w:numPr>
          <w:ilvl w:val="0"/>
          <w:numId w:val="28"/>
        </w:numPr>
        <w:jc w:val="both"/>
        <w:rPr>
          <w:sz w:val="24"/>
          <w:szCs w:val="24"/>
        </w:rPr>
      </w:pPr>
      <w:r w:rsidRPr="00FB4906">
        <w:rPr>
          <w:sz w:val="24"/>
          <w:szCs w:val="24"/>
        </w:rPr>
        <w:t>La plateforme est entièrement opérationnelle, sécurisée, hébergée et référencée conformément aux bonnes pratiques et standards SEO.</w:t>
      </w:r>
    </w:p>
    <w:p w14:paraId="7FDA0D84" w14:textId="77777777" w:rsidR="00FB4906" w:rsidRPr="00FB4906" w:rsidRDefault="00FB4906" w:rsidP="00060EBC">
      <w:pPr>
        <w:numPr>
          <w:ilvl w:val="0"/>
          <w:numId w:val="28"/>
        </w:numPr>
        <w:jc w:val="both"/>
        <w:rPr>
          <w:sz w:val="24"/>
          <w:szCs w:val="24"/>
        </w:rPr>
      </w:pPr>
      <w:r w:rsidRPr="00FB4906">
        <w:rPr>
          <w:sz w:val="24"/>
          <w:szCs w:val="24"/>
        </w:rPr>
        <w:t>Un guide d’utilisation détaillé de la plateforme est remis à l’équipe de Face Tunisie, comprenant toutes les fonctionnalités et procédures de gestion via le back office.</w:t>
      </w:r>
    </w:p>
    <w:p w14:paraId="6B45789C" w14:textId="77777777" w:rsidR="00FB4906" w:rsidRDefault="00FB4906" w:rsidP="00060EBC">
      <w:pPr>
        <w:numPr>
          <w:ilvl w:val="0"/>
          <w:numId w:val="28"/>
        </w:numPr>
        <w:jc w:val="both"/>
        <w:rPr>
          <w:sz w:val="24"/>
          <w:szCs w:val="24"/>
        </w:rPr>
      </w:pPr>
      <w:r w:rsidRPr="00FB4906">
        <w:rPr>
          <w:sz w:val="24"/>
          <w:szCs w:val="24"/>
        </w:rPr>
        <w:t>Une formation complète sur l’utilisation et la gestion de la plateforme est dispensée aux membres de l’équipe de Face Tunisie, afin de garantir une prise en main optimale et autonome du système.</w:t>
      </w:r>
    </w:p>
    <w:p w14:paraId="6A217D3B" w14:textId="77777777" w:rsidR="00FB4906" w:rsidRDefault="00FB4906" w:rsidP="00060EBC">
      <w:pPr>
        <w:ind w:left="360"/>
        <w:jc w:val="both"/>
        <w:rPr>
          <w:sz w:val="24"/>
          <w:szCs w:val="24"/>
        </w:rPr>
      </w:pPr>
    </w:p>
    <w:p w14:paraId="5B88FDF1" w14:textId="77777777" w:rsidR="00060EBC" w:rsidRDefault="00060EBC" w:rsidP="00060EBC">
      <w:pPr>
        <w:ind w:left="360"/>
        <w:jc w:val="both"/>
        <w:rPr>
          <w:sz w:val="24"/>
          <w:szCs w:val="24"/>
        </w:rPr>
      </w:pPr>
    </w:p>
    <w:p w14:paraId="07906F5A" w14:textId="77777777" w:rsidR="00060EBC" w:rsidRDefault="00060EBC" w:rsidP="00060EBC">
      <w:pPr>
        <w:ind w:left="360"/>
        <w:jc w:val="both"/>
        <w:rPr>
          <w:sz w:val="24"/>
          <w:szCs w:val="24"/>
        </w:rPr>
      </w:pPr>
    </w:p>
    <w:p w14:paraId="3D1BFD9C" w14:textId="77777777" w:rsidR="00060EBC" w:rsidRDefault="00060EBC" w:rsidP="00060EBC">
      <w:pPr>
        <w:ind w:left="360"/>
        <w:jc w:val="both"/>
        <w:rPr>
          <w:sz w:val="24"/>
          <w:szCs w:val="24"/>
        </w:rPr>
      </w:pPr>
    </w:p>
    <w:p w14:paraId="3EF31269" w14:textId="77777777" w:rsidR="00060EBC" w:rsidRDefault="00060EBC" w:rsidP="00060EBC">
      <w:pPr>
        <w:ind w:left="360"/>
        <w:jc w:val="both"/>
        <w:rPr>
          <w:sz w:val="24"/>
          <w:szCs w:val="24"/>
        </w:rPr>
      </w:pPr>
    </w:p>
    <w:p w14:paraId="00716842" w14:textId="77777777" w:rsidR="00060EBC" w:rsidRDefault="00060EBC" w:rsidP="00060EBC">
      <w:pPr>
        <w:ind w:left="360"/>
        <w:jc w:val="both"/>
        <w:rPr>
          <w:sz w:val="24"/>
          <w:szCs w:val="24"/>
        </w:rPr>
      </w:pPr>
    </w:p>
    <w:p w14:paraId="7955E261" w14:textId="77777777" w:rsidR="00060EBC" w:rsidRDefault="00060EBC" w:rsidP="00060EBC">
      <w:pPr>
        <w:ind w:left="360"/>
        <w:jc w:val="both"/>
        <w:rPr>
          <w:sz w:val="24"/>
          <w:szCs w:val="24"/>
        </w:rPr>
      </w:pPr>
    </w:p>
    <w:p w14:paraId="50CD752A" w14:textId="77777777" w:rsidR="00060EBC" w:rsidRDefault="00060EBC" w:rsidP="00060EBC">
      <w:pPr>
        <w:ind w:left="360"/>
        <w:jc w:val="both"/>
        <w:rPr>
          <w:sz w:val="24"/>
          <w:szCs w:val="24"/>
        </w:rPr>
      </w:pPr>
    </w:p>
    <w:p w14:paraId="2BE78334" w14:textId="486CE0D3" w:rsidR="00255A2B" w:rsidRPr="00255A2B" w:rsidRDefault="00255A2B" w:rsidP="00060EBC">
      <w:pPr>
        <w:ind w:left="360"/>
        <w:jc w:val="both"/>
        <w:rPr>
          <w:b/>
          <w:bCs/>
          <w:sz w:val="32"/>
          <w:szCs w:val="32"/>
        </w:rPr>
      </w:pPr>
      <w:r>
        <w:rPr>
          <w:b/>
          <w:bCs/>
          <w:sz w:val="32"/>
          <w:szCs w:val="32"/>
        </w:rPr>
        <w:lastRenderedPageBreak/>
        <w:t>8</w:t>
      </w:r>
      <w:r w:rsidRPr="00255A2B">
        <w:rPr>
          <w:b/>
          <w:bCs/>
          <w:sz w:val="32"/>
          <w:szCs w:val="32"/>
        </w:rPr>
        <w:t>. Calendrier indicatif</w:t>
      </w:r>
    </w:p>
    <w:p w14:paraId="6BA13BA7" w14:textId="77777777" w:rsidR="00255A2B" w:rsidRPr="00255A2B" w:rsidRDefault="00255A2B" w:rsidP="00060EBC">
      <w:pPr>
        <w:ind w:left="360"/>
        <w:jc w:val="both"/>
        <w:rPr>
          <w:sz w:val="24"/>
          <w:szCs w:val="24"/>
        </w:rPr>
      </w:pPr>
      <w:r w:rsidRPr="00255A2B">
        <w:rPr>
          <w:sz w:val="24"/>
          <w:szCs w:val="24"/>
        </w:rPr>
        <w:t>Le calendrier suivant est donné à titre indicatif. Il pourra être réajusté selon les propositions du prestataire. Celui-ci devra intégrer dans sa planification les réunions de coordination et de suivi à organiser avec l’équipe de FACE Tunisie tout au long de la mission.</w:t>
      </w:r>
    </w:p>
    <w:tbl>
      <w:tblPr>
        <w:tblW w:w="9353" w:type="dxa"/>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2832"/>
        <w:gridCol w:w="4536"/>
        <w:gridCol w:w="1985"/>
      </w:tblGrid>
      <w:tr w:rsidR="00255A2B" w:rsidRPr="00255A2B" w14:paraId="2283E1E4" w14:textId="77777777" w:rsidTr="00255A2B">
        <w:trPr>
          <w:tblHeader/>
          <w:tblCellSpacing w:w="15" w:type="dxa"/>
        </w:trPr>
        <w:tc>
          <w:tcPr>
            <w:tcW w:w="2787" w:type="dxa"/>
            <w:vAlign w:val="center"/>
            <w:hideMark/>
          </w:tcPr>
          <w:p w14:paraId="237A66BD" w14:textId="77777777" w:rsidR="00255A2B" w:rsidRPr="00255A2B" w:rsidRDefault="00255A2B" w:rsidP="00060EBC">
            <w:pPr>
              <w:ind w:left="360"/>
              <w:jc w:val="both"/>
              <w:rPr>
                <w:b/>
                <w:bCs/>
                <w:sz w:val="24"/>
                <w:szCs w:val="24"/>
              </w:rPr>
            </w:pPr>
            <w:r w:rsidRPr="00255A2B">
              <w:rPr>
                <w:b/>
                <w:bCs/>
                <w:sz w:val="24"/>
                <w:szCs w:val="24"/>
              </w:rPr>
              <w:t>Étape</w:t>
            </w:r>
          </w:p>
        </w:tc>
        <w:tc>
          <w:tcPr>
            <w:tcW w:w="4506" w:type="dxa"/>
            <w:vAlign w:val="center"/>
            <w:hideMark/>
          </w:tcPr>
          <w:p w14:paraId="29C417E2" w14:textId="77777777" w:rsidR="00255A2B" w:rsidRPr="00255A2B" w:rsidRDefault="00255A2B" w:rsidP="00060EBC">
            <w:pPr>
              <w:ind w:left="360"/>
              <w:jc w:val="both"/>
              <w:rPr>
                <w:b/>
                <w:bCs/>
                <w:sz w:val="24"/>
                <w:szCs w:val="24"/>
              </w:rPr>
            </w:pPr>
            <w:r w:rsidRPr="00255A2B">
              <w:rPr>
                <w:b/>
                <w:bCs/>
                <w:sz w:val="24"/>
                <w:szCs w:val="24"/>
              </w:rPr>
              <w:t>Description</w:t>
            </w:r>
          </w:p>
        </w:tc>
        <w:tc>
          <w:tcPr>
            <w:tcW w:w="1940" w:type="dxa"/>
            <w:vAlign w:val="center"/>
            <w:hideMark/>
          </w:tcPr>
          <w:p w14:paraId="62D50DEB" w14:textId="77777777" w:rsidR="00255A2B" w:rsidRPr="00255A2B" w:rsidRDefault="00255A2B" w:rsidP="00060EBC">
            <w:pPr>
              <w:ind w:left="360"/>
              <w:jc w:val="both"/>
              <w:rPr>
                <w:b/>
                <w:bCs/>
                <w:sz w:val="24"/>
                <w:szCs w:val="24"/>
              </w:rPr>
            </w:pPr>
            <w:r w:rsidRPr="00255A2B">
              <w:rPr>
                <w:b/>
                <w:bCs/>
                <w:sz w:val="24"/>
                <w:szCs w:val="24"/>
              </w:rPr>
              <w:t>Période d’exécution</w:t>
            </w:r>
          </w:p>
        </w:tc>
      </w:tr>
      <w:tr w:rsidR="00255A2B" w:rsidRPr="00255A2B" w14:paraId="7491F762" w14:textId="77777777" w:rsidTr="00255A2B">
        <w:trPr>
          <w:tblCellSpacing w:w="15" w:type="dxa"/>
        </w:trPr>
        <w:tc>
          <w:tcPr>
            <w:tcW w:w="2787" w:type="dxa"/>
            <w:vAlign w:val="center"/>
            <w:hideMark/>
          </w:tcPr>
          <w:p w14:paraId="387DA26C" w14:textId="77777777" w:rsidR="00255A2B" w:rsidRPr="00255A2B" w:rsidRDefault="00255A2B" w:rsidP="00060EBC">
            <w:pPr>
              <w:ind w:left="360"/>
              <w:jc w:val="both"/>
              <w:rPr>
                <w:sz w:val="24"/>
                <w:szCs w:val="24"/>
              </w:rPr>
            </w:pPr>
            <w:r w:rsidRPr="00255A2B">
              <w:rPr>
                <w:b/>
                <w:bCs/>
                <w:sz w:val="24"/>
                <w:szCs w:val="24"/>
              </w:rPr>
              <w:t>Revue et finalisation du cahier des charges</w:t>
            </w:r>
          </w:p>
        </w:tc>
        <w:tc>
          <w:tcPr>
            <w:tcW w:w="4506" w:type="dxa"/>
            <w:vAlign w:val="center"/>
            <w:hideMark/>
          </w:tcPr>
          <w:p w14:paraId="46CCE4B9" w14:textId="77777777" w:rsidR="00255A2B" w:rsidRPr="00255A2B" w:rsidRDefault="00255A2B" w:rsidP="00060EBC">
            <w:pPr>
              <w:ind w:left="360"/>
              <w:jc w:val="both"/>
              <w:rPr>
                <w:sz w:val="24"/>
                <w:szCs w:val="24"/>
              </w:rPr>
            </w:pPr>
            <w:r w:rsidRPr="00255A2B">
              <w:rPr>
                <w:sz w:val="24"/>
                <w:szCs w:val="24"/>
              </w:rPr>
              <w:t>Organisation d’une ou plusieurs réunions de cadrage avec l’équipe FACE Tunisie pour valider le cahier des charges technique et fonctionnel.</w:t>
            </w:r>
          </w:p>
        </w:tc>
        <w:tc>
          <w:tcPr>
            <w:tcW w:w="1940" w:type="dxa"/>
            <w:vAlign w:val="center"/>
            <w:hideMark/>
          </w:tcPr>
          <w:p w14:paraId="3D6F5EBB" w14:textId="1F1193C7" w:rsidR="00255A2B" w:rsidRPr="00255A2B" w:rsidRDefault="00255A2B" w:rsidP="00060EBC">
            <w:pPr>
              <w:ind w:left="360"/>
              <w:jc w:val="both"/>
              <w:rPr>
                <w:sz w:val="24"/>
                <w:szCs w:val="24"/>
              </w:rPr>
            </w:pPr>
            <w:r w:rsidRPr="00255A2B">
              <w:rPr>
                <w:sz w:val="24"/>
                <w:szCs w:val="24"/>
              </w:rPr>
              <w:t xml:space="preserve">Du </w:t>
            </w:r>
            <w:r w:rsidR="002E3DD2">
              <w:rPr>
                <w:sz w:val="24"/>
                <w:szCs w:val="24"/>
              </w:rPr>
              <w:t>05</w:t>
            </w:r>
            <w:r>
              <w:rPr>
                <w:sz w:val="24"/>
                <w:szCs w:val="24"/>
              </w:rPr>
              <w:t xml:space="preserve"> Mai</w:t>
            </w:r>
            <w:r w:rsidRPr="00255A2B">
              <w:rPr>
                <w:sz w:val="24"/>
                <w:szCs w:val="24"/>
              </w:rPr>
              <w:t xml:space="preserve"> au </w:t>
            </w:r>
            <w:r w:rsidR="002E3DD2">
              <w:rPr>
                <w:sz w:val="24"/>
                <w:szCs w:val="24"/>
              </w:rPr>
              <w:t>12</w:t>
            </w:r>
            <w:r w:rsidRPr="00255A2B">
              <w:rPr>
                <w:sz w:val="24"/>
                <w:szCs w:val="24"/>
              </w:rPr>
              <w:t xml:space="preserve"> </w:t>
            </w:r>
            <w:r>
              <w:rPr>
                <w:sz w:val="24"/>
                <w:szCs w:val="24"/>
              </w:rPr>
              <w:t>Mai</w:t>
            </w:r>
            <w:r w:rsidRPr="00255A2B">
              <w:rPr>
                <w:sz w:val="24"/>
                <w:szCs w:val="24"/>
              </w:rPr>
              <w:t xml:space="preserve"> 2025</w:t>
            </w:r>
          </w:p>
        </w:tc>
      </w:tr>
      <w:tr w:rsidR="00255A2B" w:rsidRPr="00255A2B" w14:paraId="1B88FC48" w14:textId="77777777" w:rsidTr="00255A2B">
        <w:trPr>
          <w:tblCellSpacing w:w="15" w:type="dxa"/>
        </w:trPr>
        <w:tc>
          <w:tcPr>
            <w:tcW w:w="2787" w:type="dxa"/>
            <w:vAlign w:val="center"/>
            <w:hideMark/>
          </w:tcPr>
          <w:p w14:paraId="1ECC676F" w14:textId="77777777" w:rsidR="00255A2B" w:rsidRPr="00255A2B" w:rsidRDefault="00255A2B" w:rsidP="00060EBC">
            <w:pPr>
              <w:ind w:left="360"/>
              <w:jc w:val="both"/>
              <w:rPr>
                <w:sz w:val="24"/>
                <w:szCs w:val="24"/>
              </w:rPr>
            </w:pPr>
            <w:r w:rsidRPr="00255A2B">
              <w:rPr>
                <w:b/>
                <w:bCs/>
                <w:sz w:val="24"/>
                <w:szCs w:val="24"/>
              </w:rPr>
              <w:t xml:space="preserve">Phase de </w:t>
            </w:r>
            <w:proofErr w:type="spellStart"/>
            <w:r w:rsidRPr="00255A2B">
              <w:rPr>
                <w:b/>
                <w:bCs/>
                <w:sz w:val="24"/>
                <w:szCs w:val="24"/>
              </w:rPr>
              <w:t>co-conception</w:t>
            </w:r>
            <w:proofErr w:type="spellEnd"/>
          </w:p>
        </w:tc>
        <w:tc>
          <w:tcPr>
            <w:tcW w:w="4506" w:type="dxa"/>
            <w:vAlign w:val="center"/>
            <w:hideMark/>
          </w:tcPr>
          <w:p w14:paraId="22A8D87B" w14:textId="77777777" w:rsidR="00255A2B" w:rsidRPr="00255A2B" w:rsidRDefault="00255A2B" w:rsidP="00060EBC">
            <w:pPr>
              <w:ind w:left="360"/>
              <w:jc w:val="both"/>
              <w:rPr>
                <w:sz w:val="24"/>
                <w:szCs w:val="24"/>
              </w:rPr>
            </w:pPr>
            <w:r w:rsidRPr="00255A2B">
              <w:rPr>
                <w:sz w:val="24"/>
                <w:szCs w:val="24"/>
              </w:rPr>
              <w:t xml:space="preserve">Ateliers de </w:t>
            </w:r>
            <w:proofErr w:type="spellStart"/>
            <w:r w:rsidRPr="00255A2B">
              <w:rPr>
                <w:sz w:val="24"/>
                <w:szCs w:val="24"/>
              </w:rPr>
              <w:t>co-conception</w:t>
            </w:r>
            <w:proofErr w:type="spellEnd"/>
            <w:r w:rsidRPr="00255A2B">
              <w:rPr>
                <w:sz w:val="24"/>
                <w:szCs w:val="24"/>
              </w:rPr>
              <w:t xml:space="preserve"> pour affiner la structure, les parcours utilisateurs et la méthodologie de développement selon les objectifs du projet.</w:t>
            </w:r>
          </w:p>
        </w:tc>
        <w:tc>
          <w:tcPr>
            <w:tcW w:w="1940" w:type="dxa"/>
            <w:vAlign w:val="center"/>
            <w:hideMark/>
          </w:tcPr>
          <w:p w14:paraId="4285A147" w14:textId="686D833B" w:rsidR="00255A2B" w:rsidRPr="00255A2B" w:rsidRDefault="00255A2B" w:rsidP="00060EBC">
            <w:pPr>
              <w:ind w:left="360"/>
              <w:jc w:val="both"/>
              <w:rPr>
                <w:sz w:val="24"/>
                <w:szCs w:val="24"/>
              </w:rPr>
            </w:pPr>
            <w:r w:rsidRPr="00255A2B">
              <w:rPr>
                <w:sz w:val="24"/>
                <w:szCs w:val="24"/>
              </w:rPr>
              <w:t xml:space="preserve">Du </w:t>
            </w:r>
            <w:r>
              <w:rPr>
                <w:sz w:val="24"/>
                <w:szCs w:val="24"/>
              </w:rPr>
              <w:t>12 Mai</w:t>
            </w:r>
            <w:r w:rsidRPr="00255A2B">
              <w:rPr>
                <w:sz w:val="24"/>
                <w:szCs w:val="24"/>
              </w:rPr>
              <w:t xml:space="preserve"> au </w:t>
            </w:r>
            <w:r>
              <w:rPr>
                <w:sz w:val="24"/>
                <w:szCs w:val="24"/>
              </w:rPr>
              <w:t>23 Mai</w:t>
            </w:r>
            <w:r w:rsidRPr="00255A2B">
              <w:rPr>
                <w:sz w:val="24"/>
                <w:szCs w:val="24"/>
              </w:rPr>
              <w:t xml:space="preserve"> 2025</w:t>
            </w:r>
          </w:p>
        </w:tc>
      </w:tr>
      <w:tr w:rsidR="00255A2B" w:rsidRPr="00255A2B" w14:paraId="1F157CF2" w14:textId="77777777" w:rsidTr="00255A2B">
        <w:trPr>
          <w:tblCellSpacing w:w="15" w:type="dxa"/>
        </w:trPr>
        <w:tc>
          <w:tcPr>
            <w:tcW w:w="2787" w:type="dxa"/>
            <w:vAlign w:val="center"/>
            <w:hideMark/>
          </w:tcPr>
          <w:p w14:paraId="714327AD" w14:textId="77777777" w:rsidR="00255A2B" w:rsidRPr="00255A2B" w:rsidRDefault="00255A2B" w:rsidP="00060EBC">
            <w:pPr>
              <w:ind w:left="360"/>
              <w:jc w:val="both"/>
              <w:rPr>
                <w:sz w:val="24"/>
                <w:szCs w:val="24"/>
              </w:rPr>
            </w:pPr>
            <w:r w:rsidRPr="00255A2B">
              <w:rPr>
                <w:b/>
                <w:bCs/>
                <w:sz w:val="24"/>
                <w:szCs w:val="24"/>
              </w:rPr>
              <w:t>Développement de la plateforme</w:t>
            </w:r>
          </w:p>
        </w:tc>
        <w:tc>
          <w:tcPr>
            <w:tcW w:w="4506" w:type="dxa"/>
            <w:vAlign w:val="center"/>
            <w:hideMark/>
          </w:tcPr>
          <w:p w14:paraId="385609AA" w14:textId="77777777" w:rsidR="00255A2B" w:rsidRPr="00255A2B" w:rsidRDefault="00255A2B" w:rsidP="00060EBC">
            <w:pPr>
              <w:ind w:left="360"/>
              <w:jc w:val="both"/>
              <w:rPr>
                <w:sz w:val="24"/>
                <w:szCs w:val="24"/>
              </w:rPr>
            </w:pPr>
            <w:r w:rsidRPr="00255A2B">
              <w:rPr>
                <w:sz w:val="24"/>
                <w:szCs w:val="24"/>
              </w:rPr>
              <w:t xml:space="preserve">Réalisation technique de la plateforme, incluant les développements </w:t>
            </w:r>
            <w:proofErr w:type="spellStart"/>
            <w:r w:rsidRPr="00255A2B">
              <w:rPr>
                <w:sz w:val="24"/>
                <w:szCs w:val="24"/>
              </w:rPr>
              <w:t>front-end</w:t>
            </w:r>
            <w:proofErr w:type="spellEnd"/>
            <w:r w:rsidRPr="00255A2B">
              <w:rPr>
                <w:sz w:val="24"/>
                <w:szCs w:val="24"/>
              </w:rPr>
              <w:t xml:space="preserve"> et </w:t>
            </w:r>
            <w:proofErr w:type="spellStart"/>
            <w:r w:rsidRPr="00255A2B">
              <w:rPr>
                <w:sz w:val="24"/>
                <w:szCs w:val="24"/>
              </w:rPr>
              <w:t>back-end</w:t>
            </w:r>
            <w:proofErr w:type="spellEnd"/>
            <w:r w:rsidRPr="00255A2B">
              <w:rPr>
                <w:sz w:val="24"/>
                <w:szCs w:val="24"/>
              </w:rPr>
              <w:t>, l'intégration des contenus, et les tests fonctionnels.</w:t>
            </w:r>
          </w:p>
        </w:tc>
        <w:tc>
          <w:tcPr>
            <w:tcW w:w="1940" w:type="dxa"/>
            <w:vAlign w:val="center"/>
            <w:hideMark/>
          </w:tcPr>
          <w:p w14:paraId="57BD954D" w14:textId="3E8A24E8" w:rsidR="00255A2B" w:rsidRPr="00255A2B" w:rsidRDefault="00255A2B" w:rsidP="00060EBC">
            <w:pPr>
              <w:ind w:left="360"/>
              <w:jc w:val="both"/>
              <w:rPr>
                <w:sz w:val="24"/>
                <w:szCs w:val="24"/>
              </w:rPr>
            </w:pPr>
            <w:r w:rsidRPr="00255A2B">
              <w:rPr>
                <w:sz w:val="24"/>
                <w:szCs w:val="24"/>
              </w:rPr>
              <w:t xml:space="preserve">Du </w:t>
            </w:r>
            <w:r>
              <w:rPr>
                <w:sz w:val="24"/>
                <w:szCs w:val="24"/>
              </w:rPr>
              <w:t>26</w:t>
            </w:r>
            <w:r w:rsidRPr="00255A2B">
              <w:rPr>
                <w:sz w:val="24"/>
                <w:szCs w:val="24"/>
              </w:rPr>
              <w:t xml:space="preserve"> </w:t>
            </w:r>
            <w:r w:rsidR="007D47F3">
              <w:rPr>
                <w:sz w:val="24"/>
                <w:szCs w:val="24"/>
              </w:rPr>
              <w:t>M</w:t>
            </w:r>
            <w:r w:rsidRPr="00255A2B">
              <w:rPr>
                <w:sz w:val="24"/>
                <w:szCs w:val="24"/>
              </w:rPr>
              <w:t xml:space="preserve">ai au </w:t>
            </w:r>
            <w:r w:rsidR="007D47F3">
              <w:rPr>
                <w:sz w:val="24"/>
                <w:szCs w:val="24"/>
              </w:rPr>
              <w:t>04</w:t>
            </w:r>
            <w:r w:rsidRPr="00255A2B">
              <w:rPr>
                <w:sz w:val="24"/>
                <w:szCs w:val="24"/>
              </w:rPr>
              <w:t xml:space="preserve"> </w:t>
            </w:r>
            <w:r w:rsidR="007D47F3">
              <w:rPr>
                <w:sz w:val="24"/>
                <w:szCs w:val="24"/>
              </w:rPr>
              <w:t>Juillet</w:t>
            </w:r>
            <w:r w:rsidRPr="00255A2B">
              <w:rPr>
                <w:sz w:val="24"/>
                <w:szCs w:val="24"/>
              </w:rPr>
              <w:t xml:space="preserve"> 2025</w:t>
            </w:r>
          </w:p>
        </w:tc>
      </w:tr>
      <w:tr w:rsidR="00255A2B" w:rsidRPr="00255A2B" w14:paraId="735D16C3" w14:textId="77777777" w:rsidTr="00255A2B">
        <w:trPr>
          <w:tblCellSpacing w:w="15" w:type="dxa"/>
        </w:trPr>
        <w:tc>
          <w:tcPr>
            <w:tcW w:w="2787" w:type="dxa"/>
            <w:vAlign w:val="center"/>
            <w:hideMark/>
          </w:tcPr>
          <w:p w14:paraId="16671ED1" w14:textId="77777777" w:rsidR="00255A2B" w:rsidRPr="00255A2B" w:rsidRDefault="00255A2B" w:rsidP="00060EBC">
            <w:pPr>
              <w:ind w:left="360"/>
              <w:jc w:val="both"/>
              <w:rPr>
                <w:sz w:val="24"/>
                <w:szCs w:val="24"/>
              </w:rPr>
            </w:pPr>
            <w:r w:rsidRPr="00255A2B">
              <w:rPr>
                <w:b/>
                <w:bCs/>
                <w:sz w:val="24"/>
                <w:szCs w:val="24"/>
              </w:rPr>
              <w:t>Formation, validation et mise en ligne</w:t>
            </w:r>
          </w:p>
        </w:tc>
        <w:tc>
          <w:tcPr>
            <w:tcW w:w="4506" w:type="dxa"/>
            <w:vAlign w:val="center"/>
            <w:hideMark/>
          </w:tcPr>
          <w:p w14:paraId="0D15F5AC" w14:textId="0D5B335B" w:rsidR="00255A2B" w:rsidRPr="00255A2B" w:rsidRDefault="00255A2B" w:rsidP="00060EBC">
            <w:pPr>
              <w:ind w:left="360"/>
              <w:jc w:val="both"/>
              <w:rPr>
                <w:sz w:val="24"/>
                <w:szCs w:val="24"/>
              </w:rPr>
            </w:pPr>
            <w:r w:rsidRPr="00255A2B">
              <w:rPr>
                <w:sz w:val="24"/>
                <w:szCs w:val="24"/>
              </w:rPr>
              <w:t xml:space="preserve">Formation </w:t>
            </w:r>
            <w:r w:rsidR="007D47F3">
              <w:rPr>
                <w:sz w:val="24"/>
                <w:szCs w:val="24"/>
              </w:rPr>
              <w:t>au profit de</w:t>
            </w:r>
            <w:r w:rsidRPr="00255A2B">
              <w:rPr>
                <w:sz w:val="24"/>
                <w:szCs w:val="24"/>
              </w:rPr>
              <w:t xml:space="preserve"> l’équipe FACE Tunisie </w:t>
            </w:r>
            <w:r w:rsidR="007D47F3">
              <w:rPr>
                <w:sz w:val="24"/>
                <w:szCs w:val="24"/>
              </w:rPr>
              <w:t xml:space="preserve">et les bénéficiaires </w:t>
            </w:r>
            <w:r w:rsidRPr="00255A2B">
              <w:rPr>
                <w:sz w:val="24"/>
                <w:szCs w:val="24"/>
              </w:rPr>
              <w:t>à l’utilisation et à l’administration de la plateforme, ajustements finaux, validation et mise en production.</w:t>
            </w:r>
          </w:p>
        </w:tc>
        <w:tc>
          <w:tcPr>
            <w:tcW w:w="1940" w:type="dxa"/>
            <w:vAlign w:val="center"/>
            <w:hideMark/>
          </w:tcPr>
          <w:p w14:paraId="1E7E6E60" w14:textId="6517DD61" w:rsidR="00255A2B" w:rsidRPr="00255A2B" w:rsidRDefault="00255A2B" w:rsidP="00060EBC">
            <w:pPr>
              <w:ind w:left="360"/>
              <w:jc w:val="both"/>
              <w:rPr>
                <w:sz w:val="24"/>
                <w:szCs w:val="24"/>
              </w:rPr>
            </w:pPr>
            <w:r w:rsidRPr="00255A2B">
              <w:rPr>
                <w:sz w:val="24"/>
                <w:szCs w:val="24"/>
              </w:rPr>
              <w:t xml:space="preserve">Du </w:t>
            </w:r>
            <w:r w:rsidR="007D47F3">
              <w:rPr>
                <w:sz w:val="24"/>
                <w:szCs w:val="24"/>
              </w:rPr>
              <w:t>07 Juillet</w:t>
            </w:r>
            <w:r w:rsidRPr="00255A2B">
              <w:rPr>
                <w:sz w:val="24"/>
                <w:szCs w:val="24"/>
              </w:rPr>
              <w:t xml:space="preserve"> au </w:t>
            </w:r>
            <w:r w:rsidR="007D47F3">
              <w:rPr>
                <w:sz w:val="24"/>
                <w:szCs w:val="24"/>
              </w:rPr>
              <w:t>23</w:t>
            </w:r>
            <w:r w:rsidRPr="00255A2B">
              <w:rPr>
                <w:sz w:val="24"/>
                <w:szCs w:val="24"/>
              </w:rPr>
              <w:t xml:space="preserve"> </w:t>
            </w:r>
            <w:r w:rsidR="007D47F3">
              <w:rPr>
                <w:sz w:val="24"/>
                <w:szCs w:val="24"/>
              </w:rPr>
              <w:t>Juillet</w:t>
            </w:r>
            <w:r w:rsidRPr="00255A2B">
              <w:rPr>
                <w:sz w:val="24"/>
                <w:szCs w:val="24"/>
              </w:rPr>
              <w:t xml:space="preserve"> 2025</w:t>
            </w:r>
          </w:p>
        </w:tc>
      </w:tr>
    </w:tbl>
    <w:p w14:paraId="553F3864" w14:textId="77777777" w:rsidR="00255A2B" w:rsidRPr="00255A2B" w:rsidRDefault="00000000" w:rsidP="00060EBC">
      <w:pPr>
        <w:ind w:left="360"/>
        <w:jc w:val="both"/>
        <w:rPr>
          <w:sz w:val="24"/>
          <w:szCs w:val="24"/>
        </w:rPr>
      </w:pPr>
      <w:r>
        <w:rPr>
          <w:sz w:val="24"/>
          <w:szCs w:val="24"/>
        </w:rPr>
        <w:pict w14:anchorId="2676F6D5">
          <v:rect id="_x0000_i1029" style="width:0;height:1.5pt" o:hralign="center" o:hrstd="t" o:hr="t" fillcolor="#a0a0a0" stroked="f"/>
        </w:pict>
      </w:r>
    </w:p>
    <w:p w14:paraId="75633069" w14:textId="67DC12F1" w:rsidR="00255A2B" w:rsidRPr="00255A2B" w:rsidRDefault="007D47F3" w:rsidP="00060EBC">
      <w:pPr>
        <w:ind w:left="360"/>
        <w:jc w:val="both"/>
        <w:rPr>
          <w:b/>
          <w:bCs/>
          <w:sz w:val="32"/>
          <w:szCs w:val="32"/>
        </w:rPr>
      </w:pPr>
      <w:r w:rsidRPr="007D47F3">
        <w:rPr>
          <w:b/>
          <w:bCs/>
          <w:sz w:val="32"/>
          <w:szCs w:val="32"/>
        </w:rPr>
        <w:t>9</w:t>
      </w:r>
      <w:r w:rsidR="00255A2B" w:rsidRPr="00255A2B">
        <w:rPr>
          <w:b/>
          <w:bCs/>
          <w:sz w:val="32"/>
          <w:szCs w:val="32"/>
        </w:rPr>
        <w:t>. Critères de sélection des prestataires</w:t>
      </w:r>
    </w:p>
    <w:p w14:paraId="79453569" w14:textId="77777777" w:rsidR="00255A2B" w:rsidRPr="00255A2B" w:rsidRDefault="00255A2B" w:rsidP="00060EBC">
      <w:pPr>
        <w:ind w:left="360"/>
        <w:jc w:val="both"/>
        <w:rPr>
          <w:sz w:val="24"/>
          <w:szCs w:val="24"/>
        </w:rPr>
      </w:pPr>
      <w:r w:rsidRPr="00255A2B">
        <w:rPr>
          <w:sz w:val="24"/>
          <w:szCs w:val="24"/>
        </w:rPr>
        <w:t>Le prestataire devra répondre aux critères suivants :</w:t>
      </w:r>
    </w:p>
    <w:p w14:paraId="6F1EF45A" w14:textId="77777777" w:rsidR="00255A2B" w:rsidRPr="00255A2B" w:rsidRDefault="00255A2B" w:rsidP="00060EBC">
      <w:pPr>
        <w:numPr>
          <w:ilvl w:val="0"/>
          <w:numId w:val="29"/>
        </w:numPr>
        <w:jc w:val="both"/>
        <w:rPr>
          <w:sz w:val="24"/>
          <w:szCs w:val="24"/>
        </w:rPr>
      </w:pPr>
      <w:r w:rsidRPr="00255A2B">
        <w:rPr>
          <w:sz w:val="24"/>
          <w:szCs w:val="24"/>
        </w:rPr>
        <w:t xml:space="preserve">Être une </w:t>
      </w:r>
      <w:r w:rsidRPr="00255A2B">
        <w:rPr>
          <w:b/>
          <w:bCs/>
          <w:sz w:val="24"/>
          <w:szCs w:val="24"/>
        </w:rPr>
        <w:t>agence web ou un prestataire spécialisé</w:t>
      </w:r>
      <w:r w:rsidRPr="00255A2B">
        <w:rPr>
          <w:sz w:val="24"/>
          <w:szCs w:val="24"/>
        </w:rPr>
        <w:t xml:space="preserve"> disposant des compétences nécessaires en développement web (</w:t>
      </w:r>
      <w:proofErr w:type="spellStart"/>
      <w:r w:rsidRPr="00255A2B">
        <w:rPr>
          <w:sz w:val="24"/>
          <w:szCs w:val="24"/>
        </w:rPr>
        <w:t>front-end</w:t>
      </w:r>
      <w:proofErr w:type="spellEnd"/>
      <w:r w:rsidRPr="00255A2B">
        <w:rPr>
          <w:sz w:val="24"/>
          <w:szCs w:val="24"/>
        </w:rPr>
        <w:t xml:space="preserve"> &amp; </w:t>
      </w:r>
      <w:proofErr w:type="spellStart"/>
      <w:r w:rsidRPr="00255A2B">
        <w:rPr>
          <w:sz w:val="24"/>
          <w:szCs w:val="24"/>
        </w:rPr>
        <w:t>back-end</w:t>
      </w:r>
      <w:proofErr w:type="spellEnd"/>
      <w:r w:rsidRPr="00255A2B">
        <w:rPr>
          <w:sz w:val="24"/>
          <w:szCs w:val="24"/>
        </w:rPr>
        <w:t>) et en gestion de projet digital.</w:t>
      </w:r>
    </w:p>
    <w:p w14:paraId="1191209A" w14:textId="77777777" w:rsidR="00255A2B" w:rsidRPr="00255A2B" w:rsidRDefault="00255A2B" w:rsidP="00060EBC">
      <w:pPr>
        <w:numPr>
          <w:ilvl w:val="0"/>
          <w:numId w:val="29"/>
        </w:numPr>
        <w:jc w:val="both"/>
        <w:rPr>
          <w:sz w:val="24"/>
          <w:szCs w:val="24"/>
        </w:rPr>
      </w:pPr>
      <w:r w:rsidRPr="00255A2B">
        <w:rPr>
          <w:sz w:val="24"/>
          <w:szCs w:val="24"/>
        </w:rPr>
        <w:t xml:space="preserve">Justifier d’une </w:t>
      </w:r>
      <w:r w:rsidRPr="00255A2B">
        <w:rPr>
          <w:b/>
          <w:bCs/>
          <w:sz w:val="24"/>
          <w:szCs w:val="24"/>
        </w:rPr>
        <w:t>expérience minimale de 5 ans</w:t>
      </w:r>
      <w:r w:rsidRPr="00255A2B">
        <w:rPr>
          <w:sz w:val="24"/>
          <w:szCs w:val="24"/>
        </w:rPr>
        <w:t xml:space="preserve"> dans la conception et le développement de plateformes web ou de solutions numériques similaires.</w:t>
      </w:r>
    </w:p>
    <w:p w14:paraId="169467C5" w14:textId="77777777" w:rsidR="00255A2B" w:rsidRPr="00255A2B" w:rsidRDefault="00255A2B" w:rsidP="00060EBC">
      <w:pPr>
        <w:numPr>
          <w:ilvl w:val="0"/>
          <w:numId w:val="29"/>
        </w:numPr>
        <w:jc w:val="both"/>
        <w:rPr>
          <w:sz w:val="24"/>
          <w:szCs w:val="24"/>
        </w:rPr>
      </w:pPr>
      <w:r w:rsidRPr="00255A2B">
        <w:rPr>
          <w:sz w:val="24"/>
          <w:szCs w:val="24"/>
        </w:rPr>
        <w:t xml:space="preserve">Avoir une </w:t>
      </w:r>
      <w:r w:rsidRPr="00255A2B">
        <w:rPr>
          <w:b/>
          <w:bCs/>
          <w:sz w:val="24"/>
          <w:szCs w:val="24"/>
        </w:rPr>
        <w:t>bonne compréhension des enjeux liés à l’économie informelle, à l’employabilité et à l’accompagnement des jeunes</w:t>
      </w:r>
      <w:r w:rsidRPr="00255A2B">
        <w:rPr>
          <w:sz w:val="24"/>
          <w:szCs w:val="24"/>
        </w:rPr>
        <w:t>.</w:t>
      </w:r>
    </w:p>
    <w:p w14:paraId="565DB92C" w14:textId="77777777" w:rsidR="00255A2B" w:rsidRPr="00255A2B" w:rsidRDefault="00255A2B" w:rsidP="00060EBC">
      <w:pPr>
        <w:numPr>
          <w:ilvl w:val="0"/>
          <w:numId w:val="29"/>
        </w:numPr>
        <w:jc w:val="both"/>
        <w:rPr>
          <w:sz w:val="24"/>
          <w:szCs w:val="24"/>
        </w:rPr>
      </w:pPr>
      <w:r w:rsidRPr="00255A2B">
        <w:rPr>
          <w:sz w:val="24"/>
          <w:szCs w:val="24"/>
        </w:rPr>
        <w:t xml:space="preserve">Intégrer une </w:t>
      </w:r>
      <w:r w:rsidRPr="00255A2B">
        <w:rPr>
          <w:b/>
          <w:bCs/>
          <w:sz w:val="24"/>
          <w:szCs w:val="24"/>
        </w:rPr>
        <w:t>approche centrée sur l’utilisateur</w:t>
      </w:r>
      <w:r w:rsidRPr="00255A2B">
        <w:rPr>
          <w:sz w:val="24"/>
          <w:szCs w:val="24"/>
        </w:rPr>
        <w:t xml:space="preserve"> dans la conception de la plateforme (UX/UI).</w:t>
      </w:r>
    </w:p>
    <w:p w14:paraId="6495A732" w14:textId="77777777" w:rsidR="00255A2B" w:rsidRPr="00255A2B" w:rsidRDefault="00255A2B" w:rsidP="00060EBC">
      <w:pPr>
        <w:numPr>
          <w:ilvl w:val="0"/>
          <w:numId w:val="29"/>
        </w:numPr>
        <w:jc w:val="both"/>
        <w:rPr>
          <w:sz w:val="24"/>
          <w:szCs w:val="24"/>
        </w:rPr>
      </w:pPr>
      <w:r w:rsidRPr="00255A2B">
        <w:rPr>
          <w:sz w:val="24"/>
          <w:szCs w:val="24"/>
        </w:rPr>
        <w:lastRenderedPageBreak/>
        <w:t xml:space="preserve">Être en mesure de fournir un </w:t>
      </w:r>
      <w:r w:rsidRPr="00255A2B">
        <w:rPr>
          <w:b/>
          <w:bCs/>
          <w:sz w:val="24"/>
          <w:szCs w:val="24"/>
        </w:rPr>
        <w:t>plan de maintenance ou d’accompagnement post-livraison</w:t>
      </w:r>
      <w:r w:rsidRPr="00255A2B">
        <w:rPr>
          <w:sz w:val="24"/>
          <w:szCs w:val="24"/>
        </w:rPr>
        <w:t>.</w:t>
      </w:r>
    </w:p>
    <w:p w14:paraId="5C3C1DAD" w14:textId="77777777" w:rsidR="00255A2B" w:rsidRPr="00255A2B" w:rsidRDefault="00000000" w:rsidP="00060EBC">
      <w:pPr>
        <w:ind w:left="360"/>
        <w:jc w:val="both"/>
        <w:rPr>
          <w:sz w:val="24"/>
          <w:szCs w:val="24"/>
        </w:rPr>
      </w:pPr>
      <w:r>
        <w:rPr>
          <w:sz w:val="24"/>
          <w:szCs w:val="24"/>
        </w:rPr>
        <w:pict w14:anchorId="3CE803D3">
          <v:rect id="_x0000_i1030" style="width:0;height:1.5pt" o:hralign="center" o:hrstd="t" o:hr="t" fillcolor="#a0a0a0" stroked="f"/>
        </w:pict>
      </w:r>
    </w:p>
    <w:p w14:paraId="094B6100" w14:textId="1AB9F033" w:rsidR="00255A2B" w:rsidRPr="00255A2B" w:rsidRDefault="007D47F3" w:rsidP="00060EBC">
      <w:pPr>
        <w:ind w:left="360"/>
        <w:jc w:val="both"/>
        <w:rPr>
          <w:b/>
          <w:bCs/>
          <w:sz w:val="32"/>
          <w:szCs w:val="32"/>
        </w:rPr>
      </w:pPr>
      <w:r w:rsidRPr="007D47F3">
        <w:rPr>
          <w:b/>
          <w:bCs/>
          <w:sz w:val="32"/>
          <w:szCs w:val="32"/>
        </w:rPr>
        <w:t>10</w:t>
      </w:r>
      <w:r w:rsidR="00255A2B" w:rsidRPr="00255A2B">
        <w:rPr>
          <w:b/>
          <w:bCs/>
          <w:sz w:val="32"/>
          <w:szCs w:val="32"/>
        </w:rPr>
        <w:t>. Soumission des offres</w:t>
      </w:r>
    </w:p>
    <w:p w14:paraId="1455763F" w14:textId="77777777" w:rsidR="0047705B" w:rsidRPr="0047705B" w:rsidRDefault="0047705B" w:rsidP="0047705B">
      <w:pPr>
        <w:rPr>
          <w:sz w:val="24"/>
          <w:szCs w:val="24"/>
        </w:rPr>
      </w:pPr>
      <w:r w:rsidRPr="0047705B">
        <w:rPr>
          <w:sz w:val="24"/>
          <w:szCs w:val="24"/>
        </w:rPr>
        <w:t>Les dossiers doivent inclure :</w:t>
      </w:r>
    </w:p>
    <w:p w14:paraId="2DA605BC" w14:textId="77777777" w:rsidR="0047705B" w:rsidRPr="0047705B" w:rsidRDefault="0047705B" w:rsidP="0047705B">
      <w:pPr>
        <w:numPr>
          <w:ilvl w:val="0"/>
          <w:numId w:val="31"/>
        </w:numPr>
        <w:rPr>
          <w:sz w:val="24"/>
          <w:szCs w:val="24"/>
        </w:rPr>
      </w:pPr>
      <w:r w:rsidRPr="0047705B">
        <w:rPr>
          <w:sz w:val="24"/>
          <w:szCs w:val="24"/>
        </w:rPr>
        <w:t xml:space="preserve">Une </w:t>
      </w:r>
      <w:r w:rsidRPr="0047705B">
        <w:rPr>
          <w:b/>
          <w:bCs/>
          <w:sz w:val="24"/>
          <w:szCs w:val="24"/>
        </w:rPr>
        <w:t>offre technique</w:t>
      </w:r>
      <w:r w:rsidRPr="0047705B">
        <w:rPr>
          <w:sz w:val="24"/>
          <w:szCs w:val="24"/>
        </w:rPr>
        <w:t xml:space="preserve"> (note méthodologique, planification, livrables).</w:t>
      </w:r>
    </w:p>
    <w:p w14:paraId="5536D5A3" w14:textId="77777777" w:rsidR="0047705B" w:rsidRPr="0047705B" w:rsidRDefault="0047705B" w:rsidP="0047705B">
      <w:pPr>
        <w:numPr>
          <w:ilvl w:val="0"/>
          <w:numId w:val="31"/>
        </w:numPr>
        <w:rPr>
          <w:sz w:val="24"/>
          <w:szCs w:val="24"/>
        </w:rPr>
      </w:pPr>
      <w:r w:rsidRPr="0047705B">
        <w:rPr>
          <w:sz w:val="24"/>
          <w:szCs w:val="24"/>
        </w:rPr>
        <w:t xml:space="preserve">Une </w:t>
      </w:r>
      <w:r w:rsidRPr="0047705B">
        <w:rPr>
          <w:b/>
          <w:bCs/>
          <w:sz w:val="24"/>
          <w:szCs w:val="24"/>
        </w:rPr>
        <w:t>offre financière</w:t>
      </w:r>
      <w:r w:rsidRPr="0047705B">
        <w:rPr>
          <w:sz w:val="24"/>
          <w:szCs w:val="24"/>
        </w:rPr>
        <w:t xml:space="preserve"> détaillée.</w:t>
      </w:r>
    </w:p>
    <w:p w14:paraId="33AEADF9" w14:textId="77777777" w:rsidR="0047705B" w:rsidRPr="0047705B" w:rsidRDefault="0047705B" w:rsidP="0047705B">
      <w:pPr>
        <w:numPr>
          <w:ilvl w:val="0"/>
          <w:numId w:val="31"/>
        </w:numPr>
        <w:rPr>
          <w:sz w:val="24"/>
          <w:szCs w:val="24"/>
        </w:rPr>
      </w:pPr>
      <w:r w:rsidRPr="0047705B">
        <w:rPr>
          <w:sz w:val="24"/>
          <w:szCs w:val="24"/>
        </w:rPr>
        <w:t xml:space="preserve">Des </w:t>
      </w:r>
      <w:r w:rsidRPr="0047705B">
        <w:rPr>
          <w:b/>
          <w:bCs/>
          <w:sz w:val="24"/>
          <w:szCs w:val="24"/>
        </w:rPr>
        <w:t>références/portfolio</w:t>
      </w:r>
      <w:r w:rsidRPr="0047705B">
        <w:rPr>
          <w:sz w:val="24"/>
          <w:szCs w:val="24"/>
        </w:rPr>
        <w:t>.</w:t>
      </w:r>
    </w:p>
    <w:p w14:paraId="4F55088A" w14:textId="77777777" w:rsidR="0047705B" w:rsidRPr="0047705B" w:rsidRDefault="0047705B" w:rsidP="0047705B">
      <w:pPr>
        <w:numPr>
          <w:ilvl w:val="0"/>
          <w:numId w:val="31"/>
        </w:numPr>
        <w:rPr>
          <w:sz w:val="24"/>
          <w:szCs w:val="24"/>
        </w:rPr>
      </w:pPr>
      <w:r w:rsidRPr="0047705B">
        <w:rPr>
          <w:sz w:val="24"/>
          <w:szCs w:val="24"/>
        </w:rPr>
        <w:t xml:space="preserve">Le </w:t>
      </w:r>
      <w:r w:rsidRPr="0047705B">
        <w:rPr>
          <w:b/>
          <w:bCs/>
          <w:sz w:val="24"/>
          <w:szCs w:val="24"/>
        </w:rPr>
        <w:t>CV du chef de projet</w:t>
      </w:r>
      <w:r w:rsidRPr="0047705B">
        <w:rPr>
          <w:sz w:val="24"/>
          <w:szCs w:val="24"/>
        </w:rPr>
        <w:t xml:space="preserve"> et des profils clés.</w:t>
      </w:r>
    </w:p>
    <w:p w14:paraId="0C35833B" w14:textId="66C2D5A4" w:rsidR="0047705B" w:rsidRPr="0047705B" w:rsidRDefault="0047705B" w:rsidP="0047705B">
      <w:pPr>
        <w:jc w:val="both"/>
        <w:rPr>
          <w:sz w:val="24"/>
          <w:szCs w:val="24"/>
        </w:rPr>
      </w:pPr>
      <w:r w:rsidRPr="0047705B">
        <w:rPr>
          <w:sz w:val="24"/>
          <w:szCs w:val="24"/>
        </w:rPr>
        <w:t>Les offres devront être envoyées à l’adresse suivante :</w:t>
      </w:r>
      <w:r w:rsidRPr="0047705B">
        <w:rPr>
          <w:sz w:val="24"/>
          <w:szCs w:val="24"/>
        </w:rPr>
        <w:br/>
      </w:r>
      <w:r w:rsidRPr="0047705B">
        <w:rPr>
          <w:rFonts w:ascii="Segoe UI Emoji" w:hAnsi="Segoe UI Emoji" w:cs="Segoe UI Emoji"/>
          <w:sz w:val="24"/>
          <w:szCs w:val="24"/>
        </w:rPr>
        <w:t>📧</w:t>
      </w:r>
      <w:r w:rsidRPr="0047705B">
        <w:rPr>
          <w:sz w:val="24"/>
          <w:szCs w:val="24"/>
        </w:rPr>
        <w:t xml:space="preserve"> </w:t>
      </w:r>
      <w:hyperlink r:id="rId8" w:history="1">
        <w:r w:rsidRPr="0047705B">
          <w:rPr>
            <w:rStyle w:val="Hyperlien"/>
            <w:sz w:val="24"/>
            <w:szCs w:val="24"/>
          </w:rPr>
          <w:t>anfouen.project@gmail.com</w:t>
        </w:r>
      </w:hyperlink>
      <w:r w:rsidRPr="0047705B">
        <w:rPr>
          <w:sz w:val="24"/>
          <w:szCs w:val="24"/>
        </w:rPr>
        <w:t xml:space="preserve"> avec l’objet suivant :</w:t>
      </w:r>
      <w:r w:rsidRPr="0047705B">
        <w:rPr>
          <w:sz w:val="24"/>
          <w:szCs w:val="24"/>
        </w:rPr>
        <w:br/>
        <w:t xml:space="preserve">Candidature / Développement d’une plateforme de E-learning </w:t>
      </w:r>
    </w:p>
    <w:p w14:paraId="7BF833E4" w14:textId="77777777" w:rsidR="0047705B" w:rsidRPr="0047705B" w:rsidRDefault="0047705B" w:rsidP="0047705B">
      <w:pPr>
        <w:jc w:val="both"/>
        <w:rPr>
          <w:sz w:val="24"/>
          <w:szCs w:val="24"/>
        </w:rPr>
      </w:pPr>
      <w:r w:rsidRPr="0047705B">
        <w:rPr>
          <w:b/>
          <w:bCs/>
          <w:sz w:val="24"/>
          <w:szCs w:val="24"/>
        </w:rPr>
        <w:t>Date limite de candidature</w:t>
      </w:r>
      <w:r w:rsidRPr="0047705B">
        <w:rPr>
          <w:sz w:val="24"/>
          <w:szCs w:val="24"/>
        </w:rPr>
        <w:t xml:space="preserve"> : </w:t>
      </w:r>
      <w:r w:rsidRPr="0047705B">
        <w:rPr>
          <w:b/>
          <w:bCs/>
          <w:sz w:val="24"/>
          <w:szCs w:val="24"/>
        </w:rPr>
        <w:t>04 Mai 2025 à minuit</w:t>
      </w:r>
    </w:p>
    <w:p w14:paraId="1DDA1015" w14:textId="77777777" w:rsidR="00255A2B" w:rsidRPr="0047705B" w:rsidRDefault="00255A2B" w:rsidP="0047705B">
      <w:pPr>
        <w:jc w:val="both"/>
        <w:rPr>
          <w:sz w:val="24"/>
          <w:szCs w:val="24"/>
        </w:rPr>
      </w:pPr>
      <w:r w:rsidRPr="0047705B">
        <w:rPr>
          <w:rFonts w:ascii="Segoe UI Emoji" w:hAnsi="Segoe UI Emoji" w:cs="Segoe UI Emoji"/>
          <w:sz w:val="24"/>
          <w:szCs w:val="24"/>
        </w:rPr>
        <w:t>⚠️</w:t>
      </w:r>
      <w:r w:rsidRPr="0047705B">
        <w:rPr>
          <w:sz w:val="24"/>
          <w:szCs w:val="24"/>
        </w:rPr>
        <w:t xml:space="preserve"> Seules les candidatures présélectionnées seront contactées pour un entretien ou complément d’information.</w:t>
      </w:r>
    </w:p>
    <w:p w14:paraId="7E311A4D" w14:textId="77777777" w:rsidR="00FB4906" w:rsidRPr="00FB4906" w:rsidRDefault="00FB4906" w:rsidP="00060EBC">
      <w:pPr>
        <w:ind w:left="360"/>
        <w:jc w:val="both"/>
        <w:rPr>
          <w:sz w:val="24"/>
          <w:szCs w:val="24"/>
        </w:rPr>
      </w:pPr>
    </w:p>
    <w:p w14:paraId="12870C98" w14:textId="77777777" w:rsidR="007855A3" w:rsidRPr="00622ABC" w:rsidRDefault="007855A3" w:rsidP="00060EBC">
      <w:pPr>
        <w:ind w:left="360"/>
        <w:jc w:val="both"/>
        <w:rPr>
          <w:sz w:val="24"/>
          <w:szCs w:val="24"/>
        </w:rPr>
      </w:pPr>
    </w:p>
    <w:sectPr w:rsidR="007855A3" w:rsidRPr="00622ABC" w:rsidSect="00255A2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F4DB0" w14:textId="77777777" w:rsidR="00095240" w:rsidRDefault="00095240" w:rsidP="005E1992">
      <w:pPr>
        <w:spacing w:after="0" w:line="240" w:lineRule="auto"/>
      </w:pPr>
      <w:r>
        <w:separator/>
      </w:r>
    </w:p>
  </w:endnote>
  <w:endnote w:type="continuationSeparator" w:id="0">
    <w:p w14:paraId="399E070A" w14:textId="77777777" w:rsidR="00095240" w:rsidRDefault="00095240" w:rsidP="005E1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129402"/>
      <w:docPartObj>
        <w:docPartGallery w:val="Page Numbers (Bottom of Page)"/>
        <w:docPartUnique/>
      </w:docPartObj>
    </w:sdtPr>
    <w:sdtContent>
      <w:p w14:paraId="384B510D" w14:textId="599DD46C" w:rsidR="00FB4906" w:rsidRDefault="00FB4906">
        <w:pPr>
          <w:pStyle w:val="Pieddepage"/>
          <w:jc w:val="right"/>
        </w:pPr>
        <w:r>
          <w:fldChar w:fldCharType="begin"/>
        </w:r>
        <w:r>
          <w:instrText>PAGE   \* MERGEFORMAT</w:instrText>
        </w:r>
        <w:r>
          <w:fldChar w:fldCharType="separate"/>
        </w:r>
        <w:r>
          <w:rPr>
            <w:lang w:val="fr-CA"/>
          </w:rPr>
          <w:t>2</w:t>
        </w:r>
        <w:r>
          <w:fldChar w:fldCharType="end"/>
        </w:r>
      </w:p>
    </w:sdtContent>
  </w:sdt>
  <w:p w14:paraId="4E23369C" w14:textId="77777777" w:rsidR="00FB4906" w:rsidRDefault="00FB49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7E09C" w14:textId="77777777" w:rsidR="00095240" w:rsidRDefault="00095240" w:rsidP="005E1992">
      <w:pPr>
        <w:spacing w:after="0" w:line="240" w:lineRule="auto"/>
      </w:pPr>
      <w:r>
        <w:separator/>
      </w:r>
    </w:p>
  </w:footnote>
  <w:footnote w:type="continuationSeparator" w:id="0">
    <w:p w14:paraId="6B4EEBFC" w14:textId="77777777" w:rsidR="00095240" w:rsidRDefault="00095240" w:rsidP="005E19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1FE"/>
    <w:multiLevelType w:val="multilevel"/>
    <w:tmpl w:val="918AF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B5352"/>
    <w:multiLevelType w:val="multilevel"/>
    <w:tmpl w:val="841C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74354"/>
    <w:multiLevelType w:val="multilevel"/>
    <w:tmpl w:val="781C2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124659"/>
    <w:multiLevelType w:val="multilevel"/>
    <w:tmpl w:val="0414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730EC4"/>
    <w:multiLevelType w:val="multilevel"/>
    <w:tmpl w:val="65D87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DE48F5"/>
    <w:multiLevelType w:val="multilevel"/>
    <w:tmpl w:val="3452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56159E"/>
    <w:multiLevelType w:val="hybridMultilevel"/>
    <w:tmpl w:val="EFB0C8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0C10A16"/>
    <w:multiLevelType w:val="multilevel"/>
    <w:tmpl w:val="454C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6124BE"/>
    <w:multiLevelType w:val="multilevel"/>
    <w:tmpl w:val="7690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23203D"/>
    <w:multiLevelType w:val="multilevel"/>
    <w:tmpl w:val="0C96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3B60F1"/>
    <w:multiLevelType w:val="multilevel"/>
    <w:tmpl w:val="A6A6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1C072E"/>
    <w:multiLevelType w:val="multilevel"/>
    <w:tmpl w:val="4A668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5615BC"/>
    <w:multiLevelType w:val="multilevel"/>
    <w:tmpl w:val="233AC6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0A2D30"/>
    <w:multiLevelType w:val="multilevel"/>
    <w:tmpl w:val="6AF23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8D34B2"/>
    <w:multiLevelType w:val="multilevel"/>
    <w:tmpl w:val="AB00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943B0E"/>
    <w:multiLevelType w:val="multilevel"/>
    <w:tmpl w:val="908C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4A44C2"/>
    <w:multiLevelType w:val="multilevel"/>
    <w:tmpl w:val="28303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3402AF"/>
    <w:multiLevelType w:val="multilevel"/>
    <w:tmpl w:val="32F66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F22C22"/>
    <w:multiLevelType w:val="multilevel"/>
    <w:tmpl w:val="B384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20298B"/>
    <w:multiLevelType w:val="multilevel"/>
    <w:tmpl w:val="DC6C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526E8E"/>
    <w:multiLevelType w:val="multilevel"/>
    <w:tmpl w:val="30E4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327FCE"/>
    <w:multiLevelType w:val="multilevel"/>
    <w:tmpl w:val="B404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807921"/>
    <w:multiLevelType w:val="multilevel"/>
    <w:tmpl w:val="6F06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241225"/>
    <w:multiLevelType w:val="multilevel"/>
    <w:tmpl w:val="B762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A01419"/>
    <w:multiLevelType w:val="multilevel"/>
    <w:tmpl w:val="7B9A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946BFF"/>
    <w:multiLevelType w:val="multilevel"/>
    <w:tmpl w:val="E124B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AB43DC"/>
    <w:multiLevelType w:val="multilevel"/>
    <w:tmpl w:val="3DAE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C736EC"/>
    <w:multiLevelType w:val="multilevel"/>
    <w:tmpl w:val="8566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B549ED"/>
    <w:multiLevelType w:val="multilevel"/>
    <w:tmpl w:val="B7FE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174212"/>
    <w:multiLevelType w:val="multilevel"/>
    <w:tmpl w:val="BF6E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C62BEF"/>
    <w:multiLevelType w:val="multilevel"/>
    <w:tmpl w:val="76CA9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5134301">
    <w:abstractNumId w:val="12"/>
  </w:num>
  <w:num w:numId="2" w16cid:durableId="955526755">
    <w:abstractNumId w:val="14"/>
  </w:num>
  <w:num w:numId="3" w16cid:durableId="2116633313">
    <w:abstractNumId w:val="6"/>
  </w:num>
  <w:num w:numId="4" w16cid:durableId="1153448537">
    <w:abstractNumId w:val="3"/>
  </w:num>
  <w:num w:numId="5" w16cid:durableId="2013412111">
    <w:abstractNumId w:val="9"/>
  </w:num>
  <w:num w:numId="6" w16cid:durableId="1544828859">
    <w:abstractNumId w:val="10"/>
  </w:num>
  <w:num w:numId="7" w16cid:durableId="1592546354">
    <w:abstractNumId w:val="11"/>
  </w:num>
  <w:num w:numId="8" w16cid:durableId="1292322844">
    <w:abstractNumId w:val="17"/>
  </w:num>
  <w:num w:numId="9" w16cid:durableId="1271820357">
    <w:abstractNumId w:val="5"/>
  </w:num>
  <w:num w:numId="10" w16cid:durableId="170217187">
    <w:abstractNumId w:val="15"/>
  </w:num>
  <w:num w:numId="11" w16cid:durableId="79721662">
    <w:abstractNumId w:val="7"/>
  </w:num>
  <w:num w:numId="12" w16cid:durableId="197359384">
    <w:abstractNumId w:val="21"/>
  </w:num>
  <w:num w:numId="13" w16cid:durableId="2048140662">
    <w:abstractNumId w:val="8"/>
  </w:num>
  <w:num w:numId="14" w16cid:durableId="179585065">
    <w:abstractNumId w:val="0"/>
  </w:num>
  <w:num w:numId="15" w16cid:durableId="934828549">
    <w:abstractNumId w:val="4"/>
  </w:num>
  <w:num w:numId="16" w16cid:durableId="11806424">
    <w:abstractNumId w:val="13"/>
  </w:num>
  <w:num w:numId="17" w16cid:durableId="1667781393">
    <w:abstractNumId w:val="26"/>
  </w:num>
  <w:num w:numId="18" w16cid:durableId="415134827">
    <w:abstractNumId w:val="27"/>
  </w:num>
  <w:num w:numId="19" w16cid:durableId="1066564703">
    <w:abstractNumId w:val="30"/>
  </w:num>
  <w:num w:numId="20" w16cid:durableId="1251960802">
    <w:abstractNumId w:val="2"/>
  </w:num>
  <w:num w:numId="21" w16cid:durableId="476840719">
    <w:abstractNumId w:val="28"/>
  </w:num>
  <w:num w:numId="22" w16cid:durableId="868370889">
    <w:abstractNumId w:val="25"/>
  </w:num>
  <w:num w:numId="23" w16cid:durableId="1953588296">
    <w:abstractNumId w:val="22"/>
  </w:num>
  <w:num w:numId="24" w16cid:durableId="608633030">
    <w:abstractNumId w:val="24"/>
  </w:num>
  <w:num w:numId="25" w16cid:durableId="1794865933">
    <w:abstractNumId w:val="20"/>
  </w:num>
  <w:num w:numId="26" w16cid:durableId="759526987">
    <w:abstractNumId w:val="1"/>
  </w:num>
  <w:num w:numId="27" w16cid:durableId="2063862951">
    <w:abstractNumId w:val="23"/>
  </w:num>
  <w:num w:numId="28" w16cid:durableId="677081095">
    <w:abstractNumId w:val="16"/>
  </w:num>
  <w:num w:numId="29" w16cid:durableId="1181818550">
    <w:abstractNumId w:val="29"/>
  </w:num>
  <w:num w:numId="30" w16cid:durableId="400713396">
    <w:abstractNumId w:val="19"/>
  </w:num>
  <w:num w:numId="31" w16cid:durableId="15201926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7E"/>
    <w:rsid w:val="00010678"/>
    <w:rsid w:val="00026CF6"/>
    <w:rsid w:val="00060EBC"/>
    <w:rsid w:val="00095240"/>
    <w:rsid w:val="001200A6"/>
    <w:rsid w:val="00120747"/>
    <w:rsid w:val="00255A2B"/>
    <w:rsid w:val="002E3DD2"/>
    <w:rsid w:val="00342A2D"/>
    <w:rsid w:val="0047705B"/>
    <w:rsid w:val="00487424"/>
    <w:rsid w:val="005E1992"/>
    <w:rsid w:val="005F04DA"/>
    <w:rsid w:val="00622ABC"/>
    <w:rsid w:val="00651BF0"/>
    <w:rsid w:val="00684D9C"/>
    <w:rsid w:val="00730BB3"/>
    <w:rsid w:val="00760AD9"/>
    <w:rsid w:val="007855A3"/>
    <w:rsid w:val="007A5C7E"/>
    <w:rsid w:val="007D47F3"/>
    <w:rsid w:val="00873041"/>
    <w:rsid w:val="00911C42"/>
    <w:rsid w:val="009620D4"/>
    <w:rsid w:val="00975259"/>
    <w:rsid w:val="00A30406"/>
    <w:rsid w:val="00C963AC"/>
    <w:rsid w:val="00EA57EB"/>
    <w:rsid w:val="00F86021"/>
    <w:rsid w:val="00FB4906"/>
    <w:rsid w:val="00FC124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EC70E"/>
  <w15:chartTrackingRefBased/>
  <w15:docId w15:val="{81523AE4-91F0-4995-8BC3-D2A9762D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A5C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A5C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7A5C7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7A5C7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A5C7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A5C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A5C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A5C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A5C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A5C7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A5C7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7A5C7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7A5C7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A5C7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A5C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A5C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A5C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A5C7E"/>
    <w:rPr>
      <w:rFonts w:eastAsiaTheme="majorEastAsia" w:cstheme="majorBidi"/>
      <w:color w:val="272727" w:themeColor="text1" w:themeTint="D8"/>
    </w:rPr>
  </w:style>
  <w:style w:type="paragraph" w:styleId="Titre">
    <w:name w:val="Title"/>
    <w:basedOn w:val="Normal"/>
    <w:next w:val="Normal"/>
    <w:link w:val="TitreCar"/>
    <w:uiPriority w:val="10"/>
    <w:qFormat/>
    <w:rsid w:val="007A5C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5C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A5C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A5C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A5C7E"/>
    <w:pPr>
      <w:spacing w:before="160"/>
      <w:jc w:val="center"/>
    </w:pPr>
    <w:rPr>
      <w:i/>
      <w:iCs/>
      <w:color w:val="404040" w:themeColor="text1" w:themeTint="BF"/>
    </w:rPr>
  </w:style>
  <w:style w:type="character" w:customStyle="1" w:styleId="CitationCar">
    <w:name w:val="Citation Car"/>
    <w:basedOn w:val="Policepardfaut"/>
    <w:link w:val="Citation"/>
    <w:uiPriority w:val="29"/>
    <w:rsid w:val="007A5C7E"/>
    <w:rPr>
      <w:i/>
      <w:iCs/>
      <w:color w:val="404040" w:themeColor="text1" w:themeTint="BF"/>
    </w:rPr>
  </w:style>
  <w:style w:type="paragraph" w:styleId="Paragraphedeliste">
    <w:name w:val="List Paragraph"/>
    <w:basedOn w:val="Normal"/>
    <w:uiPriority w:val="34"/>
    <w:qFormat/>
    <w:rsid w:val="007A5C7E"/>
    <w:pPr>
      <w:ind w:left="720"/>
      <w:contextualSpacing/>
    </w:pPr>
  </w:style>
  <w:style w:type="character" w:styleId="Accentuationintense">
    <w:name w:val="Intense Emphasis"/>
    <w:basedOn w:val="Policepardfaut"/>
    <w:uiPriority w:val="21"/>
    <w:qFormat/>
    <w:rsid w:val="007A5C7E"/>
    <w:rPr>
      <w:i/>
      <w:iCs/>
      <w:color w:val="2F5496" w:themeColor="accent1" w:themeShade="BF"/>
    </w:rPr>
  </w:style>
  <w:style w:type="paragraph" w:styleId="Citationintense">
    <w:name w:val="Intense Quote"/>
    <w:basedOn w:val="Normal"/>
    <w:next w:val="Normal"/>
    <w:link w:val="CitationintenseCar"/>
    <w:uiPriority w:val="30"/>
    <w:qFormat/>
    <w:rsid w:val="007A5C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A5C7E"/>
    <w:rPr>
      <w:i/>
      <w:iCs/>
      <w:color w:val="2F5496" w:themeColor="accent1" w:themeShade="BF"/>
    </w:rPr>
  </w:style>
  <w:style w:type="character" w:styleId="Rfrenceintense">
    <w:name w:val="Intense Reference"/>
    <w:basedOn w:val="Policepardfaut"/>
    <w:uiPriority w:val="32"/>
    <w:qFormat/>
    <w:rsid w:val="007A5C7E"/>
    <w:rPr>
      <w:b/>
      <w:bCs/>
      <w:smallCaps/>
      <w:color w:val="2F5496" w:themeColor="accent1" w:themeShade="BF"/>
      <w:spacing w:val="5"/>
    </w:rPr>
  </w:style>
  <w:style w:type="table" w:styleId="Grilledutableau">
    <w:name w:val="Table Grid"/>
    <w:basedOn w:val="TableauNormal"/>
    <w:uiPriority w:val="39"/>
    <w:rsid w:val="00EA5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EA57EB"/>
    <w:rPr>
      <w:b/>
      <w:bCs/>
    </w:rPr>
  </w:style>
  <w:style w:type="paragraph" w:styleId="En-tte">
    <w:name w:val="header"/>
    <w:basedOn w:val="Normal"/>
    <w:link w:val="En-tteCar"/>
    <w:uiPriority w:val="99"/>
    <w:unhideWhenUsed/>
    <w:rsid w:val="005E1992"/>
    <w:pPr>
      <w:tabs>
        <w:tab w:val="center" w:pos="4536"/>
        <w:tab w:val="right" w:pos="9072"/>
      </w:tabs>
      <w:spacing w:after="0" w:line="240" w:lineRule="auto"/>
    </w:pPr>
  </w:style>
  <w:style w:type="character" w:customStyle="1" w:styleId="En-tteCar">
    <w:name w:val="En-tête Car"/>
    <w:basedOn w:val="Policepardfaut"/>
    <w:link w:val="En-tte"/>
    <w:uiPriority w:val="99"/>
    <w:rsid w:val="005E1992"/>
  </w:style>
  <w:style w:type="paragraph" w:styleId="Pieddepage">
    <w:name w:val="footer"/>
    <w:basedOn w:val="Normal"/>
    <w:link w:val="PieddepageCar"/>
    <w:uiPriority w:val="99"/>
    <w:unhideWhenUsed/>
    <w:rsid w:val="005E19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1992"/>
  </w:style>
  <w:style w:type="character" w:styleId="Numrodeligne">
    <w:name w:val="line number"/>
    <w:basedOn w:val="Policepardfaut"/>
    <w:uiPriority w:val="99"/>
    <w:semiHidden/>
    <w:unhideWhenUsed/>
    <w:rsid w:val="00FB4906"/>
  </w:style>
  <w:style w:type="character" w:styleId="Hyperlien">
    <w:name w:val="Hyperlink"/>
    <w:basedOn w:val="Policepardfaut"/>
    <w:uiPriority w:val="99"/>
    <w:unhideWhenUsed/>
    <w:rsid w:val="004770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60870">
      <w:bodyDiv w:val="1"/>
      <w:marLeft w:val="0"/>
      <w:marRight w:val="0"/>
      <w:marTop w:val="0"/>
      <w:marBottom w:val="0"/>
      <w:divBdr>
        <w:top w:val="none" w:sz="0" w:space="0" w:color="auto"/>
        <w:left w:val="none" w:sz="0" w:space="0" w:color="auto"/>
        <w:bottom w:val="none" w:sz="0" w:space="0" w:color="auto"/>
        <w:right w:val="none" w:sz="0" w:space="0" w:color="auto"/>
      </w:divBdr>
    </w:div>
    <w:div w:id="174417048">
      <w:bodyDiv w:val="1"/>
      <w:marLeft w:val="0"/>
      <w:marRight w:val="0"/>
      <w:marTop w:val="0"/>
      <w:marBottom w:val="0"/>
      <w:divBdr>
        <w:top w:val="none" w:sz="0" w:space="0" w:color="auto"/>
        <w:left w:val="none" w:sz="0" w:space="0" w:color="auto"/>
        <w:bottom w:val="none" w:sz="0" w:space="0" w:color="auto"/>
        <w:right w:val="none" w:sz="0" w:space="0" w:color="auto"/>
      </w:divBdr>
    </w:div>
    <w:div w:id="253898342">
      <w:bodyDiv w:val="1"/>
      <w:marLeft w:val="0"/>
      <w:marRight w:val="0"/>
      <w:marTop w:val="0"/>
      <w:marBottom w:val="0"/>
      <w:divBdr>
        <w:top w:val="none" w:sz="0" w:space="0" w:color="auto"/>
        <w:left w:val="none" w:sz="0" w:space="0" w:color="auto"/>
        <w:bottom w:val="none" w:sz="0" w:space="0" w:color="auto"/>
        <w:right w:val="none" w:sz="0" w:space="0" w:color="auto"/>
      </w:divBdr>
    </w:div>
    <w:div w:id="335042006">
      <w:bodyDiv w:val="1"/>
      <w:marLeft w:val="0"/>
      <w:marRight w:val="0"/>
      <w:marTop w:val="0"/>
      <w:marBottom w:val="0"/>
      <w:divBdr>
        <w:top w:val="none" w:sz="0" w:space="0" w:color="auto"/>
        <w:left w:val="none" w:sz="0" w:space="0" w:color="auto"/>
        <w:bottom w:val="none" w:sz="0" w:space="0" w:color="auto"/>
        <w:right w:val="none" w:sz="0" w:space="0" w:color="auto"/>
      </w:divBdr>
    </w:div>
    <w:div w:id="358746111">
      <w:bodyDiv w:val="1"/>
      <w:marLeft w:val="0"/>
      <w:marRight w:val="0"/>
      <w:marTop w:val="0"/>
      <w:marBottom w:val="0"/>
      <w:divBdr>
        <w:top w:val="none" w:sz="0" w:space="0" w:color="auto"/>
        <w:left w:val="none" w:sz="0" w:space="0" w:color="auto"/>
        <w:bottom w:val="none" w:sz="0" w:space="0" w:color="auto"/>
        <w:right w:val="none" w:sz="0" w:space="0" w:color="auto"/>
      </w:divBdr>
    </w:div>
    <w:div w:id="405998704">
      <w:bodyDiv w:val="1"/>
      <w:marLeft w:val="0"/>
      <w:marRight w:val="0"/>
      <w:marTop w:val="0"/>
      <w:marBottom w:val="0"/>
      <w:divBdr>
        <w:top w:val="none" w:sz="0" w:space="0" w:color="auto"/>
        <w:left w:val="none" w:sz="0" w:space="0" w:color="auto"/>
        <w:bottom w:val="none" w:sz="0" w:space="0" w:color="auto"/>
        <w:right w:val="none" w:sz="0" w:space="0" w:color="auto"/>
      </w:divBdr>
    </w:div>
    <w:div w:id="437526044">
      <w:bodyDiv w:val="1"/>
      <w:marLeft w:val="0"/>
      <w:marRight w:val="0"/>
      <w:marTop w:val="0"/>
      <w:marBottom w:val="0"/>
      <w:divBdr>
        <w:top w:val="none" w:sz="0" w:space="0" w:color="auto"/>
        <w:left w:val="none" w:sz="0" w:space="0" w:color="auto"/>
        <w:bottom w:val="none" w:sz="0" w:space="0" w:color="auto"/>
        <w:right w:val="none" w:sz="0" w:space="0" w:color="auto"/>
      </w:divBdr>
    </w:div>
    <w:div w:id="471099296">
      <w:bodyDiv w:val="1"/>
      <w:marLeft w:val="0"/>
      <w:marRight w:val="0"/>
      <w:marTop w:val="0"/>
      <w:marBottom w:val="0"/>
      <w:divBdr>
        <w:top w:val="none" w:sz="0" w:space="0" w:color="auto"/>
        <w:left w:val="none" w:sz="0" w:space="0" w:color="auto"/>
        <w:bottom w:val="none" w:sz="0" w:space="0" w:color="auto"/>
        <w:right w:val="none" w:sz="0" w:space="0" w:color="auto"/>
      </w:divBdr>
    </w:div>
    <w:div w:id="525095834">
      <w:bodyDiv w:val="1"/>
      <w:marLeft w:val="0"/>
      <w:marRight w:val="0"/>
      <w:marTop w:val="0"/>
      <w:marBottom w:val="0"/>
      <w:divBdr>
        <w:top w:val="none" w:sz="0" w:space="0" w:color="auto"/>
        <w:left w:val="none" w:sz="0" w:space="0" w:color="auto"/>
        <w:bottom w:val="none" w:sz="0" w:space="0" w:color="auto"/>
        <w:right w:val="none" w:sz="0" w:space="0" w:color="auto"/>
      </w:divBdr>
    </w:div>
    <w:div w:id="541554630">
      <w:bodyDiv w:val="1"/>
      <w:marLeft w:val="0"/>
      <w:marRight w:val="0"/>
      <w:marTop w:val="0"/>
      <w:marBottom w:val="0"/>
      <w:divBdr>
        <w:top w:val="none" w:sz="0" w:space="0" w:color="auto"/>
        <w:left w:val="none" w:sz="0" w:space="0" w:color="auto"/>
        <w:bottom w:val="none" w:sz="0" w:space="0" w:color="auto"/>
        <w:right w:val="none" w:sz="0" w:space="0" w:color="auto"/>
      </w:divBdr>
    </w:div>
    <w:div w:id="560605288">
      <w:bodyDiv w:val="1"/>
      <w:marLeft w:val="0"/>
      <w:marRight w:val="0"/>
      <w:marTop w:val="0"/>
      <w:marBottom w:val="0"/>
      <w:divBdr>
        <w:top w:val="none" w:sz="0" w:space="0" w:color="auto"/>
        <w:left w:val="none" w:sz="0" w:space="0" w:color="auto"/>
        <w:bottom w:val="none" w:sz="0" w:space="0" w:color="auto"/>
        <w:right w:val="none" w:sz="0" w:space="0" w:color="auto"/>
      </w:divBdr>
    </w:div>
    <w:div w:id="903880618">
      <w:bodyDiv w:val="1"/>
      <w:marLeft w:val="0"/>
      <w:marRight w:val="0"/>
      <w:marTop w:val="0"/>
      <w:marBottom w:val="0"/>
      <w:divBdr>
        <w:top w:val="none" w:sz="0" w:space="0" w:color="auto"/>
        <w:left w:val="none" w:sz="0" w:space="0" w:color="auto"/>
        <w:bottom w:val="none" w:sz="0" w:space="0" w:color="auto"/>
        <w:right w:val="none" w:sz="0" w:space="0" w:color="auto"/>
      </w:divBdr>
      <w:divsChild>
        <w:div w:id="2007434493">
          <w:marLeft w:val="0"/>
          <w:marRight w:val="0"/>
          <w:marTop w:val="0"/>
          <w:marBottom w:val="0"/>
          <w:divBdr>
            <w:top w:val="none" w:sz="0" w:space="0" w:color="auto"/>
            <w:left w:val="none" w:sz="0" w:space="0" w:color="auto"/>
            <w:bottom w:val="none" w:sz="0" w:space="0" w:color="auto"/>
            <w:right w:val="none" w:sz="0" w:space="0" w:color="auto"/>
          </w:divBdr>
        </w:div>
      </w:divsChild>
    </w:div>
    <w:div w:id="914126034">
      <w:bodyDiv w:val="1"/>
      <w:marLeft w:val="0"/>
      <w:marRight w:val="0"/>
      <w:marTop w:val="0"/>
      <w:marBottom w:val="0"/>
      <w:divBdr>
        <w:top w:val="none" w:sz="0" w:space="0" w:color="auto"/>
        <w:left w:val="none" w:sz="0" w:space="0" w:color="auto"/>
        <w:bottom w:val="none" w:sz="0" w:space="0" w:color="auto"/>
        <w:right w:val="none" w:sz="0" w:space="0" w:color="auto"/>
      </w:divBdr>
    </w:div>
    <w:div w:id="1046685996">
      <w:bodyDiv w:val="1"/>
      <w:marLeft w:val="0"/>
      <w:marRight w:val="0"/>
      <w:marTop w:val="0"/>
      <w:marBottom w:val="0"/>
      <w:divBdr>
        <w:top w:val="none" w:sz="0" w:space="0" w:color="auto"/>
        <w:left w:val="none" w:sz="0" w:space="0" w:color="auto"/>
        <w:bottom w:val="none" w:sz="0" w:space="0" w:color="auto"/>
        <w:right w:val="none" w:sz="0" w:space="0" w:color="auto"/>
      </w:divBdr>
    </w:div>
    <w:div w:id="1048266657">
      <w:bodyDiv w:val="1"/>
      <w:marLeft w:val="0"/>
      <w:marRight w:val="0"/>
      <w:marTop w:val="0"/>
      <w:marBottom w:val="0"/>
      <w:divBdr>
        <w:top w:val="none" w:sz="0" w:space="0" w:color="auto"/>
        <w:left w:val="none" w:sz="0" w:space="0" w:color="auto"/>
        <w:bottom w:val="none" w:sz="0" w:space="0" w:color="auto"/>
        <w:right w:val="none" w:sz="0" w:space="0" w:color="auto"/>
      </w:divBdr>
    </w:div>
    <w:div w:id="1135097889">
      <w:bodyDiv w:val="1"/>
      <w:marLeft w:val="0"/>
      <w:marRight w:val="0"/>
      <w:marTop w:val="0"/>
      <w:marBottom w:val="0"/>
      <w:divBdr>
        <w:top w:val="none" w:sz="0" w:space="0" w:color="auto"/>
        <w:left w:val="none" w:sz="0" w:space="0" w:color="auto"/>
        <w:bottom w:val="none" w:sz="0" w:space="0" w:color="auto"/>
        <w:right w:val="none" w:sz="0" w:space="0" w:color="auto"/>
      </w:divBdr>
    </w:div>
    <w:div w:id="1215964237">
      <w:bodyDiv w:val="1"/>
      <w:marLeft w:val="0"/>
      <w:marRight w:val="0"/>
      <w:marTop w:val="0"/>
      <w:marBottom w:val="0"/>
      <w:divBdr>
        <w:top w:val="none" w:sz="0" w:space="0" w:color="auto"/>
        <w:left w:val="none" w:sz="0" w:space="0" w:color="auto"/>
        <w:bottom w:val="none" w:sz="0" w:space="0" w:color="auto"/>
        <w:right w:val="none" w:sz="0" w:space="0" w:color="auto"/>
      </w:divBdr>
      <w:divsChild>
        <w:div w:id="1126511830">
          <w:marLeft w:val="0"/>
          <w:marRight w:val="0"/>
          <w:marTop w:val="0"/>
          <w:marBottom w:val="0"/>
          <w:divBdr>
            <w:top w:val="none" w:sz="0" w:space="0" w:color="auto"/>
            <w:left w:val="none" w:sz="0" w:space="0" w:color="auto"/>
            <w:bottom w:val="none" w:sz="0" w:space="0" w:color="auto"/>
            <w:right w:val="none" w:sz="0" w:space="0" w:color="auto"/>
          </w:divBdr>
        </w:div>
      </w:divsChild>
    </w:div>
    <w:div w:id="1262758180">
      <w:bodyDiv w:val="1"/>
      <w:marLeft w:val="0"/>
      <w:marRight w:val="0"/>
      <w:marTop w:val="0"/>
      <w:marBottom w:val="0"/>
      <w:divBdr>
        <w:top w:val="none" w:sz="0" w:space="0" w:color="auto"/>
        <w:left w:val="none" w:sz="0" w:space="0" w:color="auto"/>
        <w:bottom w:val="none" w:sz="0" w:space="0" w:color="auto"/>
        <w:right w:val="none" w:sz="0" w:space="0" w:color="auto"/>
      </w:divBdr>
    </w:div>
    <w:div w:id="1329601047">
      <w:bodyDiv w:val="1"/>
      <w:marLeft w:val="0"/>
      <w:marRight w:val="0"/>
      <w:marTop w:val="0"/>
      <w:marBottom w:val="0"/>
      <w:divBdr>
        <w:top w:val="none" w:sz="0" w:space="0" w:color="auto"/>
        <w:left w:val="none" w:sz="0" w:space="0" w:color="auto"/>
        <w:bottom w:val="none" w:sz="0" w:space="0" w:color="auto"/>
        <w:right w:val="none" w:sz="0" w:space="0" w:color="auto"/>
      </w:divBdr>
    </w:div>
    <w:div w:id="1723753655">
      <w:bodyDiv w:val="1"/>
      <w:marLeft w:val="0"/>
      <w:marRight w:val="0"/>
      <w:marTop w:val="0"/>
      <w:marBottom w:val="0"/>
      <w:divBdr>
        <w:top w:val="none" w:sz="0" w:space="0" w:color="auto"/>
        <w:left w:val="none" w:sz="0" w:space="0" w:color="auto"/>
        <w:bottom w:val="none" w:sz="0" w:space="0" w:color="auto"/>
        <w:right w:val="none" w:sz="0" w:space="0" w:color="auto"/>
      </w:divBdr>
    </w:div>
    <w:div w:id="1791512344">
      <w:bodyDiv w:val="1"/>
      <w:marLeft w:val="0"/>
      <w:marRight w:val="0"/>
      <w:marTop w:val="0"/>
      <w:marBottom w:val="0"/>
      <w:divBdr>
        <w:top w:val="none" w:sz="0" w:space="0" w:color="auto"/>
        <w:left w:val="none" w:sz="0" w:space="0" w:color="auto"/>
        <w:bottom w:val="none" w:sz="0" w:space="0" w:color="auto"/>
        <w:right w:val="none" w:sz="0" w:space="0" w:color="auto"/>
      </w:divBdr>
    </w:div>
    <w:div w:id="1859389093">
      <w:bodyDiv w:val="1"/>
      <w:marLeft w:val="0"/>
      <w:marRight w:val="0"/>
      <w:marTop w:val="0"/>
      <w:marBottom w:val="0"/>
      <w:divBdr>
        <w:top w:val="none" w:sz="0" w:space="0" w:color="auto"/>
        <w:left w:val="none" w:sz="0" w:space="0" w:color="auto"/>
        <w:bottom w:val="none" w:sz="0" w:space="0" w:color="auto"/>
        <w:right w:val="none" w:sz="0" w:space="0" w:color="auto"/>
      </w:divBdr>
    </w:div>
    <w:div w:id="1864123720">
      <w:bodyDiv w:val="1"/>
      <w:marLeft w:val="0"/>
      <w:marRight w:val="0"/>
      <w:marTop w:val="0"/>
      <w:marBottom w:val="0"/>
      <w:divBdr>
        <w:top w:val="none" w:sz="0" w:space="0" w:color="auto"/>
        <w:left w:val="none" w:sz="0" w:space="0" w:color="auto"/>
        <w:bottom w:val="none" w:sz="0" w:space="0" w:color="auto"/>
        <w:right w:val="none" w:sz="0" w:space="0" w:color="auto"/>
      </w:divBdr>
    </w:div>
    <w:div w:id="1989507054">
      <w:bodyDiv w:val="1"/>
      <w:marLeft w:val="0"/>
      <w:marRight w:val="0"/>
      <w:marTop w:val="0"/>
      <w:marBottom w:val="0"/>
      <w:divBdr>
        <w:top w:val="none" w:sz="0" w:space="0" w:color="auto"/>
        <w:left w:val="none" w:sz="0" w:space="0" w:color="auto"/>
        <w:bottom w:val="none" w:sz="0" w:space="0" w:color="auto"/>
        <w:right w:val="none" w:sz="0" w:space="0" w:color="auto"/>
      </w:divBdr>
    </w:div>
    <w:div w:id="2086566042">
      <w:bodyDiv w:val="1"/>
      <w:marLeft w:val="0"/>
      <w:marRight w:val="0"/>
      <w:marTop w:val="0"/>
      <w:marBottom w:val="0"/>
      <w:divBdr>
        <w:top w:val="none" w:sz="0" w:space="0" w:color="auto"/>
        <w:left w:val="none" w:sz="0" w:space="0" w:color="auto"/>
        <w:bottom w:val="none" w:sz="0" w:space="0" w:color="auto"/>
        <w:right w:val="none" w:sz="0" w:space="0" w:color="auto"/>
      </w:divBdr>
    </w:div>
    <w:div w:id="214199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fouen.project@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EF878-4ED7-4D36-A0F6-C4DFCE81F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5693</TotalTime>
  <Pages>13</Pages>
  <Words>3549</Words>
  <Characters>19524</Characters>
  <Application>Microsoft Office Word</Application>
  <DocSecurity>0</DocSecurity>
  <Lines>162</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Face-001</dc:creator>
  <cp:keywords/>
  <dc:description/>
  <cp:lastModifiedBy>Face-001</cp:lastModifiedBy>
  <cp:revision>5</cp:revision>
  <dcterms:created xsi:type="dcterms:W3CDTF">2025-04-04T15:17:00Z</dcterms:created>
  <dcterms:modified xsi:type="dcterms:W3CDTF">2025-04-24T13:21:00Z</dcterms:modified>
</cp:coreProperties>
</file>