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F7316" w:rsidR="007C12A0" w:rsidP="0039282F" w:rsidRDefault="246F359A" w14:paraId="00000002" w14:textId="7720C56F">
      <w:pPr>
        <w:pStyle w:val="Normal0"/>
        <w:spacing w:line="276" w:lineRule="auto"/>
        <w:jc w:val="both"/>
        <w:rPr>
          <w:rFonts w:eastAsia="Arial Nova Light" w:cs="Circular Std Light"/>
          <w:sz w:val="20"/>
          <w:szCs w:val="20"/>
        </w:rPr>
      </w:pPr>
      <w:r w:rsidRPr="00DF7316">
        <w:rPr>
          <w:rFonts w:eastAsia="Arial Nova Light" w:cs="Circular Std Light"/>
          <w:sz w:val="20"/>
          <w:szCs w:val="20"/>
        </w:rPr>
        <w:t xml:space="preserve">Appuyé par l’Union européenne et mis en œuvre par un consortium formé par Oxfam, Avocats sans frontières (ASF), et le Forum tunisien pour les droits économiques et sociaux (FTDES), le projet Renforcement de la société civile émergente (ROSE) aspire à renforcer le rôle de la société civile comme un acteur contribuant à la consolidation de l’Etat de droit et comme acteur de développement du pays. </w:t>
      </w:r>
    </w:p>
    <w:p w:rsidRPr="002510AB" w:rsidR="007C12A0" w:rsidP="0039282F" w:rsidRDefault="007C12A0" w14:paraId="00000003" w14:textId="77777777">
      <w:pPr>
        <w:pStyle w:val="Normal0"/>
        <w:spacing w:line="276" w:lineRule="auto"/>
        <w:jc w:val="both"/>
        <w:rPr>
          <w:rFonts w:eastAsia="Arial Nova Light" w:cs="Circular Std Light"/>
        </w:rPr>
      </w:pPr>
    </w:p>
    <w:p w:rsidRPr="002510AB" w:rsidR="007C12A0" w:rsidP="0039282F" w:rsidRDefault="63B9D2E7" w14:paraId="00000004" w14:textId="76153DE4">
      <w:pPr>
        <w:pStyle w:val="Normal0"/>
        <w:spacing w:line="276" w:lineRule="auto"/>
        <w:jc w:val="both"/>
        <w:rPr>
          <w:rFonts w:eastAsia="Arial Nova Light" w:cs="Circular Std Light"/>
        </w:rPr>
      </w:pPr>
      <w:r w:rsidRPr="002510AB">
        <w:rPr>
          <w:rFonts w:eastAsia="Arial Nova Light" w:cs="Circular Std Light"/>
        </w:rPr>
        <w:t xml:space="preserve"> </w:t>
      </w:r>
    </w:p>
    <w:p w:rsidRPr="002510AB" w:rsidR="007C12A0" w:rsidP="0039282F" w:rsidRDefault="007C12A0" w14:paraId="00000005" w14:textId="77777777">
      <w:pPr>
        <w:pStyle w:val="Normal0"/>
        <w:spacing w:line="276" w:lineRule="auto"/>
        <w:jc w:val="both"/>
        <w:rPr>
          <w:rFonts w:eastAsia="Arial Nova Light" w:cs="Circular Std Light"/>
        </w:rPr>
      </w:pPr>
    </w:p>
    <w:p w:rsidRPr="002510AB" w:rsidR="007C12A0" w:rsidP="0039282F" w:rsidRDefault="007C12A0" w14:paraId="00000006" w14:textId="77777777">
      <w:pPr>
        <w:pStyle w:val="Normal0"/>
        <w:pBdr>
          <w:top w:val="nil"/>
          <w:left w:val="nil"/>
          <w:bottom w:val="nil"/>
          <w:right w:val="nil"/>
          <w:between w:val="nil"/>
        </w:pBdr>
        <w:spacing w:line="276" w:lineRule="auto"/>
        <w:jc w:val="both"/>
        <w:rPr>
          <w:rFonts w:eastAsia="Arial Nova Light" w:cs="Circular Std Light"/>
          <w:b/>
          <w:bCs/>
        </w:rPr>
      </w:pPr>
    </w:p>
    <w:p w:rsidRPr="002510AB" w:rsidR="007C12A0" w:rsidP="0039282F" w:rsidRDefault="007C12A0" w14:paraId="00000007" w14:textId="77777777">
      <w:pPr>
        <w:pStyle w:val="Normal0"/>
        <w:pBdr>
          <w:top w:val="nil"/>
          <w:left w:val="nil"/>
          <w:bottom w:val="nil"/>
          <w:right w:val="nil"/>
          <w:between w:val="nil"/>
        </w:pBdr>
        <w:spacing w:line="276" w:lineRule="auto"/>
        <w:jc w:val="both"/>
        <w:rPr>
          <w:rFonts w:eastAsia="Arial Nova Light" w:cs="Circular Std Light"/>
          <w:b/>
          <w:bCs/>
        </w:rPr>
      </w:pPr>
    </w:p>
    <w:p w:rsidRPr="000426C0" w:rsidR="007C12A0" w:rsidP="6EFDD713" w:rsidRDefault="717F9DB9" w14:paraId="7978EF69" w14:textId="68144A24">
      <w:pPr>
        <w:pStyle w:val="Normal0"/>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ircular Std Bold" w:hAnsi="Circular Std Bold" w:eastAsia="Arial Nova Light" w:cs="Circular Std Bold"/>
          <w:sz w:val="34"/>
          <w:szCs w:val="34"/>
          <w:highlight w:val="yellow"/>
        </w:rPr>
      </w:pPr>
      <w:r w:rsidRPr="6EFDD713" w:rsidR="6EFDD713">
        <w:rPr>
          <w:rFonts w:ascii="Circular Std Bold" w:hAnsi="Circular Std Bold" w:eastAsia="Arial Nova Light" w:cs="Circular Std Bold"/>
          <w:sz w:val="34"/>
          <w:szCs w:val="34"/>
        </w:rPr>
        <w:t xml:space="preserve">Termes de Reference : Elaboration et mise en place </w:t>
      </w:r>
      <w:r w:rsidRPr="6EFDD713" w:rsidR="6EFDD713">
        <w:rPr>
          <w:rFonts w:ascii="Circular Std Bold" w:hAnsi="Circular Std Bold" w:eastAsia="Arial Nova Light" w:cs="Circular Std Bold"/>
          <w:sz w:val="34"/>
          <w:szCs w:val="34"/>
        </w:rPr>
        <w:t>d’une</w:t>
      </w:r>
      <w:r w:rsidRPr="6EFDD713" w:rsidR="6EFDD713">
        <w:rPr>
          <w:rFonts w:ascii="Circular Std Bold" w:hAnsi="Circular Std Bold" w:eastAsia="Arial Nova Light" w:cs="Circular Std Bold"/>
          <w:sz w:val="34"/>
          <w:szCs w:val="34"/>
        </w:rPr>
        <w:t xml:space="preserve"> trajectoire de renforcement de capacités thématique « Justice Genre »</w:t>
      </w:r>
    </w:p>
    <w:p w:rsidRPr="002510AB" w:rsidR="0078700A" w:rsidP="0039282F" w:rsidRDefault="0078700A" w14:paraId="31D07B65" w14:textId="77777777">
      <w:pPr>
        <w:pStyle w:val="Normal0"/>
        <w:pBdr>
          <w:top w:val="nil"/>
          <w:left w:val="nil"/>
          <w:bottom w:val="nil"/>
          <w:right w:val="nil"/>
          <w:between w:val="nil"/>
        </w:pBdr>
        <w:spacing w:line="276" w:lineRule="auto"/>
        <w:jc w:val="both"/>
        <w:rPr>
          <w:rFonts w:eastAsia="Arial Nova Light" w:cs="Circular Std Light"/>
          <w:b/>
          <w:bCs/>
          <w:sz w:val="34"/>
          <w:szCs w:val="34"/>
        </w:rPr>
      </w:pPr>
    </w:p>
    <w:p w:rsidRPr="002510AB" w:rsidR="0078700A" w:rsidP="0039282F" w:rsidRDefault="0078700A" w14:paraId="643C9FBA" w14:textId="77777777">
      <w:pPr>
        <w:pStyle w:val="Normal0"/>
        <w:pBdr>
          <w:top w:val="nil"/>
          <w:left w:val="nil"/>
          <w:bottom w:val="nil"/>
          <w:right w:val="nil"/>
          <w:between w:val="nil"/>
        </w:pBdr>
        <w:spacing w:line="276" w:lineRule="auto"/>
        <w:jc w:val="both"/>
        <w:rPr>
          <w:rFonts w:eastAsia="Arial Nova Light" w:cs="Circular Std Light"/>
          <w:b/>
          <w:bCs/>
          <w:sz w:val="34"/>
          <w:szCs w:val="34"/>
        </w:rPr>
      </w:pPr>
    </w:p>
    <w:p w:rsidRPr="002510AB" w:rsidR="0078700A" w:rsidP="0039282F" w:rsidRDefault="0078700A" w14:paraId="00000008" w14:textId="55D75201">
      <w:pPr>
        <w:pStyle w:val="Normal0"/>
        <w:pBdr>
          <w:top w:val="nil"/>
          <w:left w:val="nil"/>
          <w:bottom w:val="nil"/>
          <w:right w:val="nil"/>
          <w:between w:val="nil"/>
        </w:pBdr>
        <w:spacing w:line="276" w:lineRule="auto"/>
        <w:jc w:val="both"/>
        <w:rPr>
          <w:rFonts w:eastAsia="Arial Nova Light" w:cs="Circular Std Light"/>
          <w:b/>
          <w:bCs/>
          <w:sz w:val="34"/>
          <w:szCs w:val="34"/>
        </w:rPr>
        <w:sectPr w:rsidRPr="002510AB" w:rsidR="0078700A" w:rsidSect="00413B92">
          <w:headerReference w:type="even" r:id="rId9"/>
          <w:headerReference w:type="default" r:id="rId10"/>
          <w:footerReference w:type="even" r:id="rId11"/>
          <w:footerReference w:type="default" r:id="rId12"/>
          <w:headerReference w:type="first" r:id="rId13"/>
          <w:footerReference w:type="first" r:id="rId14"/>
          <w:pgSz w:w="11907" w:h="16840" w:orient="portrait"/>
          <w:pgMar w:top="6062" w:right="5328" w:bottom="1440" w:left="1699" w:header="720" w:footer="288" w:gutter="0"/>
          <w:pgNumType w:start="1"/>
          <w:cols w:space="720"/>
        </w:sectPr>
      </w:pPr>
    </w:p>
    <w:tbl>
      <w:tblPr>
        <w:tblStyle w:val="GridTable2-Accent5"/>
        <w:tblW w:w="0" w:type="auto"/>
        <w:tblLook w:val="04A0" w:firstRow="1" w:lastRow="0" w:firstColumn="1" w:lastColumn="0" w:noHBand="0" w:noVBand="1"/>
      </w:tblPr>
      <w:tblGrid>
        <w:gridCol w:w="1980"/>
        <w:gridCol w:w="5957"/>
      </w:tblGrid>
      <w:tr w:rsidRPr="002510AB" w:rsidR="00111296" w:rsidTr="7C0609AD" w14:paraId="508EA02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7" w:type="dxa"/>
            <w:gridSpan w:val="2"/>
            <w:tcMar/>
          </w:tcPr>
          <w:p w:rsidRPr="00BD5347" w:rsidR="00111296" w:rsidP="0039282F" w:rsidRDefault="00111296" w14:paraId="6C7E9E5F" w14:textId="77777777">
            <w:pPr>
              <w:pStyle w:val="Normal0"/>
              <w:spacing w:line="276" w:lineRule="auto"/>
              <w:jc w:val="both"/>
              <w:rPr>
                <w:rFonts w:ascii="Circular Std Bold" w:hAnsi="Circular Std Bold" w:eastAsia="Arial Nova Light" w:cs="Circular Std Bold"/>
                <w:b w:val="0"/>
                <w:bCs w:val="0"/>
                <w:i/>
                <w:iCs/>
                <w:sz w:val="20"/>
                <w:szCs w:val="20"/>
              </w:rPr>
            </w:pPr>
            <w:bookmarkStart w:name="_heading=h.gjdgxs" w:id="0"/>
            <w:bookmarkEnd w:id="0"/>
            <w:r w:rsidRPr="00BD5347">
              <w:rPr>
                <w:rFonts w:ascii="Circular Std Bold" w:hAnsi="Circular Std Bold" w:eastAsia="Arial Nova Light" w:cs="Circular Std Bold"/>
                <w:b w:val="0"/>
                <w:bCs w:val="0"/>
                <w:i/>
                <w:iCs/>
                <w:sz w:val="20"/>
                <w:szCs w:val="20"/>
              </w:rPr>
              <w:lastRenderedPageBreak/>
              <w:t>Aperçu</w:t>
            </w:r>
          </w:p>
        </w:tc>
      </w:tr>
      <w:tr w:rsidRPr="002510AB" w:rsidR="00111296" w:rsidTr="7C0609AD" w14:paraId="070E242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Mar/>
          </w:tcPr>
          <w:p w:rsidRPr="00BD5347" w:rsidR="00111296" w:rsidP="0039282F" w:rsidRDefault="00111296" w14:paraId="0AA35CA1" w14:textId="77777777">
            <w:pPr>
              <w:jc w:val="both"/>
              <w:rPr>
                <w:rFonts w:ascii="Circular Std Book" w:hAnsi="Circular Std Book" w:cs="Circular Std Book"/>
                <w:b w:val="0"/>
                <w:bCs w:val="0"/>
                <w:sz w:val="20"/>
                <w:szCs w:val="20"/>
              </w:rPr>
            </w:pPr>
            <w:r w:rsidRPr="00BD5347">
              <w:rPr>
                <w:rFonts w:ascii="Circular Std Book" w:hAnsi="Circular Std Book" w:cs="Circular Std Book"/>
                <w:b w:val="0"/>
                <w:bCs w:val="0"/>
                <w:sz w:val="20"/>
                <w:szCs w:val="20"/>
              </w:rPr>
              <w:t>Objectif</w:t>
            </w:r>
          </w:p>
        </w:tc>
        <w:tc>
          <w:tcPr>
            <w:cnfStyle w:val="000000000000" w:firstRow="0" w:lastRow="0" w:firstColumn="0" w:lastColumn="0" w:oddVBand="0" w:evenVBand="0" w:oddHBand="0" w:evenHBand="0" w:firstRowFirstColumn="0" w:firstRowLastColumn="0" w:lastRowFirstColumn="0" w:lastRowLastColumn="0"/>
            <w:tcW w:w="5957" w:type="dxa"/>
            <w:tcMar/>
          </w:tcPr>
          <w:p w:rsidRPr="005C1E5E" w:rsidR="00111296" w:rsidP="005C1E5E" w:rsidRDefault="334DBC7C" w14:paraId="38253925" w14:textId="29C0037D">
            <w:pPr>
              <w:jc w:val="both"/>
              <w:cnfStyle w:val="000000100000" w:firstRow="0" w:lastRow="0" w:firstColumn="0" w:lastColumn="0" w:oddVBand="0" w:evenVBand="0" w:oddHBand="1" w:evenHBand="0" w:firstRowFirstColumn="0" w:firstRowLastColumn="0" w:lastRowFirstColumn="0" w:lastRowLastColumn="0"/>
              <w:rPr>
                <w:rFonts w:cs="Circular Std Light"/>
                <w:sz w:val="20"/>
                <w:szCs w:val="20"/>
                <w:highlight w:val="yellow"/>
              </w:rPr>
            </w:pPr>
            <w:r w:rsidRPr="00A24205">
              <w:rPr>
                <w:rFonts w:cs="Circular Std Light"/>
                <w:sz w:val="20"/>
                <w:szCs w:val="20"/>
              </w:rPr>
              <w:t>Elaboration et mise en place d’une trajectoire de renforcement de capacités thématique « Justice Genre »</w:t>
            </w:r>
          </w:p>
        </w:tc>
      </w:tr>
      <w:tr w:rsidRPr="002510AB" w:rsidR="00111296" w:rsidTr="7C0609AD" w14:paraId="3AAD59C6" w14:textId="77777777">
        <w:tc>
          <w:tcPr>
            <w:cnfStyle w:val="001000000000" w:firstRow="0" w:lastRow="0" w:firstColumn="1" w:lastColumn="0" w:oddVBand="0" w:evenVBand="0" w:oddHBand="0" w:evenHBand="0" w:firstRowFirstColumn="0" w:firstRowLastColumn="0" w:lastRowFirstColumn="0" w:lastRowLastColumn="0"/>
            <w:tcW w:w="1980" w:type="dxa"/>
            <w:tcMar/>
          </w:tcPr>
          <w:p w:rsidRPr="00BD5347" w:rsidR="00111296" w:rsidP="0039282F" w:rsidRDefault="00111296" w14:paraId="448E7CC2" w14:textId="77777777">
            <w:pPr>
              <w:jc w:val="both"/>
              <w:rPr>
                <w:rFonts w:ascii="Circular Std Book" w:hAnsi="Circular Std Book" w:cs="Circular Std Book"/>
                <w:b w:val="0"/>
                <w:bCs w:val="0"/>
                <w:sz w:val="20"/>
                <w:szCs w:val="20"/>
              </w:rPr>
            </w:pPr>
            <w:r w:rsidRPr="00BD5347">
              <w:rPr>
                <w:rFonts w:ascii="Circular Std Book" w:hAnsi="Circular Std Book" w:cs="Circular Std Book"/>
                <w:b w:val="0"/>
                <w:bCs w:val="0"/>
                <w:sz w:val="20"/>
                <w:szCs w:val="20"/>
              </w:rPr>
              <w:t>Date de démarrage</w:t>
            </w:r>
          </w:p>
        </w:tc>
        <w:tc>
          <w:tcPr>
            <w:cnfStyle w:val="000000000000" w:firstRow="0" w:lastRow="0" w:firstColumn="0" w:lastColumn="0" w:oddVBand="0" w:evenVBand="0" w:oddHBand="0" w:evenHBand="0" w:firstRowFirstColumn="0" w:firstRowLastColumn="0" w:lastRowFirstColumn="0" w:lastRowLastColumn="0"/>
            <w:tcW w:w="5957" w:type="dxa"/>
            <w:tcMar/>
          </w:tcPr>
          <w:p w:rsidRPr="005C1E5E" w:rsidR="00111296" w:rsidP="0039282F" w:rsidRDefault="00A24205" w14:paraId="2954F0F9" w14:textId="2186EDD7">
            <w:pPr>
              <w:jc w:val="both"/>
              <w:cnfStyle w:val="000000000000" w:firstRow="0" w:lastRow="0" w:firstColumn="0" w:lastColumn="0" w:oddVBand="0" w:evenVBand="0" w:oddHBand="0" w:evenHBand="0" w:firstRowFirstColumn="0" w:firstRowLastColumn="0" w:lastRowFirstColumn="0" w:lastRowLastColumn="0"/>
              <w:rPr>
                <w:rFonts w:cs="Circular Std Light"/>
                <w:sz w:val="20"/>
                <w:szCs w:val="20"/>
                <w:highlight w:val="yellow"/>
              </w:rPr>
            </w:pPr>
            <w:r w:rsidRPr="7C0609AD" w:rsidR="7C0609AD">
              <w:rPr>
                <w:rFonts w:cs="Circular Std Light"/>
                <w:sz w:val="20"/>
                <w:szCs w:val="20"/>
              </w:rPr>
              <w:t>1 Mai 2025</w:t>
            </w:r>
          </w:p>
        </w:tc>
      </w:tr>
      <w:tr w:rsidRPr="002510AB" w:rsidR="00111296" w:rsidTr="7C0609AD" w14:paraId="6D984F2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Mar/>
          </w:tcPr>
          <w:p w:rsidRPr="00BD5347" w:rsidR="00111296" w:rsidP="0039282F" w:rsidRDefault="00111296" w14:paraId="2759C830" w14:textId="77777777">
            <w:pPr>
              <w:jc w:val="both"/>
              <w:rPr>
                <w:rFonts w:ascii="Circular Std Book" w:hAnsi="Circular Std Book" w:cs="Circular Std Book"/>
                <w:b w:val="0"/>
                <w:bCs w:val="0"/>
                <w:sz w:val="20"/>
                <w:szCs w:val="20"/>
              </w:rPr>
            </w:pPr>
            <w:r w:rsidRPr="00BD5347">
              <w:rPr>
                <w:rFonts w:ascii="Circular Std Book" w:hAnsi="Circular Std Book" w:cs="Circular Std Book"/>
                <w:b w:val="0"/>
                <w:bCs w:val="0"/>
                <w:sz w:val="20"/>
                <w:szCs w:val="20"/>
              </w:rPr>
              <w:t>Comment soumissionner :</w:t>
            </w:r>
          </w:p>
        </w:tc>
        <w:tc>
          <w:tcPr>
            <w:cnfStyle w:val="000000000000" w:firstRow="0" w:lastRow="0" w:firstColumn="0" w:lastColumn="0" w:oddVBand="0" w:evenVBand="0" w:oddHBand="0" w:evenHBand="0" w:firstRowFirstColumn="0" w:firstRowLastColumn="0" w:lastRowFirstColumn="0" w:lastRowLastColumn="0"/>
            <w:tcW w:w="5957" w:type="dxa"/>
            <w:tcMar/>
          </w:tcPr>
          <w:p w:rsidRPr="00BD5347" w:rsidR="00111296" w:rsidP="0039282F" w:rsidRDefault="15773771" w14:paraId="3A61A950" w14:textId="124635AC">
            <w:pPr>
              <w:jc w:val="both"/>
              <w:cnfStyle w:val="000000100000" w:firstRow="0" w:lastRow="0" w:firstColumn="0" w:lastColumn="0" w:oddVBand="0" w:evenVBand="0" w:oddHBand="1" w:evenHBand="0" w:firstRowFirstColumn="0" w:firstRowLastColumn="0" w:lastRowFirstColumn="0" w:lastRowLastColumn="0"/>
              <w:rPr>
                <w:rFonts w:cs="Circular Std Light"/>
                <w:sz w:val="20"/>
                <w:szCs w:val="20"/>
              </w:rPr>
            </w:pPr>
            <w:r w:rsidRPr="00BD5347">
              <w:rPr>
                <w:rFonts w:cs="Circular Std Light"/>
                <w:sz w:val="20"/>
                <w:szCs w:val="20"/>
              </w:rPr>
              <w:t xml:space="preserve">Les candidat.e.s </w:t>
            </w:r>
            <w:proofErr w:type="spellStart"/>
            <w:r w:rsidRPr="00BD5347">
              <w:rPr>
                <w:rFonts w:cs="Circular Std Light"/>
                <w:sz w:val="20"/>
                <w:szCs w:val="20"/>
              </w:rPr>
              <w:t>intéressé.e.s</w:t>
            </w:r>
            <w:proofErr w:type="spellEnd"/>
            <w:r w:rsidRPr="00BD5347">
              <w:rPr>
                <w:rFonts w:cs="Circular Std Light"/>
                <w:sz w:val="20"/>
                <w:szCs w:val="20"/>
              </w:rPr>
              <w:t xml:space="preserve"> sont </w:t>
            </w:r>
            <w:proofErr w:type="spellStart"/>
            <w:r w:rsidRPr="00BD5347">
              <w:rPr>
                <w:rFonts w:cs="Circular Std Light"/>
                <w:sz w:val="20"/>
                <w:szCs w:val="20"/>
              </w:rPr>
              <w:t>appelé.e.s</w:t>
            </w:r>
            <w:proofErr w:type="spellEnd"/>
            <w:r w:rsidRPr="00BD5347">
              <w:rPr>
                <w:rFonts w:cs="Circular Std Light"/>
                <w:sz w:val="20"/>
                <w:szCs w:val="20"/>
              </w:rPr>
              <w:t xml:space="preserve"> à soumettre : </w:t>
            </w:r>
          </w:p>
          <w:p w:rsidRPr="00BD5347" w:rsidR="00111296" w:rsidP="0039282F" w:rsidRDefault="0043389C" w14:paraId="4FA92DAA" w14:textId="5C766183">
            <w:pPr>
              <w:pStyle w:val="ListParagraph"/>
              <w:numPr>
                <w:ilvl w:val="0"/>
                <w:numId w:val="63"/>
              </w:numPr>
              <w:jc w:val="both"/>
              <w:cnfStyle w:val="000000100000" w:firstRow="0" w:lastRow="0" w:firstColumn="0" w:lastColumn="0" w:oddVBand="0" w:evenVBand="0" w:oddHBand="1" w:evenHBand="0" w:firstRowFirstColumn="0" w:firstRowLastColumn="0" w:lastRowFirstColumn="0" w:lastRowLastColumn="0"/>
              <w:rPr>
                <w:rFonts w:cs="Circular Std Light"/>
                <w:sz w:val="20"/>
                <w:szCs w:val="20"/>
              </w:rPr>
            </w:pPr>
            <w:r w:rsidRPr="00BD5347">
              <w:rPr>
                <w:rFonts w:cs="Circular Std Light"/>
                <w:sz w:val="20"/>
                <w:szCs w:val="20"/>
              </w:rPr>
              <w:t>Un document d’approche</w:t>
            </w:r>
            <w:r w:rsidRPr="00BD5347" w:rsidR="00313267">
              <w:rPr>
                <w:rFonts w:cs="Circular Std Light"/>
                <w:sz w:val="20"/>
                <w:szCs w:val="20"/>
              </w:rPr>
              <w:t xml:space="preserve"> </w:t>
            </w:r>
            <w:r w:rsidRPr="00BD5347" w:rsidR="00917EAF">
              <w:rPr>
                <w:rFonts w:cs="Circular Std Light"/>
                <w:sz w:val="20"/>
                <w:szCs w:val="20"/>
              </w:rPr>
              <w:t>(offre</w:t>
            </w:r>
            <w:r w:rsidRPr="00BD5347" w:rsidR="00313267">
              <w:rPr>
                <w:rFonts w:cs="Circular Std Light"/>
                <w:sz w:val="20"/>
                <w:szCs w:val="20"/>
              </w:rPr>
              <w:t xml:space="preserve"> technique</w:t>
            </w:r>
            <w:r w:rsidRPr="00BD5347" w:rsidR="00F8730A">
              <w:rPr>
                <w:rFonts w:cs="Circular Std Light"/>
                <w:sz w:val="20"/>
                <w:szCs w:val="20"/>
              </w:rPr>
              <w:t>), y</w:t>
            </w:r>
            <w:r w:rsidRPr="00BD5347" w:rsidR="00313267">
              <w:rPr>
                <w:rFonts w:cs="Circular Std Light"/>
                <w:sz w:val="20"/>
                <w:szCs w:val="20"/>
              </w:rPr>
              <w:t xml:space="preserve"> </w:t>
            </w:r>
            <w:r w:rsidRPr="00BD5347" w:rsidR="00917EAF">
              <w:rPr>
                <w:rFonts w:cs="Circular Std Light"/>
                <w:sz w:val="20"/>
                <w:szCs w:val="20"/>
              </w:rPr>
              <w:t>compris</w:t>
            </w:r>
            <w:r w:rsidRPr="00BD5347" w:rsidR="00313267">
              <w:rPr>
                <w:rFonts w:cs="Circular Std Light"/>
                <w:sz w:val="20"/>
                <w:szCs w:val="20"/>
              </w:rPr>
              <w:t xml:space="preserve"> un calendrier.</w:t>
            </w:r>
          </w:p>
          <w:p w:rsidRPr="00BD5347" w:rsidR="00111296" w:rsidP="0039282F" w:rsidRDefault="5C0A5B04" w14:paraId="2849B72A" w14:textId="479E6B0F">
            <w:pPr>
              <w:pStyle w:val="ListParagraph"/>
              <w:numPr>
                <w:ilvl w:val="0"/>
                <w:numId w:val="63"/>
              </w:numPr>
              <w:jc w:val="both"/>
              <w:cnfStyle w:val="000000100000" w:firstRow="0" w:lastRow="0" w:firstColumn="0" w:lastColumn="0" w:oddVBand="0" w:evenVBand="0" w:oddHBand="1" w:evenHBand="0" w:firstRowFirstColumn="0" w:firstRowLastColumn="0" w:lastRowFirstColumn="0" w:lastRowLastColumn="0"/>
              <w:rPr>
                <w:rFonts w:cs="Circular Std Light"/>
                <w:sz w:val="20"/>
                <w:szCs w:val="20"/>
              </w:rPr>
            </w:pPr>
            <w:r w:rsidRPr="00BD5347">
              <w:rPr>
                <w:rFonts w:cs="Circular Std Light"/>
                <w:sz w:val="20"/>
                <w:szCs w:val="20"/>
              </w:rPr>
              <w:t>Le/les CV des consultant(e)s proposé(e)s, prouvant l’expérience et/ou les diplômes pertinents.</w:t>
            </w:r>
          </w:p>
          <w:p w:rsidRPr="00BD5347" w:rsidR="00111296" w:rsidP="0039282F" w:rsidRDefault="5C0A5B04" w14:paraId="5C095896" w14:textId="6526CEF0">
            <w:pPr>
              <w:pStyle w:val="ListParagraph"/>
              <w:numPr>
                <w:ilvl w:val="0"/>
                <w:numId w:val="63"/>
              </w:numPr>
              <w:jc w:val="both"/>
              <w:cnfStyle w:val="000000100000" w:firstRow="0" w:lastRow="0" w:firstColumn="0" w:lastColumn="0" w:oddVBand="0" w:evenVBand="0" w:oddHBand="1" w:evenHBand="0" w:firstRowFirstColumn="0" w:firstRowLastColumn="0" w:lastRowFirstColumn="0" w:lastRowLastColumn="0"/>
              <w:rPr>
                <w:rFonts w:cs="Circular Std Light"/>
                <w:sz w:val="20"/>
                <w:szCs w:val="20"/>
              </w:rPr>
            </w:pPr>
            <w:r w:rsidRPr="00BD5347">
              <w:rPr>
                <w:rFonts w:cs="Circular Std Light"/>
                <w:sz w:val="20"/>
                <w:szCs w:val="20"/>
              </w:rPr>
              <w:t>Une offre financière.</w:t>
            </w:r>
          </w:p>
        </w:tc>
      </w:tr>
      <w:tr w:rsidRPr="002510AB" w:rsidR="00111296" w:rsidTr="7C0609AD" w14:paraId="592C08F7" w14:textId="77777777">
        <w:tc>
          <w:tcPr>
            <w:cnfStyle w:val="001000000000" w:firstRow="0" w:lastRow="0" w:firstColumn="1" w:lastColumn="0" w:oddVBand="0" w:evenVBand="0" w:oddHBand="0" w:evenHBand="0" w:firstRowFirstColumn="0" w:firstRowLastColumn="0" w:lastRowFirstColumn="0" w:lastRowLastColumn="0"/>
            <w:tcW w:w="1980" w:type="dxa"/>
            <w:tcMar/>
          </w:tcPr>
          <w:p w:rsidRPr="00BD5347" w:rsidR="00372057" w:rsidP="0039282F" w:rsidRDefault="00111296" w14:paraId="072265A4" w14:textId="070AE9ED">
            <w:pPr>
              <w:jc w:val="both"/>
              <w:rPr>
                <w:rFonts w:ascii="Circular Std Book" w:hAnsi="Circular Std Book" w:cs="Circular Std Book"/>
                <w:b w:val="0"/>
                <w:bCs w:val="0"/>
                <w:sz w:val="20"/>
                <w:szCs w:val="20"/>
              </w:rPr>
            </w:pPr>
            <w:r w:rsidRPr="00BD5347">
              <w:rPr>
                <w:rFonts w:ascii="Circular Std Book" w:hAnsi="Circular Std Book" w:cs="Circular Std Book"/>
                <w:b w:val="0"/>
                <w:bCs w:val="0"/>
                <w:sz w:val="20"/>
                <w:szCs w:val="20"/>
              </w:rPr>
              <w:t>Délai</w:t>
            </w:r>
            <w:r w:rsidRPr="00BD5347" w:rsidR="00372057">
              <w:rPr>
                <w:rFonts w:ascii="Circular Std Book" w:hAnsi="Circular Std Book" w:cs="Circular Std Book"/>
                <w:b w:val="0"/>
                <w:bCs w:val="0"/>
                <w:sz w:val="20"/>
                <w:szCs w:val="20"/>
              </w:rPr>
              <w:t xml:space="preserve"> de soumission</w:t>
            </w:r>
          </w:p>
        </w:tc>
        <w:tc>
          <w:tcPr>
            <w:cnfStyle w:val="000000000000" w:firstRow="0" w:lastRow="0" w:firstColumn="0" w:lastColumn="0" w:oddVBand="0" w:evenVBand="0" w:oddHBand="0" w:evenHBand="0" w:firstRowFirstColumn="0" w:firstRowLastColumn="0" w:lastRowFirstColumn="0" w:lastRowLastColumn="0"/>
            <w:tcW w:w="5957" w:type="dxa"/>
            <w:tcMar/>
          </w:tcPr>
          <w:p w:rsidRPr="00BD5347" w:rsidR="00111296" w:rsidP="0039282F" w:rsidRDefault="00A24205" w14:paraId="4DA1F475" w14:textId="45E2DC76">
            <w:pPr>
              <w:jc w:val="both"/>
              <w:cnfStyle w:val="000000000000" w:firstRow="0" w:lastRow="0" w:firstColumn="0" w:lastColumn="0" w:oddVBand="0" w:evenVBand="0" w:oddHBand="0" w:evenHBand="0" w:firstRowFirstColumn="0" w:firstRowLastColumn="0" w:lastRowFirstColumn="0" w:lastRowLastColumn="0"/>
              <w:rPr>
                <w:rFonts w:cs="Circular Std Light"/>
                <w:sz w:val="20"/>
                <w:szCs w:val="20"/>
              </w:rPr>
            </w:pPr>
            <w:r w:rsidRPr="7C0609AD" w:rsidR="7C0609AD">
              <w:rPr>
                <w:rFonts w:cs="Circular Std Light"/>
                <w:sz w:val="20"/>
                <w:szCs w:val="20"/>
              </w:rPr>
              <w:t>30 Mars 2025</w:t>
            </w:r>
          </w:p>
        </w:tc>
      </w:tr>
      <w:tr w:rsidRPr="002510AB" w:rsidR="00111296" w:rsidTr="7C0609AD" w14:paraId="46F5126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Mar/>
          </w:tcPr>
          <w:p w:rsidRPr="00BD5347" w:rsidR="00111296" w:rsidP="0039282F" w:rsidRDefault="00111296" w14:paraId="0960CB1E" w14:textId="76F2C83D">
            <w:pPr>
              <w:jc w:val="both"/>
              <w:rPr>
                <w:rFonts w:ascii="Circular Std Book" w:hAnsi="Circular Std Book" w:cs="Circular Std Book"/>
                <w:b w:val="0"/>
                <w:bCs w:val="0"/>
                <w:sz w:val="20"/>
                <w:szCs w:val="20"/>
              </w:rPr>
            </w:pPr>
            <w:r w:rsidRPr="00BD5347">
              <w:rPr>
                <w:rFonts w:ascii="Circular Std Book" w:hAnsi="Circular Std Book" w:cs="Circular Std Book"/>
                <w:b w:val="0"/>
                <w:bCs w:val="0"/>
                <w:sz w:val="20"/>
                <w:szCs w:val="20"/>
              </w:rPr>
              <w:t xml:space="preserve">Candidature à soumettre </w:t>
            </w:r>
            <w:r w:rsidRPr="00BD5347" w:rsidR="003E5EB3">
              <w:rPr>
                <w:rFonts w:ascii="Circular Std Book" w:hAnsi="Circular Std Book" w:cs="Circular Std Book"/>
                <w:b w:val="0"/>
                <w:bCs w:val="0"/>
                <w:sz w:val="20"/>
                <w:szCs w:val="20"/>
              </w:rPr>
              <w:t>à :</w:t>
            </w:r>
            <w:r w:rsidRPr="00BD5347">
              <w:rPr>
                <w:rFonts w:ascii="Circular Std Book" w:hAnsi="Circular Std Book" w:cs="Circular Std Book"/>
                <w:b w:val="0"/>
                <w:bCs w:val="0"/>
                <w:sz w:val="20"/>
                <w:szCs w:val="20"/>
              </w:rPr>
              <w:t xml:space="preserve">  </w:t>
            </w:r>
          </w:p>
        </w:tc>
        <w:tc>
          <w:tcPr>
            <w:cnfStyle w:val="000000000000" w:firstRow="0" w:lastRow="0" w:firstColumn="0" w:lastColumn="0" w:oddVBand="0" w:evenVBand="0" w:oddHBand="0" w:evenHBand="0" w:firstRowFirstColumn="0" w:firstRowLastColumn="0" w:lastRowFirstColumn="0" w:lastRowLastColumn="0"/>
            <w:tcW w:w="5957" w:type="dxa"/>
            <w:tcMar/>
          </w:tcPr>
          <w:p w:rsidRPr="00BD5347" w:rsidR="00111296" w:rsidP="0039282F" w:rsidRDefault="5C0A5B04" w14:paraId="615CFA24" w14:textId="641FE866">
            <w:pPr>
              <w:jc w:val="both"/>
              <w:cnfStyle w:val="000000100000" w:firstRow="0" w:lastRow="0" w:firstColumn="0" w:lastColumn="0" w:oddVBand="0" w:evenVBand="0" w:oddHBand="1" w:evenHBand="0" w:firstRowFirstColumn="0" w:firstRowLastColumn="0" w:lastRowFirstColumn="0" w:lastRowLastColumn="0"/>
              <w:rPr>
                <w:rFonts w:cs="Circular Std Light"/>
                <w:sz w:val="20"/>
                <w:szCs w:val="20"/>
              </w:rPr>
            </w:pPr>
            <w:hyperlink w:history="1" r:id="rId15">
              <w:r w:rsidRPr="00BD5347">
                <w:rPr>
                  <w:rStyle w:val="Hyperlink"/>
                  <w:rFonts w:cs="Circular Std Light"/>
                  <w:sz w:val="20"/>
                  <w:szCs w:val="20"/>
                </w:rPr>
                <w:t>contact.rose@oxfam.org</w:t>
              </w:r>
            </w:hyperlink>
            <w:r w:rsidRPr="00BD5347">
              <w:rPr>
                <w:rFonts w:cs="Circular Std Light"/>
                <w:sz w:val="20"/>
                <w:szCs w:val="20"/>
              </w:rPr>
              <w:t>.</w:t>
            </w:r>
          </w:p>
        </w:tc>
      </w:tr>
      <w:tr w:rsidRPr="002510AB" w:rsidR="00111296" w:rsidTr="7C0609AD" w14:paraId="65D56C3E" w14:textId="77777777">
        <w:tc>
          <w:tcPr>
            <w:cnfStyle w:val="001000000000" w:firstRow="0" w:lastRow="0" w:firstColumn="1" w:lastColumn="0" w:oddVBand="0" w:evenVBand="0" w:oddHBand="0" w:evenHBand="0" w:firstRowFirstColumn="0" w:firstRowLastColumn="0" w:lastRowFirstColumn="0" w:lastRowLastColumn="0"/>
            <w:tcW w:w="1980" w:type="dxa"/>
            <w:tcMar/>
          </w:tcPr>
          <w:p w:rsidRPr="00BD5347" w:rsidR="00111296" w:rsidP="0039282F" w:rsidRDefault="00111296" w14:paraId="42D05675" w14:textId="77777777">
            <w:pPr>
              <w:jc w:val="both"/>
              <w:rPr>
                <w:rFonts w:ascii="Circular Std Book" w:hAnsi="Circular Std Book" w:cs="Circular Std Book"/>
                <w:b w:val="0"/>
                <w:bCs w:val="0"/>
                <w:sz w:val="20"/>
                <w:szCs w:val="20"/>
              </w:rPr>
            </w:pPr>
            <w:r w:rsidRPr="00BD5347">
              <w:rPr>
                <w:rFonts w:ascii="Circular Std Book" w:hAnsi="Circular Std Book" w:cs="Circular Std Book"/>
                <w:b w:val="0"/>
                <w:bCs w:val="0"/>
                <w:sz w:val="20"/>
                <w:szCs w:val="20"/>
              </w:rPr>
              <w:t>Lieu de la mission :</w:t>
            </w:r>
          </w:p>
        </w:tc>
        <w:tc>
          <w:tcPr>
            <w:cnfStyle w:val="000000000000" w:firstRow="0" w:lastRow="0" w:firstColumn="0" w:lastColumn="0" w:oddVBand="0" w:evenVBand="0" w:oddHBand="0" w:evenHBand="0" w:firstRowFirstColumn="0" w:firstRowLastColumn="0" w:lastRowFirstColumn="0" w:lastRowLastColumn="0"/>
            <w:tcW w:w="5957" w:type="dxa"/>
            <w:tcMar/>
          </w:tcPr>
          <w:p w:rsidRPr="00BD5347" w:rsidR="00111296" w:rsidP="0039282F" w:rsidRDefault="00C87D26" w14:paraId="4D919A33" w14:textId="13AFBA07">
            <w:pPr>
              <w:jc w:val="both"/>
              <w:cnfStyle w:val="000000000000" w:firstRow="0" w:lastRow="0" w:firstColumn="0" w:lastColumn="0" w:oddVBand="0" w:evenVBand="0" w:oddHBand="0" w:evenHBand="0" w:firstRowFirstColumn="0" w:firstRowLastColumn="0" w:lastRowFirstColumn="0" w:lastRowLastColumn="0"/>
              <w:rPr>
                <w:rFonts w:cs="Circular Std Light"/>
                <w:sz w:val="20"/>
                <w:szCs w:val="20"/>
              </w:rPr>
            </w:pPr>
            <w:r w:rsidRPr="00BD5347">
              <w:rPr>
                <w:rFonts w:cs="Circular Std Light"/>
                <w:sz w:val="20"/>
                <w:szCs w:val="20"/>
              </w:rPr>
              <w:t>Tunisie</w:t>
            </w:r>
          </w:p>
        </w:tc>
      </w:tr>
    </w:tbl>
    <w:p w:rsidR="00BD5347" w:rsidP="00BD5347" w:rsidRDefault="00BD5347" w14:paraId="1F15C78A" w14:textId="77777777">
      <w:pPr>
        <w:pStyle w:val="heading10"/>
        <w:spacing w:after="0" w:line="276" w:lineRule="auto"/>
        <w:ind w:left="720"/>
        <w:jc w:val="both"/>
        <w:rPr>
          <w:rFonts w:ascii="Circular Std Book" w:hAnsi="Circular Std Book" w:eastAsia="Arial Nova Light" w:cs="Circular Std Book"/>
          <w:b w:val="0"/>
          <w:bCs/>
          <w:sz w:val="28"/>
          <w:szCs w:val="28"/>
        </w:rPr>
      </w:pPr>
    </w:p>
    <w:p w:rsidRPr="00DF7316" w:rsidR="00CE01FF" w:rsidP="0039282F" w:rsidRDefault="339A8016" w14:paraId="694DE2B1" w14:textId="03E5B9CE">
      <w:pPr>
        <w:pStyle w:val="heading10"/>
        <w:numPr>
          <w:ilvl w:val="0"/>
          <w:numId w:val="60"/>
        </w:numPr>
        <w:spacing w:after="0" w:line="276" w:lineRule="auto"/>
        <w:jc w:val="both"/>
        <w:rPr>
          <w:rFonts w:ascii="Circular Std Book" w:hAnsi="Circular Std Book" w:eastAsia="Arial Nova Light" w:cs="Circular Std Book"/>
          <w:b w:val="0"/>
          <w:bCs/>
          <w:sz w:val="28"/>
          <w:szCs w:val="28"/>
        </w:rPr>
      </w:pPr>
      <w:r w:rsidRPr="00DF7316">
        <w:rPr>
          <w:rFonts w:ascii="Circular Std Book" w:hAnsi="Circular Std Book" w:eastAsia="Arial Nova Light" w:cs="Circular Std Book"/>
          <w:b w:val="0"/>
          <w:bCs/>
          <w:sz w:val="28"/>
          <w:szCs w:val="28"/>
        </w:rPr>
        <w:t xml:space="preserve">Contexte du projet </w:t>
      </w:r>
    </w:p>
    <w:p w:rsidRPr="002510AB" w:rsidR="000250C6" w:rsidP="0039282F" w:rsidRDefault="717F9DB9" w14:paraId="6153880D" w14:textId="6B83AB2B">
      <w:pPr>
        <w:pStyle w:val="Normal0"/>
        <w:pBdr>
          <w:top w:val="nil"/>
          <w:left w:val="nil"/>
          <w:bottom w:val="nil"/>
          <w:right w:val="nil"/>
          <w:between w:val="nil"/>
        </w:pBdr>
        <w:spacing w:line="276" w:lineRule="auto"/>
        <w:ind w:firstLine="360"/>
        <w:jc w:val="both"/>
        <w:rPr>
          <w:rFonts w:eastAsia="Arial Nova Light" w:cs="Circular Std Light"/>
        </w:rPr>
      </w:pPr>
      <w:r w:rsidRPr="002510AB">
        <w:rPr>
          <w:rFonts w:eastAsia="Arial Nova Light" w:cs="Circular Std Light"/>
        </w:rPr>
        <w:t>Le programme "Renforcement de la société civile Émergente " (</w:t>
      </w:r>
      <w:r w:rsidRPr="002510AB">
        <w:rPr>
          <w:rFonts w:eastAsia="Arial Nova Light" w:cs="Circular Std Light"/>
          <w:b/>
          <w:bCs/>
        </w:rPr>
        <w:t>ROSE</w:t>
      </w:r>
      <w:r w:rsidRPr="002510AB">
        <w:rPr>
          <w:rFonts w:eastAsia="Arial Nova Light" w:cs="Circular Std Light"/>
        </w:rPr>
        <w:t>) en Tunisie aspire à accompagner et appuyer la société civile tunisienne dans ses efforts de garantir un environnement opérationnel favorisant, la participation, l’expression libre et la construction transformatrice de la société dans laquelle elle opère.</w:t>
      </w:r>
    </w:p>
    <w:p w:rsidRPr="002510AB" w:rsidR="001424B5" w:rsidP="0039282F" w:rsidRDefault="001424B5" w14:paraId="6D57A060" w14:textId="272E57D1">
      <w:pPr>
        <w:pStyle w:val="Normal0"/>
        <w:numPr>
          <w:ilvl w:val="1"/>
          <w:numId w:val="28"/>
        </w:numPr>
        <w:pBdr>
          <w:top w:val="nil"/>
          <w:left w:val="nil"/>
          <w:bottom w:val="nil"/>
          <w:right w:val="nil"/>
          <w:between w:val="nil"/>
        </w:pBdr>
        <w:spacing w:line="276" w:lineRule="auto"/>
        <w:jc w:val="both"/>
        <w:rPr>
          <w:rFonts w:eastAsia="Arial Nova Light" w:cs="Circular Std Light"/>
        </w:rPr>
      </w:pPr>
      <w:r w:rsidRPr="002510AB">
        <w:rPr>
          <w:rFonts w:eastAsia="Arial Nova Light" w:cs="Circular Std Light"/>
          <w:b/>
        </w:rPr>
        <w:t xml:space="preserve">Logique d’intervention du projet : </w:t>
      </w:r>
    </w:p>
    <w:tbl>
      <w:tblPr>
        <w:tblW w:w="7927" w:type="dxa"/>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left w:w="115" w:type="dxa"/>
          <w:right w:w="115" w:type="dxa"/>
        </w:tblCellMar>
        <w:tblLook w:val="0400" w:firstRow="0" w:lastRow="0" w:firstColumn="0" w:lastColumn="0" w:noHBand="0" w:noVBand="1"/>
      </w:tblPr>
      <w:tblGrid>
        <w:gridCol w:w="7927"/>
      </w:tblGrid>
      <w:tr w:rsidRPr="002510AB" w:rsidR="001424B5" w:rsidTr="3565ABD9" w14:paraId="6B461A30" w14:textId="77777777">
        <w:tc>
          <w:tcPr>
            <w:tcW w:w="7927" w:type="dxa"/>
            <w:shd w:val="clear" w:color="auto" w:fill="F2F2F2" w:themeFill="background1" w:themeFillShade="F2"/>
          </w:tcPr>
          <w:p w:rsidRPr="002510AB" w:rsidR="001424B5" w:rsidP="0039282F" w:rsidRDefault="00000000" w14:paraId="55B06601" w14:textId="77777777">
            <w:pPr>
              <w:pStyle w:val="Normal0"/>
              <w:pBdr>
                <w:top w:val="nil"/>
                <w:left w:val="nil"/>
                <w:bottom w:val="nil"/>
                <w:right w:val="nil"/>
                <w:between w:val="nil"/>
              </w:pBdr>
              <w:spacing w:line="276" w:lineRule="auto"/>
              <w:jc w:val="both"/>
              <w:rPr>
                <w:rFonts w:eastAsia="Quattrocento Sans" w:cs="Circular Std Light"/>
                <w:b/>
                <w:sz w:val="20"/>
                <w:szCs w:val="20"/>
              </w:rPr>
            </w:pPr>
            <w:sdt>
              <w:sdtPr>
                <w:rPr>
                  <w:rFonts w:cs="Circular Std Light"/>
                </w:rPr>
                <w:tag w:val="goog_rdk_0"/>
                <w:id w:val="1952638916"/>
              </w:sdtPr>
              <w:sdtContent>
                <w:r w:rsidRPr="002510AB" w:rsidR="001424B5">
                  <w:rPr>
                    <w:rFonts w:ascii="Segoe UI Symbol" w:hAnsi="Segoe UI Symbol" w:eastAsia="Arial Unicode MS" w:cs="Segoe UI Symbol"/>
                    <w:sz w:val="20"/>
                    <w:szCs w:val="20"/>
                  </w:rPr>
                  <w:t>➢</w:t>
                </w:r>
              </w:sdtContent>
            </w:sdt>
            <w:r w:rsidRPr="002510AB" w:rsidR="001424B5">
              <w:rPr>
                <w:rFonts w:eastAsia="Arial Nova Light" w:cs="Circular Std Light"/>
                <w:sz w:val="20"/>
                <w:szCs w:val="20"/>
              </w:rPr>
              <w:t>Objectif Général</w:t>
            </w:r>
            <w:r w:rsidRPr="002510AB" w:rsidR="001424B5">
              <w:rPr>
                <w:rFonts w:ascii="Arial" w:hAnsi="Arial" w:cs="Arial"/>
                <w:sz w:val="20"/>
                <w:szCs w:val="20"/>
              </w:rPr>
              <w:t> </w:t>
            </w:r>
            <w:r w:rsidRPr="002510AB" w:rsidR="001424B5">
              <w:rPr>
                <w:rFonts w:eastAsia="Arial Nova Light" w:cs="Circular Std Light"/>
                <w:sz w:val="20"/>
                <w:szCs w:val="20"/>
              </w:rPr>
              <w:t>: La société civile émergente contribue à la consolidation de l’État de Droit et du développement en Tunisie</w:t>
            </w:r>
          </w:p>
        </w:tc>
      </w:tr>
      <w:tr w:rsidRPr="002510AB" w:rsidR="001424B5" w:rsidTr="3565ABD9" w14:paraId="5120465B" w14:textId="77777777">
        <w:tc>
          <w:tcPr>
            <w:tcW w:w="7927" w:type="dxa"/>
            <w:shd w:val="clear" w:color="auto" w:fill="F2F2F2" w:themeFill="background1" w:themeFillShade="F2"/>
          </w:tcPr>
          <w:p w:rsidRPr="002510AB" w:rsidR="001424B5" w:rsidP="0039282F" w:rsidRDefault="00000000" w14:paraId="7B679DDE" w14:textId="13AB37B8">
            <w:pPr>
              <w:pStyle w:val="Normal0"/>
              <w:pBdr>
                <w:top w:val="nil"/>
                <w:left w:val="nil"/>
                <w:bottom w:val="nil"/>
                <w:right w:val="nil"/>
                <w:between w:val="nil"/>
              </w:pBdr>
              <w:spacing w:line="276" w:lineRule="auto"/>
              <w:jc w:val="both"/>
              <w:rPr>
                <w:rFonts w:eastAsia="Quattrocento Sans" w:cs="Circular Std Light"/>
                <w:b/>
                <w:bCs/>
                <w:sz w:val="20"/>
                <w:szCs w:val="20"/>
              </w:rPr>
            </w:pPr>
            <w:sdt>
              <w:sdtPr>
                <w:rPr>
                  <w:rFonts w:cs="Circular Std Light"/>
                </w:rPr>
                <w:tag w:val="goog_rdk_1"/>
                <w:id w:val="1315011614"/>
                <w:placeholder>
                  <w:docPart w:val="DefaultPlaceholder_1081868574"/>
                </w:placeholder>
              </w:sdtPr>
              <w:sdtContent>
                <w:r w:rsidRPr="002510AB" w:rsidR="3565ABD9">
                  <w:rPr>
                    <w:rFonts w:ascii="Segoe UI Symbol" w:hAnsi="Segoe UI Symbol" w:eastAsia="Arial Unicode MS" w:cs="Segoe UI Symbol"/>
                    <w:sz w:val="20"/>
                    <w:szCs w:val="20"/>
                  </w:rPr>
                  <w:t>➢</w:t>
                </w:r>
              </w:sdtContent>
            </w:sdt>
            <w:r w:rsidRPr="002510AB" w:rsidR="3565ABD9">
              <w:rPr>
                <w:rFonts w:eastAsia="Arial Nova Light" w:cs="Circular Std Light"/>
                <w:sz w:val="20"/>
                <w:szCs w:val="20"/>
              </w:rPr>
              <w:t>Objectif Spécifique :  Consolider le rôle de la société civile comme un acteur contribuant à la construction de l’État de droit et comme acteur de développement du pays.</w:t>
            </w:r>
          </w:p>
        </w:tc>
      </w:tr>
      <w:tr w:rsidRPr="002510AB" w:rsidR="001424B5" w:rsidTr="3565ABD9" w14:paraId="25D321D8" w14:textId="77777777">
        <w:tc>
          <w:tcPr>
            <w:tcW w:w="7927" w:type="dxa"/>
            <w:shd w:val="clear" w:color="auto" w:fill="DBE5F1" w:themeFill="accent1" w:themeFillTint="33"/>
          </w:tcPr>
          <w:p w:rsidRPr="002510AB" w:rsidR="001424B5" w:rsidP="0039282F" w:rsidRDefault="001424B5" w14:paraId="5E3802E0" w14:textId="77777777">
            <w:pPr>
              <w:pStyle w:val="Normal0"/>
              <w:pBdr>
                <w:top w:val="nil"/>
                <w:left w:val="nil"/>
                <w:bottom w:val="nil"/>
                <w:right w:val="nil"/>
                <w:between w:val="nil"/>
              </w:pBdr>
              <w:spacing w:line="276" w:lineRule="auto"/>
              <w:jc w:val="both"/>
              <w:rPr>
                <w:rFonts w:eastAsia="Arial Nova Light" w:cs="Circular Std Light"/>
                <w:sz w:val="20"/>
                <w:szCs w:val="20"/>
              </w:rPr>
            </w:pPr>
            <w:r w:rsidRPr="002510AB">
              <w:rPr>
                <w:rFonts w:eastAsia="Arial Nova Light" w:cs="Circular Std Light"/>
                <w:sz w:val="20"/>
                <w:szCs w:val="20"/>
              </w:rPr>
              <w:t>(R).1</w:t>
            </w:r>
            <w:r w:rsidRPr="002510AB">
              <w:rPr>
                <w:rFonts w:cs="Circular Std Light"/>
                <w:sz w:val="20"/>
                <w:szCs w:val="20"/>
              </w:rPr>
              <w:t> </w:t>
            </w:r>
            <w:r w:rsidRPr="002510AB">
              <w:rPr>
                <w:rFonts w:eastAsia="Arial Nova Light" w:cs="Circular Std Light"/>
                <w:sz w:val="20"/>
                <w:szCs w:val="20"/>
              </w:rPr>
              <w:t>: Les acteurs de la SC améliorent leur responsabilité et leur gouvernance, approfondissent leur développement organisationnel et renforcent leur expertise thématique.</w:t>
            </w:r>
          </w:p>
        </w:tc>
      </w:tr>
      <w:tr w:rsidRPr="002510AB" w:rsidR="001424B5" w:rsidTr="3565ABD9" w14:paraId="5FBEC2FA" w14:textId="77777777">
        <w:tc>
          <w:tcPr>
            <w:tcW w:w="7927" w:type="dxa"/>
            <w:shd w:val="clear" w:color="auto" w:fill="DBE5F1" w:themeFill="accent1" w:themeFillTint="33"/>
          </w:tcPr>
          <w:p w:rsidRPr="002510AB" w:rsidR="001424B5" w:rsidP="0039282F" w:rsidRDefault="001424B5" w14:paraId="2FC62679" w14:textId="77777777">
            <w:pPr>
              <w:pStyle w:val="Normal0"/>
              <w:pBdr>
                <w:top w:val="nil"/>
                <w:left w:val="nil"/>
                <w:bottom w:val="nil"/>
                <w:right w:val="nil"/>
                <w:between w:val="nil"/>
              </w:pBdr>
              <w:spacing w:line="276" w:lineRule="auto"/>
              <w:jc w:val="both"/>
              <w:rPr>
                <w:rFonts w:eastAsia="Arial Nova Light" w:cs="Circular Std Light"/>
                <w:sz w:val="20"/>
                <w:szCs w:val="20"/>
              </w:rPr>
            </w:pPr>
            <w:r w:rsidRPr="002510AB">
              <w:rPr>
                <w:rFonts w:eastAsia="Arial Nova Light" w:cs="Circular Std Light"/>
                <w:sz w:val="20"/>
                <w:szCs w:val="20"/>
              </w:rPr>
              <w:t>(R).2</w:t>
            </w:r>
            <w:r w:rsidRPr="002510AB">
              <w:rPr>
                <w:rFonts w:cs="Circular Std Light"/>
                <w:sz w:val="20"/>
                <w:szCs w:val="20"/>
              </w:rPr>
              <w:t> </w:t>
            </w:r>
            <w:r w:rsidRPr="002510AB">
              <w:rPr>
                <w:rFonts w:eastAsia="Arial Nova Light" w:cs="Circular Std Light"/>
                <w:sz w:val="20"/>
                <w:szCs w:val="20"/>
              </w:rPr>
              <w:t>: Les acteurs de la SC s'engagent activement pour la mise en œuvre de leurs agendas stratégiques à travers l'accès à des mécanismes de financement différenciés.</w:t>
            </w:r>
          </w:p>
        </w:tc>
      </w:tr>
      <w:tr w:rsidRPr="002510AB" w:rsidR="001424B5" w:rsidTr="3565ABD9" w14:paraId="35C8F5FF" w14:textId="77777777">
        <w:tc>
          <w:tcPr>
            <w:tcW w:w="7927" w:type="dxa"/>
            <w:shd w:val="clear" w:color="auto" w:fill="DBE5F1" w:themeFill="accent1" w:themeFillTint="33"/>
          </w:tcPr>
          <w:p w:rsidRPr="002510AB" w:rsidR="001424B5" w:rsidP="0039282F" w:rsidRDefault="001424B5" w14:paraId="344AD48D" w14:textId="77777777">
            <w:pPr>
              <w:pStyle w:val="Normal0"/>
              <w:pBdr>
                <w:top w:val="nil"/>
                <w:left w:val="nil"/>
                <w:bottom w:val="nil"/>
                <w:right w:val="nil"/>
                <w:between w:val="nil"/>
              </w:pBdr>
              <w:spacing w:line="276" w:lineRule="auto"/>
              <w:jc w:val="both"/>
              <w:rPr>
                <w:rFonts w:eastAsia="Arial Nova Light" w:cs="Circular Std Light"/>
                <w:sz w:val="20"/>
                <w:szCs w:val="20"/>
              </w:rPr>
            </w:pPr>
            <w:r w:rsidRPr="002510AB">
              <w:rPr>
                <w:rFonts w:eastAsia="Arial Nova Light" w:cs="Circular Std Light"/>
                <w:sz w:val="20"/>
                <w:szCs w:val="20"/>
              </w:rPr>
              <w:t>(R).3</w:t>
            </w:r>
            <w:r w:rsidRPr="002510AB">
              <w:rPr>
                <w:rFonts w:cs="Circular Std Light"/>
                <w:sz w:val="20"/>
                <w:szCs w:val="20"/>
              </w:rPr>
              <w:t> </w:t>
            </w:r>
            <w:r w:rsidRPr="002510AB">
              <w:rPr>
                <w:rFonts w:eastAsia="Arial Nova Light" w:cs="Circular Std Light"/>
                <w:sz w:val="20"/>
                <w:szCs w:val="20"/>
              </w:rPr>
              <w:t>: Les OSC accompagnées consolident leur rôle d’influence sur les politiques publiques de développement aux niveaux national et international.</w:t>
            </w:r>
          </w:p>
        </w:tc>
      </w:tr>
      <w:tr w:rsidRPr="002510AB" w:rsidR="001424B5" w:rsidTr="3565ABD9" w14:paraId="729B93AA" w14:textId="77777777">
        <w:tc>
          <w:tcPr>
            <w:tcW w:w="7927" w:type="dxa"/>
            <w:shd w:val="clear" w:color="auto" w:fill="DBE5F1" w:themeFill="accent1" w:themeFillTint="33"/>
          </w:tcPr>
          <w:p w:rsidRPr="002510AB" w:rsidR="001424B5" w:rsidP="0039282F" w:rsidRDefault="001424B5" w14:paraId="79920A21" w14:textId="77777777">
            <w:pPr>
              <w:pStyle w:val="Normal0"/>
              <w:pBdr>
                <w:top w:val="nil"/>
                <w:left w:val="nil"/>
                <w:bottom w:val="nil"/>
                <w:right w:val="nil"/>
                <w:between w:val="nil"/>
              </w:pBdr>
              <w:spacing w:line="276" w:lineRule="auto"/>
              <w:jc w:val="both"/>
              <w:rPr>
                <w:rFonts w:eastAsia="Arial Nova Light" w:cs="Circular Std Light"/>
                <w:sz w:val="20"/>
                <w:szCs w:val="20"/>
              </w:rPr>
            </w:pPr>
            <w:r w:rsidRPr="002510AB">
              <w:rPr>
                <w:rFonts w:eastAsia="Arial Nova Light" w:cs="Circular Std Light"/>
                <w:sz w:val="20"/>
                <w:szCs w:val="20"/>
              </w:rPr>
              <w:t>(R).4</w:t>
            </w:r>
            <w:r w:rsidRPr="002510AB">
              <w:rPr>
                <w:rFonts w:ascii="Arial" w:hAnsi="Arial" w:cs="Arial"/>
                <w:sz w:val="20"/>
                <w:szCs w:val="20"/>
              </w:rPr>
              <w:t> </w:t>
            </w:r>
            <w:r w:rsidRPr="002510AB">
              <w:rPr>
                <w:rFonts w:eastAsia="Arial Nova Light" w:cs="Circular Std Light"/>
                <w:sz w:val="20"/>
                <w:szCs w:val="20"/>
              </w:rPr>
              <w:t>: Les acteurs de l’espace civique contribuent à sa pérennisation.</w:t>
            </w:r>
          </w:p>
        </w:tc>
      </w:tr>
    </w:tbl>
    <w:p w:rsidRPr="002510AB" w:rsidR="001424B5" w:rsidP="0039282F" w:rsidRDefault="001424B5" w14:paraId="557CCE60" w14:textId="77777777">
      <w:pPr>
        <w:pStyle w:val="Normal0"/>
        <w:pBdr>
          <w:top w:val="nil"/>
          <w:left w:val="nil"/>
          <w:bottom w:val="nil"/>
          <w:right w:val="nil"/>
          <w:between w:val="nil"/>
        </w:pBdr>
        <w:spacing w:line="276" w:lineRule="auto"/>
        <w:jc w:val="both"/>
        <w:rPr>
          <w:rFonts w:eastAsia="Arial Nova Light" w:cs="Circular Std Light"/>
          <w:sz w:val="20"/>
          <w:szCs w:val="20"/>
        </w:rPr>
      </w:pPr>
    </w:p>
    <w:p w:rsidRPr="002510AB" w:rsidR="001424B5" w:rsidP="0039282F" w:rsidRDefault="001424B5" w14:paraId="30062F30" w14:textId="0C7A1DED">
      <w:pPr>
        <w:pStyle w:val="Normal0"/>
        <w:numPr>
          <w:ilvl w:val="1"/>
          <w:numId w:val="28"/>
        </w:numPr>
        <w:pBdr>
          <w:top w:val="nil"/>
          <w:left w:val="nil"/>
          <w:bottom w:val="nil"/>
          <w:right w:val="nil"/>
          <w:between w:val="nil"/>
        </w:pBdr>
        <w:spacing w:line="276" w:lineRule="auto"/>
        <w:jc w:val="both"/>
        <w:rPr>
          <w:rFonts w:eastAsia="Arial Nova Light" w:cs="Circular Std Light"/>
          <w:sz w:val="24"/>
          <w:szCs w:val="24"/>
        </w:rPr>
      </w:pPr>
      <w:r w:rsidRPr="002510AB">
        <w:rPr>
          <w:rFonts w:eastAsia="Arial Nova Light" w:cs="Circular Std Light"/>
          <w:b/>
          <w:bCs/>
          <w:sz w:val="24"/>
          <w:szCs w:val="24"/>
        </w:rPr>
        <w:t>Cibles du pro</w:t>
      </w:r>
      <w:r w:rsidRPr="002510AB" w:rsidR="00E05054">
        <w:rPr>
          <w:rFonts w:eastAsia="Arial Nova Light" w:cs="Circular Std Light"/>
          <w:b/>
          <w:bCs/>
          <w:sz w:val="24"/>
          <w:szCs w:val="24"/>
        </w:rPr>
        <w:t>jet</w:t>
      </w:r>
    </w:p>
    <w:p w:rsidRPr="002510AB" w:rsidR="001424B5" w:rsidP="0039282F" w:rsidRDefault="001424B5" w14:paraId="784D1701" w14:textId="77777777">
      <w:pPr>
        <w:pStyle w:val="Normal0"/>
        <w:pBdr>
          <w:top w:val="nil"/>
          <w:left w:val="nil"/>
          <w:bottom w:val="nil"/>
          <w:right w:val="nil"/>
          <w:between w:val="nil"/>
        </w:pBdr>
        <w:spacing w:line="276" w:lineRule="auto"/>
        <w:jc w:val="both"/>
        <w:rPr>
          <w:rFonts w:eastAsia="Arial Nova Light" w:cs="Circular Std Light"/>
        </w:rPr>
      </w:pPr>
      <w:r w:rsidRPr="002510AB">
        <w:rPr>
          <w:rFonts w:eastAsia="Arial Nova Light" w:cs="Circular Std Light"/>
          <w:sz w:val="24"/>
          <w:szCs w:val="24"/>
        </w:rPr>
        <w:lastRenderedPageBreak/>
        <w:t> </w:t>
      </w:r>
      <w:r w:rsidRPr="002510AB">
        <w:rPr>
          <w:rFonts w:cs="Circular Std Light"/>
        </w:rPr>
        <w:tab/>
      </w:r>
      <w:r w:rsidRPr="002510AB">
        <w:rPr>
          <w:rFonts w:eastAsia="Arial Nova Light" w:cs="Circular Std Light"/>
        </w:rPr>
        <w:t xml:space="preserve">Les groupes ciblés par le projet ROSE sont : 1) les OSCs constituées (émergentes, moyennement développées et développées) ; 2) les jeunes, 3) les réseaux, coalitions et mouvements ; et 4) les dynamiques non structurées. </w:t>
      </w:r>
    </w:p>
    <w:p w:rsidRPr="002510AB" w:rsidR="00BD5347" w:rsidP="005C1E5E" w:rsidRDefault="001424B5" w14:paraId="0C31FE08" w14:textId="1BCA6B0C">
      <w:pPr>
        <w:pStyle w:val="Normal0"/>
        <w:pBdr>
          <w:top w:val="nil"/>
          <w:left w:val="nil"/>
          <w:bottom w:val="nil"/>
          <w:right w:val="nil"/>
          <w:between w:val="nil"/>
        </w:pBdr>
        <w:spacing w:line="276" w:lineRule="auto"/>
        <w:ind w:firstLine="360"/>
        <w:jc w:val="both"/>
        <w:rPr>
          <w:rFonts w:eastAsia="Arial Nova Light" w:cs="Circular Std Light"/>
        </w:rPr>
      </w:pPr>
      <w:r w:rsidRPr="002510AB">
        <w:rPr>
          <w:rFonts w:eastAsia="Arial Nova Light" w:cs="Circular Std Light"/>
        </w:rPr>
        <w:t xml:space="preserve">De ce fait, le projet s’adresse à une </w:t>
      </w:r>
      <w:r w:rsidRPr="00334F52">
        <w:rPr>
          <w:rFonts w:eastAsia="Arial Nova Light" w:cs="Circular Std Light"/>
        </w:rPr>
        <w:t>cible finale globale d’environ 7250 acteurs</w:t>
      </w:r>
      <w:r w:rsidRPr="002510AB">
        <w:rPr>
          <w:rFonts w:eastAsia="Arial Nova Light" w:cs="Circular Std Light"/>
        </w:rPr>
        <w:t xml:space="preserve"> travaillant sur les droits humains et le développement</w:t>
      </w:r>
      <w:r w:rsidRPr="002510AB" w:rsidR="00061F58">
        <w:rPr>
          <w:rFonts w:eastAsia="Arial Nova Light" w:cs="Circular Std Light"/>
        </w:rPr>
        <w:t>,</w:t>
      </w:r>
      <w:r w:rsidRPr="002510AB">
        <w:rPr>
          <w:rFonts w:eastAsia="Arial Nova Light" w:cs="Circular Std Light"/>
        </w:rPr>
        <w:t xml:space="preserve"> ce qui correspond à 50% des organisations et des associations de la SC tunisienne actuellement répertoriées.</w:t>
      </w:r>
    </w:p>
    <w:p w:rsidRPr="00DF7316" w:rsidR="00487404" w:rsidP="00DF7316" w:rsidRDefault="63B9D2E7" w14:paraId="7A391E6E" w14:textId="5A9F6D54">
      <w:pPr>
        <w:pStyle w:val="heading10"/>
        <w:numPr>
          <w:ilvl w:val="0"/>
          <w:numId w:val="60"/>
        </w:numPr>
        <w:spacing w:after="0" w:line="276" w:lineRule="auto"/>
        <w:jc w:val="both"/>
        <w:rPr>
          <w:rFonts w:ascii="Circular Std Book" w:hAnsi="Circular Std Book" w:eastAsia="Arial Nova Light" w:cs="Circular Std Book"/>
          <w:b w:val="0"/>
          <w:bCs/>
          <w:sz w:val="28"/>
          <w:szCs w:val="28"/>
        </w:rPr>
      </w:pPr>
      <w:bookmarkStart w:name="_heading=h.30j0zll" w:id="1"/>
      <w:bookmarkEnd w:id="1"/>
      <w:r w:rsidRPr="00DF7316">
        <w:rPr>
          <w:rFonts w:ascii="Circular Std Book" w:hAnsi="Circular Std Book" w:eastAsia="Arial Nova Light" w:cs="Circular Std Book"/>
          <w:b w:val="0"/>
          <w:bCs/>
          <w:sz w:val="28"/>
          <w:szCs w:val="28"/>
        </w:rPr>
        <w:t>Objectif</w:t>
      </w:r>
      <w:r w:rsidRPr="00DF7316" w:rsidR="00487404">
        <w:rPr>
          <w:rFonts w:ascii="Circular Std Book" w:hAnsi="Circular Std Book" w:eastAsia="Arial Nova Light" w:cs="Circular Std Book"/>
          <w:b w:val="0"/>
          <w:bCs/>
          <w:sz w:val="28"/>
          <w:szCs w:val="28"/>
        </w:rPr>
        <w:t>s</w:t>
      </w:r>
      <w:r w:rsidRPr="00DF7316">
        <w:rPr>
          <w:rFonts w:ascii="Circular Std Book" w:hAnsi="Circular Std Book" w:eastAsia="Arial Nova Light" w:cs="Circular Std Book"/>
          <w:b w:val="0"/>
          <w:bCs/>
          <w:sz w:val="28"/>
          <w:szCs w:val="28"/>
        </w:rPr>
        <w:t xml:space="preserve"> de la mission</w:t>
      </w:r>
      <w:r w:rsidRPr="00DF7316" w:rsidR="00831F3E">
        <w:rPr>
          <w:rFonts w:ascii="Circular Std Book" w:hAnsi="Circular Std Book" w:eastAsia="Arial Nova Light" w:cs="Circular Std Book"/>
          <w:b w:val="0"/>
          <w:bCs/>
          <w:sz w:val="28"/>
          <w:szCs w:val="28"/>
        </w:rPr>
        <w:t> :</w:t>
      </w:r>
    </w:p>
    <w:p w:rsidRPr="005C1E5E" w:rsidR="005C1E5E" w:rsidP="005C1E5E" w:rsidRDefault="00487404" w14:paraId="44D84C44" w14:textId="3F9C3F88">
      <w:pPr>
        <w:pStyle w:val="heading10"/>
        <w:numPr>
          <w:ilvl w:val="1"/>
          <w:numId w:val="60"/>
        </w:numPr>
        <w:spacing w:after="0" w:line="276" w:lineRule="auto"/>
        <w:jc w:val="both"/>
        <w:rPr>
          <w:rFonts w:eastAsia="Arial Nova Light" w:cs="Circular Std Light"/>
          <w:sz w:val="24"/>
          <w:szCs w:val="24"/>
        </w:rPr>
      </w:pPr>
      <w:r w:rsidRPr="002510AB">
        <w:rPr>
          <w:rFonts w:eastAsia="Arial Nova Light" w:cs="Circular Std Light"/>
          <w:sz w:val="24"/>
          <w:szCs w:val="24"/>
        </w:rPr>
        <w:t xml:space="preserve">Objectif général </w:t>
      </w:r>
    </w:p>
    <w:p w:rsidR="002A7E95" w:rsidRDefault="30D01916" w14:paraId="3DF490BA" w14:textId="28D78203">
      <w:pPr>
        <w:pStyle w:val="Normal0"/>
        <w:spacing w:line="276" w:lineRule="auto"/>
        <w:jc w:val="both"/>
      </w:pPr>
      <w:r w:rsidRPr="7C0609AD" w:rsidR="7C0609AD">
        <w:rPr>
          <w:rFonts w:eastAsia="Arial Nova Light" w:cs="Circular Std Light"/>
        </w:rPr>
        <w:t xml:space="preserve"> Le projet ROSE aspire à mettre en place des trajectoires de formation au profit de ses partenaires. Le cycle de formation s’inscrit dans un programme de renforcement de capacités thématique. </w:t>
      </w:r>
      <w:r w:rsidR="7C0609AD">
        <w:rPr/>
        <w:t xml:space="preserve">L'un des cycles de formation identifié comme </w:t>
      </w:r>
      <w:r w:rsidR="7C0609AD">
        <w:rPr/>
        <w:t xml:space="preserve">prioritaire dans le cadre du projet Rose concerne la justice de genre. </w:t>
      </w:r>
    </w:p>
    <w:p w:rsidRPr="002A7E95" w:rsidR="005C1E5E" w:rsidP="002A7E95" w:rsidRDefault="002A7E95" w14:paraId="3C192C1F" w14:textId="1B019DF1">
      <w:pPr>
        <w:pStyle w:val="Normal0"/>
        <w:spacing w:line="276" w:lineRule="auto"/>
        <w:jc w:val="both"/>
        <w:rPr>
          <w:rFonts w:eastAsia="Arial Nova Light" w:cs="Circular Std Light"/>
        </w:rPr>
      </w:pPr>
      <w:r w:rsidRPr="30D01916">
        <w:rPr>
          <w:rFonts w:eastAsia="Arial Nova Light" w:cs="Circular Std Light"/>
        </w:rPr>
        <w:t xml:space="preserve">Le projet cherche à recruter un.e </w:t>
      </w:r>
      <w:proofErr w:type="spellStart"/>
      <w:r w:rsidRPr="30D01916">
        <w:rPr>
          <w:rFonts w:eastAsia="Arial Nova Light" w:cs="Circular Std Light"/>
        </w:rPr>
        <w:t>consultant.e</w:t>
      </w:r>
      <w:proofErr w:type="spellEnd"/>
      <w:r w:rsidRPr="30D01916">
        <w:rPr>
          <w:rFonts w:eastAsia="Arial Nova Light" w:cs="Circular Std Light"/>
        </w:rPr>
        <w:t xml:space="preserve"> ou un groupe de </w:t>
      </w:r>
      <w:proofErr w:type="spellStart"/>
      <w:r w:rsidRPr="30D01916">
        <w:rPr>
          <w:rFonts w:eastAsia="Arial Nova Light" w:cs="Circular Std Light"/>
        </w:rPr>
        <w:t>consultant.e.s</w:t>
      </w:r>
      <w:proofErr w:type="spellEnd"/>
      <w:r w:rsidRPr="30D01916">
        <w:rPr>
          <w:rFonts w:eastAsia="Arial Nova Light" w:cs="Circular Std Light"/>
        </w:rPr>
        <w:t xml:space="preserve"> </w:t>
      </w:r>
      <w:r w:rsidRPr="002A7E95" w:rsidR="30D01916">
        <w:t>pour créer ce</w:t>
      </w:r>
      <w:r>
        <w:t>tte trajectoire</w:t>
      </w:r>
      <w:r w:rsidRPr="002A7E95" w:rsidR="30D01916">
        <w:t xml:space="preserve"> dans son intégralité et l</w:t>
      </w:r>
      <w:r>
        <w:t>a</w:t>
      </w:r>
      <w:r w:rsidRPr="002A7E95" w:rsidR="30D01916">
        <w:t xml:space="preserve"> faciliter.</w:t>
      </w:r>
    </w:p>
    <w:p w:rsidRPr="002510AB" w:rsidR="005351DA" w:rsidP="00BD5347" w:rsidRDefault="793D367C" w14:paraId="3EA61F2B" w14:textId="49336B8E">
      <w:pPr>
        <w:pStyle w:val="heading10"/>
        <w:numPr>
          <w:ilvl w:val="1"/>
          <w:numId w:val="60"/>
        </w:numPr>
        <w:spacing w:after="0" w:line="276" w:lineRule="auto"/>
        <w:jc w:val="both"/>
        <w:rPr>
          <w:rFonts w:eastAsia="Arial Nova Light" w:cs="Circular Std Light"/>
          <w:sz w:val="24"/>
          <w:szCs w:val="24"/>
        </w:rPr>
      </w:pPr>
      <w:r w:rsidRPr="793D367C">
        <w:rPr>
          <w:rFonts w:eastAsia="Arial Nova Light" w:cs="Circular Std Light"/>
          <w:sz w:val="24"/>
          <w:szCs w:val="24"/>
        </w:rPr>
        <w:t xml:space="preserve">Objectifs spécifiques </w:t>
      </w:r>
    </w:p>
    <w:p w:rsidR="002526E2" w:rsidP="00A24205" w:rsidRDefault="05A85D65" w14:paraId="54190B22" w14:textId="3E42E81D">
      <w:pPr>
        <w:pStyle w:val="Normal0"/>
        <w:pBdr>
          <w:top w:val="nil"/>
          <w:left w:val="nil"/>
          <w:bottom w:val="nil"/>
          <w:right w:val="nil"/>
          <w:between w:val="nil"/>
        </w:pBdr>
        <w:spacing w:line="276" w:lineRule="auto"/>
        <w:jc w:val="both"/>
        <w:rPr>
          <w:rFonts w:eastAsia="Arial Nova Light" w:cs="Circular Std Light"/>
        </w:rPr>
      </w:pPr>
      <w:r w:rsidRPr="05A85D65">
        <w:rPr>
          <w:rFonts w:eastAsia="Arial Nova Light" w:cs="Circular Std Light"/>
        </w:rPr>
        <w:t xml:space="preserve">Elaboration et mise en place d’un curriculum de formation « Justice genre » pour les organisations de la société civile. </w:t>
      </w:r>
    </w:p>
    <w:p w:rsidR="005C1E5E" w:rsidP="002A7E95" w:rsidRDefault="05A85D65" w14:paraId="05E1E8C8" w14:textId="152B114F">
      <w:pPr>
        <w:pStyle w:val="Normal0"/>
        <w:pBdr>
          <w:top w:val="nil"/>
          <w:left w:val="nil"/>
          <w:bottom w:val="nil"/>
          <w:right w:val="nil"/>
          <w:between w:val="nil"/>
        </w:pBdr>
        <w:spacing w:line="276" w:lineRule="auto"/>
        <w:jc w:val="both"/>
        <w:rPr>
          <w:rFonts w:eastAsia="Arial Nova Light" w:cs="Circular Std Light"/>
        </w:rPr>
      </w:pPr>
      <w:r w:rsidRPr="05A85D65">
        <w:rPr>
          <w:rFonts w:eastAsia="Arial Nova Light" w:cs="Circular Std Light"/>
        </w:rPr>
        <w:t xml:space="preserve">Le curriculum comprendra </w:t>
      </w:r>
      <w:r w:rsidR="002474EB">
        <w:rPr>
          <w:rFonts w:eastAsia="Arial Nova Light" w:cs="Circular Std Light"/>
        </w:rPr>
        <w:t>quatre</w:t>
      </w:r>
      <w:r w:rsidRPr="05A85D65">
        <w:rPr>
          <w:rFonts w:eastAsia="Arial Nova Light" w:cs="Circular Std Light"/>
        </w:rPr>
        <w:t xml:space="preserve"> modules spécifiques : </w:t>
      </w:r>
    </w:p>
    <w:p w:rsidR="05A85D65" w:rsidP="05A85D65" w:rsidRDefault="05A85D65" w14:paraId="2ABBAA14" w14:textId="1C026122">
      <w:pPr>
        <w:pStyle w:val="Normal0"/>
        <w:numPr>
          <w:ilvl w:val="0"/>
          <w:numId w:val="70"/>
        </w:numPr>
        <w:pBdr>
          <w:top w:val="nil"/>
          <w:left w:val="nil"/>
          <w:bottom w:val="nil"/>
          <w:right w:val="nil"/>
          <w:between w:val="nil"/>
        </w:pBdr>
        <w:spacing w:line="276" w:lineRule="auto"/>
        <w:jc w:val="both"/>
        <w:rPr>
          <w:rFonts w:eastAsia="Arial Nova Light" w:cs="Circular Std Light"/>
        </w:rPr>
      </w:pPr>
      <w:r w:rsidRPr="05A85D65">
        <w:rPr>
          <w:rFonts w:eastAsia="Arial Nova Light" w:cs="Circular Std Light"/>
        </w:rPr>
        <w:t>Introduction à la justice de genre et à la pensée féministe</w:t>
      </w:r>
    </w:p>
    <w:p w:rsidR="005C1E5E" w:rsidP="05A85D65" w:rsidRDefault="05A85D65" w14:paraId="7D3D3F4D" w14:textId="4200089D">
      <w:pPr>
        <w:pStyle w:val="Normal0"/>
        <w:numPr>
          <w:ilvl w:val="0"/>
          <w:numId w:val="70"/>
        </w:numPr>
        <w:pBdr>
          <w:top w:val="nil"/>
          <w:left w:val="nil"/>
          <w:bottom w:val="nil"/>
          <w:right w:val="nil"/>
          <w:between w:val="nil"/>
        </w:pBdr>
        <w:spacing w:line="276" w:lineRule="auto"/>
        <w:jc w:val="both"/>
        <w:rPr>
          <w:rFonts w:eastAsia="Arial Nova Light" w:cs="Circular Std Light"/>
        </w:rPr>
      </w:pPr>
      <w:r w:rsidRPr="05A85D65">
        <w:rPr>
          <w:rFonts w:eastAsia="Arial Nova Light" w:cs="Circular Std Light"/>
        </w:rPr>
        <w:t xml:space="preserve">L'intégration de la dimension de genre </w:t>
      </w:r>
    </w:p>
    <w:p w:rsidR="005C1E5E" w:rsidP="05A85D65" w:rsidRDefault="05A85D65" w14:paraId="6D76F4EA" w14:textId="236D36E7">
      <w:pPr>
        <w:pStyle w:val="Normal0"/>
        <w:numPr>
          <w:ilvl w:val="0"/>
          <w:numId w:val="70"/>
        </w:numPr>
        <w:pBdr>
          <w:top w:val="nil"/>
          <w:left w:val="nil"/>
          <w:bottom w:val="nil"/>
          <w:right w:val="nil"/>
          <w:between w:val="nil"/>
        </w:pBdr>
        <w:spacing w:line="276" w:lineRule="auto"/>
        <w:jc w:val="both"/>
        <w:rPr>
          <w:rFonts w:eastAsia="Arial Nova Light" w:cs="Circular Std Light"/>
        </w:rPr>
      </w:pPr>
      <w:r w:rsidRPr="05A85D65">
        <w:rPr>
          <w:rFonts w:eastAsia="Arial Nova Light" w:cs="Circular Std Light"/>
        </w:rPr>
        <w:t>Analyse Genre</w:t>
      </w:r>
      <w:r w:rsidR="002A7E95">
        <w:rPr>
          <w:rFonts w:eastAsia="Arial Nova Light" w:cs="Circular Std Light"/>
        </w:rPr>
        <w:t xml:space="preserve"> (en tant qu’outils pour l’intégration du genre au niveau programmatique)</w:t>
      </w:r>
    </w:p>
    <w:p w:rsidRPr="002A7E95" w:rsidR="002A7E95" w:rsidP="002A7E95" w:rsidRDefault="002A7E95" w14:paraId="235501F5" w14:textId="39EF2D60">
      <w:pPr>
        <w:pStyle w:val="Normal0"/>
        <w:numPr>
          <w:ilvl w:val="0"/>
          <w:numId w:val="70"/>
        </w:numPr>
        <w:pBdr>
          <w:top w:val="nil"/>
          <w:left w:val="nil"/>
          <w:bottom w:val="nil"/>
          <w:right w:val="nil"/>
          <w:between w:val="nil"/>
        </w:pBdr>
        <w:spacing w:line="276" w:lineRule="auto"/>
        <w:jc w:val="both"/>
        <w:rPr>
          <w:rFonts w:eastAsia="Arial Nova Light" w:cs="Circular Std Light"/>
        </w:rPr>
      </w:pPr>
      <w:r>
        <w:rPr>
          <w:rFonts w:eastAsia="Arial Nova Light" w:cs="Circular Std Light"/>
        </w:rPr>
        <w:t>Audit genre (en tant qu’outils pour l’intégration du genre au niveau organisationnel)</w:t>
      </w:r>
    </w:p>
    <w:p w:rsidR="005C1E5E" w:rsidP="7C0609AD" w:rsidRDefault="3318F446" w14:paraId="3F0E83B9" w14:textId="26AE1C6A">
      <w:pPr>
        <w:pStyle w:val="Normal0"/>
        <w:pBdr>
          <w:top w:val="nil" w:color="000000" w:sz="0" w:space="0"/>
          <w:left w:val="nil" w:color="000000" w:sz="0" w:space="0"/>
          <w:bottom w:val="nil" w:color="000000" w:sz="0" w:space="0"/>
          <w:right w:val="nil" w:color="000000" w:sz="0" w:space="0"/>
          <w:between w:val="nil" w:color="000000" w:sz="0" w:space="0"/>
        </w:pBdr>
        <w:spacing w:line="276" w:lineRule="auto"/>
        <w:jc w:val="both"/>
        <w:rPr>
          <w:rFonts w:eastAsia="Arial Nova Light" w:cs="Circular Std Light"/>
        </w:rPr>
      </w:pPr>
      <w:r w:rsidRPr="7C0609AD" w:rsidR="7C0609AD">
        <w:rPr>
          <w:rFonts w:eastAsia="Arial Nova Light" w:cs="Circular Std Light"/>
        </w:rPr>
        <w:t xml:space="preserve">L’objectif principal de cette trajectoire est d’approfondir les connaissances des organisations partenaires pour renforcer leur compétences et/ou acquérir de nouvelles connaissances en termes de genre et d’intégration du genre ; et les outiller à intégrer genre au niveau organisationnel et au niveau programmatique avec au moins </w:t>
      </w:r>
      <w:r w:rsidRPr="7C0609AD" w:rsidR="7C0609AD">
        <w:rPr>
          <w:rFonts w:eastAsia="Arial Nova Light" w:cs="Circular Std Light"/>
        </w:rPr>
        <w:t>un outil</w:t>
      </w:r>
      <w:r w:rsidRPr="7C0609AD" w:rsidR="7C0609AD">
        <w:rPr>
          <w:rFonts w:eastAsia="Arial Nova Light" w:cs="Circular Std Light"/>
        </w:rPr>
        <w:t xml:space="preserve"> pour chaque volet. </w:t>
      </w:r>
    </w:p>
    <w:p w:rsidRPr="002526E2" w:rsidR="002526E2" w:rsidP="002526E2" w:rsidRDefault="002526E2" w14:paraId="30875D9A" w14:textId="2AE9228A">
      <w:pPr>
        <w:pStyle w:val="Normal0"/>
        <w:spacing w:line="276" w:lineRule="auto"/>
        <w:rPr>
          <w:rFonts w:eastAsia="Arial Nova Light" w:cs="Circular Std Light"/>
        </w:rPr>
      </w:pPr>
      <w:r w:rsidRPr="005C1E5E">
        <w:rPr>
          <w:rFonts w:eastAsia="Arial Nova Light" w:cs="Circular Std Light"/>
        </w:rPr>
        <w:t xml:space="preserve">À la </w:t>
      </w:r>
      <w:r w:rsidRPr="002526E2">
        <w:rPr>
          <w:rFonts w:eastAsia="Arial Nova Light" w:cs="Circular Std Light"/>
        </w:rPr>
        <w:t>fin de la formation, les participant.e.s devraient être capables de : </w:t>
      </w:r>
    </w:p>
    <w:p w:rsidRPr="002526E2" w:rsidR="002526E2" w:rsidP="002526E2" w:rsidRDefault="002526E2" w14:paraId="541EBBF4" w14:textId="63D32480">
      <w:pPr>
        <w:pStyle w:val="Normal0"/>
        <w:numPr>
          <w:ilvl w:val="0"/>
          <w:numId w:val="72"/>
        </w:numPr>
        <w:spacing w:line="276" w:lineRule="auto"/>
        <w:rPr>
          <w:rFonts w:eastAsia="Arial Nova Light" w:cs="Circular Std Light"/>
        </w:rPr>
      </w:pPr>
      <w:r w:rsidRPr="002526E2">
        <w:rPr>
          <w:rFonts w:eastAsia="Arial Nova Light" w:cs="Circular Std Light"/>
        </w:rPr>
        <w:t xml:space="preserve">Comprendre </w:t>
      </w:r>
      <w:r w:rsidR="00610741">
        <w:rPr>
          <w:rFonts w:eastAsia="Arial Nova Light" w:cs="Circular Std Light"/>
        </w:rPr>
        <w:t xml:space="preserve">les notions clés de la justice de genre et de la pensée féministe et </w:t>
      </w:r>
      <w:r w:rsidRPr="002526E2">
        <w:rPr>
          <w:rFonts w:eastAsia="Arial Nova Light" w:cs="Circular Std Light"/>
        </w:rPr>
        <w:t xml:space="preserve">comment intégrer la dimension de genre dans leur logique et leurs interventions. </w:t>
      </w:r>
    </w:p>
    <w:p w:rsidRPr="002526E2" w:rsidR="002526E2" w:rsidP="002526E2" w:rsidRDefault="002526E2" w14:paraId="3A1D65C5" w14:textId="182E9137">
      <w:pPr>
        <w:pStyle w:val="Normal0"/>
        <w:numPr>
          <w:ilvl w:val="0"/>
          <w:numId w:val="72"/>
        </w:numPr>
        <w:spacing w:line="276" w:lineRule="auto"/>
        <w:rPr>
          <w:rFonts w:eastAsia="Arial Nova Light" w:cs="Circular Std Light"/>
        </w:rPr>
      </w:pPr>
      <w:r w:rsidRPr="002526E2">
        <w:rPr>
          <w:rFonts w:eastAsia="Arial Nova Light" w:cs="Circular Std Light"/>
        </w:rPr>
        <w:lastRenderedPageBreak/>
        <w:t>Mener une analyse de genre dans le cadre de leur travail et une audit genre.</w:t>
      </w:r>
    </w:p>
    <w:p w:rsidR="002526E2" w:rsidP="002526E2" w:rsidRDefault="002526E2" w14:paraId="3044FF99" w14:textId="77777777">
      <w:pPr>
        <w:pStyle w:val="Normal0"/>
        <w:numPr>
          <w:ilvl w:val="0"/>
          <w:numId w:val="72"/>
        </w:numPr>
        <w:spacing w:line="276" w:lineRule="auto"/>
        <w:rPr>
          <w:rFonts w:eastAsia="Arial Nova Light" w:cs="Circular Std Light"/>
        </w:rPr>
      </w:pPr>
      <w:r w:rsidRPr="002526E2">
        <w:rPr>
          <w:rFonts w:eastAsia="Arial Nova Light" w:cs="Circular Std Light"/>
        </w:rPr>
        <w:t xml:space="preserve">Créer in environnement interne favorable à l’intégration du genre dans leurs organisations et dans leurs projets. </w:t>
      </w:r>
    </w:p>
    <w:p w:rsidR="002526E2" w:rsidP="002526E2" w:rsidRDefault="002526E2" w14:paraId="260A9562" w14:textId="77777777">
      <w:pPr>
        <w:pStyle w:val="Normal0"/>
        <w:spacing w:line="276" w:lineRule="auto"/>
        <w:rPr>
          <w:rFonts w:eastAsia="Arial Nova Light" w:cs="Circular Std Light"/>
        </w:rPr>
      </w:pPr>
    </w:p>
    <w:p w:rsidRPr="002526E2" w:rsidR="002526E2" w:rsidP="002526E2" w:rsidRDefault="002526E2" w14:paraId="60F83A2B" w14:textId="73CFF844">
      <w:pPr>
        <w:pStyle w:val="Normal0"/>
        <w:spacing w:line="276" w:lineRule="auto"/>
        <w:rPr>
          <w:rFonts w:eastAsia="Arial Nova Light" w:cs="Circular Std Light"/>
        </w:rPr>
      </w:pPr>
      <w:r w:rsidRPr="7C0609AD" w:rsidR="7C0609AD">
        <w:rPr>
          <w:rFonts w:eastAsia="Arial Nova Light" w:cs="Circular Std Light"/>
        </w:rPr>
        <w:t xml:space="preserve">La mission inclus : La création de ce curriculum ; sa </w:t>
      </w:r>
      <w:r w:rsidRPr="7C0609AD" w:rsidR="7C0609AD">
        <w:rPr>
          <w:rFonts w:eastAsia="Arial Nova Light" w:cs="Circular Std Light"/>
        </w:rPr>
        <w:t>facilitation ;</w:t>
      </w:r>
      <w:r w:rsidRPr="7C0609AD" w:rsidR="7C0609AD">
        <w:rPr>
          <w:rFonts w:eastAsia="Arial Nova Light" w:cs="Circular Std Light"/>
        </w:rPr>
        <w:t xml:space="preserve"> le développement d’outils permettant l’application des apprentissages.</w:t>
      </w:r>
    </w:p>
    <w:p w:rsidR="002526E2" w:rsidP="002526E2" w:rsidRDefault="002526E2" w14:paraId="6F44C33E" w14:textId="7A4C68D3">
      <w:pPr>
        <w:pStyle w:val="Normal0"/>
        <w:pBdr>
          <w:top w:val="nil"/>
          <w:left w:val="nil"/>
          <w:bottom w:val="nil"/>
          <w:right w:val="nil"/>
          <w:between w:val="nil"/>
        </w:pBdr>
        <w:spacing w:line="276" w:lineRule="auto"/>
        <w:jc w:val="both"/>
        <w:rPr>
          <w:rFonts w:eastAsia="Arial Nova Light" w:cs="Circular Std Light"/>
        </w:rPr>
      </w:pPr>
      <w:r>
        <w:rPr>
          <w:rFonts w:eastAsia="Arial Nova Light" w:cs="Circular Std Light"/>
        </w:rPr>
        <w:t xml:space="preserve">Langue de cette trajectoire : </w:t>
      </w:r>
      <w:r w:rsidR="002474EB">
        <w:rPr>
          <w:rFonts w:eastAsia="Arial Nova Light" w:cs="Circular Std Light"/>
        </w:rPr>
        <w:t>français</w:t>
      </w:r>
      <w:r>
        <w:rPr>
          <w:rFonts w:eastAsia="Arial Nova Light" w:cs="Circular Std Light"/>
        </w:rPr>
        <w:t xml:space="preserve"> et arabe (</w:t>
      </w:r>
      <w:proofErr w:type="spellStart"/>
      <w:r w:rsidR="002474EB">
        <w:rPr>
          <w:rFonts w:eastAsia="Arial Nova Light" w:cs="Circular Std Light"/>
        </w:rPr>
        <w:t>D</w:t>
      </w:r>
      <w:r>
        <w:rPr>
          <w:rFonts w:eastAsia="Arial Nova Light" w:cs="Circular Std Light"/>
        </w:rPr>
        <w:t>erja</w:t>
      </w:r>
      <w:proofErr w:type="spellEnd"/>
      <w:r>
        <w:rPr>
          <w:rFonts w:eastAsia="Arial Nova Light" w:cs="Circular Std Light"/>
        </w:rPr>
        <w:t>), selon les livrables.</w:t>
      </w:r>
    </w:p>
    <w:p w:rsidR="3318F446" w:rsidP="3318F446" w:rsidRDefault="3318F446" w14:paraId="2888074F" w14:textId="3FB0291F">
      <w:pPr>
        <w:pStyle w:val="Normal0"/>
        <w:pBdr>
          <w:top w:val="nil"/>
          <w:left w:val="nil"/>
          <w:bottom w:val="nil"/>
          <w:right w:val="nil"/>
          <w:between w:val="nil"/>
        </w:pBdr>
        <w:spacing w:line="276" w:lineRule="auto"/>
        <w:jc w:val="both"/>
        <w:rPr>
          <w:rFonts w:eastAsia="Arial Nova Light" w:cs="Circular Std Light"/>
        </w:rPr>
      </w:pPr>
    </w:p>
    <w:p w:rsidRPr="00DF7316" w:rsidR="00D13E22" w:rsidP="793D367C" w:rsidRDefault="3318F446" w14:paraId="68FCAF80" w14:textId="6BDAE43C">
      <w:pPr>
        <w:pStyle w:val="heading10"/>
        <w:numPr>
          <w:ilvl w:val="0"/>
          <w:numId w:val="60"/>
        </w:numPr>
        <w:spacing w:after="0" w:line="276" w:lineRule="auto"/>
        <w:jc w:val="both"/>
        <w:rPr>
          <w:rFonts w:ascii="Circular Std Book" w:hAnsi="Circular Std Book" w:eastAsia="Arial Nova Light" w:cs="Circular Std Book"/>
          <w:b w:val="0"/>
          <w:sz w:val="28"/>
          <w:szCs w:val="28"/>
        </w:rPr>
      </w:pPr>
      <w:r w:rsidRPr="3318F446">
        <w:rPr>
          <w:rFonts w:ascii="Circular Std Book" w:hAnsi="Circular Std Book" w:eastAsia="Arial Nova Light" w:cs="Circular Std Book"/>
          <w:b w:val="0"/>
          <w:sz w:val="28"/>
          <w:szCs w:val="28"/>
        </w:rPr>
        <w:t xml:space="preserve">Cible </w:t>
      </w:r>
      <w:r w:rsidR="00F55F07">
        <w:rPr>
          <w:rFonts w:ascii="Circular Std Book" w:hAnsi="Circular Std Book" w:eastAsia="Arial Nova Light" w:cs="Circular Std Book"/>
          <w:b w:val="0"/>
          <w:sz w:val="28"/>
          <w:szCs w:val="28"/>
        </w:rPr>
        <w:t>de la trajectoire</w:t>
      </w:r>
      <w:r w:rsidRPr="3318F446">
        <w:rPr>
          <w:rFonts w:ascii="Circular Std Book" w:hAnsi="Circular Std Book" w:eastAsia="Arial Nova Light" w:cs="Circular Std Book"/>
          <w:b w:val="0"/>
          <w:sz w:val="28"/>
          <w:szCs w:val="28"/>
        </w:rPr>
        <w:t> :</w:t>
      </w:r>
    </w:p>
    <w:p w:rsidRPr="002526E2" w:rsidR="00F55F07" w:rsidP="002526E2" w:rsidRDefault="793D367C" w14:paraId="6884DD0E" w14:textId="0C1E1BBD">
      <w:pPr>
        <w:pStyle w:val="Normal0"/>
        <w:spacing w:line="276" w:lineRule="auto"/>
        <w:rPr>
          <w:rFonts w:eastAsia="Arial Nova Light" w:cs="Circular Std Light"/>
        </w:rPr>
      </w:pPr>
      <w:r w:rsidRPr="793D367C">
        <w:rPr>
          <w:rFonts w:eastAsia="Arial Nova Light" w:cs="Circular Std Light"/>
        </w:rPr>
        <w:t xml:space="preserve">Ce module est destiné à </w:t>
      </w:r>
      <w:r w:rsidR="00F55F07">
        <w:rPr>
          <w:rFonts w:eastAsia="Arial Nova Light" w:cs="Circular Std Light"/>
        </w:rPr>
        <w:t xml:space="preserve">divers associations partenaires de ROSE </w:t>
      </w:r>
      <w:r w:rsidRPr="00F55F07" w:rsidR="00F55F07">
        <w:rPr>
          <w:rFonts w:eastAsia="Arial Nova Light" w:cs="Circular Std Light"/>
        </w:rPr>
        <w:t xml:space="preserve">et doit pouvoir </w:t>
      </w:r>
      <w:r w:rsidRPr="002526E2" w:rsidR="00F55F07">
        <w:rPr>
          <w:rFonts w:eastAsia="Arial Nova Light" w:cs="Circular Std Light"/>
        </w:rPr>
        <w:t xml:space="preserve">s'adresser tant à des contextes ou il y a des résistances ou incompréhension du genre qu'à des associations </w:t>
      </w:r>
      <w:r w:rsidRPr="002526E2" w:rsidR="002474EB">
        <w:rPr>
          <w:rFonts w:eastAsia="Arial Nova Light" w:cs="Circular Std Light"/>
        </w:rPr>
        <w:t>praticiennes</w:t>
      </w:r>
      <w:r w:rsidRPr="002526E2" w:rsidR="00F55F07">
        <w:rPr>
          <w:rFonts w:eastAsia="Arial Nova Light" w:cs="Circular Std Light"/>
        </w:rPr>
        <w:t xml:space="preserve"> du genre qu'à des associations féministes. </w:t>
      </w:r>
    </w:p>
    <w:p w:rsidRPr="002526E2" w:rsidR="005C1E5E" w:rsidP="002526E2" w:rsidRDefault="3318F446" w14:paraId="032CCDD6" w14:textId="48648511">
      <w:pPr>
        <w:pStyle w:val="Normal0"/>
        <w:spacing w:line="276" w:lineRule="auto"/>
        <w:rPr>
          <w:rFonts w:eastAsia="Arial Nova Light" w:cs="Circular Std Light"/>
        </w:rPr>
      </w:pPr>
      <w:r w:rsidRPr="002526E2">
        <w:rPr>
          <w:rFonts w:eastAsia="Arial Nova Light" w:cs="Circular Std Light"/>
        </w:rPr>
        <w:t>Le niveau demandé des contenus est avancé, suivant la logique du général vers le spécifique et l’alternance entre la théorie et le pratique en partageant les méthodes de formation</w:t>
      </w:r>
      <w:r w:rsidRPr="002526E2" w:rsidR="00F55F07">
        <w:rPr>
          <w:rFonts w:eastAsia="Arial Nova Light" w:cs="Circular Std Light"/>
        </w:rPr>
        <w:t> ; ceci afin d’interpeller les différentes cibles</w:t>
      </w:r>
      <w:r w:rsidRPr="002526E2">
        <w:rPr>
          <w:rFonts w:eastAsia="Arial Nova Light" w:cs="Circular Std Light"/>
        </w:rPr>
        <w:t>.  </w:t>
      </w:r>
    </w:p>
    <w:p w:rsidR="005C1E5E" w:rsidP="002A7E95" w:rsidRDefault="78649B52" w14:paraId="3AFA947D" w14:textId="100157FC">
      <w:pPr>
        <w:pStyle w:val="Normal0"/>
        <w:spacing w:line="276" w:lineRule="auto"/>
        <w:jc w:val="both"/>
        <w:rPr>
          <w:rFonts w:eastAsia="Arial Nova Light" w:cs="Circular Std Light"/>
        </w:rPr>
      </w:pPr>
      <w:r w:rsidRPr="78649B52">
        <w:rPr>
          <w:rFonts w:eastAsia="Arial Nova Light" w:cs="Circular Std Light"/>
        </w:rPr>
        <w:t xml:space="preserve">Le format exact et définitif des formations sera déterminé et confirmé au cours de la mission et après une analyse plus approfondie des besoins identifiés et en étroite collaboration entre les </w:t>
      </w:r>
      <w:proofErr w:type="spellStart"/>
      <w:r w:rsidRPr="78649B52">
        <w:rPr>
          <w:rFonts w:eastAsia="Arial Nova Light" w:cs="Circular Std Light"/>
        </w:rPr>
        <w:t>consultant.e·s</w:t>
      </w:r>
      <w:proofErr w:type="spellEnd"/>
      <w:r w:rsidRPr="78649B52">
        <w:rPr>
          <w:rFonts w:eastAsia="Arial Nova Light" w:cs="Circular Std Light"/>
        </w:rPr>
        <w:t xml:space="preserve"> et l’équipe du projet. Ceci inclura au moins 8 formations présentielles (d’environ 15 à 20 participants) et sera à combiner avec l’une ou les activités suivantes :</w:t>
      </w:r>
    </w:p>
    <w:p w:rsidR="005C1E5E" w:rsidP="005C1E5E" w:rsidRDefault="1980086E" w14:paraId="2C335BD2" w14:textId="14B645A8">
      <w:pPr>
        <w:pStyle w:val="Normal0"/>
        <w:numPr>
          <w:ilvl w:val="0"/>
          <w:numId w:val="71"/>
        </w:numPr>
        <w:spacing w:line="276" w:lineRule="auto"/>
        <w:jc w:val="both"/>
        <w:rPr>
          <w:rFonts w:eastAsia="Arial Nova Light" w:cs="Circular Std Light"/>
        </w:rPr>
      </w:pPr>
      <w:r w:rsidRPr="1980086E">
        <w:rPr>
          <w:rFonts w:eastAsia="Arial Nova Light" w:cs="Circular Std Light"/>
        </w:rPr>
        <w:t xml:space="preserve">Webinaire : sessions ouvertes aux associations de la société civile intéressées. </w:t>
      </w:r>
    </w:p>
    <w:p w:rsidR="002A7E95" w:rsidP="002A7E95" w:rsidRDefault="005E03C5" w14:paraId="47DF0981" w14:textId="6C755834">
      <w:pPr>
        <w:pStyle w:val="Normal0"/>
        <w:numPr>
          <w:ilvl w:val="0"/>
          <w:numId w:val="71"/>
        </w:numPr>
        <w:spacing w:line="276" w:lineRule="auto"/>
        <w:jc w:val="both"/>
        <w:rPr>
          <w:rFonts w:eastAsia="Arial Nova Light" w:cs="Circular Std Light"/>
        </w:rPr>
      </w:pPr>
      <w:r w:rsidRPr="00334F52">
        <w:rPr>
          <w:rFonts w:eastAsia="Arial Nova Light" w:cs="Circular Std Light"/>
        </w:rPr>
        <w:t>«</w:t>
      </w:r>
      <w:r w:rsidRPr="00334F52">
        <w:rPr>
          <w:rFonts w:ascii="Arial" w:hAnsi="Arial" w:eastAsia="Arial Nova Light" w:cs="Arial"/>
        </w:rPr>
        <w:t> </w:t>
      </w:r>
      <w:r w:rsidRPr="00334F52">
        <w:rPr>
          <w:rFonts w:eastAsia="Arial Nova Light" w:cs="Circular Std Light"/>
        </w:rPr>
        <w:t xml:space="preserve">Toolkit » : </w:t>
      </w:r>
      <w:r>
        <w:rPr>
          <w:rFonts w:eastAsia="Arial Nova Light" w:cs="Circular Std Light"/>
        </w:rPr>
        <w:t>Un guide réunissant théorie et pratique pour les organisations, qui reprend le contenu des modules et permet aux organisations d’appliquer les apprentissages.</w:t>
      </w:r>
    </w:p>
    <w:p w:rsidRPr="002A7E95" w:rsidR="002A7E95" w:rsidP="002A7E95" w:rsidRDefault="005E03C5" w14:paraId="7A7A814F" w14:textId="3CF96D33">
      <w:pPr>
        <w:pStyle w:val="Normal0"/>
        <w:numPr>
          <w:ilvl w:val="0"/>
          <w:numId w:val="71"/>
        </w:numPr>
        <w:spacing w:line="276" w:lineRule="auto"/>
        <w:jc w:val="both"/>
        <w:rPr>
          <w:rFonts w:eastAsia="Arial Nova Light" w:cs="Circular Std Light"/>
        </w:rPr>
      </w:pPr>
      <w:r w:rsidRPr="002A7E95">
        <w:rPr>
          <w:rFonts w:eastAsia="Arial Nova Light" w:cs="Circular Std Light"/>
        </w:rPr>
        <w:t>E-learning</w:t>
      </w:r>
      <w:r w:rsidRPr="002A7E95" w:rsidR="00095E43">
        <w:rPr>
          <w:rFonts w:eastAsia="Arial Nova Light" w:cs="Circular Std Light"/>
        </w:rPr>
        <w:t xml:space="preserve"> : </w:t>
      </w:r>
      <w:r w:rsidRPr="002A7E95">
        <w:rPr>
          <w:rFonts w:eastAsia="Arial Nova Light" w:cs="Circular Std Light"/>
        </w:rPr>
        <w:t xml:space="preserve">cette formation en ligne reprend le contenu de la formation </w:t>
      </w:r>
      <w:r w:rsidRPr="002A7E95" w:rsidR="00095E43">
        <w:rPr>
          <w:rFonts w:eastAsia="Arial Nova Light" w:cs="Circular Std Light"/>
        </w:rPr>
        <w:t>présentielle</w:t>
      </w:r>
      <w:r w:rsidRPr="002A7E95">
        <w:rPr>
          <w:rFonts w:eastAsia="Arial Nova Light" w:cs="Circular Std Light"/>
        </w:rPr>
        <w:t xml:space="preserve"> et vise à pérenniser </w:t>
      </w:r>
      <w:r w:rsidRPr="002A7E95" w:rsidR="00095E43">
        <w:rPr>
          <w:rFonts w:eastAsia="Arial Nova Light" w:cs="Circular Std Light"/>
        </w:rPr>
        <w:t>l’initiative</w:t>
      </w:r>
    </w:p>
    <w:p w:rsidRPr="00095E43" w:rsidR="005C1E5E" w:rsidP="00095E43" w:rsidRDefault="00CC1644" w14:paraId="72B34FDD" w14:textId="6A7F06D2">
      <w:pPr>
        <w:pStyle w:val="Normal0"/>
        <w:spacing w:line="276" w:lineRule="auto"/>
        <w:jc w:val="both"/>
        <w:rPr>
          <w:rFonts w:eastAsia="Arial Nova Light" w:cs="Circular Std Light"/>
        </w:rPr>
      </w:pPr>
      <w:r>
        <w:rPr>
          <w:rFonts w:eastAsia="Arial Nova Light" w:cs="Circular Std Light"/>
        </w:rPr>
        <w:t xml:space="preserve">Les </w:t>
      </w:r>
      <w:r w:rsidR="002474EB">
        <w:rPr>
          <w:rFonts w:eastAsia="Arial Nova Light" w:cs="Circular Std Light"/>
        </w:rPr>
        <w:t>soumissionnaires</w:t>
      </w:r>
      <w:r>
        <w:rPr>
          <w:rFonts w:eastAsia="Arial Nova Light" w:cs="Circular Std Light"/>
        </w:rPr>
        <w:t xml:space="preserve"> sont invités à partager leurs visions de cette trajectoire et les activités les plus pertinentes pour sa qualité et sa durabilité. </w:t>
      </w:r>
    </w:p>
    <w:p w:rsidRPr="005C1E5E" w:rsidR="00FC2159" w:rsidP="00DF7316" w:rsidRDefault="00931A76" w14:paraId="36E318AF" w14:textId="0B6D2ED6">
      <w:pPr>
        <w:pStyle w:val="heading10"/>
        <w:numPr>
          <w:ilvl w:val="0"/>
          <w:numId w:val="60"/>
        </w:numPr>
        <w:spacing w:after="0" w:line="276" w:lineRule="auto"/>
        <w:jc w:val="both"/>
        <w:rPr>
          <w:rFonts w:ascii="Circular Std Book" w:hAnsi="Circular Std Book" w:eastAsia="Arial Nova Light" w:cs="Circular Std Book"/>
          <w:b w:val="0"/>
          <w:bCs/>
          <w:sz w:val="28"/>
          <w:szCs w:val="28"/>
        </w:rPr>
      </w:pPr>
      <w:r w:rsidRPr="005C1E5E">
        <w:rPr>
          <w:rFonts w:ascii="Circular Std Book" w:hAnsi="Circular Std Book" w:eastAsia="Arial Nova Light" w:cs="Circular Std Book"/>
          <w:b w:val="0"/>
          <w:bCs/>
          <w:sz w:val="28"/>
          <w:szCs w:val="28"/>
        </w:rPr>
        <w:lastRenderedPageBreak/>
        <w:t>Contenu de</w:t>
      </w:r>
      <w:r w:rsidRPr="005C1E5E" w:rsidR="00FC2159">
        <w:rPr>
          <w:rFonts w:ascii="Circular Std Book" w:hAnsi="Circular Std Book" w:eastAsia="Arial Nova Light" w:cs="Circular Std Book"/>
          <w:b w:val="0"/>
          <w:bCs/>
          <w:sz w:val="28"/>
          <w:szCs w:val="28"/>
        </w:rPr>
        <w:t xml:space="preserve">s modules </w:t>
      </w:r>
    </w:p>
    <w:p w:rsidRPr="005C1E5E" w:rsidR="0057422B" w:rsidP="00BD5347" w:rsidRDefault="00610741" w14:paraId="2AECB1B3" w14:textId="18ACCA00">
      <w:pPr>
        <w:pStyle w:val="heading10"/>
        <w:numPr>
          <w:ilvl w:val="1"/>
          <w:numId w:val="60"/>
        </w:numPr>
        <w:spacing w:after="0" w:line="276" w:lineRule="auto"/>
        <w:jc w:val="both"/>
        <w:rPr>
          <w:rFonts w:eastAsia="Arial Nova Light" w:cs="Circular Std Light"/>
          <w:sz w:val="24"/>
          <w:szCs w:val="24"/>
        </w:rPr>
      </w:pPr>
      <w:r>
        <w:rPr>
          <w:rFonts w:eastAsia="Arial Nova Light" w:cs="Circular Std Light"/>
          <w:sz w:val="24"/>
          <w:szCs w:val="24"/>
        </w:rPr>
        <w:t>Approche</w:t>
      </w:r>
      <w:r w:rsidRPr="005C1E5E" w:rsidR="00704F3B">
        <w:rPr>
          <w:rFonts w:eastAsia="Arial Nova Light" w:cs="Circular Std Light"/>
          <w:sz w:val="24"/>
          <w:szCs w:val="24"/>
        </w:rPr>
        <w:t xml:space="preserve"> du curriculum</w:t>
      </w:r>
    </w:p>
    <w:p w:rsidRPr="005C1E5E" w:rsidR="005C1E5E" w:rsidP="005C1E5E" w:rsidRDefault="005C1E5E" w14:paraId="54A15E71" w14:textId="77777777">
      <w:pPr>
        <w:pStyle w:val="Normal0"/>
        <w:spacing w:line="276" w:lineRule="auto"/>
        <w:rPr>
          <w:rFonts w:eastAsia="Arial Nova Light" w:cs="Circular Std Light"/>
        </w:rPr>
      </w:pPr>
      <w:r w:rsidRPr="005C1E5E">
        <w:rPr>
          <w:rFonts w:eastAsia="Arial Nova Light" w:cs="Circular Std Light"/>
        </w:rPr>
        <w:t>Le curriculum devra être pensé d’une manière pédagogique dans le cadre de la formation thématique spécifique.  </w:t>
      </w:r>
    </w:p>
    <w:p w:rsidRPr="00610741" w:rsidR="00334F52" w:rsidP="00610741" w:rsidRDefault="53664E5D" w14:paraId="0C55E028" w14:textId="01E16194">
      <w:pPr>
        <w:pStyle w:val="Normal0"/>
        <w:spacing w:line="276" w:lineRule="auto"/>
        <w:jc w:val="both"/>
        <w:rPr>
          <w:rFonts w:eastAsia="Arial Nova Light" w:cs="Circular Std Light"/>
          <w:b/>
          <w:bCs/>
          <w:color w:val="FF0000"/>
          <w:sz w:val="20"/>
          <w:szCs w:val="20"/>
        </w:rPr>
      </w:pPr>
      <w:r w:rsidRPr="005C1E5E">
        <w:rPr>
          <w:rFonts w:eastAsia="Arial Nova Light" w:cs="Circular Std Light"/>
        </w:rPr>
        <w:t xml:space="preserve">Les modules seront conçus sous forme de trajectoires à travers </w:t>
      </w:r>
      <w:r w:rsidR="00334F52">
        <w:rPr>
          <w:rFonts w:eastAsia="Arial Nova Light" w:cs="Circular Std Light"/>
        </w:rPr>
        <w:t xml:space="preserve">lesquelles les OSCs formées pourront initier, élargir et/ou développer leurs capacités et expertise en Justice genre. </w:t>
      </w:r>
    </w:p>
    <w:p w:rsidR="00610741" w:rsidP="00610741" w:rsidRDefault="457FDB9E" w14:paraId="4A7FBD45" w14:textId="0AB744E4">
      <w:pPr>
        <w:pStyle w:val="Normal0"/>
        <w:spacing w:line="276" w:lineRule="auto"/>
        <w:rPr>
          <w:rFonts w:eastAsia="Arial Nova Light" w:cs="Circular Std Light"/>
        </w:rPr>
      </w:pPr>
      <w:r w:rsidRPr="00610741">
        <w:rPr>
          <w:rFonts w:eastAsia="Arial Nova Light" w:cs="Circular Std Light"/>
        </w:rPr>
        <w:t>Ces modules doivent couvrir à la fois les aspects théoriques et pratique</w:t>
      </w:r>
      <w:r w:rsidR="002474EB">
        <w:rPr>
          <w:rFonts w:eastAsia="Arial Nova Light" w:cs="Circular Std Light"/>
        </w:rPr>
        <w:t>s</w:t>
      </w:r>
      <w:r w:rsidRPr="00610741">
        <w:rPr>
          <w:rFonts w:eastAsia="Arial Nova Light" w:cs="Circular Std Light"/>
        </w:rPr>
        <w:t xml:space="preserve">. </w:t>
      </w:r>
      <w:r w:rsidRPr="00610741" w:rsidR="00E01A0A">
        <w:rPr>
          <w:rFonts w:eastAsia="Arial Nova Light" w:cs="Circular Std Light"/>
        </w:rPr>
        <w:t>La formation devra être interactive et participative, et comprendra une variété de méthodes, telles que des discussions en groupe, des études de cas, des jeux de rôle et des exercices pratiques. La formation pourra également inclure des témoignages pour fournir aux participant.e.s des exemples et des expériences pratiques, les défis et les résistances généralement rencontrés lors de l’Intégration genre.</w:t>
      </w:r>
    </w:p>
    <w:p w:rsidRPr="00610741" w:rsidR="00610741" w:rsidP="00610741" w:rsidRDefault="00610741" w14:paraId="09C37CF2" w14:textId="072250BB">
      <w:pPr>
        <w:pStyle w:val="Normal0"/>
        <w:spacing w:line="276" w:lineRule="auto"/>
        <w:rPr>
          <w:rFonts w:eastAsia="Arial Nova Light" w:cs="Circular Std Light"/>
        </w:rPr>
      </w:pPr>
      <w:r w:rsidRPr="00610741">
        <w:rPr>
          <w:rFonts w:eastAsia="Arial Nova Light" w:cs="Circular Std Light"/>
          <w:b/>
          <w:bCs/>
          <w:sz w:val="20"/>
          <w:szCs w:val="20"/>
        </w:rPr>
        <w:t>Les modules ci-dessous sont des exemples de contenu partagé à titre indicatif et peuvent être ajustés et/ou reformulés par le/les soumissionnaires.</w:t>
      </w:r>
    </w:p>
    <w:tbl>
      <w:tblPr>
        <w:tblW w:w="981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250"/>
        <w:gridCol w:w="2144"/>
        <w:gridCol w:w="6416"/>
      </w:tblGrid>
      <w:tr w:rsidRPr="000D1C13" w:rsidR="00401A55" w:rsidTr="7C0609AD" w14:paraId="6C8B2DF2" w14:textId="77777777">
        <w:trPr>
          <w:trHeight w:val="285"/>
        </w:trPr>
        <w:tc>
          <w:tcPr>
            <w:tcW w:w="1250" w:type="dxa"/>
            <w:tcBorders>
              <w:top w:val="nil"/>
              <w:left w:val="nil"/>
              <w:bottom w:val="single" w:color="7F7F7F" w:themeColor="text1" w:themeTint="80" w:sz="6" w:space="0"/>
              <w:right w:val="nil"/>
            </w:tcBorders>
            <w:shd w:val="clear" w:color="auto" w:fill="auto"/>
            <w:tcMar/>
            <w:hideMark/>
          </w:tcPr>
          <w:p w:rsidRPr="000D1C13" w:rsidR="00401A55" w:rsidP="00BA17E7" w:rsidRDefault="00401A55" w14:paraId="3CA82BB4" w14:textId="77777777">
            <w:pPr>
              <w:rPr>
                <w:rFonts w:asciiTheme="majorBidi" w:hAnsiTheme="majorBidi" w:cstheme="majorBidi"/>
              </w:rPr>
            </w:pPr>
            <w:r w:rsidRPr="000D1C13">
              <w:rPr>
                <w:rFonts w:asciiTheme="majorBidi" w:hAnsiTheme="majorBidi" w:cstheme="majorBidi"/>
              </w:rPr>
              <w:t> </w:t>
            </w:r>
          </w:p>
        </w:tc>
        <w:tc>
          <w:tcPr>
            <w:tcW w:w="2144" w:type="dxa"/>
            <w:tcBorders>
              <w:top w:val="nil"/>
              <w:left w:val="nil"/>
              <w:bottom w:val="single" w:color="7F7F7F" w:themeColor="text1" w:themeTint="80" w:sz="6" w:space="0"/>
              <w:right w:val="nil"/>
            </w:tcBorders>
            <w:shd w:val="clear" w:color="auto" w:fill="auto"/>
            <w:tcMar/>
            <w:hideMark/>
          </w:tcPr>
          <w:p w:rsidRPr="000D1C13" w:rsidR="00401A55" w:rsidP="00BA17E7" w:rsidRDefault="00401A55" w14:paraId="1AA17109" w14:textId="77777777">
            <w:pPr>
              <w:rPr>
                <w:rFonts w:asciiTheme="majorBidi" w:hAnsiTheme="majorBidi" w:cstheme="majorBidi"/>
              </w:rPr>
            </w:pPr>
            <w:r w:rsidRPr="000D1C13">
              <w:rPr>
                <w:rFonts w:asciiTheme="majorBidi" w:hAnsiTheme="majorBidi" w:cstheme="majorBidi"/>
              </w:rPr>
              <w:t> </w:t>
            </w:r>
          </w:p>
        </w:tc>
        <w:tc>
          <w:tcPr>
            <w:tcW w:w="6416" w:type="dxa"/>
            <w:tcBorders>
              <w:top w:val="nil"/>
              <w:left w:val="nil"/>
              <w:bottom w:val="single" w:color="7F7F7F" w:themeColor="text1" w:themeTint="80" w:sz="6" w:space="0"/>
              <w:right w:val="nil"/>
            </w:tcBorders>
            <w:shd w:val="clear" w:color="auto" w:fill="auto"/>
            <w:tcMar/>
            <w:hideMark/>
          </w:tcPr>
          <w:p w:rsidRPr="000D1C13" w:rsidR="00401A55" w:rsidP="00BA17E7" w:rsidRDefault="00401A55" w14:paraId="3E7A152D" w14:textId="77777777">
            <w:pPr>
              <w:rPr>
                <w:rFonts w:asciiTheme="majorBidi" w:hAnsiTheme="majorBidi" w:cstheme="majorBidi"/>
              </w:rPr>
            </w:pPr>
            <w:r w:rsidRPr="000D1C13">
              <w:rPr>
                <w:rFonts w:asciiTheme="majorBidi" w:hAnsiTheme="majorBidi" w:cstheme="majorBidi"/>
              </w:rPr>
              <w:t> </w:t>
            </w:r>
          </w:p>
        </w:tc>
      </w:tr>
      <w:tr w:rsidRPr="000D1C13" w:rsidR="00401A55" w:rsidTr="7C0609AD" w14:paraId="1DC21D8A" w14:textId="77777777">
        <w:trPr>
          <w:trHeight w:val="285"/>
        </w:trPr>
        <w:tc>
          <w:tcPr>
            <w:tcW w:w="1250" w:type="dxa"/>
            <w:tcBorders>
              <w:top w:val="nil"/>
              <w:left w:val="nil"/>
              <w:bottom w:val="single" w:color="7F7F7F" w:themeColor="text1" w:themeTint="80" w:sz="6" w:space="0"/>
              <w:right w:val="nil"/>
            </w:tcBorders>
            <w:shd w:val="clear" w:color="auto" w:fill="auto"/>
            <w:tcMar/>
          </w:tcPr>
          <w:p w:rsidRPr="000D1C13" w:rsidR="00401A55" w:rsidP="00BA17E7" w:rsidRDefault="00401A55" w14:paraId="326E8B82" w14:textId="77777777">
            <w:pPr>
              <w:rPr>
                <w:rFonts w:asciiTheme="majorBidi" w:hAnsiTheme="majorBidi" w:cstheme="majorBidi"/>
              </w:rPr>
            </w:pPr>
          </w:p>
        </w:tc>
        <w:tc>
          <w:tcPr>
            <w:tcW w:w="2144" w:type="dxa"/>
            <w:tcBorders>
              <w:top w:val="nil"/>
              <w:left w:val="nil"/>
              <w:bottom w:val="single" w:color="7F7F7F" w:themeColor="text1" w:themeTint="80" w:sz="6" w:space="0"/>
              <w:right w:val="nil"/>
            </w:tcBorders>
            <w:shd w:val="clear" w:color="auto" w:fill="auto"/>
            <w:tcMar/>
          </w:tcPr>
          <w:p w:rsidRPr="000D1C13" w:rsidR="00401A55" w:rsidP="00BA17E7" w:rsidRDefault="00401A55" w14:paraId="55EAD7F6" w14:textId="77777777">
            <w:pPr>
              <w:rPr>
                <w:rFonts w:asciiTheme="majorBidi" w:hAnsiTheme="majorBidi" w:cstheme="majorBidi"/>
              </w:rPr>
            </w:pPr>
          </w:p>
        </w:tc>
        <w:tc>
          <w:tcPr>
            <w:tcW w:w="6416" w:type="dxa"/>
            <w:tcBorders>
              <w:top w:val="nil"/>
              <w:left w:val="nil"/>
              <w:bottom w:val="single" w:color="7F7F7F" w:themeColor="text1" w:themeTint="80" w:sz="6" w:space="0"/>
              <w:right w:val="nil"/>
            </w:tcBorders>
            <w:shd w:val="clear" w:color="auto" w:fill="auto"/>
            <w:tcMar/>
          </w:tcPr>
          <w:p w:rsidRPr="000D1C13" w:rsidR="00401A55" w:rsidP="00BA17E7" w:rsidRDefault="00401A55" w14:paraId="2D6BDB20" w14:textId="77777777">
            <w:pPr>
              <w:rPr>
                <w:rFonts w:asciiTheme="majorBidi" w:hAnsiTheme="majorBidi" w:cstheme="majorBidi"/>
              </w:rPr>
            </w:pPr>
          </w:p>
        </w:tc>
      </w:tr>
      <w:tr w:rsidRPr="00E80D0D" w:rsidR="00401A55" w:rsidTr="7C0609AD" w14:paraId="455F60C4" w14:textId="77777777">
        <w:trPr>
          <w:trHeight w:val="285"/>
        </w:trPr>
        <w:tc>
          <w:tcPr>
            <w:tcW w:w="1250" w:type="dxa"/>
            <w:tcBorders>
              <w:top w:val="nil"/>
              <w:left w:val="nil"/>
              <w:bottom w:val="nil"/>
              <w:right w:val="single" w:color="7F7F7F" w:themeColor="text1" w:themeTint="80" w:sz="6" w:space="0"/>
            </w:tcBorders>
            <w:shd w:val="clear" w:color="auto" w:fill="F2F2F2" w:themeFill="background1" w:themeFillShade="F2"/>
            <w:tcMar/>
            <w:hideMark/>
          </w:tcPr>
          <w:p w:rsidRPr="000D1C13" w:rsidR="00401A55" w:rsidP="00BA17E7" w:rsidRDefault="00401A55" w14:paraId="3AF3F27A" w14:textId="77777777">
            <w:pPr>
              <w:rPr>
                <w:rFonts w:asciiTheme="majorBidi" w:hAnsiTheme="majorBidi" w:cstheme="majorBidi"/>
                <w:b/>
                <w:bCs/>
              </w:rPr>
            </w:pPr>
            <w:r w:rsidRPr="00AE3CD1">
              <w:rPr>
                <w:rFonts w:asciiTheme="majorBidi" w:hAnsiTheme="majorBidi" w:cstheme="majorBidi"/>
                <w:b/>
                <w:bCs/>
                <w:i/>
                <w:iCs/>
                <w:color w:val="4F81BD" w:themeColor="accent1"/>
              </w:rPr>
              <w:t>M</w:t>
            </w:r>
            <w:r w:rsidRPr="000D1C13">
              <w:rPr>
                <w:rFonts w:asciiTheme="majorBidi" w:hAnsiTheme="majorBidi" w:cstheme="majorBidi"/>
                <w:b/>
                <w:bCs/>
                <w:i/>
                <w:iCs/>
                <w:color w:val="4F81BD" w:themeColor="accent1"/>
              </w:rPr>
              <w:t>odule 1</w:t>
            </w:r>
            <w:r w:rsidRPr="000D1C13">
              <w:rPr>
                <w:rFonts w:asciiTheme="majorBidi" w:hAnsiTheme="majorBidi" w:cstheme="majorBidi"/>
                <w:b/>
                <w:bCs/>
                <w:color w:val="4F81BD" w:themeColor="accent1"/>
              </w:rPr>
              <w:t> </w:t>
            </w:r>
          </w:p>
        </w:tc>
        <w:tc>
          <w:tcPr>
            <w:tcW w:w="2144" w:type="dxa"/>
            <w:tcBorders>
              <w:top w:val="nil"/>
              <w:left w:val="nil"/>
              <w:bottom w:val="nil"/>
              <w:right w:val="nil"/>
            </w:tcBorders>
            <w:shd w:val="clear" w:color="auto" w:fill="F2F2F2" w:themeFill="background1" w:themeFillShade="F2"/>
            <w:tcMar/>
            <w:hideMark/>
          </w:tcPr>
          <w:p w:rsidRPr="003E43E7" w:rsidR="00401A55" w:rsidP="00BA17E7" w:rsidRDefault="00401A55" w14:paraId="3BAA06C4" w14:textId="77777777">
            <w:pPr>
              <w:rPr>
                <w:rFonts w:asciiTheme="majorBidi" w:hAnsiTheme="majorBidi" w:cstheme="majorBidi"/>
                <w:b/>
                <w:bCs/>
              </w:rPr>
            </w:pPr>
            <w:r w:rsidRPr="003E43E7">
              <w:rPr>
                <w:rFonts w:asciiTheme="majorBidi" w:hAnsiTheme="majorBidi" w:cstheme="majorBidi"/>
                <w:b/>
                <w:bCs/>
              </w:rPr>
              <w:t>Cadre général de la justice genre</w:t>
            </w:r>
          </w:p>
          <w:p w:rsidRPr="000D1C13" w:rsidR="00401A55" w:rsidP="00BA17E7" w:rsidRDefault="00401A55" w14:paraId="04D25BE2" w14:textId="77777777">
            <w:pPr>
              <w:rPr>
                <w:rFonts w:asciiTheme="majorBidi" w:hAnsiTheme="majorBidi" w:cstheme="majorBidi"/>
              </w:rPr>
            </w:pPr>
          </w:p>
        </w:tc>
        <w:tc>
          <w:tcPr>
            <w:tcW w:w="6416" w:type="dxa"/>
            <w:tcBorders>
              <w:top w:val="nil"/>
              <w:left w:val="nil"/>
              <w:bottom w:val="nil"/>
              <w:right w:val="nil"/>
            </w:tcBorders>
            <w:shd w:val="clear" w:color="auto" w:fill="F2F2F2" w:themeFill="background1" w:themeFillShade="F2"/>
            <w:tcMar/>
            <w:hideMark/>
          </w:tcPr>
          <w:p w:rsidRPr="002474EB" w:rsidR="00401A55" w:rsidP="7C0609AD" w:rsidRDefault="00401A55" w14:paraId="151B95F1" w14:textId="08BA14E8">
            <w:pPr>
              <w:spacing w:after="160"/>
              <w:rPr>
                <w:rFonts w:ascii="Times New Roman" w:hAnsi="Times New Roman" w:cs="Times New Roman" w:asciiTheme="majorBidi" w:hAnsiTheme="majorBidi" w:cstheme="majorBidi"/>
              </w:rPr>
            </w:pPr>
            <w:r w:rsidRPr="7C0609AD" w:rsidR="7C0609AD">
              <w:rPr>
                <w:rFonts w:ascii="Times New Roman" w:hAnsi="Times New Roman" w:cs="Times New Roman" w:asciiTheme="majorBidi" w:hAnsiTheme="majorBidi" w:cstheme="majorBidi"/>
              </w:rPr>
              <w:t xml:space="preserve">Introduction générale ; </w:t>
            </w:r>
            <w:r w:rsidRPr="7C0609AD" w:rsidR="7C0609AD">
              <w:rPr>
                <w:rFonts w:ascii="Times New Roman" w:hAnsi="Times New Roman" w:cs="Times New Roman" w:asciiTheme="majorBidi" w:hAnsiTheme="majorBidi" w:cstheme="majorBidi"/>
              </w:rPr>
              <w:t>notamment :</w:t>
            </w:r>
          </w:p>
          <w:p w:rsidR="00401A55" w:rsidP="7C0609AD" w:rsidRDefault="78649B52" w14:paraId="5E53F1CD" w14:textId="4E2B9B93">
            <w:pPr>
              <w:pStyle w:val="ListParagraph"/>
              <w:numPr>
                <w:ilvl w:val="0"/>
                <w:numId w:val="78"/>
              </w:numPr>
              <w:spacing w:after="160"/>
              <w:rPr>
                <w:rFonts w:ascii="Times New Roman" w:hAnsi="Times New Roman" w:cs="Times New Roman" w:asciiTheme="majorBidi" w:hAnsiTheme="majorBidi" w:cstheme="majorBidi"/>
              </w:rPr>
            </w:pPr>
            <w:r w:rsidRPr="7C0609AD" w:rsidR="7C0609AD">
              <w:rPr>
                <w:rFonts w:ascii="Times New Roman" w:hAnsi="Times New Roman" w:cs="Times New Roman" w:asciiTheme="majorBidi" w:hAnsiTheme="majorBidi" w:cstheme="majorBidi"/>
              </w:rPr>
              <w:t xml:space="preserve">Qu’est-ce que la Justice </w:t>
            </w:r>
            <w:r w:rsidRPr="7C0609AD" w:rsidR="7C0609AD">
              <w:rPr>
                <w:rFonts w:ascii="Times New Roman" w:hAnsi="Times New Roman" w:cs="Times New Roman" w:asciiTheme="majorBidi" w:hAnsiTheme="majorBidi" w:cstheme="majorBidi"/>
              </w:rPr>
              <w:t>Genre et</w:t>
            </w:r>
            <w:r w:rsidRPr="7C0609AD" w:rsidR="7C0609AD">
              <w:rPr>
                <w:rFonts w:ascii="Times New Roman" w:hAnsi="Times New Roman" w:cs="Times New Roman" w:asciiTheme="majorBidi" w:hAnsiTheme="majorBidi" w:cstheme="majorBidi"/>
              </w:rPr>
              <w:t xml:space="preserve"> comment se reflètent les injustices de genre dans différents volets sociaux.</w:t>
            </w:r>
          </w:p>
          <w:p w:rsidRPr="003E43E7" w:rsidR="00401A55" w:rsidP="00401A55" w:rsidRDefault="00401A55" w14:paraId="5570289A" w14:textId="77777777">
            <w:pPr>
              <w:pStyle w:val="ListParagraph"/>
              <w:numPr>
                <w:ilvl w:val="0"/>
                <w:numId w:val="78"/>
              </w:numPr>
              <w:spacing w:after="160"/>
              <w:rPr>
                <w:rFonts w:asciiTheme="majorBidi" w:hAnsiTheme="majorBidi" w:cstheme="majorBidi"/>
              </w:rPr>
            </w:pPr>
            <w:r w:rsidRPr="003E43E7">
              <w:rPr>
                <w:rFonts w:asciiTheme="majorBidi" w:hAnsiTheme="majorBidi" w:cstheme="majorBidi"/>
              </w:rPr>
              <w:t xml:space="preserve">Approche Droits de femmes/ Genre et développement </w:t>
            </w:r>
          </w:p>
          <w:p w:rsidRPr="00925B69" w:rsidR="00401A55" w:rsidP="00401A55" w:rsidRDefault="00401A55" w14:paraId="4AD281B3" w14:textId="77777777">
            <w:pPr>
              <w:pStyle w:val="ListParagraph"/>
              <w:numPr>
                <w:ilvl w:val="0"/>
                <w:numId w:val="78"/>
              </w:numPr>
              <w:spacing w:after="160"/>
              <w:rPr>
                <w:rFonts w:asciiTheme="majorBidi" w:hAnsiTheme="majorBidi" w:cstheme="majorBidi"/>
              </w:rPr>
            </w:pPr>
            <w:r w:rsidRPr="00925B69">
              <w:rPr>
                <w:rFonts w:asciiTheme="majorBidi" w:hAnsiTheme="majorBidi" w:cstheme="majorBidi"/>
              </w:rPr>
              <w:t>Normes sociales Basées sur le genre  </w:t>
            </w:r>
          </w:p>
          <w:p w:rsidR="00401A55" w:rsidP="00401A55" w:rsidRDefault="00401A55" w14:paraId="08C67D22" w14:textId="77777777">
            <w:pPr>
              <w:pStyle w:val="ListParagraph"/>
              <w:numPr>
                <w:ilvl w:val="0"/>
                <w:numId w:val="78"/>
              </w:numPr>
              <w:spacing w:after="160"/>
              <w:rPr>
                <w:rFonts w:asciiTheme="majorBidi" w:hAnsiTheme="majorBidi" w:cstheme="majorBidi"/>
              </w:rPr>
            </w:pPr>
            <w:r w:rsidRPr="00925B69">
              <w:rPr>
                <w:rFonts w:asciiTheme="majorBidi" w:hAnsiTheme="majorBidi" w:cstheme="majorBidi"/>
              </w:rPr>
              <w:t>Introduction à la pensée (particularités et concepts clés) et mouvement Féministes. </w:t>
            </w:r>
          </w:p>
          <w:p w:rsidRPr="00E250E9" w:rsidR="00401A55" w:rsidP="00401A55" w:rsidRDefault="00401A55" w14:paraId="41BB314E" w14:textId="77777777">
            <w:pPr>
              <w:pStyle w:val="ListParagraph"/>
              <w:numPr>
                <w:ilvl w:val="0"/>
                <w:numId w:val="78"/>
              </w:numPr>
              <w:spacing w:after="160" w:line="278" w:lineRule="auto"/>
              <w:rPr>
                <w:rFonts w:asciiTheme="majorBidi" w:hAnsiTheme="majorBidi" w:cstheme="majorBidi"/>
              </w:rPr>
            </w:pPr>
            <w:r>
              <w:rPr>
                <w:rFonts w:asciiTheme="majorBidi" w:hAnsiTheme="majorBidi" w:cstheme="majorBidi"/>
              </w:rPr>
              <w:t>Aperçu</w:t>
            </w:r>
            <w:r w:rsidRPr="00E23C92">
              <w:rPr>
                <w:rFonts w:asciiTheme="majorBidi" w:hAnsiTheme="majorBidi" w:cstheme="majorBidi"/>
              </w:rPr>
              <w:t xml:space="preserve"> des cadres internationaux </w:t>
            </w:r>
            <w:r>
              <w:rPr>
                <w:rFonts w:asciiTheme="majorBidi" w:hAnsiTheme="majorBidi" w:cstheme="majorBidi"/>
              </w:rPr>
              <w:t>(Types de violences et leurs mécanismes relatifs)</w:t>
            </w:r>
          </w:p>
        </w:tc>
      </w:tr>
      <w:tr w:rsidRPr="00E80D0D" w:rsidR="00401A55" w:rsidTr="7C0609AD" w14:paraId="50A0849F" w14:textId="77777777">
        <w:trPr>
          <w:trHeight w:val="285"/>
        </w:trPr>
        <w:tc>
          <w:tcPr>
            <w:tcW w:w="1250" w:type="dxa"/>
            <w:tcBorders>
              <w:top w:val="nil"/>
              <w:left w:val="nil"/>
              <w:bottom w:val="nil"/>
              <w:right w:val="single" w:color="7F7F7F" w:themeColor="text1" w:themeTint="80" w:sz="6" w:space="0"/>
            </w:tcBorders>
            <w:shd w:val="clear" w:color="auto" w:fill="auto"/>
            <w:tcMar/>
            <w:hideMark/>
          </w:tcPr>
          <w:p w:rsidRPr="000D1C13" w:rsidR="00401A55" w:rsidP="00BA17E7" w:rsidRDefault="00401A55" w14:paraId="77101A76" w14:textId="77777777">
            <w:pPr>
              <w:rPr>
                <w:rFonts w:asciiTheme="majorBidi" w:hAnsiTheme="majorBidi" w:cstheme="majorBidi"/>
                <w:b/>
                <w:bCs/>
              </w:rPr>
            </w:pPr>
            <w:r w:rsidRPr="000D1C13">
              <w:rPr>
                <w:rFonts w:asciiTheme="majorBidi" w:hAnsiTheme="majorBidi" w:cstheme="majorBidi"/>
                <w:b/>
                <w:bCs/>
                <w:i/>
                <w:iCs/>
                <w:color w:val="4F81BD" w:themeColor="accent1"/>
              </w:rPr>
              <w:t>Mod</w:t>
            </w:r>
            <w:r w:rsidRPr="00AE3CD1">
              <w:rPr>
                <w:rFonts w:asciiTheme="majorBidi" w:hAnsiTheme="majorBidi" w:cstheme="majorBidi"/>
                <w:b/>
                <w:bCs/>
                <w:i/>
                <w:iCs/>
                <w:color w:val="4F81BD" w:themeColor="accent1"/>
              </w:rPr>
              <w:t>ule</w:t>
            </w:r>
            <w:r w:rsidRPr="000D1C13">
              <w:rPr>
                <w:rFonts w:asciiTheme="majorBidi" w:hAnsiTheme="majorBidi" w:cstheme="majorBidi"/>
                <w:b/>
                <w:bCs/>
                <w:i/>
                <w:iCs/>
                <w:color w:val="4F81BD" w:themeColor="accent1"/>
              </w:rPr>
              <w:t xml:space="preserve"> 2</w:t>
            </w:r>
            <w:r w:rsidRPr="000D1C13">
              <w:rPr>
                <w:rFonts w:asciiTheme="majorBidi" w:hAnsiTheme="majorBidi" w:cstheme="majorBidi"/>
                <w:b/>
                <w:bCs/>
                <w:color w:val="4F81BD" w:themeColor="accent1"/>
              </w:rPr>
              <w:t> </w:t>
            </w:r>
          </w:p>
        </w:tc>
        <w:tc>
          <w:tcPr>
            <w:tcW w:w="2144" w:type="dxa"/>
            <w:tcBorders>
              <w:top w:val="nil"/>
              <w:left w:val="nil"/>
              <w:bottom w:val="nil"/>
              <w:right w:val="nil"/>
            </w:tcBorders>
            <w:shd w:val="clear" w:color="auto" w:fill="auto"/>
            <w:tcMar/>
            <w:hideMark/>
          </w:tcPr>
          <w:p w:rsidRPr="000D1C13" w:rsidR="00401A55" w:rsidP="00BA17E7" w:rsidRDefault="00401A55" w14:paraId="3FD42A36" w14:textId="77777777">
            <w:pPr>
              <w:rPr>
                <w:rFonts w:asciiTheme="majorBidi" w:hAnsiTheme="majorBidi" w:cstheme="majorBidi"/>
              </w:rPr>
            </w:pPr>
            <w:r w:rsidRPr="00E250E9">
              <w:rPr>
                <w:rFonts w:asciiTheme="majorBidi" w:hAnsiTheme="majorBidi" w:cstheme="majorBidi"/>
                <w:b/>
                <w:bCs/>
              </w:rPr>
              <w:t>L'intégration de la dimension de gen</w:t>
            </w:r>
            <w:r>
              <w:rPr>
                <w:rFonts w:asciiTheme="majorBidi" w:hAnsiTheme="majorBidi" w:cstheme="majorBidi"/>
                <w:b/>
                <w:bCs/>
              </w:rPr>
              <w:t>re</w:t>
            </w:r>
          </w:p>
        </w:tc>
        <w:tc>
          <w:tcPr>
            <w:tcW w:w="6416" w:type="dxa"/>
            <w:tcBorders>
              <w:top w:val="nil"/>
              <w:left w:val="nil"/>
              <w:bottom w:val="nil"/>
              <w:right w:val="nil"/>
            </w:tcBorders>
            <w:shd w:val="clear" w:color="auto" w:fill="auto"/>
            <w:tcMar/>
            <w:hideMark/>
          </w:tcPr>
          <w:p w:rsidRPr="002474EB" w:rsidR="00401A55" w:rsidP="002474EB" w:rsidRDefault="00401A55" w14:paraId="49643182" w14:textId="77777777">
            <w:pPr>
              <w:spacing w:after="160" w:line="278" w:lineRule="auto"/>
              <w:rPr>
                <w:rFonts w:asciiTheme="majorBidi" w:hAnsiTheme="majorBidi" w:cstheme="majorBidi"/>
              </w:rPr>
            </w:pPr>
            <w:r w:rsidRPr="002474EB">
              <w:rPr>
                <w:rFonts w:asciiTheme="majorBidi" w:hAnsiTheme="majorBidi" w:cstheme="majorBidi"/>
              </w:rPr>
              <w:t>Introduction à l'intégration de la dimension de genre : </w:t>
            </w:r>
          </w:p>
          <w:p w:rsidRPr="00014B03" w:rsidR="00401A55" w:rsidP="78649B52" w:rsidRDefault="78649B52" w14:paraId="23CC248A" w14:textId="688DAFBA">
            <w:pPr>
              <w:pStyle w:val="ListParagraph"/>
              <w:numPr>
                <w:ilvl w:val="0"/>
                <w:numId w:val="78"/>
              </w:numPr>
              <w:spacing w:after="160"/>
              <w:rPr>
                <w:rFonts w:asciiTheme="majorBidi" w:hAnsiTheme="majorBidi" w:cstheme="majorBidi"/>
              </w:rPr>
            </w:pPr>
            <w:r w:rsidRPr="78649B52">
              <w:rPr>
                <w:rFonts w:asciiTheme="majorBidi" w:hAnsiTheme="majorBidi" w:cstheme="majorBidi"/>
              </w:rPr>
              <w:t>L’</w:t>
            </w:r>
            <w:r w:rsidRPr="78649B52" w:rsidR="007771EF">
              <w:rPr>
                <w:rFonts w:asciiTheme="majorBidi" w:hAnsiTheme="majorBidi" w:cstheme="majorBidi"/>
              </w:rPr>
              <w:t>I</w:t>
            </w:r>
            <w:r w:rsidR="007771EF">
              <w:rPr>
                <w:rFonts w:asciiTheme="majorBidi" w:hAnsiTheme="majorBidi" w:cstheme="majorBidi"/>
              </w:rPr>
              <w:t xml:space="preserve">ntégration de la </w:t>
            </w:r>
            <w:r w:rsidRPr="78649B52">
              <w:rPr>
                <w:rFonts w:asciiTheme="majorBidi" w:hAnsiTheme="majorBidi" w:cstheme="majorBidi"/>
              </w:rPr>
              <w:t>D</w:t>
            </w:r>
            <w:r w:rsidR="007771EF">
              <w:rPr>
                <w:rFonts w:asciiTheme="majorBidi" w:hAnsiTheme="majorBidi" w:cstheme="majorBidi"/>
              </w:rPr>
              <w:t xml:space="preserve">imension </w:t>
            </w:r>
            <w:r w:rsidRPr="78649B52">
              <w:rPr>
                <w:rFonts w:asciiTheme="majorBidi" w:hAnsiTheme="majorBidi" w:cstheme="majorBidi"/>
              </w:rPr>
              <w:t>G</w:t>
            </w:r>
            <w:r w:rsidR="007771EF">
              <w:rPr>
                <w:rFonts w:asciiTheme="majorBidi" w:hAnsiTheme="majorBidi" w:cstheme="majorBidi"/>
              </w:rPr>
              <w:t>enre</w:t>
            </w:r>
            <w:r w:rsidRPr="78649B52">
              <w:rPr>
                <w:rFonts w:asciiTheme="majorBidi" w:hAnsiTheme="majorBidi" w:cstheme="majorBidi"/>
              </w:rPr>
              <w:t xml:space="preserve"> comme une stratégie pour la justice au genre et sa valeur ajoutée dans le secteur du développement.  </w:t>
            </w:r>
          </w:p>
          <w:p w:rsidRPr="00014B03" w:rsidR="00401A55" w:rsidP="7C0609AD" w:rsidRDefault="00401A55" w14:paraId="69A29394" w14:textId="30A3EFA8">
            <w:pPr>
              <w:pStyle w:val="ListParagraph"/>
              <w:numPr>
                <w:ilvl w:val="0"/>
                <w:numId w:val="78"/>
              </w:numPr>
              <w:spacing w:after="160"/>
              <w:rPr>
                <w:rFonts w:ascii="Times New Roman" w:hAnsi="Times New Roman" w:cs="Times New Roman" w:asciiTheme="majorBidi" w:hAnsiTheme="majorBidi" w:cstheme="majorBidi"/>
              </w:rPr>
            </w:pPr>
            <w:r w:rsidRPr="7C0609AD" w:rsidR="7C0609AD">
              <w:rPr>
                <w:rFonts w:ascii="Times New Roman" w:hAnsi="Times New Roman" w:cs="Times New Roman" w:asciiTheme="majorBidi" w:hAnsiTheme="majorBidi" w:cstheme="majorBidi"/>
              </w:rPr>
              <w:t>Introduction au “</w:t>
            </w:r>
            <w:proofErr w:type="spellStart"/>
            <w:r w:rsidRPr="7C0609AD" w:rsidR="7C0609AD">
              <w:rPr>
                <w:rFonts w:ascii="Times New Roman" w:hAnsi="Times New Roman" w:cs="Times New Roman" w:asciiTheme="majorBidi" w:hAnsiTheme="majorBidi" w:cstheme="majorBidi"/>
              </w:rPr>
              <w:t>gender</w:t>
            </w:r>
            <w:proofErr w:type="spellEnd"/>
            <w:r w:rsidRPr="7C0609AD" w:rsidR="7C0609AD">
              <w:rPr>
                <w:rFonts w:ascii="Times New Roman" w:hAnsi="Times New Roman" w:cs="Times New Roman" w:asciiTheme="majorBidi" w:hAnsiTheme="majorBidi" w:cstheme="majorBidi"/>
              </w:rPr>
              <w:t xml:space="preserve"> </w:t>
            </w:r>
            <w:r w:rsidRPr="7C0609AD" w:rsidR="7C0609AD">
              <w:rPr>
                <w:rFonts w:ascii="Times New Roman" w:hAnsi="Times New Roman" w:cs="Times New Roman" w:asciiTheme="majorBidi" w:hAnsiTheme="majorBidi" w:cstheme="majorBidi"/>
              </w:rPr>
              <w:t>continuum</w:t>
            </w:r>
            <w:r w:rsidRPr="7C0609AD" w:rsidR="7C0609AD">
              <w:rPr>
                <w:rFonts w:ascii="Times New Roman" w:hAnsi="Times New Roman" w:cs="Times New Roman" w:asciiTheme="majorBidi" w:hAnsiTheme="majorBidi" w:cstheme="majorBidi"/>
              </w:rPr>
              <w:t>” : celui-ci devrait être référé tout au long du module. </w:t>
            </w:r>
          </w:p>
          <w:p w:rsidRPr="00AC736D" w:rsidR="00401A55" w:rsidP="78649B52" w:rsidRDefault="78649B52" w14:paraId="1D047F9E" w14:textId="04AFD143">
            <w:pPr>
              <w:pStyle w:val="ListParagraph"/>
              <w:numPr>
                <w:ilvl w:val="0"/>
                <w:numId w:val="78"/>
              </w:numPr>
              <w:spacing w:after="160"/>
              <w:rPr>
                <w:rFonts w:asciiTheme="majorBidi" w:hAnsiTheme="majorBidi" w:cstheme="majorBidi"/>
              </w:rPr>
            </w:pPr>
            <w:r w:rsidRPr="78649B52">
              <w:rPr>
                <w:rFonts w:asciiTheme="majorBidi" w:hAnsiTheme="majorBidi" w:cstheme="majorBidi"/>
              </w:rPr>
              <w:t>Les étapes de l’intégration du genre aux niveaux organisationnel et programmatique et suivant une logique de conception et de développement de projet.  Pour chaque étape faudra inclure les défis, les bonnes pratique et les outils.</w:t>
            </w:r>
          </w:p>
        </w:tc>
      </w:tr>
      <w:tr w:rsidRPr="00753835" w:rsidR="00401A55" w:rsidTr="7C0609AD" w14:paraId="7EC3AE46" w14:textId="77777777">
        <w:trPr>
          <w:trHeight w:val="285"/>
        </w:trPr>
        <w:tc>
          <w:tcPr>
            <w:tcW w:w="1250" w:type="dxa"/>
            <w:tcBorders>
              <w:top w:val="nil"/>
              <w:left w:val="nil"/>
              <w:bottom w:val="nil"/>
              <w:right w:val="single" w:color="7F7F7F" w:themeColor="text1" w:themeTint="80" w:sz="6" w:space="0"/>
            </w:tcBorders>
            <w:shd w:val="clear" w:color="auto" w:fill="F2F2F2" w:themeFill="background1" w:themeFillShade="F2"/>
            <w:tcMar/>
            <w:hideMark/>
          </w:tcPr>
          <w:p w:rsidRPr="000D1C13" w:rsidR="00401A55" w:rsidP="00BA17E7" w:rsidRDefault="00401A55" w14:paraId="390CB8C1" w14:textId="77777777">
            <w:pPr>
              <w:rPr>
                <w:rFonts w:asciiTheme="majorBidi" w:hAnsiTheme="majorBidi" w:cstheme="majorBidi"/>
                <w:b/>
                <w:bCs/>
              </w:rPr>
            </w:pPr>
            <w:r w:rsidRPr="00AE3CD1">
              <w:rPr>
                <w:rFonts w:asciiTheme="majorBidi" w:hAnsiTheme="majorBidi" w:cstheme="majorBidi"/>
                <w:b/>
                <w:bCs/>
                <w:i/>
                <w:iCs/>
                <w:color w:val="4F81BD" w:themeColor="accent1"/>
              </w:rPr>
              <w:t>M</w:t>
            </w:r>
            <w:r w:rsidRPr="000D1C13">
              <w:rPr>
                <w:rFonts w:asciiTheme="majorBidi" w:hAnsiTheme="majorBidi" w:cstheme="majorBidi"/>
                <w:b/>
                <w:bCs/>
                <w:i/>
                <w:iCs/>
                <w:color w:val="4F81BD" w:themeColor="accent1"/>
              </w:rPr>
              <w:t>odule 3 </w:t>
            </w:r>
            <w:r w:rsidRPr="000D1C13">
              <w:rPr>
                <w:rFonts w:asciiTheme="majorBidi" w:hAnsiTheme="majorBidi" w:cstheme="majorBidi"/>
                <w:b/>
                <w:bCs/>
                <w:color w:val="4F81BD" w:themeColor="accent1"/>
              </w:rPr>
              <w:t> </w:t>
            </w:r>
          </w:p>
        </w:tc>
        <w:tc>
          <w:tcPr>
            <w:tcW w:w="2144" w:type="dxa"/>
            <w:tcBorders>
              <w:top w:val="nil"/>
              <w:left w:val="nil"/>
              <w:bottom w:val="nil"/>
              <w:right w:val="nil"/>
            </w:tcBorders>
            <w:shd w:val="clear" w:color="auto" w:fill="F2F2F2" w:themeFill="background1" w:themeFillShade="F2"/>
            <w:tcMar/>
            <w:hideMark/>
          </w:tcPr>
          <w:p w:rsidRPr="003E43E7" w:rsidR="00401A55" w:rsidP="00BA17E7" w:rsidRDefault="00401A55" w14:paraId="38189AA8" w14:textId="77777777">
            <w:pPr>
              <w:rPr>
                <w:rFonts w:asciiTheme="majorBidi" w:hAnsiTheme="majorBidi" w:cstheme="majorBidi"/>
                <w:b/>
                <w:bCs/>
              </w:rPr>
            </w:pPr>
            <w:r w:rsidRPr="003E43E7">
              <w:rPr>
                <w:rFonts w:asciiTheme="majorBidi" w:hAnsiTheme="majorBidi" w:cstheme="majorBidi"/>
                <w:b/>
                <w:bCs/>
              </w:rPr>
              <w:t>Analyse Genre </w:t>
            </w:r>
          </w:p>
          <w:p w:rsidRPr="00233350" w:rsidR="00401A55" w:rsidP="00BA17E7" w:rsidRDefault="00401A55" w14:paraId="22F1F101" w14:textId="77777777">
            <w:pPr>
              <w:rPr>
                <w:rFonts w:asciiTheme="majorBidi" w:hAnsiTheme="majorBidi" w:cstheme="majorBidi"/>
              </w:rPr>
            </w:pPr>
          </w:p>
        </w:tc>
        <w:tc>
          <w:tcPr>
            <w:tcW w:w="6416" w:type="dxa"/>
            <w:tcBorders>
              <w:top w:val="nil"/>
              <w:left w:val="nil"/>
              <w:bottom w:val="nil"/>
              <w:right w:val="nil"/>
            </w:tcBorders>
            <w:shd w:val="clear" w:color="auto" w:fill="F2F2F2" w:themeFill="background1" w:themeFillShade="F2"/>
            <w:tcMar/>
            <w:hideMark/>
          </w:tcPr>
          <w:p w:rsidR="00401A55" w:rsidP="00401A55" w:rsidRDefault="00401A55" w14:paraId="36B78243" w14:textId="77777777">
            <w:pPr>
              <w:pStyle w:val="ListParagraph"/>
              <w:numPr>
                <w:ilvl w:val="0"/>
                <w:numId w:val="78"/>
              </w:numPr>
              <w:spacing w:after="160" w:line="278" w:lineRule="auto"/>
              <w:rPr>
                <w:rFonts w:asciiTheme="majorBidi" w:hAnsiTheme="majorBidi" w:cstheme="majorBidi"/>
              </w:rPr>
            </w:pPr>
            <w:r>
              <w:rPr>
                <w:rFonts w:asciiTheme="majorBidi" w:hAnsiTheme="majorBidi" w:cstheme="majorBidi"/>
              </w:rPr>
              <w:t xml:space="preserve">Rappel : </w:t>
            </w:r>
            <w:r w:rsidRPr="00E23C92">
              <w:rPr>
                <w:rFonts w:asciiTheme="majorBidi" w:hAnsiTheme="majorBidi" w:cstheme="majorBidi"/>
              </w:rPr>
              <w:t>Importance de l'analyse de genre dans les programmes de développement.</w:t>
            </w:r>
          </w:p>
          <w:p w:rsidR="00401A55" w:rsidP="78649B52" w:rsidRDefault="78649B52" w14:paraId="390D2872" w14:textId="2BE5F0B1">
            <w:pPr>
              <w:pStyle w:val="ListParagraph"/>
              <w:numPr>
                <w:ilvl w:val="0"/>
                <w:numId w:val="78"/>
              </w:numPr>
              <w:spacing w:after="160" w:line="278" w:lineRule="auto"/>
              <w:rPr>
                <w:rFonts w:asciiTheme="majorBidi" w:hAnsiTheme="majorBidi" w:cstheme="majorBidi"/>
              </w:rPr>
            </w:pPr>
            <w:r w:rsidRPr="78649B52">
              <w:rPr>
                <w:rFonts w:asciiTheme="majorBidi" w:hAnsiTheme="majorBidi" w:cstheme="majorBidi"/>
              </w:rPr>
              <w:lastRenderedPageBreak/>
              <w:t>Qu’est-ce une analyse genre et comment on la fait. Outils et cadres pour l'analyse de genre : Doter les participants d'outils pratiques pour mener une analyse de genre de manière efficace. Application de ces cadres à des secteurs spécifiques (santé, éducation, changement climatique, etc.).</w:t>
            </w:r>
          </w:p>
          <w:p w:rsidR="00401A55" w:rsidP="00401A55" w:rsidRDefault="00401A55" w14:paraId="48D56AAA" w14:textId="77777777">
            <w:pPr>
              <w:pStyle w:val="ListParagraph"/>
              <w:numPr>
                <w:ilvl w:val="0"/>
                <w:numId w:val="78"/>
              </w:numPr>
              <w:spacing w:after="160" w:line="278" w:lineRule="auto"/>
              <w:rPr>
                <w:rFonts w:asciiTheme="majorBidi" w:hAnsiTheme="majorBidi" w:cstheme="majorBidi"/>
              </w:rPr>
            </w:pPr>
            <w:r>
              <w:rPr>
                <w:rFonts w:asciiTheme="majorBidi" w:hAnsiTheme="majorBidi" w:cstheme="majorBidi"/>
              </w:rPr>
              <w:t>Les différentes formes et objectifs d’une analyse genre L’analyse comme outils pour le s</w:t>
            </w:r>
            <w:r w:rsidRPr="00A01BCB">
              <w:rPr>
                <w:rFonts w:asciiTheme="majorBidi" w:hAnsiTheme="majorBidi" w:cstheme="majorBidi"/>
              </w:rPr>
              <w:t>uivi, évaluation et apprentissage (MEL)</w:t>
            </w:r>
          </w:p>
          <w:p w:rsidRPr="00EA21F7" w:rsidR="00401A55" w:rsidP="00401A55" w:rsidRDefault="00401A55" w14:paraId="3E69E003" w14:textId="77777777">
            <w:pPr>
              <w:pStyle w:val="ListParagraph"/>
              <w:numPr>
                <w:ilvl w:val="0"/>
                <w:numId w:val="78"/>
              </w:numPr>
              <w:spacing w:after="160" w:line="278" w:lineRule="auto"/>
              <w:rPr>
                <w:rFonts w:asciiTheme="majorBidi" w:hAnsiTheme="majorBidi" w:cstheme="majorBidi"/>
              </w:rPr>
            </w:pPr>
            <w:r>
              <w:rPr>
                <w:rFonts w:asciiTheme="majorBidi" w:hAnsiTheme="majorBidi" w:cstheme="majorBidi"/>
              </w:rPr>
              <w:t xml:space="preserve">Proposer des exemples de bonnes pratiques en matière d’analyse genre. </w:t>
            </w:r>
          </w:p>
        </w:tc>
      </w:tr>
    </w:tbl>
    <w:p w:rsidRPr="002510AB" w:rsidR="00B6084D" w:rsidP="0039282F" w:rsidRDefault="00B6084D" w14:paraId="68186D02" w14:textId="38B535E8">
      <w:pPr>
        <w:pStyle w:val="Normal0"/>
        <w:spacing w:line="276" w:lineRule="auto"/>
        <w:jc w:val="both"/>
        <w:rPr>
          <w:rFonts w:eastAsia="Arial Nova Light" w:cs="Circular Std Light"/>
          <w:b/>
          <w:bCs/>
          <w:color w:val="FF0000"/>
          <w:sz w:val="20"/>
          <w:szCs w:val="20"/>
        </w:rPr>
      </w:pPr>
    </w:p>
    <w:p w:rsidRPr="00DF7316" w:rsidR="00ED3287" w:rsidP="00DF7316" w:rsidRDefault="00ED3287" w14:paraId="15257177" w14:textId="058108B4">
      <w:pPr>
        <w:pStyle w:val="heading10"/>
        <w:numPr>
          <w:ilvl w:val="0"/>
          <w:numId w:val="60"/>
        </w:numPr>
        <w:spacing w:after="0" w:line="276" w:lineRule="auto"/>
        <w:jc w:val="both"/>
        <w:rPr>
          <w:rFonts w:ascii="Circular Std Book" w:hAnsi="Circular Std Book" w:eastAsia="Arial Nova Light" w:cs="Circular Std Book"/>
          <w:b w:val="0"/>
          <w:bCs/>
          <w:sz w:val="28"/>
          <w:szCs w:val="28"/>
        </w:rPr>
      </w:pPr>
      <w:r w:rsidRPr="00DF7316">
        <w:rPr>
          <w:rFonts w:ascii="Circular Std Book" w:hAnsi="Circular Std Book" w:eastAsia="Arial Nova Light" w:cs="Circular Std Book"/>
          <w:b w:val="0"/>
          <w:bCs/>
          <w:sz w:val="28"/>
          <w:szCs w:val="28"/>
        </w:rPr>
        <w:t xml:space="preserve">Livrables attendus </w:t>
      </w:r>
    </w:p>
    <w:p w:rsidRPr="00334F52" w:rsidR="003D04C2" w:rsidP="0039282F" w:rsidRDefault="53664E5D" w14:paraId="4F5D1AF6" w14:textId="2BD9E07F">
      <w:pPr>
        <w:pStyle w:val="Normal0"/>
        <w:spacing w:line="276" w:lineRule="auto"/>
        <w:jc w:val="both"/>
      </w:pPr>
      <w:r w:rsidRPr="00334F52">
        <w:t xml:space="preserve">Pour l’ensemble du curriculum le/les </w:t>
      </w:r>
      <w:r w:rsidR="00401A55">
        <w:t>personnes consultantes</w:t>
      </w:r>
      <w:r w:rsidRPr="00334F52">
        <w:t xml:space="preserve"> devraient élaborer et livrer :</w:t>
      </w:r>
    </w:p>
    <w:p w:rsidRPr="00334F52" w:rsidR="00605969" w:rsidP="0039282F" w:rsidRDefault="53664E5D" w14:paraId="0D54F6E3" w14:textId="0E216A76">
      <w:pPr>
        <w:pStyle w:val="Normal0"/>
        <w:numPr>
          <w:ilvl w:val="0"/>
          <w:numId w:val="44"/>
        </w:numPr>
        <w:pBdr>
          <w:top w:val="nil"/>
          <w:left w:val="nil"/>
          <w:bottom w:val="nil"/>
          <w:right w:val="nil"/>
          <w:between w:val="nil"/>
        </w:pBdr>
        <w:spacing w:line="276" w:lineRule="auto"/>
        <w:jc w:val="both"/>
        <w:rPr>
          <w:rFonts w:eastAsia="Arial Nova Light" w:cs="Circular Std Light"/>
        </w:rPr>
      </w:pPr>
      <w:r w:rsidRPr="00334F52">
        <w:rPr>
          <w:rFonts w:eastAsia="Arial Nova Light" w:cs="Circular Std Light"/>
        </w:rPr>
        <w:t>Plan du curriculum : un document détaillant les objectifs de la formation, le contenu des modules, la durée de chaque module, les méthodes pédagogiques, les supports de formation, les évaluations prévues, etc.</w:t>
      </w:r>
    </w:p>
    <w:p w:rsidR="00401A55" w:rsidP="78649B52" w:rsidRDefault="78649B52" w14:paraId="141E92E0" w14:textId="438B2F44">
      <w:pPr>
        <w:pStyle w:val="Normal0"/>
        <w:numPr>
          <w:ilvl w:val="0"/>
          <w:numId w:val="44"/>
        </w:numPr>
        <w:pBdr>
          <w:top w:val="nil"/>
          <w:left w:val="nil"/>
          <w:bottom w:val="nil"/>
          <w:right w:val="nil"/>
          <w:between w:val="nil"/>
        </w:pBdr>
        <w:spacing w:line="276" w:lineRule="auto"/>
        <w:jc w:val="both"/>
        <w:rPr>
          <w:rFonts w:eastAsia="Arial Nova Light" w:cs="Circular Std Light"/>
        </w:rPr>
      </w:pPr>
      <w:r w:rsidRPr="78649B52">
        <w:rPr>
          <w:rFonts w:eastAsia="Arial Nova Light" w:cs="Circular Std Light"/>
        </w:rPr>
        <w:t>Facilitation du curriculum : cela ce qui sera convenu avec l’équipe Rose. Ceci inclura au minimum la facilitation de 6 formations présentielles.</w:t>
      </w:r>
    </w:p>
    <w:p w:rsidRPr="00334F52" w:rsidR="00605969" w:rsidP="334DBC7C" w:rsidRDefault="334DBC7C" w14:paraId="284CF1B4" w14:textId="311935D1">
      <w:pPr>
        <w:pStyle w:val="Normal0"/>
        <w:numPr>
          <w:ilvl w:val="0"/>
          <w:numId w:val="44"/>
        </w:numPr>
        <w:pBdr>
          <w:top w:val="nil"/>
          <w:left w:val="nil"/>
          <w:bottom w:val="nil"/>
          <w:right w:val="nil"/>
          <w:between w:val="nil"/>
        </w:pBdr>
        <w:spacing w:line="276" w:lineRule="auto"/>
        <w:jc w:val="both"/>
        <w:rPr>
          <w:rFonts w:eastAsia="Arial Nova Light" w:cs="Circular Std Light"/>
        </w:rPr>
      </w:pPr>
      <w:r w:rsidRPr="334DBC7C">
        <w:rPr>
          <w:rFonts w:eastAsia="Arial Nova Light" w:cs="Circular Std Light"/>
        </w:rPr>
        <w:t xml:space="preserve">Supports de formation : Tous les supports de formation nécessaire, y compris les supports </w:t>
      </w:r>
      <w:r w:rsidR="00401A55">
        <w:rPr>
          <w:rFonts w:eastAsia="Arial Nova Light" w:cs="Circular Std Light"/>
        </w:rPr>
        <w:t xml:space="preserve">de la formation et le toolkit </w:t>
      </w:r>
      <w:r w:rsidR="002474EB">
        <w:rPr>
          <w:rFonts w:eastAsia="Arial Nova Light" w:cs="Circular Std Light"/>
        </w:rPr>
        <w:t>et/ou</w:t>
      </w:r>
      <w:r w:rsidR="00401A55">
        <w:rPr>
          <w:rFonts w:eastAsia="Arial Nova Light" w:cs="Circular Std Light"/>
        </w:rPr>
        <w:t xml:space="preserve"> le contenu de l’e-learning</w:t>
      </w:r>
      <w:r w:rsidRPr="334DBC7C">
        <w:rPr>
          <w:rFonts w:eastAsia="Arial Nova Light" w:cs="Circular Std Light"/>
        </w:rPr>
        <w:t>, etc.</w:t>
      </w:r>
    </w:p>
    <w:p w:rsidRPr="00334F52" w:rsidR="00605969" w:rsidP="612FE36C" w:rsidRDefault="612FE36C" w14:paraId="6EF0EF09" w14:textId="7A21EE76">
      <w:pPr>
        <w:pStyle w:val="Normal0"/>
        <w:numPr>
          <w:ilvl w:val="0"/>
          <w:numId w:val="44"/>
        </w:numPr>
        <w:pBdr>
          <w:top w:val="nil"/>
          <w:left w:val="nil"/>
          <w:bottom w:val="nil"/>
          <w:right w:val="nil"/>
          <w:between w:val="nil"/>
        </w:pBdr>
        <w:spacing w:line="276" w:lineRule="auto"/>
        <w:jc w:val="both"/>
        <w:rPr>
          <w:rFonts w:eastAsia="Arial Nova Light" w:cs="Circular Std Light"/>
        </w:rPr>
      </w:pPr>
      <w:r w:rsidRPr="612FE36C">
        <w:rPr>
          <w:rFonts w:eastAsia="Arial Nova Light" w:cs="Circular Std Light"/>
        </w:rPr>
        <w:t xml:space="preserve">Rapports d'évaluation : des rapports évaluant l'efficacité de la formation, y compris les résultats des évaluations prévues, les retours des </w:t>
      </w:r>
      <w:proofErr w:type="spellStart"/>
      <w:r w:rsidRPr="612FE36C">
        <w:rPr>
          <w:rFonts w:eastAsia="Arial Nova Light" w:cs="Circular Std Light"/>
        </w:rPr>
        <w:t>partcipant·e·s</w:t>
      </w:r>
      <w:proofErr w:type="spellEnd"/>
      <w:r w:rsidRPr="612FE36C">
        <w:rPr>
          <w:rFonts w:eastAsia="Arial Nova Light" w:cs="Circular Std Light"/>
        </w:rPr>
        <w:t xml:space="preserve"> , les observations et les recommandations.</w:t>
      </w:r>
    </w:p>
    <w:p w:rsidRPr="00334F52" w:rsidR="4F060BB9" w:rsidP="334DBC7C" w:rsidRDefault="334DBC7C" w14:paraId="17326A67" w14:textId="07653EA1">
      <w:pPr>
        <w:pStyle w:val="Normal0"/>
        <w:numPr>
          <w:ilvl w:val="0"/>
          <w:numId w:val="44"/>
        </w:numPr>
        <w:pBdr>
          <w:top w:val="nil"/>
          <w:left w:val="nil"/>
          <w:bottom w:val="nil"/>
          <w:right w:val="nil"/>
          <w:between w:val="nil"/>
        </w:pBdr>
        <w:spacing w:line="276" w:lineRule="auto"/>
        <w:jc w:val="both"/>
        <w:rPr>
          <w:rFonts w:eastAsia="Arial Nova Light" w:cs="Circular Std Light"/>
        </w:rPr>
      </w:pPr>
      <w:r w:rsidRPr="334DBC7C">
        <w:rPr>
          <w:rFonts w:eastAsia="Arial Nova Light" w:cs="Circular Std Light"/>
          <w:i/>
          <w:iCs/>
          <w:color w:val="FF0000"/>
        </w:rPr>
        <w:t>Facultatif</w:t>
      </w:r>
      <w:r w:rsidRPr="334DBC7C">
        <w:rPr>
          <w:rFonts w:eastAsia="Arial Nova Light" w:cs="Circular Std Light"/>
          <w:i/>
          <w:iCs/>
          <w:color w:val="000000" w:themeColor="text1"/>
        </w:rPr>
        <w:t> </w:t>
      </w:r>
      <w:r w:rsidRPr="334DBC7C">
        <w:rPr>
          <w:rFonts w:eastAsia="Arial Nova Light" w:cs="Circular Std Light"/>
          <w:color w:val="000000" w:themeColor="text1"/>
        </w:rPr>
        <w:t xml:space="preserve">: </w:t>
      </w:r>
      <w:r w:rsidRPr="334DBC7C">
        <w:rPr>
          <w:rFonts w:eastAsia="Arial Nova Light" w:cs="Circular Std Light"/>
        </w:rPr>
        <w:t xml:space="preserve">Un contenu audio-visuel : des vidéos/animations présentant le contenu des modules qui peuvent être les intégrer dans la plateforme de ROSE après la mise en place de la formation. </w:t>
      </w:r>
    </w:p>
    <w:p w:rsidRPr="002510AB" w:rsidR="007F05CC" w:rsidP="00DF7316" w:rsidRDefault="00D4214A" w14:paraId="13FF9505" w14:textId="6AB87008">
      <w:pPr>
        <w:pStyle w:val="heading10"/>
        <w:numPr>
          <w:ilvl w:val="0"/>
          <w:numId w:val="60"/>
        </w:numPr>
        <w:spacing w:after="0" w:line="276" w:lineRule="auto"/>
        <w:jc w:val="both"/>
        <w:rPr>
          <w:rFonts w:eastAsia="Arial Nova Light" w:cs="Circular Std Light"/>
          <w:sz w:val="28"/>
          <w:szCs w:val="28"/>
        </w:rPr>
      </w:pPr>
      <w:r w:rsidRPr="00DF7316">
        <w:rPr>
          <w:rFonts w:ascii="Circular Std Book" w:hAnsi="Circular Std Book" w:eastAsia="Arial Nova Light" w:cs="Circular Std Book"/>
          <w:b w:val="0"/>
          <w:bCs/>
          <w:sz w:val="28"/>
          <w:szCs w:val="28"/>
        </w:rPr>
        <w:t>Calendrier des paiements</w:t>
      </w:r>
    </w:p>
    <w:p w:rsidRPr="002510AB" w:rsidR="007F05CC" w:rsidP="0039282F" w:rsidRDefault="007F05CC" w14:paraId="4F048B60" w14:textId="77777777">
      <w:pPr>
        <w:jc w:val="both"/>
        <w:rPr>
          <w:color w:val="000000" w:themeColor="text1"/>
        </w:rPr>
      </w:pPr>
      <w:r w:rsidRPr="002510AB">
        <w:rPr>
          <w:color w:val="000000" w:themeColor="text1"/>
        </w:rPr>
        <w:t>La rémunération est tributaire de la soumission des livrables finaux conformément au calendrier. Aucun paiement ne sera fait d’avance.</w:t>
      </w:r>
    </w:p>
    <w:tbl>
      <w:tblPr>
        <w:tblStyle w:val="GridTable2-Accent5"/>
        <w:tblW w:w="7937" w:type="dxa"/>
        <w:tblLook w:val="04A0" w:firstRow="1" w:lastRow="0" w:firstColumn="1" w:lastColumn="0" w:noHBand="0" w:noVBand="1"/>
      </w:tblPr>
      <w:tblGrid>
        <w:gridCol w:w="573"/>
        <w:gridCol w:w="4457"/>
        <w:gridCol w:w="1545"/>
        <w:gridCol w:w="1362"/>
      </w:tblGrid>
      <w:tr w:rsidRPr="006F6D86" w:rsidR="00313A9B" w:rsidTr="612FE36C" w14:paraId="6C7E0C5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dxa"/>
          </w:tcPr>
          <w:p w:rsidRPr="006F6D86" w:rsidR="007F05CC" w:rsidP="0039282F" w:rsidRDefault="007F05CC" w14:paraId="7C63C24E" w14:textId="77777777">
            <w:pPr>
              <w:jc w:val="both"/>
              <w:rPr>
                <w:rFonts w:ascii="Circular Std Book" w:hAnsi="Circular Std Book" w:cs="Circular Std Book"/>
                <w:b w:val="0"/>
                <w:bCs w:val="0"/>
              </w:rPr>
            </w:pPr>
            <w:r w:rsidRPr="006F6D86">
              <w:rPr>
                <w:rFonts w:ascii="Circular Std Book" w:hAnsi="Circular Std Book" w:cs="Circular Std Book"/>
                <w:b w:val="0"/>
                <w:bCs w:val="0"/>
              </w:rPr>
              <w:t>No.</w:t>
            </w:r>
          </w:p>
        </w:tc>
        <w:tc>
          <w:tcPr>
            <w:tcW w:w="4457" w:type="dxa"/>
          </w:tcPr>
          <w:p w:rsidRPr="006F6D86" w:rsidR="007F05CC" w:rsidP="0039282F" w:rsidRDefault="007F05CC" w14:paraId="1A2221C6" w14:textId="77777777">
            <w:pPr>
              <w:jc w:val="both"/>
              <w:cnfStyle w:val="100000000000" w:firstRow="1" w:lastRow="0" w:firstColumn="0" w:lastColumn="0" w:oddVBand="0" w:evenVBand="0" w:oddHBand="0" w:evenHBand="0" w:firstRowFirstColumn="0" w:firstRowLastColumn="0" w:lastRowFirstColumn="0" w:lastRowLastColumn="0"/>
              <w:rPr>
                <w:rFonts w:ascii="Circular Std Book" w:hAnsi="Circular Std Book" w:cs="Circular Std Book"/>
                <w:b w:val="0"/>
                <w:bCs w:val="0"/>
              </w:rPr>
            </w:pPr>
            <w:r w:rsidRPr="006F6D86">
              <w:rPr>
                <w:rFonts w:ascii="Circular Std Book" w:hAnsi="Circular Std Book" w:cs="Circular Std Book"/>
                <w:b w:val="0"/>
                <w:bCs w:val="0"/>
              </w:rPr>
              <w:t>Etapes / livrables</w:t>
            </w:r>
          </w:p>
        </w:tc>
        <w:tc>
          <w:tcPr>
            <w:tcW w:w="1545" w:type="dxa"/>
          </w:tcPr>
          <w:p w:rsidRPr="00334F52" w:rsidR="007F05CC" w:rsidP="0039282F" w:rsidRDefault="007F05CC" w14:paraId="2A767116" w14:textId="77777777">
            <w:pPr>
              <w:jc w:val="both"/>
              <w:cnfStyle w:val="100000000000" w:firstRow="1" w:lastRow="0" w:firstColumn="0" w:lastColumn="0" w:oddVBand="0" w:evenVBand="0" w:oddHBand="0" w:evenHBand="0" w:firstRowFirstColumn="0" w:firstRowLastColumn="0" w:lastRowFirstColumn="0" w:lastRowLastColumn="0"/>
              <w:rPr>
                <w:rFonts w:ascii="Circular Std Book" w:hAnsi="Circular Std Book" w:cs="Circular Std Book"/>
                <w:b w:val="0"/>
                <w:bCs w:val="0"/>
                <w:highlight w:val="yellow"/>
              </w:rPr>
            </w:pPr>
            <w:r w:rsidRPr="007771EF">
              <w:rPr>
                <w:rFonts w:ascii="Circular Std Book" w:hAnsi="Circular Std Book" w:cs="Circular Std Book"/>
                <w:b w:val="0"/>
                <w:bCs w:val="0"/>
              </w:rPr>
              <w:t>Date</w:t>
            </w:r>
          </w:p>
        </w:tc>
        <w:tc>
          <w:tcPr>
            <w:tcW w:w="1362" w:type="dxa"/>
          </w:tcPr>
          <w:p w:rsidRPr="006F6D86" w:rsidR="007F05CC" w:rsidP="0039282F" w:rsidRDefault="007F05CC" w14:paraId="1CDD2FC3" w14:textId="77777777">
            <w:pPr>
              <w:jc w:val="both"/>
              <w:cnfStyle w:val="100000000000" w:firstRow="1" w:lastRow="0" w:firstColumn="0" w:lastColumn="0" w:oddVBand="0" w:evenVBand="0" w:oddHBand="0" w:evenHBand="0" w:firstRowFirstColumn="0" w:firstRowLastColumn="0" w:lastRowFirstColumn="0" w:lastRowLastColumn="0"/>
              <w:rPr>
                <w:rFonts w:ascii="Circular Std Book" w:hAnsi="Circular Std Book" w:cs="Circular Std Book"/>
                <w:b w:val="0"/>
                <w:bCs w:val="0"/>
              </w:rPr>
            </w:pPr>
            <w:r w:rsidRPr="006F6D86">
              <w:rPr>
                <w:rFonts w:ascii="Circular Std Book" w:hAnsi="Circular Std Book" w:cs="Circular Std Book"/>
                <w:b w:val="0"/>
                <w:bCs w:val="0"/>
              </w:rPr>
              <w:t>% paiement</w:t>
            </w:r>
          </w:p>
        </w:tc>
      </w:tr>
      <w:tr w:rsidRPr="006F6D86" w:rsidR="00313A9B" w:rsidTr="612FE36C" w14:paraId="7CC2620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dxa"/>
          </w:tcPr>
          <w:p w:rsidRPr="006F6D86" w:rsidR="007F05CC" w:rsidP="0039282F" w:rsidRDefault="007F05CC" w14:paraId="3AACC198" w14:textId="77777777">
            <w:pPr>
              <w:jc w:val="both"/>
              <w:rPr>
                <w:rFonts w:cs="Circular Std Light"/>
              </w:rPr>
            </w:pPr>
            <w:r w:rsidRPr="006F6D86">
              <w:rPr>
                <w:rFonts w:cs="Circular Std Light"/>
              </w:rPr>
              <w:t>1</w:t>
            </w:r>
          </w:p>
        </w:tc>
        <w:tc>
          <w:tcPr>
            <w:tcW w:w="4457" w:type="dxa"/>
          </w:tcPr>
          <w:p w:rsidRPr="006F6D86" w:rsidR="007F05CC" w:rsidP="0039282F" w:rsidRDefault="007F05CC" w14:paraId="108BC973" w14:textId="77777777">
            <w:pPr>
              <w:jc w:val="both"/>
              <w:cnfStyle w:val="000000100000" w:firstRow="0" w:lastRow="0" w:firstColumn="0" w:lastColumn="0" w:oddVBand="0" w:evenVBand="0" w:oddHBand="1" w:evenHBand="0" w:firstRowFirstColumn="0" w:firstRowLastColumn="0" w:lastRowFirstColumn="0" w:lastRowLastColumn="0"/>
              <w:rPr>
                <w:rFonts w:cs="Circular Std Light"/>
                <w:b/>
                <w:bCs/>
              </w:rPr>
            </w:pPr>
            <w:r w:rsidRPr="006F6D86">
              <w:rPr>
                <w:rFonts w:cs="Circular Std Light"/>
                <w:b/>
                <w:bCs/>
              </w:rPr>
              <w:t>LIVRABLE 1</w:t>
            </w:r>
          </w:p>
          <w:p w:rsidRPr="006F6D86" w:rsidR="007F05CC" w:rsidP="0039282F" w:rsidRDefault="007F05CC" w14:paraId="5DBC0376" w14:textId="702ED53A">
            <w:pPr>
              <w:jc w:val="both"/>
              <w:cnfStyle w:val="000000100000" w:firstRow="0" w:lastRow="0" w:firstColumn="0" w:lastColumn="0" w:oddVBand="0" w:evenVBand="0" w:oddHBand="1" w:evenHBand="0" w:firstRowFirstColumn="0" w:firstRowLastColumn="0" w:lastRowFirstColumn="0" w:lastRowLastColumn="0"/>
              <w:rPr>
                <w:rFonts w:cs="Circular Std Light"/>
              </w:rPr>
            </w:pPr>
            <w:r w:rsidRPr="00334F52">
              <w:rPr>
                <w:rFonts w:cs="Circular Std Light"/>
              </w:rPr>
              <w:t>[Note méthodologique et approche]</w:t>
            </w:r>
          </w:p>
        </w:tc>
        <w:tc>
          <w:tcPr>
            <w:tcW w:w="1545" w:type="dxa"/>
          </w:tcPr>
          <w:p w:rsidRPr="00334F52" w:rsidR="007F05CC" w:rsidP="334DBC7C" w:rsidRDefault="007771EF" w14:paraId="10DDB909" w14:textId="396779B2">
            <w:pPr>
              <w:jc w:val="both"/>
              <w:cnfStyle w:val="000000100000" w:firstRow="0" w:lastRow="0" w:firstColumn="0" w:lastColumn="0" w:oddVBand="0" w:evenVBand="0" w:oddHBand="1" w:evenHBand="0" w:firstRowFirstColumn="0" w:firstRowLastColumn="0" w:lastRowFirstColumn="0" w:lastRowLastColumn="0"/>
              <w:rPr>
                <w:rFonts w:cs="Circular Std Light"/>
                <w:b/>
                <w:bCs/>
                <w:highlight w:val="yellow"/>
              </w:rPr>
            </w:pPr>
            <w:r>
              <w:rPr>
                <w:rFonts w:cs="Circular Std Light"/>
              </w:rPr>
              <w:t>A définir</w:t>
            </w:r>
          </w:p>
        </w:tc>
        <w:tc>
          <w:tcPr>
            <w:tcW w:w="1362" w:type="dxa"/>
          </w:tcPr>
          <w:p w:rsidRPr="006F6D86" w:rsidR="007F05CC" w:rsidP="0039282F" w:rsidRDefault="007F05CC" w14:paraId="251048B7" w14:textId="723CD05A">
            <w:pPr>
              <w:jc w:val="both"/>
              <w:cnfStyle w:val="000000100000" w:firstRow="0" w:lastRow="0" w:firstColumn="0" w:lastColumn="0" w:oddVBand="0" w:evenVBand="0" w:oddHBand="1" w:evenHBand="0" w:firstRowFirstColumn="0" w:firstRowLastColumn="0" w:lastRowFirstColumn="0" w:lastRowLastColumn="0"/>
              <w:rPr>
                <w:rFonts w:cs="Circular Std Light"/>
              </w:rPr>
            </w:pPr>
            <w:r w:rsidRPr="006F6D86">
              <w:rPr>
                <w:rFonts w:cs="Circular Std Light"/>
              </w:rPr>
              <w:t xml:space="preserve">[% </w:t>
            </w:r>
            <w:r w:rsidRPr="006F6D86" w:rsidR="00D4214A">
              <w:rPr>
                <w:rFonts w:cs="Circular Std Light"/>
              </w:rPr>
              <w:t>20</w:t>
            </w:r>
            <w:r w:rsidRPr="006F6D86">
              <w:rPr>
                <w:rFonts w:cs="Circular Std Light"/>
              </w:rPr>
              <w:t>]</w:t>
            </w:r>
          </w:p>
        </w:tc>
      </w:tr>
      <w:tr w:rsidRPr="006F6D86" w:rsidR="00313A9B" w:rsidTr="612FE36C" w14:paraId="310303A9" w14:textId="77777777">
        <w:tc>
          <w:tcPr>
            <w:cnfStyle w:val="001000000000" w:firstRow="0" w:lastRow="0" w:firstColumn="1" w:lastColumn="0" w:oddVBand="0" w:evenVBand="0" w:oddHBand="0" w:evenHBand="0" w:firstRowFirstColumn="0" w:firstRowLastColumn="0" w:lastRowFirstColumn="0" w:lastRowLastColumn="0"/>
            <w:tcW w:w="573" w:type="dxa"/>
          </w:tcPr>
          <w:p w:rsidRPr="006F6D86" w:rsidR="007F05CC" w:rsidP="0039282F" w:rsidRDefault="007F05CC" w14:paraId="4837A6AC" w14:textId="77777777">
            <w:pPr>
              <w:jc w:val="both"/>
              <w:rPr>
                <w:rFonts w:cs="Circular Std Light"/>
              </w:rPr>
            </w:pPr>
            <w:r w:rsidRPr="006F6D86">
              <w:rPr>
                <w:rFonts w:cs="Circular Std Light"/>
              </w:rPr>
              <w:t>2</w:t>
            </w:r>
          </w:p>
        </w:tc>
        <w:tc>
          <w:tcPr>
            <w:tcW w:w="4457" w:type="dxa"/>
          </w:tcPr>
          <w:p w:rsidRPr="006F6D86" w:rsidR="007F05CC" w:rsidP="0039282F" w:rsidRDefault="007F05CC" w14:paraId="1A01DF57" w14:textId="77777777">
            <w:pPr>
              <w:jc w:val="both"/>
              <w:cnfStyle w:val="000000000000" w:firstRow="0" w:lastRow="0" w:firstColumn="0" w:lastColumn="0" w:oddVBand="0" w:evenVBand="0" w:oddHBand="0" w:evenHBand="0" w:firstRowFirstColumn="0" w:firstRowLastColumn="0" w:lastRowFirstColumn="0" w:lastRowLastColumn="0"/>
              <w:rPr>
                <w:rFonts w:cs="Circular Std Light"/>
                <w:b/>
                <w:bCs/>
              </w:rPr>
            </w:pPr>
            <w:r w:rsidRPr="006F6D86">
              <w:rPr>
                <w:rFonts w:cs="Circular Std Light"/>
                <w:b/>
                <w:bCs/>
              </w:rPr>
              <w:t>LIVRABLE 2</w:t>
            </w:r>
          </w:p>
          <w:p w:rsidRPr="00334F52" w:rsidR="007F05CC" w:rsidP="0039282F" w:rsidRDefault="007F05CC" w14:paraId="64FBA94E" w14:textId="77777777">
            <w:pPr>
              <w:jc w:val="both"/>
              <w:cnfStyle w:val="000000000000" w:firstRow="0" w:lastRow="0" w:firstColumn="0" w:lastColumn="0" w:oddVBand="0" w:evenVBand="0" w:oddHBand="0" w:evenHBand="0" w:firstRowFirstColumn="0" w:firstRowLastColumn="0" w:lastRowFirstColumn="0" w:lastRowLastColumn="0"/>
              <w:rPr>
                <w:rFonts w:cs="Circular Std Light"/>
              </w:rPr>
            </w:pPr>
            <w:r w:rsidRPr="00334F52">
              <w:rPr>
                <w:rFonts w:cs="Circular Std Light"/>
              </w:rPr>
              <w:t>[</w:t>
            </w:r>
            <w:r w:rsidRPr="00334F52" w:rsidR="0016576E">
              <w:rPr>
                <w:rFonts w:eastAsia="Arial Nova Light" w:cs="Circular Std Light"/>
              </w:rPr>
              <w:t>Plan du curriculum</w:t>
            </w:r>
            <w:r w:rsidRPr="00334F52" w:rsidR="005C4810">
              <w:rPr>
                <w:rFonts w:eastAsia="Arial Nova Light" w:cs="Circular Std Light"/>
              </w:rPr>
              <w:t xml:space="preserve"> et matériel pédagogique</w:t>
            </w:r>
            <w:r w:rsidRPr="00334F52">
              <w:rPr>
                <w:rFonts w:cs="Circular Std Light"/>
              </w:rPr>
              <w:t>]</w:t>
            </w:r>
          </w:p>
          <w:p w:rsidRPr="006F6D86" w:rsidR="00EF7929" w:rsidP="0039282F" w:rsidRDefault="00E1736F" w14:paraId="54E1D1B0" w14:textId="22AFFE51">
            <w:pPr>
              <w:jc w:val="both"/>
              <w:cnfStyle w:val="000000000000" w:firstRow="0" w:lastRow="0" w:firstColumn="0" w:lastColumn="0" w:oddVBand="0" w:evenVBand="0" w:oddHBand="0" w:evenHBand="0" w:firstRowFirstColumn="0" w:firstRowLastColumn="0" w:lastRowFirstColumn="0" w:lastRowLastColumn="0"/>
              <w:rPr>
                <w:rFonts w:cs="Circular Std Light"/>
              </w:rPr>
            </w:pPr>
            <w:r w:rsidRPr="00334F52">
              <w:rPr>
                <w:rFonts w:cs="Circular Std Light"/>
              </w:rPr>
              <w:lastRenderedPageBreak/>
              <w:t>[Tenue des formations]</w:t>
            </w:r>
          </w:p>
        </w:tc>
        <w:tc>
          <w:tcPr>
            <w:tcW w:w="1545" w:type="dxa"/>
          </w:tcPr>
          <w:p w:rsidRPr="006F6D86" w:rsidR="007F05CC" w:rsidP="0039282F" w:rsidRDefault="007771EF" w14:paraId="763638E8" w14:textId="48443C0F">
            <w:pPr>
              <w:jc w:val="both"/>
              <w:cnfStyle w:val="000000000000" w:firstRow="0" w:lastRow="0" w:firstColumn="0" w:lastColumn="0" w:oddVBand="0" w:evenVBand="0" w:oddHBand="0" w:evenHBand="0" w:firstRowFirstColumn="0" w:firstRowLastColumn="0" w:lastRowFirstColumn="0" w:lastRowLastColumn="0"/>
              <w:rPr>
                <w:rFonts w:cs="Circular Std Light"/>
              </w:rPr>
            </w:pPr>
            <w:r>
              <w:rPr>
                <w:rFonts w:cs="Circular Std Light"/>
              </w:rPr>
              <w:lastRenderedPageBreak/>
              <w:t xml:space="preserve">A définir </w:t>
            </w:r>
          </w:p>
        </w:tc>
        <w:tc>
          <w:tcPr>
            <w:tcW w:w="1362" w:type="dxa"/>
          </w:tcPr>
          <w:p w:rsidRPr="006F6D86" w:rsidR="007F05CC" w:rsidP="0039282F" w:rsidRDefault="007F05CC" w14:paraId="193212AC" w14:textId="1100471A">
            <w:pPr>
              <w:jc w:val="both"/>
              <w:cnfStyle w:val="000000000000" w:firstRow="0" w:lastRow="0" w:firstColumn="0" w:lastColumn="0" w:oddVBand="0" w:evenVBand="0" w:oddHBand="0" w:evenHBand="0" w:firstRowFirstColumn="0" w:firstRowLastColumn="0" w:lastRowFirstColumn="0" w:lastRowLastColumn="0"/>
              <w:rPr>
                <w:rFonts w:cs="Circular Std Light"/>
              </w:rPr>
            </w:pPr>
            <w:r w:rsidRPr="006F6D86">
              <w:rPr>
                <w:rFonts w:cs="Circular Std Light"/>
              </w:rPr>
              <w:t>[%</w:t>
            </w:r>
            <w:r w:rsidRPr="006F6D86" w:rsidR="00D4214A">
              <w:rPr>
                <w:rFonts w:cs="Circular Std Light"/>
              </w:rPr>
              <w:t>25</w:t>
            </w:r>
            <w:r w:rsidRPr="006F6D86">
              <w:rPr>
                <w:rFonts w:cs="Circular Std Light"/>
              </w:rPr>
              <w:t>]</w:t>
            </w:r>
          </w:p>
        </w:tc>
      </w:tr>
      <w:tr w:rsidRPr="006F6D86" w:rsidR="00313A9B" w:rsidTr="612FE36C" w14:paraId="12D14AA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dxa"/>
          </w:tcPr>
          <w:p w:rsidRPr="006F6D86" w:rsidR="007F05CC" w:rsidP="0039282F" w:rsidRDefault="007F05CC" w14:paraId="5BB0468E" w14:textId="77777777">
            <w:pPr>
              <w:jc w:val="both"/>
              <w:rPr>
                <w:rFonts w:cs="Circular Std Light"/>
              </w:rPr>
            </w:pPr>
            <w:r w:rsidRPr="006F6D86">
              <w:rPr>
                <w:rFonts w:cs="Circular Std Light"/>
              </w:rPr>
              <w:t>3</w:t>
            </w:r>
          </w:p>
        </w:tc>
        <w:tc>
          <w:tcPr>
            <w:tcW w:w="4457" w:type="dxa"/>
          </w:tcPr>
          <w:p w:rsidRPr="00334F52" w:rsidR="007F05CC" w:rsidP="0039282F" w:rsidRDefault="007F05CC" w14:paraId="148F9F76" w14:textId="77777777">
            <w:pPr>
              <w:jc w:val="both"/>
              <w:cnfStyle w:val="000000100000" w:firstRow="0" w:lastRow="0" w:firstColumn="0" w:lastColumn="0" w:oddVBand="0" w:evenVBand="0" w:oddHBand="1" w:evenHBand="0" w:firstRowFirstColumn="0" w:firstRowLastColumn="0" w:lastRowFirstColumn="0" w:lastRowLastColumn="0"/>
              <w:rPr>
                <w:rFonts w:cs="Circular Std Light"/>
                <w:b/>
                <w:bCs/>
              </w:rPr>
            </w:pPr>
            <w:r w:rsidRPr="00334F52">
              <w:rPr>
                <w:rFonts w:cs="Circular Std Light"/>
                <w:b/>
                <w:bCs/>
              </w:rPr>
              <w:t>LIVRABLE 3</w:t>
            </w:r>
          </w:p>
          <w:p w:rsidRPr="00334F52" w:rsidR="007F05CC" w:rsidP="0039282F" w:rsidRDefault="007F05CC" w14:paraId="64E53E98" w14:textId="4D959691">
            <w:pPr>
              <w:jc w:val="both"/>
              <w:cnfStyle w:val="000000100000" w:firstRow="0" w:lastRow="0" w:firstColumn="0" w:lastColumn="0" w:oddVBand="0" w:evenVBand="0" w:oddHBand="1" w:evenHBand="0" w:firstRowFirstColumn="0" w:firstRowLastColumn="0" w:lastRowFirstColumn="0" w:lastRowLastColumn="0"/>
              <w:rPr>
                <w:rFonts w:cs="Circular Std Light"/>
              </w:rPr>
            </w:pPr>
            <w:r w:rsidRPr="00334F52">
              <w:rPr>
                <w:rFonts w:cs="Circular Std Light"/>
              </w:rPr>
              <w:t>[</w:t>
            </w:r>
            <w:r w:rsidRPr="00334F52" w:rsidR="005C4810">
              <w:rPr>
                <w:rFonts w:cs="Circular Std Light"/>
              </w:rPr>
              <w:t>Les rapports de suivi et évaluation</w:t>
            </w:r>
            <w:r w:rsidRPr="00334F52">
              <w:rPr>
                <w:rFonts w:cs="Circular Std Light"/>
              </w:rPr>
              <w:t>]</w:t>
            </w:r>
          </w:p>
        </w:tc>
        <w:tc>
          <w:tcPr>
            <w:tcW w:w="1545" w:type="dxa"/>
          </w:tcPr>
          <w:p w:rsidRPr="006F6D86" w:rsidR="007F05CC" w:rsidP="0039282F" w:rsidRDefault="007771EF" w14:paraId="499F270F" w14:textId="51B47881">
            <w:pPr>
              <w:jc w:val="both"/>
              <w:cnfStyle w:val="000000100000" w:firstRow="0" w:lastRow="0" w:firstColumn="0" w:lastColumn="0" w:oddVBand="0" w:evenVBand="0" w:oddHBand="1" w:evenHBand="0" w:firstRowFirstColumn="0" w:firstRowLastColumn="0" w:lastRowFirstColumn="0" w:lastRowLastColumn="0"/>
              <w:rPr>
                <w:rFonts w:cs="Circular Std Light"/>
              </w:rPr>
            </w:pPr>
            <w:r>
              <w:rPr>
                <w:rFonts w:cs="Circular Std Light"/>
              </w:rPr>
              <w:t>A définir</w:t>
            </w:r>
          </w:p>
        </w:tc>
        <w:tc>
          <w:tcPr>
            <w:tcW w:w="1362" w:type="dxa"/>
          </w:tcPr>
          <w:p w:rsidRPr="006F6D86" w:rsidR="007F05CC" w:rsidP="0039282F" w:rsidRDefault="007F05CC" w14:paraId="79AA3C1E" w14:textId="15E0E257">
            <w:pPr>
              <w:jc w:val="both"/>
              <w:cnfStyle w:val="000000100000" w:firstRow="0" w:lastRow="0" w:firstColumn="0" w:lastColumn="0" w:oddVBand="0" w:evenVBand="0" w:oddHBand="1" w:evenHBand="0" w:firstRowFirstColumn="0" w:firstRowLastColumn="0" w:lastRowFirstColumn="0" w:lastRowLastColumn="0"/>
              <w:rPr>
                <w:rFonts w:cs="Circular Std Light"/>
              </w:rPr>
            </w:pPr>
            <w:r w:rsidRPr="006F6D86">
              <w:rPr>
                <w:rFonts w:cs="Circular Std Light"/>
              </w:rPr>
              <w:t>[%</w:t>
            </w:r>
            <w:r w:rsidRPr="006F6D86" w:rsidR="00D4214A">
              <w:rPr>
                <w:rFonts w:cs="Circular Std Light"/>
              </w:rPr>
              <w:t>25</w:t>
            </w:r>
            <w:r w:rsidRPr="006F6D86">
              <w:rPr>
                <w:rFonts w:cs="Circular Std Light"/>
              </w:rPr>
              <w:t>]</w:t>
            </w:r>
          </w:p>
        </w:tc>
      </w:tr>
      <w:tr w:rsidRPr="006F6D86" w:rsidR="00313A9B" w:rsidTr="612FE36C" w14:paraId="70253C32" w14:textId="77777777">
        <w:tc>
          <w:tcPr>
            <w:cnfStyle w:val="001000000000" w:firstRow="0" w:lastRow="0" w:firstColumn="1" w:lastColumn="0" w:oddVBand="0" w:evenVBand="0" w:oddHBand="0" w:evenHBand="0" w:firstRowFirstColumn="0" w:firstRowLastColumn="0" w:lastRowFirstColumn="0" w:lastRowLastColumn="0"/>
            <w:tcW w:w="573" w:type="dxa"/>
          </w:tcPr>
          <w:p w:rsidRPr="006F6D86" w:rsidR="007F05CC" w:rsidP="0039282F" w:rsidRDefault="007F05CC" w14:paraId="0229B6F9" w14:textId="77777777">
            <w:pPr>
              <w:jc w:val="both"/>
              <w:rPr>
                <w:rFonts w:cs="Circular Std Light"/>
              </w:rPr>
            </w:pPr>
            <w:r w:rsidRPr="006F6D86">
              <w:rPr>
                <w:rFonts w:cs="Circular Std Light"/>
              </w:rPr>
              <w:t>4</w:t>
            </w:r>
          </w:p>
        </w:tc>
        <w:tc>
          <w:tcPr>
            <w:tcW w:w="4457" w:type="dxa"/>
          </w:tcPr>
          <w:p w:rsidRPr="00334F52" w:rsidR="007F05CC" w:rsidP="0039282F" w:rsidRDefault="007F05CC" w14:paraId="155D1AD1" w14:textId="77777777">
            <w:pPr>
              <w:jc w:val="both"/>
              <w:cnfStyle w:val="000000000000" w:firstRow="0" w:lastRow="0" w:firstColumn="0" w:lastColumn="0" w:oddVBand="0" w:evenVBand="0" w:oddHBand="0" w:evenHBand="0" w:firstRowFirstColumn="0" w:firstRowLastColumn="0" w:lastRowFirstColumn="0" w:lastRowLastColumn="0"/>
              <w:rPr>
                <w:rFonts w:cs="Circular Std Light"/>
                <w:b/>
                <w:bCs/>
              </w:rPr>
            </w:pPr>
            <w:r w:rsidRPr="00334F52">
              <w:rPr>
                <w:rFonts w:cs="Circular Std Light"/>
                <w:b/>
                <w:bCs/>
              </w:rPr>
              <w:t>LIVRABLE 4</w:t>
            </w:r>
          </w:p>
          <w:p w:rsidRPr="00334F52" w:rsidR="007F05CC" w:rsidP="0039282F" w:rsidRDefault="5B5C2426" w14:paraId="49ED7069" w14:textId="0D270E23">
            <w:pPr>
              <w:jc w:val="both"/>
              <w:cnfStyle w:val="000000000000" w:firstRow="0" w:lastRow="0" w:firstColumn="0" w:lastColumn="0" w:oddVBand="0" w:evenVBand="0" w:oddHBand="0" w:evenHBand="0" w:firstRowFirstColumn="0" w:firstRowLastColumn="0" w:lastRowFirstColumn="0" w:lastRowLastColumn="0"/>
              <w:rPr>
                <w:rFonts w:eastAsia="Arial Nova Light" w:cs="Circular Std Light"/>
              </w:rPr>
            </w:pPr>
            <w:r w:rsidRPr="5B5C2426">
              <w:rPr>
                <w:rFonts w:cs="Circular Std Light"/>
              </w:rPr>
              <w:t>[</w:t>
            </w:r>
            <w:r w:rsidRPr="5B5C2426">
              <w:rPr>
                <w:rFonts w:eastAsia="Arial Nova Light" w:cs="Circular Std Light"/>
              </w:rPr>
              <w:t>Toolkit] - Justice Genre</w:t>
            </w:r>
          </w:p>
          <w:p w:rsidRPr="00334F52" w:rsidR="000365CA" w:rsidP="000365CA" w:rsidRDefault="00AC6890" w14:paraId="2FDA8BC9" w14:textId="2F7E4067">
            <w:pPr>
              <w:jc w:val="both"/>
              <w:cnfStyle w:val="000000000000" w:firstRow="0" w:lastRow="0" w:firstColumn="0" w:lastColumn="0" w:oddVBand="0" w:evenVBand="0" w:oddHBand="0" w:evenHBand="0" w:firstRowFirstColumn="0" w:firstRowLastColumn="0" w:lastRowFirstColumn="0" w:lastRowLastColumn="0"/>
              <w:rPr>
                <w:rFonts w:eastAsia="Arial Nova Light" w:cs="Circular Std Light"/>
                <w:i/>
                <w:iCs/>
                <w:color w:val="FF0000"/>
              </w:rPr>
            </w:pPr>
            <w:r w:rsidRPr="00334F52">
              <w:rPr>
                <w:rFonts w:cs="Circular Std Light"/>
              </w:rPr>
              <w:t>[</w:t>
            </w:r>
            <w:r w:rsidRPr="00334F52" w:rsidR="0044561A">
              <w:rPr>
                <w:rFonts w:eastAsia="Arial Nova Light" w:cs="Circular Std Light"/>
              </w:rPr>
              <w:t>Contenu audio</w:t>
            </w:r>
            <w:r w:rsidRPr="00334F52">
              <w:rPr>
                <w:rFonts w:eastAsia="Arial Nova Light" w:cs="Circular Std Light"/>
              </w:rPr>
              <w:t>-</w:t>
            </w:r>
            <w:r w:rsidRPr="00334F52" w:rsidR="00D30982">
              <w:rPr>
                <w:rFonts w:eastAsia="Arial Nova Light" w:cs="Circular Std Light"/>
              </w:rPr>
              <w:t>visuel]</w:t>
            </w:r>
            <w:r w:rsidRPr="00334F52">
              <w:rPr>
                <w:rFonts w:eastAsia="Arial Nova Light" w:cs="Circular Std Light"/>
              </w:rPr>
              <w:t xml:space="preserve"> du curriculum</w:t>
            </w:r>
            <w:r w:rsidRPr="00334F52" w:rsidR="00D30982">
              <w:rPr>
                <w:rFonts w:eastAsia="Arial Nova Light" w:cs="Circular Std Light"/>
              </w:rPr>
              <w:t xml:space="preserve">- </w:t>
            </w:r>
            <w:r w:rsidRPr="00334F52" w:rsidR="00D30982">
              <w:rPr>
                <w:rFonts w:eastAsia="Arial Nova Light" w:cs="Circular Std Light"/>
                <w:i/>
                <w:iCs/>
                <w:color w:val="FF0000"/>
              </w:rPr>
              <w:t>facultatif</w:t>
            </w:r>
            <w:r w:rsidRPr="00334F52" w:rsidR="000365CA">
              <w:rPr>
                <w:rFonts w:eastAsia="Arial Nova Light" w:cs="Circular Std Light"/>
                <w:i/>
                <w:iCs/>
                <w:color w:val="FF0000"/>
              </w:rPr>
              <w:t xml:space="preserve"> </w:t>
            </w:r>
          </w:p>
        </w:tc>
        <w:tc>
          <w:tcPr>
            <w:tcW w:w="1545" w:type="dxa"/>
          </w:tcPr>
          <w:p w:rsidRPr="006F6D86" w:rsidR="00251200" w:rsidP="0039282F" w:rsidRDefault="007771EF" w14:paraId="6E316FEA" w14:textId="137FDAB6">
            <w:pPr>
              <w:jc w:val="both"/>
              <w:cnfStyle w:val="000000000000" w:firstRow="0" w:lastRow="0" w:firstColumn="0" w:lastColumn="0" w:oddVBand="0" w:evenVBand="0" w:oddHBand="0" w:evenHBand="0" w:firstRowFirstColumn="0" w:firstRowLastColumn="0" w:lastRowFirstColumn="0" w:lastRowLastColumn="0"/>
              <w:rPr>
                <w:rFonts w:cs="Circular Std Light"/>
                <w:sz w:val="18"/>
                <w:szCs w:val="18"/>
              </w:rPr>
            </w:pPr>
            <w:r>
              <w:rPr>
                <w:rFonts w:cs="Circular Std Light"/>
              </w:rPr>
              <w:t>A définir</w:t>
            </w:r>
          </w:p>
        </w:tc>
        <w:tc>
          <w:tcPr>
            <w:tcW w:w="1362" w:type="dxa"/>
          </w:tcPr>
          <w:p w:rsidRPr="006F6D86" w:rsidR="007F05CC" w:rsidP="0039282F" w:rsidRDefault="007F05CC" w14:paraId="799F524D" w14:textId="6D11E425">
            <w:pPr>
              <w:jc w:val="both"/>
              <w:cnfStyle w:val="000000000000" w:firstRow="0" w:lastRow="0" w:firstColumn="0" w:lastColumn="0" w:oddVBand="0" w:evenVBand="0" w:oddHBand="0" w:evenHBand="0" w:firstRowFirstColumn="0" w:firstRowLastColumn="0" w:lastRowFirstColumn="0" w:lastRowLastColumn="0"/>
              <w:rPr>
                <w:rFonts w:cs="Circular Std Light"/>
              </w:rPr>
            </w:pPr>
            <w:r w:rsidRPr="006F6D86">
              <w:rPr>
                <w:rFonts w:cs="Circular Std Light"/>
              </w:rPr>
              <w:t>[%</w:t>
            </w:r>
            <w:r w:rsidRPr="006F6D86" w:rsidR="00D4214A">
              <w:rPr>
                <w:rFonts w:cs="Circular Std Light"/>
              </w:rPr>
              <w:t>30</w:t>
            </w:r>
            <w:r w:rsidRPr="006F6D86">
              <w:rPr>
                <w:rFonts w:cs="Circular Std Light"/>
              </w:rPr>
              <w:t>]</w:t>
            </w:r>
          </w:p>
        </w:tc>
      </w:tr>
      <w:tr w:rsidRPr="006F6D86" w:rsidR="00313A9B" w:rsidTr="612FE36C" w14:paraId="5B18D99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0" w:type="dxa"/>
            <w:gridSpan w:val="2"/>
          </w:tcPr>
          <w:p w:rsidRPr="006F6D86" w:rsidR="007F05CC" w:rsidP="0039282F" w:rsidRDefault="007F05CC" w14:paraId="281F1BCB" w14:textId="77777777">
            <w:pPr>
              <w:jc w:val="both"/>
              <w:rPr>
                <w:rFonts w:ascii="Circular Std Book" w:hAnsi="Circular Std Book" w:cs="Circular Std Book"/>
                <w:b w:val="0"/>
                <w:bCs w:val="0"/>
              </w:rPr>
            </w:pPr>
            <w:r w:rsidRPr="006F6D86">
              <w:rPr>
                <w:rFonts w:ascii="Circular Std Book" w:hAnsi="Circular Std Book" w:cs="Circular Std Book"/>
                <w:b w:val="0"/>
                <w:bCs w:val="0"/>
              </w:rPr>
              <w:t>TOTAL</w:t>
            </w:r>
          </w:p>
        </w:tc>
        <w:tc>
          <w:tcPr>
            <w:tcW w:w="1545" w:type="dxa"/>
          </w:tcPr>
          <w:p w:rsidRPr="006F6D86" w:rsidR="007F05CC" w:rsidP="0039282F" w:rsidRDefault="007F05CC" w14:paraId="4C79FFE5" w14:textId="77777777">
            <w:pPr>
              <w:jc w:val="both"/>
              <w:cnfStyle w:val="000000100000" w:firstRow="0" w:lastRow="0" w:firstColumn="0" w:lastColumn="0" w:oddVBand="0" w:evenVBand="0" w:oddHBand="1" w:evenHBand="0" w:firstRowFirstColumn="0" w:firstRowLastColumn="0" w:lastRowFirstColumn="0" w:lastRowLastColumn="0"/>
              <w:rPr>
                <w:rFonts w:ascii="Circular Std Book" w:hAnsi="Circular Std Book" w:cs="Circular Std Book"/>
              </w:rPr>
            </w:pPr>
          </w:p>
        </w:tc>
        <w:tc>
          <w:tcPr>
            <w:tcW w:w="1362" w:type="dxa"/>
          </w:tcPr>
          <w:p w:rsidRPr="006F6D86" w:rsidR="007F05CC" w:rsidP="0039282F" w:rsidRDefault="007F05CC" w14:paraId="7F5AD7E1" w14:textId="77777777">
            <w:pPr>
              <w:jc w:val="both"/>
              <w:cnfStyle w:val="000000100000" w:firstRow="0" w:lastRow="0" w:firstColumn="0" w:lastColumn="0" w:oddVBand="0" w:evenVBand="0" w:oddHBand="1" w:evenHBand="0" w:firstRowFirstColumn="0" w:firstRowLastColumn="0" w:lastRowFirstColumn="0" w:lastRowLastColumn="0"/>
              <w:rPr>
                <w:rFonts w:ascii="Circular Std Book" w:hAnsi="Circular Std Book" w:cs="Circular Std Book"/>
              </w:rPr>
            </w:pPr>
            <w:r w:rsidRPr="006F6D86">
              <w:rPr>
                <w:rFonts w:ascii="Circular Std Book" w:hAnsi="Circular Std Book" w:cs="Circular Std Book"/>
              </w:rPr>
              <w:t>100%</w:t>
            </w:r>
          </w:p>
        </w:tc>
      </w:tr>
    </w:tbl>
    <w:p w:rsidRPr="002510AB" w:rsidR="00A07927" w:rsidP="0039282F" w:rsidRDefault="00A07927" w14:paraId="50993C35" w14:textId="77777777">
      <w:pPr>
        <w:pStyle w:val="Normal0"/>
        <w:pBdr>
          <w:top w:val="nil"/>
          <w:left w:val="nil"/>
          <w:bottom w:val="nil"/>
          <w:right w:val="nil"/>
          <w:between w:val="nil"/>
        </w:pBdr>
        <w:spacing w:line="276" w:lineRule="auto"/>
        <w:jc w:val="both"/>
        <w:rPr>
          <w:rFonts w:eastAsia="Arial Nova Light" w:cs="Circular Std Light"/>
        </w:rPr>
      </w:pPr>
    </w:p>
    <w:p w:rsidRPr="002510AB" w:rsidR="00513D5D" w:rsidP="00DF7316" w:rsidRDefault="00774ADA" w14:paraId="772C3B86" w14:textId="77777777">
      <w:pPr>
        <w:pStyle w:val="heading10"/>
        <w:numPr>
          <w:ilvl w:val="0"/>
          <w:numId w:val="60"/>
        </w:numPr>
        <w:spacing w:after="0" w:line="276" w:lineRule="auto"/>
        <w:jc w:val="both"/>
        <w:rPr>
          <w:rFonts w:eastAsia="Arial Nova Light" w:cs="Circular Std Light"/>
          <w:sz w:val="28"/>
          <w:szCs w:val="28"/>
        </w:rPr>
      </w:pPr>
      <w:r w:rsidRPr="00DF7316">
        <w:rPr>
          <w:rFonts w:ascii="Circular Std Book" w:hAnsi="Circular Std Book" w:eastAsia="Arial Nova Light" w:cs="Circular Std Book"/>
          <w:b w:val="0"/>
          <w:bCs/>
          <w:sz w:val="28"/>
          <w:szCs w:val="28"/>
        </w:rPr>
        <w:t>Processus de soumission</w:t>
      </w:r>
    </w:p>
    <w:p w:rsidRPr="002510AB" w:rsidR="007C12A0" w:rsidP="00BD5347" w:rsidRDefault="00774ADA" w14:paraId="00000094" w14:textId="2B9B12C8">
      <w:pPr>
        <w:pStyle w:val="heading10"/>
        <w:numPr>
          <w:ilvl w:val="1"/>
          <w:numId w:val="60"/>
        </w:numPr>
        <w:spacing w:after="0" w:line="276" w:lineRule="auto"/>
        <w:jc w:val="both"/>
        <w:rPr>
          <w:rFonts w:eastAsia="Arial Nova Light" w:cs="Circular Std Light"/>
          <w:sz w:val="22"/>
          <w:szCs w:val="22"/>
        </w:rPr>
      </w:pPr>
      <w:r w:rsidRPr="002510AB">
        <w:rPr>
          <w:rFonts w:eastAsia="Arial Nova Light" w:cs="Circular Std Light"/>
          <w:sz w:val="24"/>
          <w:szCs w:val="24"/>
        </w:rPr>
        <w:t>Deadlines</w:t>
      </w:r>
    </w:p>
    <w:p w:rsidRPr="002510AB" w:rsidR="007C12A0" w:rsidP="0039282F" w:rsidRDefault="1B56A71B" w14:paraId="00000095" w14:textId="3A4FC7BA">
      <w:pPr>
        <w:pStyle w:val="heading30"/>
        <w:spacing w:before="0" w:after="0" w:line="276" w:lineRule="auto"/>
        <w:jc w:val="both"/>
        <w:rPr>
          <w:rFonts w:eastAsia="Arial Nova Light" w:cs="Circular Std Light"/>
        </w:rPr>
      </w:pPr>
      <w:r w:rsidRPr="7C0609AD" w:rsidR="7C0609AD">
        <w:rPr>
          <w:rFonts w:eastAsia="Arial Nova Light" w:cs="Circular Std Light"/>
          <w:b w:val="0"/>
          <w:bCs w:val="0"/>
        </w:rPr>
        <w:t xml:space="preserve">- Les offres doivent parvenir à ROSE au plus tard le </w:t>
      </w:r>
      <w:r w:rsidRPr="7C0609AD" w:rsidR="7C0609AD">
        <w:rPr>
          <w:rFonts w:eastAsia="Arial Nova Light" w:cs="Circular Std Light"/>
        </w:rPr>
        <w:t>30/03/2025</w:t>
      </w:r>
      <w:r w:rsidRPr="7C0609AD" w:rsidR="7C0609AD">
        <w:rPr>
          <w:rFonts w:eastAsia="Arial Nova Light" w:cs="Circular Std Light"/>
          <w:b w:val="0"/>
          <w:bCs w:val="0"/>
        </w:rPr>
        <w:t xml:space="preserve"> par courriel à l’adresse </w:t>
      </w:r>
      <w:hyperlink r:id="R8dcd7064e980493e">
        <w:r w:rsidRPr="7C0609AD" w:rsidR="7C0609AD">
          <w:rPr>
            <w:rStyle w:val="Hyperlink"/>
            <w:rFonts w:eastAsia="Arial Nova Light" w:cs="Circular Std Light"/>
            <w:b w:val="0"/>
            <w:bCs w:val="0"/>
          </w:rPr>
          <w:t>contact.rose@oxfam.org</w:t>
        </w:r>
      </w:hyperlink>
      <w:r w:rsidRPr="7C0609AD" w:rsidR="7C0609AD">
        <w:rPr>
          <w:rFonts w:eastAsia="Arial Nova Light" w:cs="Circular Std Light"/>
          <w:b w:val="0"/>
          <w:bCs w:val="0"/>
        </w:rPr>
        <w:t xml:space="preserve"> </w:t>
      </w:r>
    </w:p>
    <w:p w:rsidRPr="002510AB" w:rsidR="007C12A0" w:rsidP="00BD5347" w:rsidRDefault="00774ADA" w14:paraId="00000096" w14:textId="77777777">
      <w:pPr>
        <w:pStyle w:val="heading10"/>
        <w:numPr>
          <w:ilvl w:val="1"/>
          <w:numId w:val="60"/>
        </w:numPr>
        <w:spacing w:after="0" w:line="276" w:lineRule="auto"/>
        <w:jc w:val="both"/>
        <w:rPr>
          <w:rFonts w:eastAsia="Arial Nova Light" w:cs="Circular Std Light"/>
          <w:sz w:val="24"/>
          <w:szCs w:val="24"/>
        </w:rPr>
      </w:pPr>
      <w:r w:rsidRPr="002510AB">
        <w:rPr>
          <w:rFonts w:eastAsia="Arial Nova Light" w:cs="Circular Std Light"/>
          <w:sz w:val="24"/>
          <w:szCs w:val="24"/>
        </w:rPr>
        <w:t>Eléments du dossier de candidature :</w:t>
      </w:r>
    </w:p>
    <w:p w:rsidRPr="002510AB" w:rsidR="007C12A0" w:rsidP="0039282F" w:rsidRDefault="00774ADA" w14:paraId="00000097" w14:textId="77777777">
      <w:pPr>
        <w:pStyle w:val="Normal0"/>
        <w:spacing w:line="276" w:lineRule="auto"/>
        <w:jc w:val="both"/>
        <w:rPr>
          <w:rFonts w:eastAsia="Arial Nova Light" w:cs="Circular Std Light"/>
        </w:rPr>
      </w:pPr>
      <w:r w:rsidRPr="002510AB">
        <w:rPr>
          <w:rFonts w:eastAsia="Arial Nova Light" w:cs="Circular Std Light"/>
        </w:rPr>
        <w:t>Les éléments suivants doivent être inclus dans les soumissions :</w:t>
      </w:r>
    </w:p>
    <w:p w:rsidRPr="002510AB" w:rsidR="007C12A0" w:rsidP="0039282F" w:rsidRDefault="70DB0A9B" w14:paraId="00000098" w14:textId="281F317F">
      <w:pPr>
        <w:pStyle w:val="Normal0"/>
        <w:spacing w:line="276" w:lineRule="auto"/>
        <w:jc w:val="both"/>
        <w:rPr>
          <w:rFonts w:eastAsia="Arial Nova Light" w:cs="Circular Std Light"/>
        </w:rPr>
      </w:pPr>
      <w:r w:rsidRPr="002510AB">
        <w:rPr>
          <w:rFonts w:eastAsia="Arial Nova Light" w:cs="Circular Std Light"/>
        </w:rPr>
        <w:t>- Au moins une mission de référence pertinente réalisée précédemment par le</w:t>
      </w:r>
      <w:r w:rsidR="001302BF">
        <w:rPr>
          <w:rFonts w:eastAsia="Arial Nova Light" w:cs="Circular Std Light"/>
        </w:rPr>
        <w:t>s</w:t>
      </w:r>
      <w:r w:rsidRPr="002510AB">
        <w:rPr>
          <w:rFonts w:eastAsia="Arial Nova Light" w:cs="Circular Std Light"/>
        </w:rPr>
        <w:t xml:space="preserve"> </w:t>
      </w:r>
      <w:proofErr w:type="spellStart"/>
      <w:r w:rsidRPr="002510AB">
        <w:rPr>
          <w:rFonts w:eastAsia="Arial Nova Light" w:cs="Circular Std Light"/>
        </w:rPr>
        <w:t>candidat</w:t>
      </w:r>
      <w:bookmarkStart w:name="_Hlk133327113" w:id="2"/>
      <w:r w:rsidR="001302BF">
        <w:rPr>
          <w:rFonts w:ascii="Arial" w:hAnsi="Arial" w:cs="Arial"/>
          <w:color w:val="4D5156"/>
          <w:sz w:val="21"/>
          <w:szCs w:val="21"/>
          <w:shd w:val="clear" w:color="auto" w:fill="FFFFFF"/>
        </w:rPr>
        <w:t>·</w:t>
      </w:r>
      <w:bookmarkEnd w:id="2"/>
      <w:r w:rsidRPr="002510AB">
        <w:rPr>
          <w:rFonts w:eastAsia="Arial Nova Light" w:cs="Circular Std Light"/>
        </w:rPr>
        <w:t>e</w:t>
      </w:r>
      <w:r w:rsidRPr="001302BF" w:rsidR="001302BF">
        <w:rPr>
          <w:rFonts w:eastAsia="Arial Nova Light" w:cs="Circular Std Light"/>
        </w:rPr>
        <w:t>·</w:t>
      </w:r>
      <w:r w:rsidR="001302BF">
        <w:rPr>
          <w:rFonts w:eastAsia="Arial Nova Light" w:cs="Circular Std Light"/>
        </w:rPr>
        <w:t>s</w:t>
      </w:r>
      <w:proofErr w:type="spellEnd"/>
      <w:r w:rsidRPr="002510AB">
        <w:rPr>
          <w:rFonts w:eastAsia="Arial Nova Light" w:cs="Circular Std Light"/>
        </w:rPr>
        <w:t>, comparable à la présente mission,</w:t>
      </w:r>
    </w:p>
    <w:p w:rsidRPr="002510AB" w:rsidR="007C12A0" w:rsidP="0039282F" w:rsidRDefault="70DB0A9B" w14:paraId="00000099" w14:textId="453BF883">
      <w:pPr>
        <w:pStyle w:val="Normal0"/>
        <w:spacing w:line="276" w:lineRule="auto"/>
        <w:jc w:val="both"/>
        <w:rPr>
          <w:rFonts w:eastAsia="Arial Nova Light" w:cs="Circular Std Light"/>
        </w:rPr>
      </w:pPr>
      <w:r w:rsidRPr="002510AB">
        <w:rPr>
          <w:rFonts w:eastAsia="Arial Nova Light" w:cs="Circular Std Light"/>
        </w:rPr>
        <w:t>- Un document d'approche (offre technique), y compris un calendrier basé sur les présents termes de références,</w:t>
      </w:r>
    </w:p>
    <w:p w:rsidRPr="002510AB" w:rsidR="007C12A0" w:rsidP="0039282F" w:rsidRDefault="70DB0A9B" w14:paraId="0000009A" w14:textId="32BD9737">
      <w:pPr>
        <w:pStyle w:val="Normal0"/>
        <w:spacing w:line="276" w:lineRule="auto"/>
        <w:jc w:val="both"/>
        <w:rPr>
          <w:rFonts w:eastAsia="Arial Nova Light" w:cs="Circular Std Light"/>
        </w:rPr>
      </w:pPr>
      <w:r w:rsidRPr="002510AB">
        <w:rPr>
          <w:rFonts w:eastAsia="Arial Nova Light" w:cs="Circular Std Light"/>
        </w:rPr>
        <w:t xml:space="preserve">- </w:t>
      </w:r>
      <w:proofErr w:type="spellStart"/>
      <w:r w:rsidRPr="002510AB">
        <w:rPr>
          <w:rFonts w:eastAsia="Arial Nova Light" w:cs="Circular Std Light"/>
        </w:rPr>
        <w:t>CVs</w:t>
      </w:r>
      <w:proofErr w:type="spellEnd"/>
      <w:r w:rsidRPr="002510AB">
        <w:rPr>
          <w:rFonts w:eastAsia="Arial Nova Light" w:cs="Circular Std Light"/>
        </w:rPr>
        <w:t xml:space="preserve"> du/de</w:t>
      </w:r>
      <w:r w:rsidR="00B63E6E">
        <w:rPr>
          <w:rFonts w:eastAsia="Arial Nova Light" w:cs="Circular Std Light"/>
        </w:rPr>
        <w:t xml:space="preserve"> la/</w:t>
      </w:r>
      <w:r w:rsidRPr="002510AB">
        <w:rPr>
          <w:rFonts w:eastAsia="Arial Nova Light" w:cs="Circular Std Light"/>
        </w:rPr>
        <w:t xml:space="preserve">des </w:t>
      </w:r>
      <w:proofErr w:type="spellStart"/>
      <w:r w:rsidRPr="002510AB">
        <w:rPr>
          <w:rFonts w:eastAsia="Arial Nova Light" w:cs="Circular Std Light"/>
        </w:rPr>
        <w:t>consultant</w:t>
      </w:r>
      <w:r w:rsidRPr="00B63E6E" w:rsidR="00B63E6E">
        <w:rPr>
          <w:rFonts w:eastAsia="Arial Nova Light" w:cs="Circular Std Light"/>
        </w:rPr>
        <w:t>·</w:t>
      </w:r>
      <w:r w:rsidRPr="002510AB">
        <w:rPr>
          <w:rFonts w:eastAsia="Arial Nova Light" w:cs="Circular Std Light"/>
        </w:rPr>
        <w:t>e</w:t>
      </w:r>
      <w:r w:rsidRPr="00B63E6E" w:rsidR="00B63E6E">
        <w:rPr>
          <w:rFonts w:eastAsia="Arial Nova Light" w:cs="Circular Std Light"/>
        </w:rPr>
        <w:t>·</w:t>
      </w:r>
      <w:r w:rsidRPr="002510AB">
        <w:rPr>
          <w:rFonts w:eastAsia="Arial Nova Light" w:cs="Circular Std Light"/>
        </w:rPr>
        <w:t>s</w:t>
      </w:r>
      <w:proofErr w:type="spellEnd"/>
      <w:r w:rsidRPr="002510AB">
        <w:rPr>
          <w:rFonts w:eastAsia="Arial Nova Light" w:cs="Circular Std Light"/>
        </w:rPr>
        <w:t xml:space="preserve"> </w:t>
      </w:r>
      <w:proofErr w:type="spellStart"/>
      <w:r w:rsidRPr="002510AB">
        <w:rPr>
          <w:rFonts w:eastAsia="Arial Nova Light" w:cs="Circular Std Light"/>
        </w:rPr>
        <w:t>proposé</w:t>
      </w:r>
      <w:r w:rsidR="00B63E6E">
        <w:rPr>
          <w:rFonts w:ascii="Arial" w:hAnsi="Arial" w:cs="Arial"/>
          <w:color w:val="4D5156"/>
          <w:sz w:val="21"/>
          <w:szCs w:val="21"/>
          <w:shd w:val="clear" w:color="auto" w:fill="FFFFFF"/>
        </w:rPr>
        <w:t>·</w:t>
      </w:r>
      <w:r w:rsidRPr="002510AB">
        <w:rPr>
          <w:rFonts w:eastAsia="Arial Nova Light" w:cs="Circular Std Light"/>
        </w:rPr>
        <w:t>e</w:t>
      </w:r>
      <w:r w:rsidR="00B63E6E">
        <w:rPr>
          <w:rFonts w:ascii="Arial" w:hAnsi="Arial" w:cs="Arial"/>
          <w:color w:val="4D5156"/>
          <w:sz w:val="21"/>
          <w:szCs w:val="21"/>
          <w:shd w:val="clear" w:color="auto" w:fill="FFFFFF"/>
        </w:rPr>
        <w:t>·</w:t>
      </w:r>
      <w:r w:rsidRPr="002510AB">
        <w:rPr>
          <w:rFonts w:eastAsia="Arial Nova Light" w:cs="Circular Std Light"/>
        </w:rPr>
        <w:t>s</w:t>
      </w:r>
      <w:proofErr w:type="spellEnd"/>
      <w:r w:rsidRPr="002510AB">
        <w:rPr>
          <w:rFonts w:eastAsia="Arial Nova Light" w:cs="Circular Std Light"/>
        </w:rPr>
        <w:t>, prouvant l'expérience et/ou les diplômes pertinents,</w:t>
      </w:r>
    </w:p>
    <w:p w:rsidRPr="002510AB" w:rsidR="003A3F8B" w:rsidP="00A922D4" w:rsidRDefault="1A33BC02" w14:paraId="64BBF8EB" w14:textId="073BD758">
      <w:pPr>
        <w:pStyle w:val="Normal0"/>
        <w:spacing w:line="276" w:lineRule="auto"/>
        <w:jc w:val="both"/>
        <w:rPr>
          <w:rFonts w:eastAsia="Arial Nova Light" w:cs="Circular Std Light"/>
        </w:rPr>
      </w:pPr>
      <w:r w:rsidRPr="002510AB">
        <w:rPr>
          <w:rFonts w:eastAsia="Arial Nova Light" w:cs="Circular Std Light"/>
        </w:rPr>
        <w:t xml:space="preserve">- Offre </w:t>
      </w:r>
      <w:r w:rsidRPr="002510AB" w:rsidR="00B63E6E">
        <w:rPr>
          <w:rFonts w:eastAsia="Arial Nova Light" w:cs="Circular Std Light"/>
        </w:rPr>
        <w:t>financière ventilée</w:t>
      </w:r>
      <w:r w:rsidRPr="002510AB">
        <w:rPr>
          <w:rFonts w:eastAsia="Arial Nova Light" w:cs="Circular Std Light"/>
        </w:rPr>
        <w:t xml:space="preserve"> par </w:t>
      </w:r>
      <w:r w:rsidRPr="00C57A83" w:rsidR="00401A55">
        <w:rPr>
          <w:rFonts w:eastAsia="Arial Nova Light" w:cs="Circular Std Light"/>
        </w:rPr>
        <w:t>personne</w:t>
      </w:r>
      <w:r w:rsidRPr="00C57A83" w:rsidR="00B63E6E">
        <w:rPr>
          <w:rFonts w:eastAsia="Arial Nova Light" w:cs="Circular Std Light"/>
        </w:rPr>
        <w:t>/jour</w:t>
      </w:r>
      <w:r w:rsidR="00B63E6E">
        <w:rPr>
          <w:rFonts w:eastAsia="Arial Nova Light" w:cs="Circular Std Light"/>
        </w:rPr>
        <w:t xml:space="preserve">. </w:t>
      </w:r>
      <w:r w:rsidRPr="002510AB" w:rsidR="46D70CAF">
        <w:t xml:space="preserve">Le budget total proposé par le/la/les </w:t>
      </w:r>
      <w:proofErr w:type="spellStart"/>
      <w:r w:rsidRPr="002510AB" w:rsidR="46D70CAF">
        <w:t>consultant·e·s</w:t>
      </w:r>
      <w:proofErr w:type="spellEnd"/>
      <w:r w:rsidRPr="002510AB" w:rsidR="46D70CAF">
        <w:t xml:space="preserve"> doit comprendre tous les frais et coûts qui seront facturés au projet dans l’offre financière</w:t>
      </w:r>
      <w:r w:rsidR="00A922D4">
        <w:t> :</w:t>
      </w:r>
    </w:p>
    <w:p w:rsidRPr="002510AB" w:rsidR="003A3F8B" w:rsidP="0039282F" w:rsidRDefault="004966CF" w14:paraId="07D51F38" w14:textId="43E3918B">
      <w:pPr>
        <w:pStyle w:val="ListParagraph"/>
        <w:numPr>
          <w:ilvl w:val="0"/>
          <w:numId w:val="67"/>
        </w:numPr>
        <w:spacing w:after="160" w:line="259" w:lineRule="auto"/>
        <w:jc w:val="both"/>
      </w:pPr>
      <w:r w:rsidRPr="002510AB">
        <w:t xml:space="preserve">Tous les services et activités techniques, par exemple, </w:t>
      </w:r>
      <w:r w:rsidRPr="002510AB" w:rsidR="00017028">
        <w:t>l’élaboration du curriculum</w:t>
      </w:r>
      <w:r w:rsidRPr="002510AB">
        <w:t>, la rédaction des rapports de recherche</w:t>
      </w:r>
      <w:r w:rsidRPr="002510AB" w:rsidR="00017028">
        <w:t>, suivi et évaluation</w:t>
      </w:r>
      <w:r w:rsidRPr="002510AB">
        <w:t>, les coûts de développement d</w:t>
      </w:r>
      <w:r w:rsidRPr="002510AB" w:rsidR="00017028">
        <w:t xml:space="preserve">es </w:t>
      </w:r>
      <w:r w:rsidRPr="002510AB">
        <w:t>outils</w:t>
      </w:r>
      <w:r w:rsidRPr="002510AB" w:rsidR="00017028">
        <w:t xml:space="preserve"> et matériels pédagogiques</w:t>
      </w:r>
      <w:r w:rsidRPr="002510AB">
        <w:t> </w:t>
      </w:r>
      <w:r w:rsidRPr="002510AB" w:rsidR="003A3F8B">
        <w:t xml:space="preserve">; </w:t>
      </w:r>
    </w:p>
    <w:p w:rsidRPr="002510AB" w:rsidR="003A3F8B" w:rsidP="0039282F" w:rsidRDefault="4F060BB9" w14:paraId="161B567A" w14:textId="6E033217">
      <w:pPr>
        <w:pStyle w:val="ListParagraph"/>
        <w:numPr>
          <w:ilvl w:val="0"/>
          <w:numId w:val="67"/>
        </w:numPr>
        <w:spacing w:after="160" w:line="259" w:lineRule="auto"/>
        <w:jc w:val="both"/>
      </w:pPr>
      <w:r w:rsidRPr="002510AB">
        <w:t>Les frais de déplacement (y compris les frais de taxis, de déplacement en voiture personnelle, hébergement, repas</w:t>
      </w:r>
      <w:r w:rsidR="008D1F3D">
        <w:t>, etc.)</w:t>
      </w:r>
      <w:r w:rsidRPr="002510AB">
        <w:t xml:space="preserve"> sont à inclure dans la proposition financière à titre indicatif</w:t>
      </w:r>
      <w:r w:rsidR="008D1F3D">
        <w:t xml:space="preserve">. </w:t>
      </w:r>
    </w:p>
    <w:p w:rsidRPr="002510AB" w:rsidR="003A3F8B" w:rsidP="0039282F" w:rsidRDefault="4F060BB9" w14:paraId="1775E5F2" w14:textId="77777777">
      <w:pPr>
        <w:jc w:val="both"/>
      </w:pPr>
      <w:r w:rsidRPr="002510AB">
        <w:t>Veuillez fournir une ventilation détaillée de votre tarif journalier et du nombre de jours et de ressources nécessaires par activité, ainsi que les coûts associés.</w:t>
      </w:r>
    </w:p>
    <w:p w:rsidRPr="002510AB" w:rsidR="4F060BB9" w:rsidP="0039282F" w:rsidRDefault="00A52FDD" w14:paraId="38C033E1" w14:textId="75C6CBCD">
      <w:pPr>
        <w:jc w:val="both"/>
        <w:rPr>
          <w:color w:val="FF0000"/>
        </w:rPr>
      </w:pPr>
      <w:r>
        <w:rPr>
          <w:color w:val="FF0000"/>
        </w:rPr>
        <w:t xml:space="preserve">Prière de faire en sorte que les prestations par produits et livrables soient bien clairs et catégoriser que ce soit dans l’offre technique ou financière. </w:t>
      </w:r>
    </w:p>
    <w:p w:rsidRPr="002510AB" w:rsidR="003A3F8B" w:rsidP="0039282F" w:rsidRDefault="003A3F8B" w14:paraId="777F2BB0" w14:textId="77777777">
      <w:pPr>
        <w:pStyle w:val="Normal0"/>
        <w:spacing w:line="276" w:lineRule="auto"/>
        <w:jc w:val="both"/>
        <w:rPr>
          <w:rFonts w:eastAsia="Arial Nova Light" w:cs="Circular Std Light"/>
        </w:rPr>
      </w:pPr>
    </w:p>
    <w:p w:rsidRPr="002510AB" w:rsidR="007C12A0" w:rsidP="00DF7316" w:rsidRDefault="00774ADA" w14:paraId="0000009D" w14:textId="77777777">
      <w:pPr>
        <w:pStyle w:val="heading10"/>
        <w:numPr>
          <w:ilvl w:val="0"/>
          <w:numId w:val="60"/>
        </w:numPr>
        <w:spacing w:after="0" w:line="276" w:lineRule="auto"/>
        <w:jc w:val="both"/>
        <w:rPr>
          <w:rFonts w:eastAsia="Arial Nova Light" w:cs="Circular Std Light"/>
          <w:sz w:val="28"/>
          <w:szCs w:val="28"/>
        </w:rPr>
      </w:pPr>
      <w:r w:rsidRPr="00DF7316">
        <w:rPr>
          <w:rFonts w:ascii="Circular Std Book" w:hAnsi="Circular Std Book" w:eastAsia="Arial Nova Light" w:cs="Circular Std Book"/>
          <w:b w:val="0"/>
          <w:bCs/>
          <w:sz w:val="28"/>
          <w:szCs w:val="28"/>
        </w:rPr>
        <w:lastRenderedPageBreak/>
        <w:t>Profils recherchés</w:t>
      </w:r>
    </w:p>
    <w:p w:rsidRPr="002510AB" w:rsidR="00F80F7A" w:rsidP="007A15BB" w:rsidRDefault="7B04AA30" w14:paraId="621CE383" w14:textId="2C3C174C">
      <w:pPr>
        <w:pStyle w:val="Normal0"/>
        <w:spacing w:line="276" w:lineRule="auto"/>
        <w:jc w:val="both"/>
        <w:rPr>
          <w:rFonts w:eastAsia="Arial Nova Light" w:cs="Circular Std Light"/>
        </w:rPr>
      </w:pPr>
      <w:r w:rsidRPr="002510AB">
        <w:rPr>
          <w:rFonts w:eastAsia="Arial Nova Light" w:cs="Circular Std Light"/>
        </w:rPr>
        <w:t>L'évaluation des propositions sera basée sur la pertinence des prestataires proposés, en fonction des critères détaillés plus bas. Les propositions les mieux adaptées à la mission se verront attribuer le plus de points. Les compétences suivantes doivent apparaître clairement dans les propositions fournies</w:t>
      </w:r>
    </w:p>
    <w:p w:rsidRPr="002510AB" w:rsidR="00B77067" w:rsidP="0039282F" w:rsidRDefault="00F80F7A" w14:paraId="124E9D96" w14:textId="0F761281">
      <w:pPr>
        <w:pStyle w:val="Normal0"/>
        <w:spacing w:line="276" w:lineRule="auto"/>
        <w:jc w:val="both"/>
        <w:rPr>
          <w:rFonts w:eastAsia="Arial Nova Light" w:cs="Circular Std Light"/>
        </w:rPr>
      </w:pPr>
      <w:r w:rsidRPr="002510AB">
        <w:rPr>
          <w:rFonts w:eastAsia="Arial Nova Light" w:cs="Circular Std Light"/>
          <w:b/>
          <w:bCs/>
        </w:rPr>
        <w:t>Requis</w:t>
      </w:r>
      <w:r w:rsidRPr="002510AB" w:rsidR="00B77067">
        <w:rPr>
          <w:rFonts w:eastAsia="Arial Nova Light" w:cs="Circular Std Light"/>
          <w:b/>
          <w:bCs/>
        </w:rPr>
        <w:t xml:space="preserve"> </w:t>
      </w:r>
      <w:r w:rsidRPr="002510AB" w:rsidR="00B77067">
        <w:rPr>
          <w:rFonts w:eastAsia="Arial Nova Light" w:cs="Circular Std Light"/>
        </w:rPr>
        <w:t>:</w:t>
      </w:r>
    </w:p>
    <w:p w:rsidRPr="00334F52" w:rsidR="00B77067" w:rsidP="009F6011" w:rsidRDefault="00B77067" w14:paraId="6D004128" w14:textId="79003377">
      <w:pPr>
        <w:pStyle w:val="Normal0"/>
        <w:numPr>
          <w:ilvl w:val="0"/>
          <w:numId w:val="69"/>
        </w:numPr>
        <w:spacing w:line="276" w:lineRule="auto"/>
        <w:jc w:val="both"/>
        <w:rPr>
          <w:rFonts w:eastAsia="Arial Nova Light" w:cs="Circular Std Light"/>
        </w:rPr>
      </w:pPr>
      <w:r w:rsidRPr="00334F52">
        <w:rPr>
          <w:rFonts w:eastAsia="Arial Nova Light" w:cs="Circular Std Light"/>
        </w:rPr>
        <w:t>Expérience</w:t>
      </w:r>
      <w:r w:rsidRPr="00334F52" w:rsidR="00FF17A0">
        <w:rPr>
          <w:rFonts w:eastAsia="Arial Nova Light" w:cs="Circular Std Light"/>
        </w:rPr>
        <w:t xml:space="preserve"> pertinente</w:t>
      </w:r>
      <w:r w:rsidRPr="00334F52">
        <w:rPr>
          <w:rFonts w:eastAsia="Arial Nova Light" w:cs="Circular Std Light"/>
        </w:rPr>
        <w:t xml:space="preserve"> </w:t>
      </w:r>
      <w:r w:rsidRPr="00334F52" w:rsidR="00BA091E">
        <w:rPr>
          <w:rFonts w:eastAsia="Arial Nova Light" w:cs="Circular Std Light"/>
        </w:rPr>
        <w:t xml:space="preserve">et </w:t>
      </w:r>
      <w:r w:rsidRPr="00334F52">
        <w:rPr>
          <w:rFonts w:eastAsia="Arial Nova Light" w:cs="Circular Std Light"/>
        </w:rPr>
        <w:t>prouvée dans l</w:t>
      </w:r>
      <w:r w:rsidR="00813A1B">
        <w:rPr>
          <w:rFonts w:eastAsia="Arial Nova Light" w:cs="Circular Std Light"/>
        </w:rPr>
        <w:t>’approche féministe et l</w:t>
      </w:r>
      <w:r w:rsidRPr="00334F52">
        <w:rPr>
          <w:rFonts w:eastAsia="Arial Nova Light" w:cs="Circular Std Light"/>
        </w:rPr>
        <w:t xml:space="preserve">a conception et la mise en place de modules </w:t>
      </w:r>
      <w:r w:rsidR="00813A1B">
        <w:rPr>
          <w:rFonts w:eastAsia="Arial Nova Light" w:cs="Circular Std Light"/>
        </w:rPr>
        <w:t xml:space="preserve">féministe </w:t>
      </w:r>
      <w:r w:rsidRPr="00334F52">
        <w:rPr>
          <w:rFonts w:eastAsia="Arial Nova Light" w:cs="Circular Std Light"/>
        </w:rPr>
        <w:t xml:space="preserve">de formation </w:t>
      </w:r>
      <w:r w:rsidRPr="00334F52" w:rsidR="00334F52">
        <w:rPr>
          <w:rFonts w:eastAsia="Arial Nova Light" w:cs="Circular Std Light"/>
        </w:rPr>
        <w:t xml:space="preserve">Justice </w:t>
      </w:r>
      <w:r w:rsidR="00813A1B">
        <w:rPr>
          <w:rFonts w:eastAsia="Arial Nova Light" w:cs="Circular Std Light"/>
        </w:rPr>
        <w:t>de g</w:t>
      </w:r>
      <w:r w:rsidRPr="00334F52" w:rsidR="00334F52">
        <w:rPr>
          <w:rFonts w:eastAsia="Arial Nova Light" w:cs="Circular Std Light"/>
        </w:rPr>
        <w:t>enre pour les associations de la société civile.</w:t>
      </w:r>
    </w:p>
    <w:p w:rsidRPr="00813A1B" w:rsidR="00334F52" w:rsidP="00813A1B" w:rsidRDefault="78649B52" w14:paraId="50739366" w14:textId="072148C6">
      <w:pPr>
        <w:pStyle w:val="Normal0"/>
        <w:numPr>
          <w:ilvl w:val="0"/>
          <w:numId w:val="69"/>
        </w:numPr>
        <w:spacing w:line="276" w:lineRule="auto"/>
        <w:jc w:val="both"/>
        <w:rPr>
          <w:rFonts w:eastAsia="Arial Nova Light" w:cs="Circular Std Light"/>
        </w:rPr>
      </w:pPr>
      <w:r w:rsidRPr="78649B52">
        <w:rPr>
          <w:rFonts w:eastAsia="Arial Nova Light" w:cs="Circular Std Light"/>
        </w:rPr>
        <w:t>Connaissance approfondie sur les enjeux liés à l’intégration du genre dans les organisations, à l’analyse genre et à l’audit genre</w:t>
      </w:r>
    </w:p>
    <w:p w:rsidRPr="00334F52" w:rsidR="00B77067" w:rsidP="009F6011" w:rsidRDefault="00B77067" w14:paraId="3DD0882E" w14:textId="6D6D276D">
      <w:pPr>
        <w:pStyle w:val="Normal0"/>
        <w:numPr>
          <w:ilvl w:val="0"/>
          <w:numId w:val="69"/>
        </w:numPr>
        <w:spacing w:line="276" w:lineRule="auto"/>
        <w:jc w:val="both"/>
        <w:rPr>
          <w:rFonts w:eastAsia="Arial Nova Light" w:cs="Circular Std Light"/>
        </w:rPr>
      </w:pPr>
      <w:r w:rsidRPr="00334F52">
        <w:rPr>
          <w:rFonts w:eastAsia="Arial Nova Light" w:cs="Circular Std Light"/>
        </w:rPr>
        <w:t xml:space="preserve">Connaissance approfondie du </w:t>
      </w:r>
      <w:r w:rsidR="00334F52">
        <w:rPr>
          <w:rFonts w:eastAsia="Arial Nova Light" w:cs="Circular Std Light"/>
        </w:rPr>
        <w:t>contexte et tissue</w:t>
      </w:r>
      <w:r w:rsidRPr="00334F52">
        <w:rPr>
          <w:rFonts w:eastAsia="Arial Nova Light" w:cs="Circular Std Light"/>
        </w:rPr>
        <w:t xml:space="preserve"> associatif, de ses objectifs, de ses missions et de son cadre légal en Tunisie.</w:t>
      </w:r>
    </w:p>
    <w:p w:rsidRPr="00334F52" w:rsidR="00334F52" w:rsidP="009F6011" w:rsidRDefault="00334F52" w14:paraId="641C01D4" w14:textId="42C08099">
      <w:pPr>
        <w:pStyle w:val="Normal0"/>
        <w:numPr>
          <w:ilvl w:val="0"/>
          <w:numId w:val="69"/>
        </w:numPr>
        <w:spacing w:line="276" w:lineRule="auto"/>
        <w:jc w:val="both"/>
        <w:rPr>
          <w:rFonts w:eastAsia="Arial Nova Light" w:cs="Circular Std Light"/>
        </w:rPr>
      </w:pPr>
      <w:r w:rsidRPr="00334F52">
        <w:rPr>
          <w:rFonts w:eastAsia="Arial Nova Light" w:cs="Circular Std Light"/>
        </w:rPr>
        <w:t>Excellentes compétences en communication et en animation, avec la capacité d’engager et de motiver divers groupes de participant.e.s.</w:t>
      </w:r>
    </w:p>
    <w:p w:rsidRPr="00334F52" w:rsidR="007C12A0" w:rsidP="009F6011" w:rsidRDefault="7B04AA30" w14:paraId="000000A6" w14:textId="6D6AAA41">
      <w:pPr>
        <w:pStyle w:val="Normal0"/>
        <w:numPr>
          <w:ilvl w:val="0"/>
          <w:numId w:val="69"/>
        </w:numPr>
        <w:spacing w:line="276" w:lineRule="auto"/>
        <w:jc w:val="both"/>
        <w:rPr>
          <w:rFonts w:cs="Circular Std Light"/>
        </w:rPr>
      </w:pPr>
      <w:r w:rsidRPr="00334F52">
        <w:rPr>
          <w:rFonts w:eastAsia="Arial Nova Light" w:cs="Circular Std Light"/>
        </w:rPr>
        <w:t>Compétences en évaluation de l'efficacité des modules de formation et en proposition d'amélioration.</w:t>
      </w:r>
      <w:r w:rsidRPr="00334F52">
        <w:rPr>
          <w:rFonts w:cs="Circular Std Light"/>
        </w:rPr>
        <w:t xml:space="preserve"> </w:t>
      </w:r>
    </w:p>
    <w:p w:rsidRPr="00813A1B" w:rsidR="00272868" w:rsidP="00813A1B" w:rsidRDefault="7B04AA30" w14:paraId="5C73679F" w14:textId="68BD4306">
      <w:pPr>
        <w:pStyle w:val="Normal0"/>
        <w:spacing w:line="276" w:lineRule="auto"/>
        <w:jc w:val="both"/>
        <w:rPr>
          <w:rFonts w:eastAsia="Arial Nova Light" w:cs="Circular Std Light"/>
          <w:color w:val="FF0000"/>
        </w:rPr>
      </w:pPr>
      <w:r w:rsidRPr="00334F52">
        <w:rPr>
          <w:rFonts w:eastAsia="Arial Nova Light" w:cs="Circular Std Light"/>
          <w:color w:val="FF0000"/>
        </w:rPr>
        <w:t>NB : Les années de compétence et d’expérience en matière de renforcement de capacités seront considérées dans l’évaluation</w:t>
      </w:r>
      <w:r w:rsidRPr="00334F52" w:rsidR="00BA091E">
        <w:rPr>
          <w:rFonts w:eastAsia="Arial Nova Light" w:cs="Circular Std Light"/>
          <w:color w:val="FF0000"/>
        </w:rPr>
        <w:t xml:space="preserve"> finale</w:t>
      </w:r>
      <w:r w:rsidRPr="00334F52">
        <w:rPr>
          <w:rFonts w:eastAsia="Arial Nova Light" w:cs="Circular Std Light"/>
          <w:color w:val="FF0000"/>
        </w:rPr>
        <w:t xml:space="preserve"> des offres. </w:t>
      </w:r>
    </w:p>
    <w:p w:rsidRPr="002510AB" w:rsidR="006B300C" w:rsidP="0039282F" w:rsidRDefault="006B300C" w14:paraId="17F63A49" w14:textId="4C90FA12">
      <w:pPr>
        <w:pStyle w:val="Normal0"/>
        <w:spacing w:line="276" w:lineRule="auto"/>
        <w:jc w:val="both"/>
        <w:rPr>
          <w:rFonts w:eastAsia="Arial Nova Light" w:cs="Circular Std Light"/>
        </w:rPr>
      </w:pPr>
      <w:r w:rsidRPr="002510AB">
        <w:rPr>
          <w:rFonts w:eastAsia="Arial Nova Light" w:cs="Circular Std Light"/>
          <w:b/>
          <w:bCs/>
        </w:rPr>
        <w:t>Grille de sélection des prestataires</w:t>
      </w:r>
      <w:r w:rsidRPr="002510AB" w:rsidR="007F42A8">
        <w:rPr>
          <w:rFonts w:eastAsia="Arial Nova Light" w:cs="Circular Std Light"/>
          <w:b/>
          <w:bCs/>
        </w:rPr>
        <w:t> :</w:t>
      </w:r>
    </w:p>
    <w:p w:rsidRPr="002510AB" w:rsidR="00C52E80" w:rsidP="0039282F" w:rsidRDefault="00C52E80" w14:paraId="38780F77" w14:textId="77777777">
      <w:pPr>
        <w:jc w:val="both"/>
      </w:pPr>
    </w:p>
    <w:tbl>
      <w:tblPr>
        <w:tblStyle w:val="GridTable2-Accent5"/>
        <w:tblW w:w="9408" w:type="dxa"/>
        <w:tblInd w:w="-732" w:type="dxa"/>
        <w:tblLook w:val="04A0" w:firstRow="1" w:lastRow="0" w:firstColumn="1" w:lastColumn="0" w:noHBand="0" w:noVBand="1"/>
      </w:tblPr>
      <w:tblGrid>
        <w:gridCol w:w="1965"/>
        <w:gridCol w:w="6236"/>
        <w:gridCol w:w="1207"/>
      </w:tblGrid>
      <w:tr w:rsidRPr="00334F52" w:rsidR="00962156" w:rsidTr="00BD5347" w14:paraId="637518F4" w14:textId="77777777">
        <w:trPr>
          <w:cnfStyle w:val="100000000000" w:firstRow="1" w:lastRow="0" w:firstColumn="0" w:lastColumn="0" w:oddVBand="0" w:evenVBand="0" w:oddHBand="0"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8201" w:type="dxa"/>
            <w:gridSpan w:val="2"/>
            <w:hideMark/>
          </w:tcPr>
          <w:p w:rsidRPr="00334F52" w:rsidR="00C52E80" w:rsidP="0039282F" w:rsidRDefault="00C52E80" w14:paraId="6C53B15F" w14:textId="77777777">
            <w:pPr>
              <w:widowControl w:val="0"/>
              <w:spacing w:line="276" w:lineRule="auto"/>
              <w:jc w:val="both"/>
              <w:rPr>
                <w:rFonts w:eastAsia="Times New Roman" w:cs="Circular Std Light"/>
                <w:b w:val="0"/>
                <w:bCs w:val="0"/>
                <w:iCs/>
              </w:rPr>
            </w:pPr>
            <w:r w:rsidRPr="00334F52">
              <w:rPr>
                <w:rFonts w:eastAsia="Times New Roman" w:cs="Circular Std Light"/>
                <w:iCs/>
              </w:rPr>
              <w:t>Critères</w:t>
            </w:r>
          </w:p>
        </w:tc>
        <w:tc>
          <w:tcPr>
            <w:tcW w:w="1207" w:type="dxa"/>
            <w:hideMark/>
          </w:tcPr>
          <w:p w:rsidRPr="00334F52" w:rsidR="00C52E80" w:rsidP="0039282F" w:rsidRDefault="00C52E80" w14:paraId="61C87D20" w14:textId="77777777">
            <w:pPr>
              <w:widowControl w:val="0"/>
              <w:spacing w:line="276" w:lineRule="auto"/>
              <w:ind w:left="140"/>
              <w:jc w:val="both"/>
              <w:cnfStyle w:val="100000000000" w:firstRow="1" w:lastRow="0" w:firstColumn="0" w:lastColumn="0" w:oddVBand="0" w:evenVBand="0" w:oddHBand="0" w:evenHBand="0" w:firstRowFirstColumn="0" w:firstRowLastColumn="0" w:lastRowFirstColumn="0" w:lastRowLastColumn="0"/>
              <w:rPr>
                <w:rFonts w:eastAsia="Times New Roman" w:cs="Circular Std Light"/>
                <w:b w:val="0"/>
                <w:bCs w:val="0"/>
                <w:iCs/>
              </w:rPr>
            </w:pPr>
            <w:r w:rsidRPr="00334F52">
              <w:rPr>
                <w:rFonts w:eastAsia="Times New Roman" w:cs="Circular Std Light"/>
                <w:iCs/>
              </w:rPr>
              <w:t>Max.de points</w:t>
            </w:r>
          </w:p>
        </w:tc>
      </w:tr>
      <w:tr w:rsidRPr="00334F52" w:rsidR="00962156" w:rsidTr="00BD5347" w14:paraId="44B5AC00" w14:textId="77777777">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9408" w:type="dxa"/>
            <w:gridSpan w:val="3"/>
            <w:hideMark/>
          </w:tcPr>
          <w:p w:rsidRPr="00334F52" w:rsidR="00C52E80" w:rsidP="0039282F" w:rsidRDefault="00C52E80" w14:paraId="1E4B2ACD" w14:textId="77777777">
            <w:pPr>
              <w:widowControl w:val="0"/>
              <w:spacing w:line="276" w:lineRule="auto"/>
              <w:ind w:left="34"/>
              <w:jc w:val="both"/>
              <w:rPr>
                <w:rFonts w:ascii="Circular Std Book" w:hAnsi="Circular Std Book" w:eastAsia="Times New Roman" w:cs="Circular Std Book"/>
                <w:b w:val="0"/>
                <w:bCs w:val="0"/>
                <w:iCs/>
              </w:rPr>
            </w:pPr>
            <w:r w:rsidRPr="00334F52">
              <w:rPr>
                <w:rFonts w:ascii="Circular Std Book" w:hAnsi="Circular Std Book" w:eastAsia="Times New Roman" w:cs="Circular Std Book"/>
                <w:b w:val="0"/>
                <w:bCs w:val="0"/>
                <w:iCs/>
              </w:rPr>
              <w:t>Evaluation de l’offre technique/ document d’orientation</w:t>
            </w:r>
          </w:p>
        </w:tc>
      </w:tr>
      <w:tr w:rsidRPr="00334F52" w:rsidR="00962156" w:rsidTr="00BD5347" w14:paraId="252E377E" w14:textId="77777777">
        <w:trPr>
          <w:trHeight w:val="14"/>
        </w:trPr>
        <w:tc>
          <w:tcPr>
            <w:cnfStyle w:val="001000000000" w:firstRow="0" w:lastRow="0" w:firstColumn="1" w:lastColumn="0" w:oddVBand="0" w:evenVBand="0" w:oddHBand="0" w:evenHBand="0" w:firstRowFirstColumn="0" w:firstRowLastColumn="0" w:lastRowFirstColumn="0" w:lastRowLastColumn="0"/>
            <w:tcW w:w="1965" w:type="dxa"/>
            <w:vMerge w:val="restart"/>
            <w:hideMark/>
          </w:tcPr>
          <w:p w:rsidRPr="00334F52" w:rsidR="00C52E80" w:rsidP="0039282F" w:rsidRDefault="00C52E80" w14:paraId="08945851" w14:textId="77777777">
            <w:pPr>
              <w:spacing w:line="276" w:lineRule="auto"/>
              <w:jc w:val="both"/>
              <w:rPr>
                <w:rFonts w:ascii="Circular Std Book" w:hAnsi="Circular Std Book" w:eastAsia="Times New Roman" w:cs="Circular Std Book"/>
                <w:b w:val="0"/>
                <w:bCs w:val="0"/>
              </w:rPr>
            </w:pPr>
            <w:r w:rsidRPr="00334F52">
              <w:rPr>
                <w:rFonts w:ascii="Circular Std Book" w:hAnsi="Circular Std Book" w:eastAsia="Times New Roman" w:cs="Circular Std Book"/>
                <w:b w:val="0"/>
                <w:bCs w:val="0"/>
              </w:rPr>
              <w:t>Expérience/ compétences</w:t>
            </w:r>
          </w:p>
        </w:tc>
        <w:tc>
          <w:tcPr>
            <w:tcW w:w="6236" w:type="dxa"/>
          </w:tcPr>
          <w:p w:rsidRPr="00334F52" w:rsidR="00C52E80" w:rsidP="0039282F" w:rsidRDefault="495ABE97" w14:paraId="53937E9D" w14:textId="4A064F2F">
            <w:pPr>
              <w:pStyle w:val="Normal0"/>
              <w:spacing w:line="276" w:lineRule="auto"/>
              <w:jc w:val="both"/>
              <w:cnfStyle w:val="000000000000" w:firstRow="0" w:lastRow="0" w:firstColumn="0" w:lastColumn="0" w:oddVBand="0" w:evenVBand="0" w:oddHBand="0" w:evenHBand="0" w:firstRowFirstColumn="0" w:firstRowLastColumn="0" w:lastRowFirstColumn="0" w:lastRowLastColumn="0"/>
              <w:rPr>
                <w:rFonts w:eastAsia="Arial Nova Light" w:cs="Circular Std Light"/>
              </w:rPr>
            </w:pPr>
            <w:r w:rsidRPr="00334F52">
              <w:rPr>
                <w:rFonts w:eastAsia="Arial Nova Light" w:cs="Circular Std Light"/>
              </w:rPr>
              <w:t xml:space="preserve">Expérience dans le renforcement de capacités (Formations, appui et accompagnement, conseil et orientation, facilitation etc.) </w:t>
            </w:r>
          </w:p>
          <w:p w:rsidRPr="00334F52" w:rsidR="00C52E80" w:rsidP="0039282F" w:rsidRDefault="10399836" w14:paraId="3E0CC683" w14:textId="4572A8C8">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Circular Std Light"/>
                <w:sz w:val="18"/>
                <w:szCs w:val="18"/>
              </w:rPr>
            </w:pPr>
            <w:r w:rsidRPr="00334F52">
              <w:rPr>
                <w:rFonts w:eastAsia="Arial Nova Light" w:cs="Circular Std Light"/>
                <w:i/>
                <w:iCs/>
                <w:sz w:val="18"/>
                <w:szCs w:val="18"/>
              </w:rPr>
              <w:t>(Nombre d’années d’expérience + qualité des contenus et de l’apprentissage</w:t>
            </w:r>
            <w:r w:rsidRPr="00334F52" w:rsidR="008A3B37">
              <w:rPr>
                <w:rFonts w:eastAsia="Arial Nova Light" w:cs="Circular Std Light"/>
                <w:i/>
                <w:iCs/>
                <w:sz w:val="18"/>
                <w:szCs w:val="18"/>
              </w:rPr>
              <w:t>+ feedbacks apprenant.es si existants</w:t>
            </w:r>
            <w:r w:rsidRPr="00334F52">
              <w:rPr>
                <w:rFonts w:eastAsia="Arial Nova Light" w:cs="Circular Std Light"/>
                <w:i/>
                <w:iCs/>
                <w:sz w:val="18"/>
                <w:szCs w:val="18"/>
              </w:rPr>
              <w:t>)  </w:t>
            </w:r>
          </w:p>
        </w:tc>
        <w:tc>
          <w:tcPr>
            <w:tcW w:w="1207" w:type="dxa"/>
          </w:tcPr>
          <w:p w:rsidRPr="00334F52" w:rsidR="00C52E80" w:rsidP="0039282F" w:rsidRDefault="00CA0A15" w14:paraId="0B285414" w14:textId="55331493">
            <w:pPr>
              <w:widowControl w:val="0"/>
              <w:spacing w:line="276" w:lineRule="auto"/>
              <w:ind w:left="34" w:right="248"/>
              <w:jc w:val="both"/>
              <w:cnfStyle w:val="000000000000" w:firstRow="0" w:lastRow="0" w:firstColumn="0" w:lastColumn="0" w:oddVBand="0" w:evenVBand="0" w:oddHBand="0" w:evenHBand="0" w:firstRowFirstColumn="0" w:firstRowLastColumn="0" w:lastRowFirstColumn="0" w:lastRowLastColumn="0"/>
              <w:rPr>
                <w:rFonts w:eastAsia="Times New Roman" w:cs="Circular Std Light"/>
                <w:iCs/>
              </w:rPr>
            </w:pPr>
            <w:r w:rsidRPr="00334F52">
              <w:rPr>
                <w:rFonts w:eastAsia="Times New Roman" w:cs="Circular Std Light"/>
                <w:iCs/>
              </w:rPr>
              <w:t>20</w:t>
            </w:r>
          </w:p>
        </w:tc>
      </w:tr>
      <w:tr w:rsidRPr="00334F52" w:rsidR="00962156" w:rsidTr="00BD5347" w14:paraId="5C20BB60" w14:textId="77777777">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965" w:type="dxa"/>
            <w:vMerge/>
            <w:hideMark/>
          </w:tcPr>
          <w:p w:rsidRPr="00334F52" w:rsidR="00C52E80" w:rsidP="0039282F" w:rsidRDefault="00C52E80" w14:paraId="7913A766" w14:textId="77777777">
            <w:pPr>
              <w:jc w:val="both"/>
              <w:rPr>
                <w:rFonts w:ascii="Circular Std Book" w:hAnsi="Circular Std Book" w:eastAsia="Times New Roman" w:cs="Circular Std Book"/>
                <w:b w:val="0"/>
                <w:bCs w:val="0"/>
              </w:rPr>
            </w:pPr>
          </w:p>
        </w:tc>
        <w:tc>
          <w:tcPr>
            <w:tcW w:w="6236" w:type="dxa"/>
          </w:tcPr>
          <w:p w:rsidRPr="00334F52" w:rsidR="00C52E80" w:rsidP="0039282F" w:rsidRDefault="2FA5C6E1" w14:paraId="363A1956" w14:textId="77777777">
            <w:pPr>
              <w:spacing w:line="276" w:lineRule="auto"/>
              <w:jc w:val="both"/>
              <w:cnfStyle w:val="000000100000" w:firstRow="0" w:lastRow="0" w:firstColumn="0" w:lastColumn="0" w:oddVBand="0" w:evenVBand="0" w:oddHBand="1" w:evenHBand="0" w:firstRowFirstColumn="0" w:firstRowLastColumn="0" w:lastRowFirstColumn="0" w:lastRowLastColumn="0"/>
              <w:rPr>
                <w:rFonts w:eastAsia="Arial Nova Light" w:cs="Circular Std Light"/>
              </w:rPr>
            </w:pPr>
            <w:r w:rsidRPr="00334F52">
              <w:rPr>
                <w:rFonts w:eastAsia="Arial Nova Light" w:cs="Circular Std Light"/>
              </w:rPr>
              <w:t>Expériences précédentes avec ou dans d’autres organisations de la société civile nationale ou internationale</w:t>
            </w:r>
          </w:p>
          <w:p w:rsidRPr="00334F52" w:rsidR="008A3B37" w:rsidP="002262DE" w:rsidRDefault="008A3B37" w14:paraId="0209F0F7" w14:textId="45C0FB82">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Circular Std Light"/>
              </w:rPr>
            </w:pPr>
            <w:r w:rsidRPr="00334F52">
              <w:rPr>
                <w:rFonts w:eastAsia="Arial Nova Light" w:cs="Circular Std Light"/>
                <w:i/>
                <w:iCs/>
                <w:sz w:val="18"/>
                <w:szCs w:val="18"/>
              </w:rPr>
              <w:t>(Nombre d’années d’expérience + qualité des contenus et de l’apprentissage+ feedbacks apprenant.es si existants)</w:t>
            </w:r>
            <w:r w:rsidRPr="00334F52">
              <w:rPr>
                <w:rFonts w:eastAsia="Times New Roman" w:cs="Circular Std Light"/>
              </w:rPr>
              <w:t xml:space="preserve">  </w:t>
            </w:r>
          </w:p>
        </w:tc>
        <w:tc>
          <w:tcPr>
            <w:tcW w:w="1207" w:type="dxa"/>
          </w:tcPr>
          <w:p w:rsidRPr="00334F52" w:rsidR="00C52E80" w:rsidP="0039282F" w:rsidRDefault="00CA0A15" w14:paraId="526DDF6A" w14:textId="62F7850F">
            <w:pPr>
              <w:widowControl w:val="0"/>
              <w:spacing w:line="276" w:lineRule="auto"/>
              <w:ind w:left="34" w:right="248"/>
              <w:jc w:val="both"/>
              <w:cnfStyle w:val="000000100000" w:firstRow="0" w:lastRow="0" w:firstColumn="0" w:lastColumn="0" w:oddVBand="0" w:evenVBand="0" w:oddHBand="1" w:evenHBand="0" w:firstRowFirstColumn="0" w:firstRowLastColumn="0" w:lastRowFirstColumn="0" w:lastRowLastColumn="0"/>
              <w:rPr>
                <w:rFonts w:eastAsia="Times New Roman" w:cs="Circular Std Light"/>
                <w:iCs/>
              </w:rPr>
            </w:pPr>
            <w:r w:rsidRPr="00334F52">
              <w:rPr>
                <w:rFonts w:eastAsia="Times New Roman" w:cs="Circular Std Light"/>
                <w:iCs/>
              </w:rPr>
              <w:t>20</w:t>
            </w:r>
          </w:p>
        </w:tc>
      </w:tr>
      <w:tr w:rsidRPr="00334F52" w:rsidR="00962156" w:rsidTr="00BD5347" w14:paraId="31206D7B" w14:textId="77777777">
        <w:trPr>
          <w:trHeight w:val="17"/>
        </w:trPr>
        <w:tc>
          <w:tcPr>
            <w:cnfStyle w:val="001000000000" w:firstRow="0" w:lastRow="0" w:firstColumn="1" w:lastColumn="0" w:oddVBand="0" w:evenVBand="0" w:oddHBand="0" w:evenHBand="0" w:firstRowFirstColumn="0" w:firstRowLastColumn="0" w:lastRowFirstColumn="0" w:lastRowLastColumn="0"/>
            <w:tcW w:w="1965" w:type="dxa"/>
            <w:vMerge/>
          </w:tcPr>
          <w:p w:rsidRPr="00334F52" w:rsidR="00C52E80" w:rsidP="0039282F" w:rsidRDefault="00C52E80" w14:paraId="583BA7AC" w14:textId="77777777">
            <w:pPr>
              <w:jc w:val="both"/>
              <w:rPr>
                <w:rFonts w:ascii="Circular Std Book" w:hAnsi="Circular Std Book" w:eastAsia="Times New Roman" w:cs="Circular Std Book"/>
                <w:b w:val="0"/>
                <w:bCs w:val="0"/>
              </w:rPr>
            </w:pPr>
          </w:p>
        </w:tc>
        <w:tc>
          <w:tcPr>
            <w:tcW w:w="6236" w:type="dxa"/>
          </w:tcPr>
          <w:p w:rsidRPr="00334F52" w:rsidR="00C52E80" w:rsidP="0039282F" w:rsidRDefault="12559174" w14:paraId="44588F1E" w14:textId="77777777">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Circular Std Light"/>
              </w:rPr>
            </w:pPr>
            <w:r w:rsidRPr="00334F52">
              <w:rPr>
                <w:rFonts w:eastAsia="Times New Roman" w:cs="Circular Std Light"/>
              </w:rPr>
              <w:t xml:space="preserve">Pertinence et qualité des travaux antérieurs effectués  </w:t>
            </w:r>
          </w:p>
          <w:p w:rsidRPr="00334F52" w:rsidR="002262DE" w:rsidP="00477A6A" w:rsidRDefault="002262DE" w14:paraId="039C6720" w14:textId="349F820A">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Circular Std Light"/>
              </w:rPr>
            </w:pPr>
            <w:r w:rsidRPr="00334F52">
              <w:rPr>
                <w:rFonts w:eastAsia="Arial Nova Light" w:cs="Circular Std Light"/>
                <w:i/>
                <w:iCs/>
                <w:sz w:val="18"/>
                <w:szCs w:val="18"/>
              </w:rPr>
              <w:t xml:space="preserve">Pertinence par rapport </w:t>
            </w:r>
            <w:r w:rsidRPr="00334F52" w:rsidR="00477A6A">
              <w:rPr>
                <w:rFonts w:eastAsia="Arial Nova Light" w:cs="Circular Std Light"/>
                <w:i/>
                <w:iCs/>
                <w:sz w:val="18"/>
                <w:szCs w:val="18"/>
              </w:rPr>
              <w:t>aux objectifs de la mission</w:t>
            </w:r>
            <w:r w:rsidRPr="00334F52" w:rsidR="00477A6A">
              <w:rPr>
                <w:rFonts w:eastAsia="Times New Roman" w:cs="Circular Std Light"/>
              </w:rPr>
              <w:t xml:space="preserve"> </w:t>
            </w:r>
          </w:p>
        </w:tc>
        <w:tc>
          <w:tcPr>
            <w:tcW w:w="1207" w:type="dxa"/>
          </w:tcPr>
          <w:p w:rsidRPr="00334F52" w:rsidR="00C52E80" w:rsidP="0039282F" w:rsidRDefault="00152BBF" w14:paraId="222CF0D9" w14:textId="3E4D1AF9">
            <w:pPr>
              <w:widowControl w:val="0"/>
              <w:spacing w:line="276" w:lineRule="auto"/>
              <w:ind w:left="34" w:right="248"/>
              <w:jc w:val="both"/>
              <w:cnfStyle w:val="000000000000" w:firstRow="0" w:lastRow="0" w:firstColumn="0" w:lastColumn="0" w:oddVBand="0" w:evenVBand="0" w:oddHBand="0" w:evenHBand="0" w:firstRowFirstColumn="0" w:firstRowLastColumn="0" w:lastRowFirstColumn="0" w:lastRowLastColumn="0"/>
              <w:rPr>
                <w:rFonts w:eastAsia="Times New Roman" w:cs="Circular Std Light"/>
                <w:iCs/>
              </w:rPr>
            </w:pPr>
            <w:r w:rsidRPr="00334F52">
              <w:rPr>
                <w:rFonts w:eastAsia="Times New Roman" w:cs="Circular Std Light"/>
                <w:iCs/>
              </w:rPr>
              <w:t>3</w:t>
            </w:r>
          </w:p>
        </w:tc>
      </w:tr>
      <w:tr w:rsidRPr="00334F52" w:rsidR="00962156" w:rsidTr="00BD5347" w14:paraId="287B4CBB" w14:textId="77777777">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965" w:type="dxa"/>
            <w:vMerge/>
          </w:tcPr>
          <w:p w:rsidRPr="00334F52" w:rsidR="00C52E80" w:rsidP="0039282F" w:rsidRDefault="00C52E80" w14:paraId="4414C773" w14:textId="77777777">
            <w:pPr>
              <w:jc w:val="both"/>
              <w:rPr>
                <w:rFonts w:ascii="Circular Std Book" w:hAnsi="Circular Std Book" w:eastAsia="Times New Roman" w:cs="Circular Std Book"/>
                <w:b w:val="0"/>
                <w:bCs w:val="0"/>
              </w:rPr>
            </w:pPr>
          </w:p>
        </w:tc>
        <w:tc>
          <w:tcPr>
            <w:tcW w:w="6236" w:type="dxa"/>
          </w:tcPr>
          <w:p w:rsidRPr="00334F52" w:rsidR="00C52E80" w:rsidP="0039282F" w:rsidRDefault="5B95D657" w14:paraId="6C34505B" w14:textId="1BD6B136">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Circular Std Light"/>
              </w:rPr>
            </w:pPr>
            <w:r w:rsidRPr="00334F52">
              <w:rPr>
                <w:rFonts w:eastAsia="Times New Roman" w:cs="Circular Std Light"/>
              </w:rPr>
              <w:t xml:space="preserve">Maîtrise linguistique du/de la/des </w:t>
            </w:r>
            <w:proofErr w:type="spellStart"/>
            <w:r w:rsidRPr="00334F52">
              <w:rPr>
                <w:rFonts w:eastAsia="Times New Roman" w:cs="Circular Std Light"/>
              </w:rPr>
              <w:t>consultant.e.s</w:t>
            </w:r>
            <w:proofErr w:type="spellEnd"/>
            <w:r w:rsidRPr="00334F52">
              <w:rPr>
                <w:rFonts w:eastAsia="Times New Roman" w:cs="Circular Std Light"/>
              </w:rPr>
              <w:t xml:space="preserve"> (Arabe et français)</w:t>
            </w:r>
          </w:p>
        </w:tc>
        <w:tc>
          <w:tcPr>
            <w:tcW w:w="1207" w:type="dxa"/>
          </w:tcPr>
          <w:p w:rsidRPr="00334F52" w:rsidR="00C52E80" w:rsidP="0039282F" w:rsidRDefault="00CA0A15" w14:paraId="2DFB9B23" w14:textId="5A090819">
            <w:pPr>
              <w:widowControl w:val="0"/>
              <w:spacing w:line="276" w:lineRule="auto"/>
              <w:ind w:left="34" w:right="248"/>
              <w:jc w:val="both"/>
              <w:cnfStyle w:val="000000100000" w:firstRow="0" w:lastRow="0" w:firstColumn="0" w:lastColumn="0" w:oddVBand="0" w:evenVBand="0" w:oddHBand="1" w:evenHBand="0" w:firstRowFirstColumn="0" w:firstRowLastColumn="0" w:lastRowFirstColumn="0" w:lastRowLastColumn="0"/>
              <w:rPr>
                <w:rFonts w:eastAsia="Times New Roman" w:cs="Circular Std Light"/>
                <w:iCs/>
              </w:rPr>
            </w:pPr>
            <w:r w:rsidRPr="00334F52">
              <w:rPr>
                <w:rFonts w:eastAsia="Times New Roman" w:cs="Circular Std Light"/>
                <w:iCs/>
              </w:rPr>
              <w:t>3</w:t>
            </w:r>
          </w:p>
        </w:tc>
      </w:tr>
      <w:tr w:rsidRPr="00334F52" w:rsidR="00962156" w:rsidTr="00BD5347" w14:paraId="1790CD88" w14:textId="77777777">
        <w:trPr>
          <w:trHeight w:val="17"/>
        </w:trPr>
        <w:tc>
          <w:tcPr>
            <w:cnfStyle w:val="001000000000" w:firstRow="0" w:lastRow="0" w:firstColumn="1" w:lastColumn="0" w:oddVBand="0" w:evenVBand="0" w:oddHBand="0" w:evenHBand="0" w:firstRowFirstColumn="0" w:firstRowLastColumn="0" w:lastRowFirstColumn="0" w:lastRowLastColumn="0"/>
            <w:tcW w:w="1965" w:type="dxa"/>
            <w:vMerge w:val="restart"/>
          </w:tcPr>
          <w:p w:rsidRPr="00334F52" w:rsidR="00C52E80" w:rsidP="0039282F" w:rsidRDefault="00C52E80" w14:paraId="1D3B728F" w14:textId="77777777">
            <w:pPr>
              <w:jc w:val="both"/>
              <w:rPr>
                <w:rFonts w:ascii="Circular Std Book" w:hAnsi="Circular Std Book" w:eastAsia="Times New Roman" w:cs="Circular Std Book"/>
                <w:b w:val="0"/>
                <w:bCs w:val="0"/>
              </w:rPr>
            </w:pPr>
            <w:r w:rsidRPr="00334F52">
              <w:rPr>
                <w:rFonts w:ascii="Circular Std Book" w:hAnsi="Circular Std Book" w:eastAsia="Times New Roman" w:cs="Circular Std Book"/>
                <w:b w:val="0"/>
                <w:bCs w:val="0"/>
              </w:rPr>
              <w:t>Qualité technique</w:t>
            </w:r>
          </w:p>
        </w:tc>
        <w:tc>
          <w:tcPr>
            <w:tcW w:w="6236" w:type="dxa"/>
          </w:tcPr>
          <w:p w:rsidRPr="00334F52" w:rsidR="00C52E80" w:rsidP="0039282F" w:rsidRDefault="00C52E80" w14:paraId="0CA69C83" w14:textId="77777777">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Circular Std Light"/>
              </w:rPr>
            </w:pPr>
            <w:r w:rsidRPr="00334F52">
              <w:rPr>
                <w:rFonts w:eastAsia="Times New Roman" w:cs="Circular Std Light"/>
              </w:rPr>
              <w:t>Qualité de la soumission : complète, bonne présentation et format, etc.</w:t>
            </w:r>
          </w:p>
        </w:tc>
        <w:tc>
          <w:tcPr>
            <w:tcW w:w="1207" w:type="dxa"/>
          </w:tcPr>
          <w:p w:rsidRPr="00334F52" w:rsidR="00C52E80" w:rsidP="0039282F" w:rsidRDefault="00AA0EC9" w14:paraId="6ECF08C8" w14:textId="109DD55F">
            <w:pPr>
              <w:widowControl w:val="0"/>
              <w:spacing w:line="276" w:lineRule="auto"/>
              <w:ind w:left="34" w:right="248"/>
              <w:jc w:val="both"/>
              <w:cnfStyle w:val="000000000000" w:firstRow="0" w:lastRow="0" w:firstColumn="0" w:lastColumn="0" w:oddVBand="0" w:evenVBand="0" w:oddHBand="0" w:evenHBand="0" w:firstRowFirstColumn="0" w:firstRowLastColumn="0" w:lastRowFirstColumn="0" w:lastRowLastColumn="0"/>
              <w:rPr>
                <w:rFonts w:eastAsia="Times New Roman" w:cs="Circular Std Light"/>
                <w:iCs/>
              </w:rPr>
            </w:pPr>
            <w:r w:rsidRPr="00334F52">
              <w:rPr>
                <w:rFonts w:eastAsia="Times New Roman" w:cs="Circular Std Light"/>
                <w:iCs/>
              </w:rPr>
              <w:t>4</w:t>
            </w:r>
          </w:p>
        </w:tc>
      </w:tr>
      <w:tr w:rsidRPr="00334F52" w:rsidR="00962156" w:rsidTr="00BD5347" w14:paraId="26C7A950" w14:textId="77777777">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965" w:type="dxa"/>
            <w:vMerge/>
          </w:tcPr>
          <w:p w:rsidRPr="00334F52" w:rsidR="00C52E80" w:rsidP="0039282F" w:rsidRDefault="00C52E80" w14:paraId="29298B09" w14:textId="77777777">
            <w:pPr>
              <w:jc w:val="both"/>
              <w:rPr>
                <w:rFonts w:eastAsia="Times New Roman" w:cs="Circular Std Light"/>
              </w:rPr>
            </w:pPr>
          </w:p>
        </w:tc>
        <w:tc>
          <w:tcPr>
            <w:tcW w:w="6236" w:type="dxa"/>
          </w:tcPr>
          <w:p w:rsidRPr="00334F52" w:rsidR="00C52E80" w:rsidP="0039282F" w:rsidRDefault="00C52E80" w14:paraId="39C7ADB0" w14:textId="77777777">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Circular Std Light"/>
              </w:rPr>
            </w:pPr>
            <w:r w:rsidRPr="00334F52">
              <w:rPr>
                <w:rFonts w:eastAsia="Times New Roman" w:cs="Circular Std Light"/>
              </w:rPr>
              <w:t xml:space="preserve">Qualité de la méthodologie des services et compréhension de la mission et de l’étendue du projet  </w:t>
            </w:r>
          </w:p>
        </w:tc>
        <w:tc>
          <w:tcPr>
            <w:tcW w:w="1207" w:type="dxa"/>
          </w:tcPr>
          <w:p w:rsidRPr="00334F52" w:rsidR="00C52E80" w:rsidP="0039282F" w:rsidRDefault="00C52E80" w14:paraId="3C5F1579" w14:textId="77777777">
            <w:pPr>
              <w:widowControl w:val="0"/>
              <w:spacing w:line="276" w:lineRule="auto"/>
              <w:ind w:left="34" w:right="248"/>
              <w:jc w:val="both"/>
              <w:cnfStyle w:val="000000100000" w:firstRow="0" w:lastRow="0" w:firstColumn="0" w:lastColumn="0" w:oddVBand="0" w:evenVBand="0" w:oddHBand="1" w:evenHBand="0" w:firstRowFirstColumn="0" w:firstRowLastColumn="0" w:lastRowFirstColumn="0" w:lastRowLastColumn="0"/>
              <w:rPr>
                <w:rFonts w:eastAsia="Times New Roman" w:cs="Circular Std Light"/>
                <w:iCs/>
              </w:rPr>
            </w:pPr>
            <w:r w:rsidRPr="00334F52">
              <w:rPr>
                <w:rFonts w:eastAsia="Times New Roman" w:cs="Circular Std Light"/>
                <w:iCs/>
              </w:rPr>
              <w:t>10</w:t>
            </w:r>
          </w:p>
        </w:tc>
      </w:tr>
      <w:tr w:rsidRPr="00334F52" w:rsidR="00962156" w:rsidTr="00BD5347" w14:paraId="0BCDE3DF" w14:textId="77777777">
        <w:trPr>
          <w:trHeight w:val="17"/>
        </w:trPr>
        <w:tc>
          <w:tcPr>
            <w:cnfStyle w:val="001000000000" w:firstRow="0" w:lastRow="0" w:firstColumn="1" w:lastColumn="0" w:oddVBand="0" w:evenVBand="0" w:oddHBand="0" w:evenHBand="0" w:firstRowFirstColumn="0" w:firstRowLastColumn="0" w:lastRowFirstColumn="0" w:lastRowLastColumn="0"/>
            <w:tcW w:w="1965" w:type="dxa"/>
            <w:vMerge/>
          </w:tcPr>
          <w:p w:rsidRPr="00334F52" w:rsidR="00C52E80" w:rsidP="0039282F" w:rsidRDefault="00C52E80" w14:paraId="54B71A2F" w14:textId="77777777">
            <w:pPr>
              <w:jc w:val="both"/>
              <w:rPr>
                <w:rFonts w:eastAsia="Times New Roman" w:cs="Circular Std Light"/>
              </w:rPr>
            </w:pPr>
          </w:p>
        </w:tc>
        <w:tc>
          <w:tcPr>
            <w:tcW w:w="6236" w:type="dxa"/>
          </w:tcPr>
          <w:p w:rsidRPr="00334F52" w:rsidR="00C52E80" w:rsidP="0039282F" w:rsidRDefault="00C52E80" w14:paraId="0F7458CA" w14:textId="77777777">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Circular Std Light"/>
              </w:rPr>
            </w:pPr>
            <w:r w:rsidRPr="00334F52">
              <w:rPr>
                <w:rFonts w:eastAsia="Times New Roman" w:cs="Circular Std Light"/>
              </w:rPr>
              <w:t xml:space="preserve">Qualité et faisabilité du calendrier proposé pour la prestation des services et de la mise en œuvre </w:t>
            </w:r>
          </w:p>
        </w:tc>
        <w:tc>
          <w:tcPr>
            <w:tcW w:w="1207" w:type="dxa"/>
          </w:tcPr>
          <w:p w:rsidRPr="00334F52" w:rsidR="00C52E80" w:rsidP="0039282F" w:rsidRDefault="001B3238" w14:paraId="7D7EFD71" w14:textId="752CBAF6">
            <w:pPr>
              <w:widowControl w:val="0"/>
              <w:spacing w:line="276" w:lineRule="auto"/>
              <w:ind w:left="34" w:right="248"/>
              <w:jc w:val="both"/>
              <w:cnfStyle w:val="000000000000" w:firstRow="0" w:lastRow="0" w:firstColumn="0" w:lastColumn="0" w:oddVBand="0" w:evenVBand="0" w:oddHBand="0" w:evenHBand="0" w:firstRowFirstColumn="0" w:firstRowLastColumn="0" w:lastRowFirstColumn="0" w:lastRowLastColumn="0"/>
              <w:rPr>
                <w:rFonts w:eastAsia="Times New Roman" w:cs="Circular Std Light"/>
                <w:iCs/>
              </w:rPr>
            </w:pPr>
            <w:r w:rsidRPr="00334F52">
              <w:rPr>
                <w:rFonts w:eastAsia="Times New Roman" w:cs="Circular Std Light"/>
                <w:iCs/>
              </w:rPr>
              <w:t>5</w:t>
            </w:r>
          </w:p>
        </w:tc>
      </w:tr>
      <w:tr w:rsidRPr="00334F52" w:rsidR="00962156" w:rsidTr="00BD5347" w14:paraId="045B7700" w14:textId="77777777">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965" w:type="dxa"/>
            <w:vMerge/>
          </w:tcPr>
          <w:p w:rsidRPr="00334F52" w:rsidR="00C52E80" w:rsidP="0039282F" w:rsidRDefault="00C52E80" w14:paraId="32A6CA12" w14:textId="77777777">
            <w:pPr>
              <w:jc w:val="both"/>
              <w:rPr>
                <w:rFonts w:eastAsia="Times New Roman" w:cs="Circular Std Light"/>
              </w:rPr>
            </w:pPr>
          </w:p>
        </w:tc>
        <w:tc>
          <w:tcPr>
            <w:tcW w:w="6236" w:type="dxa"/>
          </w:tcPr>
          <w:p w:rsidRPr="00334F52" w:rsidR="00C52E80" w:rsidP="0039282F" w:rsidRDefault="7126AF64" w14:paraId="43A2DEA5" w14:textId="6D8175F7">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Circular Std Light"/>
              </w:rPr>
            </w:pPr>
            <w:r w:rsidRPr="00334F52">
              <w:rPr>
                <w:rFonts w:eastAsia="Times New Roman" w:cs="Circular Std Light"/>
              </w:rPr>
              <w:t xml:space="preserve">Qualité et expérience des ressources humaines clés affectées aux services+ affectation de ressources suffisantes </w:t>
            </w:r>
            <w:r w:rsidRPr="00334F52" w:rsidR="002A7942">
              <w:rPr>
                <w:rFonts w:eastAsia="Arial Nova Light" w:cs="Circular Std Light"/>
                <w:i/>
                <w:iCs/>
                <w:sz w:val="18"/>
                <w:szCs w:val="18"/>
              </w:rPr>
              <w:t>(</w:t>
            </w:r>
            <w:proofErr w:type="spellStart"/>
            <w:r w:rsidRPr="00334F52" w:rsidR="002A7942">
              <w:rPr>
                <w:rFonts w:eastAsia="Arial Nova Light" w:cs="Circular Std Light"/>
                <w:i/>
                <w:iCs/>
                <w:sz w:val="18"/>
                <w:szCs w:val="18"/>
              </w:rPr>
              <w:t>CVs</w:t>
            </w:r>
            <w:proofErr w:type="spellEnd"/>
            <w:r w:rsidRPr="00334F52" w:rsidR="002A7942">
              <w:rPr>
                <w:rFonts w:eastAsia="Arial Nova Light" w:cs="Circular Std Light"/>
                <w:i/>
                <w:iCs/>
                <w:sz w:val="18"/>
                <w:szCs w:val="18"/>
              </w:rPr>
              <w:t xml:space="preserve"> et rôles)</w:t>
            </w:r>
          </w:p>
        </w:tc>
        <w:tc>
          <w:tcPr>
            <w:tcW w:w="1207" w:type="dxa"/>
          </w:tcPr>
          <w:p w:rsidRPr="00334F52" w:rsidR="00C52E80" w:rsidP="0039282F" w:rsidRDefault="00C52E80" w14:paraId="5A442C11" w14:textId="77777777">
            <w:pPr>
              <w:widowControl w:val="0"/>
              <w:spacing w:line="276" w:lineRule="auto"/>
              <w:ind w:left="34" w:right="248"/>
              <w:jc w:val="both"/>
              <w:cnfStyle w:val="000000100000" w:firstRow="0" w:lastRow="0" w:firstColumn="0" w:lastColumn="0" w:oddVBand="0" w:evenVBand="0" w:oddHBand="1" w:evenHBand="0" w:firstRowFirstColumn="0" w:firstRowLastColumn="0" w:lastRowFirstColumn="0" w:lastRowLastColumn="0"/>
              <w:rPr>
                <w:rFonts w:eastAsia="Times New Roman" w:cs="Circular Std Light"/>
                <w:iCs/>
              </w:rPr>
            </w:pPr>
            <w:r w:rsidRPr="00334F52">
              <w:rPr>
                <w:rFonts w:eastAsia="Times New Roman" w:cs="Circular Std Light"/>
                <w:iCs/>
              </w:rPr>
              <w:t>5</w:t>
            </w:r>
          </w:p>
        </w:tc>
      </w:tr>
      <w:tr w:rsidRPr="00334F52" w:rsidR="00962156" w:rsidTr="00BD5347" w14:paraId="27D39634" w14:textId="77777777">
        <w:trPr>
          <w:trHeight w:val="17"/>
        </w:trPr>
        <w:tc>
          <w:tcPr>
            <w:cnfStyle w:val="001000000000" w:firstRow="0" w:lastRow="0" w:firstColumn="1" w:lastColumn="0" w:oddVBand="0" w:evenVBand="0" w:oddHBand="0" w:evenHBand="0" w:firstRowFirstColumn="0" w:firstRowLastColumn="0" w:lastRowFirstColumn="0" w:lastRowLastColumn="0"/>
            <w:tcW w:w="8201" w:type="dxa"/>
            <w:gridSpan w:val="2"/>
          </w:tcPr>
          <w:p w:rsidRPr="00334F52" w:rsidR="00C52E80" w:rsidP="0039282F" w:rsidRDefault="00C52E80" w14:paraId="5481D083" w14:textId="77777777">
            <w:pPr>
              <w:spacing w:line="276" w:lineRule="auto"/>
              <w:jc w:val="both"/>
              <w:rPr>
                <w:rFonts w:ascii="Circular Std Book" w:hAnsi="Circular Std Book" w:eastAsia="Times New Roman" w:cs="Circular Std Book"/>
                <w:b w:val="0"/>
                <w:bCs w:val="0"/>
                <w:sz w:val="24"/>
                <w:szCs w:val="24"/>
              </w:rPr>
            </w:pPr>
            <w:r w:rsidRPr="00334F52">
              <w:rPr>
                <w:rFonts w:ascii="Circular Std Book" w:hAnsi="Circular Std Book" w:eastAsia="Times New Roman" w:cs="Circular Std Book"/>
                <w:b w:val="0"/>
                <w:bCs w:val="0"/>
                <w:sz w:val="24"/>
                <w:szCs w:val="24"/>
              </w:rPr>
              <w:t>TOTAL :</w:t>
            </w:r>
          </w:p>
        </w:tc>
        <w:tc>
          <w:tcPr>
            <w:tcW w:w="1207" w:type="dxa"/>
          </w:tcPr>
          <w:p w:rsidRPr="00334F52" w:rsidR="00C52E80" w:rsidP="0039282F" w:rsidRDefault="00C52E80" w14:paraId="132905E3" w14:textId="77777777">
            <w:pPr>
              <w:widowControl w:val="0"/>
              <w:spacing w:line="276" w:lineRule="auto"/>
              <w:ind w:left="34" w:right="248"/>
              <w:jc w:val="both"/>
              <w:cnfStyle w:val="000000000000" w:firstRow="0" w:lastRow="0" w:firstColumn="0" w:lastColumn="0" w:oddVBand="0" w:evenVBand="0" w:oddHBand="0" w:evenHBand="0" w:firstRowFirstColumn="0" w:firstRowLastColumn="0" w:lastRowFirstColumn="0" w:lastRowLastColumn="0"/>
              <w:rPr>
                <w:rFonts w:eastAsia="Times New Roman" w:cs="Circular Std Light"/>
                <w:b/>
                <w:bCs/>
                <w:iCs/>
                <w:sz w:val="24"/>
                <w:szCs w:val="24"/>
              </w:rPr>
            </w:pPr>
            <w:r w:rsidRPr="00334F52">
              <w:rPr>
                <w:rFonts w:eastAsia="Times New Roman" w:cs="Circular Std Light"/>
                <w:b/>
                <w:bCs/>
                <w:iCs/>
                <w:sz w:val="24"/>
                <w:szCs w:val="24"/>
              </w:rPr>
              <w:t>70</w:t>
            </w:r>
          </w:p>
        </w:tc>
      </w:tr>
      <w:tr w:rsidRPr="00334F52" w:rsidR="00962156" w:rsidTr="00BD5347" w14:paraId="668335BE" w14:textId="77777777">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9408" w:type="dxa"/>
            <w:gridSpan w:val="3"/>
          </w:tcPr>
          <w:p w:rsidRPr="00334F52" w:rsidR="00C52E80" w:rsidP="0039282F" w:rsidRDefault="00C52E80" w14:paraId="7B362054" w14:textId="77777777">
            <w:pPr>
              <w:widowControl w:val="0"/>
              <w:spacing w:line="276" w:lineRule="auto"/>
              <w:ind w:left="34" w:right="248"/>
              <w:jc w:val="both"/>
              <w:rPr>
                <w:rFonts w:ascii="Circular Std Book" w:hAnsi="Circular Std Book" w:eastAsia="Times New Roman" w:cs="Circular Std Book"/>
                <w:b w:val="0"/>
                <w:bCs w:val="0"/>
                <w:iCs/>
              </w:rPr>
            </w:pPr>
            <w:r w:rsidRPr="00334F52">
              <w:rPr>
                <w:rFonts w:ascii="Circular Std Book" w:hAnsi="Circular Std Book" w:eastAsia="Times New Roman" w:cs="Circular Std Book"/>
                <w:b w:val="0"/>
                <w:bCs w:val="0"/>
                <w:iCs/>
              </w:rPr>
              <w:t>Offre financière</w:t>
            </w:r>
          </w:p>
        </w:tc>
      </w:tr>
      <w:tr w:rsidRPr="00334F52" w:rsidR="00962156" w:rsidTr="00BD5347" w14:paraId="3FE5B387" w14:textId="77777777">
        <w:trPr>
          <w:trHeight w:val="17"/>
        </w:trPr>
        <w:tc>
          <w:tcPr>
            <w:cnfStyle w:val="001000000000" w:firstRow="0" w:lastRow="0" w:firstColumn="1" w:lastColumn="0" w:oddVBand="0" w:evenVBand="0" w:oddHBand="0" w:evenHBand="0" w:firstRowFirstColumn="0" w:firstRowLastColumn="0" w:lastRowFirstColumn="0" w:lastRowLastColumn="0"/>
            <w:tcW w:w="1965" w:type="dxa"/>
            <w:vMerge w:val="restart"/>
          </w:tcPr>
          <w:p w:rsidRPr="00334F52" w:rsidR="00C52E80" w:rsidP="0039282F" w:rsidRDefault="00C52E80" w14:paraId="52B1A459" w14:textId="77777777">
            <w:pPr>
              <w:jc w:val="both"/>
              <w:rPr>
                <w:rFonts w:ascii="Circular Std Book" w:hAnsi="Circular Std Book" w:eastAsia="Times New Roman" w:cs="Circular Std Book"/>
                <w:b w:val="0"/>
                <w:bCs w:val="0"/>
              </w:rPr>
            </w:pPr>
            <w:r w:rsidRPr="00334F52">
              <w:rPr>
                <w:rFonts w:ascii="Circular Std Book" w:hAnsi="Circular Std Book" w:eastAsia="Times New Roman" w:cs="Circular Std Book"/>
                <w:b w:val="0"/>
                <w:bCs w:val="0"/>
              </w:rPr>
              <w:t>Offre financière</w:t>
            </w:r>
          </w:p>
        </w:tc>
        <w:tc>
          <w:tcPr>
            <w:tcW w:w="6236" w:type="dxa"/>
          </w:tcPr>
          <w:p w:rsidRPr="00334F52" w:rsidR="00C52E80" w:rsidP="0039282F" w:rsidRDefault="00C52E80" w14:paraId="03FABA82" w14:textId="77777777">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Circular Std Light"/>
              </w:rPr>
            </w:pPr>
            <w:r w:rsidRPr="00334F52">
              <w:rPr>
                <w:rFonts w:eastAsia="Times New Roman" w:cs="Circular Std Light"/>
              </w:rPr>
              <w:t>Coût total de l’offre (tous services compris)</w:t>
            </w:r>
          </w:p>
        </w:tc>
        <w:tc>
          <w:tcPr>
            <w:tcW w:w="1207" w:type="dxa"/>
          </w:tcPr>
          <w:p w:rsidRPr="00334F52" w:rsidR="00C52E80" w:rsidP="0039282F" w:rsidRDefault="00C52E80" w14:paraId="44D1CE57" w14:textId="77777777">
            <w:pPr>
              <w:widowControl w:val="0"/>
              <w:spacing w:line="276" w:lineRule="auto"/>
              <w:ind w:left="34" w:right="248"/>
              <w:jc w:val="both"/>
              <w:cnfStyle w:val="000000000000" w:firstRow="0" w:lastRow="0" w:firstColumn="0" w:lastColumn="0" w:oddVBand="0" w:evenVBand="0" w:oddHBand="0" w:evenHBand="0" w:firstRowFirstColumn="0" w:firstRowLastColumn="0" w:lastRowFirstColumn="0" w:lastRowLastColumn="0"/>
              <w:rPr>
                <w:rFonts w:eastAsia="Times New Roman" w:cs="Circular Std Light"/>
                <w:iCs/>
              </w:rPr>
            </w:pPr>
            <w:r w:rsidRPr="00334F52">
              <w:rPr>
                <w:rFonts w:eastAsia="Times New Roman" w:cs="Circular Std Light"/>
                <w:iCs/>
              </w:rPr>
              <w:t>25</w:t>
            </w:r>
          </w:p>
        </w:tc>
      </w:tr>
      <w:tr w:rsidRPr="00334F52" w:rsidR="00962156" w:rsidTr="00BD5347" w14:paraId="441B1C9E" w14:textId="77777777">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965" w:type="dxa"/>
            <w:vMerge/>
          </w:tcPr>
          <w:p w:rsidRPr="00334F52" w:rsidR="00C52E80" w:rsidP="0039282F" w:rsidRDefault="00C52E80" w14:paraId="6A25064D" w14:textId="77777777">
            <w:pPr>
              <w:jc w:val="both"/>
              <w:rPr>
                <w:rFonts w:eastAsia="Times New Roman" w:cs="Circular Std Light"/>
              </w:rPr>
            </w:pPr>
          </w:p>
        </w:tc>
        <w:tc>
          <w:tcPr>
            <w:tcW w:w="6236" w:type="dxa"/>
          </w:tcPr>
          <w:p w:rsidRPr="00334F52" w:rsidR="00C52E80" w:rsidP="0039282F" w:rsidRDefault="00C52E80" w14:paraId="296FA405" w14:textId="77777777">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Circular Std Light"/>
              </w:rPr>
            </w:pPr>
            <w:r w:rsidRPr="00334F52">
              <w:rPr>
                <w:rFonts w:eastAsia="Times New Roman" w:cs="Circular Std Light"/>
              </w:rPr>
              <w:t xml:space="preserve">Niveau de détail/ ventilation et clarté de l’offre financière (honoraires, frais de déplacement, hébergement …) </w:t>
            </w:r>
          </w:p>
        </w:tc>
        <w:tc>
          <w:tcPr>
            <w:tcW w:w="1207" w:type="dxa"/>
          </w:tcPr>
          <w:p w:rsidRPr="00334F52" w:rsidR="00C52E80" w:rsidP="0039282F" w:rsidRDefault="00C52E80" w14:paraId="3AF42ACF" w14:textId="77777777">
            <w:pPr>
              <w:widowControl w:val="0"/>
              <w:spacing w:line="276" w:lineRule="auto"/>
              <w:ind w:left="34" w:right="248"/>
              <w:jc w:val="both"/>
              <w:cnfStyle w:val="000000100000" w:firstRow="0" w:lastRow="0" w:firstColumn="0" w:lastColumn="0" w:oddVBand="0" w:evenVBand="0" w:oddHBand="1" w:evenHBand="0" w:firstRowFirstColumn="0" w:firstRowLastColumn="0" w:lastRowFirstColumn="0" w:lastRowLastColumn="0"/>
              <w:rPr>
                <w:rFonts w:eastAsia="Times New Roman" w:cs="Circular Std Light"/>
                <w:iCs/>
              </w:rPr>
            </w:pPr>
            <w:r w:rsidRPr="00334F52">
              <w:rPr>
                <w:rFonts w:eastAsia="Times New Roman" w:cs="Circular Std Light"/>
                <w:iCs/>
              </w:rPr>
              <w:t>5</w:t>
            </w:r>
          </w:p>
        </w:tc>
      </w:tr>
      <w:tr w:rsidRPr="00BD5347" w:rsidR="00962156" w:rsidTr="00BD5347" w14:paraId="4D2C34D5" w14:textId="77777777">
        <w:trPr>
          <w:trHeight w:val="30"/>
        </w:trPr>
        <w:tc>
          <w:tcPr>
            <w:cnfStyle w:val="001000000000" w:firstRow="0" w:lastRow="0" w:firstColumn="1" w:lastColumn="0" w:oddVBand="0" w:evenVBand="0" w:oddHBand="0" w:evenHBand="0" w:firstRowFirstColumn="0" w:firstRowLastColumn="0" w:lastRowFirstColumn="0" w:lastRowLastColumn="0"/>
            <w:tcW w:w="8201" w:type="dxa"/>
            <w:gridSpan w:val="2"/>
            <w:hideMark/>
          </w:tcPr>
          <w:p w:rsidRPr="00334F52" w:rsidR="00C52E80" w:rsidP="0039282F" w:rsidRDefault="00C52E80" w14:paraId="5F25B5EF" w14:textId="77777777">
            <w:pPr>
              <w:spacing w:line="276" w:lineRule="auto"/>
              <w:jc w:val="both"/>
              <w:rPr>
                <w:rFonts w:eastAsia="Times New Roman" w:cs="Circular Std Light"/>
                <w:b w:val="0"/>
                <w:bCs w:val="0"/>
              </w:rPr>
            </w:pPr>
            <w:r w:rsidRPr="00334F52">
              <w:rPr>
                <w:rFonts w:ascii="Circular Std Book" w:hAnsi="Circular Std Book" w:eastAsia="Times New Roman" w:cs="Circular Std Book"/>
                <w:b w:val="0"/>
                <w:bCs w:val="0"/>
                <w:sz w:val="24"/>
                <w:szCs w:val="24"/>
              </w:rPr>
              <w:t>TOTAL :</w:t>
            </w:r>
          </w:p>
        </w:tc>
        <w:tc>
          <w:tcPr>
            <w:tcW w:w="1207" w:type="dxa"/>
            <w:hideMark/>
          </w:tcPr>
          <w:p w:rsidRPr="00BD5347" w:rsidR="00C52E80" w:rsidP="0039282F" w:rsidRDefault="00C52E80" w14:paraId="44C1782D" w14:textId="77777777">
            <w:pPr>
              <w:widowControl w:val="0"/>
              <w:spacing w:line="276" w:lineRule="auto"/>
              <w:ind w:left="34" w:right="248"/>
              <w:jc w:val="both"/>
              <w:cnfStyle w:val="000000000000" w:firstRow="0" w:lastRow="0" w:firstColumn="0" w:lastColumn="0" w:oddVBand="0" w:evenVBand="0" w:oddHBand="0" w:evenHBand="0" w:firstRowFirstColumn="0" w:firstRowLastColumn="0" w:lastRowFirstColumn="0" w:lastRowLastColumn="0"/>
              <w:rPr>
                <w:rFonts w:eastAsia="Times New Roman" w:cs="Circular Std Light"/>
                <w:b/>
                <w:bCs/>
                <w:iCs/>
              </w:rPr>
            </w:pPr>
            <w:r w:rsidRPr="00334F52">
              <w:rPr>
                <w:rFonts w:eastAsia="Times New Roman" w:cs="Circular Std Light"/>
                <w:b/>
                <w:bCs/>
                <w:iCs/>
              </w:rPr>
              <w:t>30</w:t>
            </w:r>
          </w:p>
        </w:tc>
      </w:tr>
    </w:tbl>
    <w:p w:rsidRPr="002510AB" w:rsidR="00A03462" w:rsidP="00DF7316" w:rsidRDefault="00A03462" w14:paraId="46BCDC1A" w14:textId="7873C7B9">
      <w:pPr>
        <w:pStyle w:val="heading10"/>
        <w:numPr>
          <w:ilvl w:val="0"/>
          <w:numId w:val="60"/>
        </w:numPr>
        <w:spacing w:after="0" w:line="276" w:lineRule="auto"/>
        <w:jc w:val="both"/>
        <w:rPr>
          <w:rFonts w:eastAsia="Arial Nova Light" w:cs="Circular Std Light"/>
          <w:sz w:val="28"/>
          <w:szCs w:val="28"/>
        </w:rPr>
      </w:pPr>
      <w:r w:rsidRPr="00DF7316">
        <w:rPr>
          <w:rFonts w:ascii="Circular Std Book" w:hAnsi="Circular Std Book" w:eastAsia="Arial Nova Light" w:cs="Circular Std Book"/>
          <w:b w:val="0"/>
          <w:bCs/>
          <w:sz w:val="28"/>
          <w:szCs w:val="28"/>
        </w:rPr>
        <w:t xml:space="preserve">Soumission des </w:t>
      </w:r>
      <w:bookmarkStart w:name="_Hlk120827723" w:id="3"/>
      <w:r w:rsidRPr="00DF7316">
        <w:rPr>
          <w:rFonts w:ascii="Circular Std Book" w:hAnsi="Circular Std Book" w:eastAsia="Arial Nova Light" w:cs="Circular Std Book"/>
          <w:b w:val="0"/>
          <w:bCs/>
          <w:sz w:val="28"/>
          <w:szCs w:val="28"/>
        </w:rPr>
        <w:t>candidatures</w:t>
      </w:r>
      <w:bookmarkEnd w:id="3"/>
    </w:p>
    <w:p w:rsidRPr="002510AB" w:rsidR="007C12A0" w:rsidP="0039282F" w:rsidRDefault="78649B52" w14:paraId="000000AD" w14:textId="6B1B6FAE">
      <w:pPr>
        <w:pStyle w:val="Normal0"/>
        <w:spacing w:line="276" w:lineRule="auto"/>
        <w:jc w:val="both"/>
        <w:rPr>
          <w:rFonts w:eastAsia="Arial Nova Light" w:cs="Circular Std Light"/>
        </w:rPr>
      </w:pPr>
      <w:r w:rsidRPr="775EB77B" w:rsidR="775EB77B">
        <w:rPr>
          <w:rFonts w:eastAsia="Arial Nova Light" w:cs="Circular Std Light"/>
        </w:rPr>
        <w:t xml:space="preserve">Les offres doivent être envoyées exclusivement par courrier électronique avec pour objet "Trajectoire Renforcement de Capacités Thématique_ Justice Genre” à </w:t>
      </w:r>
      <w:hyperlink r:id="Rf5a0bbaf29a9416f">
        <w:r w:rsidRPr="775EB77B" w:rsidR="775EB77B">
          <w:rPr>
            <w:rStyle w:val="Hyperlink"/>
            <w:rFonts w:eastAsia="Arial Nova Light" w:cs="Circular Std Light"/>
          </w:rPr>
          <w:t>contact.rose@oxfam.org</w:t>
        </w:r>
      </w:hyperlink>
      <w:r w:rsidRPr="775EB77B" w:rsidR="775EB77B">
        <w:rPr>
          <w:rFonts w:eastAsia="Arial Nova Light" w:cs="Circular Std Light"/>
        </w:rPr>
        <w:t xml:space="preserve"> Jusqu’au </w:t>
      </w:r>
      <w:r w:rsidRPr="775EB77B" w:rsidR="775EB77B">
        <w:rPr>
          <w:rFonts w:eastAsia="Arial Nova Light" w:cs="Circular Std Light"/>
          <w:b w:val="1"/>
          <w:bCs w:val="1"/>
        </w:rPr>
        <w:t>30</w:t>
      </w:r>
      <w:r w:rsidRPr="775EB77B" w:rsidR="775EB77B">
        <w:rPr>
          <w:rFonts w:eastAsia="Arial Nova Light" w:cs="Circular Std Light"/>
          <w:b w:val="1"/>
          <w:bCs w:val="1"/>
        </w:rPr>
        <w:t>/03/2025 à 23h59</w:t>
      </w:r>
      <w:r w:rsidRPr="775EB77B" w:rsidR="775EB77B">
        <w:rPr>
          <w:rFonts w:eastAsia="Arial Nova Light" w:cs="Circular Std Light"/>
        </w:rPr>
        <w:t>.</w:t>
      </w:r>
    </w:p>
    <w:p w:rsidRPr="002510AB" w:rsidR="00DB4848" w:rsidP="0039282F" w:rsidRDefault="1F4AB292" w14:paraId="22E4FB13" w14:textId="7434946C">
      <w:pPr>
        <w:pStyle w:val="Normal0"/>
        <w:spacing w:line="276" w:lineRule="auto"/>
        <w:jc w:val="both"/>
        <w:rPr>
          <w:rFonts w:eastAsia="Arial Nova Light" w:cs="Circular Std Light"/>
        </w:rPr>
      </w:pPr>
      <w:r w:rsidRPr="002510AB">
        <w:rPr>
          <w:rFonts w:eastAsia="Arial Nova Light" w:cs="Circular Std Light"/>
        </w:rPr>
        <w:t xml:space="preserve">Seuls les dossiers envoyés dans le délai requis à l’adresse du courriel communiquée seront examinés et seules </w:t>
      </w:r>
      <w:proofErr w:type="spellStart"/>
      <w:r w:rsidRPr="002510AB">
        <w:rPr>
          <w:rFonts w:eastAsia="Arial Nova Light" w:cs="Circular Std Light"/>
        </w:rPr>
        <w:t>le.s</w:t>
      </w:r>
      <w:proofErr w:type="spellEnd"/>
      <w:r w:rsidRPr="002510AB">
        <w:rPr>
          <w:rFonts w:eastAsia="Arial Nova Light" w:cs="Circular Std Light"/>
        </w:rPr>
        <w:t xml:space="preserve">/la candidat(e)s détenteurs des offres sélectionnées seront contactées. </w:t>
      </w:r>
    </w:p>
    <w:p w:rsidRPr="002510AB" w:rsidR="001860A1" w:rsidP="00DF7316" w:rsidRDefault="00DF7316" w14:paraId="47CA5AEB" w14:textId="722D9ECB">
      <w:pPr>
        <w:pStyle w:val="heading10"/>
        <w:numPr>
          <w:ilvl w:val="0"/>
          <w:numId w:val="60"/>
        </w:numPr>
        <w:spacing w:after="0" w:line="276" w:lineRule="auto"/>
        <w:jc w:val="both"/>
        <w:rPr>
          <w:rFonts w:eastAsia="Arial Nova Light" w:cs="Circular Std Light"/>
          <w:sz w:val="28"/>
          <w:szCs w:val="28"/>
        </w:rPr>
      </w:pPr>
      <w:r>
        <w:rPr>
          <w:rFonts w:ascii="Circular Std Book" w:hAnsi="Circular Std Book" w:eastAsia="Arial Nova Light" w:cs="Circular Std Book"/>
          <w:b w:val="0"/>
          <w:bCs/>
          <w:sz w:val="28"/>
          <w:szCs w:val="28"/>
        </w:rPr>
        <w:t xml:space="preserve"> </w:t>
      </w:r>
      <w:r w:rsidRPr="00DF7316">
        <w:rPr>
          <w:rFonts w:ascii="Circular Std Book" w:hAnsi="Circular Std Book" w:eastAsia="Arial Nova Light" w:cs="Circular Std Book"/>
          <w:b w:val="0"/>
          <w:bCs/>
          <w:sz w:val="28"/>
          <w:szCs w:val="28"/>
        </w:rPr>
        <w:t>Autres conditions</w:t>
      </w:r>
    </w:p>
    <w:p w:rsidRPr="002510AB" w:rsidR="001860A1" w:rsidP="0039282F" w:rsidRDefault="001860A1" w14:paraId="390EB1D4" w14:textId="29BC8457">
      <w:pPr>
        <w:jc w:val="both"/>
      </w:pPr>
      <w:r w:rsidRPr="002510AB">
        <w:t xml:space="preserve">La publication de ces termes de référence ne constitue pas un engagement d'attribution de la part </w:t>
      </w:r>
      <w:r w:rsidR="00AA6C07">
        <w:t>d</w:t>
      </w:r>
      <w:r w:rsidRPr="002510AB">
        <w:t xml:space="preserve">u projet ROSE ni ne l'engage à payer les frais encourus pour la préparation et la présentation d’une soumission.  </w:t>
      </w:r>
    </w:p>
    <w:p w:rsidRPr="002510AB" w:rsidR="001860A1" w:rsidP="0039282F" w:rsidRDefault="7B04AA30" w14:paraId="4C04B9A3" w14:textId="73BD00FC">
      <w:pPr>
        <w:jc w:val="both"/>
      </w:pPr>
      <w:r w:rsidRPr="002510AB">
        <w:t>L’équipe ROSE peut prendre contact avec les soumissionnaires pour confirmer les coordonnées, les adresses, le montant de l'offre et pour confirmer que l'offre a été présentée pour cet appel à soumissionner.</w:t>
      </w:r>
    </w:p>
    <w:p w:rsidRPr="002510AB" w:rsidR="00661C61" w:rsidP="0039282F" w:rsidRDefault="00661C61" w14:paraId="7DB2E92A" w14:textId="77777777">
      <w:pPr>
        <w:jc w:val="both"/>
      </w:pPr>
    </w:p>
    <w:p w:rsidRPr="007A15BB" w:rsidR="001860A1" w:rsidP="00BD5347" w:rsidRDefault="001860A1" w14:paraId="6C528C9C" w14:textId="77777777">
      <w:pPr>
        <w:pStyle w:val="heading10"/>
        <w:numPr>
          <w:ilvl w:val="1"/>
          <w:numId w:val="60"/>
        </w:numPr>
        <w:spacing w:after="0" w:line="276" w:lineRule="auto"/>
        <w:jc w:val="both"/>
        <w:rPr>
          <w:rFonts w:eastAsia="Arial Nova Light" w:cs="Circular Std Light"/>
          <w:bCs/>
          <w:sz w:val="22"/>
          <w:szCs w:val="22"/>
        </w:rPr>
      </w:pPr>
      <w:r w:rsidRPr="007A15BB">
        <w:rPr>
          <w:rFonts w:eastAsia="Arial Nova Light" w:cs="Circular Std Light"/>
          <w:bCs/>
          <w:sz w:val="22"/>
          <w:szCs w:val="22"/>
        </w:rPr>
        <w:t>Validité de la soumission</w:t>
      </w:r>
    </w:p>
    <w:p w:rsidRPr="002510AB" w:rsidR="001860A1" w:rsidP="0039282F" w:rsidRDefault="7B04AA30" w14:paraId="35E93A2D" w14:textId="139637F8">
      <w:pPr>
        <w:pStyle w:val="ListParagraph"/>
        <w:numPr>
          <w:ilvl w:val="0"/>
          <w:numId w:val="65"/>
        </w:numPr>
        <w:spacing w:after="160" w:line="259" w:lineRule="auto"/>
        <w:jc w:val="both"/>
      </w:pPr>
      <w:r w:rsidRPr="002510AB">
        <w:t>La soumission est valable pendant 90 jours à compter de la date de clôture de la soumission. Si cela n'est pas possible, le soumissionnaire peut proposer des délais différents.</w:t>
      </w:r>
    </w:p>
    <w:p w:rsidRPr="002510AB" w:rsidR="001860A1" w:rsidP="0039282F" w:rsidRDefault="001860A1" w14:paraId="4F69B3C7" w14:textId="77777777">
      <w:pPr>
        <w:pStyle w:val="ListParagraph"/>
        <w:numPr>
          <w:ilvl w:val="0"/>
          <w:numId w:val="65"/>
        </w:numPr>
        <w:spacing w:after="160" w:line="259" w:lineRule="auto"/>
        <w:jc w:val="both"/>
      </w:pPr>
      <w:r w:rsidRPr="002510AB">
        <w:lastRenderedPageBreak/>
        <w:t xml:space="preserve">Si le soumissionnaire obtient le contrat, toutes les informations fournies dans la soumission et lors du processus de soumission et de négociation deviennent contractuelles. </w:t>
      </w:r>
    </w:p>
    <w:p w:rsidRPr="007A15BB" w:rsidR="001860A1" w:rsidP="00BD5347" w:rsidRDefault="001860A1" w14:paraId="2522B48F" w14:textId="77777777">
      <w:pPr>
        <w:pStyle w:val="heading10"/>
        <w:numPr>
          <w:ilvl w:val="1"/>
          <w:numId w:val="60"/>
        </w:numPr>
        <w:spacing w:after="0" w:line="276" w:lineRule="auto"/>
        <w:jc w:val="both"/>
        <w:rPr>
          <w:rFonts w:eastAsia="Arial Nova Light" w:cs="Circular Std Light"/>
          <w:bCs/>
          <w:sz w:val="22"/>
          <w:szCs w:val="22"/>
        </w:rPr>
      </w:pPr>
      <w:r w:rsidRPr="007A15BB">
        <w:rPr>
          <w:rFonts w:eastAsia="Arial Nova Light" w:cs="Circular Std Light"/>
          <w:bCs/>
          <w:sz w:val="22"/>
          <w:szCs w:val="22"/>
        </w:rPr>
        <w:t>Fausses déclarations</w:t>
      </w:r>
    </w:p>
    <w:p w:rsidRPr="002510AB" w:rsidR="001860A1" w:rsidP="0039282F" w:rsidRDefault="1F4AB292" w14:paraId="3F758E91" w14:textId="52A05E03">
      <w:pPr>
        <w:jc w:val="both"/>
        <w:rPr>
          <w:rFonts w:eastAsia="Arial Nova Light" w:cs="Circular Std Light"/>
        </w:rPr>
      </w:pPr>
      <w:r w:rsidRPr="002510AB">
        <w:rPr>
          <w:rFonts w:eastAsia="Arial Nova Light" w:cs="Circular Std Light"/>
        </w:rPr>
        <w:t xml:space="preserve">Les soumissionnaires doivent fournir des informations complètes, exactes et complètes comme l'exige le présent appel à soumissionner et ses annexes. Les fausses déclarations dans les offres constituent un motif de résiliation immédiate de tout accord avec le prestataire. Oxfam prend très au sérieux la fraude, les déclarations inexactes, la falsification, la manipulation, l'altération de faits et/ou documents, applique une politique de tolérance zéro à l'égard de tels comportements et peut choisir d'intenter une action en justice en cas de fausses déclarations de la part des </w:t>
      </w:r>
      <w:proofErr w:type="spellStart"/>
      <w:r w:rsidRPr="002510AB">
        <w:rPr>
          <w:rFonts w:eastAsia="Arial Nova Light" w:cs="Circular Std Light"/>
        </w:rPr>
        <w:t>contractant.e.s</w:t>
      </w:r>
      <w:proofErr w:type="spellEnd"/>
      <w:r w:rsidRPr="002510AB">
        <w:rPr>
          <w:rFonts w:eastAsia="Arial Nova Light" w:cs="Circular Std Light"/>
        </w:rPr>
        <w:t xml:space="preserve">. </w:t>
      </w:r>
    </w:p>
    <w:p w:rsidRPr="007A15BB" w:rsidR="001860A1" w:rsidP="00BD5347" w:rsidRDefault="001860A1" w14:paraId="1BEB287F" w14:textId="77777777">
      <w:pPr>
        <w:pStyle w:val="heading10"/>
        <w:numPr>
          <w:ilvl w:val="1"/>
          <w:numId w:val="60"/>
        </w:numPr>
        <w:spacing w:after="0" w:line="276" w:lineRule="auto"/>
        <w:jc w:val="both"/>
        <w:rPr>
          <w:rFonts w:eastAsia="Arial Nova Light" w:cs="Circular Std Light"/>
          <w:bCs/>
          <w:sz w:val="22"/>
          <w:szCs w:val="22"/>
        </w:rPr>
      </w:pPr>
      <w:r w:rsidRPr="007A15BB">
        <w:rPr>
          <w:rFonts w:eastAsia="Arial Nova Light" w:cs="Circular Std Light"/>
          <w:bCs/>
          <w:sz w:val="22"/>
          <w:szCs w:val="22"/>
        </w:rPr>
        <w:t>Conflit d’intérêt</w:t>
      </w:r>
    </w:p>
    <w:p w:rsidRPr="002510AB" w:rsidR="001860A1" w:rsidP="0039282F" w:rsidRDefault="1F4AB292" w14:paraId="277D3F1E" w14:textId="529F4379">
      <w:pPr>
        <w:jc w:val="both"/>
        <w:rPr>
          <w:rFonts w:eastAsia="Arial Nova Light" w:cs="Circular Std Light"/>
        </w:rPr>
      </w:pPr>
      <w:r w:rsidRPr="002510AB">
        <w:rPr>
          <w:rFonts w:eastAsia="Arial Nova Light" w:cs="Circular Std Light"/>
        </w:rPr>
        <w:t>Les soumissionnaires sont tenus de divulguer toute relation antérieure, présente ou future avec toute partie associée à l'émission, à l'examen ou à la gestion de cet appel à soumissionner et de l'attribution prévue du contrat. A défaut d’une divulgation entière et ouverte, Oxfam pourrait procéder à la réévaluation des soumissions pour la sélection d'un soumissionnaire potentiel.</w:t>
      </w:r>
    </w:p>
    <w:p w:rsidRPr="007A15BB" w:rsidR="001860A1" w:rsidP="00BD5347" w:rsidRDefault="001860A1" w14:paraId="0AEB3778" w14:textId="77777777">
      <w:pPr>
        <w:pStyle w:val="heading10"/>
        <w:numPr>
          <w:ilvl w:val="1"/>
          <w:numId w:val="60"/>
        </w:numPr>
        <w:spacing w:after="0" w:line="276" w:lineRule="auto"/>
        <w:jc w:val="both"/>
        <w:rPr>
          <w:rFonts w:eastAsia="Arial Nova Light" w:cs="Circular Std Light"/>
          <w:bCs/>
          <w:sz w:val="22"/>
          <w:szCs w:val="22"/>
        </w:rPr>
      </w:pPr>
      <w:r w:rsidRPr="007A15BB">
        <w:rPr>
          <w:rFonts w:eastAsia="Arial Nova Light" w:cs="Circular Std Light"/>
          <w:bCs/>
          <w:sz w:val="22"/>
          <w:szCs w:val="22"/>
        </w:rPr>
        <w:t>Droit de sélection/rejet</w:t>
      </w:r>
    </w:p>
    <w:p w:rsidRPr="002510AB" w:rsidR="001860A1" w:rsidP="0039282F" w:rsidRDefault="1F4AB292" w14:paraId="7CBBBAB3" w14:textId="005C2056">
      <w:pPr>
        <w:jc w:val="both"/>
      </w:pPr>
      <w:r w:rsidRPr="002510AB">
        <w:rPr>
          <w:rFonts w:eastAsia="Arial Nova Light" w:cs="Circular Std Light"/>
        </w:rPr>
        <w:t>ROSE se réserve le droit de sélectionner et de négocier avec les entreprises qu'elle juge, à sa seule discrétion, qualifiées à soumettre des offres concurrentielles et de mettre fin aux négociations sans encourir de responsabilité. Oxfam se réserve également le droit de rejeter toutes ou une partie des soumissions reçues sans devoir donner des explications</w:t>
      </w:r>
      <w:r w:rsidRPr="002510AB">
        <w:t>.</w:t>
      </w:r>
    </w:p>
    <w:p w:rsidRPr="007A15BB" w:rsidR="001860A1" w:rsidP="00BD5347" w:rsidRDefault="1F4AB292" w14:paraId="48F66980" w14:textId="77777777">
      <w:pPr>
        <w:pStyle w:val="heading10"/>
        <w:numPr>
          <w:ilvl w:val="1"/>
          <w:numId w:val="60"/>
        </w:numPr>
        <w:spacing w:after="0" w:line="276" w:lineRule="auto"/>
        <w:jc w:val="both"/>
        <w:rPr>
          <w:rFonts w:eastAsia="Arial Nova Light" w:cs="Circular Std Light"/>
          <w:bCs/>
          <w:sz w:val="22"/>
          <w:szCs w:val="22"/>
        </w:rPr>
      </w:pPr>
      <w:r w:rsidRPr="007A15BB">
        <w:rPr>
          <w:rFonts w:eastAsia="Arial Nova Light" w:cs="Circular Std Light"/>
          <w:bCs/>
          <w:sz w:val="22"/>
          <w:szCs w:val="22"/>
        </w:rPr>
        <w:t>Droits réservés</w:t>
      </w:r>
    </w:p>
    <w:p w:rsidRPr="002510AB" w:rsidR="001860A1" w:rsidP="0039282F" w:rsidRDefault="1F4AB292" w14:paraId="303A32BC" w14:textId="77777777">
      <w:pPr>
        <w:jc w:val="both"/>
      </w:pPr>
      <w:r w:rsidRPr="002510AB">
        <w:t xml:space="preserve">Toutes les soumissions et les offres deviennent la propriété d’Oxfam et Oxfam se réserve le droit, à sa seule discrétion, de : </w:t>
      </w:r>
    </w:p>
    <w:p w:rsidRPr="002510AB" w:rsidR="001860A1" w:rsidP="0039282F" w:rsidRDefault="1F4AB292" w14:paraId="43B92AF7" w14:textId="1753AA22">
      <w:pPr>
        <w:pStyle w:val="ListParagraph"/>
        <w:numPr>
          <w:ilvl w:val="0"/>
          <w:numId w:val="64"/>
        </w:numPr>
        <w:spacing w:after="160" w:line="259" w:lineRule="auto"/>
        <w:jc w:val="both"/>
      </w:pPr>
      <w:r w:rsidRPr="002510AB">
        <w:t>Disqualifier toute offre à cause du non-respect de la part du soumissionnaire des instructions à suivre,</w:t>
      </w:r>
    </w:p>
    <w:p w:rsidRPr="002510AB" w:rsidR="001860A1" w:rsidP="0039282F" w:rsidRDefault="001860A1" w14:paraId="31B22950" w14:textId="6E796BB4">
      <w:pPr>
        <w:pStyle w:val="ListParagraph"/>
        <w:numPr>
          <w:ilvl w:val="0"/>
          <w:numId w:val="64"/>
        </w:numPr>
        <w:spacing w:after="160" w:line="259" w:lineRule="auto"/>
        <w:jc w:val="both"/>
      </w:pPr>
      <w:r w:rsidRPr="002510AB">
        <w:t xml:space="preserve">Ne pas tenir compte de certains écarts de la part des soumissionnaires </w:t>
      </w:r>
      <w:r w:rsidRPr="002510AB">
        <w:rPr>
          <w:rFonts w:ascii="Roboto" w:hAnsi="Roboto"/>
          <w:color w:val="000000" w:themeColor="text1"/>
          <w:shd w:val="clear" w:color="auto" w:fill="F8FAFC"/>
        </w:rPr>
        <w:t>par</w:t>
      </w:r>
      <w:r w:rsidRPr="002510AB">
        <w:rPr>
          <w:color w:val="000000" w:themeColor="text1"/>
        </w:rPr>
        <w:t xml:space="preserve"> </w:t>
      </w:r>
      <w:r w:rsidRPr="002510AB">
        <w:t>rapport aux exigences régissant le présent appel à soumissionner lesquels, de l'avis d'Oxfam, constituent des écarts insignifiants ne nécessitant pas un rejet ou une disqualification ; ou lorsqu'une telle renonciation favorise une concurrence accrue</w:t>
      </w:r>
      <w:r w:rsidRPr="002510AB" w:rsidR="00F44AB4">
        <w:t>,</w:t>
      </w:r>
    </w:p>
    <w:p w:rsidRPr="002510AB" w:rsidR="001860A1" w:rsidP="0039282F" w:rsidRDefault="1F4AB292" w14:paraId="1AE7A4E7" w14:textId="704845F8">
      <w:pPr>
        <w:pStyle w:val="ListParagraph"/>
        <w:numPr>
          <w:ilvl w:val="0"/>
          <w:numId w:val="64"/>
        </w:numPr>
        <w:spacing w:after="160" w:line="259" w:lineRule="auto"/>
        <w:jc w:val="both"/>
      </w:pPr>
      <w:r w:rsidRPr="002510AB">
        <w:t>Prolonger le délai de soumission des offres après notification à tous les candidat.e.s,</w:t>
      </w:r>
    </w:p>
    <w:p w:rsidRPr="002510AB" w:rsidR="001860A1" w:rsidP="0039282F" w:rsidRDefault="1F4AB292" w14:paraId="43ADE64B" w14:textId="1AABB6BB">
      <w:pPr>
        <w:pStyle w:val="ListParagraph"/>
        <w:numPr>
          <w:ilvl w:val="0"/>
          <w:numId w:val="64"/>
        </w:numPr>
        <w:spacing w:after="160" w:line="259" w:lineRule="auto"/>
        <w:jc w:val="both"/>
      </w:pPr>
      <w:r w:rsidRPr="002510AB">
        <w:t xml:space="preserve">Mettre fin ou modifier le processus à tout moment et émettre de nouveau l’appel à soumissionner à la partie qu'Oxfam juge appropriée, </w:t>
      </w:r>
    </w:p>
    <w:p w:rsidRPr="002510AB" w:rsidR="001860A1" w:rsidP="0039282F" w:rsidRDefault="001860A1" w14:paraId="0168A3D1" w14:textId="07A42541">
      <w:pPr>
        <w:pStyle w:val="ListParagraph"/>
        <w:numPr>
          <w:ilvl w:val="0"/>
          <w:numId w:val="64"/>
        </w:numPr>
        <w:spacing w:after="160" w:line="259" w:lineRule="auto"/>
        <w:jc w:val="both"/>
      </w:pPr>
      <w:r w:rsidRPr="002510AB">
        <w:lastRenderedPageBreak/>
        <w:t>Attribuer, sans discussions, le contrat sur la base de l’évaluation initiale des soumissions</w:t>
      </w:r>
      <w:r w:rsidRPr="002510AB" w:rsidR="00F44AB4">
        <w:t>,</w:t>
      </w:r>
    </w:p>
    <w:p w:rsidRPr="002510AB" w:rsidR="001860A1" w:rsidP="0039282F" w:rsidRDefault="001860A1" w14:paraId="266130DD" w14:textId="0633C4E6">
      <w:pPr>
        <w:pStyle w:val="ListParagraph"/>
        <w:numPr>
          <w:ilvl w:val="0"/>
          <w:numId w:val="64"/>
        </w:numPr>
        <w:spacing w:after="160" w:line="259" w:lineRule="auto"/>
        <w:jc w:val="both"/>
      </w:pPr>
      <w:r w:rsidRPr="002510AB">
        <w:t>N’attribuer qu’une partie des activités de cet appel à soumissionner ou plusieurs contrats couvrant les activités de cet appel</w:t>
      </w:r>
      <w:r w:rsidRPr="002510AB" w:rsidR="00F44AB4">
        <w:t>.</w:t>
      </w:r>
    </w:p>
    <w:p w:rsidRPr="00DF7316" w:rsidR="001860A1" w:rsidP="00DF7316" w:rsidRDefault="00DF7316" w14:paraId="799C6101" w14:textId="7D18F827">
      <w:pPr>
        <w:pStyle w:val="heading10"/>
        <w:numPr>
          <w:ilvl w:val="0"/>
          <w:numId w:val="60"/>
        </w:numPr>
        <w:spacing w:after="0" w:line="276" w:lineRule="auto"/>
        <w:jc w:val="both"/>
        <w:rPr>
          <w:rFonts w:ascii="Circular Std Book" w:hAnsi="Circular Std Book" w:eastAsia="Arial Nova Light" w:cs="Circular Std Book"/>
          <w:b w:val="0"/>
          <w:bCs/>
          <w:sz w:val="28"/>
          <w:szCs w:val="28"/>
        </w:rPr>
      </w:pPr>
      <w:r w:rsidRPr="00DF7316">
        <w:rPr>
          <w:rFonts w:ascii="Circular Std Book" w:hAnsi="Circular Std Book" w:eastAsia="Arial Nova Light" w:cs="Circular Std Book"/>
          <w:b w:val="0"/>
          <w:bCs/>
          <w:sz w:val="28"/>
          <w:szCs w:val="28"/>
        </w:rPr>
        <w:t xml:space="preserve">Code de </w:t>
      </w:r>
      <w:r w:rsidRPr="00DF7316" w:rsidR="00BD5347">
        <w:rPr>
          <w:rFonts w:ascii="Circular Std Book" w:hAnsi="Circular Std Book" w:eastAsia="Arial Nova Light" w:cs="Circular Std Book"/>
          <w:b w:val="0"/>
          <w:bCs/>
          <w:sz w:val="28"/>
          <w:szCs w:val="28"/>
        </w:rPr>
        <w:t>déontologie</w:t>
      </w:r>
    </w:p>
    <w:p w:rsidRPr="002510AB" w:rsidR="001860A1" w:rsidP="0039282F" w:rsidRDefault="1F4AB292" w14:paraId="7F425D15" w14:textId="696B8801">
      <w:pPr>
        <w:jc w:val="both"/>
      </w:pPr>
      <w:r w:rsidRPr="002510AB">
        <w:rPr>
          <w:rFonts w:eastAsia="Arial Nova Light" w:cs="Circular Std Light"/>
        </w:rPr>
        <w:t xml:space="preserve">Oxfam </w:t>
      </w:r>
      <w:r w:rsidRPr="002510AB">
        <w:t xml:space="preserve">s'engage à faire preuve d'intégrité dans ses opérations et ses chaînes d'approvisionnement et à garantir le respect des normes éthiques les plus élevées. Le respect de toutes les lois et réglementations et la garantie de la concurrence loyale sont fondamentaux pour cet engagement. Nous promouvons activement ces principes et normes, et nous attendons de tous les prestataires de </w:t>
      </w:r>
      <w:r w:rsidRPr="002510AB">
        <w:rPr>
          <w:rFonts w:eastAsia="Arial Nova Light" w:cs="Circular Std Light"/>
        </w:rPr>
        <w:t xml:space="preserve">Oxfam </w:t>
      </w:r>
      <w:r w:rsidRPr="002510AB">
        <w:t xml:space="preserve">qu'ils fassent preuve d'engagement à l’égard de tels principes et normes.  </w:t>
      </w:r>
    </w:p>
    <w:p w:rsidR="001860A1" w:rsidP="0039282F" w:rsidRDefault="77597DFC" w14:paraId="2FF9DEA6" w14:textId="5B770AEF">
      <w:pPr>
        <w:jc w:val="both"/>
      </w:pPr>
      <w:r w:rsidRPr="002510AB">
        <w:t xml:space="preserve">Tous les </w:t>
      </w:r>
      <w:proofErr w:type="spellStart"/>
      <w:r w:rsidRPr="002510AB">
        <w:t>consultant.e.s</w:t>
      </w:r>
      <w:proofErr w:type="spellEnd"/>
      <w:r w:rsidRPr="002510AB">
        <w:t xml:space="preserve"> / soumissionnaires sont </w:t>
      </w:r>
      <w:proofErr w:type="spellStart"/>
      <w:r w:rsidRPr="002510AB">
        <w:t>tenu.e.s</w:t>
      </w:r>
      <w:proofErr w:type="spellEnd"/>
      <w:r w:rsidRPr="002510AB">
        <w:t xml:space="preserve"> d'accepter et d’observer le </w:t>
      </w:r>
      <w:hyperlink r:id="rId18">
        <w:r w:rsidRPr="002510AB">
          <w:rPr>
            <w:rStyle w:val="Hyperlink"/>
          </w:rPr>
          <w:t>Code de déontologie des fournisseurs d'Oxfam</w:t>
        </w:r>
      </w:hyperlink>
      <w:r w:rsidRPr="002510AB">
        <w:t xml:space="preserve">, alors que les individus (y compris les consultants) doivent signer </w:t>
      </w:r>
      <w:hyperlink r:id="rId19">
        <w:r w:rsidRPr="002510AB">
          <w:rPr>
            <w:rStyle w:val="Hyperlink"/>
          </w:rPr>
          <w:t>le Code de déontologie des individus qui ne sont pas employés par Oxfam</w:t>
        </w:r>
      </w:hyperlink>
      <w:r w:rsidRPr="002510AB">
        <w:t>. Ces codes de déontologie définissent les normes et principes spécifiques en matière des droits de l'homme et du travail, de l'impact environnemental et de la lutte contre la corruption que les fournisseurs doivent respecter.</w:t>
      </w:r>
    </w:p>
    <w:p w:rsidRPr="00853808" w:rsidR="001860A1" w:rsidP="0039282F" w:rsidRDefault="001860A1" w14:paraId="1B4CFAA3" w14:textId="77777777">
      <w:pPr>
        <w:pStyle w:val="Normal0"/>
        <w:spacing w:line="276" w:lineRule="auto"/>
        <w:jc w:val="both"/>
        <w:rPr>
          <w:rFonts w:eastAsia="Arial Nova Light" w:cs="Circular Std Light"/>
        </w:rPr>
      </w:pPr>
    </w:p>
    <w:p w:rsidRPr="00853808" w:rsidR="002A6AED" w:rsidP="0039282F" w:rsidRDefault="002A6AED" w14:paraId="4E7DADF6" w14:textId="77777777">
      <w:pPr>
        <w:pStyle w:val="Normal0"/>
        <w:spacing w:line="276" w:lineRule="auto"/>
        <w:jc w:val="both"/>
        <w:rPr>
          <w:rFonts w:eastAsia="Arial Nova Light" w:cs="Circular Std Light"/>
        </w:rPr>
      </w:pPr>
    </w:p>
    <w:sectPr w:rsidRPr="00853808" w:rsidR="002A6AED">
      <w:headerReference w:type="default" r:id="rId20"/>
      <w:footerReference w:type="default" r:id="rId21"/>
      <w:headerReference w:type="first" r:id="rId22"/>
      <w:footerReference w:type="first" r:id="rId23"/>
      <w:pgSz w:w="11907" w:h="16840" w:orient="portrait"/>
      <w:pgMar w:top="1985" w:right="1985" w:bottom="1843" w:left="19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57313" w:rsidRDefault="00557313" w14:paraId="18C8837C" w14:textId="77777777">
      <w:r>
        <w:separator/>
      </w:r>
    </w:p>
  </w:endnote>
  <w:endnote w:type="continuationSeparator" w:id="0">
    <w:p w:rsidR="00557313" w:rsidRDefault="00557313" w14:paraId="56C6B8AB" w14:textId="77777777">
      <w:r>
        <w:continuationSeparator/>
      </w:r>
    </w:p>
  </w:endnote>
  <w:endnote w:type="continuationNotice" w:id="1">
    <w:p w:rsidR="00557313" w:rsidRDefault="00557313" w14:paraId="4EC0B36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ircular Std Light">
    <w:panose1 w:val="020B0404020101020102"/>
    <w:charset w:val="00"/>
    <w:family w:val="swiss"/>
    <w:notTrueType/>
    <w:pitch w:val="variable"/>
    <w:sig w:usb0="000000BF" w:usb1="8001C87F" w:usb2="0000000A" w:usb3="00000000" w:csb0="00000093" w:csb1="00000000"/>
  </w:font>
  <w:font w:name="Arial Nova Light">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rcular Std Bold">
    <w:panose1 w:val="020B0804020101010102"/>
    <w:charset w:val="00"/>
    <w:family w:val="swiss"/>
    <w:notTrueType/>
    <w:pitch w:val="variable"/>
    <w:sig w:usb0="8000002F" w:usb1="5000E47B" w:usb2="00000008" w:usb3="00000000" w:csb0="00000001" w:csb1="00000000"/>
  </w:font>
  <w:font w:name="Circular Std Book">
    <w:panose1 w:val="020B0604020101020102"/>
    <w:charset w:val="00"/>
    <w:family w:val="swiss"/>
    <w:notTrueType/>
    <w:pitch w:val="variable"/>
    <w:sig w:usb0="8000002F" w:usb1="5000E47B" w:usb2="00000008" w:usb3="00000000" w:csb0="00000001" w:csb1="00000000"/>
  </w:font>
  <w:font w:name="Quattrocento Sans">
    <w:charset w:val="00"/>
    <w:family w:val="swiss"/>
    <w:pitch w:val="variable"/>
    <w:sig w:usb0="800000BF" w:usb1="4000005B"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C12A0" w:rsidRDefault="007C12A0" w14:paraId="000000B8" w14:textId="77777777">
    <w:pPr>
      <w:pStyle w:val="Normal0"/>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C12A0" w:rsidRDefault="007C12A0" w14:paraId="000000B7" w14:textId="77777777">
    <w:pPr>
      <w:pStyle w:val="Normal0"/>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C12A0" w:rsidRDefault="007C12A0" w14:paraId="000000B9" w14:textId="77777777">
    <w:pPr>
      <w:pStyle w:val="Normal0"/>
      <w:pBdr>
        <w:top w:val="nil"/>
        <w:left w:val="nil"/>
        <w:bottom w:val="nil"/>
        <w:right w:val="nil"/>
        <w:between w:val="nil"/>
      </w:pBdr>
      <w:tabs>
        <w:tab w:val="center" w:pos="4320"/>
        <w:tab w:val="right" w:pos="8640"/>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BD5347" w:rsidR="007C12A0" w:rsidRDefault="00774ADA" w14:paraId="000000BB" w14:textId="7CAE6B64">
    <w:pPr>
      <w:pStyle w:val="Normal0"/>
      <w:tabs>
        <w:tab w:val="right" w:pos="7938"/>
      </w:tabs>
      <w:jc w:val="center"/>
      <w:rPr>
        <w:rFonts w:ascii="Circular Std Book" w:hAnsi="Circular Std Book" w:cs="Circular Std Book"/>
        <w:bCs/>
      </w:rPr>
    </w:pPr>
    <w:r>
      <w:rPr>
        <w:b/>
      </w:rPr>
      <w:tab/>
    </w:r>
    <w:r w:rsidRPr="00BD5347">
      <w:rPr>
        <w:rFonts w:ascii="Circular Std Book" w:hAnsi="Circular Std Book" w:cs="Circular Std Book"/>
        <w:bCs/>
      </w:rPr>
      <w:fldChar w:fldCharType="begin"/>
    </w:r>
    <w:r w:rsidRPr="00BD5347">
      <w:rPr>
        <w:rFonts w:ascii="Circular Std Book" w:hAnsi="Circular Std Book" w:cs="Circular Std Book"/>
        <w:bCs/>
      </w:rPr>
      <w:instrText>PAGE</w:instrText>
    </w:r>
    <w:r w:rsidRPr="00BD5347">
      <w:rPr>
        <w:rFonts w:ascii="Circular Std Book" w:hAnsi="Circular Std Book" w:cs="Circular Std Book"/>
        <w:bCs/>
      </w:rPr>
      <w:fldChar w:fldCharType="separate"/>
    </w:r>
    <w:r w:rsidRPr="00BD5347" w:rsidR="00B01A71">
      <w:rPr>
        <w:rFonts w:ascii="Circular Std Book" w:hAnsi="Circular Std Book" w:cs="Circular Std Book"/>
        <w:bCs/>
        <w:noProof/>
      </w:rPr>
      <w:t>2</w:t>
    </w:r>
    <w:r w:rsidRPr="00BD5347">
      <w:rPr>
        <w:rFonts w:ascii="Circular Std Book" w:hAnsi="Circular Std Book" w:cs="Circular Std Book"/>
        <w:bCs/>
      </w:rPr>
      <w:fldChar w:fldCharType="end"/>
    </w:r>
    <w:r w:rsidRPr="00BD5347">
      <w:rPr>
        <w:rFonts w:ascii="Circular Std Book" w:hAnsi="Circular Std Book" w:cs="Circular Std Book"/>
        <w:bCs/>
      </w:rPr>
      <w:t xml:space="preserve"> </w:t>
    </w:r>
    <w:r w:rsidRPr="00BD5347" w:rsidR="00BD5347">
      <w:rPr>
        <w:rFonts w:ascii="Circular Std Book" w:hAnsi="Circular Std Book" w:cs="Circular Std Book"/>
        <w:bCs/>
        <w:sz w:val="14"/>
        <w:szCs w:val="14"/>
      </w:rPr>
      <w:t xml:space="preserve">de </w:t>
    </w:r>
    <w:r w:rsidRPr="00BD5347">
      <w:rPr>
        <w:rFonts w:ascii="Circular Std Book" w:hAnsi="Circular Std Book" w:cs="Circular Std Book"/>
        <w:bCs/>
      </w:rPr>
      <w:fldChar w:fldCharType="begin"/>
    </w:r>
    <w:r w:rsidRPr="00BD5347">
      <w:rPr>
        <w:rFonts w:ascii="Circular Std Book" w:hAnsi="Circular Std Book" w:cs="Circular Std Book"/>
        <w:bCs/>
      </w:rPr>
      <w:instrText>NUMPAGES</w:instrText>
    </w:r>
    <w:r w:rsidRPr="00BD5347">
      <w:rPr>
        <w:rFonts w:ascii="Circular Std Book" w:hAnsi="Circular Std Book" w:cs="Circular Std Book"/>
        <w:bCs/>
      </w:rPr>
      <w:fldChar w:fldCharType="separate"/>
    </w:r>
    <w:r w:rsidRPr="00BD5347" w:rsidR="00B01A71">
      <w:rPr>
        <w:rFonts w:ascii="Circular Std Book" w:hAnsi="Circular Std Book" w:cs="Circular Std Book"/>
        <w:bCs/>
        <w:noProof/>
      </w:rPr>
      <w:t>3</w:t>
    </w:r>
    <w:r w:rsidRPr="00BD5347">
      <w:rPr>
        <w:rFonts w:ascii="Circular Std Book" w:hAnsi="Circular Std Book" w:cs="Circular Std Book"/>
        <w:bCs/>
      </w:rPr>
      <w:fldChar w:fldCharType="end"/>
    </w:r>
    <w:r w:rsidRPr="00BD5347">
      <w:rPr>
        <w:rFonts w:ascii="Circular Std Book" w:hAnsi="Circular Std Book" w:cs="Circular Std Book"/>
        <w:bCs/>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C12A0" w:rsidRDefault="007C12A0" w14:paraId="000000BA" w14:textId="77777777">
    <w:pPr>
      <w:pStyle w:val="Normal0"/>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57313" w:rsidRDefault="00557313" w14:paraId="7A3EE26C" w14:textId="77777777">
      <w:r>
        <w:separator/>
      </w:r>
    </w:p>
  </w:footnote>
  <w:footnote w:type="continuationSeparator" w:id="0">
    <w:p w:rsidR="00557313" w:rsidRDefault="00557313" w14:paraId="4EE86B13" w14:textId="77777777">
      <w:r>
        <w:continuationSeparator/>
      </w:r>
    </w:p>
  </w:footnote>
  <w:footnote w:type="continuationNotice" w:id="1">
    <w:p w:rsidR="00557313" w:rsidRDefault="00557313" w14:paraId="23D5626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C12A0" w:rsidRDefault="007C12A0" w14:paraId="000000B1" w14:textId="77777777">
    <w:pPr>
      <w:pStyle w:val="Normal0"/>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7C12A0" w:rsidP="00DF7316" w:rsidRDefault="00BD5347" w14:paraId="000000B0" w14:textId="038D355F">
    <w:pPr>
      <w:pStyle w:val="Normal0"/>
      <w:pBdr>
        <w:top w:val="nil"/>
        <w:left w:val="nil"/>
        <w:bottom w:val="nil"/>
        <w:right w:val="nil"/>
        <w:between w:val="nil"/>
      </w:pBdr>
      <w:tabs>
        <w:tab w:val="center" w:pos="4320"/>
        <w:tab w:val="right" w:pos="8640"/>
      </w:tabs>
      <w:rPr>
        <w:color w:val="000000"/>
      </w:rPr>
    </w:pPr>
    <w:r>
      <w:rPr>
        <w:noProof/>
      </w:rPr>
      <mc:AlternateContent>
        <mc:Choice Requires="wpg">
          <w:drawing>
            <wp:anchor distT="0" distB="0" distL="114300" distR="114300" simplePos="0" relativeHeight="251660288" behindDoc="0" locked="0" layoutInCell="1" allowOverlap="1" wp14:anchorId="5B452107" wp14:editId="407A0230">
              <wp:simplePos x="0" y="0"/>
              <wp:positionH relativeFrom="column">
                <wp:posOffset>4947285</wp:posOffset>
              </wp:positionH>
              <wp:positionV relativeFrom="paragraph">
                <wp:posOffset>165100</wp:posOffset>
              </wp:positionV>
              <wp:extent cx="843915" cy="762000"/>
              <wp:effectExtent l="0" t="0" r="0" b="0"/>
              <wp:wrapNone/>
              <wp:docPr id="1968187536" name="Group 1"/>
              <wp:cNvGraphicFramePr/>
              <a:graphic xmlns:a="http://schemas.openxmlformats.org/drawingml/2006/main">
                <a:graphicData uri="http://schemas.microsoft.com/office/word/2010/wordprocessingGroup">
                  <wpg:wgp>
                    <wpg:cNvGrpSpPr/>
                    <wpg:grpSpPr>
                      <a:xfrm>
                        <a:off x="0" y="0"/>
                        <a:ext cx="843915" cy="762000"/>
                        <a:chOff x="0" y="0"/>
                        <a:chExt cx="843915" cy="762000"/>
                      </a:xfrm>
                    </wpg:grpSpPr>
                    <pic:pic xmlns:pic="http://schemas.openxmlformats.org/drawingml/2006/picture">
                      <pic:nvPicPr>
                        <pic:cNvPr id="850966613" name="Image 850966613" descr="A blue flag with yellow stars&#10;&#10;Description automatically generated with low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14300" y="0"/>
                          <a:ext cx="619125" cy="412750"/>
                        </a:xfrm>
                        <a:prstGeom prst="rect">
                          <a:avLst/>
                        </a:prstGeom>
                      </pic:spPr>
                    </pic:pic>
                    <wps:wsp>
                      <wps:cNvPr id="217" name="Text Box 2"/>
                      <wps:cNvSpPr txBox="1">
                        <a:spLocks noChangeArrowheads="1"/>
                      </wps:cNvSpPr>
                      <wps:spPr bwMode="auto">
                        <a:xfrm>
                          <a:off x="0" y="419100"/>
                          <a:ext cx="843915" cy="342900"/>
                        </a:xfrm>
                        <a:prstGeom prst="rect">
                          <a:avLst/>
                        </a:prstGeom>
                        <a:solidFill>
                          <a:srgbClr val="FFFFFF"/>
                        </a:solidFill>
                        <a:ln w="9525">
                          <a:noFill/>
                          <a:miter lim="800000"/>
                          <a:headEnd/>
                          <a:tailEnd/>
                        </a:ln>
                      </wps:spPr>
                      <wps:txbx>
                        <w:txbxContent>
                          <w:p w:rsidRPr="001076E5" w:rsidR="001076E5" w:rsidP="001076E5" w:rsidRDefault="001076E5" w14:paraId="5E2702CB" w14:textId="7D3C064D">
                            <w:pPr>
                              <w:jc w:val="center"/>
                              <w:rPr>
                                <w:sz w:val="10"/>
                                <w:szCs w:val="10"/>
                              </w:rPr>
                            </w:pPr>
                            <w:r w:rsidRPr="001076E5">
                              <w:rPr>
                                <w:sz w:val="10"/>
                                <w:szCs w:val="10"/>
                              </w:rPr>
                              <w:t>Ce projet est financé par l’Union Européenne</w:t>
                            </w:r>
                          </w:p>
                        </w:txbxContent>
                      </wps:txbx>
                      <wps:bodyPr rot="0" vert="horz" wrap="square" lIns="91440" tIns="45720" rIns="91440" bIns="45720" anchor="t" anchorCtr="0">
                        <a:noAutofit/>
                      </wps:bodyPr>
                    </wps:wsp>
                  </wpg:wgp>
                </a:graphicData>
              </a:graphic>
            </wp:anchor>
          </w:drawing>
        </mc:Choice>
        <mc:Fallback xmlns:a14="http://schemas.microsoft.com/office/drawing/2010/main" xmlns:pic="http://schemas.openxmlformats.org/drawingml/2006/picture" xmlns:a="http://schemas.openxmlformats.org/drawingml/2006/main">
          <w:pict>
            <v:group id="Group 1" style="position:absolute;margin-left:389.55pt;margin-top:13pt;width:66.45pt;height:60pt;z-index:251660288" coordsize="8439,7620" o:spid="_x0000_s1026" w14:anchorId="5B4521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850966613" style="position:absolute;left:1143;width:6191;height:4127;visibility:visible;mso-wrap-style:square" alt="A blue flag with yellow stars&#10;&#10;Description automatically generated with low confidenc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">
                <v:imagedata o:title="A blue flag with yellow stars&#10;&#10;Description automatically generated with low confidence" r:id="rId2"/>
              </v:shape>
              <v:shapetype id="_x0000_t202" coordsize="21600,21600" o:spt="202" path="m,l,21600r21600,l21600,xe">
                <v:stroke joinstyle="miter"/>
                <v:path gradientshapeok="t" o:connecttype="rect"/>
              </v:shapetype>
              <v:shape id="Text Box 2" style="position:absolute;top:4191;width:8439;height:3429;visibility:visible;mso-wrap-style:square;v-text-anchor:top" o:spid="_x0000_s102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v:textbox>
                  <w:txbxContent>
                    <w:p w:rsidRPr="001076E5" w:rsidR="001076E5" w:rsidP="001076E5" w:rsidRDefault="001076E5" w14:paraId="5E2702CB" w14:textId="7D3C064D">
                      <w:pPr>
                        <w:jc w:val="center"/>
                        <w:rPr>
                          <w:sz w:val="10"/>
                          <w:szCs w:val="10"/>
                        </w:rPr>
                      </w:pPr>
                      <w:r w:rsidRPr="001076E5">
                        <w:rPr>
                          <w:sz w:val="10"/>
                          <w:szCs w:val="10"/>
                        </w:rPr>
                        <w:t>Ce projet est financé par l’Union Européenne</w:t>
                      </w:r>
                    </w:p>
                  </w:txbxContent>
                </v:textbox>
              </v:shape>
            </v:group>
          </w:pict>
        </mc:Fallback>
      </mc:AlternateContent>
    </w:r>
    <w:r w:rsidR="00DF7316">
      <w:rPr>
        <w:noProof/>
      </w:rPr>
      <w:drawing>
        <wp:anchor distT="0" distB="0" distL="114300" distR="114300" simplePos="0" relativeHeight="251662336" behindDoc="0" locked="0" layoutInCell="1" allowOverlap="1" wp14:anchorId="79F40B4A" wp14:editId="2BBE36D2">
          <wp:simplePos x="0" y="0"/>
          <wp:positionH relativeFrom="margin">
            <wp:posOffset>-520700</wp:posOffset>
          </wp:positionH>
          <wp:positionV relativeFrom="paragraph">
            <wp:posOffset>-184150</wp:posOffset>
          </wp:positionV>
          <wp:extent cx="1991442" cy="1377950"/>
          <wp:effectExtent l="0" t="0" r="0" b="0"/>
          <wp:wrapNone/>
          <wp:docPr id="198087096" name="Picture 4" descr="A logo with colorful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87096" name="Picture 4" descr="A logo with colorful lines&#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91442" cy="13779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C12A0" w:rsidRDefault="007C12A0" w14:paraId="000000AF" w14:textId="77777777">
    <w:pPr>
      <w:pStyle w:val="Normal0"/>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DF7316" w:rsidR="007C12A0" w:rsidP="00DF7316" w:rsidRDefault="00DF7316" w14:paraId="000000B6" w14:textId="6946B866">
    <w:pPr>
      <w:pStyle w:val="Normal0"/>
      <w:tabs>
        <w:tab w:val="right" w:pos="7937"/>
      </w:tabs>
      <w:ind w:left="-709"/>
      <w:rPr>
        <w:rFonts w:ascii="Circular Std Book" w:hAnsi="Circular Std Book" w:cs="Circular Std Book"/>
        <w:b/>
        <w:smallCaps/>
        <w:color w:val="7F7F7F" w:themeColor="text1" w:themeTint="80"/>
        <w:sz w:val="18"/>
        <w:szCs w:val="18"/>
      </w:rPr>
    </w:pPr>
    <w:r>
      <w:rPr>
        <w:rFonts w:ascii="Arial Nova Light" w:hAnsi="Arial Nova Light"/>
        <w:noProof/>
        <w:szCs w:val="18"/>
      </w:rPr>
      <w:drawing>
        <wp:anchor distT="0" distB="0" distL="114300" distR="114300" simplePos="0" relativeHeight="251664384" behindDoc="0" locked="0" layoutInCell="1" allowOverlap="1" wp14:anchorId="6BF590DD" wp14:editId="7C32ED28">
          <wp:simplePos x="0" y="0"/>
          <wp:positionH relativeFrom="margin">
            <wp:posOffset>4584700</wp:posOffset>
          </wp:positionH>
          <wp:positionV relativeFrom="paragraph">
            <wp:posOffset>-82550</wp:posOffset>
          </wp:positionV>
          <wp:extent cx="707390" cy="273050"/>
          <wp:effectExtent l="0" t="0" r="0" b="0"/>
          <wp:wrapThrough wrapText="bothSides">
            <wp:wrapPolygon edited="0">
              <wp:start x="1745" y="0"/>
              <wp:lineTo x="582" y="7535"/>
              <wp:lineTo x="582" y="13563"/>
              <wp:lineTo x="1745" y="19591"/>
              <wp:lineTo x="6399" y="19591"/>
              <wp:lineTo x="20359" y="16577"/>
              <wp:lineTo x="20359" y="4521"/>
              <wp:lineTo x="6399" y="0"/>
              <wp:lineTo x="1745" y="0"/>
            </wp:wrapPolygon>
          </wp:wrapThrough>
          <wp:docPr id="913543110" name="Picture 7" descr="A black background with orange and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543110" name="Picture 7" descr="A black background with orange and blue dot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273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7316" w:rsidR="00413B92">
      <w:rPr>
        <w:rFonts w:ascii="Circular Std Book" w:hAnsi="Circular Std Book" w:cs="Circular Std Book"/>
        <w:b/>
        <w:smallCaps/>
        <w:color w:val="7F7F7F" w:themeColor="text1" w:themeTint="80"/>
        <w:sz w:val="18"/>
        <w:szCs w:val="18"/>
      </w:rPr>
      <w:t xml:space="preserve"> </w:t>
    </w:r>
    <w:r w:rsidRPr="00DF7316" w:rsidR="00774ADA">
      <w:rPr>
        <w:rFonts w:ascii="Circular Std Book" w:hAnsi="Circular Std Book" w:cs="Circular Std Book"/>
        <w:color w:val="7F7F7F" w:themeColor="text1" w:themeTint="80"/>
        <w:sz w:val="18"/>
        <w:szCs w:val="18"/>
      </w:rPr>
      <w:t>T</w:t>
    </w:r>
    <w:r w:rsidR="00334F52">
      <w:rPr>
        <w:rFonts w:ascii="Circular Std Book" w:hAnsi="Circular Std Book" w:cs="Circular Std Book"/>
        <w:color w:val="7F7F7F" w:themeColor="text1" w:themeTint="80"/>
        <w:sz w:val="18"/>
        <w:szCs w:val="18"/>
      </w:rPr>
      <w:t>DRs</w:t>
    </w:r>
    <w:r w:rsidRPr="00DF7316" w:rsidR="00413B92">
      <w:rPr>
        <w:rFonts w:ascii="Circular Std Book" w:hAnsi="Circular Std Book" w:cs="Circular Std Book"/>
        <w:color w:val="7F7F7F" w:themeColor="text1" w:themeTint="80"/>
        <w:sz w:val="18"/>
        <w:szCs w:val="18"/>
      </w:rPr>
      <w:t>-</w:t>
    </w:r>
    <w:r w:rsidRPr="00DF7316" w:rsidR="0078700A">
      <w:rPr>
        <w:rFonts w:ascii="Circular Std Book" w:hAnsi="Circular Std Book" w:eastAsia="Arial Nova Light" w:cs="Circular Std Book"/>
        <w:color w:val="7F7F7F" w:themeColor="text1" w:themeTint="80"/>
        <w:sz w:val="18"/>
        <w:szCs w:val="18"/>
      </w:rPr>
      <w:t xml:space="preserve"> « </w:t>
    </w:r>
    <w:r w:rsidR="00334F52">
      <w:rPr>
        <w:rFonts w:ascii="Circular Std Book" w:hAnsi="Circular Std Book" w:eastAsia="Arial Nova Light" w:cs="Circular Std Book"/>
        <w:color w:val="7F7F7F" w:themeColor="text1" w:themeTint="80"/>
        <w:sz w:val="18"/>
        <w:szCs w:val="18"/>
      </w:rPr>
      <w:t>Trajectoire Renforcement de Capacités</w:t>
    </w:r>
    <w:r w:rsidR="000426C0">
      <w:rPr>
        <w:rFonts w:ascii="Circular Std Book" w:hAnsi="Circular Std Book" w:eastAsia="Arial Nova Light" w:cs="Circular Std Book"/>
        <w:color w:val="7F7F7F" w:themeColor="text1" w:themeTint="80"/>
        <w:sz w:val="18"/>
        <w:szCs w:val="18"/>
      </w:rPr>
      <w:t xml:space="preserve"> thématique</w:t>
    </w:r>
    <w:r w:rsidR="00334F52">
      <w:rPr>
        <w:rFonts w:ascii="Circular Std Book" w:hAnsi="Circular Std Book" w:eastAsia="Arial Nova Light" w:cs="Circular Std Book"/>
        <w:color w:val="7F7F7F" w:themeColor="text1" w:themeTint="80"/>
        <w:sz w:val="18"/>
        <w:szCs w:val="18"/>
      </w:rPr>
      <w:t> : Justice Genre</w:t>
    </w:r>
    <w:r w:rsidRPr="00DF7316" w:rsidR="0078700A">
      <w:rPr>
        <w:rFonts w:ascii="Circular Std Book" w:hAnsi="Circular Std Book" w:eastAsia="Arial Nova Light" w:cs="Circular Std Book"/>
        <w:color w:val="7F7F7F" w:themeColor="text1" w:themeTint="80"/>
        <w:sz w:val="18"/>
        <w:szCs w:val="18"/>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C12A0" w:rsidRDefault="007C12A0" w14:paraId="000000B2" w14:textId="77777777">
    <w:pPr>
      <w:pStyle w:val="Normal0"/>
      <w:pBdr>
        <w:top w:val="nil"/>
        <w:left w:val="nil"/>
        <w:bottom w:val="nil"/>
        <w:right w:val="nil"/>
        <w:between w:val="nil"/>
      </w:pBdr>
      <w:tabs>
        <w:tab w:val="center" w:pos="4320"/>
        <w:tab w:val="right" w:pos="8640"/>
      </w:tabs>
      <w:rPr>
        <w:color w:val="000000"/>
      </w:rPr>
    </w:pPr>
  </w:p>
</w:hdr>
</file>

<file path=word/intelligence2.xml><?xml version="1.0" encoding="utf-8"?>
<int2:intelligence xmlns:int2="http://schemas.microsoft.com/office/intelligence/2020/intelligence" xmlns:oel="http://schemas.microsoft.com/office/2019/extlst">
  <int2:observations>
    <int2:textHash int2:hashCode="XgWT+qCe6pXrGH" int2:id="2SwontvR">
      <int2:state int2:type="LegacyProofing" int2:value="Rejected"/>
    </int2:textHash>
    <int2:textHash int2:hashCode="sVeaB6agym/r09" int2:id="mxkuQOMP">
      <int2:state int2:type="LegacyProofing" int2:value="Rejected"/>
    </int2:textHash>
    <int2:textHash int2:hashCode="EXdl6Y4f2+suM9" int2:id="PCzdzpdv">
      <int2:state int2:type="LegacyProofing" int2:value="Rejected"/>
    </int2:textHash>
    <int2:textHash int2:hashCode="3/RIibwkoOu2b/" int2:id="958U9EXA">
      <int2:state int2:type="LegacyProofing" int2:value="Rejected"/>
    </int2:textHash>
    <int2:textHash int2:hashCode="XyxzD7zbUy/Y3T" int2:id="W0R9bR1u">
      <int2:state int2:type="LegacyProofing" int2:value="Rejected"/>
    </int2:textHash>
    <int2:textHash int2:hashCode="7vdZPrUbkhoTqH" int2:id="VtFv2iK5">
      <int2:state int2:type="LegacyProofing" int2:value="Rejected"/>
    </int2:textHash>
    <int2:textHash int2:hashCode="hoEE0b2OJOLkXb" int2:id="Jx8ovRZy">
      <int2:state int2:type="LegacyProofing" int2:value="Rejected"/>
    </int2:textHash>
    <int2:textHash int2:hashCode="gmZvyiifCHcYI2" int2:id="qckLxrOM">
      <int2:state int2:type="LegacyProofing" int2:value="Rejected"/>
    </int2:textHash>
    <int2:textHash int2:hashCode="sCtQOMM1lQuYX5" int2:id="voT3PjDa">
      <int2:state int2:type="LegacyProofing" int2:value="Rejected"/>
    </int2:textHash>
    <int2:textHash int2:hashCode="uobKqR2wPpxE0R" int2:id="l7x3y5Z3">
      <int2:state int2:type="LegacyProofing" int2:value="Rejected"/>
    </int2:textHash>
    <int2:textHash int2:hashCode="9Cmazp2nSJJ07H" int2:id="zI3DHorI">
      <int2:state int2:type="LegacyProofing" int2:value="Rejected"/>
    </int2:textHash>
    <int2:textHash int2:hashCode="wNFEFdUAX8d4D9" int2:id="VRKFqLY3">
      <int2:state int2:type="LegacyProofing" int2:value="Rejected"/>
    </int2:textHash>
    <int2:textHash int2:hashCode="mwCziZWTCMNT15" int2:id="S4i38EDa">
      <int2:state int2:type="LegacyProofing" int2:value="Rejected"/>
    </int2:textHash>
    <int2:textHash int2:hashCode="b3+vLld8F73qqj" int2:id="nhONuSj2">
      <int2:state int2:type="LegacyProofing" int2:value="Rejected"/>
    </int2:textHash>
    <int2:textHash int2:hashCode="Z7CHmLTdQcskn7" int2:id="3JleBhXM">
      <int2:state int2:type="LegacyProofing" int2:value="Rejected"/>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BA0F"/>
    <w:multiLevelType w:val="multilevel"/>
    <w:tmpl w:val="D1565B64"/>
    <w:lvl w:ilvl="0">
      <w:start w:val="1"/>
      <w:numFmt w:val="bullet"/>
      <w:lvlText w:val=""/>
      <w:lvlJc w:val="left"/>
      <w:pPr>
        <w:ind w:left="1440" w:hanging="360"/>
      </w:pPr>
      <w:rPr>
        <w:rFonts w:hint="default" w:ascii="Symbol" w:hAnsi="Symbol"/>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1F703F1"/>
    <w:multiLevelType w:val="multilevel"/>
    <w:tmpl w:val="978A1A5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23C67F5"/>
    <w:multiLevelType w:val="multilevel"/>
    <w:tmpl w:val="B256FF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25F6FE9"/>
    <w:multiLevelType w:val="hybridMultilevel"/>
    <w:tmpl w:val="C1B28526"/>
    <w:lvl w:ilvl="0" w:tplc="8146F58C">
      <w:start w:val="3"/>
      <w:numFmt w:val="decimal"/>
      <w:lvlText w:val="%1."/>
      <w:lvlJc w:val="left"/>
      <w:pPr>
        <w:ind w:left="720" w:hanging="360"/>
      </w:pPr>
    </w:lvl>
    <w:lvl w:ilvl="1" w:tplc="97483866">
      <w:start w:val="1"/>
      <w:numFmt w:val="lowerLetter"/>
      <w:lvlText w:val="%2."/>
      <w:lvlJc w:val="left"/>
      <w:pPr>
        <w:ind w:left="1440" w:hanging="360"/>
      </w:pPr>
    </w:lvl>
    <w:lvl w:ilvl="2" w:tplc="0D9EC858">
      <w:start w:val="1"/>
      <w:numFmt w:val="lowerRoman"/>
      <w:lvlText w:val="%3."/>
      <w:lvlJc w:val="right"/>
      <w:pPr>
        <w:ind w:left="2160" w:hanging="180"/>
      </w:pPr>
    </w:lvl>
    <w:lvl w:ilvl="3" w:tplc="4E5EF8FC">
      <w:start w:val="1"/>
      <w:numFmt w:val="decimal"/>
      <w:lvlText w:val="%4."/>
      <w:lvlJc w:val="left"/>
      <w:pPr>
        <w:ind w:left="2880" w:hanging="360"/>
      </w:pPr>
    </w:lvl>
    <w:lvl w:ilvl="4" w:tplc="8C063A40">
      <w:start w:val="1"/>
      <w:numFmt w:val="lowerLetter"/>
      <w:lvlText w:val="%5."/>
      <w:lvlJc w:val="left"/>
      <w:pPr>
        <w:ind w:left="3600" w:hanging="360"/>
      </w:pPr>
    </w:lvl>
    <w:lvl w:ilvl="5" w:tplc="19F2B4A0">
      <w:start w:val="1"/>
      <w:numFmt w:val="lowerRoman"/>
      <w:lvlText w:val="%6."/>
      <w:lvlJc w:val="right"/>
      <w:pPr>
        <w:ind w:left="4320" w:hanging="180"/>
      </w:pPr>
    </w:lvl>
    <w:lvl w:ilvl="6" w:tplc="DB54C106">
      <w:start w:val="1"/>
      <w:numFmt w:val="decimal"/>
      <w:lvlText w:val="%7."/>
      <w:lvlJc w:val="left"/>
      <w:pPr>
        <w:ind w:left="5040" w:hanging="360"/>
      </w:pPr>
    </w:lvl>
    <w:lvl w:ilvl="7" w:tplc="801C165A">
      <w:start w:val="1"/>
      <w:numFmt w:val="lowerLetter"/>
      <w:lvlText w:val="%8."/>
      <w:lvlJc w:val="left"/>
      <w:pPr>
        <w:ind w:left="5760" w:hanging="360"/>
      </w:pPr>
    </w:lvl>
    <w:lvl w:ilvl="8" w:tplc="C05896AA">
      <w:start w:val="1"/>
      <w:numFmt w:val="lowerRoman"/>
      <w:lvlText w:val="%9."/>
      <w:lvlJc w:val="right"/>
      <w:pPr>
        <w:ind w:left="6480" w:hanging="180"/>
      </w:pPr>
    </w:lvl>
  </w:abstractNum>
  <w:abstractNum w:abstractNumId="4" w15:restartNumberingAfterBreak="0">
    <w:nsid w:val="051F1C3C"/>
    <w:multiLevelType w:val="hybridMultilevel"/>
    <w:tmpl w:val="C3E0EEB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0815471C"/>
    <w:multiLevelType w:val="hybridMultilevel"/>
    <w:tmpl w:val="987A21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95F41C3"/>
    <w:multiLevelType w:val="hybridMultilevel"/>
    <w:tmpl w:val="5224997C"/>
    <w:lvl w:ilvl="0" w:tplc="B06E035A">
      <w:start w:val="1"/>
      <w:numFmt w:val="bullet"/>
      <w:lvlText w:val=""/>
      <w:lvlJc w:val="left"/>
      <w:pPr>
        <w:ind w:left="1480" w:hanging="360"/>
      </w:pPr>
      <w:rPr>
        <w:rFonts w:ascii="Symbol" w:hAnsi="Symbol"/>
      </w:rPr>
    </w:lvl>
    <w:lvl w:ilvl="1" w:tplc="01240F0E">
      <w:start w:val="1"/>
      <w:numFmt w:val="bullet"/>
      <w:lvlText w:val=""/>
      <w:lvlJc w:val="left"/>
      <w:pPr>
        <w:ind w:left="1480" w:hanging="360"/>
      </w:pPr>
      <w:rPr>
        <w:rFonts w:ascii="Symbol" w:hAnsi="Symbol"/>
      </w:rPr>
    </w:lvl>
    <w:lvl w:ilvl="2" w:tplc="EA4295D2">
      <w:start w:val="1"/>
      <w:numFmt w:val="bullet"/>
      <w:lvlText w:val=""/>
      <w:lvlJc w:val="left"/>
      <w:pPr>
        <w:ind w:left="1480" w:hanging="360"/>
      </w:pPr>
      <w:rPr>
        <w:rFonts w:ascii="Symbol" w:hAnsi="Symbol"/>
      </w:rPr>
    </w:lvl>
    <w:lvl w:ilvl="3" w:tplc="0A6E8478">
      <w:start w:val="1"/>
      <w:numFmt w:val="bullet"/>
      <w:lvlText w:val=""/>
      <w:lvlJc w:val="left"/>
      <w:pPr>
        <w:ind w:left="1480" w:hanging="360"/>
      </w:pPr>
      <w:rPr>
        <w:rFonts w:ascii="Symbol" w:hAnsi="Symbol"/>
      </w:rPr>
    </w:lvl>
    <w:lvl w:ilvl="4" w:tplc="6CD48D16">
      <w:start w:val="1"/>
      <w:numFmt w:val="bullet"/>
      <w:lvlText w:val=""/>
      <w:lvlJc w:val="left"/>
      <w:pPr>
        <w:ind w:left="1480" w:hanging="360"/>
      </w:pPr>
      <w:rPr>
        <w:rFonts w:ascii="Symbol" w:hAnsi="Symbol"/>
      </w:rPr>
    </w:lvl>
    <w:lvl w:ilvl="5" w:tplc="072A19B8">
      <w:start w:val="1"/>
      <w:numFmt w:val="bullet"/>
      <w:lvlText w:val=""/>
      <w:lvlJc w:val="left"/>
      <w:pPr>
        <w:ind w:left="1480" w:hanging="360"/>
      </w:pPr>
      <w:rPr>
        <w:rFonts w:ascii="Symbol" w:hAnsi="Symbol"/>
      </w:rPr>
    </w:lvl>
    <w:lvl w:ilvl="6" w:tplc="07D48D4C">
      <w:start w:val="1"/>
      <w:numFmt w:val="bullet"/>
      <w:lvlText w:val=""/>
      <w:lvlJc w:val="left"/>
      <w:pPr>
        <w:ind w:left="1480" w:hanging="360"/>
      </w:pPr>
      <w:rPr>
        <w:rFonts w:ascii="Symbol" w:hAnsi="Symbol"/>
      </w:rPr>
    </w:lvl>
    <w:lvl w:ilvl="7" w:tplc="3D60F3BC">
      <w:start w:val="1"/>
      <w:numFmt w:val="bullet"/>
      <w:lvlText w:val=""/>
      <w:lvlJc w:val="left"/>
      <w:pPr>
        <w:ind w:left="1480" w:hanging="360"/>
      </w:pPr>
      <w:rPr>
        <w:rFonts w:ascii="Symbol" w:hAnsi="Symbol"/>
      </w:rPr>
    </w:lvl>
    <w:lvl w:ilvl="8" w:tplc="07B65416">
      <w:start w:val="1"/>
      <w:numFmt w:val="bullet"/>
      <w:lvlText w:val=""/>
      <w:lvlJc w:val="left"/>
      <w:pPr>
        <w:ind w:left="1480" w:hanging="360"/>
      </w:pPr>
      <w:rPr>
        <w:rFonts w:ascii="Symbol" w:hAnsi="Symbol"/>
      </w:rPr>
    </w:lvl>
  </w:abstractNum>
  <w:abstractNum w:abstractNumId="7" w15:restartNumberingAfterBreak="0">
    <w:nsid w:val="096B7C18"/>
    <w:multiLevelType w:val="multilevel"/>
    <w:tmpl w:val="623CF5B8"/>
    <w:lvl w:ilvl="0">
      <w:start w:val="1"/>
      <w:numFmt w:val="bullet"/>
      <w:lvlText w:val=""/>
      <w:lvlJc w:val="left"/>
      <w:pPr>
        <w:ind w:left="1440" w:hanging="360"/>
      </w:pPr>
      <w:rPr>
        <w:rFonts w:hint="default" w:ascii="Symbol" w:hAnsi="Symbol"/>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0AB74611"/>
    <w:multiLevelType w:val="hybridMultilevel"/>
    <w:tmpl w:val="3B92C1BA"/>
    <w:lvl w:ilvl="0" w:tplc="97EA988E">
      <w:start w:val="1"/>
      <w:numFmt w:val="bullet"/>
      <w:lvlText w:val="-"/>
      <w:lvlJc w:val="left"/>
      <w:pPr>
        <w:ind w:left="720" w:hanging="360"/>
      </w:pPr>
      <w:rPr>
        <w:rFonts w:hint="default" w:ascii="Calibri" w:hAnsi="Calibri"/>
      </w:rPr>
    </w:lvl>
    <w:lvl w:ilvl="1" w:tplc="1780F706">
      <w:start w:val="1"/>
      <w:numFmt w:val="bullet"/>
      <w:lvlText w:val="o"/>
      <w:lvlJc w:val="left"/>
      <w:pPr>
        <w:ind w:left="1440" w:hanging="360"/>
      </w:pPr>
      <w:rPr>
        <w:rFonts w:hint="default" w:ascii="Courier New" w:hAnsi="Courier New"/>
      </w:rPr>
    </w:lvl>
    <w:lvl w:ilvl="2" w:tplc="2FDEA38E">
      <w:start w:val="1"/>
      <w:numFmt w:val="bullet"/>
      <w:lvlText w:val=""/>
      <w:lvlJc w:val="left"/>
      <w:pPr>
        <w:ind w:left="2160" w:hanging="360"/>
      </w:pPr>
      <w:rPr>
        <w:rFonts w:hint="default" w:ascii="Wingdings" w:hAnsi="Wingdings"/>
      </w:rPr>
    </w:lvl>
    <w:lvl w:ilvl="3" w:tplc="0624CB4A">
      <w:start w:val="1"/>
      <w:numFmt w:val="bullet"/>
      <w:lvlText w:val=""/>
      <w:lvlJc w:val="left"/>
      <w:pPr>
        <w:ind w:left="2880" w:hanging="360"/>
      </w:pPr>
      <w:rPr>
        <w:rFonts w:hint="default" w:ascii="Symbol" w:hAnsi="Symbol"/>
      </w:rPr>
    </w:lvl>
    <w:lvl w:ilvl="4" w:tplc="7C3A585E">
      <w:start w:val="1"/>
      <w:numFmt w:val="bullet"/>
      <w:lvlText w:val="o"/>
      <w:lvlJc w:val="left"/>
      <w:pPr>
        <w:ind w:left="3600" w:hanging="360"/>
      </w:pPr>
      <w:rPr>
        <w:rFonts w:hint="default" w:ascii="Courier New" w:hAnsi="Courier New"/>
      </w:rPr>
    </w:lvl>
    <w:lvl w:ilvl="5" w:tplc="8B548AA4">
      <w:start w:val="1"/>
      <w:numFmt w:val="bullet"/>
      <w:lvlText w:val=""/>
      <w:lvlJc w:val="left"/>
      <w:pPr>
        <w:ind w:left="4320" w:hanging="360"/>
      </w:pPr>
      <w:rPr>
        <w:rFonts w:hint="default" w:ascii="Wingdings" w:hAnsi="Wingdings"/>
      </w:rPr>
    </w:lvl>
    <w:lvl w:ilvl="6" w:tplc="2C181284">
      <w:start w:val="1"/>
      <w:numFmt w:val="bullet"/>
      <w:lvlText w:val=""/>
      <w:lvlJc w:val="left"/>
      <w:pPr>
        <w:ind w:left="5040" w:hanging="360"/>
      </w:pPr>
      <w:rPr>
        <w:rFonts w:hint="default" w:ascii="Symbol" w:hAnsi="Symbol"/>
      </w:rPr>
    </w:lvl>
    <w:lvl w:ilvl="7" w:tplc="BB58AB60">
      <w:start w:val="1"/>
      <w:numFmt w:val="bullet"/>
      <w:lvlText w:val="o"/>
      <w:lvlJc w:val="left"/>
      <w:pPr>
        <w:ind w:left="5760" w:hanging="360"/>
      </w:pPr>
      <w:rPr>
        <w:rFonts w:hint="default" w:ascii="Courier New" w:hAnsi="Courier New"/>
      </w:rPr>
    </w:lvl>
    <w:lvl w:ilvl="8" w:tplc="F2703D5C">
      <w:start w:val="1"/>
      <w:numFmt w:val="bullet"/>
      <w:lvlText w:val=""/>
      <w:lvlJc w:val="left"/>
      <w:pPr>
        <w:ind w:left="6480" w:hanging="360"/>
      </w:pPr>
      <w:rPr>
        <w:rFonts w:hint="default" w:ascii="Wingdings" w:hAnsi="Wingdings"/>
      </w:rPr>
    </w:lvl>
  </w:abstractNum>
  <w:abstractNum w:abstractNumId="9" w15:restartNumberingAfterBreak="0">
    <w:nsid w:val="0D687204"/>
    <w:multiLevelType w:val="hybridMultilevel"/>
    <w:tmpl w:val="4BFA4C5C"/>
    <w:lvl w:ilvl="0" w:tplc="4BF6A00A">
      <w:start w:val="1"/>
      <w:numFmt w:val="bullet"/>
      <w:lvlText w:val="-"/>
      <w:lvlJc w:val="left"/>
      <w:pPr>
        <w:ind w:left="720" w:hanging="360"/>
      </w:pPr>
      <w:rPr>
        <w:rFonts w:hint="default" w:ascii="Symbol" w:hAnsi="Symbol"/>
        <w:u w:val="none"/>
      </w:rPr>
    </w:lvl>
    <w:lvl w:ilvl="1" w:tplc="237E0EA2">
      <w:start w:val="1"/>
      <w:numFmt w:val="bullet"/>
      <w:lvlText w:val="-"/>
      <w:lvlJc w:val="left"/>
      <w:pPr>
        <w:ind w:left="1440" w:hanging="360"/>
      </w:pPr>
      <w:rPr>
        <w:u w:val="none"/>
      </w:rPr>
    </w:lvl>
    <w:lvl w:ilvl="2" w:tplc="D3F041DA">
      <w:start w:val="1"/>
      <w:numFmt w:val="bullet"/>
      <w:lvlText w:val="-"/>
      <w:lvlJc w:val="left"/>
      <w:pPr>
        <w:ind w:left="2160" w:hanging="360"/>
      </w:pPr>
      <w:rPr>
        <w:u w:val="none"/>
      </w:rPr>
    </w:lvl>
    <w:lvl w:ilvl="3" w:tplc="A9F483C4">
      <w:start w:val="1"/>
      <w:numFmt w:val="bullet"/>
      <w:lvlText w:val="-"/>
      <w:lvlJc w:val="left"/>
      <w:pPr>
        <w:ind w:left="2880" w:hanging="360"/>
      </w:pPr>
      <w:rPr>
        <w:u w:val="none"/>
      </w:rPr>
    </w:lvl>
    <w:lvl w:ilvl="4" w:tplc="6770BF94">
      <w:start w:val="1"/>
      <w:numFmt w:val="bullet"/>
      <w:lvlText w:val="-"/>
      <w:lvlJc w:val="left"/>
      <w:pPr>
        <w:ind w:left="3600" w:hanging="360"/>
      </w:pPr>
      <w:rPr>
        <w:u w:val="none"/>
      </w:rPr>
    </w:lvl>
    <w:lvl w:ilvl="5" w:tplc="304E79D4">
      <w:start w:val="1"/>
      <w:numFmt w:val="bullet"/>
      <w:lvlText w:val="-"/>
      <w:lvlJc w:val="left"/>
      <w:pPr>
        <w:ind w:left="4320" w:hanging="360"/>
      </w:pPr>
      <w:rPr>
        <w:u w:val="none"/>
      </w:rPr>
    </w:lvl>
    <w:lvl w:ilvl="6" w:tplc="529C9B56">
      <w:start w:val="1"/>
      <w:numFmt w:val="bullet"/>
      <w:lvlText w:val="-"/>
      <w:lvlJc w:val="left"/>
      <w:pPr>
        <w:ind w:left="5040" w:hanging="360"/>
      </w:pPr>
      <w:rPr>
        <w:u w:val="none"/>
      </w:rPr>
    </w:lvl>
    <w:lvl w:ilvl="7" w:tplc="AF1C3B54">
      <w:start w:val="1"/>
      <w:numFmt w:val="bullet"/>
      <w:lvlText w:val="-"/>
      <w:lvlJc w:val="left"/>
      <w:pPr>
        <w:ind w:left="5760" w:hanging="360"/>
      </w:pPr>
      <w:rPr>
        <w:u w:val="none"/>
      </w:rPr>
    </w:lvl>
    <w:lvl w:ilvl="8" w:tplc="907C5FA8">
      <w:start w:val="1"/>
      <w:numFmt w:val="bullet"/>
      <w:lvlText w:val="-"/>
      <w:lvlJc w:val="left"/>
      <w:pPr>
        <w:ind w:left="6480" w:hanging="360"/>
      </w:pPr>
      <w:rPr>
        <w:u w:val="none"/>
      </w:rPr>
    </w:lvl>
  </w:abstractNum>
  <w:abstractNum w:abstractNumId="10" w15:restartNumberingAfterBreak="0">
    <w:nsid w:val="11B04150"/>
    <w:multiLevelType w:val="hybridMultilevel"/>
    <w:tmpl w:val="AD7E31DA"/>
    <w:lvl w:ilvl="0" w:tplc="EE14076C">
      <w:start w:val="1"/>
      <w:numFmt w:val="bullet"/>
      <w:lvlText w:val=""/>
      <w:lvlJc w:val="left"/>
      <w:pPr>
        <w:ind w:left="1480" w:hanging="360"/>
      </w:pPr>
      <w:rPr>
        <w:rFonts w:ascii="Symbol" w:hAnsi="Symbol"/>
      </w:rPr>
    </w:lvl>
    <w:lvl w:ilvl="1" w:tplc="2B1E8E82">
      <w:start w:val="1"/>
      <w:numFmt w:val="bullet"/>
      <w:lvlText w:val=""/>
      <w:lvlJc w:val="left"/>
      <w:pPr>
        <w:ind w:left="1480" w:hanging="360"/>
      </w:pPr>
      <w:rPr>
        <w:rFonts w:ascii="Symbol" w:hAnsi="Symbol"/>
      </w:rPr>
    </w:lvl>
    <w:lvl w:ilvl="2" w:tplc="8CFABE04">
      <w:start w:val="1"/>
      <w:numFmt w:val="bullet"/>
      <w:lvlText w:val=""/>
      <w:lvlJc w:val="left"/>
      <w:pPr>
        <w:ind w:left="1480" w:hanging="360"/>
      </w:pPr>
      <w:rPr>
        <w:rFonts w:ascii="Symbol" w:hAnsi="Symbol"/>
      </w:rPr>
    </w:lvl>
    <w:lvl w:ilvl="3" w:tplc="1C263CFE">
      <w:start w:val="1"/>
      <w:numFmt w:val="bullet"/>
      <w:lvlText w:val=""/>
      <w:lvlJc w:val="left"/>
      <w:pPr>
        <w:ind w:left="1480" w:hanging="360"/>
      </w:pPr>
      <w:rPr>
        <w:rFonts w:ascii="Symbol" w:hAnsi="Symbol"/>
      </w:rPr>
    </w:lvl>
    <w:lvl w:ilvl="4" w:tplc="665E9A9C">
      <w:start w:val="1"/>
      <w:numFmt w:val="bullet"/>
      <w:lvlText w:val=""/>
      <w:lvlJc w:val="left"/>
      <w:pPr>
        <w:ind w:left="1480" w:hanging="360"/>
      </w:pPr>
      <w:rPr>
        <w:rFonts w:ascii="Symbol" w:hAnsi="Symbol"/>
      </w:rPr>
    </w:lvl>
    <w:lvl w:ilvl="5" w:tplc="E7D8FA4A">
      <w:start w:val="1"/>
      <w:numFmt w:val="bullet"/>
      <w:lvlText w:val=""/>
      <w:lvlJc w:val="left"/>
      <w:pPr>
        <w:ind w:left="1480" w:hanging="360"/>
      </w:pPr>
      <w:rPr>
        <w:rFonts w:ascii="Symbol" w:hAnsi="Symbol"/>
      </w:rPr>
    </w:lvl>
    <w:lvl w:ilvl="6" w:tplc="7C346996">
      <w:start w:val="1"/>
      <w:numFmt w:val="bullet"/>
      <w:lvlText w:val=""/>
      <w:lvlJc w:val="left"/>
      <w:pPr>
        <w:ind w:left="1480" w:hanging="360"/>
      </w:pPr>
      <w:rPr>
        <w:rFonts w:ascii="Symbol" w:hAnsi="Symbol"/>
      </w:rPr>
    </w:lvl>
    <w:lvl w:ilvl="7" w:tplc="F86CE394">
      <w:start w:val="1"/>
      <w:numFmt w:val="bullet"/>
      <w:lvlText w:val=""/>
      <w:lvlJc w:val="left"/>
      <w:pPr>
        <w:ind w:left="1480" w:hanging="360"/>
      </w:pPr>
      <w:rPr>
        <w:rFonts w:ascii="Symbol" w:hAnsi="Symbol"/>
      </w:rPr>
    </w:lvl>
    <w:lvl w:ilvl="8" w:tplc="4A2850DA">
      <w:start w:val="1"/>
      <w:numFmt w:val="bullet"/>
      <w:lvlText w:val=""/>
      <w:lvlJc w:val="left"/>
      <w:pPr>
        <w:ind w:left="1480" w:hanging="360"/>
      </w:pPr>
      <w:rPr>
        <w:rFonts w:ascii="Symbol" w:hAnsi="Symbol"/>
      </w:rPr>
    </w:lvl>
  </w:abstractNum>
  <w:abstractNum w:abstractNumId="11" w15:restartNumberingAfterBreak="0">
    <w:nsid w:val="11FC41C7"/>
    <w:multiLevelType w:val="hybridMultilevel"/>
    <w:tmpl w:val="F3640416"/>
    <w:lvl w:ilvl="0" w:tplc="0522240E">
      <w:start w:val="4"/>
      <w:numFmt w:val="decimal"/>
      <w:lvlText w:val="%1."/>
      <w:lvlJc w:val="left"/>
      <w:pPr>
        <w:ind w:left="720" w:hanging="360"/>
      </w:pPr>
    </w:lvl>
    <w:lvl w:ilvl="1" w:tplc="73F02186">
      <w:start w:val="1"/>
      <w:numFmt w:val="lowerLetter"/>
      <w:lvlText w:val="%2."/>
      <w:lvlJc w:val="left"/>
      <w:pPr>
        <w:ind w:left="1440" w:hanging="360"/>
      </w:pPr>
    </w:lvl>
    <w:lvl w:ilvl="2" w:tplc="6EA62E7E">
      <w:start w:val="1"/>
      <w:numFmt w:val="lowerRoman"/>
      <w:lvlText w:val="%3."/>
      <w:lvlJc w:val="right"/>
      <w:pPr>
        <w:ind w:left="2160" w:hanging="180"/>
      </w:pPr>
    </w:lvl>
    <w:lvl w:ilvl="3" w:tplc="E2882502">
      <w:start w:val="1"/>
      <w:numFmt w:val="decimal"/>
      <w:lvlText w:val="%4."/>
      <w:lvlJc w:val="left"/>
      <w:pPr>
        <w:ind w:left="2880" w:hanging="360"/>
      </w:pPr>
    </w:lvl>
    <w:lvl w:ilvl="4" w:tplc="18E2E274">
      <w:start w:val="1"/>
      <w:numFmt w:val="lowerLetter"/>
      <w:lvlText w:val="%5."/>
      <w:lvlJc w:val="left"/>
      <w:pPr>
        <w:ind w:left="3600" w:hanging="360"/>
      </w:pPr>
    </w:lvl>
    <w:lvl w:ilvl="5" w:tplc="0F908A6C">
      <w:start w:val="1"/>
      <w:numFmt w:val="lowerRoman"/>
      <w:lvlText w:val="%6."/>
      <w:lvlJc w:val="right"/>
      <w:pPr>
        <w:ind w:left="4320" w:hanging="180"/>
      </w:pPr>
    </w:lvl>
    <w:lvl w:ilvl="6" w:tplc="DD00E2D2">
      <w:start w:val="1"/>
      <w:numFmt w:val="decimal"/>
      <w:lvlText w:val="%7."/>
      <w:lvlJc w:val="left"/>
      <w:pPr>
        <w:ind w:left="5040" w:hanging="360"/>
      </w:pPr>
    </w:lvl>
    <w:lvl w:ilvl="7" w:tplc="24E82F32">
      <w:start w:val="1"/>
      <w:numFmt w:val="lowerLetter"/>
      <w:lvlText w:val="%8."/>
      <w:lvlJc w:val="left"/>
      <w:pPr>
        <w:ind w:left="5760" w:hanging="360"/>
      </w:pPr>
    </w:lvl>
    <w:lvl w:ilvl="8" w:tplc="F83CD85A">
      <w:start w:val="1"/>
      <w:numFmt w:val="lowerRoman"/>
      <w:lvlText w:val="%9."/>
      <w:lvlJc w:val="right"/>
      <w:pPr>
        <w:ind w:left="6480" w:hanging="180"/>
      </w:pPr>
    </w:lvl>
  </w:abstractNum>
  <w:abstractNum w:abstractNumId="12" w15:restartNumberingAfterBreak="0">
    <w:nsid w:val="1407DC03"/>
    <w:multiLevelType w:val="hybridMultilevel"/>
    <w:tmpl w:val="2294D1BE"/>
    <w:lvl w:ilvl="0" w:tplc="E2C6595A">
      <w:start w:val="5"/>
      <w:numFmt w:val="decimal"/>
      <w:lvlText w:val="%1."/>
      <w:lvlJc w:val="left"/>
      <w:pPr>
        <w:ind w:left="720" w:hanging="360"/>
      </w:pPr>
    </w:lvl>
    <w:lvl w:ilvl="1" w:tplc="34E6B4E0">
      <w:start w:val="1"/>
      <w:numFmt w:val="lowerLetter"/>
      <w:lvlText w:val="%2."/>
      <w:lvlJc w:val="left"/>
      <w:pPr>
        <w:ind w:left="1440" w:hanging="360"/>
      </w:pPr>
    </w:lvl>
    <w:lvl w:ilvl="2" w:tplc="AA040CA2">
      <w:start w:val="1"/>
      <w:numFmt w:val="lowerRoman"/>
      <w:lvlText w:val="%3."/>
      <w:lvlJc w:val="right"/>
      <w:pPr>
        <w:ind w:left="2160" w:hanging="180"/>
      </w:pPr>
    </w:lvl>
    <w:lvl w:ilvl="3" w:tplc="0AAA7B3C">
      <w:start w:val="1"/>
      <w:numFmt w:val="decimal"/>
      <w:lvlText w:val="%4."/>
      <w:lvlJc w:val="left"/>
      <w:pPr>
        <w:ind w:left="2880" w:hanging="360"/>
      </w:pPr>
    </w:lvl>
    <w:lvl w:ilvl="4" w:tplc="1698314E">
      <w:start w:val="1"/>
      <w:numFmt w:val="lowerLetter"/>
      <w:lvlText w:val="%5."/>
      <w:lvlJc w:val="left"/>
      <w:pPr>
        <w:ind w:left="3600" w:hanging="360"/>
      </w:pPr>
    </w:lvl>
    <w:lvl w:ilvl="5" w:tplc="EC006BE8">
      <w:start w:val="1"/>
      <w:numFmt w:val="lowerRoman"/>
      <w:lvlText w:val="%6."/>
      <w:lvlJc w:val="right"/>
      <w:pPr>
        <w:ind w:left="4320" w:hanging="180"/>
      </w:pPr>
    </w:lvl>
    <w:lvl w:ilvl="6" w:tplc="0C88FAC6">
      <w:start w:val="1"/>
      <w:numFmt w:val="decimal"/>
      <w:lvlText w:val="%7."/>
      <w:lvlJc w:val="left"/>
      <w:pPr>
        <w:ind w:left="5040" w:hanging="360"/>
      </w:pPr>
    </w:lvl>
    <w:lvl w:ilvl="7" w:tplc="42922C6E">
      <w:start w:val="1"/>
      <w:numFmt w:val="lowerLetter"/>
      <w:lvlText w:val="%8."/>
      <w:lvlJc w:val="left"/>
      <w:pPr>
        <w:ind w:left="5760" w:hanging="360"/>
      </w:pPr>
    </w:lvl>
    <w:lvl w:ilvl="8" w:tplc="D1B49BCA">
      <w:start w:val="1"/>
      <w:numFmt w:val="lowerRoman"/>
      <w:lvlText w:val="%9."/>
      <w:lvlJc w:val="right"/>
      <w:pPr>
        <w:ind w:left="6480" w:hanging="180"/>
      </w:pPr>
    </w:lvl>
  </w:abstractNum>
  <w:abstractNum w:abstractNumId="13"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14A06AA0"/>
    <w:multiLevelType w:val="hybridMultilevel"/>
    <w:tmpl w:val="9F0296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59F2858"/>
    <w:multiLevelType w:val="hybridMultilevel"/>
    <w:tmpl w:val="DC624F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18A47584"/>
    <w:multiLevelType w:val="hybridMultilevel"/>
    <w:tmpl w:val="418E5CB2"/>
    <w:lvl w:ilvl="0" w:tplc="72A6E996">
      <w:start w:val="1"/>
      <w:numFmt w:val="bullet"/>
      <w:lvlText w:val=""/>
      <w:lvlJc w:val="left"/>
      <w:pPr>
        <w:ind w:left="1140" w:hanging="360"/>
      </w:pPr>
      <w:rPr>
        <w:rFonts w:ascii="Symbol" w:hAnsi="Symbol"/>
      </w:rPr>
    </w:lvl>
    <w:lvl w:ilvl="1" w:tplc="E572F390">
      <w:start w:val="1"/>
      <w:numFmt w:val="bullet"/>
      <w:lvlText w:val=""/>
      <w:lvlJc w:val="left"/>
      <w:pPr>
        <w:ind w:left="1140" w:hanging="360"/>
      </w:pPr>
      <w:rPr>
        <w:rFonts w:ascii="Symbol" w:hAnsi="Symbol"/>
      </w:rPr>
    </w:lvl>
    <w:lvl w:ilvl="2" w:tplc="62945000">
      <w:start w:val="1"/>
      <w:numFmt w:val="bullet"/>
      <w:lvlText w:val=""/>
      <w:lvlJc w:val="left"/>
      <w:pPr>
        <w:ind w:left="1140" w:hanging="360"/>
      </w:pPr>
      <w:rPr>
        <w:rFonts w:ascii="Symbol" w:hAnsi="Symbol"/>
      </w:rPr>
    </w:lvl>
    <w:lvl w:ilvl="3" w:tplc="8B28E714">
      <w:start w:val="1"/>
      <w:numFmt w:val="bullet"/>
      <w:lvlText w:val=""/>
      <w:lvlJc w:val="left"/>
      <w:pPr>
        <w:ind w:left="1140" w:hanging="360"/>
      </w:pPr>
      <w:rPr>
        <w:rFonts w:ascii="Symbol" w:hAnsi="Symbol"/>
      </w:rPr>
    </w:lvl>
    <w:lvl w:ilvl="4" w:tplc="6DB0777A">
      <w:start w:val="1"/>
      <w:numFmt w:val="bullet"/>
      <w:lvlText w:val=""/>
      <w:lvlJc w:val="left"/>
      <w:pPr>
        <w:ind w:left="1140" w:hanging="360"/>
      </w:pPr>
      <w:rPr>
        <w:rFonts w:ascii="Symbol" w:hAnsi="Symbol"/>
      </w:rPr>
    </w:lvl>
    <w:lvl w:ilvl="5" w:tplc="14265D42">
      <w:start w:val="1"/>
      <w:numFmt w:val="bullet"/>
      <w:lvlText w:val=""/>
      <w:lvlJc w:val="left"/>
      <w:pPr>
        <w:ind w:left="1140" w:hanging="360"/>
      </w:pPr>
      <w:rPr>
        <w:rFonts w:ascii="Symbol" w:hAnsi="Symbol"/>
      </w:rPr>
    </w:lvl>
    <w:lvl w:ilvl="6" w:tplc="147C402A">
      <w:start w:val="1"/>
      <w:numFmt w:val="bullet"/>
      <w:lvlText w:val=""/>
      <w:lvlJc w:val="left"/>
      <w:pPr>
        <w:ind w:left="1140" w:hanging="360"/>
      </w:pPr>
      <w:rPr>
        <w:rFonts w:ascii="Symbol" w:hAnsi="Symbol"/>
      </w:rPr>
    </w:lvl>
    <w:lvl w:ilvl="7" w:tplc="1CB6DB18">
      <w:start w:val="1"/>
      <w:numFmt w:val="bullet"/>
      <w:lvlText w:val=""/>
      <w:lvlJc w:val="left"/>
      <w:pPr>
        <w:ind w:left="1140" w:hanging="360"/>
      </w:pPr>
      <w:rPr>
        <w:rFonts w:ascii="Symbol" w:hAnsi="Symbol"/>
      </w:rPr>
    </w:lvl>
    <w:lvl w:ilvl="8" w:tplc="ACD855E4">
      <w:start w:val="1"/>
      <w:numFmt w:val="bullet"/>
      <w:lvlText w:val=""/>
      <w:lvlJc w:val="left"/>
      <w:pPr>
        <w:ind w:left="1140" w:hanging="360"/>
      </w:pPr>
      <w:rPr>
        <w:rFonts w:ascii="Symbol" w:hAnsi="Symbol"/>
      </w:rPr>
    </w:lvl>
  </w:abstractNum>
  <w:abstractNum w:abstractNumId="17" w15:restartNumberingAfterBreak="0">
    <w:nsid w:val="192B90DA"/>
    <w:multiLevelType w:val="hybridMultilevel"/>
    <w:tmpl w:val="993E48EE"/>
    <w:lvl w:ilvl="0" w:tplc="368862F6">
      <w:start w:val="1"/>
      <w:numFmt w:val="bullet"/>
      <w:lvlText w:val=""/>
      <w:lvlJc w:val="left"/>
      <w:pPr>
        <w:ind w:left="720" w:hanging="360"/>
      </w:pPr>
      <w:rPr>
        <w:rFonts w:hint="default" w:ascii="Wingdings" w:hAnsi="Wingdings"/>
      </w:rPr>
    </w:lvl>
    <w:lvl w:ilvl="1" w:tplc="DA42A37E">
      <w:start w:val="1"/>
      <w:numFmt w:val="bullet"/>
      <w:lvlText w:val="o"/>
      <w:lvlJc w:val="left"/>
      <w:pPr>
        <w:ind w:left="1440" w:hanging="360"/>
      </w:pPr>
      <w:rPr>
        <w:rFonts w:hint="default" w:ascii="Courier New" w:hAnsi="Courier New"/>
      </w:rPr>
    </w:lvl>
    <w:lvl w:ilvl="2" w:tplc="9CC233DA">
      <w:start w:val="1"/>
      <w:numFmt w:val="bullet"/>
      <w:lvlText w:val=""/>
      <w:lvlJc w:val="left"/>
      <w:pPr>
        <w:ind w:left="2160" w:hanging="360"/>
      </w:pPr>
      <w:rPr>
        <w:rFonts w:hint="default" w:ascii="Wingdings" w:hAnsi="Wingdings"/>
      </w:rPr>
    </w:lvl>
    <w:lvl w:ilvl="3" w:tplc="A13ABA2C">
      <w:start w:val="1"/>
      <w:numFmt w:val="bullet"/>
      <w:lvlText w:val=""/>
      <w:lvlJc w:val="left"/>
      <w:pPr>
        <w:ind w:left="2880" w:hanging="360"/>
      </w:pPr>
      <w:rPr>
        <w:rFonts w:hint="default" w:ascii="Symbol" w:hAnsi="Symbol"/>
      </w:rPr>
    </w:lvl>
    <w:lvl w:ilvl="4" w:tplc="B47EE21A">
      <w:start w:val="1"/>
      <w:numFmt w:val="bullet"/>
      <w:lvlText w:val="o"/>
      <w:lvlJc w:val="left"/>
      <w:pPr>
        <w:ind w:left="3600" w:hanging="360"/>
      </w:pPr>
      <w:rPr>
        <w:rFonts w:hint="default" w:ascii="Courier New" w:hAnsi="Courier New"/>
      </w:rPr>
    </w:lvl>
    <w:lvl w:ilvl="5" w:tplc="8E84E77E">
      <w:start w:val="1"/>
      <w:numFmt w:val="bullet"/>
      <w:lvlText w:val=""/>
      <w:lvlJc w:val="left"/>
      <w:pPr>
        <w:ind w:left="4320" w:hanging="360"/>
      </w:pPr>
      <w:rPr>
        <w:rFonts w:hint="default" w:ascii="Wingdings" w:hAnsi="Wingdings"/>
      </w:rPr>
    </w:lvl>
    <w:lvl w:ilvl="6" w:tplc="6A8C1E6A">
      <w:start w:val="1"/>
      <w:numFmt w:val="bullet"/>
      <w:lvlText w:val=""/>
      <w:lvlJc w:val="left"/>
      <w:pPr>
        <w:ind w:left="5040" w:hanging="360"/>
      </w:pPr>
      <w:rPr>
        <w:rFonts w:hint="default" w:ascii="Symbol" w:hAnsi="Symbol"/>
      </w:rPr>
    </w:lvl>
    <w:lvl w:ilvl="7" w:tplc="2D9E7368">
      <w:start w:val="1"/>
      <w:numFmt w:val="bullet"/>
      <w:lvlText w:val="o"/>
      <w:lvlJc w:val="left"/>
      <w:pPr>
        <w:ind w:left="5760" w:hanging="360"/>
      </w:pPr>
      <w:rPr>
        <w:rFonts w:hint="default" w:ascii="Courier New" w:hAnsi="Courier New"/>
      </w:rPr>
    </w:lvl>
    <w:lvl w:ilvl="8" w:tplc="EE141FB0">
      <w:start w:val="1"/>
      <w:numFmt w:val="bullet"/>
      <w:lvlText w:val=""/>
      <w:lvlJc w:val="left"/>
      <w:pPr>
        <w:ind w:left="6480" w:hanging="360"/>
      </w:pPr>
      <w:rPr>
        <w:rFonts w:hint="default" w:ascii="Wingdings" w:hAnsi="Wingdings"/>
      </w:rPr>
    </w:lvl>
  </w:abstractNum>
  <w:abstractNum w:abstractNumId="18" w15:restartNumberingAfterBreak="0">
    <w:nsid w:val="1BD57064"/>
    <w:multiLevelType w:val="hybridMultilevel"/>
    <w:tmpl w:val="1E4CC7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1BFF7E16"/>
    <w:multiLevelType w:val="hybridMultilevel"/>
    <w:tmpl w:val="2CF668FE"/>
    <w:lvl w:ilvl="0" w:tplc="396C777A">
      <w:start w:val="1"/>
      <w:numFmt w:val="bullet"/>
      <w:lvlText w:val=""/>
      <w:lvlJc w:val="left"/>
      <w:pPr>
        <w:ind w:left="504" w:hanging="360"/>
      </w:pPr>
      <w:rPr>
        <w:rFonts w:hint="default" w:ascii="Symbol" w:hAnsi="Symbol"/>
      </w:rPr>
    </w:lvl>
    <w:lvl w:ilvl="1" w:tplc="EBEC723A">
      <w:start w:val="1"/>
      <w:numFmt w:val="bullet"/>
      <w:lvlText w:val="o"/>
      <w:lvlJc w:val="left"/>
      <w:pPr>
        <w:ind w:left="1224" w:hanging="360"/>
      </w:pPr>
      <w:rPr>
        <w:rFonts w:hint="default" w:ascii="Courier New" w:hAnsi="Courier New"/>
      </w:rPr>
    </w:lvl>
    <w:lvl w:ilvl="2" w:tplc="A0D46730">
      <w:start w:val="1"/>
      <w:numFmt w:val="bullet"/>
      <w:lvlText w:val=""/>
      <w:lvlJc w:val="left"/>
      <w:pPr>
        <w:ind w:left="1944" w:hanging="360"/>
      </w:pPr>
      <w:rPr>
        <w:rFonts w:hint="default" w:ascii="Wingdings" w:hAnsi="Wingdings"/>
      </w:rPr>
    </w:lvl>
    <w:lvl w:ilvl="3" w:tplc="F17A6D44">
      <w:start w:val="1"/>
      <w:numFmt w:val="bullet"/>
      <w:lvlText w:val=""/>
      <w:lvlJc w:val="left"/>
      <w:pPr>
        <w:ind w:left="2664" w:hanging="360"/>
      </w:pPr>
      <w:rPr>
        <w:rFonts w:hint="default" w:ascii="Symbol" w:hAnsi="Symbol"/>
      </w:rPr>
    </w:lvl>
    <w:lvl w:ilvl="4" w:tplc="4A3E9836">
      <w:start w:val="1"/>
      <w:numFmt w:val="bullet"/>
      <w:lvlText w:val="o"/>
      <w:lvlJc w:val="left"/>
      <w:pPr>
        <w:ind w:left="3384" w:hanging="360"/>
      </w:pPr>
      <w:rPr>
        <w:rFonts w:hint="default" w:ascii="Courier New" w:hAnsi="Courier New"/>
      </w:rPr>
    </w:lvl>
    <w:lvl w:ilvl="5" w:tplc="DBF03E6E">
      <w:start w:val="1"/>
      <w:numFmt w:val="bullet"/>
      <w:lvlText w:val=""/>
      <w:lvlJc w:val="left"/>
      <w:pPr>
        <w:ind w:left="4104" w:hanging="360"/>
      </w:pPr>
      <w:rPr>
        <w:rFonts w:hint="default" w:ascii="Wingdings" w:hAnsi="Wingdings"/>
      </w:rPr>
    </w:lvl>
    <w:lvl w:ilvl="6" w:tplc="52FCFD5A">
      <w:start w:val="1"/>
      <w:numFmt w:val="bullet"/>
      <w:lvlText w:val=""/>
      <w:lvlJc w:val="left"/>
      <w:pPr>
        <w:ind w:left="4824" w:hanging="360"/>
      </w:pPr>
      <w:rPr>
        <w:rFonts w:hint="default" w:ascii="Symbol" w:hAnsi="Symbol"/>
      </w:rPr>
    </w:lvl>
    <w:lvl w:ilvl="7" w:tplc="EB2E001E">
      <w:start w:val="1"/>
      <w:numFmt w:val="bullet"/>
      <w:lvlText w:val="o"/>
      <w:lvlJc w:val="left"/>
      <w:pPr>
        <w:ind w:left="5544" w:hanging="360"/>
      </w:pPr>
      <w:rPr>
        <w:rFonts w:hint="default" w:ascii="Courier New" w:hAnsi="Courier New"/>
      </w:rPr>
    </w:lvl>
    <w:lvl w:ilvl="8" w:tplc="B5446300">
      <w:start w:val="1"/>
      <w:numFmt w:val="bullet"/>
      <w:lvlText w:val=""/>
      <w:lvlJc w:val="left"/>
      <w:pPr>
        <w:ind w:left="6264" w:hanging="360"/>
      </w:pPr>
      <w:rPr>
        <w:rFonts w:hint="default" w:ascii="Wingdings" w:hAnsi="Wingdings"/>
      </w:rPr>
    </w:lvl>
  </w:abstractNum>
  <w:abstractNum w:abstractNumId="20" w15:restartNumberingAfterBreak="0">
    <w:nsid w:val="1C0659C3"/>
    <w:multiLevelType w:val="hybridMultilevel"/>
    <w:tmpl w:val="CFD015A0"/>
    <w:lvl w:ilvl="0" w:tplc="04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21C5472D"/>
    <w:multiLevelType w:val="multilevel"/>
    <w:tmpl w:val="B30C4B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23A74EED"/>
    <w:multiLevelType w:val="hybridMultilevel"/>
    <w:tmpl w:val="10944120"/>
    <w:lvl w:ilvl="0" w:tplc="C584137A">
      <w:start w:val="3"/>
      <w:numFmt w:val="decimal"/>
      <w:lvlText w:val="%1."/>
      <w:lvlJc w:val="left"/>
      <w:pPr>
        <w:ind w:left="720" w:hanging="360"/>
      </w:pPr>
    </w:lvl>
    <w:lvl w:ilvl="1" w:tplc="9A8466CC">
      <w:start w:val="1"/>
      <w:numFmt w:val="lowerLetter"/>
      <w:lvlText w:val="%2."/>
      <w:lvlJc w:val="left"/>
      <w:pPr>
        <w:ind w:left="1440" w:hanging="360"/>
      </w:pPr>
    </w:lvl>
    <w:lvl w:ilvl="2" w:tplc="F8EAF31C">
      <w:start w:val="1"/>
      <w:numFmt w:val="lowerRoman"/>
      <w:lvlText w:val="%3."/>
      <w:lvlJc w:val="right"/>
      <w:pPr>
        <w:ind w:left="2160" w:hanging="180"/>
      </w:pPr>
    </w:lvl>
    <w:lvl w:ilvl="3" w:tplc="2534BB40">
      <w:start w:val="1"/>
      <w:numFmt w:val="decimal"/>
      <w:lvlText w:val="%4."/>
      <w:lvlJc w:val="left"/>
      <w:pPr>
        <w:ind w:left="2880" w:hanging="360"/>
      </w:pPr>
    </w:lvl>
    <w:lvl w:ilvl="4" w:tplc="FAEE3C6A">
      <w:start w:val="1"/>
      <w:numFmt w:val="lowerLetter"/>
      <w:lvlText w:val="%5."/>
      <w:lvlJc w:val="left"/>
      <w:pPr>
        <w:ind w:left="3600" w:hanging="360"/>
      </w:pPr>
    </w:lvl>
    <w:lvl w:ilvl="5" w:tplc="3DEE2982">
      <w:start w:val="1"/>
      <w:numFmt w:val="lowerRoman"/>
      <w:lvlText w:val="%6."/>
      <w:lvlJc w:val="right"/>
      <w:pPr>
        <w:ind w:left="4320" w:hanging="180"/>
      </w:pPr>
    </w:lvl>
    <w:lvl w:ilvl="6" w:tplc="E9EC99AE">
      <w:start w:val="1"/>
      <w:numFmt w:val="decimal"/>
      <w:lvlText w:val="%7."/>
      <w:lvlJc w:val="left"/>
      <w:pPr>
        <w:ind w:left="5040" w:hanging="360"/>
      </w:pPr>
    </w:lvl>
    <w:lvl w:ilvl="7" w:tplc="5406BF1C">
      <w:start w:val="1"/>
      <w:numFmt w:val="lowerLetter"/>
      <w:lvlText w:val="%8."/>
      <w:lvlJc w:val="left"/>
      <w:pPr>
        <w:ind w:left="5760" w:hanging="360"/>
      </w:pPr>
    </w:lvl>
    <w:lvl w:ilvl="8" w:tplc="32AC7D9A">
      <w:start w:val="1"/>
      <w:numFmt w:val="lowerRoman"/>
      <w:lvlText w:val="%9."/>
      <w:lvlJc w:val="right"/>
      <w:pPr>
        <w:ind w:left="6480" w:hanging="180"/>
      </w:pPr>
    </w:lvl>
  </w:abstractNum>
  <w:abstractNum w:abstractNumId="23" w15:restartNumberingAfterBreak="0">
    <w:nsid w:val="254D2313"/>
    <w:multiLevelType w:val="multilevel"/>
    <w:tmpl w:val="86B8B7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6FE2A4A"/>
    <w:multiLevelType w:val="hybridMultilevel"/>
    <w:tmpl w:val="4558B5E8"/>
    <w:lvl w:ilvl="0" w:tplc="18F0FE70">
      <w:start w:val="1"/>
      <w:numFmt w:val="bullet"/>
      <w:lvlText w:val="ü"/>
      <w:lvlJc w:val="left"/>
      <w:pPr>
        <w:ind w:left="720" w:hanging="360"/>
      </w:pPr>
      <w:rPr>
        <w:rFonts w:hint="default" w:ascii="Wingdings" w:hAnsi="Wingdings"/>
      </w:rPr>
    </w:lvl>
    <w:lvl w:ilvl="1" w:tplc="D4DED66A">
      <w:start w:val="1"/>
      <w:numFmt w:val="bullet"/>
      <w:lvlText w:val="o"/>
      <w:lvlJc w:val="left"/>
      <w:pPr>
        <w:ind w:left="1440" w:hanging="360"/>
      </w:pPr>
      <w:rPr>
        <w:rFonts w:hint="default" w:ascii="Courier New" w:hAnsi="Courier New"/>
      </w:rPr>
    </w:lvl>
    <w:lvl w:ilvl="2" w:tplc="337202EC">
      <w:start w:val="1"/>
      <w:numFmt w:val="bullet"/>
      <w:lvlText w:val=""/>
      <w:lvlJc w:val="left"/>
      <w:pPr>
        <w:ind w:left="2160" w:hanging="360"/>
      </w:pPr>
      <w:rPr>
        <w:rFonts w:hint="default" w:ascii="Wingdings" w:hAnsi="Wingdings"/>
      </w:rPr>
    </w:lvl>
    <w:lvl w:ilvl="3" w:tplc="7F7AFFB6">
      <w:start w:val="1"/>
      <w:numFmt w:val="bullet"/>
      <w:lvlText w:val=""/>
      <w:lvlJc w:val="left"/>
      <w:pPr>
        <w:ind w:left="2880" w:hanging="360"/>
      </w:pPr>
      <w:rPr>
        <w:rFonts w:hint="default" w:ascii="Symbol" w:hAnsi="Symbol"/>
      </w:rPr>
    </w:lvl>
    <w:lvl w:ilvl="4" w:tplc="76DC7750">
      <w:start w:val="1"/>
      <w:numFmt w:val="bullet"/>
      <w:lvlText w:val="o"/>
      <w:lvlJc w:val="left"/>
      <w:pPr>
        <w:ind w:left="3600" w:hanging="360"/>
      </w:pPr>
      <w:rPr>
        <w:rFonts w:hint="default" w:ascii="Courier New" w:hAnsi="Courier New"/>
      </w:rPr>
    </w:lvl>
    <w:lvl w:ilvl="5" w:tplc="CCD6BB40">
      <w:start w:val="1"/>
      <w:numFmt w:val="bullet"/>
      <w:lvlText w:val=""/>
      <w:lvlJc w:val="left"/>
      <w:pPr>
        <w:ind w:left="4320" w:hanging="360"/>
      </w:pPr>
      <w:rPr>
        <w:rFonts w:hint="default" w:ascii="Wingdings" w:hAnsi="Wingdings"/>
      </w:rPr>
    </w:lvl>
    <w:lvl w:ilvl="6" w:tplc="288CCBA0">
      <w:start w:val="1"/>
      <w:numFmt w:val="bullet"/>
      <w:lvlText w:val=""/>
      <w:lvlJc w:val="left"/>
      <w:pPr>
        <w:ind w:left="5040" w:hanging="360"/>
      </w:pPr>
      <w:rPr>
        <w:rFonts w:hint="default" w:ascii="Symbol" w:hAnsi="Symbol"/>
      </w:rPr>
    </w:lvl>
    <w:lvl w:ilvl="7" w:tplc="3C9EE6A8">
      <w:start w:val="1"/>
      <w:numFmt w:val="bullet"/>
      <w:lvlText w:val="o"/>
      <w:lvlJc w:val="left"/>
      <w:pPr>
        <w:ind w:left="5760" w:hanging="360"/>
      </w:pPr>
      <w:rPr>
        <w:rFonts w:hint="default" w:ascii="Courier New" w:hAnsi="Courier New"/>
      </w:rPr>
    </w:lvl>
    <w:lvl w:ilvl="8" w:tplc="6714C18E">
      <w:start w:val="1"/>
      <w:numFmt w:val="bullet"/>
      <w:lvlText w:val=""/>
      <w:lvlJc w:val="left"/>
      <w:pPr>
        <w:ind w:left="6480" w:hanging="360"/>
      </w:pPr>
      <w:rPr>
        <w:rFonts w:hint="default" w:ascii="Wingdings" w:hAnsi="Wingdings"/>
      </w:rPr>
    </w:lvl>
  </w:abstractNum>
  <w:abstractNum w:abstractNumId="25" w15:restartNumberingAfterBreak="0">
    <w:nsid w:val="2AFB10E6"/>
    <w:multiLevelType w:val="hybridMultilevel"/>
    <w:tmpl w:val="D64801B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2B25F220"/>
    <w:multiLevelType w:val="hybridMultilevel"/>
    <w:tmpl w:val="E5BAA15E"/>
    <w:lvl w:ilvl="0" w:tplc="1DA4A024">
      <w:start w:val="1"/>
      <w:numFmt w:val="bullet"/>
      <w:lvlText w:val="·"/>
      <w:lvlJc w:val="left"/>
      <w:pPr>
        <w:ind w:left="720" w:hanging="360"/>
      </w:pPr>
      <w:rPr>
        <w:rFonts w:hint="default" w:ascii="Symbol" w:hAnsi="Symbol"/>
      </w:rPr>
    </w:lvl>
    <w:lvl w:ilvl="1" w:tplc="14DA49E4">
      <w:start w:val="1"/>
      <w:numFmt w:val="bullet"/>
      <w:lvlText w:val="o"/>
      <w:lvlJc w:val="left"/>
      <w:pPr>
        <w:ind w:left="1440" w:hanging="360"/>
      </w:pPr>
      <w:rPr>
        <w:rFonts w:hint="default" w:ascii="Courier New" w:hAnsi="Courier New"/>
      </w:rPr>
    </w:lvl>
    <w:lvl w:ilvl="2" w:tplc="37A8B18A">
      <w:start w:val="1"/>
      <w:numFmt w:val="bullet"/>
      <w:lvlText w:val=""/>
      <w:lvlJc w:val="left"/>
      <w:pPr>
        <w:ind w:left="2160" w:hanging="360"/>
      </w:pPr>
      <w:rPr>
        <w:rFonts w:hint="default" w:ascii="Wingdings" w:hAnsi="Wingdings"/>
      </w:rPr>
    </w:lvl>
    <w:lvl w:ilvl="3" w:tplc="859630B8">
      <w:start w:val="1"/>
      <w:numFmt w:val="bullet"/>
      <w:lvlText w:val=""/>
      <w:lvlJc w:val="left"/>
      <w:pPr>
        <w:ind w:left="2880" w:hanging="360"/>
      </w:pPr>
      <w:rPr>
        <w:rFonts w:hint="default" w:ascii="Symbol" w:hAnsi="Symbol"/>
      </w:rPr>
    </w:lvl>
    <w:lvl w:ilvl="4" w:tplc="710C3782">
      <w:start w:val="1"/>
      <w:numFmt w:val="bullet"/>
      <w:lvlText w:val="o"/>
      <w:lvlJc w:val="left"/>
      <w:pPr>
        <w:ind w:left="3600" w:hanging="360"/>
      </w:pPr>
      <w:rPr>
        <w:rFonts w:hint="default" w:ascii="Courier New" w:hAnsi="Courier New"/>
      </w:rPr>
    </w:lvl>
    <w:lvl w:ilvl="5" w:tplc="ECBA5E9A">
      <w:start w:val="1"/>
      <w:numFmt w:val="bullet"/>
      <w:lvlText w:val=""/>
      <w:lvlJc w:val="left"/>
      <w:pPr>
        <w:ind w:left="4320" w:hanging="360"/>
      </w:pPr>
      <w:rPr>
        <w:rFonts w:hint="default" w:ascii="Wingdings" w:hAnsi="Wingdings"/>
      </w:rPr>
    </w:lvl>
    <w:lvl w:ilvl="6" w:tplc="D4C87EE0">
      <w:start w:val="1"/>
      <w:numFmt w:val="bullet"/>
      <w:lvlText w:val=""/>
      <w:lvlJc w:val="left"/>
      <w:pPr>
        <w:ind w:left="5040" w:hanging="360"/>
      </w:pPr>
      <w:rPr>
        <w:rFonts w:hint="default" w:ascii="Symbol" w:hAnsi="Symbol"/>
      </w:rPr>
    </w:lvl>
    <w:lvl w:ilvl="7" w:tplc="D3D06B1A">
      <w:start w:val="1"/>
      <w:numFmt w:val="bullet"/>
      <w:lvlText w:val="o"/>
      <w:lvlJc w:val="left"/>
      <w:pPr>
        <w:ind w:left="5760" w:hanging="360"/>
      </w:pPr>
      <w:rPr>
        <w:rFonts w:hint="default" w:ascii="Courier New" w:hAnsi="Courier New"/>
      </w:rPr>
    </w:lvl>
    <w:lvl w:ilvl="8" w:tplc="483A44D4">
      <w:start w:val="1"/>
      <w:numFmt w:val="bullet"/>
      <w:lvlText w:val=""/>
      <w:lvlJc w:val="left"/>
      <w:pPr>
        <w:ind w:left="6480" w:hanging="360"/>
      </w:pPr>
      <w:rPr>
        <w:rFonts w:hint="default" w:ascii="Wingdings" w:hAnsi="Wingdings"/>
      </w:rPr>
    </w:lvl>
  </w:abstractNum>
  <w:abstractNum w:abstractNumId="27" w15:restartNumberingAfterBreak="0">
    <w:nsid w:val="2C196CF5"/>
    <w:multiLevelType w:val="multilevel"/>
    <w:tmpl w:val="9962D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2EF2C337"/>
    <w:multiLevelType w:val="multilevel"/>
    <w:tmpl w:val="D7789F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07537B0"/>
    <w:multiLevelType w:val="hybridMultilevel"/>
    <w:tmpl w:val="D0B09056"/>
    <w:lvl w:ilvl="0" w:tplc="04090017">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3125F704"/>
    <w:multiLevelType w:val="hybridMultilevel"/>
    <w:tmpl w:val="904409D6"/>
    <w:lvl w:ilvl="0" w:tplc="A8AA0354">
      <w:start w:val="1"/>
      <w:numFmt w:val="bullet"/>
      <w:lvlText w:val="Ø"/>
      <w:lvlJc w:val="left"/>
      <w:pPr>
        <w:ind w:left="720" w:hanging="360"/>
      </w:pPr>
      <w:rPr>
        <w:rFonts w:hint="default" w:ascii="Wingdings" w:hAnsi="Wingdings"/>
      </w:rPr>
    </w:lvl>
    <w:lvl w:ilvl="1" w:tplc="15282302">
      <w:start w:val="1"/>
      <w:numFmt w:val="bullet"/>
      <w:lvlText w:val="o"/>
      <w:lvlJc w:val="left"/>
      <w:pPr>
        <w:ind w:left="1440" w:hanging="360"/>
      </w:pPr>
      <w:rPr>
        <w:rFonts w:hint="default" w:ascii="Courier New" w:hAnsi="Courier New"/>
      </w:rPr>
    </w:lvl>
    <w:lvl w:ilvl="2" w:tplc="8D22D006">
      <w:start w:val="1"/>
      <w:numFmt w:val="bullet"/>
      <w:lvlText w:val=""/>
      <w:lvlJc w:val="left"/>
      <w:pPr>
        <w:ind w:left="2160" w:hanging="360"/>
      </w:pPr>
      <w:rPr>
        <w:rFonts w:hint="default" w:ascii="Wingdings" w:hAnsi="Wingdings"/>
      </w:rPr>
    </w:lvl>
    <w:lvl w:ilvl="3" w:tplc="1C205522">
      <w:start w:val="1"/>
      <w:numFmt w:val="bullet"/>
      <w:lvlText w:val=""/>
      <w:lvlJc w:val="left"/>
      <w:pPr>
        <w:ind w:left="2880" w:hanging="360"/>
      </w:pPr>
      <w:rPr>
        <w:rFonts w:hint="default" w:ascii="Symbol" w:hAnsi="Symbol"/>
      </w:rPr>
    </w:lvl>
    <w:lvl w:ilvl="4" w:tplc="7C5AF574">
      <w:start w:val="1"/>
      <w:numFmt w:val="bullet"/>
      <w:lvlText w:val="o"/>
      <w:lvlJc w:val="left"/>
      <w:pPr>
        <w:ind w:left="3600" w:hanging="360"/>
      </w:pPr>
      <w:rPr>
        <w:rFonts w:hint="default" w:ascii="Courier New" w:hAnsi="Courier New"/>
      </w:rPr>
    </w:lvl>
    <w:lvl w:ilvl="5" w:tplc="2248A46C">
      <w:start w:val="1"/>
      <w:numFmt w:val="bullet"/>
      <w:lvlText w:val=""/>
      <w:lvlJc w:val="left"/>
      <w:pPr>
        <w:ind w:left="4320" w:hanging="360"/>
      </w:pPr>
      <w:rPr>
        <w:rFonts w:hint="default" w:ascii="Wingdings" w:hAnsi="Wingdings"/>
      </w:rPr>
    </w:lvl>
    <w:lvl w:ilvl="6" w:tplc="63AC5AF0">
      <w:start w:val="1"/>
      <w:numFmt w:val="bullet"/>
      <w:lvlText w:val=""/>
      <w:lvlJc w:val="left"/>
      <w:pPr>
        <w:ind w:left="5040" w:hanging="360"/>
      </w:pPr>
      <w:rPr>
        <w:rFonts w:hint="default" w:ascii="Symbol" w:hAnsi="Symbol"/>
      </w:rPr>
    </w:lvl>
    <w:lvl w:ilvl="7" w:tplc="FD40292E">
      <w:start w:val="1"/>
      <w:numFmt w:val="bullet"/>
      <w:lvlText w:val="o"/>
      <w:lvlJc w:val="left"/>
      <w:pPr>
        <w:ind w:left="5760" w:hanging="360"/>
      </w:pPr>
      <w:rPr>
        <w:rFonts w:hint="default" w:ascii="Courier New" w:hAnsi="Courier New"/>
      </w:rPr>
    </w:lvl>
    <w:lvl w:ilvl="8" w:tplc="10222394">
      <w:start w:val="1"/>
      <w:numFmt w:val="bullet"/>
      <w:lvlText w:val=""/>
      <w:lvlJc w:val="left"/>
      <w:pPr>
        <w:ind w:left="6480" w:hanging="360"/>
      </w:pPr>
      <w:rPr>
        <w:rFonts w:hint="default" w:ascii="Wingdings" w:hAnsi="Wingdings"/>
      </w:rPr>
    </w:lvl>
  </w:abstractNum>
  <w:abstractNum w:abstractNumId="31" w15:restartNumberingAfterBreak="0">
    <w:nsid w:val="314855CA"/>
    <w:multiLevelType w:val="multilevel"/>
    <w:tmpl w:val="623CF5B8"/>
    <w:lvl w:ilvl="0">
      <w:start w:val="1"/>
      <w:numFmt w:val="bullet"/>
      <w:lvlText w:val=""/>
      <w:lvlJc w:val="left"/>
      <w:pPr>
        <w:ind w:left="1440" w:hanging="360"/>
      </w:pPr>
      <w:rPr>
        <w:rFonts w:hint="default" w:ascii="Symbol" w:hAnsi="Symbol"/>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3253F93F"/>
    <w:multiLevelType w:val="hybridMultilevel"/>
    <w:tmpl w:val="8BCCAA90"/>
    <w:lvl w:ilvl="0" w:tplc="CCFEBCB6">
      <w:start w:val="1"/>
      <w:numFmt w:val="bullet"/>
      <w:lvlText w:val="·"/>
      <w:lvlJc w:val="left"/>
      <w:pPr>
        <w:ind w:left="720" w:hanging="360"/>
      </w:pPr>
      <w:rPr>
        <w:rFonts w:hint="default" w:ascii="Symbol" w:hAnsi="Symbol"/>
      </w:rPr>
    </w:lvl>
    <w:lvl w:ilvl="1" w:tplc="4524C878">
      <w:start w:val="1"/>
      <w:numFmt w:val="bullet"/>
      <w:lvlText w:val="o"/>
      <w:lvlJc w:val="left"/>
      <w:pPr>
        <w:ind w:left="1440" w:hanging="360"/>
      </w:pPr>
      <w:rPr>
        <w:rFonts w:hint="default" w:ascii="Courier New" w:hAnsi="Courier New"/>
      </w:rPr>
    </w:lvl>
    <w:lvl w:ilvl="2" w:tplc="34B44BFE">
      <w:start w:val="1"/>
      <w:numFmt w:val="bullet"/>
      <w:lvlText w:val=""/>
      <w:lvlJc w:val="left"/>
      <w:pPr>
        <w:ind w:left="2160" w:hanging="360"/>
      </w:pPr>
      <w:rPr>
        <w:rFonts w:hint="default" w:ascii="Wingdings" w:hAnsi="Wingdings"/>
      </w:rPr>
    </w:lvl>
    <w:lvl w:ilvl="3" w:tplc="C660FA3C">
      <w:start w:val="1"/>
      <w:numFmt w:val="bullet"/>
      <w:lvlText w:val=""/>
      <w:lvlJc w:val="left"/>
      <w:pPr>
        <w:ind w:left="2880" w:hanging="360"/>
      </w:pPr>
      <w:rPr>
        <w:rFonts w:hint="default" w:ascii="Symbol" w:hAnsi="Symbol"/>
      </w:rPr>
    </w:lvl>
    <w:lvl w:ilvl="4" w:tplc="5B5C3B20">
      <w:start w:val="1"/>
      <w:numFmt w:val="bullet"/>
      <w:lvlText w:val="o"/>
      <w:lvlJc w:val="left"/>
      <w:pPr>
        <w:ind w:left="3600" w:hanging="360"/>
      </w:pPr>
      <w:rPr>
        <w:rFonts w:hint="default" w:ascii="Courier New" w:hAnsi="Courier New"/>
      </w:rPr>
    </w:lvl>
    <w:lvl w:ilvl="5" w:tplc="C2FCC496">
      <w:start w:val="1"/>
      <w:numFmt w:val="bullet"/>
      <w:lvlText w:val=""/>
      <w:lvlJc w:val="left"/>
      <w:pPr>
        <w:ind w:left="4320" w:hanging="360"/>
      </w:pPr>
      <w:rPr>
        <w:rFonts w:hint="default" w:ascii="Wingdings" w:hAnsi="Wingdings"/>
      </w:rPr>
    </w:lvl>
    <w:lvl w:ilvl="6" w:tplc="50F2B91C">
      <w:start w:val="1"/>
      <w:numFmt w:val="bullet"/>
      <w:lvlText w:val=""/>
      <w:lvlJc w:val="left"/>
      <w:pPr>
        <w:ind w:left="5040" w:hanging="360"/>
      </w:pPr>
      <w:rPr>
        <w:rFonts w:hint="default" w:ascii="Symbol" w:hAnsi="Symbol"/>
      </w:rPr>
    </w:lvl>
    <w:lvl w:ilvl="7" w:tplc="F19A6A08">
      <w:start w:val="1"/>
      <w:numFmt w:val="bullet"/>
      <w:lvlText w:val="o"/>
      <w:lvlJc w:val="left"/>
      <w:pPr>
        <w:ind w:left="5760" w:hanging="360"/>
      </w:pPr>
      <w:rPr>
        <w:rFonts w:hint="default" w:ascii="Courier New" w:hAnsi="Courier New"/>
      </w:rPr>
    </w:lvl>
    <w:lvl w:ilvl="8" w:tplc="3AA09DFE">
      <w:start w:val="1"/>
      <w:numFmt w:val="bullet"/>
      <w:lvlText w:val=""/>
      <w:lvlJc w:val="left"/>
      <w:pPr>
        <w:ind w:left="6480" w:hanging="360"/>
      </w:pPr>
      <w:rPr>
        <w:rFonts w:hint="default" w:ascii="Wingdings" w:hAnsi="Wingdings"/>
      </w:rPr>
    </w:lvl>
  </w:abstractNum>
  <w:abstractNum w:abstractNumId="33" w15:restartNumberingAfterBreak="0">
    <w:nsid w:val="3441020A"/>
    <w:multiLevelType w:val="multilevel"/>
    <w:tmpl w:val="AA6C9F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36633019"/>
    <w:multiLevelType w:val="hybridMultilevel"/>
    <w:tmpl w:val="649AF998"/>
    <w:lvl w:ilvl="0" w:tplc="0409000B">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E042C128">
      <w:numFmt w:val="bullet"/>
      <w:lvlText w:val="-"/>
      <w:lvlJc w:val="left"/>
      <w:pPr>
        <w:ind w:left="2160" w:hanging="360"/>
      </w:pPr>
      <w:rPr>
        <w:rFonts w:hint="default" w:ascii="Circular Std Light" w:hAnsi="Circular Std Light" w:eastAsia="Arial Nova Light" w:cs="Circular Std Light"/>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38041E32"/>
    <w:multiLevelType w:val="multilevel"/>
    <w:tmpl w:val="24C05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38A8FDDE"/>
    <w:multiLevelType w:val="multilevel"/>
    <w:tmpl w:val="96E8D4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38F555F7"/>
    <w:multiLevelType w:val="hybridMultilevel"/>
    <w:tmpl w:val="56CE950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1271617"/>
    <w:multiLevelType w:val="hybridMultilevel"/>
    <w:tmpl w:val="DE40D104"/>
    <w:lvl w:ilvl="0" w:tplc="44029574">
      <w:start w:val="2"/>
      <w:numFmt w:val="decimal"/>
      <w:lvlText w:val="%1."/>
      <w:lvlJc w:val="left"/>
      <w:pPr>
        <w:ind w:left="720" w:hanging="360"/>
      </w:pPr>
    </w:lvl>
    <w:lvl w:ilvl="1" w:tplc="ED347EC4">
      <w:start w:val="1"/>
      <w:numFmt w:val="lowerLetter"/>
      <w:lvlText w:val="%2."/>
      <w:lvlJc w:val="left"/>
      <w:pPr>
        <w:ind w:left="1440" w:hanging="360"/>
      </w:pPr>
    </w:lvl>
    <w:lvl w:ilvl="2" w:tplc="A8182ECC">
      <w:start w:val="1"/>
      <w:numFmt w:val="lowerRoman"/>
      <w:lvlText w:val="%3."/>
      <w:lvlJc w:val="right"/>
      <w:pPr>
        <w:ind w:left="2160" w:hanging="180"/>
      </w:pPr>
    </w:lvl>
    <w:lvl w:ilvl="3" w:tplc="BD8E9086">
      <w:start w:val="1"/>
      <w:numFmt w:val="decimal"/>
      <w:lvlText w:val="%4."/>
      <w:lvlJc w:val="left"/>
      <w:pPr>
        <w:ind w:left="2880" w:hanging="360"/>
      </w:pPr>
    </w:lvl>
    <w:lvl w:ilvl="4" w:tplc="C9BA5DA8">
      <w:start w:val="1"/>
      <w:numFmt w:val="lowerLetter"/>
      <w:lvlText w:val="%5."/>
      <w:lvlJc w:val="left"/>
      <w:pPr>
        <w:ind w:left="3600" w:hanging="360"/>
      </w:pPr>
    </w:lvl>
    <w:lvl w:ilvl="5" w:tplc="8086236E">
      <w:start w:val="1"/>
      <w:numFmt w:val="lowerRoman"/>
      <w:lvlText w:val="%6."/>
      <w:lvlJc w:val="right"/>
      <w:pPr>
        <w:ind w:left="4320" w:hanging="180"/>
      </w:pPr>
    </w:lvl>
    <w:lvl w:ilvl="6" w:tplc="9C3E9D36">
      <w:start w:val="1"/>
      <w:numFmt w:val="decimal"/>
      <w:lvlText w:val="%7."/>
      <w:lvlJc w:val="left"/>
      <w:pPr>
        <w:ind w:left="5040" w:hanging="360"/>
      </w:pPr>
    </w:lvl>
    <w:lvl w:ilvl="7" w:tplc="A9F0E2A0">
      <w:start w:val="1"/>
      <w:numFmt w:val="lowerLetter"/>
      <w:lvlText w:val="%8."/>
      <w:lvlJc w:val="left"/>
      <w:pPr>
        <w:ind w:left="5760" w:hanging="360"/>
      </w:pPr>
    </w:lvl>
    <w:lvl w:ilvl="8" w:tplc="AA621440">
      <w:start w:val="1"/>
      <w:numFmt w:val="lowerRoman"/>
      <w:lvlText w:val="%9."/>
      <w:lvlJc w:val="right"/>
      <w:pPr>
        <w:ind w:left="6480" w:hanging="180"/>
      </w:pPr>
    </w:lvl>
  </w:abstractNum>
  <w:abstractNum w:abstractNumId="39" w15:restartNumberingAfterBreak="0">
    <w:nsid w:val="426F5C09"/>
    <w:multiLevelType w:val="hybridMultilevel"/>
    <w:tmpl w:val="0EAAD0B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0" w15:restartNumberingAfterBreak="0">
    <w:nsid w:val="43135337"/>
    <w:multiLevelType w:val="hybridMultilevel"/>
    <w:tmpl w:val="0192912A"/>
    <w:lvl w:ilvl="0" w:tplc="A1B8AB38">
      <w:start w:val="1"/>
      <w:numFmt w:val="bullet"/>
      <w:lvlText w:val="·"/>
      <w:lvlJc w:val="left"/>
      <w:pPr>
        <w:ind w:left="720" w:hanging="360"/>
      </w:pPr>
      <w:rPr>
        <w:rFonts w:hint="default" w:ascii="Symbol" w:hAnsi="Symbol"/>
      </w:rPr>
    </w:lvl>
    <w:lvl w:ilvl="1" w:tplc="F950FC74">
      <w:start w:val="1"/>
      <w:numFmt w:val="bullet"/>
      <w:lvlText w:val="o"/>
      <w:lvlJc w:val="left"/>
      <w:pPr>
        <w:ind w:left="1440" w:hanging="360"/>
      </w:pPr>
      <w:rPr>
        <w:rFonts w:hint="default" w:ascii="Courier New" w:hAnsi="Courier New"/>
      </w:rPr>
    </w:lvl>
    <w:lvl w:ilvl="2" w:tplc="8A44ECE0">
      <w:start w:val="1"/>
      <w:numFmt w:val="bullet"/>
      <w:lvlText w:val=""/>
      <w:lvlJc w:val="left"/>
      <w:pPr>
        <w:ind w:left="2160" w:hanging="360"/>
      </w:pPr>
      <w:rPr>
        <w:rFonts w:hint="default" w:ascii="Wingdings" w:hAnsi="Wingdings"/>
      </w:rPr>
    </w:lvl>
    <w:lvl w:ilvl="3" w:tplc="1090E09A">
      <w:start w:val="1"/>
      <w:numFmt w:val="bullet"/>
      <w:lvlText w:val=""/>
      <w:lvlJc w:val="left"/>
      <w:pPr>
        <w:ind w:left="2880" w:hanging="360"/>
      </w:pPr>
      <w:rPr>
        <w:rFonts w:hint="default" w:ascii="Symbol" w:hAnsi="Symbol"/>
      </w:rPr>
    </w:lvl>
    <w:lvl w:ilvl="4" w:tplc="295ADD62">
      <w:start w:val="1"/>
      <w:numFmt w:val="bullet"/>
      <w:lvlText w:val="o"/>
      <w:lvlJc w:val="left"/>
      <w:pPr>
        <w:ind w:left="3600" w:hanging="360"/>
      </w:pPr>
      <w:rPr>
        <w:rFonts w:hint="default" w:ascii="Courier New" w:hAnsi="Courier New"/>
      </w:rPr>
    </w:lvl>
    <w:lvl w:ilvl="5" w:tplc="8180A618">
      <w:start w:val="1"/>
      <w:numFmt w:val="bullet"/>
      <w:lvlText w:val=""/>
      <w:lvlJc w:val="left"/>
      <w:pPr>
        <w:ind w:left="4320" w:hanging="360"/>
      </w:pPr>
      <w:rPr>
        <w:rFonts w:hint="default" w:ascii="Wingdings" w:hAnsi="Wingdings"/>
      </w:rPr>
    </w:lvl>
    <w:lvl w:ilvl="6" w:tplc="604835FC">
      <w:start w:val="1"/>
      <w:numFmt w:val="bullet"/>
      <w:lvlText w:val=""/>
      <w:lvlJc w:val="left"/>
      <w:pPr>
        <w:ind w:left="5040" w:hanging="360"/>
      </w:pPr>
      <w:rPr>
        <w:rFonts w:hint="default" w:ascii="Symbol" w:hAnsi="Symbol"/>
      </w:rPr>
    </w:lvl>
    <w:lvl w:ilvl="7" w:tplc="7B12E97E">
      <w:start w:val="1"/>
      <w:numFmt w:val="bullet"/>
      <w:lvlText w:val="o"/>
      <w:lvlJc w:val="left"/>
      <w:pPr>
        <w:ind w:left="5760" w:hanging="360"/>
      </w:pPr>
      <w:rPr>
        <w:rFonts w:hint="default" w:ascii="Courier New" w:hAnsi="Courier New"/>
      </w:rPr>
    </w:lvl>
    <w:lvl w:ilvl="8" w:tplc="106EA6E8">
      <w:start w:val="1"/>
      <w:numFmt w:val="bullet"/>
      <w:lvlText w:val=""/>
      <w:lvlJc w:val="left"/>
      <w:pPr>
        <w:ind w:left="6480" w:hanging="360"/>
      </w:pPr>
      <w:rPr>
        <w:rFonts w:hint="default" w:ascii="Wingdings" w:hAnsi="Wingdings"/>
      </w:rPr>
    </w:lvl>
  </w:abstractNum>
  <w:abstractNum w:abstractNumId="41" w15:restartNumberingAfterBreak="0">
    <w:nsid w:val="43C2DE85"/>
    <w:multiLevelType w:val="hybridMultilevel"/>
    <w:tmpl w:val="1F78C2FE"/>
    <w:lvl w:ilvl="0" w:tplc="1E60AAF2">
      <w:start w:val="1"/>
      <w:numFmt w:val="bullet"/>
      <w:lvlText w:val="·"/>
      <w:lvlJc w:val="left"/>
      <w:pPr>
        <w:ind w:left="720" w:hanging="360"/>
      </w:pPr>
      <w:rPr>
        <w:rFonts w:hint="default" w:ascii="Symbol" w:hAnsi="Symbol"/>
      </w:rPr>
    </w:lvl>
    <w:lvl w:ilvl="1" w:tplc="8E56DE16">
      <w:start w:val="1"/>
      <w:numFmt w:val="bullet"/>
      <w:lvlText w:val="o"/>
      <w:lvlJc w:val="left"/>
      <w:pPr>
        <w:ind w:left="1440" w:hanging="360"/>
      </w:pPr>
      <w:rPr>
        <w:rFonts w:hint="default" w:ascii="Courier New" w:hAnsi="Courier New"/>
      </w:rPr>
    </w:lvl>
    <w:lvl w:ilvl="2" w:tplc="7E4C896A">
      <w:start w:val="1"/>
      <w:numFmt w:val="bullet"/>
      <w:lvlText w:val=""/>
      <w:lvlJc w:val="left"/>
      <w:pPr>
        <w:ind w:left="2160" w:hanging="360"/>
      </w:pPr>
      <w:rPr>
        <w:rFonts w:hint="default" w:ascii="Wingdings" w:hAnsi="Wingdings"/>
      </w:rPr>
    </w:lvl>
    <w:lvl w:ilvl="3" w:tplc="37365AB0">
      <w:start w:val="1"/>
      <w:numFmt w:val="bullet"/>
      <w:lvlText w:val=""/>
      <w:lvlJc w:val="left"/>
      <w:pPr>
        <w:ind w:left="2880" w:hanging="360"/>
      </w:pPr>
      <w:rPr>
        <w:rFonts w:hint="default" w:ascii="Symbol" w:hAnsi="Symbol"/>
      </w:rPr>
    </w:lvl>
    <w:lvl w:ilvl="4" w:tplc="6636A05E">
      <w:start w:val="1"/>
      <w:numFmt w:val="bullet"/>
      <w:lvlText w:val="o"/>
      <w:lvlJc w:val="left"/>
      <w:pPr>
        <w:ind w:left="3600" w:hanging="360"/>
      </w:pPr>
      <w:rPr>
        <w:rFonts w:hint="default" w:ascii="Courier New" w:hAnsi="Courier New"/>
      </w:rPr>
    </w:lvl>
    <w:lvl w:ilvl="5" w:tplc="9E161B90">
      <w:start w:val="1"/>
      <w:numFmt w:val="bullet"/>
      <w:lvlText w:val=""/>
      <w:lvlJc w:val="left"/>
      <w:pPr>
        <w:ind w:left="4320" w:hanging="360"/>
      </w:pPr>
      <w:rPr>
        <w:rFonts w:hint="default" w:ascii="Wingdings" w:hAnsi="Wingdings"/>
      </w:rPr>
    </w:lvl>
    <w:lvl w:ilvl="6" w:tplc="BC628F38">
      <w:start w:val="1"/>
      <w:numFmt w:val="bullet"/>
      <w:lvlText w:val=""/>
      <w:lvlJc w:val="left"/>
      <w:pPr>
        <w:ind w:left="5040" w:hanging="360"/>
      </w:pPr>
      <w:rPr>
        <w:rFonts w:hint="default" w:ascii="Symbol" w:hAnsi="Symbol"/>
      </w:rPr>
    </w:lvl>
    <w:lvl w:ilvl="7" w:tplc="CD0CC990">
      <w:start w:val="1"/>
      <w:numFmt w:val="bullet"/>
      <w:lvlText w:val="o"/>
      <w:lvlJc w:val="left"/>
      <w:pPr>
        <w:ind w:left="5760" w:hanging="360"/>
      </w:pPr>
      <w:rPr>
        <w:rFonts w:hint="default" w:ascii="Courier New" w:hAnsi="Courier New"/>
      </w:rPr>
    </w:lvl>
    <w:lvl w:ilvl="8" w:tplc="27DED39C">
      <w:start w:val="1"/>
      <w:numFmt w:val="bullet"/>
      <w:lvlText w:val=""/>
      <w:lvlJc w:val="left"/>
      <w:pPr>
        <w:ind w:left="6480" w:hanging="360"/>
      </w:pPr>
      <w:rPr>
        <w:rFonts w:hint="default" w:ascii="Wingdings" w:hAnsi="Wingdings"/>
      </w:rPr>
    </w:lvl>
  </w:abstractNum>
  <w:abstractNum w:abstractNumId="42" w15:restartNumberingAfterBreak="0">
    <w:nsid w:val="4F409EB4"/>
    <w:multiLevelType w:val="multilevel"/>
    <w:tmpl w:val="941C6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51A45379"/>
    <w:multiLevelType w:val="hybridMultilevel"/>
    <w:tmpl w:val="20C44B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530944C7"/>
    <w:multiLevelType w:val="hybridMultilevel"/>
    <w:tmpl w:val="591615BE"/>
    <w:lvl w:ilvl="0" w:tplc="3718F794">
      <w:start w:val="1"/>
      <w:numFmt w:val="bullet"/>
      <w:lvlText w:val="-"/>
      <w:lvlJc w:val="left"/>
      <w:pPr>
        <w:ind w:left="1080" w:hanging="360"/>
      </w:pPr>
      <w:rPr>
        <w:rFonts w:hint="default" w:ascii="Calibri" w:hAnsi="Calibri" w:cs="Calibri" w:eastAsiaTheme="minorHAnsi"/>
      </w:rPr>
    </w:lvl>
    <w:lvl w:ilvl="1" w:tplc="FFFFFFFF">
      <w:start w:val="1"/>
      <w:numFmt w:val="bullet"/>
      <w:lvlText w:val="o"/>
      <w:lvlJc w:val="left"/>
      <w:pPr>
        <w:ind w:left="1800" w:hanging="360"/>
      </w:pPr>
      <w:rPr>
        <w:rFonts w:hint="default" w:ascii="Courier New" w:hAnsi="Courier New"/>
      </w:rPr>
    </w:lvl>
    <w:lvl w:ilvl="2" w:tplc="FFFFFFFF">
      <w:start w:val="1"/>
      <w:numFmt w:val="bullet"/>
      <w:lvlText w:val=""/>
      <w:lvlJc w:val="left"/>
      <w:pPr>
        <w:ind w:left="2520" w:hanging="360"/>
      </w:pPr>
      <w:rPr>
        <w:rFonts w:hint="default" w:ascii="Wingdings" w:hAnsi="Wingdings"/>
      </w:rPr>
    </w:lvl>
    <w:lvl w:ilvl="3" w:tplc="FFFFFFFF">
      <w:start w:val="1"/>
      <w:numFmt w:val="bullet"/>
      <w:lvlText w:val=""/>
      <w:lvlJc w:val="left"/>
      <w:pPr>
        <w:ind w:left="3240" w:hanging="360"/>
      </w:pPr>
      <w:rPr>
        <w:rFonts w:hint="default" w:ascii="Symbol" w:hAnsi="Symbol"/>
      </w:rPr>
    </w:lvl>
    <w:lvl w:ilvl="4" w:tplc="FFFFFFFF">
      <w:start w:val="1"/>
      <w:numFmt w:val="bullet"/>
      <w:lvlText w:val="o"/>
      <w:lvlJc w:val="left"/>
      <w:pPr>
        <w:ind w:left="3960" w:hanging="360"/>
      </w:pPr>
      <w:rPr>
        <w:rFonts w:hint="default" w:ascii="Courier New" w:hAnsi="Courier New"/>
      </w:rPr>
    </w:lvl>
    <w:lvl w:ilvl="5" w:tplc="FFFFFFFF">
      <w:start w:val="1"/>
      <w:numFmt w:val="bullet"/>
      <w:lvlText w:val=""/>
      <w:lvlJc w:val="left"/>
      <w:pPr>
        <w:ind w:left="4680" w:hanging="360"/>
      </w:pPr>
      <w:rPr>
        <w:rFonts w:hint="default" w:ascii="Wingdings" w:hAnsi="Wingdings"/>
      </w:rPr>
    </w:lvl>
    <w:lvl w:ilvl="6" w:tplc="FFFFFFFF">
      <w:start w:val="1"/>
      <w:numFmt w:val="bullet"/>
      <w:lvlText w:val=""/>
      <w:lvlJc w:val="left"/>
      <w:pPr>
        <w:ind w:left="5400" w:hanging="360"/>
      </w:pPr>
      <w:rPr>
        <w:rFonts w:hint="default" w:ascii="Symbol" w:hAnsi="Symbol"/>
      </w:rPr>
    </w:lvl>
    <w:lvl w:ilvl="7" w:tplc="FFFFFFFF">
      <w:start w:val="1"/>
      <w:numFmt w:val="bullet"/>
      <w:lvlText w:val="o"/>
      <w:lvlJc w:val="left"/>
      <w:pPr>
        <w:ind w:left="6120" w:hanging="360"/>
      </w:pPr>
      <w:rPr>
        <w:rFonts w:hint="default" w:ascii="Courier New" w:hAnsi="Courier New"/>
      </w:rPr>
    </w:lvl>
    <w:lvl w:ilvl="8" w:tplc="FFFFFFFF">
      <w:start w:val="1"/>
      <w:numFmt w:val="bullet"/>
      <w:lvlText w:val=""/>
      <w:lvlJc w:val="left"/>
      <w:pPr>
        <w:ind w:left="6840" w:hanging="360"/>
      </w:pPr>
      <w:rPr>
        <w:rFonts w:hint="default" w:ascii="Wingdings" w:hAnsi="Wingdings"/>
      </w:rPr>
    </w:lvl>
  </w:abstractNum>
  <w:abstractNum w:abstractNumId="45" w15:restartNumberingAfterBreak="0">
    <w:nsid w:val="53F070F9"/>
    <w:multiLevelType w:val="multilevel"/>
    <w:tmpl w:val="B1A47E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4FC1F03"/>
    <w:multiLevelType w:val="hybridMultilevel"/>
    <w:tmpl w:val="DC461216"/>
    <w:lvl w:ilvl="0" w:tplc="0409000D">
      <w:start w:val="1"/>
      <w:numFmt w:val="bullet"/>
      <w:lvlText w:val=""/>
      <w:lvlJc w:val="left"/>
      <w:pPr>
        <w:ind w:left="775" w:hanging="360"/>
      </w:pPr>
      <w:rPr>
        <w:rFonts w:hint="default" w:ascii="Wingdings" w:hAnsi="Wingdings"/>
      </w:rPr>
    </w:lvl>
    <w:lvl w:ilvl="1" w:tplc="FFFFFFFF" w:tentative="1">
      <w:start w:val="1"/>
      <w:numFmt w:val="bullet"/>
      <w:lvlText w:val="o"/>
      <w:lvlJc w:val="left"/>
      <w:pPr>
        <w:ind w:left="1495" w:hanging="360"/>
      </w:pPr>
      <w:rPr>
        <w:rFonts w:hint="default" w:ascii="Courier New" w:hAnsi="Courier New" w:cs="Courier New"/>
      </w:rPr>
    </w:lvl>
    <w:lvl w:ilvl="2" w:tplc="FFFFFFFF" w:tentative="1">
      <w:start w:val="1"/>
      <w:numFmt w:val="bullet"/>
      <w:lvlText w:val=""/>
      <w:lvlJc w:val="left"/>
      <w:pPr>
        <w:ind w:left="2215" w:hanging="360"/>
      </w:pPr>
      <w:rPr>
        <w:rFonts w:hint="default" w:ascii="Wingdings" w:hAnsi="Wingdings"/>
      </w:rPr>
    </w:lvl>
    <w:lvl w:ilvl="3" w:tplc="FFFFFFFF" w:tentative="1">
      <w:start w:val="1"/>
      <w:numFmt w:val="bullet"/>
      <w:lvlText w:val=""/>
      <w:lvlJc w:val="left"/>
      <w:pPr>
        <w:ind w:left="2935" w:hanging="360"/>
      </w:pPr>
      <w:rPr>
        <w:rFonts w:hint="default" w:ascii="Symbol" w:hAnsi="Symbol"/>
      </w:rPr>
    </w:lvl>
    <w:lvl w:ilvl="4" w:tplc="FFFFFFFF" w:tentative="1">
      <w:start w:val="1"/>
      <w:numFmt w:val="bullet"/>
      <w:lvlText w:val="o"/>
      <w:lvlJc w:val="left"/>
      <w:pPr>
        <w:ind w:left="3655" w:hanging="360"/>
      </w:pPr>
      <w:rPr>
        <w:rFonts w:hint="default" w:ascii="Courier New" w:hAnsi="Courier New" w:cs="Courier New"/>
      </w:rPr>
    </w:lvl>
    <w:lvl w:ilvl="5" w:tplc="FFFFFFFF" w:tentative="1">
      <w:start w:val="1"/>
      <w:numFmt w:val="bullet"/>
      <w:lvlText w:val=""/>
      <w:lvlJc w:val="left"/>
      <w:pPr>
        <w:ind w:left="4375" w:hanging="360"/>
      </w:pPr>
      <w:rPr>
        <w:rFonts w:hint="default" w:ascii="Wingdings" w:hAnsi="Wingdings"/>
      </w:rPr>
    </w:lvl>
    <w:lvl w:ilvl="6" w:tplc="FFFFFFFF" w:tentative="1">
      <w:start w:val="1"/>
      <w:numFmt w:val="bullet"/>
      <w:lvlText w:val=""/>
      <w:lvlJc w:val="left"/>
      <w:pPr>
        <w:ind w:left="5095" w:hanging="360"/>
      </w:pPr>
      <w:rPr>
        <w:rFonts w:hint="default" w:ascii="Symbol" w:hAnsi="Symbol"/>
      </w:rPr>
    </w:lvl>
    <w:lvl w:ilvl="7" w:tplc="FFFFFFFF" w:tentative="1">
      <w:start w:val="1"/>
      <w:numFmt w:val="bullet"/>
      <w:lvlText w:val="o"/>
      <w:lvlJc w:val="left"/>
      <w:pPr>
        <w:ind w:left="5815" w:hanging="360"/>
      </w:pPr>
      <w:rPr>
        <w:rFonts w:hint="default" w:ascii="Courier New" w:hAnsi="Courier New" w:cs="Courier New"/>
      </w:rPr>
    </w:lvl>
    <w:lvl w:ilvl="8" w:tplc="FFFFFFFF" w:tentative="1">
      <w:start w:val="1"/>
      <w:numFmt w:val="bullet"/>
      <w:lvlText w:val=""/>
      <w:lvlJc w:val="left"/>
      <w:pPr>
        <w:ind w:left="6535" w:hanging="360"/>
      </w:pPr>
      <w:rPr>
        <w:rFonts w:hint="default" w:ascii="Wingdings" w:hAnsi="Wingdings"/>
      </w:rPr>
    </w:lvl>
  </w:abstractNum>
  <w:abstractNum w:abstractNumId="47" w15:restartNumberingAfterBreak="0">
    <w:nsid w:val="554C1360"/>
    <w:multiLevelType w:val="multilevel"/>
    <w:tmpl w:val="1C8C9A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8" w15:restartNumberingAfterBreak="0">
    <w:nsid w:val="55D17D5A"/>
    <w:multiLevelType w:val="hybridMultilevel"/>
    <w:tmpl w:val="370E7C0E"/>
    <w:lvl w:ilvl="0" w:tplc="5AFA93CA">
      <w:numFmt w:val="bullet"/>
      <w:lvlText w:val="-"/>
      <w:lvlJc w:val="left"/>
      <w:pPr>
        <w:ind w:left="360" w:hanging="360"/>
      </w:pPr>
      <w:rPr>
        <w:rFonts w:hint="default" w:ascii="Circular Std Light" w:hAnsi="Circular Std Light" w:eastAsia="Arial Nova Light" w:cs="Circular Std Light"/>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9" w15:restartNumberingAfterBreak="0">
    <w:nsid w:val="5688AD75"/>
    <w:multiLevelType w:val="multilevel"/>
    <w:tmpl w:val="EDDCBE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569733F3"/>
    <w:multiLevelType w:val="hybridMultilevel"/>
    <w:tmpl w:val="50647F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1" w15:restartNumberingAfterBreak="0">
    <w:nsid w:val="5812736D"/>
    <w:multiLevelType w:val="hybridMultilevel"/>
    <w:tmpl w:val="5F329642"/>
    <w:lvl w:ilvl="0" w:tplc="D32CC3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84BCBAA"/>
    <w:multiLevelType w:val="hybridMultilevel"/>
    <w:tmpl w:val="CA56F35E"/>
    <w:lvl w:ilvl="0" w:tplc="0EC02E20">
      <w:start w:val="1"/>
      <w:numFmt w:val="bullet"/>
      <w:lvlText w:val="·"/>
      <w:lvlJc w:val="left"/>
      <w:pPr>
        <w:ind w:left="720" w:hanging="360"/>
      </w:pPr>
      <w:rPr>
        <w:rFonts w:hint="default" w:ascii="Symbol" w:hAnsi="Symbol"/>
      </w:rPr>
    </w:lvl>
    <w:lvl w:ilvl="1" w:tplc="09B01F78">
      <w:start w:val="1"/>
      <w:numFmt w:val="bullet"/>
      <w:lvlText w:val="o"/>
      <w:lvlJc w:val="left"/>
      <w:pPr>
        <w:ind w:left="1440" w:hanging="360"/>
      </w:pPr>
      <w:rPr>
        <w:rFonts w:hint="default" w:ascii="Courier New" w:hAnsi="Courier New"/>
      </w:rPr>
    </w:lvl>
    <w:lvl w:ilvl="2" w:tplc="B0A67B1A">
      <w:start w:val="1"/>
      <w:numFmt w:val="bullet"/>
      <w:lvlText w:val=""/>
      <w:lvlJc w:val="left"/>
      <w:pPr>
        <w:ind w:left="2160" w:hanging="360"/>
      </w:pPr>
      <w:rPr>
        <w:rFonts w:hint="default" w:ascii="Wingdings" w:hAnsi="Wingdings"/>
      </w:rPr>
    </w:lvl>
    <w:lvl w:ilvl="3" w:tplc="F6A0FBDC">
      <w:start w:val="1"/>
      <w:numFmt w:val="bullet"/>
      <w:lvlText w:val=""/>
      <w:lvlJc w:val="left"/>
      <w:pPr>
        <w:ind w:left="2880" w:hanging="360"/>
      </w:pPr>
      <w:rPr>
        <w:rFonts w:hint="default" w:ascii="Symbol" w:hAnsi="Symbol"/>
      </w:rPr>
    </w:lvl>
    <w:lvl w:ilvl="4" w:tplc="DFE4D910">
      <w:start w:val="1"/>
      <w:numFmt w:val="bullet"/>
      <w:lvlText w:val="o"/>
      <w:lvlJc w:val="left"/>
      <w:pPr>
        <w:ind w:left="3600" w:hanging="360"/>
      </w:pPr>
      <w:rPr>
        <w:rFonts w:hint="default" w:ascii="Courier New" w:hAnsi="Courier New"/>
      </w:rPr>
    </w:lvl>
    <w:lvl w:ilvl="5" w:tplc="C3CE6A90">
      <w:start w:val="1"/>
      <w:numFmt w:val="bullet"/>
      <w:lvlText w:val=""/>
      <w:lvlJc w:val="left"/>
      <w:pPr>
        <w:ind w:left="4320" w:hanging="360"/>
      </w:pPr>
      <w:rPr>
        <w:rFonts w:hint="default" w:ascii="Wingdings" w:hAnsi="Wingdings"/>
      </w:rPr>
    </w:lvl>
    <w:lvl w:ilvl="6" w:tplc="A8CC37F8">
      <w:start w:val="1"/>
      <w:numFmt w:val="bullet"/>
      <w:lvlText w:val=""/>
      <w:lvlJc w:val="left"/>
      <w:pPr>
        <w:ind w:left="5040" w:hanging="360"/>
      </w:pPr>
      <w:rPr>
        <w:rFonts w:hint="default" w:ascii="Symbol" w:hAnsi="Symbol"/>
      </w:rPr>
    </w:lvl>
    <w:lvl w:ilvl="7" w:tplc="956E14F6">
      <w:start w:val="1"/>
      <w:numFmt w:val="bullet"/>
      <w:lvlText w:val="o"/>
      <w:lvlJc w:val="left"/>
      <w:pPr>
        <w:ind w:left="5760" w:hanging="360"/>
      </w:pPr>
      <w:rPr>
        <w:rFonts w:hint="default" w:ascii="Courier New" w:hAnsi="Courier New"/>
      </w:rPr>
    </w:lvl>
    <w:lvl w:ilvl="8" w:tplc="8C1ED6A6">
      <w:start w:val="1"/>
      <w:numFmt w:val="bullet"/>
      <w:lvlText w:val=""/>
      <w:lvlJc w:val="left"/>
      <w:pPr>
        <w:ind w:left="6480" w:hanging="360"/>
      </w:pPr>
      <w:rPr>
        <w:rFonts w:hint="default" w:ascii="Wingdings" w:hAnsi="Wingdings"/>
      </w:rPr>
    </w:lvl>
  </w:abstractNum>
  <w:abstractNum w:abstractNumId="53" w15:restartNumberingAfterBreak="0">
    <w:nsid w:val="5BEC3547"/>
    <w:multiLevelType w:val="hybridMultilevel"/>
    <w:tmpl w:val="41EEBB68"/>
    <w:lvl w:ilvl="0" w:tplc="FD2051FE">
      <w:start w:val="1"/>
      <w:numFmt w:val="bullet"/>
      <w:lvlText w:val="-"/>
      <w:lvlJc w:val="left"/>
      <w:pPr>
        <w:ind w:left="720" w:hanging="360"/>
      </w:pPr>
      <w:rPr>
        <w:rFonts w:hint="default" w:ascii="Calibri" w:hAnsi="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4" w15:restartNumberingAfterBreak="0">
    <w:nsid w:val="5D2B0376"/>
    <w:multiLevelType w:val="hybridMultilevel"/>
    <w:tmpl w:val="CB003B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5" w15:restartNumberingAfterBreak="0">
    <w:nsid w:val="5E251B76"/>
    <w:multiLevelType w:val="multilevel"/>
    <w:tmpl w:val="56D46E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5E5097EC"/>
    <w:multiLevelType w:val="multilevel"/>
    <w:tmpl w:val="56A8BB8E"/>
    <w:lvl w:ilvl="0">
      <w:start w:val="1"/>
      <w:numFmt w:val="decimal"/>
      <w:lvlText w:val="%1."/>
      <w:lvlJc w:val="left"/>
      <w:pPr>
        <w:ind w:left="360" w:hanging="360"/>
      </w:pPr>
      <w:rPr>
        <w:b/>
        <w:i w:val="0"/>
        <w:iCs w:val="0"/>
        <w:color w:val="000000"/>
      </w:rPr>
    </w:lvl>
    <w:lvl w:ilvl="1">
      <w:start w:val="1"/>
      <w:numFmt w:val="decimal"/>
      <w:lvlText w:val="%1.%2."/>
      <w:lvlJc w:val="left"/>
      <w:pPr>
        <w:ind w:left="858" w:hanging="432"/>
      </w:pPr>
      <w:rPr>
        <w:b/>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7"/>
      </w:pPr>
      <w:rPr>
        <w:b w:val="0"/>
      </w:rPr>
    </w:lvl>
    <w:lvl w:ilvl="4">
      <w:start w:val="1"/>
      <w:numFmt w:val="decimal"/>
      <w:lvlText w:val="%1.%2.%3.%4.%5."/>
      <w:lvlJc w:val="left"/>
      <w:pPr>
        <w:ind w:left="2232" w:hanging="792"/>
      </w:pPr>
      <w:rPr>
        <w:b w:val="0"/>
      </w:rPr>
    </w:lvl>
    <w:lvl w:ilvl="5">
      <w:start w:val="1"/>
      <w:numFmt w:val="decimal"/>
      <w:lvlText w:val="%1.%2.%3.%4.%5.%6."/>
      <w:lvlJc w:val="left"/>
      <w:pPr>
        <w:ind w:left="2736" w:hanging="935"/>
      </w:pPr>
      <w:rPr>
        <w:b w:val="0"/>
      </w:rPr>
    </w:lvl>
    <w:lvl w:ilvl="6">
      <w:start w:val="1"/>
      <w:numFmt w:val="decimal"/>
      <w:lvlText w:val="%1.%2.%3.%4.%5.%6.%7."/>
      <w:lvlJc w:val="left"/>
      <w:pPr>
        <w:ind w:left="3240" w:hanging="1080"/>
      </w:pPr>
      <w:rPr>
        <w:b w:val="0"/>
      </w:rPr>
    </w:lvl>
    <w:lvl w:ilvl="7">
      <w:start w:val="1"/>
      <w:numFmt w:val="decimal"/>
      <w:lvlText w:val="%1.%2.%3.%4.%5.%6.%7.%8."/>
      <w:lvlJc w:val="left"/>
      <w:pPr>
        <w:ind w:left="3744" w:hanging="1224"/>
      </w:pPr>
      <w:rPr>
        <w:b w:val="0"/>
      </w:rPr>
    </w:lvl>
    <w:lvl w:ilvl="8">
      <w:start w:val="1"/>
      <w:numFmt w:val="decimal"/>
      <w:lvlText w:val="%1.%2.%3.%4.%5.%6.%7.%8.%9."/>
      <w:lvlJc w:val="left"/>
      <w:pPr>
        <w:ind w:left="4320" w:hanging="1440"/>
      </w:pPr>
      <w:rPr>
        <w:b w:val="0"/>
      </w:rPr>
    </w:lvl>
  </w:abstractNum>
  <w:abstractNum w:abstractNumId="57" w15:restartNumberingAfterBreak="0">
    <w:nsid w:val="604C0AA0"/>
    <w:multiLevelType w:val="hybridMultilevel"/>
    <w:tmpl w:val="E8A0E222"/>
    <w:lvl w:ilvl="0" w:tplc="AC223410">
      <w:start w:val="3"/>
      <w:numFmt w:val="bullet"/>
      <w:lvlText w:val="•"/>
      <w:lvlJc w:val="left"/>
      <w:pPr>
        <w:ind w:left="1080" w:hanging="72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8" w15:restartNumberingAfterBreak="0">
    <w:nsid w:val="60E60271"/>
    <w:multiLevelType w:val="hybridMultilevel"/>
    <w:tmpl w:val="2B4EAB16"/>
    <w:lvl w:ilvl="0" w:tplc="FD2051FE">
      <w:start w:val="1"/>
      <w:numFmt w:val="bullet"/>
      <w:lvlText w:val="-"/>
      <w:lvlJc w:val="left"/>
      <w:pPr>
        <w:ind w:left="720" w:hanging="360"/>
      </w:pPr>
      <w:rPr>
        <w:rFonts w:hint="default" w:ascii="Calibri" w:hAnsi="Calibri"/>
      </w:rPr>
    </w:lvl>
    <w:lvl w:ilvl="1" w:tplc="DEB699B2">
      <w:start w:val="1"/>
      <w:numFmt w:val="bullet"/>
      <w:lvlText w:val="o"/>
      <w:lvlJc w:val="left"/>
      <w:pPr>
        <w:ind w:left="1440" w:hanging="360"/>
      </w:pPr>
      <w:rPr>
        <w:rFonts w:hint="default" w:ascii="Courier New" w:hAnsi="Courier New"/>
      </w:rPr>
    </w:lvl>
    <w:lvl w:ilvl="2" w:tplc="B75E2056">
      <w:start w:val="1"/>
      <w:numFmt w:val="bullet"/>
      <w:lvlText w:val=""/>
      <w:lvlJc w:val="left"/>
      <w:pPr>
        <w:ind w:left="2160" w:hanging="360"/>
      </w:pPr>
      <w:rPr>
        <w:rFonts w:hint="default" w:ascii="Wingdings" w:hAnsi="Wingdings"/>
      </w:rPr>
    </w:lvl>
    <w:lvl w:ilvl="3" w:tplc="F53E10C2">
      <w:start w:val="1"/>
      <w:numFmt w:val="bullet"/>
      <w:lvlText w:val=""/>
      <w:lvlJc w:val="left"/>
      <w:pPr>
        <w:ind w:left="2880" w:hanging="360"/>
      </w:pPr>
      <w:rPr>
        <w:rFonts w:hint="default" w:ascii="Symbol" w:hAnsi="Symbol"/>
      </w:rPr>
    </w:lvl>
    <w:lvl w:ilvl="4" w:tplc="3A181C2C">
      <w:start w:val="1"/>
      <w:numFmt w:val="bullet"/>
      <w:lvlText w:val="o"/>
      <w:lvlJc w:val="left"/>
      <w:pPr>
        <w:ind w:left="3600" w:hanging="360"/>
      </w:pPr>
      <w:rPr>
        <w:rFonts w:hint="default" w:ascii="Courier New" w:hAnsi="Courier New"/>
      </w:rPr>
    </w:lvl>
    <w:lvl w:ilvl="5" w:tplc="3438A826">
      <w:start w:val="1"/>
      <w:numFmt w:val="bullet"/>
      <w:lvlText w:val=""/>
      <w:lvlJc w:val="left"/>
      <w:pPr>
        <w:ind w:left="4320" w:hanging="360"/>
      </w:pPr>
      <w:rPr>
        <w:rFonts w:hint="default" w:ascii="Wingdings" w:hAnsi="Wingdings"/>
      </w:rPr>
    </w:lvl>
    <w:lvl w:ilvl="6" w:tplc="5324E048">
      <w:start w:val="1"/>
      <w:numFmt w:val="bullet"/>
      <w:lvlText w:val=""/>
      <w:lvlJc w:val="left"/>
      <w:pPr>
        <w:ind w:left="5040" w:hanging="360"/>
      </w:pPr>
      <w:rPr>
        <w:rFonts w:hint="default" w:ascii="Symbol" w:hAnsi="Symbol"/>
      </w:rPr>
    </w:lvl>
    <w:lvl w:ilvl="7" w:tplc="EDA692EA">
      <w:start w:val="1"/>
      <w:numFmt w:val="bullet"/>
      <w:lvlText w:val="o"/>
      <w:lvlJc w:val="left"/>
      <w:pPr>
        <w:ind w:left="5760" w:hanging="360"/>
      </w:pPr>
      <w:rPr>
        <w:rFonts w:hint="default" w:ascii="Courier New" w:hAnsi="Courier New"/>
      </w:rPr>
    </w:lvl>
    <w:lvl w:ilvl="8" w:tplc="C8E23C0A">
      <w:start w:val="1"/>
      <w:numFmt w:val="bullet"/>
      <w:lvlText w:val=""/>
      <w:lvlJc w:val="left"/>
      <w:pPr>
        <w:ind w:left="6480" w:hanging="360"/>
      </w:pPr>
      <w:rPr>
        <w:rFonts w:hint="default" w:ascii="Wingdings" w:hAnsi="Wingdings"/>
      </w:rPr>
    </w:lvl>
  </w:abstractNum>
  <w:abstractNum w:abstractNumId="59" w15:restartNumberingAfterBreak="0">
    <w:nsid w:val="625592C5"/>
    <w:multiLevelType w:val="hybridMultilevel"/>
    <w:tmpl w:val="10389D94"/>
    <w:lvl w:ilvl="0" w:tplc="AF9C7DEE">
      <w:start w:val="1"/>
      <w:numFmt w:val="bullet"/>
      <w:lvlText w:val="·"/>
      <w:lvlJc w:val="left"/>
      <w:pPr>
        <w:ind w:left="720" w:hanging="360"/>
      </w:pPr>
      <w:rPr>
        <w:rFonts w:hint="default" w:ascii="Symbol" w:hAnsi="Symbol"/>
      </w:rPr>
    </w:lvl>
    <w:lvl w:ilvl="1" w:tplc="ACA6F8FE">
      <w:start w:val="1"/>
      <w:numFmt w:val="bullet"/>
      <w:lvlText w:val="o"/>
      <w:lvlJc w:val="left"/>
      <w:pPr>
        <w:ind w:left="1440" w:hanging="360"/>
      </w:pPr>
      <w:rPr>
        <w:rFonts w:hint="default" w:ascii="Courier New" w:hAnsi="Courier New"/>
      </w:rPr>
    </w:lvl>
    <w:lvl w:ilvl="2" w:tplc="AB9618F8">
      <w:start w:val="1"/>
      <w:numFmt w:val="bullet"/>
      <w:lvlText w:val=""/>
      <w:lvlJc w:val="left"/>
      <w:pPr>
        <w:ind w:left="2160" w:hanging="360"/>
      </w:pPr>
      <w:rPr>
        <w:rFonts w:hint="default" w:ascii="Wingdings" w:hAnsi="Wingdings"/>
      </w:rPr>
    </w:lvl>
    <w:lvl w:ilvl="3" w:tplc="279A98F6">
      <w:start w:val="1"/>
      <w:numFmt w:val="bullet"/>
      <w:lvlText w:val=""/>
      <w:lvlJc w:val="left"/>
      <w:pPr>
        <w:ind w:left="2880" w:hanging="360"/>
      </w:pPr>
      <w:rPr>
        <w:rFonts w:hint="default" w:ascii="Symbol" w:hAnsi="Symbol"/>
      </w:rPr>
    </w:lvl>
    <w:lvl w:ilvl="4" w:tplc="BFDA983E">
      <w:start w:val="1"/>
      <w:numFmt w:val="bullet"/>
      <w:lvlText w:val="o"/>
      <w:lvlJc w:val="left"/>
      <w:pPr>
        <w:ind w:left="3600" w:hanging="360"/>
      </w:pPr>
      <w:rPr>
        <w:rFonts w:hint="default" w:ascii="Courier New" w:hAnsi="Courier New"/>
      </w:rPr>
    </w:lvl>
    <w:lvl w:ilvl="5" w:tplc="EE1A1EB6">
      <w:start w:val="1"/>
      <w:numFmt w:val="bullet"/>
      <w:lvlText w:val=""/>
      <w:lvlJc w:val="left"/>
      <w:pPr>
        <w:ind w:left="4320" w:hanging="360"/>
      </w:pPr>
      <w:rPr>
        <w:rFonts w:hint="default" w:ascii="Wingdings" w:hAnsi="Wingdings"/>
      </w:rPr>
    </w:lvl>
    <w:lvl w:ilvl="6" w:tplc="A54A91FA">
      <w:start w:val="1"/>
      <w:numFmt w:val="bullet"/>
      <w:lvlText w:val=""/>
      <w:lvlJc w:val="left"/>
      <w:pPr>
        <w:ind w:left="5040" w:hanging="360"/>
      </w:pPr>
      <w:rPr>
        <w:rFonts w:hint="default" w:ascii="Symbol" w:hAnsi="Symbol"/>
      </w:rPr>
    </w:lvl>
    <w:lvl w:ilvl="7" w:tplc="D11A4C24">
      <w:start w:val="1"/>
      <w:numFmt w:val="bullet"/>
      <w:lvlText w:val="o"/>
      <w:lvlJc w:val="left"/>
      <w:pPr>
        <w:ind w:left="5760" w:hanging="360"/>
      </w:pPr>
      <w:rPr>
        <w:rFonts w:hint="default" w:ascii="Courier New" w:hAnsi="Courier New"/>
      </w:rPr>
    </w:lvl>
    <w:lvl w:ilvl="8" w:tplc="99A841DC">
      <w:start w:val="1"/>
      <w:numFmt w:val="bullet"/>
      <w:lvlText w:val=""/>
      <w:lvlJc w:val="left"/>
      <w:pPr>
        <w:ind w:left="6480" w:hanging="360"/>
      </w:pPr>
      <w:rPr>
        <w:rFonts w:hint="default" w:ascii="Wingdings" w:hAnsi="Wingdings"/>
      </w:rPr>
    </w:lvl>
  </w:abstractNum>
  <w:abstractNum w:abstractNumId="60" w15:restartNumberingAfterBreak="0">
    <w:nsid w:val="6295F87E"/>
    <w:multiLevelType w:val="hybridMultilevel"/>
    <w:tmpl w:val="21AE57E0"/>
    <w:lvl w:ilvl="0" w:tplc="7DF6A91E">
      <w:start w:val="1"/>
      <w:numFmt w:val="bullet"/>
      <w:lvlText w:val="·"/>
      <w:lvlJc w:val="left"/>
      <w:pPr>
        <w:ind w:left="720" w:hanging="360"/>
      </w:pPr>
      <w:rPr>
        <w:rFonts w:hint="default" w:ascii="Symbol" w:hAnsi="Symbol"/>
      </w:rPr>
    </w:lvl>
    <w:lvl w:ilvl="1" w:tplc="7E42136C">
      <w:start w:val="1"/>
      <w:numFmt w:val="bullet"/>
      <w:lvlText w:val="o"/>
      <w:lvlJc w:val="left"/>
      <w:pPr>
        <w:ind w:left="1440" w:hanging="360"/>
      </w:pPr>
      <w:rPr>
        <w:rFonts w:hint="default" w:ascii="Courier New" w:hAnsi="Courier New"/>
      </w:rPr>
    </w:lvl>
    <w:lvl w:ilvl="2" w:tplc="6046E3EE">
      <w:start w:val="1"/>
      <w:numFmt w:val="bullet"/>
      <w:lvlText w:val=""/>
      <w:lvlJc w:val="left"/>
      <w:pPr>
        <w:ind w:left="2160" w:hanging="360"/>
      </w:pPr>
      <w:rPr>
        <w:rFonts w:hint="default" w:ascii="Wingdings" w:hAnsi="Wingdings"/>
      </w:rPr>
    </w:lvl>
    <w:lvl w:ilvl="3" w:tplc="BC6031DC">
      <w:start w:val="1"/>
      <w:numFmt w:val="bullet"/>
      <w:lvlText w:val=""/>
      <w:lvlJc w:val="left"/>
      <w:pPr>
        <w:ind w:left="2880" w:hanging="360"/>
      </w:pPr>
      <w:rPr>
        <w:rFonts w:hint="default" w:ascii="Symbol" w:hAnsi="Symbol"/>
      </w:rPr>
    </w:lvl>
    <w:lvl w:ilvl="4" w:tplc="2C202330">
      <w:start w:val="1"/>
      <w:numFmt w:val="bullet"/>
      <w:lvlText w:val="o"/>
      <w:lvlJc w:val="left"/>
      <w:pPr>
        <w:ind w:left="3600" w:hanging="360"/>
      </w:pPr>
      <w:rPr>
        <w:rFonts w:hint="default" w:ascii="Courier New" w:hAnsi="Courier New"/>
      </w:rPr>
    </w:lvl>
    <w:lvl w:ilvl="5" w:tplc="6C5ED23C">
      <w:start w:val="1"/>
      <w:numFmt w:val="bullet"/>
      <w:lvlText w:val=""/>
      <w:lvlJc w:val="left"/>
      <w:pPr>
        <w:ind w:left="4320" w:hanging="360"/>
      </w:pPr>
      <w:rPr>
        <w:rFonts w:hint="default" w:ascii="Wingdings" w:hAnsi="Wingdings"/>
      </w:rPr>
    </w:lvl>
    <w:lvl w:ilvl="6" w:tplc="EDC0A838">
      <w:start w:val="1"/>
      <w:numFmt w:val="bullet"/>
      <w:lvlText w:val=""/>
      <w:lvlJc w:val="left"/>
      <w:pPr>
        <w:ind w:left="5040" w:hanging="360"/>
      </w:pPr>
      <w:rPr>
        <w:rFonts w:hint="default" w:ascii="Symbol" w:hAnsi="Symbol"/>
      </w:rPr>
    </w:lvl>
    <w:lvl w:ilvl="7" w:tplc="E37A64B2">
      <w:start w:val="1"/>
      <w:numFmt w:val="bullet"/>
      <w:lvlText w:val="o"/>
      <w:lvlJc w:val="left"/>
      <w:pPr>
        <w:ind w:left="5760" w:hanging="360"/>
      </w:pPr>
      <w:rPr>
        <w:rFonts w:hint="default" w:ascii="Courier New" w:hAnsi="Courier New"/>
      </w:rPr>
    </w:lvl>
    <w:lvl w:ilvl="8" w:tplc="90E06C96">
      <w:start w:val="1"/>
      <w:numFmt w:val="bullet"/>
      <w:lvlText w:val=""/>
      <w:lvlJc w:val="left"/>
      <w:pPr>
        <w:ind w:left="6480" w:hanging="360"/>
      </w:pPr>
      <w:rPr>
        <w:rFonts w:hint="default" w:ascii="Wingdings" w:hAnsi="Wingdings"/>
      </w:rPr>
    </w:lvl>
  </w:abstractNum>
  <w:abstractNum w:abstractNumId="61" w15:restartNumberingAfterBreak="0">
    <w:nsid w:val="62DDAE20"/>
    <w:multiLevelType w:val="multilevel"/>
    <w:tmpl w:val="0E6232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630043B8"/>
    <w:multiLevelType w:val="hybridMultilevel"/>
    <w:tmpl w:val="4CA8492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3" w15:restartNumberingAfterBreak="0">
    <w:nsid w:val="63004E9F"/>
    <w:multiLevelType w:val="hybridMultilevel"/>
    <w:tmpl w:val="DF08EB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6519186C"/>
    <w:multiLevelType w:val="hybridMultilevel"/>
    <w:tmpl w:val="D00A891A"/>
    <w:lvl w:ilvl="0" w:tplc="1FE4CE86">
      <w:start w:val="1"/>
      <w:numFmt w:val="bullet"/>
      <w:lvlText w:val="·"/>
      <w:lvlJc w:val="left"/>
      <w:pPr>
        <w:ind w:left="720" w:hanging="360"/>
      </w:pPr>
      <w:rPr>
        <w:rFonts w:hint="default" w:ascii="Symbol" w:hAnsi="Symbol"/>
      </w:rPr>
    </w:lvl>
    <w:lvl w:ilvl="1" w:tplc="7026EA70">
      <w:start w:val="1"/>
      <w:numFmt w:val="bullet"/>
      <w:lvlText w:val="o"/>
      <w:lvlJc w:val="left"/>
      <w:pPr>
        <w:ind w:left="1440" w:hanging="360"/>
      </w:pPr>
      <w:rPr>
        <w:rFonts w:hint="default" w:ascii="Courier New" w:hAnsi="Courier New"/>
      </w:rPr>
    </w:lvl>
    <w:lvl w:ilvl="2" w:tplc="903A8B4C">
      <w:start w:val="1"/>
      <w:numFmt w:val="bullet"/>
      <w:lvlText w:val=""/>
      <w:lvlJc w:val="left"/>
      <w:pPr>
        <w:ind w:left="2160" w:hanging="360"/>
      </w:pPr>
      <w:rPr>
        <w:rFonts w:hint="default" w:ascii="Wingdings" w:hAnsi="Wingdings"/>
      </w:rPr>
    </w:lvl>
    <w:lvl w:ilvl="3" w:tplc="4E28BBF4">
      <w:start w:val="1"/>
      <w:numFmt w:val="bullet"/>
      <w:lvlText w:val=""/>
      <w:lvlJc w:val="left"/>
      <w:pPr>
        <w:ind w:left="2880" w:hanging="360"/>
      </w:pPr>
      <w:rPr>
        <w:rFonts w:hint="default" w:ascii="Symbol" w:hAnsi="Symbol"/>
      </w:rPr>
    </w:lvl>
    <w:lvl w:ilvl="4" w:tplc="1CE0204E">
      <w:start w:val="1"/>
      <w:numFmt w:val="bullet"/>
      <w:lvlText w:val="o"/>
      <w:lvlJc w:val="left"/>
      <w:pPr>
        <w:ind w:left="3600" w:hanging="360"/>
      </w:pPr>
      <w:rPr>
        <w:rFonts w:hint="default" w:ascii="Courier New" w:hAnsi="Courier New"/>
      </w:rPr>
    </w:lvl>
    <w:lvl w:ilvl="5" w:tplc="C8CE385A">
      <w:start w:val="1"/>
      <w:numFmt w:val="bullet"/>
      <w:lvlText w:val=""/>
      <w:lvlJc w:val="left"/>
      <w:pPr>
        <w:ind w:left="4320" w:hanging="360"/>
      </w:pPr>
      <w:rPr>
        <w:rFonts w:hint="default" w:ascii="Wingdings" w:hAnsi="Wingdings"/>
      </w:rPr>
    </w:lvl>
    <w:lvl w:ilvl="6" w:tplc="280EF660">
      <w:start w:val="1"/>
      <w:numFmt w:val="bullet"/>
      <w:lvlText w:val=""/>
      <w:lvlJc w:val="left"/>
      <w:pPr>
        <w:ind w:left="5040" w:hanging="360"/>
      </w:pPr>
      <w:rPr>
        <w:rFonts w:hint="default" w:ascii="Symbol" w:hAnsi="Symbol"/>
      </w:rPr>
    </w:lvl>
    <w:lvl w:ilvl="7" w:tplc="782495AC">
      <w:start w:val="1"/>
      <w:numFmt w:val="bullet"/>
      <w:lvlText w:val="o"/>
      <w:lvlJc w:val="left"/>
      <w:pPr>
        <w:ind w:left="5760" w:hanging="360"/>
      </w:pPr>
      <w:rPr>
        <w:rFonts w:hint="default" w:ascii="Courier New" w:hAnsi="Courier New"/>
      </w:rPr>
    </w:lvl>
    <w:lvl w:ilvl="8" w:tplc="61FC7F9E">
      <w:start w:val="1"/>
      <w:numFmt w:val="bullet"/>
      <w:lvlText w:val=""/>
      <w:lvlJc w:val="left"/>
      <w:pPr>
        <w:ind w:left="6480" w:hanging="360"/>
      </w:pPr>
      <w:rPr>
        <w:rFonts w:hint="default" w:ascii="Wingdings" w:hAnsi="Wingdings"/>
      </w:rPr>
    </w:lvl>
  </w:abstractNum>
  <w:abstractNum w:abstractNumId="65" w15:restartNumberingAfterBreak="0">
    <w:nsid w:val="68C6E0F6"/>
    <w:multiLevelType w:val="multilevel"/>
    <w:tmpl w:val="FF4CB0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6A9521C1"/>
    <w:multiLevelType w:val="multilevel"/>
    <w:tmpl w:val="12EE88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6B47488D"/>
    <w:multiLevelType w:val="multilevel"/>
    <w:tmpl w:val="50C29EF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8" w15:restartNumberingAfterBreak="0">
    <w:nsid w:val="6B8F1943"/>
    <w:multiLevelType w:val="hybridMultilevel"/>
    <w:tmpl w:val="7CF05F8A"/>
    <w:lvl w:ilvl="0" w:tplc="B2AAC88C">
      <w:start w:val="4"/>
      <w:numFmt w:val="decimal"/>
      <w:lvlText w:val="%1."/>
      <w:lvlJc w:val="left"/>
      <w:pPr>
        <w:ind w:left="720" w:hanging="360"/>
      </w:pPr>
    </w:lvl>
    <w:lvl w:ilvl="1" w:tplc="39DCF89C">
      <w:start w:val="1"/>
      <w:numFmt w:val="lowerLetter"/>
      <w:lvlText w:val="%2."/>
      <w:lvlJc w:val="left"/>
      <w:pPr>
        <w:ind w:left="1440" w:hanging="360"/>
      </w:pPr>
    </w:lvl>
    <w:lvl w:ilvl="2" w:tplc="FA20463C">
      <w:start w:val="1"/>
      <w:numFmt w:val="lowerRoman"/>
      <w:lvlText w:val="%3."/>
      <w:lvlJc w:val="right"/>
      <w:pPr>
        <w:ind w:left="2160" w:hanging="180"/>
      </w:pPr>
    </w:lvl>
    <w:lvl w:ilvl="3" w:tplc="E9D4F318">
      <w:start w:val="1"/>
      <w:numFmt w:val="decimal"/>
      <w:lvlText w:val="%4."/>
      <w:lvlJc w:val="left"/>
      <w:pPr>
        <w:ind w:left="2880" w:hanging="360"/>
      </w:pPr>
    </w:lvl>
    <w:lvl w:ilvl="4" w:tplc="6318222C">
      <w:start w:val="1"/>
      <w:numFmt w:val="lowerLetter"/>
      <w:lvlText w:val="%5."/>
      <w:lvlJc w:val="left"/>
      <w:pPr>
        <w:ind w:left="3600" w:hanging="360"/>
      </w:pPr>
    </w:lvl>
    <w:lvl w:ilvl="5" w:tplc="5F0249DA">
      <w:start w:val="1"/>
      <w:numFmt w:val="lowerRoman"/>
      <w:lvlText w:val="%6."/>
      <w:lvlJc w:val="right"/>
      <w:pPr>
        <w:ind w:left="4320" w:hanging="180"/>
      </w:pPr>
    </w:lvl>
    <w:lvl w:ilvl="6" w:tplc="89A034A8">
      <w:start w:val="1"/>
      <w:numFmt w:val="decimal"/>
      <w:lvlText w:val="%7."/>
      <w:lvlJc w:val="left"/>
      <w:pPr>
        <w:ind w:left="5040" w:hanging="360"/>
      </w:pPr>
    </w:lvl>
    <w:lvl w:ilvl="7" w:tplc="9C4A5FE0">
      <w:start w:val="1"/>
      <w:numFmt w:val="lowerLetter"/>
      <w:lvlText w:val="%8."/>
      <w:lvlJc w:val="left"/>
      <w:pPr>
        <w:ind w:left="5760" w:hanging="360"/>
      </w:pPr>
    </w:lvl>
    <w:lvl w:ilvl="8" w:tplc="7688C340">
      <w:start w:val="1"/>
      <w:numFmt w:val="lowerRoman"/>
      <w:lvlText w:val="%9."/>
      <w:lvlJc w:val="right"/>
      <w:pPr>
        <w:ind w:left="6480" w:hanging="180"/>
      </w:pPr>
    </w:lvl>
  </w:abstractNum>
  <w:abstractNum w:abstractNumId="69" w15:restartNumberingAfterBreak="0">
    <w:nsid w:val="71B921D6"/>
    <w:multiLevelType w:val="multilevel"/>
    <w:tmpl w:val="85F200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0" w15:restartNumberingAfterBreak="0">
    <w:nsid w:val="7A167F76"/>
    <w:multiLevelType w:val="hybridMultilevel"/>
    <w:tmpl w:val="3AF08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AB12D9A"/>
    <w:multiLevelType w:val="hybridMultilevel"/>
    <w:tmpl w:val="3B105F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2" w15:restartNumberingAfterBreak="0">
    <w:nsid w:val="7B6B1764"/>
    <w:multiLevelType w:val="hybridMultilevel"/>
    <w:tmpl w:val="B7F841C6"/>
    <w:lvl w:ilvl="0" w:tplc="054C9AB2">
      <w:numFmt w:val="bullet"/>
      <w:lvlText w:val=""/>
      <w:lvlJc w:val="left"/>
      <w:pPr>
        <w:ind w:left="1080" w:hanging="360"/>
      </w:pPr>
      <w:rPr>
        <w:rFonts w:hint="default" w:ascii="Symbol" w:hAnsi="Symbol" w:eastAsia="Arial Nova Light" w:cs="Circular Std Light"/>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3">
      <w:start w:val="1"/>
      <w:numFmt w:val="bullet"/>
      <w:lvlText w:val="o"/>
      <w:lvlJc w:val="left"/>
      <w:pPr>
        <w:ind w:left="3240" w:hanging="360"/>
      </w:pPr>
      <w:rPr>
        <w:rFonts w:hint="default" w:ascii="Courier New" w:hAnsi="Courier New" w:cs="Courier New"/>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73" w15:restartNumberingAfterBreak="0">
    <w:nsid w:val="7C330DF2"/>
    <w:multiLevelType w:val="multilevel"/>
    <w:tmpl w:val="68784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7CA1E5CD"/>
    <w:multiLevelType w:val="hybridMultilevel"/>
    <w:tmpl w:val="5B44B900"/>
    <w:lvl w:ilvl="0" w:tplc="B62A1D0E">
      <w:start w:val="1"/>
      <w:numFmt w:val="decimal"/>
      <w:lvlText w:val="%1."/>
      <w:lvlJc w:val="left"/>
      <w:pPr>
        <w:ind w:left="720" w:hanging="360"/>
      </w:pPr>
    </w:lvl>
    <w:lvl w:ilvl="1" w:tplc="288620CC">
      <w:start w:val="1"/>
      <w:numFmt w:val="lowerLetter"/>
      <w:lvlText w:val="%2."/>
      <w:lvlJc w:val="left"/>
      <w:pPr>
        <w:ind w:left="1440" w:hanging="360"/>
      </w:pPr>
    </w:lvl>
    <w:lvl w:ilvl="2" w:tplc="A7585660">
      <w:start w:val="1"/>
      <w:numFmt w:val="lowerRoman"/>
      <w:lvlText w:val="%3."/>
      <w:lvlJc w:val="right"/>
      <w:pPr>
        <w:ind w:left="2160" w:hanging="180"/>
      </w:pPr>
    </w:lvl>
    <w:lvl w:ilvl="3" w:tplc="F6781D9C">
      <w:start w:val="1"/>
      <w:numFmt w:val="decimal"/>
      <w:lvlText w:val="%4."/>
      <w:lvlJc w:val="left"/>
      <w:pPr>
        <w:ind w:left="2880" w:hanging="360"/>
      </w:pPr>
    </w:lvl>
    <w:lvl w:ilvl="4" w:tplc="5DC81F22">
      <w:start w:val="1"/>
      <w:numFmt w:val="lowerLetter"/>
      <w:lvlText w:val="%5."/>
      <w:lvlJc w:val="left"/>
      <w:pPr>
        <w:ind w:left="3600" w:hanging="360"/>
      </w:pPr>
    </w:lvl>
    <w:lvl w:ilvl="5" w:tplc="DE560B70">
      <w:start w:val="1"/>
      <w:numFmt w:val="lowerRoman"/>
      <w:lvlText w:val="%6."/>
      <w:lvlJc w:val="right"/>
      <w:pPr>
        <w:ind w:left="4320" w:hanging="180"/>
      </w:pPr>
    </w:lvl>
    <w:lvl w:ilvl="6" w:tplc="2E361362">
      <w:start w:val="1"/>
      <w:numFmt w:val="decimal"/>
      <w:lvlText w:val="%7."/>
      <w:lvlJc w:val="left"/>
      <w:pPr>
        <w:ind w:left="5040" w:hanging="360"/>
      </w:pPr>
    </w:lvl>
    <w:lvl w:ilvl="7" w:tplc="F63C1300">
      <w:start w:val="1"/>
      <w:numFmt w:val="lowerLetter"/>
      <w:lvlText w:val="%8."/>
      <w:lvlJc w:val="left"/>
      <w:pPr>
        <w:ind w:left="5760" w:hanging="360"/>
      </w:pPr>
    </w:lvl>
    <w:lvl w:ilvl="8" w:tplc="6EFE8EB0">
      <w:start w:val="1"/>
      <w:numFmt w:val="lowerRoman"/>
      <w:lvlText w:val="%9."/>
      <w:lvlJc w:val="right"/>
      <w:pPr>
        <w:ind w:left="6480" w:hanging="180"/>
      </w:pPr>
    </w:lvl>
  </w:abstractNum>
  <w:abstractNum w:abstractNumId="75" w15:restartNumberingAfterBreak="0">
    <w:nsid w:val="7E444789"/>
    <w:multiLevelType w:val="multilevel"/>
    <w:tmpl w:val="4E7086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6" w15:restartNumberingAfterBreak="0">
    <w:nsid w:val="7E857709"/>
    <w:multiLevelType w:val="hybridMultilevel"/>
    <w:tmpl w:val="E3DE78B0"/>
    <w:lvl w:ilvl="0" w:tplc="622A6BDE">
      <w:start w:val="1"/>
      <w:numFmt w:val="bullet"/>
      <w:lvlText w:val=""/>
      <w:lvlJc w:val="left"/>
      <w:pPr>
        <w:ind w:left="1480" w:hanging="360"/>
      </w:pPr>
      <w:rPr>
        <w:rFonts w:ascii="Symbol" w:hAnsi="Symbol"/>
      </w:rPr>
    </w:lvl>
    <w:lvl w:ilvl="1" w:tplc="7D1E4900">
      <w:start w:val="1"/>
      <w:numFmt w:val="bullet"/>
      <w:lvlText w:val=""/>
      <w:lvlJc w:val="left"/>
      <w:pPr>
        <w:ind w:left="1480" w:hanging="360"/>
      </w:pPr>
      <w:rPr>
        <w:rFonts w:ascii="Symbol" w:hAnsi="Symbol"/>
      </w:rPr>
    </w:lvl>
    <w:lvl w:ilvl="2" w:tplc="D33E7970">
      <w:start w:val="1"/>
      <w:numFmt w:val="bullet"/>
      <w:lvlText w:val=""/>
      <w:lvlJc w:val="left"/>
      <w:pPr>
        <w:ind w:left="1480" w:hanging="360"/>
      </w:pPr>
      <w:rPr>
        <w:rFonts w:ascii="Symbol" w:hAnsi="Symbol"/>
      </w:rPr>
    </w:lvl>
    <w:lvl w:ilvl="3" w:tplc="62C81E88">
      <w:start w:val="1"/>
      <w:numFmt w:val="bullet"/>
      <w:lvlText w:val=""/>
      <w:lvlJc w:val="left"/>
      <w:pPr>
        <w:ind w:left="1480" w:hanging="360"/>
      </w:pPr>
      <w:rPr>
        <w:rFonts w:ascii="Symbol" w:hAnsi="Symbol"/>
      </w:rPr>
    </w:lvl>
    <w:lvl w:ilvl="4" w:tplc="8E387634">
      <w:start w:val="1"/>
      <w:numFmt w:val="bullet"/>
      <w:lvlText w:val=""/>
      <w:lvlJc w:val="left"/>
      <w:pPr>
        <w:ind w:left="1480" w:hanging="360"/>
      </w:pPr>
      <w:rPr>
        <w:rFonts w:ascii="Symbol" w:hAnsi="Symbol"/>
      </w:rPr>
    </w:lvl>
    <w:lvl w:ilvl="5" w:tplc="10107CEE">
      <w:start w:val="1"/>
      <w:numFmt w:val="bullet"/>
      <w:lvlText w:val=""/>
      <w:lvlJc w:val="left"/>
      <w:pPr>
        <w:ind w:left="1480" w:hanging="360"/>
      </w:pPr>
      <w:rPr>
        <w:rFonts w:ascii="Symbol" w:hAnsi="Symbol"/>
      </w:rPr>
    </w:lvl>
    <w:lvl w:ilvl="6" w:tplc="13306D50">
      <w:start w:val="1"/>
      <w:numFmt w:val="bullet"/>
      <w:lvlText w:val=""/>
      <w:lvlJc w:val="left"/>
      <w:pPr>
        <w:ind w:left="1480" w:hanging="360"/>
      </w:pPr>
      <w:rPr>
        <w:rFonts w:ascii="Symbol" w:hAnsi="Symbol"/>
      </w:rPr>
    </w:lvl>
    <w:lvl w:ilvl="7" w:tplc="FA2AC700">
      <w:start w:val="1"/>
      <w:numFmt w:val="bullet"/>
      <w:lvlText w:val=""/>
      <w:lvlJc w:val="left"/>
      <w:pPr>
        <w:ind w:left="1480" w:hanging="360"/>
      </w:pPr>
      <w:rPr>
        <w:rFonts w:ascii="Symbol" w:hAnsi="Symbol"/>
      </w:rPr>
    </w:lvl>
    <w:lvl w:ilvl="8" w:tplc="D59070DA">
      <w:start w:val="1"/>
      <w:numFmt w:val="bullet"/>
      <w:lvlText w:val=""/>
      <w:lvlJc w:val="left"/>
      <w:pPr>
        <w:ind w:left="1480" w:hanging="360"/>
      </w:pPr>
      <w:rPr>
        <w:rFonts w:ascii="Symbol" w:hAnsi="Symbol"/>
      </w:rPr>
    </w:lvl>
  </w:abstractNum>
  <w:abstractNum w:abstractNumId="77" w15:restartNumberingAfterBreak="0">
    <w:nsid w:val="7F9558FF"/>
    <w:multiLevelType w:val="hybridMultilevel"/>
    <w:tmpl w:val="F816E8FC"/>
    <w:lvl w:ilvl="0" w:tplc="0409000D">
      <w:start w:val="1"/>
      <w:numFmt w:val="bullet"/>
      <w:lvlText w:val=""/>
      <w:lvlJc w:val="left"/>
      <w:pPr>
        <w:ind w:left="1080" w:hanging="360"/>
      </w:pPr>
      <w:rPr>
        <w:rFonts w:hint="default" w:ascii="Wingdings" w:hAnsi="Wingdings"/>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16cid:durableId="1321811219">
    <w:abstractNumId w:val="19"/>
  </w:num>
  <w:num w:numId="2" w16cid:durableId="2113475682">
    <w:abstractNumId w:val="17"/>
  </w:num>
  <w:num w:numId="3" w16cid:durableId="501821498">
    <w:abstractNumId w:val="64"/>
  </w:num>
  <w:num w:numId="4" w16cid:durableId="645889280">
    <w:abstractNumId w:val="11"/>
  </w:num>
  <w:num w:numId="5" w16cid:durableId="1164397605">
    <w:abstractNumId w:val="24"/>
  </w:num>
  <w:num w:numId="6" w16cid:durableId="868759921">
    <w:abstractNumId w:val="40"/>
  </w:num>
  <w:num w:numId="7" w16cid:durableId="411318547">
    <w:abstractNumId w:val="22"/>
  </w:num>
  <w:num w:numId="8" w16cid:durableId="1631015700">
    <w:abstractNumId w:val="60"/>
  </w:num>
  <w:num w:numId="9" w16cid:durableId="1849176193">
    <w:abstractNumId w:val="74"/>
  </w:num>
  <w:num w:numId="10" w16cid:durableId="375393600">
    <w:abstractNumId w:val="59"/>
  </w:num>
  <w:num w:numId="11" w16cid:durableId="1685741827">
    <w:abstractNumId w:val="12"/>
  </w:num>
  <w:num w:numId="12" w16cid:durableId="943805635">
    <w:abstractNumId w:val="41"/>
  </w:num>
  <w:num w:numId="13" w16cid:durableId="1379670686">
    <w:abstractNumId w:val="68"/>
  </w:num>
  <w:num w:numId="14" w16cid:durableId="1262371145">
    <w:abstractNumId w:val="52"/>
  </w:num>
  <w:num w:numId="15" w16cid:durableId="1678340456">
    <w:abstractNumId w:val="3"/>
  </w:num>
  <w:num w:numId="16" w16cid:durableId="2037274094">
    <w:abstractNumId w:val="26"/>
  </w:num>
  <w:num w:numId="17" w16cid:durableId="49036612">
    <w:abstractNumId w:val="38"/>
  </w:num>
  <w:num w:numId="18" w16cid:durableId="429473414">
    <w:abstractNumId w:val="32"/>
  </w:num>
  <w:num w:numId="19" w16cid:durableId="914171520">
    <w:abstractNumId w:val="30"/>
  </w:num>
  <w:num w:numId="20" w16cid:durableId="1794204190">
    <w:abstractNumId w:val="58"/>
  </w:num>
  <w:num w:numId="21" w16cid:durableId="1035159967">
    <w:abstractNumId w:val="8"/>
  </w:num>
  <w:num w:numId="22" w16cid:durableId="998117733">
    <w:abstractNumId w:val="55"/>
  </w:num>
  <w:num w:numId="23" w16cid:durableId="940376437">
    <w:abstractNumId w:val="2"/>
  </w:num>
  <w:num w:numId="24" w16cid:durableId="843663153">
    <w:abstractNumId w:val="66"/>
  </w:num>
  <w:num w:numId="25" w16cid:durableId="401755594">
    <w:abstractNumId w:val="0"/>
  </w:num>
  <w:num w:numId="26" w16cid:durableId="98795470">
    <w:abstractNumId w:val="36"/>
  </w:num>
  <w:num w:numId="27" w16cid:durableId="1153447380">
    <w:abstractNumId w:val="42"/>
  </w:num>
  <w:num w:numId="28" w16cid:durableId="1096095752">
    <w:abstractNumId w:val="56"/>
  </w:num>
  <w:num w:numId="29" w16cid:durableId="1795059501">
    <w:abstractNumId w:val="49"/>
  </w:num>
  <w:num w:numId="30" w16cid:durableId="581064966">
    <w:abstractNumId w:val="61"/>
  </w:num>
  <w:num w:numId="31" w16cid:durableId="1643265768">
    <w:abstractNumId w:val="73"/>
  </w:num>
  <w:num w:numId="32" w16cid:durableId="780803721">
    <w:abstractNumId w:val="65"/>
  </w:num>
  <w:num w:numId="33" w16cid:durableId="356397875">
    <w:abstractNumId w:val="33"/>
  </w:num>
  <w:num w:numId="34" w16cid:durableId="1350136699">
    <w:abstractNumId w:val="9"/>
  </w:num>
  <w:num w:numId="35" w16cid:durableId="37096768">
    <w:abstractNumId w:val="28"/>
  </w:num>
  <w:num w:numId="36" w16cid:durableId="176386186">
    <w:abstractNumId w:val="27"/>
  </w:num>
  <w:num w:numId="37" w16cid:durableId="616329603">
    <w:abstractNumId w:val="72"/>
  </w:num>
  <w:num w:numId="38" w16cid:durableId="1655647608">
    <w:abstractNumId w:val="45"/>
  </w:num>
  <w:num w:numId="39" w16cid:durableId="1529490113">
    <w:abstractNumId w:val="5"/>
  </w:num>
  <w:num w:numId="40" w16cid:durableId="100927058">
    <w:abstractNumId w:val="34"/>
  </w:num>
  <w:num w:numId="41" w16cid:durableId="1557010270">
    <w:abstractNumId w:val="31"/>
  </w:num>
  <w:num w:numId="42" w16cid:durableId="1635528349">
    <w:abstractNumId w:val="7"/>
  </w:num>
  <w:num w:numId="43" w16cid:durableId="917711445">
    <w:abstractNumId w:val="44"/>
  </w:num>
  <w:num w:numId="44" w16cid:durableId="1706827438">
    <w:abstractNumId w:val="37"/>
  </w:num>
  <w:num w:numId="45" w16cid:durableId="2077976119">
    <w:abstractNumId w:val="18"/>
  </w:num>
  <w:num w:numId="46" w16cid:durableId="1132136927">
    <w:abstractNumId w:val="63"/>
  </w:num>
  <w:num w:numId="47" w16cid:durableId="960262228">
    <w:abstractNumId w:val="14"/>
  </w:num>
  <w:num w:numId="48" w16cid:durableId="1825925920">
    <w:abstractNumId w:val="70"/>
  </w:num>
  <w:num w:numId="49" w16cid:durableId="2089886351">
    <w:abstractNumId w:val="13"/>
  </w:num>
  <w:num w:numId="50" w16cid:durableId="1852793725">
    <w:abstractNumId w:val="13"/>
  </w:num>
  <w:num w:numId="51" w16cid:durableId="91557095">
    <w:abstractNumId w:val="13"/>
  </w:num>
  <w:num w:numId="52" w16cid:durableId="914556116">
    <w:abstractNumId w:val="13"/>
  </w:num>
  <w:num w:numId="53" w16cid:durableId="1952856408">
    <w:abstractNumId w:val="13"/>
  </w:num>
  <w:num w:numId="54" w16cid:durableId="859005930">
    <w:abstractNumId w:val="13"/>
  </w:num>
  <w:num w:numId="55" w16cid:durableId="1104498358">
    <w:abstractNumId w:val="13"/>
  </w:num>
  <w:num w:numId="56" w16cid:durableId="1906531181">
    <w:abstractNumId w:val="13"/>
  </w:num>
  <w:num w:numId="57" w16cid:durableId="482158152">
    <w:abstractNumId w:val="13"/>
  </w:num>
  <w:num w:numId="58" w16cid:durableId="1541287475">
    <w:abstractNumId w:val="13"/>
  </w:num>
  <w:num w:numId="59" w16cid:durableId="739714678">
    <w:abstractNumId w:val="48"/>
  </w:num>
  <w:num w:numId="60" w16cid:durableId="1405419568">
    <w:abstractNumId w:val="67"/>
  </w:num>
  <w:num w:numId="61" w16cid:durableId="1235972133">
    <w:abstractNumId w:val="20"/>
  </w:num>
  <w:num w:numId="62" w16cid:durableId="642345021">
    <w:abstractNumId w:val="51"/>
  </w:num>
  <w:num w:numId="63" w16cid:durableId="1203857675">
    <w:abstractNumId w:val="62"/>
  </w:num>
  <w:num w:numId="64" w16cid:durableId="1762528831">
    <w:abstractNumId w:val="54"/>
  </w:num>
  <w:num w:numId="65" w16cid:durableId="894898212">
    <w:abstractNumId w:val="25"/>
  </w:num>
  <w:num w:numId="66" w16cid:durableId="282923144">
    <w:abstractNumId w:val="57"/>
  </w:num>
  <w:num w:numId="67" w16cid:durableId="1712724115">
    <w:abstractNumId w:val="29"/>
  </w:num>
  <w:num w:numId="68" w16cid:durableId="537399081">
    <w:abstractNumId w:val="39"/>
  </w:num>
  <w:num w:numId="69" w16cid:durableId="122965459">
    <w:abstractNumId w:val="53"/>
  </w:num>
  <w:num w:numId="70" w16cid:durableId="1210335139">
    <w:abstractNumId w:val="4"/>
  </w:num>
  <w:num w:numId="71" w16cid:durableId="1275358677">
    <w:abstractNumId w:val="43"/>
  </w:num>
  <w:num w:numId="72" w16cid:durableId="1130439764">
    <w:abstractNumId w:val="1"/>
  </w:num>
  <w:num w:numId="73" w16cid:durableId="1613592387">
    <w:abstractNumId w:val="47"/>
  </w:num>
  <w:num w:numId="74" w16cid:durableId="2064597572">
    <w:abstractNumId w:val="21"/>
  </w:num>
  <w:num w:numId="75" w16cid:durableId="970091663">
    <w:abstractNumId w:val="71"/>
  </w:num>
  <w:num w:numId="76" w16cid:durableId="37977490">
    <w:abstractNumId w:val="15"/>
  </w:num>
  <w:num w:numId="77" w16cid:durableId="452361029">
    <w:abstractNumId w:val="50"/>
  </w:num>
  <w:num w:numId="78" w16cid:durableId="2054647249">
    <w:abstractNumId w:val="46"/>
  </w:num>
  <w:num w:numId="79" w16cid:durableId="359403461">
    <w:abstractNumId w:val="10"/>
  </w:num>
  <w:num w:numId="80" w16cid:durableId="803079928">
    <w:abstractNumId w:val="6"/>
  </w:num>
  <w:num w:numId="81" w16cid:durableId="1743529067">
    <w:abstractNumId w:val="76"/>
  </w:num>
  <w:num w:numId="82" w16cid:durableId="1981573346">
    <w:abstractNumId w:val="23"/>
  </w:num>
  <w:num w:numId="83" w16cid:durableId="1016418450">
    <w:abstractNumId w:val="75"/>
  </w:num>
  <w:num w:numId="84" w16cid:durableId="1019548475">
    <w:abstractNumId w:val="35"/>
  </w:num>
  <w:num w:numId="85" w16cid:durableId="54201715">
    <w:abstractNumId w:val="69"/>
  </w:num>
  <w:num w:numId="86" w16cid:durableId="1187476601">
    <w:abstractNumId w:val="16"/>
  </w:num>
  <w:num w:numId="87" w16cid:durableId="1158225594">
    <w:abstractNumId w:val="7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16A519"/>
    <w:rsid w:val="00001A0F"/>
    <w:rsid w:val="000032D8"/>
    <w:rsid w:val="00003849"/>
    <w:rsid w:val="00006A70"/>
    <w:rsid w:val="00013564"/>
    <w:rsid w:val="00016EDC"/>
    <w:rsid w:val="00017028"/>
    <w:rsid w:val="000178B0"/>
    <w:rsid w:val="000218B8"/>
    <w:rsid w:val="00021BD3"/>
    <w:rsid w:val="000245D6"/>
    <w:rsid w:val="000250C6"/>
    <w:rsid w:val="000252EF"/>
    <w:rsid w:val="00026CCA"/>
    <w:rsid w:val="000318A9"/>
    <w:rsid w:val="0003290A"/>
    <w:rsid w:val="00033628"/>
    <w:rsid w:val="000363D0"/>
    <w:rsid w:val="000365CA"/>
    <w:rsid w:val="00037C57"/>
    <w:rsid w:val="000403E0"/>
    <w:rsid w:val="00040D70"/>
    <w:rsid w:val="000426C0"/>
    <w:rsid w:val="00046E33"/>
    <w:rsid w:val="000527E5"/>
    <w:rsid w:val="00053522"/>
    <w:rsid w:val="00060496"/>
    <w:rsid w:val="00061F58"/>
    <w:rsid w:val="00062553"/>
    <w:rsid w:val="000638FA"/>
    <w:rsid w:val="00064537"/>
    <w:rsid w:val="000704B2"/>
    <w:rsid w:val="000719E9"/>
    <w:rsid w:val="00082588"/>
    <w:rsid w:val="00085E19"/>
    <w:rsid w:val="0008762A"/>
    <w:rsid w:val="0009528D"/>
    <w:rsid w:val="00095C70"/>
    <w:rsid w:val="00095E43"/>
    <w:rsid w:val="000A4040"/>
    <w:rsid w:val="000A7814"/>
    <w:rsid w:val="000B2832"/>
    <w:rsid w:val="000B45AA"/>
    <w:rsid w:val="000B58DB"/>
    <w:rsid w:val="000B66E9"/>
    <w:rsid w:val="000B697E"/>
    <w:rsid w:val="000B7665"/>
    <w:rsid w:val="000B785A"/>
    <w:rsid w:val="000C6969"/>
    <w:rsid w:val="000C69C3"/>
    <w:rsid w:val="000D074E"/>
    <w:rsid w:val="000D2835"/>
    <w:rsid w:val="000D3671"/>
    <w:rsid w:val="000E0B2C"/>
    <w:rsid w:val="000F3200"/>
    <w:rsid w:val="000F49C1"/>
    <w:rsid w:val="00105612"/>
    <w:rsid w:val="0010753D"/>
    <w:rsid w:val="001076E5"/>
    <w:rsid w:val="00111296"/>
    <w:rsid w:val="001152CD"/>
    <w:rsid w:val="00123638"/>
    <w:rsid w:val="00123F76"/>
    <w:rsid w:val="001262FA"/>
    <w:rsid w:val="001302BF"/>
    <w:rsid w:val="00131556"/>
    <w:rsid w:val="001420D0"/>
    <w:rsid w:val="001424B5"/>
    <w:rsid w:val="0014312C"/>
    <w:rsid w:val="00143990"/>
    <w:rsid w:val="001502A3"/>
    <w:rsid w:val="00152BBF"/>
    <w:rsid w:val="0016576E"/>
    <w:rsid w:val="001673A0"/>
    <w:rsid w:val="001675D3"/>
    <w:rsid w:val="00171B97"/>
    <w:rsid w:val="00176606"/>
    <w:rsid w:val="001815AE"/>
    <w:rsid w:val="001860A1"/>
    <w:rsid w:val="00186C47"/>
    <w:rsid w:val="0019017F"/>
    <w:rsid w:val="00194DAC"/>
    <w:rsid w:val="001979D2"/>
    <w:rsid w:val="001A2B1C"/>
    <w:rsid w:val="001B1F42"/>
    <w:rsid w:val="001B3238"/>
    <w:rsid w:val="001B673B"/>
    <w:rsid w:val="001B6AA2"/>
    <w:rsid w:val="001C74C2"/>
    <w:rsid w:val="001D1E10"/>
    <w:rsid w:val="001D47C6"/>
    <w:rsid w:val="001D71BD"/>
    <w:rsid w:val="001E28B3"/>
    <w:rsid w:val="001E5605"/>
    <w:rsid w:val="001E6C30"/>
    <w:rsid w:val="001F19D0"/>
    <w:rsid w:val="001F3733"/>
    <w:rsid w:val="001F510E"/>
    <w:rsid w:val="001F67BF"/>
    <w:rsid w:val="00201430"/>
    <w:rsid w:val="00201B50"/>
    <w:rsid w:val="00205B92"/>
    <w:rsid w:val="002077DE"/>
    <w:rsid w:val="00207A77"/>
    <w:rsid w:val="00216517"/>
    <w:rsid w:val="00220048"/>
    <w:rsid w:val="00221F98"/>
    <w:rsid w:val="00224D5E"/>
    <w:rsid w:val="00226225"/>
    <w:rsid w:val="002262DE"/>
    <w:rsid w:val="00230435"/>
    <w:rsid w:val="002353C0"/>
    <w:rsid w:val="00236DDF"/>
    <w:rsid w:val="00240BDA"/>
    <w:rsid w:val="00245433"/>
    <w:rsid w:val="002474EB"/>
    <w:rsid w:val="002504E3"/>
    <w:rsid w:val="0025089B"/>
    <w:rsid w:val="002510AB"/>
    <w:rsid w:val="002510D7"/>
    <w:rsid w:val="00251200"/>
    <w:rsid w:val="00251516"/>
    <w:rsid w:val="002526E2"/>
    <w:rsid w:val="0025434D"/>
    <w:rsid w:val="0025569E"/>
    <w:rsid w:val="00256941"/>
    <w:rsid w:val="002608F5"/>
    <w:rsid w:val="00265F64"/>
    <w:rsid w:val="0026780E"/>
    <w:rsid w:val="00272868"/>
    <w:rsid w:val="00274C6E"/>
    <w:rsid w:val="002757AE"/>
    <w:rsid w:val="002811B8"/>
    <w:rsid w:val="00282759"/>
    <w:rsid w:val="00282ECF"/>
    <w:rsid w:val="002858F5"/>
    <w:rsid w:val="00285A06"/>
    <w:rsid w:val="00285BF5"/>
    <w:rsid w:val="00285FFB"/>
    <w:rsid w:val="00286B90"/>
    <w:rsid w:val="00287B86"/>
    <w:rsid w:val="00292191"/>
    <w:rsid w:val="00295722"/>
    <w:rsid w:val="002A6AED"/>
    <w:rsid w:val="002A7756"/>
    <w:rsid w:val="002A7942"/>
    <w:rsid w:val="002A7E95"/>
    <w:rsid w:val="002B1834"/>
    <w:rsid w:val="002B29F2"/>
    <w:rsid w:val="002B3439"/>
    <w:rsid w:val="002B39AF"/>
    <w:rsid w:val="002B4654"/>
    <w:rsid w:val="002C03D2"/>
    <w:rsid w:val="002C2CEF"/>
    <w:rsid w:val="002C3E09"/>
    <w:rsid w:val="002C7CE4"/>
    <w:rsid w:val="002D0054"/>
    <w:rsid w:val="002D3E2B"/>
    <w:rsid w:val="002D5F0B"/>
    <w:rsid w:val="002E76AE"/>
    <w:rsid w:val="002F5762"/>
    <w:rsid w:val="002F5DFC"/>
    <w:rsid w:val="0030632D"/>
    <w:rsid w:val="003071BD"/>
    <w:rsid w:val="00307444"/>
    <w:rsid w:val="00313267"/>
    <w:rsid w:val="003139BA"/>
    <w:rsid w:val="00313A9B"/>
    <w:rsid w:val="0031751F"/>
    <w:rsid w:val="00317A2D"/>
    <w:rsid w:val="00322903"/>
    <w:rsid w:val="00322907"/>
    <w:rsid w:val="00325CD6"/>
    <w:rsid w:val="00330037"/>
    <w:rsid w:val="0033079C"/>
    <w:rsid w:val="00334F52"/>
    <w:rsid w:val="00340676"/>
    <w:rsid w:val="003408D5"/>
    <w:rsid w:val="00341BB6"/>
    <w:rsid w:val="003429B9"/>
    <w:rsid w:val="00343235"/>
    <w:rsid w:val="00351814"/>
    <w:rsid w:val="0035259A"/>
    <w:rsid w:val="003537B0"/>
    <w:rsid w:val="00353AEE"/>
    <w:rsid w:val="0035426E"/>
    <w:rsid w:val="003547EB"/>
    <w:rsid w:val="0035699F"/>
    <w:rsid w:val="003610C3"/>
    <w:rsid w:val="00362BFA"/>
    <w:rsid w:val="0036408B"/>
    <w:rsid w:val="003655E7"/>
    <w:rsid w:val="00366F93"/>
    <w:rsid w:val="00372057"/>
    <w:rsid w:val="003722D4"/>
    <w:rsid w:val="00380E28"/>
    <w:rsid w:val="0038515C"/>
    <w:rsid w:val="00386A28"/>
    <w:rsid w:val="003877C3"/>
    <w:rsid w:val="003877FC"/>
    <w:rsid w:val="003919F1"/>
    <w:rsid w:val="0039282F"/>
    <w:rsid w:val="00394D25"/>
    <w:rsid w:val="0039582E"/>
    <w:rsid w:val="00396DA0"/>
    <w:rsid w:val="00397385"/>
    <w:rsid w:val="00397509"/>
    <w:rsid w:val="003A2AFE"/>
    <w:rsid w:val="003A3F8B"/>
    <w:rsid w:val="003A4F2E"/>
    <w:rsid w:val="003A7216"/>
    <w:rsid w:val="003B0255"/>
    <w:rsid w:val="003B45B1"/>
    <w:rsid w:val="003B4FB5"/>
    <w:rsid w:val="003B6ABD"/>
    <w:rsid w:val="003C32BA"/>
    <w:rsid w:val="003C495D"/>
    <w:rsid w:val="003D04C2"/>
    <w:rsid w:val="003D1244"/>
    <w:rsid w:val="003D3F6A"/>
    <w:rsid w:val="003D4A6F"/>
    <w:rsid w:val="003D65FD"/>
    <w:rsid w:val="003E0A9F"/>
    <w:rsid w:val="003E1147"/>
    <w:rsid w:val="003E5EB3"/>
    <w:rsid w:val="003E6724"/>
    <w:rsid w:val="003E6ED0"/>
    <w:rsid w:val="003E7A3F"/>
    <w:rsid w:val="003F259F"/>
    <w:rsid w:val="003F282F"/>
    <w:rsid w:val="003F2C76"/>
    <w:rsid w:val="004013EA"/>
    <w:rsid w:val="00401A55"/>
    <w:rsid w:val="00401F55"/>
    <w:rsid w:val="0040492F"/>
    <w:rsid w:val="00410526"/>
    <w:rsid w:val="00410BAE"/>
    <w:rsid w:val="0041197D"/>
    <w:rsid w:val="00411986"/>
    <w:rsid w:val="004131C6"/>
    <w:rsid w:val="00413B92"/>
    <w:rsid w:val="0041566D"/>
    <w:rsid w:val="00417439"/>
    <w:rsid w:val="00420597"/>
    <w:rsid w:val="004214C2"/>
    <w:rsid w:val="00421F5A"/>
    <w:rsid w:val="004244B0"/>
    <w:rsid w:val="0042723A"/>
    <w:rsid w:val="00427582"/>
    <w:rsid w:val="00431526"/>
    <w:rsid w:val="0043389C"/>
    <w:rsid w:val="0044561A"/>
    <w:rsid w:val="004467BF"/>
    <w:rsid w:val="00450778"/>
    <w:rsid w:val="004509F2"/>
    <w:rsid w:val="00455D68"/>
    <w:rsid w:val="0046669C"/>
    <w:rsid w:val="00467931"/>
    <w:rsid w:val="00467E49"/>
    <w:rsid w:val="00470B61"/>
    <w:rsid w:val="0047225D"/>
    <w:rsid w:val="00473C89"/>
    <w:rsid w:val="00473F17"/>
    <w:rsid w:val="00474F7D"/>
    <w:rsid w:val="00477A6A"/>
    <w:rsid w:val="004838AD"/>
    <w:rsid w:val="00486111"/>
    <w:rsid w:val="004861F0"/>
    <w:rsid w:val="00487404"/>
    <w:rsid w:val="004879DF"/>
    <w:rsid w:val="00487AEB"/>
    <w:rsid w:val="00492955"/>
    <w:rsid w:val="00492BBD"/>
    <w:rsid w:val="00494504"/>
    <w:rsid w:val="004954A9"/>
    <w:rsid w:val="004966CF"/>
    <w:rsid w:val="004A66B9"/>
    <w:rsid w:val="004B2964"/>
    <w:rsid w:val="004B3E78"/>
    <w:rsid w:val="004B6BA0"/>
    <w:rsid w:val="004C6198"/>
    <w:rsid w:val="004C66DE"/>
    <w:rsid w:val="004C6DE3"/>
    <w:rsid w:val="004D6282"/>
    <w:rsid w:val="004D7E19"/>
    <w:rsid w:val="004E3E63"/>
    <w:rsid w:val="004E46DF"/>
    <w:rsid w:val="004F0ED2"/>
    <w:rsid w:val="004F3A3F"/>
    <w:rsid w:val="004F4078"/>
    <w:rsid w:val="004F613C"/>
    <w:rsid w:val="0050162C"/>
    <w:rsid w:val="0050714C"/>
    <w:rsid w:val="00513D5D"/>
    <w:rsid w:val="0051415E"/>
    <w:rsid w:val="00525BA6"/>
    <w:rsid w:val="0052657B"/>
    <w:rsid w:val="005265EB"/>
    <w:rsid w:val="005324D9"/>
    <w:rsid w:val="00534F5F"/>
    <w:rsid w:val="005351DA"/>
    <w:rsid w:val="00540585"/>
    <w:rsid w:val="0054073A"/>
    <w:rsid w:val="005408A1"/>
    <w:rsid w:val="00547C34"/>
    <w:rsid w:val="00550F8E"/>
    <w:rsid w:val="00557313"/>
    <w:rsid w:val="00560A3A"/>
    <w:rsid w:val="005626BD"/>
    <w:rsid w:val="00564BCA"/>
    <w:rsid w:val="00565842"/>
    <w:rsid w:val="0056655D"/>
    <w:rsid w:val="00566891"/>
    <w:rsid w:val="00566BED"/>
    <w:rsid w:val="0057086A"/>
    <w:rsid w:val="00572C97"/>
    <w:rsid w:val="0057422B"/>
    <w:rsid w:val="00580AF0"/>
    <w:rsid w:val="005825C0"/>
    <w:rsid w:val="0058462F"/>
    <w:rsid w:val="00586B8D"/>
    <w:rsid w:val="00586FC5"/>
    <w:rsid w:val="00590806"/>
    <w:rsid w:val="005917A2"/>
    <w:rsid w:val="00593800"/>
    <w:rsid w:val="005966A9"/>
    <w:rsid w:val="005A4A55"/>
    <w:rsid w:val="005B0B5E"/>
    <w:rsid w:val="005B3FA1"/>
    <w:rsid w:val="005B881E"/>
    <w:rsid w:val="005C1943"/>
    <w:rsid w:val="005C1C12"/>
    <w:rsid w:val="005C1E5E"/>
    <w:rsid w:val="005C4810"/>
    <w:rsid w:val="005C4B8D"/>
    <w:rsid w:val="005C5F11"/>
    <w:rsid w:val="005C62D4"/>
    <w:rsid w:val="005D1B49"/>
    <w:rsid w:val="005D4984"/>
    <w:rsid w:val="005D6BBD"/>
    <w:rsid w:val="005D7B3F"/>
    <w:rsid w:val="005E03C5"/>
    <w:rsid w:val="005E070A"/>
    <w:rsid w:val="005E1909"/>
    <w:rsid w:val="005F1BFD"/>
    <w:rsid w:val="005F214C"/>
    <w:rsid w:val="005F42D7"/>
    <w:rsid w:val="005F4C64"/>
    <w:rsid w:val="005F64AA"/>
    <w:rsid w:val="005F743B"/>
    <w:rsid w:val="00605969"/>
    <w:rsid w:val="006106FF"/>
    <w:rsid w:val="00610741"/>
    <w:rsid w:val="006115FA"/>
    <w:rsid w:val="00611AA2"/>
    <w:rsid w:val="006134D6"/>
    <w:rsid w:val="00627921"/>
    <w:rsid w:val="00631170"/>
    <w:rsid w:val="00632D7F"/>
    <w:rsid w:val="00634281"/>
    <w:rsid w:val="00637747"/>
    <w:rsid w:val="006429B5"/>
    <w:rsid w:val="006445AD"/>
    <w:rsid w:val="00651DA3"/>
    <w:rsid w:val="006541F1"/>
    <w:rsid w:val="0065534E"/>
    <w:rsid w:val="00655FD3"/>
    <w:rsid w:val="0065672D"/>
    <w:rsid w:val="00656BDB"/>
    <w:rsid w:val="00661C61"/>
    <w:rsid w:val="0066206F"/>
    <w:rsid w:val="00670F23"/>
    <w:rsid w:val="00675244"/>
    <w:rsid w:val="006761DF"/>
    <w:rsid w:val="00677435"/>
    <w:rsid w:val="00681026"/>
    <w:rsid w:val="006820FB"/>
    <w:rsid w:val="00683CF0"/>
    <w:rsid w:val="00685FC1"/>
    <w:rsid w:val="006947BB"/>
    <w:rsid w:val="00694CE1"/>
    <w:rsid w:val="006A001A"/>
    <w:rsid w:val="006A149E"/>
    <w:rsid w:val="006A22D1"/>
    <w:rsid w:val="006A48F2"/>
    <w:rsid w:val="006A7BDD"/>
    <w:rsid w:val="006B1E2E"/>
    <w:rsid w:val="006B208B"/>
    <w:rsid w:val="006B300C"/>
    <w:rsid w:val="006B4915"/>
    <w:rsid w:val="006B530B"/>
    <w:rsid w:val="006C1EF5"/>
    <w:rsid w:val="006C6110"/>
    <w:rsid w:val="006C7626"/>
    <w:rsid w:val="006D1318"/>
    <w:rsid w:val="006D5137"/>
    <w:rsid w:val="006D6523"/>
    <w:rsid w:val="006D6C85"/>
    <w:rsid w:val="006E4BEB"/>
    <w:rsid w:val="006E6954"/>
    <w:rsid w:val="006F6349"/>
    <w:rsid w:val="006F6D86"/>
    <w:rsid w:val="00700320"/>
    <w:rsid w:val="0070161F"/>
    <w:rsid w:val="00702295"/>
    <w:rsid w:val="00704F3B"/>
    <w:rsid w:val="007059E2"/>
    <w:rsid w:val="00706ECA"/>
    <w:rsid w:val="00707D69"/>
    <w:rsid w:val="00710E9E"/>
    <w:rsid w:val="0071507D"/>
    <w:rsid w:val="007167E0"/>
    <w:rsid w:val="0072320E"/>
    <w:rsid w:val="007278C3"/>
    <w:rsid w:val="00730676"/>
    <w:rsid w:val="00737583"/>
    <w:rsid w:val="00737B9F"/>
    <w:rsid w:val="007404B3"/>
    <w:rsid w:val="007422BC"/>
    <w:rsid w:val="00742C6B"/>
    <w:rsid w:val="00751896"/>
    <w:rsid w:val="00751A7F"/>
    <w:rsid w:val="00762D87"/>
    <w:rsid w:val="00765F6E"/>
    <w:rsid w:val="00774ADA"/>
    <w:rsid w:val="00774FFD"/>
    <w:rsid w:val="007770E8"/>
    <w:rsid w:val="007771EF"/>
    <w:rsid w:val="0078700A"/>
    <w:rsid w:val="007A0649"/>
    <w:rsid w:val="007A15BB"/>
    <w:rsid w:val="007A5B92"/>
    <w:rsid w:val="007B0860"/>
    <w:rsid w:val="007B1AF0"/>
    <w:rsid w:val="007B3B9E"/>
    <w:rsid w:val="007B45A7"/>
    <w:rsid w:val="007B7654"/>
    <w:rsid w:val="007C12A0"/>
    <w:rsid w:val="007C26D7"/>
    <w:rsid w:val="007C3333"/>
    <w:rsid w:val="007E3A1F"/>
    <w:rsid w:val="007E4473"/>
    <w:rsid w:val="007E5E42"/>
    <w:rsid w:val="007E77B1"/>
    <w:rsid w:val="007F05CC"/>
    <w:rsid w:val="007F42A8"/>
    <w:rsid w:val="007F69B1"/>
    <w:rsid w:val="00805DFB"/>
    <w:rsid w:val="00811D31"/>
    <w:rsid w:val="00813A1B"/>
    <w:rsid w:val="008165AF"/>
    <w:rsid w:val="00823410"/>
    <w:rsid w:val="00823DD7"/>
    <w:rsid w:val="0082453C"/>
    <w:rsid w:val="00824704"/>
    <w:rsid w:val="00831F3E"/>
    <w:rsid w:val="00834B0F"/>
    <w:rsid w:val="00837370"/>
    <w:rsid w:val="00851D2E"/>
    <w:rsid w:val="00852380"/>
    <w:rsid w:val="00853808"/>
    <w:rsid w:val="00853DBB"/>
    <w:rsid w:val="00853F35"/>
    <w:rsid w:val="008561CD"/>
    <w:rsid w:val="0086076D"/>
    <w:rsid w:val="0086328C"/>
    <w:rsid w:val="0086424F"/>
    <w:rsid w:val="0086612C"/>
    <w:rsid w:val="008708E6"/>
    <w:rsid w:val="00871BD9"/>
    <w:rsid w:val="00872A4C"/>
    <w:rsid w:val="00883630"/>
    <w:rsid w:val="00884297"/>
    <w:rsid w:val="00886488"/>
    <w:rsid w:val="008879BD"/>
    <w:rsid w:val="008A04EC"/>
    <w:rsid w:val="008A20DB"/>
    <w:rsid w:val="008A3B37"/>
    <w:rsid w:val="008A3C42"/>
    <w:rsid w:val="008A54F6"/>
    <w:rsid w:val="008A5F27"/>
    <w:rsid w:val="008B141D"/>
    <w:rsid w:val="008B2A24"/>
    <w:rsid w:val="008B2EE9"/>
    <w:rsid w:val="008B2FD3"/>
    <w:rsid w:val="008B3A27"/>
    <w:rsid w:val="008B3E2B"/>
    <w:rsid w:val="008B498B"/>
    <w:rsid w:val="008B6E7D"/>
    <w:rsid w:val="008B7E51"/>
    <w:rsid w:val="008C01E6"/>
    <w:rsid w:val="008C0502"/>
    <w:rsid w:val="008C453D"/>
    <w:rsid w:val="008C6D2A"/>
    <w:rsid w:val="008D1F3D"/>
    <w:rsid w:val="008D21A2"/>
    <w:rsid w:val="008D4DAB"/>
    <w:rsid w:val="008D718E"/>
    <w:rsid w:val="008E39A3"/>
    <w:rsid w:val="008F41E8"/>
    <w:rsid w:val="008F490E"/>
    <w:rsid w:val="008F4AE1"/>
    <w:rsid w:val="008F6D1F"/>
    <w:rsid w:val="009038D3"/>
    <w:rsid w:val="00905DDD"/>
    <w:rsid w:val="009067EF"/>
    <w:rsid w:val="009100D3"/>
    <w:rsid w:val="009101D9"/>
    <w:rsid w:val="009105B8"/>
    <w:rsid w:val="00911B5D"/>
    <w:rsid w:val="00912B60"/>
    <w:rsid w:val="009146A6"/>
    <w:rsid w:val="00917EAF"/>
    <w:rsid w:val="00924E60"/>
    <w:rsid w:val="00931A76"/>
    <w:rsid w:val="009356BC"/>
    <w:rsid w:val="009402BE"/>
    <w:rsid w:val="00947DFF"/>
    <w:rsid w:val="00962156"/>
    <w:rsid w:val="009643A8"/>
    <w:rsid w:val="00966278"/>
    <w:rsid w:val="009673FD"/>
    <w:rsid w:val="00971068"/>
    <w:rsid w:val="00971AB0"/>
    <w:rsid w:val="00980973"/>
    <w:rsid w:val="00981318"/>
    <w:rsid w:val="00992C53"/>
    <w:rsid w:val="0099456C"/>
    <w:rsid w:val="009A29A4"/>
    <w:rsid w:val="009A3228"/>
    <w:rsid w:val="009A4103"/>
    <w:rsid w:val="009A5927"/>
    <w:rsid w:val="009B1AB5"/>
    <w:rsid w:val="009B2915"/>
    <w:rsid w:val="009B2AF4"/>
    <w:rsid w:val="009B6C9A"/>
    <w:rsid w:val="009C0571"/>
    <w:rsid w:val="009C0AF8"/>
    <w:rsid w:val="009C255B"/>
    <w:rsid w:val="009C6B96"/>
    <w:rsid w:val="009C736E"/>
    <w:rsid w:val="009C7A67"/>
    <w:rsid w:val="009D6E2E"/>
    <w:rsid w:val="009D7B14"/>
    <w:rsid w:val="009E1266"/>
    <w:rsid w:val="009E2892"/>
    <w:rsid w:val="009E6D01"/>
    <w:rsid w:val="009F6011"/>
    <w:rsid w:val="009F6273"/>
    <w:rsid w:val="00A03462"/>
    <w:rsid w:val="00A03CB9"/>
    <w:rsid w:val="00A07927"/>
    <w:rsid w:val="00A1077F"/>
    <w:rsid w:val="00A10840"/>
    <w:rsid w:val="00A13F7B"/>
    <w:rsid w:val="00A1400D"/>
    <w:rsid w:val="00A14B17"/>
    <w:rsid w:val="00A15521"/>
    <w:rsid w:val="00A15B83"/>
    <w:rsid w:val="00A20BE5"/>
    <w:rsid w:val="00A22472"/>
    <w:rsid w:val="00A24205"/>
    <w:rsid w:val="00A256E1"/>
    <w:rsid w:val="00A25D71"/>
    <w:rsid w:val="00A27216"/>
    <w:rsid w:val="00A318D5"/>
    <w:rsid w:val="00A3457E"/>
    <w:rsid w:val="00A414B0"/>
    <w:rsid w:val="00A428F6"/>
    <w:rsid w:val="00A434CA"/>
    <w:rsid w:val="00A4475F"/>
    <w:rsid w:val="00A52FDD"/>
    <w:rsid w:val="00A54EC0"/>
    <w:rsid w:val="00A55193"/>
    <w:rsid w:val="00A640B3"/>
    <w:rsid w:val="00A669FC"/>
    <w:rsid w:val="00A670F8"/>
    <w:rsid w:val="00A67B3D"/>
    <w:rsid w:val="00A70036"/>
    <w:rsid w:val="00A711C6"/>
    <w:rsid w:val="00A72638"/>
    <w:rsid w:val="00A72CC6"/>
    <w:rsid w:val="00A7793A"/>
    <w:rsid w:val="00A81357"/>
    <w:rsid w:val="00A81C27"/>
    <w:rsid w:val="00A87F7E"/>
    <w:rsid w:val="00A922D4"/>
    <w:rsid w:val="00AA0D11"/>
    <w:rsid w:val="00AA0EC9"/>
    <w:rsid w:val="00AA3C3A"/>
    <w:rsid w:val="00AA6C07"/>
    <w:rsid w:val="00AA7C03"/>
    <w:rsid w:val="00AB2AE8"/>
    <w:rsid w:val="00AB3B61"/>
    <w:rsid w:val="00AB6E63"/>
    <w:rsid w:val="00AB750D"/>
    <w:rsid w:val="00AC0E0C"/>
    <w:rsid w:val="00AC3CF7"/>
    <w:rsid w:val="00AC6890"/>
    <w:rsid w:val="00ACC9F0"/>
    <w:rsid w:val="00AD04CD"/>
    <w:rsid w:val="00AD6C89"/>
    <w:rsid w:val="00AE012A"/>
    <w:rsid w:val="00AE1CD9"/>
    <w:rsid w:val="00AE2D74"/>
    <w:rsid w:val="00AE52BC"/>
    <w:rsid w:val="00AE5728"/>
    <w:rsid w:val="00AE7A43"/>
    <w:rsid w:val="00AF08CB"/>
    <w:rsid w:val="00AF20DA"/>
    <w:rsid w:val="00AF4302"/>
    <w:rsid w:val="00AF7C41"/>
    <w:rsid w:val="00B01A71"/>
    <w:rsid w:val="00B02FED"/>
    <w:rsid w:val="00B03EE3"/>
    <w:rsid w:val="00B05037"/>
    <w:rsid w:val="00B12737"/>
    <w:rsid w:val="00B14C0E"/>
    <w:rsid w:val="00B21B1A"/>
    <w:rsid w:val="00B22141"/>
    <w:rsid w:val="00B2525D"/>
    <w:rsid w:val="00B277D7"/>
    <w:rsid w:val="00B33A47"/>
    <w:rsid w:val="00B33D3F"/>
    <w:rsid w:val="00B34866"/>
    <w:rsid w:val="00B34C69"/>
    <w:rsid w:val="00B4014B"/>
    <w:rsid w:val="00B40233"/>
    <w:rsid w:val="00B41849"/>
    <w:rsid w:val="00B43E42"/>
    <w:rsid w:val="00B44606"/>
    <w:rsid w:val="00B470F3"/>
    <w:rsid w:val="00B513FA"/>
    <w:rsid w:val="00B5481C"/>
    <w:rsid w:val="00B6084D"/>
    <w:rsid w:val="00B62E85"/>
    <w:rsid w:val="00B63E6E"/>
    <w:rsid w:val="00B64094"/>
    <w:rsid w:val="00B66E4B"/>
    <w:rsid w:val="00B67D47"/>
    <w:rsid w:val="00B70270"/>
    <w:rsid w:val="00B710E2"/>
    <w:rsid w:val="00B71843"/>
    <w:rsid w:val="00B71D72"/>
    <w:rsid w:val="00B72131"/>
    <w:rsid w:val="00B75F88"/>
    <w:rsid w:val="00B77067"/>
    <w:rsid w:val="00B80F49"/>
    <w:rsid w:val="00B82879"/>
    <w:rsid w:val="00B90940"/>
    <w:rsid w:val="00B90CF5"/>
    <w:rsid w:val="00B93E4F"/>
    <w:rsid w:val="00B94F8C"/>
    <w:rsid w:val="00B95E0D"/>
    <w:rsid w:val="00BA091E"/>
    <w:rsid w:val="00BA1638"/>
    <w:rsid w:val="00BA5163"/>
    <w:rsid w:val="00BA5E23"/>
    <w:rsid w:val="00BB2BC4"/>
    <w:rsid w:val="00BB44D2"/>
    <w:rsid w:val="00BC086B"/>
    <w:rsid w:val="00BC0AEB"/>
    <w:rsid w:val="00BC4BB7"/>
    <w:rsid w:val="00BD109D"/>
    <w:rsid w:val="00BD259A"/>
    <w:rsid w:val="00BD5347"/>
    <w:rsid w:val="00BD58F1"/>
    <w:rsid w:val="00BD75D5"/>
    <w:rsid w:val="00BE46BA"/>
    <w:rsid w:val="00BE5592"/>
    <w:rsid w:val="00BE7E07"/>
    <w:rsid w:val="00BF095F"/>
    <w:rsid w:val="00BF0C0D"/>
    <w:rsid w:val="00BF32F8"/>
    <w:rsid w:val="00BF47A2"/>
    <w:rsid w:val="00BF6205"/>
    <w:rsid w:val="00BF64EF"/>
    <w:rsid w:val="00C04546"/>
    <w:rsid w:val="00C051C6"/>
    <w:rsid w:val="00C05A90"/>
    <w:rsid w:val="00C05AE7"/>
    <w:rsid w:val="00C05F80"/>
    <w:rsid w:val="00C11DE3"/>
    <w:rsid w:val="00C13CDF"/>
    <w:rsid w:val="00C15261"/>
    <w:rsid w:val="00C169BF"/>
    <w:rsid w:val="00C16E95"/>
    <w:rsid w:val="00C174FD"/>
    <w:rsid w:val="00C176B2"/>
    <w:rsid w:val="00C17857"/>
    <w:rsid w:val="00C17AB9"/>
    <w:rsid w:val="00C17FA2"/>
    <w:rsid w:val="00C21C11"/>
    <w:rsid w:val="00C23B3F"/>
    <w:rsid w:val="00C243FF"/>
    <w:rsid w:val="00C276B3"/>
    <w:rsid w:val="00C336D4"/>
    <w:rsid w:val="00C34DED"/>
    <w:rsid w:val="00C41733"/>
    <w:rsid w:val="00C470E1"/>
    <w:rsid w:val="00C50A8F"/>
    <w:rsid w:val="00C52534"/>
    <w:rsid w:val="00C5255D"/>
    <w:rsid w:val="00C52E80"/>
    <w:rsid w:val="00C57A83"/>
    <w:rsid w:val="00C654E4"/>
    <w:rsid w:val="00C661B6"/>
    <w:rsid w:val="00C66672"/>
    <w:rsid w:val="00C737D1"/>
    <w:rsid w:val="00C75F2E"/>
    <w:rsid w:val="00C82CB7"/>
    <w:rsid w:val="00C84700"/>
    <w:rsid w:val="00C84859"/>
    <w:rsid w:val="00C87D26"/>
    <w:rsid w:val="00C90259"/>
    <w:rsid w:val="00C96C6C"/>
    <w:rsid w:val="00C9710F"/>
    <w:rsid w:val="00CA0A15"/>
    <w:rsid w:val="00CA137B"/>
    <w:rsid w:val="00CA24D8"/>
    <w:rsid w:val="00CA2FA8"/>
    <w:rsid w:val="00CA4F79"/>
    <w:rsid w:val="00CB1D7F"/>
    <w:rsid w:val="00CB3450"/>
    <w:rsid w:val="00CB6FD7"/>
    <w:rsid w:val="00CB7086"/>
    <w:rsid w:val="00CB7D48"/>
    <w:rsid w:val="00CC1644"/>
    <w:rsid w:val="00CC2F5F"/>
    <w:rsid w:val="00CD5590"/>
    <w:rsid w:val="00CE01FF"/>
    <w:rsid w:val="00CE77D7"/>
    <w:rsid w:val="00CF5924"/>
    <w:rsid w:val="00CF60DB"/>
    <w:rsid w:val="00CF69B3"/>
    <w:rsid w:val="00D010F8"/>
    <w:rsid w:val="00D032D7"/>
    <w:rsid w:val="00D05596"/>
    <w:rsid w:val="00D0564E"/>
    <w:rsid w:val="00D0727D"/>
    <w:rsid w:val="00D13E22"/>
    <w:rsid w:val="00D16A44"/>
    <w:rsid w:val="00D202BF"/>
    <w:rsid w:val="00D20D85"/>
    <w:rsid w:val="00D2604C"/>
    <w:rsid w:val="00D26FD8"/>
    <w:rsid w:val="00D2700F"/>
    <w:rsid w:val="00D305EC"/>
    <w:rsid w:val="00D30982"/>
    <w:rsid w:val="00D34DAA"/>
    <w:rsid w:val="00D406B9"/>
    <w:rsid w:val="00D4214A"/>
    <w:rsid w:val="00D47075"/>
    <w:rsid w:val="00D477F0"/>
    <w:rsid w:val="00D51446"/>
    <w:rsid w:val="00D52380"/>
    <w:rsid w:val="00D541BE"/>
    <w:rsid w:val="00D54E7C"/>
    <w:rsid w:val="00D70309"/>
    <w:rsid w:val="00D71151"/>
    <w:rsid w:val="00D80588"/>
    <w:rsid w:val="00D90EDB"/>
    <w:rsid w:val="00D936A6"/>
    <w:rsid w:val="00D96B05"/>
    <w:rsid w:val="00D9758A"/>
    <w:rsid w:val="00DA012C"/>
    <w:rsid w:val="00DA3EDB"/>
    <w:rsid w:val="00DB4848"/>
    <w:rsid w:val="00DB773A"/>
    <w:rsid w:val="00DB789A"/>
    <w:rsid w:val="00DC0151"/>
    <w:rsid w:val="00DC2086"/>
    <w:rsid w:val="00DC2189"/>
    <w:rsid w:val="00DC3ECF"/>
    <w:rsid w:val="00DC5357"/>
    <w:rsid w:val="00DC630E"/>
    <w:rsid w:val="00DD36D2"/>
    <w:rsid w:val="00DE01D0"/>
    <w:rsid w:val="00DE0C7A"/>
    <w:rsid w:val="00DE4D25"/>
    <w:rsid w:val="00DE6008"/>
    <w:rsid w:val="00DE6211"/>
    <w:rsid w:val="00DF0D64"/>
    <w:rsid w:val="00DF3093"/>
    <w:rsid w:val="00DF32AE"/>
    <w:rsid w:val="00DF33C1"/>
    <w:rsid w:val="00DF4A71"/>
    <w:rsid w:val="00DF64F0"/>
    <w:rsid w:val="00DF7316"/>
    <w:rsid w:val="00E01A0A"/>
    <w:rsid w:val="00E05054"/>
    <w:rsid w:val="00E111F3"/>
    <w:rsid w:val="00E115C3"/>
    <w:rsid w:val="00E121DB"/>
    <w:rsid w:val="00E14557"/>
    <w:rsid w:val="00E1486D"/>
    <w:rsid w:val="00E1698B"/>
    <w:rsid w:val="00E1736F"/>
    <w:rsid w:val="00E24D63"/>
    <w:rsid w:val="00E268A9"/>
    <w:rsid w:val="00E3231A"/>
    <w:rsid w:val="00E41084"/>
    <w:rsid w:val="00E41768"/>
    <w:rsid w:val="00E41BB9"/>
    <w:rsid w:val="00E43260"/>
    <w:rsid w:val="00E471B9"/>
    <w:rsid w:val="00E47A34"/>
    <w:rsid w:val="00E506F6"/>
    <w:rsid w:val="00E517F4"/>
    <w:rsid w:val="00E57FF2"/>
    <w:rsid w:val="00E60CC4"/>
    <w:rsid w:val="00E63582"/>
    <w:rsid w:val="00E669EA"/>
    <w:rsid w:val="00E67C46"/>
    <w:rsid w:val="00E70418"/>
    <w:rsid w:val="00E71CE8"/>
    <w:rsid w:val="00E7365C"/>
    <w:rsid w:val="00E73D8E"/>
    <w:rsid w:val="00E809DF"/>
    <w:rsid w:val="00E80CB8"/>
    <w:rsid w:val="00E92C38"/>
    <w:rsid w:val="00E94A13"/>
    <w:rsid w:val="00E96AD0"/>
    <w:rsid w:val="00EA2FCE"/>
    <w:rsid w:val="00EA3D4E"/>
    <w:rsid w:val="00EA4612"/>
    <w:rsid w:val="00EA620A"/>
    <w:rsid w:val="00EB631C"/>
    <w:rsid w:val="00EC0E12"/>
    <w:rsid w:val="00EC1563"/>
    <w:rsid w:val="00EC716C"/>
    <w:rsid w:val="00EC7F74"/>
    <w:rsid w:val="00ED29F8"/>
    <w:rsid w:val="00ED3287"/>
    <w:rsid w:val="00ED68A6"/>
    <w:rsid w:val="00EE06F9"/>
    <w:rsid w:val="00EE0D17"/>
    <w:rsid w:val="00EE1A85"/>
    <w:rsid w:val="00EE25B1"/>
    <w:rsid w:val="00EE2D8C"/>
    <w:rsid w:val="00EE3116"/>
    <w:rsid w:val="00EE47A8"/>
    <w:rsid w:val="00EF0621"/>
    <w:rsid w:val="00EF6CB7"/>
    <w:rsid w:val="00EF7929"/>
    <w:rsid w:val="00EF792E"/>
    <w:rsid w:val="00F018E9"/>
    <w:rsid w:val="00F0291E"/>
    <w:rsid w:val="00F02D0E"/>
    <w:rsid w:val="00F045E2"/>
    <w:rsid w:val="00F04A98"/>
    <w:rsid w:val="00F05AE0"/>
    <w:rsid w:val="00F06D81"/>
    <w:rsid w:val="00F12A5B"/>
    <w:rsid w:val="00F1313D"/>
    <w:rsid w:val="00F17D4F"/>
    <w:rsid w:val="00F2063C"/>
    <w:rsid w:val="00F22A72"/>
    <w:rsid w:val="00F33C38"/>
    <w:rsid w:val="00F4092B"/>
    <w:rsid w:val="00F41833"/>
    <w:rsid w:val="00F41E2A"/>
    <w:rsid w:val="00F42068"/>
    <w:rsid w:val="00F422DE"/>
    <w:rsid w:val="00F43327"/>
    <w:rsid w:val="00F436EF"/>
    <w:rsid w:val="00F44AB4"/>
    <w:rsid w:val="00F4610C"/>
    <w:rsid w:val="00F5272B"/>
    <w:rsid w:val="00F557D2"/>
    <w:rsid w:val="00F55F07"/>
    <w:rsid w:val="00F5698A"/>
    <w:rsid w:val="00F63788"/>
    <w:rsid w:val="00F670C0"/>
    <w:rsid w:val="00F676DD"/>
    <w:rsid w:val="00F74AC5"/>
    <w:rsid w:val="00F776BA"/>
    <w:rsid w:val="00F80F7A"/>
    <w:rsid w:val="00F85F36"/>
    <w:rsid w:val="00F8730A"/>
    <w:rsid w:val="00F87C60"/>
    <w:rsid w:val="00F95880"/>
    <w:rsid w:val="00F9764D"/>
    <w:rsid w:val="00FA218F"/>
    <w:rsid w:val="00FA4002"/>
    <w:rsid w:val="00FA4741"/>
    <w:rsid w:val="00FB0B26"/>
    <w:rsid w:val="00FB5567"/>
    <w:rsid w:val="00FB7976"/>
    <w:rsid w:val="00FC2159"/>
    <w:rsid w:val="00FC2E5A"/>
    <w:rsid w:val="00FC2EDE"/>
    <w:rsid w:val="00FC5374"/>
    <w:rsid w:val="00FC5C51"/>
    <w:rsid w:val="00FC6AF3"/>
    <w:rsid w:val="00FC7B6F"/>
    <w:rsid w:val="00FC7F06"/>
    <w:rsid w:val="00FD2BF4"/>
    <w:rsid w:val="00FD47A3"/>
    <w:rsid w:val="00FD67AC"/>
    <w:rsid w:val="00FD692A"/>
    <w:rsid w:val="00FD6AC0"/>
    <w:rsid w:val="00FE120B"/>
    <w:rsid w:val="00FE4B64"/>
    <w:rsid w:val="00FE70FA"/>
    <w:rsid w:val="00FF13D7"/>
    <w:rsid w:val="00FF17A0"/>
    <w:rsid w:val="00FF2482"/>
    <w:rsid w:val="00FF3B5A"/>
    <w:rsid w:val="00FF3F52"/>
    <w:rsid w:val="00FF53A4"/>
    <w:rsid w:val="00FF63C8"/>
    <w:rsid w:val="019CE5A1"/>
    <w:rsid w:val="01E6533C"/>
    <w:rsid w:val="02547607"/>
    <w:rsid w:val="02A9362B"/>
    <w:rsid w:val="0431C025"/>
    <w:rsid w:val="05A85D65"/>
    <w:rsid w:val="05B4F849"/>
    <w:rsid w:val="065CD127"/>
    <w:rsid w:val="073B9797"/>
    <w:rsid w:val="0899B088"/>
    <w:rsid w:val="09BF90EF"/>
    <w:rsid w:val="09E4E233"/>
    <w:rsid w:val="09FCD65C"/>
    <w:rsid w:val="0B60FE72"/>
    <w:rsid w:val="0BCE2A46"/>
    <w:rsid w:val="0CE3C6C4"/>
    <w:rsid w:val="10399836"/>
    <w:rsid w:val="11073C05"/>
    <w:rsid w:val="11AD4DB0"/>
    <w:rsid w:val="12559174"/>
    <w:rsid w:val="13007BA2"/>
    <w:rsid w:val="13193A8F"/>
    <w:rsid w:val="14617D0B"/>
    <w:rsid w:val="1500FC3F"/>
    <w:rsid w:val="15773771"/>
    <w:rsid w:val="17146E62"/>
    <w:rsid w:val="17512E79"/>
    <w:rsid w:val="178C801F"/>
    <w:rsid w:val="17FCC032"/>
    <w:rsid w:val="192B9C7E"/>
    <w:rsid w:val="1980086E"/>
    <w:rsid w:val="19F97266"/>
    <w:rsid w:val="1A33BC02"/>
    <w:rsid w:val="1B56A71B"/>
    <w:rsid w:val="1BD3CE51"/>
    <w:rsid w:val="1C426963"/>
    <w:rsid w:val="1C4F1BFE"/>
    <w:rsid w:val="1E944489"/>
    <w:rsid w:val="1ED98894"/>
    <w:rsid w:val="1F4AB292"/>
    <w:rsid w:val="1FE21CCB"/>
    <w:rsid w:val="20C82DE5"/>
    <w:rsid w:val="212328E0"/>
    <w:rsid w:val="240E1759"/>
    <w:rsid w:val="24431063"/>
    <w:rsid w:val="246F359A"/>
    <w:rsid w:val="26F44F13"/>
    <w:rsid w:val="284D7ECC"/>
    <w:rsid w:val="299CBE13"/>
    <w:rsid w:val="29FC2D46"/>
    <w:rsid w:val="2AC60E72"/>
    <w:rsid w:val="2EE1CAE7"/>
    <w:rsid w:val="2FA5C6E1"/>
    <w:rsid w:val="2FB81C00"/>
    <w:rsid w:val="30D01916"/>
    <w:rsid w:val="316404C5"/>
    <w:rsid w:val="3219B34E"/>
    <w:rsid w:val="3318F446"/>
    <w:rsid w:val="3343B1BF"/>
    <w:rsid w:val="334DBC7C"/>
    <w:rsid w:val="339A8016"/>
    <w:rsid w:val="3565ABD9"/>
    <w:rsid w:val="387D9F8F"/>
    <w:rsid w:val="3961B710"/>
    <w:rsid w:val="39A41B0E"/>
    <w:rsid w:val="3A8F02B5"/>
    <w:rsid w:val="3C6FE8E5"/>
    <w:rsid w:val="3D6ACD1B"/>
    <w:rsid w:val="410E8026"/>
    <w:rsid w:val="44AD0C6D"/>
    <w:rsid w:val="457FDB9E"/>
    <w:rsid w:val="46D70CAF"/>
    <w:rsid w:val="4845B5F2"/>
    <w:rsid w:val="4916A519"/>
    <w:rsid w:val="495ABE97"/>
    <w:rsid w:val="4A491F9D"/>
    <w:rsid w:val="4C52FB7A"/>
    <w:rsid w:val="4CB43A87"/>
    <w:rsid w:val="4DD93C2A"/>
    <w:rsid w:val="4E741118"/>
    <w:rsid w:val="4E855E25"/>
    <w:rsid w:val="4F060BB9"/>
    <w:rsid w:val="53664E5D"/>
    <w:rsid w:val="542A1C03"/>
    <w:rsid w:val="54F8EE63"/>
    <w:rsid w:val="55B71798"/>
    <w:rsid w:val="56E5D730"/>
    <w:rsid w:val="56F41E01"/>
    <w:rsid w:val="5A2A269C"/>
    <w:rsid w:val="5B3F4354"/>
    <w:rsid w:val="5B4C9496"/>
    <w:rsid w:val="5B5C2426"/>
    <w:rsid w:val="5B95D657"/>
    <w:rsid w:val="5C0A5B04"/>
    <w:rsid w:val="5F67081A"/>
    <w:rsid w:val="5FC33186"/>
    <w:rsid w:val="60383004"/>
    <w:rsid w:val="612FE36C"/>
    <w:rsid w:val="63B9D2E7"/>
    <w:rsid w:val="66BCC778"/>
    <w:rsid w:val="66CB188A"/>
    <w:rsid w:val="67CF1A1C"/>
    <w:rsid w:val="6B887761"/>
    <w:rsid w:val="6EFDD713"/>
    <w:rsid w:val="7042971B"/>
    <w:rsid w:val="70DB0A9B"/>
    <w:rsid w:val="70FC1B66"/>
    <w:rsid w:val="7126AF64"/>
    <w:rsid w:val="717F9DB9"/>
    <w:rsid w:val="74CE63B0"/>
    <w:rsid w:val="75555A21"/>
    <w:rsid w:val="75C4919D"/>
    <w:rsid w:val="76181E02"/>
    <w:rsid w:val="76553637"/>
    <w:rsid w:val="77597DFC"/>
    <w:rsid w:val="775EB77B"/>
    <w:rsid w:val="7778DB79"/>
    <w:rsid w:val="78649B52"/>
    <w:rsid w:val="78CD25BB"/>
    <w:rsid w:val="793D367C"/>
    <w:rsid w:val="79D4C7A2"/>
    <w:rsid w:val="7B04AA30"/>
    <w:rsid w:val="7B51B896"/>
    <w:rsid w:val="7C0609AD"/>
    <w:rsid w:val="7DD836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B473A"/>
  <w15:docId w15:val="{37C6A8C4-7492-4E72-A3FB-47AD1DF37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ircular Std Light" w:hAnsi="Circular Std Light" w:eastAsiaTheme="minorEastAsia" w:cstheme="minorBidi"/>
        <w:sz w:val="22"/>
        <w:szCs w:val="22"/>
        <w:lang w:val="fr-FR"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429B5"/>
    <w:pPr>
      <w:spacing w:after="0"/>
    </w:pPr>
  </w:style>
  <w:style w:type="paragraph" w:styleId="Heading1">
    <w:name w:val="heading 1"/>
    <w:basedOn w:val="Normal"/>
    <w:next w:val="Normal"/>
    <w:link w:val="Heading1Char"/>
    <w:uiPriority w:val="9"/>
    <w:qFormat/>
    <w:rsid w:val="00CB1D7F"/>
    <w:pPr>
      <w:keepNext/>
      <w:keepLines/>
      <w:numPr>
        <w:numId w:val="58"/>
      </w:numPr>
      <w:pBdr>
        <w:bottom w:val="single" w:color="595959" w:themeColor="text1" w:themeTint="A6" w:sz="4" w:space="1"/>
      </w:pBdr>
      <w:spacing w:before="360"/>
      <w:outlineLvl w:val="0"/>
    </w:pPr>
    <w:rPr>
      <w:rFonts w:asciiTheme="majorHAnsi" w:hAnsiTheme="majorHAnsi" w:eastAsiaTheme="majorEastAsia"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CB1D7F"/>
    <w:pPr>
      <w:keepNext/>
      <w:keepLines/>
      <w:numPr>
        <w:ilvl w:val="1"/>
        <w:numId w:val="58"/>
      </w:numPr>
      <w:spacing w:before="360"/>
      <w:outlineLvl w:val="1"/>
    </w:pPr>
    <w:rPr>
      <w:rFonts w:asciiTheme="majorHAnsi" w:hAnsiTheme="majorHAnsi" w:eastAsiaTheme="majorEastAsia"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CB1D7F"/>
    <w:pPr>
      <w:keepNext/>
      <w:keepLines/>
      <w:numPr>
        <w:ilvl w:val="2"/>
        <w:numId w:val="58"/>
      </w:numPr>
      <w:spacing w:before="200"/>
      <w:outlineLvl w:val="2"/>
    </w:pPr>
    <w:rPr>
      <w:rFonts w:asciiTheme="majorHAnsi" w:hAnsiTheme="majorHAnsi" w:eastAsiaTheme="majorEastAsia" w:cstheme="majorBidi"/>
      <w:b/>
      <w:bCs/>
      <w:color w:val="000000" w:themeColor="text1"/>
    </w:rPr>
  </w:style>
  <w:style w:type="paragraph" w:styleId="Heading4">
    <w:name w:val="heading 4"/>
    <w:basedOn w:val="Normal"/>
    <w:next w:val="Normal"/>
    <w:link w:val="Heading4Char"/>
    <w:uiPriority w:val="9"/>
    <w:semiHidden/>
    <w:unhideWhenUsed/>
    <w:qFormat/>
    <w:rsid w:val="00CB1D7F"/>
    <w:pPr>
      <w:keepNext/>
      <w:keepLines/>
      <w:numPr>
        <w:ilvl w:val="3"/>
        <w:numId w:val="58"/>
      </w:numPr>
      <w:spacing w:before="200"/>
      <w:outlineLvl w:val="3"/>
    </w:pPr>
    <w:rPr>
      <w:rFonts w:asciiTheme="majorHAnsi" w:hAnsiTheme="majorHAnsi" w:eastAsiaTheme="majorEastAsia" w:cstheme="majorBidi"/>
      <w:b/>
      <w:bCs/>
      <w:i/>
      <w:iCs/>
      <w:color w:val="000000" w:themeColor="text1"/>
    </w:rPr>
  </w:style>
  <w:style w:type="paragraph" w:styleId="Heading5">
    <w:name w:val="heading 5"/>
    <w:basedOn w:val="Normal"/>
    <w:next w:val="Normal"/>
    <w:link w:val="Heading5Char"/>
    <w:uiPriority w:val="9"/>
    <w:semiHidden/>
    <w:unhideWhenUsed/>
    <w:qFormat/>
    <w:rsid w:val="00CB1D7F"/>
    <w:pPr>
      <w:keepNext/>
      <w:keepLines/>
      <w:numPr>
        <w:ilvl w:val="4"/>
        <w:numId w:val="58"/>
      </w:numPr>
      <w:spacing w:before="200"/>
      <w:outlineLvl w:val="4"/>
    </w:pPr>
    <w:rPr>
      <w:rFonts w:asciiTheme="majorHAnsi" w:hAnsiTheme="majorHAnsi" w:eastAsiaTheme="majorEastAsia" w:cstheme="majorBidi"/>
      <w:color w:val="17365D" w:themeColor="text2" w:themeShade="BF"/>
    </w:rPr>
  </w:style>
  <w:style w:type="paragraph" w:styleId="Heading6">
    <w:name w:val="heading 6"/>
    <w:basedOn w:val="Normal"/>
    <w:next w:val="Normal"/>
    <w:link w:val="Heading6Char"/>
    <w:uiPriority w:val="9"/>
    <w:semiHidden/>
    <w:unhideWhenUsed/>
    <w:qFormat/>
    <w:rsid w:val="00CB1D7F"/>
    <w:pPr>
      <w:keepNext/>
      <w:keepLines/>
      <w:numPr>
        <w:ilvl w:val="5"/>
        <w:numId w:val="58"/>
      </w:numPr>
      <w:spacing w:before="200"/>
      <w:outlineLvl w:val="5"/>
    </w:pPr>
    <w:rPr>
      <w:rFonts w:asciiTheme="majorHAnsi" w:hAnsiTheme="majorHAnsi" w:eastAsiaTheme="majorEastAsia" w:cstheme="majorBidi"/>
      <w:i/>
      <w:iCs/>
      <w:color w:val="17365D" w:themeColor="text2" w:themeShade="BF"/>
    </w:rPr>
  </w:style>
  <w:style w:type="paragraph" w:styleId="Heading7">
    <w:name w:val="heading 7"/>
    <w:basedOn w:val="Normal"/>
    <w:next w:val="Normal"/>
    <w:link w:val="Heading7Char"/>
    <w:uiPriority w:val="9"/>
    <w:semiHidden/>
    <w:unhideWhenUsed/>
    <w:qFormat/>
    <w:rsid w:val="00CB1D7F"/>
    <w:pPr>
      <w:keepNext/>
      <w:keepLines/>
      <w:numPr>
        <w:ilvl w:val="6"/>
        <w:numId w:val="58"/>
      </w:numPr>
      <w:spacing w:before="20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CB1D7F"/>
    <w:pPr>
      <w:keepNext/>
      <w:keepLines/>
      <w:numPr>
        <w:ilvl w:val="7"/>
        <w:numId w:val="58"/>
      </w:numPr>
      <w:spacing w:before="200"/>
      <w:outlineLvl w:val="7"/>
    </w:pPr>
    <w:rPr>
      <w:rFonts w:asciiTheme="majorHAnsi" w:hAnsiTheme="majorHAnsi"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B1D7F"/>
    <w:pPr>
      <w:keepNext/>
      <w:keepLines/>
      <w:numPr>
        <w:ilvl w:val="8"/>
        <w:numId w:val="58"/>
      </w:numPr>
      <w:spacing w:before="20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CB1D7F"/>
    <w:pPr>
      <w:contextualSpacing/>
    </w:pPr>
    <w:rPr>
      <w:rFonts w:asciiTheme="majorHAnsi" w:hAnsiTheme="majorHAnsi" w:eastAsiaTheme="majorEastAsia" w:cstheme="majorBidi"/>
      <w:color w:val="000000" w:themeColor="text1"/>
      <w:sz w:val="56"/>
      <w:szCs w:val="56"/>
    </w:rPr>
  </w:style>
  <w:style w:type="paragraph" w:styleId="Normal0" w:customStyle="1">
    <w:name w:val="Normal0"/>
  </w:style>
  <w:style w:type="table" w:styleId="NormalTable0" w:customStyle="1">
    <w:name w:val="Normal Table0"/>
    <w:tblPr>
      <w:tblCellMar>
        <w:top w:w="0" w:type="dxa"/>
        <w:left w:w="0" w:type="dxa"/>
        <w:bottom w:w="0" w:type="dxa"/>
        <w:right w:w="0" w:type="dxa"/>
      </w:tblCellMar>
    </w:tblPr>
  </w:style>
  <w:style w:type="paragraph" w:styleId="heading10" w:customStyle="1">
    <w:name w:val="heading 10"/>
    <w:basedOn w:val="Normal0"/>
    <w:next w:val="Normal0"/>
    <w:pPr>
      <w:keepNext/>
      <w:spacing w:after="360" w:line="560" w:lineRule="auto"/>
    </w:pPr>
    <w:rPr>
      <w:b/>
      <w:sz w:val="32"/>
      <w:szCs w:val="32"/>
    </w:rPr>
  </w:style>
  <w:style w:type="paragraph" w:styleId="heading20" w:customStyle="1">
    <w:name w:val="heading 20"/>
    <w:basedOn w:val="Normal0"/>
    <w:next w:val="Normal0"/>
    <w:pPr>
      <w:keepNext/>
      <w:spacing w:before="360" w:after="120"/>
    </w:pPr>
    <w:rPr>
      <w:b/>
      <w:sz w:val="20"/>
      <w:szCs w:val="20"/>
    </w:rPr>
  </w:style>
  <w:style w:type="paragraph" w:styleId="heading30" w:customStyle="1">
    <w:name w:val="heading 30"/>
    <w:basedOn w:val="Normal0"/>
    <w:next w:val="Normal0"/>
    <w:pPr>
      <w:keepNext/>
      <w:spacing w:before="240" w:after="120"/>
    </w:pPr>
    <w:rPr>
      <w:b/>
    </w:rPr>
  </w:style>
  <w:style w:type="paragraph" w:styleId="heading40" w:customStyle="1">
    <w:name w:val="heading 40"/>
    <w:basedOn w:val="Normal0"/>
    <w:next w:val="Normal0"/>
    <w:pPr>
      <w:spacing w:before="200" w:after="120"/>
    </w:pPr>
    <w:rPr>
      <w:b/>
    </w:rPr>
  </w:style>
  <w:style w:type="paragraph" w:styleId="heading50" w:customStyle="1">
    <w:name w:val="heading 50"/>
    <w:basedOn w:val="Normal0"/>
    <w:next w:val="Normal0"/>
    <w:pPr>
      <w:spacing w:before="240" w:after="60"/>
    </w:pPr>
  </w:style>
  <w:style w:type="paragraph" w:styleId="heading60" w:customStyle="1">
    <w:name w:val="heading 60"/>
    <w:basedOn w:val="Normal0"/>
    <w:next w:val="Normal0"/>
    <w:pPr>
      <w:spacing w:before="240" w:after="60"/>
    </w:pPr>
    <w:rPr>
      <w:i/>
    </w:rPr>
  </w:style>
  <w:style w:type="paragraph" w:styleId="Title0" w:customStyle="1">
    <w:name w:val="Title0"/>
    <w:basedOn w:val="Normal0"/>
    <w:next w:val="Normal0"/>
    <w:pPr>
      <w:pBdr>
        <w:top w:val="nil"/>
        <w:left w:val="nil"/>
        <w:bottom w:val="nil"/>
        <w:right w:val="nil"/>
        <w:between w:val="nil"/>
      </w:pBdr>
      <w:spacing w:line="360" w:lineRule="auto"/>
      <w:jc w:val="center"/>
    </w:pPr>
    <w:rPr>
      <w:b/>
      <w:color w:val="000000"/>
      <w:sz w:val="32"/>
      <w:szCs w:val="32"/>
    </w:rPr>
  </w:style>
  <w:style w:type="paragraph" w:styleId="Subtitle">
    <w:name w:val="Subtitle"/>
    <w:basedOn w:val="Normal"/>
    <w:next w:val="Normal"/>
    <w:link w:val="SubtitleChar"/>
    <w:uiPriority w:val="11"/>
    <w:qFormat/>
    <w:rsid w:val="00CB1D7F"/>
    <w:pPr>
      <w:numPr>
        <w:ilvl w:val="1"/>
      </w:numPr>
    </w:pPr>
    <w:rPr>
      <w:color w:val="5A5A5A" w:themeColor="text1" w:themeTint="A5"/>
      <w:spacing w:val="10"/>
    </w:rPr>
  </w:style>
  <w:style w:type="table" w:styleId="a" w:customStyle="1">
    <w:basedOn w:val="NormalTable0"/>
    <w:rPr>
      <w:rFonts w:ascii="Cambria" w:hAnsi="Cambria" w:eastAsia="Cambria" w:cs="Cambria"/>
      <w:b/>
      <w:color w:val="FFFFFF"/>
    </w:rPr>
    <w:tblPr>
      <w:tblStyleRowBandSize w:val="1"/>
      <w:tblStyleColBandSize w:val="1"/>
      <w:tblCellMar>
        <w:left w:w="115" w:type="dxa"/>
        <w:right w:w="115" w:type="dxa"/>
      </w:tblCellMar>
    </w:tblPr>
    <w:tcPr>
      <w:shd w:val="clear" w:color="auto" w:fill="auto"/>
    </w:tcPr>
  </w:style>
  <w:style w:type="table" w:styleId="a0" w:customStyle="1">
    <w:basedOn w:val="NormalTable0"/>
    <w:rPr>
      <w:rFonts w:ascii="Cambria" w:hAnsi="Cambria" w:eastAsia="Cambria" w:cs="Cambria"/>
      <w:b/>
      <w:color w:val="FFFFFF"/>
    </w:rPr>
    <w:tblPr>
      <w:tblStyleRowBandSize w:val="1"/>
      <w:tblStyleColBandSize w:val="1"/>
      <w:tblCellMar>
        <w:left w:w="115" w:type="dxa"/>
        <w:right w:w="115" w:type="dxa"/>
      </w:tblCellMar>
    </w:tblPr>
    <w:tcPr>
      <w:shd w:val="clear" w:color="auto" w:fill="auto"/>
    </w:tcPr>
  </w:style>
  <w:style w:type="paragraph" w:styleId="Subtitle0" w:customStyle="1">
    <w:name w:val="Subtitle0"/>
    <w:basedOn w:val="Normal0"/>
    <w:next w:val="Normal0"/>
    <w:pPr>
      <w:spacing w:after="60"/>
      <w:jc w:val="center"/>
    </w:pPr>
    <w:rPr>
      <w:sz w:val="24"/>
      <w:szCs w:val="24"/>
    </w:rPr>
  </w:style>
  <w:style w:type="table" w:styleId="a1" w:customStyle="1">
    <w:basedOn w:val="NormalTable0"/>
    <w:rPr>
      <w:rFonts w:ascii="Cambria" w:hAnsi="Cambria" w:eastAsia="Cambria" w:cs="Cambria"/>
      <w:b/>
      <w:color w:val="FFFFFF"/>
    </w:rPr>
    <w:tblPr>
      <w:tblStyleRowBandSize w:val="1"/>
      <w:tblStyleColBandSize w:val="1"/>
      <w:tblCellMar>
        <w:left w:w="115" w:type="dxa"/>
        <w:right w:w="115" w:type="dxa"/>
      </w:tblCellMar>
    </w:tblPr>
    <w:tcPr>
      <w:shd w:val="clear" w:color="auto" w:fill="auto"/>
    </w:tcPr>
  </w:style>
  <w:style w:type="table" w:styleId="a2" w:customStyle="1">
    <w:basedOn w:val="NormalTable0"/>
    <w:rPr>
      <w:rFonts w:ascii="Cambria" w:hAnsi="Cambria" w:eastAsia="Cambria" w:cs="Cambria"/>
      <w:b/>
      <w:color w:val="FFFFFF"/>
    </w:rPr>
    <w:tblPr>
      <w:tblStyleRowBandSize w:val="1"/>
      <w:tblStyleColBandSize w:val="1"/>
      <w:tblCellMar>
        <w:left w:w="115" w:type="dxa"/>
        <w:right w:w="115" w:type="dxa"/>
      </w:tblCellMar>
    </w:tblPr>
    <w:tcPr>
      <w:shd w:val="clear" w:color="auto" w:fill="auto"/>
    </w:tcPr>
  </w:style>
  <w:style w:type="paragraph" w:styleId="NormalWeb">
    <w:name w:val="Normal (Web)"/>
    <w:basedOn w:val="Normal"/>
    <w:uiPriority w:val="99"/>
    <w:semiHidden/>
    <w:unhideWhenUsed/>
    <w:rsid w:val="006B300C"/>
    <w:rPr>
      <w:rFonts w:ascii="Times New Roman" w:hAnsi="Times New Roman" w:cs="Times New Roman"/>
      <w:sz w:val="24"/>
      <w:szCs w:val="24"/>
    </w:rPr>
  </w:style>
  <w:style w:type="paragraph" w:styleId="Revision">
    <w:name w:val="Revision"/>
    <w:hidden/>
    <w:uiPriority w:val="99"/>
    <w:semiHidden/>
    <w:rsid w:val="007E4473"/>
  </w:style>
  <w:style w:type="character" w:styleId="CommentReference">
    <w:name w:val="annotation reference"/>
    <w:basedOn w:val="DefaultParagraphFont"/>
    <w:uiPriority w:val="99"/>
    <w:semiHidden/>
    <w:unhideWhenUsed/>
    <w:rsid w:val="007E4473"/>
    <w:rPr>
      <w:sz w:val="16"/>
      <w:szCs w:val="16"/>
    </w:rPr>
  </w:style>
  <w:style w:type="paragraph" w:styleId="CommentText">
    <w:name w:val="annotation text"/>
    <w:basedOn w:val="Normal"/>
    <w:link w:val="CommentTextChar"/>
    <w:uiPriority w:val="99"/>
    <w:unhideWhenUsed/>
    <w:rsid w:val="007E4473"/>
    <w:rPr>
      <w:sz w:val="20"/>
      <w:szCs w:val="20"/>
    </w:rPr>
  </w:style>
  <w:style w:type="character" w:styleId="CommentTextChar" w:customStyle="1">
    <w:name w:val="Comment Text Char"/>
    <w:basedOn w:val="DefaultParagraphFont"/>
    <w:link w:val="CommentText"/>
    <w:uiPriority w:val="99"/>
    <w:rsid w:val="007E4473"/>
    <w:rPr>
      <w:sz w:val="20"/>
      <w:szCs w:val="20"/>
    </w:rPr>
  </w:style>
  <w:style w:type="paragraph" w:styleId="CommentSubject">
    <w:name w:val="annotation subject"/>
    <w:basedOn w:val="CommentText"/>
    <w:next w:val="CommentText"/>
    <w:link w:val="CommentSubjectChar"/>
    <w:uiPriority w:val="99"/>
    <w:semiHidden/>
    <w:unhideWhenUsed/>
    <w:rsid w:val="007E4473"/>
    <w:rPr>
      <w:b/>
      <w:bCs/>
    </w:rPr>
  </w:style>
  <w:style w:type="character" w:styleId="CommentSubjectChar" w:customStyle="1">
    <w:name w:val="Comment Subject Char"/>
    <w:basedOn w:val="CommentTextChar"/>
    <w:link w:val="CommentSubject"/>
    <w:uiPriority w:val="99"/>
    <w:semiHidden/>
    <w:rsid w:val="007E4473"/>
    <w:rPr>
      <w:b/>
      <w:bCs/>
      <w:sz w:val="20"/>
      <w:szCs w:val="20"/>
    </w:rPr>
  </w:style>
  <w:style w:type="character" w:styleId="Hyperlink">
    <w:name w:val="Hyperlink"/>
    <w:basedOn w:val="DefaultParagraphFont"/>
    <w:uiPriority w:val="99"/>
    <w:unhideWhenUsed/>
    <w:rsid w:val="00774ADA"/>
    <w:rPr>
      <w:color w:val="0000FF" w:themeColor="hyperlink"/>
      <w:u w:val="single"/>
    </w:rPr>
  </w:style>
  <w:style w:type="character" w:styleId="UnresolvedMention">
    <w:name w:val="Unresolved Mention"/>
    <w:basedOn w:val="DefaultParagraphFont"/>
    <w:uiPriority w:val="99"/>
    <w:semiHidden/>
    <w:unhideWhenUsed/>
    <w:rsid w:val="00774ADA"/>
    <w:rPr>
      <w:color w:val="605E5C"/>
      <w:shd w:val="clear" w:color="auto" w:fill="E1DFDD"/>
    </w:rPr>
  </w:style>
  <w:style w:type="character" w:styleId="cf01" w:customStyle="1">
    <w:name w:val="cf01"/>
    <w:basedOn w:val="DefaultParagraphFont"/>
    <w:rsid w:val="00DF3093"/>
    <w:rPr>
      <w:rFonts w:hint="default" w:ascii="Segoe UI" w:hAnsi="Segoe UI" w:cs="Segoe UI"/>
      <w:sz w:val="18"/>
      <w:szCs w:val="18"/>
    </w:rPr>
  </w:style>
  <w:style w:type="paragraph" w:styleId="pf0" w:customStyle="1">
    <w:name w:val="pf0"/>
    <w:basedOn w:val="Normal"/>
    <w:rsid w:val="00565842"/>
    <w:pPr>
      <w:spacing w:before="100" w:beforeAutospacing="1" w:after="100" w:afterAutospacing="1"/>
    </w:pPr>
    <w:rPr>
      <w:rFonts w:ascii="Times New Roman" w:hAnsi="Times New Roman" w:eastAsia="Times New Roman" w:cs="Times New Roman"/>
      <w:sz w:val="24"/>
      <w:szCs w:val="24"/>
      <w:lang w:val="en-US"/>
    </w:rPr>
  </w:style>
  <w:style w:type="character" w:styleId="Mention">
    <w:name w:val="Mention"/>
    <w:basedOn w:val="DefaultParagraphFont"/>
    <w:uiPriority w:val="99"/>
    <w:unhideWhenUsed/>
    <w:rsid w:val="001F510E"/>
    <w:rPr>
      <w:color w:val="2B579A"/>
      <w:shd w:val="clear" w:color="auto" w:fill="E1DFDD"/>
    </w:rPr>
  </w:style>
  <w:style w:type="paragraph" w:styleId="ListParagraph">
    <w:name w:val="List Paragraph"/>
    <w:aliases w:val="LISTA"/>
    <w:basedOn w:val="Normal"/>
    <w:uiPriority w:val="34"/>
    <w:qFormat/>
    <w:rsid w:val="002C2CEF"/>
    <w:pPr>
      <w:ind w:left="720"/>
      <w:contextualSpacing/>
    </w:pPr>
  </w:style>
  <w:style w:type="paragraph" w:styleId="Header">
    <w:name w:val="header"/>
    <w:basedOn w:val="Normal"/>
    <w:link w:val="HeaderChar"/>
    <w:uiPriority w:val="99"/>
    <w:semiHidden/>
    <w:unhideWhenUsed/>
    <w:rsid w:val="009643A8"/>
    <w:pPr>
      <w:tabs>
        <w:tab w:val="center" w:pos="4680"/>
        <w:tab w:val="right" w:pos="9360"/>
      </w:tabs>
    </w:pPr>
  </w:style>
  <w:style w:type="character" w:styleId="HeaderChar" w:customStyle="1">
    <w:name w:val="Header Char"/>
    <w:basedOn w:val="DefaultParagraphFont"/>
    <w:link w:val="Header"/>
    <w:uiPriority w:val="99"/>
    <w:semiHidden/>
    <w:rsid w:val="009643A8"/>
  </w:style>
  <w:style w:type="paragraph" w:styleId="Footer">
    <w:name w:val="footer"/>
    <w:basedOn w:val="Normal"/>
    <w:link w:val="FooterChar"/>
    <w:uiPriority w:val="99"/>
    <w:semiHidden/>
    <w:unhideWhenUsed/>
    <w:rsid w:val="009643A8"/>
    <w:pPr>
      <w:tabs>
        <w:tab w:val="center" w:pos="4680"/>
        <w:tab w:val="right" w:pos="9360"/>
      </w:tabs>
    </w:pPr>
  </w:style>
  <w:style w:type="character" w:styleId="FooterChar" w:customStyle="1">
    <w:name w:val="Footer Char"/>
    <w:basedOn w:val="DefaultParagraphFont"/>
    <w:link w:val="Footer"/>
    <w:uiPriority w:val="99"/>
    <w:semiHidden/>
    <w:rsid w:val="009643A8"/>
  </w:style>
  <w:style w:type="table" w:styleId="TableGrid">
    <w:name w:val="Table Grid"/>
    <w:basedOn w:val="TableNormal"/>
    <w:uiPriority w:val="39"/>
    <w:rsid w:val="002F576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CB1D7F"/>
    <w:rPr>
      <w:rFonts w:asciiTheme="majorHAnsi" w:hAnsiTheme="majorHAnsi" w:eastAsiaTheme="majorEastAsia" w:cstheme="majorBidi"/>
      <w:b/>
      <w:bCs/>
      <w:smallCaps/>
      <w:color w:val="000000" w:themeColor="text1"/>
      <w:sz w:val="36"/>
      <w:szCs w:val="36"/>
    </w:rPr>
  </w:style>
  <w:style w:type="character" w:styleId="Heading2Char" w:customStyle="1">
    <w:name w:val="Heading 2 Char"/>
    <w:basedOn w:val="DefaultParagraphFont"/>
    <w:link w:val="Heading2"/>
    <w:uiPriority w:val="9"/>
    <w:rsid w:val="00CB1D7F"/>
    <w:rPr>
      <w:rFonts w:asciiTheme="majorHAnsi" w:hAnsiTheme="majorHAnsi" w:eastAsiaTheme="majorEastAsia" w:cstheme="majorBidi"/>
      <w:b/>
      <w:bCs/>
      <w:smallCaps/>
      <w:color w:val="000000" w:themeColor="text1"/>
      <w:sz w:val="28"/>
      <w:szCs w:val="28"/>
    </w:rPr>
  </w:style>
  <w:style w:type="character" w:styleId="Heading3Char" w:customStyle="1">
    <w:name w:val="Heading 3 Char"/>
    <w:basedOn w:val="DefaultParagraphFont"/>
    <w:link w:val="Heading3"/>
    <w:uiPriority w:val="9"/>
    <w:semiHidden/>
    <w:rsid w:val="00CB1D7F"/>
    <w:rPr>
      <w:rFonts w:asciiTheme="majorHAnsi" w:hAnsiTheme="majorHAnsi" w:eastAsiaTheme="majorEastAsia" w:cstheme="majorBidi"/>
      <w:b/>
      <w:bCs/>
      <w:color w:val="000000" w:themeColor="text1"/>
    </w:rPr>
  </w:style>
  <w:style w:type="character" w:styleId="Heading4Char" w:customStyle="1">
    <w:name w:val="Heading 4 Char"/>
    <w:basedOn w:val="DefaultParagraphFont"/>
    <w:link w:val="Heading4"/>
    <w:uiPriority w:val="9"/>
    <w:semiHidden/>
    <w:rsid w:val="00CB1D7F"/>
    <w:rPr>
      <w:rFonts w:asciiTheme="majorHAnsi" w:hAnsiTheme="majorHAnsi" w:eastAsiaTheme="majorEastAsia" w:cstheme="majorBidi"/>
      <w:b/>
      <w:bCs/>
      <w:i/>
      <w:iCs/>
      <w:color w:val="000000" w:themeColor="text1"/>
    </w:rPr>
  </w:style>
  <w:style w:type="character" w:styleId="Heading5Char" w:customStyle="1">
    <w:name w:val="Heading 5 Char"/>
    <w:basedOn w:val="DefaultParagraphFont"/>
    <w:link w:val="Heading5"/>
    <w:uiPriority w:val="9"/>
    <w:semiHidden/>
    <w:rsid w:val="00CB1D7F"/>
    <w:rPr>
      <w:rFonts w:asciiTheme="majorHAnsi" w:hAnsiTheme="majorHAnsi" w:eastAsiaTheme="majorEastAsia" w:cstheme="majorBidi"/>
      <w:color w:val="17365D" w:themeColor="text2" w:themeShade="BF"/>
    </w:rPr>
  </w:style>
  <w:style w:type="character" w:styleId="Heading6Char" w:customStyle="1">
    <w:name w:val="Heading 6 Char"/>
    <w:basedOn w:val="DefaultParagraphFont"/>
    <w:link w:val="Heading6"/>
    <w:uiPriority w:val="9"/>
    <w:semiHidden/>
    <w:rsid w:val="00CB1D7F"/>
    <w:rPr>
      <w:rFonts w:asciiTheme="majorHAnsi" w:hAnsiTheme="majorHAnsi" w:eastAsiaTheme="majorEastAsia" w:cstheme="majorBidi"/>
      <w:i/>
      <w:iCs/>
      <w:color w:val="17365D" w:themeColor="text2" w:themeShade="BF"/>
    </w:rPr>
  </w:style>
  <w:style w:type="character" w:styleId="Heading7Char" w:customStyle="1">
    <w:name w:val="Heading 7 Char"/>
    <w:basedOn w:val="DefaultParagraphFont"/>
    <w:link w:val="Heading7"/>
    <w:uiPriority w:val="9"/>
    <w:semiHidden/>
    <w:rsid w:val="00CB1D7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CB1D7F"/>
    <w:rPr>
      <w:rFonts w:asciiTheme="majorHAnsi" w:hAnsiTheme="majorHAnsi" w:eastAsiaTheme="majorEastAsia" w:cstheme="majorBidi"/>
      <w:color w:val="404040" w:themeColor="text1" w:themeTint="BF"/>
      <w:sz w:val="20"/>
      <w:szCs w:val="20"/>
    </w:rPr>
  </w:style>
  <w:style w:type="character" w:styleId="Heading9Char" w:customStyle="1">
    <w:name w:val="Heading 9 Char"/>
    <w:basedOn w:val="DefaultParagraphFont"/>
    <w:link w:val="Heading9"/>
    <w:uiPriority w:val="9"/>
    <w:semiHidden/>
    <w:rsid w:val="00CB1D7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CB1D7F"/>
    <w:pPr>
      <w:spacing w:after="200"/>
    </w:pPr>
    <w:rPr>
      <w:i/>
      <w:iCs/>
      <w:color w:val="1F497D" w:themeColor="text2"/>
      <w:sz w:val="18"/>
      <w:szCs w:val="18"/>
    </w:rPr>
  </w:style>
  <w:style w:type="character" w:styleId="TitleChar" w:customStyle="1">
    <w:name w:val="Title Char"/>
    <w:basedOn w:val="DefaultParagraphFont"/>
    <w:link w:val="Title"/>
    <w:uiPriority w:val="10"/>
    <w:rsid w:val="00CB1D7F"/>
    <w:rPr>
      <w:rFonts w:asciiTheme="majorHAnsi" w:hAnsiTheme="majorHAnsi" w:eastAsiaTheme="majorEastAsia" w:cstheme="majorBidi"/>
      <w:color w:val="000000" w:themeColor="text1"/>
      <w:sz w:val="56"/>
      <w:szCs w:val="56"/>
    </w:rPr>
  </w:style>
  <w:style w:type="character" w:styleId="SubtitleChar" w:customStyle="1">
    <w:name w:val="Subtitle Char"/>
    <w:basedOn w:val="DefaultParagraphFont"/>
    <w:link w:val="Subtitle"/>
    <w:uiPriority w:val="11"/>
    <w:rsid w:val="00CB1D7F"/>
    <w:rPr>
      <w:color w:val="5A5A5A" w:themeColor="text1" w:themeTint="A5"/>
      <w:spacing w:val="10"/>
    </w:rPr>
  </w:style>
  <w:style w:type="character" w:styleId="Strong">
    <w:name w:val="Strong"/>
    <w:basedOn w:val="DefaultParagraphFont"/>
    <w:uiPriority w:val="22"/>
    <w:qFormat/>
    <w:rsid w:val="00CB1D7F"/>
    <w:rPr>
      <w:b/>
      <w:bCs/>
      <w:color w:val="000000" w:themeColor="text1"/>
    </w:rPr>
  </w:style>
  <w:style w:type="character" w:styleId="Emphasis">
    <w:name w:val="Emphasis"/>
    <w:basedOn w:val="DefaultParagraphFont"/>
    <w:uiPriority w:val="20"/>
    <w:qFormat/>
    <w:rsid w:val="00CB1D7F"/>
    <w:rPr>
      <w:i/>
      <w:iCs/>
      <w:color w:val="auto"/>
    </w:rPr>
  </w:style>
  <w:style w:type="paragraph" w:styleId="NoSpacing">
    <w:name w:val="No Spacing"/>
    <w:uiPriority w:val="1"/>
    <w:qFormat/>
    <w:rsid w:val="00CB1D7F"/>
    <w:pPr>
      <w:spacing w:after="0"/>
    </w:pPr>
  </w:style>
  <w:style w:type="paragraph" w:styleId="Quote">
    <w:name w:val="Quote"/>
    <w:basedOn w:val="Normal"/>
    <w:next w:val="Normal"/>
    <w:link w:val="QuoteChar"/>
    <w:uiPriority w:val="29"/>
    <w:qFormat/>
    <w:rsid w:val="00CB1D7F"/>
    <w:pPr>
      <w:spacing w:before="160"/>
      <w:ind w:left="720" w:right="720"/>
    </w:pPr>
    <w:rPr>
      <w:i/>
      <w:iCs/>
      <w:color w:val="000000" w:themeColor="text1"/>
    </w:rPr>
  </w:style>
  <w:style w:type="character" w:styleId="QuoteChar" w:customStyle="1">
    <w:name w:val="Quote Char"/>
    <w:basedOn w:val="DefaultParagraphFont"/>
    <w:link w:val="Quote"/>
    <w:uiPriority w:val="29"/>
    <w:rsid w:val="00CB1D7F"/>
    <w:rPr>
      <w:i/>
      <w:iCs/>
      <w:color w:val="000000" w:themeColor="text1"/>
    </w:rPr>
  </w:style>
  <w:style w:type="paragraph" w:styleId="IntenseQuote">
    <w:name w:val="Intense Quote"/>
    <w:basedOn w:val="Normal"/>
    <w:next w:val="Normal"/>
    <w:link w:val="IntenseQuoteChar"/>
    <w:uiPriority w:val="30"/>
    <w:qFormat/>
    <w:rsid w:val="00CB1D7F"/>
    <w:pPr>
      <w:pBdr>
        <w:top w:val="single" w:color="F2F2F2" w:themeColor="background1" w:themeShade="F2" w:sz="24" w:space="1"/>
        <w:bottom w:val="single" w:color="F2F2F2" w:themeColor="background1" w:themeShade="F2" w:sz="24" w:space="1"/>
      </w:pBdr>
      <w:shd w:val="clear" w:color="auto" w:fill="F2F2F2" w:themeFill="background1" w:themeFillShade="F2"/>
      <w:spacing w:before="240" w:after="240"/>
      <w:ind w:left="936" w:right="936"/>
      <w:jc w:val="center"/>
    </w:pPr>
    <w:rPr>
      <w:color w:val="000000" w:themeColor="text1"/>
    </w:rPr>
  </w:style>
  <w:style w:type="character" w:styleId="IntenseQuoteChar" w:customStyle="1">
    <w:name w:val="Intense Quote Char"/>
    <w:basedOn w:val="DefaultParagraphFont"/>
    <w:link w:val="IntenseQuote"/>
    <w:uiPriority w:val="30"/>
    <w:rsid w:val="00CB1D7F"/>
    <w:rPr>
      <w:color w:val="000000" w:themeColor="text1"/>
      <w:shd w:val="clear" w:color="auto" w:fill="F2F2F2" w:themeFill="background1" w:themeFillShade="F2"/>
    </w:rPr>
  </w:style>
  <w:style w:type="character" w:styleId="SubtleEmphasis">
    <w:name w:val="Subtle Emphasis"/>
    <w:basedOn w:val="DefaultParagraphFont"/>
    <w:uiPriority w:val="19"/>
    <w:qFormat/>
    <w:rsid w:val="00CB1D7F"/>
    <w:rPr>
      <w:i/>
      <w:iCs/>
      <w:color w:val="404040" w:themeColor="text1" w:themeTint="BF"/>
    </w:rPr>
  </w:style>
  <w:style w:type="character" w:styleId="IntenseEmphasis">
    <w:name w:val="Intense Emphasis"/>
    <w:basedOn w:val="DefaultParagraphFont"/>
    <w:uiPriority w:val="21"/>
    <w:qFormat/>
    <w:rsid w:val="00CB1D7F"/>
    <w:rPr>
      <w:b/>
      <w:bCs/>
      <w:i/>
      <w:iCs/>
      <w:caps/>
    </w:rPr>
  </w:style>
  <w:style w:type="character" w:styleId="SubtleReference">
    <w:name w:val="Subtle Reference"/>
    <w:basedOn w:val="DefaultParagraphFont"/>
    <w:uiPriority w:val="31"/>
    <w:qFormat/>
    <w:rsid w:val="00CB1D7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B1D7F"/>
    <w:rPr>
      <w:b/>
      <w:bCs/>
      <w:smallCaps/>
      <w:u w:val="single"/>
    </w:rPr>
  </w:style>
  <w:style w:type="character" w:styleId="BookTitle">
    <w:name w:val="Book Title"/>
    <w:basedOn w:val="DefaultParagraphFont"/>
    <w:uiPriority w:val="33"/>
    <w:qFormat/>
    <w:rsid w:val="00CB1D7F"/>
    <w:rPr>
      <w:b w:val="0"/>
      <w:bCs w:val="0"/>
      <w:smallCaps/>
      <w:spacing w:val="5"/>
    </w:rPr>
  </w:style>
  <w:style w:type="paragraph" w:styleId="TOCHeading">
    <w:name w:val="TOC Heading"/>
    <w:basedOn w:val="Heading1"/>
    <w:next w:val="Normal"/>
    <w:uiPriority w:val="39"/>
    <w:semiHidden/>
    <w:unhideWhenUsed/>
    <w:qFormat/>
    <w:rsid w:val="00CB1D7F"/>
    <w:pPr>
      <w:outlineLvl w:val="9"/>
    </w:pPr>
  </w:style>
  <w:style w:type="table" w:styleId="ListTable2">
    <w:name w:val="List Table 2"/>
    <w:basedOn w:val="TableNormal"/>
    <w:uiPriority w:val="47"/>
    <w:rsid w:val="003B4FB5"/>
    <w:pPr>
      <w:spacing w:after="0"/>
    </w:p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EB631C"/>
    <w:pPr>
      <w:spacing w:after="0"/>
    </w:pPr>
    <w:tblPr>
      <w:tblStyleRowBandSize w:val="1"/>
      <w:tblStyleColBandSize w:val="1"/>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color w:val="FFFFFF" w:themeColor="background1"/>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insideV w:val="nil"/>
        </w:tcBorders>
        <w:shd w:val="clear" w:color="auto" w:fill="F79646" w:themeFill="accent6"/>
      </w:tcPr>
    </w:tblStylePr>
    <w:tblStylePr w:type="lastRow">
      <w:rPr>
        <w:b/>
        <w:bCs/>
      </w:rPr>
      <w:tblPr/>
      <w:tcPr>
        <w:tcBorders>
          <w:top w:val="double" w:color="F79646" w:themeColor="accent6" w:sz="4" w:space="0"/>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Accent5">
    <w:name w:val="List Table 7 Colorful Accent 5"/>
    <w:basedOn w:val="TableNormal"/>
    <w:uiPriority w:val="52"/>
    <w:rsid w:val="00EB631C"/>
    <w:pPr>
      <w:spacing w:after="0"/>
    </w:pPr>
    <w:rPr>
      <w:color w:val="31849B"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4BACC6"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4BACC6"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4BACC6"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4BACC6" w:themeColor="accent5" w:sz="4" w:space="0"/>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EA4612"/>
    <w:pPr>
      <w:spacing w:after="0"/>
    </w:pPr>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4-Accent5">
    <w:name w:val="List Table 4 Accent 5"/>
    <w:basedOn w:val="TableNormal"/>
    <w:uiPriority w:val="49"/>
    <w:rsid w:val="00EA4612"/>
    <w:pPr>
      <w:spacing w:after="0"/>
    </w:pPr>
    <w:tblPr>
      <w:tblStyleRowBandSize w:val="1"/>
      <w:tblStyleColBandSize w:val="1"/>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tblBorders>
    </w:tblPr>
    <w:tblStylePr w:type="firstRow">
      <w:rPr>
        <w:b/>
        <w:bCs/>
        <w:color w:val="FFFFFF" w:themeColor="background1"/>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tcBorders>
        <w:shd w:val="clear" w:color="auto" w:fill="4BACC6" w:themeFill="accent5"/>
      </w:tcPr>
    </w:tblStylePr>
    <w:tblStylePr w:type="lastRow">
      <w:rPr>
        <w:b/>
        <w:bCs/>
      </w:rPr>
      <w:tblPr/>
      <w:tcPr>
        <w:tcBorders>
          <w:top w:val="double" w:color="92CDDC" w:themeColor="accent5" w:themeTint="99" w:sz="4" w:space="0"/>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
    <w:name w:val="Grid Table 1 Light"/>
    <w:basedOn w:val="TableNormal"/>
    <w:uiPriority w:val="46"/>
    <w:rsid w:val="000363D0"/>
    <w:pPr>
      <w:spacing w:after="0"/>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2">
    <w:name w:val="Grid Table 2"/>
    <w:basedOn w:val="TableNormal"/>
    <w:uiPriority w:val="47"/>
    <w:rsid w:val="000363D0"/>
    <w:pPr>
      <w:spacing w:after="0"/>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rsid w:val="001860A1"/>
    <w:rPr>
      <w:rFonts w:asciiTheme="minorBidi" w:hAnsiTheme="minorBidi" w:eastAsiaTheme="minorHAnsi"/>
      <w:sz w:val="20"/>
      <w:szCs w:val="20"/>
      <w:lang w:val="en-GB"/>
    </w:rPr>
  </w:style>
  <w:style w:type="character" w:styleId="FootnoteTextChar" w:customStyle="1">
    <w:name w:val="Footnote Text Char"/>
    <w:basedOn w:val="DefaultParagraphFont"/>
    <w:link w:val="FootnoteText"/>
    <w:uiPriority w:val="99"/>
    <w:semiHidden/>
    <w:rsid w:val="001860A1"/>
    <w:rPr>
      <w:rFonts w:asciiTheme="minorBidi" w:hAnsiTheme="minorBidi" w:eastAsiaTheme="minorHAnsi"/>
      <w:sz w:val="20"/>
      <w:szCs w:val="20"/>
      <w:lang w:val="en-GB"/>
    </w:rPr>
  </w:style>
  <w:style w:type="character" w:styleId="FootnoteReference">
    <w:name w:val="footnote reference"/>
    <w:basedOn w:val="DefaultParagraphFont"/>
    <w:uiPriority w:val="99"/>
    <w:semiHidden/>
    <w:unhideWhenUsed/>
    <w:rsid w:val="001860A1"/>
    <w:rPr>
      <w:vertAlign w:val="superscript"/>
    </w:rPr>
  </w:style>
  <w:style w:type="table" w:styleId="PlainTable3">
    <w:name w:val="Plain Table 3"/>
    <w:basedOn w:val="TableNormal"/>
    <w:uiPriority w:val="43"/>
    <w:rsid w:val="00962156"/>
    <w:pPr>
      <w:spacing w:after="0"/>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FollowedHyperlink">
    <w:name w:val="FollowedHyperlink"/>
    <w:basedOn w:val="DefaultParagraphFont"/>
    <w:uiPriority w:val="99"/>
    <w:semiHidden/>
    <w:unhideWhenUsed/>
    <w:rsid w:val="004A66B9"/>
    <w:rPr>
      <w:color w:val="800080" w:themeColor="followedHyperlink"/>
      <w:u w:val="single"/>
    </w:rPr>
  </w:style>
  <w:style w:type="table" w:styleId="GridTable2-Accent5">
    <w:name w:val="Grid Table 2 Accent 5"/>
    <w:basedOn w:val="TableNormal"/>
    <w:uiPriority w:val="47"/>
    <w:rsid w:val="00BD5347"/>
    <w:pPr>
      <w:spacing w:after="0"/>
    </w:pPr>
    <w:tblPr>
      <w:tblStyleRowBandSize w:val="1"/>
      <w:tblStyleColBandSize w:val="1"/>
      <w:tblBorders>
        <w:top w:val="single" w:color="92CDDC" w:themeColor="accent5" w:themeTint="99" w:sz="2" w:space="0"/>
        <w:bottom w:val="single" w:color="92CDDC" w:themeColor="accent5" w:themeTint="99" w:sz="2" w:space="0"/>
        <w:insideH w:val="single" w:color="92CDDC" w:themeColor="accent5" w:themeTint="99" w:sz="2" w:space="0"/>
        <w:insideV w:val="single" w:color="92CDDC" w:themeColor="accent5" w:themeTint="99" w:sz="2" w:space="0"/>
      </w:tblBorders>
    </w:tblPr>
    <w:tblStylePr w:type="firstRow">
      <w:rPr>
        <w:b/>
        <w:bCs/>
      </w:rPr>
      <w:tblPr/>
      <w:tcPr>
        <w:tcBorders>
          <w:top w:val="nil"/>
          <w:bottom w:val="single" w:color="92CDDC" w:themeColor="accent5" w:themeTint="99" w:sz="12" w:space="0"/>
          <w:insideH w:val="nil"/>
          <w:insideV w:val="nil"/>
        </w:tcBorders>
        <w:shd w:val="clear" w:color="auto" w:fill="FFFFFF" w:themeFill="background1"/>
      </w:tcPr>
    </w:tblStylePr>
    <w:tblStylePr w:type="lastRow">
      <w:rPr>
        <w:b/>
        <w:bCs/>
      </w:rPr>
      <w:tblPr/>
      <w:tcPr>
        <w:tcBorders>
          <w:top w:val="double" w:color="92CDDC"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58583">
      <w:bodyDiv w:val="1"/>
      <w:marLeft w:val="0"/>
      <w:marRight w:val="0"/>
      <w:marTop w:val="0"/>
      <w:marBottom w:val="0"/>
      <w:divBdr>
        <w:top w:val="none" w:sz="0" w:space="0" w:color="auto"/>
        <w:left w:val="none" w:sz="0" w:space="0" w:color="auto"/>
        <w:bottom w:val="none" w:sz="0" w:space="0" w:color="auto"/>
        <w:right w:val="none" w:sz="0" w:space="0" w:color="auto"/>
      </w:divBdr>
      <w:divsChild>
        <w:div w:id="2037583079">
          <w:marLeft w:val="0"/>
          <w:marRight w:val="0"/>
          <w:marTop w:val="0"/>
          <w:marBottom w:val="0"/>
          <w:divBdr>
            <w:top w:val="single" w:sz="2" w:space="0" w:color="D9D9E3"/>
            <w:left w:val="single" w:sz="2" w:space="0" w:color="D9D9E3"/>
            <w:bottom w:val="single" w:sz="2" w:space="0" w:color="D9D9E3"/>
            <w:right w:val="single" w:sz="2" w:space="0" w:color="D9D9E3"/>
          </w:divBdr>
          <w:divsChild>
            <w:div w:id="904490925">
              <w:marLeft w:val="0"/>
              <w:marRight w:val="0"/>
              <w:marTop w:val="0"/>
              <w:marBottom w:val="0"/>
              <w:divBdr>
                <w:top w:val="single" w:sz="2" w:space="0" w:color="D9D9E3"/>
                <w:left w:val="single" w:sz="2" w:space="0" w:color="D9D9E3"/>
                <w:bottom w:val="single" w:sz="2" w:space="0" w:color="D9D9E3"/>
                <w:right w:val="single" w:sz="2" w:space="0" w:color="D9D9E3"/>
              </w:divBdr>
              <w:divsChild>
                <w:div w:id="1372461733">
                  <w:marLeft w:val="0"/>
                  <w:marRight w:val="0"/>
                  <w:marTop w:val="0"/>
                  <w:marBottom w:val="0"/>
                  <w:divBdr>
                    <w:top w:val="single" w:sz="2" w:space="0" w:color="D9D9E3"/>
                    <w:left w:val="single" w:sz="2" w:space="0" w:color="D9D9E3"/>
                    <w:bottom w:val="single" w:sz="2" w:space="0" w:color="D9D9E3"/>
                    <w:right w:val="single" w:sz="2" w:space="0" w:color="D9D9E3"/>
                  </w:divBdr>
                  <w:divsChild>
                    <w:div w:id="742920315">
                      <w:marLeft w:val="0"/>
                      <w:marRight w:val="0"/>
                      <w:marTop w:val="0"/>
                      <w:marBottom w:val="0"/>
                      <w:divBdr>
                        <w:top w:val="single" w:sz="2" w:space="0" w:color="D9D9E3"/>
                        <w:left w:val="single" w:sz="2" w:space="0" w:color="D9D9E3"/>
                        <w:bottom w:val="single" w:sz="2" w:space="0" w:color="D9D9E3"/>
                        <w:right w:val="single" w:sz="2" w:space="0" w:color="D9D9E3"/>
                      </w:divBdr>
                      <w:divsChild>
                        <w:div w:id="1480079151">
                          <w:marLeft w:val="0"/>
                          <w:marRight w:val="0"/>
                          <w:marTop w:val="0"/>
                          <w:marBottom w:val="0"/>
                          <w:divBdr>
                            <w:top w:val="single" w:sz="2" w:space="0" w:color="auto"/>
                            <w:left w:val="single" w:sz="2" w:space="0" w:color="auto"/>
                            <w:bottom w:val="single" w:sz="6" w:space="0" w:color="auto"/>
                            <w:right w:val="single" w:sz="2" w:space="0" w:color="auto"/>
                          </w:divBdr>
                          <w:divsChild>
                            <w:div w:id="205796758">
                              <w:marLeft w:val="0"/>
                              <w:marRight w:val="0"/>
                              <w:marTop w:val="100"/>
                              <w:marBottom w:val="100"/>
                              <w:divBdr>
                                <w:top w:val="single" w:sz="2" w:space="0" w:color="D9D9E3"/>
                                <w:left w:val="single" w:sz="2" w:space="0" w:color="D9D9E3"/>
                                <w:bottom w:val="single" w:sz="2" w:space="0" w:color="D9D9E3"/>
                                <w:right w:val="single" w:sz="2" w:space="0" w:color="D9D9E3"/>
                              </w:divBdr>
                              <w:divsChild>
                                <w:div w:id="148980844">
                                  <w:marLeft w:val="0"/>
                                  <w:marRight w:val="0"/>
                                  <w:marTop w:val="0"/>
                                  <w:marBottom w:val="0"/>
                                  <w:divBdr>
                                    <w:top w:val="single" w:sz="2" w:space="0" w:color="D9D9E3"/>
                                    <w:left w:val="single" w:sz="2" w:space="0" w:color="D9D9E3"/>
                                    <w:bottom w:val="single" w:sz="2" w:space="0" w:color="D9D9E3"/>
                                    <w:right w:val="single" w:sz="2" w:space="0" w:color="D9D9E3"/>
                                  </w:divBdr>
                                  <w:divsChild>
                                    <w:div w:id="1758593057">
                                      <w:marLeft w:val="0"/>
                                      <w:marRight w:val="0"/>
                                      <w:marTop w:val="0"/>
                                      <w:marBottom w:val="0"/>
                                      <w:divBdr>
                                        <w:top w:val="single" w:sz="2" w:space="0" w:color="D9D9E3"/>
                                        <w:left w:val="single" w:sz="2" w:space="0" w:color="D9D9E3"/>
                                        <w:bottom w:val="single" w:sz="2" w:space="0" w:color="D9D9E3"/>
                                        <w:right w:val="single" w:sz="2" w:space="0" w:color="D9D9E3"/>
                                      </w:divBdr>
                                      <w:divsChild>
                                        <w:div w:id="515508678">
                                          <w:marLeft w:val="0"/>
                                          <w:marRight w:val="0"/>
                                          <w:marTop w:val="0"/>
                                          <w:marBottom w:val="0"/>
                                          <w:divBdr>
                                            <w:top w:val="single" w:sz="2" w:space="0" w:color="D9D9E3"/>
                                            <w:left w:val="single" w:sz="2" w:space="0" w:color="D9D9E3"/>
                                            <w:bottom w:val="single" w:sz="2" w:space="0" w:color="D9D9E3"/>
                                            <w:right w:val="single" w:sz="2" w:space="0" w:color="D9D9E3"/>
                                          </w:divBdr>
                                          <w:divsChild>
                                            <w:div w:id="1355687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04969155">
          <w:marLeft w:val="0"/>
          <w:marRight w:val="0"/>
          <w:marTop w:val="0"/>
          <w:marBottom w:val="0"/>
          <w:divBdr>
            <w:top w:val="none" w:sz="0" w:space="0" w:color="auto"/>
            <w:left w:val="none" w:sz="0" w:space="0" w:color="auto"/>
            <w:bottom w:val="none" w:sz="0" w:space="0" w:color="auto"/>
            <w:right w:val="none" w:sz="0" w:space="0" w:color="auto"/>
          </w:divBdr>
        </w:div>
      </w:divsChild>
    </w:div>
    <w:div w:id="92359673">
      <w:bodyDiv w:val="1"/>
      <w:marLeft w:val="0"/>
      <w:marRight w:val="0"/>
      <w:marTop w:val="0"/>
      <w:marBottom w:val="0"/>
      <w:divBdr>
        <w:top w:val="none" w:sz="0" w:space="0" w:color="auto"/>
        <w:left w:val="none" w:sz="0" w:space="0" w:color="auto"/>
        <w:bottom w:val="none" w:sz="0" w:space="0" w:color="auto"/>
        <w:right w:val="none" w:sz="0" w:space="0" w:color="auto"/>
      </w:divBdr>
    </w:div>
    <w:div w:id="139269870">
      <w:bodyDiv w:val="1"/>
      <w:marLeft w:val="0"/>
      <w:marRight w:val="0"/>
      <w:marTop w:val="0"/>
      <w:marBottom w:val="0"/>
      <w:divBdr>
        <w:top w:val="none" w:sz="0" w:space="0" w:color="auto"/>
        <w:left w:val="none" w:sz="0" w:space="0" w:color="auto"/>
        <w:bottom w:val="none" w:sz="0" w:space="0" w:color="auto"/>
        <w:right w:val="none" w:sz="0" w:space="0" w:color="auto"/>
      </w:divBdr>
    </w:div>
    <w:div w:id="154421966">
      <w:bodyDiv w:val="1"/>
      <w:marLeft w:val="0"/>
      <w:marRight w:val="0"/>
      <w:marTop w:val="0"/>
      <w:marBottom w:val="0"/>
      <w:divBdr>
        <w:top w:val="none" w:sz="0" w:space="0" w:color="auto"/>
        <w:left w:val="none" w:sz="0" w:space="0" w:color="auto"/>
        <w:bottom w:val="none" w:sz="0" w:space="0" w:color="auto"/>
        <w:right w:val="none" w:sz="0" w:space="0" w:color="auto"/>
      </w:divBdr>
    </w:div>
    <w:div w:id="161894050">
      <w:bodyDiv w:val="1"/>
      <w:marLeft w:val="0"/>
      <w:marRight w:val="0"/>
      <w:marTop w:val="0"/>
      <w:marBottom w:val="0"/>
      <w:divBdr>
        <w:top w:val="none" w:sz="0" w:space="0" w:color="auto"/>
        <w:left w:val="none" w:sz="0" w:space="0" w:color="auto"/>
        <w:bottom w:val="none" w:sz="0" w:space="0" w:color="auto"/>
        <w:right w:val="none" w:sz="0" w:space="0" w:color="auto"/>
      </w:divBdr>
    </w:div>
    <w:div w:id="184443165">
      <w:bodyDiv w:val="1"/>
      <w:marLeft w:val="0"/>
      <w:marRight w:val="0"/>
      <w:marTop w:val="0"/>
      <w:marBottom w:val="0"/>
      <w:divBdr>
        <w:top w:val="none" w:sz="0" w:space="0" w:color="auto"/>
        <w:left w:val="none" w:sz="0" w:space="0" w:color="auto"/>
        <w:bottom w:val="none" w:sz="0" w:space="0" w:color="auto"/>
        <w:right w:val="none" w:sz="0" w:space="0" w:color="auto"/>
      </w:divBdr>
    </w:div>
    <w:div w:id="386997450">
      <w:bodyDiv w:val="1"/>
      <w:marLeft w:val="0"/>
      <w:marRight w:val="0"/>
      <w:marTop w:val="0"/>
      <w:marBottom w:val="0"/>
      <w:divBdr>
        <w:top w:val="none" w:sz="0" w:space="0" w:color="auto"/>
        <w:left w:val="none" w:sz="0" w:space="0" w:color="auto"/>
        <w:bottom w:val="none" w:sz="0" w:space="0" w:color="auto"/>
        <w:right w:val="none" w:sz="0" w:space="0" w:color="auto"/>
      </w:divBdr>
    </w:div>
    <w:div w:id="506141553">
      <w:bodyDiv w:val="1"/>
      <w:marLeft w:val="0"/>
      <w:marRight w:val="0"/>
      <w:marTop w:val="0"/>
      <w:marBottom w:val="0"/>
      <w:divBdr>
        <w:top w:val="none" w:sz="0" w:space="0" w:color="auto"/>
        <w:left w:val="none" w:sz="0" w:space="0" w:color="auto"/>
        <w:bottom w:val="none" w:sz="0" w:space="0" w:color="auto"/>
        <w:right w:val="none" w:sz="0" w:space="0" w:color="auto"/>
      </w:divBdr>
    </w:div>
    <w:div w:id="510491442">
      <w:bodyDiv w:val="1"/>
      <w:marLeft w:val="0"/>
      <w:marRight w:val="0"/>
      <w:marTop w:val="0"/>
      <w:marBottom w:val="0"/>
      <w:divBdr>
        <w:top w:val="none" w:sz="0" w:space="0" w:color="auto"/>
        <w:left w:val="none" w:sz="0" w:space="0" w:color="auto"/>
        <w:bottom w:val="none" w:sz="0" w:space="0" w:color="auto"/>
        <w:right w:val="none" w:sz="0" w:space="0" w:color="auto"/>
      </w:divBdr>
    </w:div>
    <w:div w:id="685642585">
      <w:bodyDiv w:val="1"/>
      <w:marLeft w:val="0"/>
      <w:marRight w:val="0"/>
      <w:marTop w:val="0"/>
      <w:marBottom w:val="0"/>
      <w:divBdr>
        <w:top w:val="none" w:sz="0" w:space="0" w:color="auto"/>
        <w:left w:val="none" w:sz="0" w:space="0" w:color="auto"/>
        <w:bottom w:val="none" w:sz="0" w:space="0" w:color="auto"/>
        <w:right w:val="none" w:sz="0" w:space="0" w:color="auto"/>
      </w:divBdr>
    </w:div>
    <w:div w:id="851837033">
      <w:bodyDiv w:val="1"/>
      <w:marLeft w:val="0"/>
      <w:marRight w:val="0"/>
      <w:marTop w:val="0"/>
      <w:marBottom w:val="0"/>
      <w:divBdr>
        <w:top w:val="none" w:sz="0" w:space="0" w:color="auto"/>
        <w:left w:val="none" w:sz="0" w:space="0" w:color="auto"/>
        <w:bottom w:val="none" w:sz="0" w:space="0" w:color="auto"/>
        <w:right w:val="none" w:sz="0" w:space="0" w:color="auto"/>
      </w:divBdr>
    </w:div>
    <w:div w:id="870844557">
      <w:bodyDiv w:val="1"/>
      <w:marLeft w:val="0"/>
      <w:marRight w:val="0"/>
      <w:marTop w:val="0"/>
      <w:marBottom w:val="0"/>
      <w:divBdr>
        <w:top w:val="none" w:sz="0" w:space="0" w:color="auto"/>
        <w:left w:val="none" w:sz="0" w:space="0" w:color="auto"/>
        <w:bottom w:val="none" w:sz="0" w:space="0" w:color="auto"/>
        <w:right w:val="none" w:sz="0" w:space="0" w:color="auto"/>
      </w:divBdr>
    </w:div>
    <w:div w:id="894048958">
      <w:bodyDiv w:val="1"/>
      <w:marLeft w:val="0"/>
      <w:marRight w:val="0"/>
      <w:marTop w:val="0"/>
      <w:marBottom w:val="0"/>
      <w:divBdr>
        <w:top w:val="none" w:sz="0" w:space="0" w:color="auto"/>
        <w:left w:val="none" w:sz="0" w:space="0" w:color="auto"/>
        <w:bottom w:val="none" w:sz="0" w:space="0" w:color="auto"/>
        <w:right w:val="none" w:sz="0" w:space="0" w:color="auto"/>
      </w:divBdr>
    </w:div>
    <w:div w:id="1240166487">
      <w:bodyDiv w:val="1"/>
      <w:marLeft w:val="0"/>
      <w:marRight w:val="0"/>
      <w:marTop w:val="0"/>
      <w:marBottom w:val="0"/>
      <w:divBdr>
        <w:top w:val="none" w:sz="0" w:space="0" w:color="auto"/>
        <w:left w:val="none" w:sz="0" w:space="0" w:color="auto"/>
        <w:bottom w:val="none" w:sz="0" w:space="0" w:color="auto"/>
        <w:right w:val="none" w:sz="0" w:space="0" w:color="auto"/>
      </w:divBdr>
    </w:div>
    <w:div w:id="1247494943">
      <w:bodyDiv w:val="1"/>
      <w:marLeft w:val="0"/>
      <w:marRight w:val="0"/>
      <w:marTop w:val="0"/>
      <w:marBottom w:val="0"/>
      <w:divBdr>
        <w:top w:val="none" w:sz="0" w:space="0" w:color="auto"/>
        <w:left w:val="none" w:sz="0" w:space="0" w:color="auto"/>
        <w:bottom w:val="none" w:sz="0" w:space="0" w:color="auto"/>
        <w:right w:val="none" w:sz="0" w:space="0" w:color="auto"/>
      </w:divBdr>
    </w:div>
    <w:div w:id="1514150423">
      <w:bodyDiv w:val="1"/>
      <w:marLeft w:val="0"/>
      <w:marRight w:val="0"/>
      <w:marTop w:val="0"/>
      <w:marBottom w:val="0"/>
      <w:divBdr>
        <w:top w:val="none" w:sz="0" w:space="0" w:color="auto"/>
        <w:left w:val="none" w:sz="0" w:space="0" w:color="auto"/>
        <w:bottom w:val="none" w:sz="0" w:space="0" w:color="auto"/>
        <w:right w:val="none" w:sz="0" w:space="0" w:color="auto"/>
      </w:divBdr>
    </w:div>
    <w:div w:id="1670013604">
      <w:bodyDiv w:val="1"/>
      <w:marLeft w:val="0"/>
      <w:marRight w:val="0"/>
      <w:marTop w:val="0"/>
      <w:marBottom w:val="0"/>
      <w:divBdr>
        <w:top w:val="none" w:sz="0" w:space="0" w:color="auto"/>
        <w:left w:val="none" w:sz="0" w:space="0" w:color="auto"/>
        <w:bottom w:val="none" w:sz="0" w:space="0" w:color="auto"/>
        <w:right w:val="none" w:sz="0" w:space="0" w:color="auto"/>
      </w:divBdr>
    </w:div>
    <w:div w:id="1732071007">
      <w:bodyDiv w:val="1"/>
      <w:marLeft w:val="0"/>
      <w:marRight w:val="0"/>
      <w:marTop w:val="0"/>
      <w:marBottom w:val="0"/>
      <w:divBdr>
        <w:top w:val="none" w:sz="0" w:space="0" w:color="auto"/>
        <w:left w:val="none" w:sz="0" w:space="0" w:color="auto"/>
        <w:bottom w:val="none" w:sz="0" w:space="0" w:color="auto"/>
        <w:right w:val="none" w:sz="0" w:space="0" w:color="auto"/>
      </w:divBdr>
    </w:div>
    <w:div w:id="1839925410">
      <w:bodyDiv w:val="1"/>
      <w:marLeft w:val="0"/>
      <w:marRight w:val="0"/>
      <w:marTop w:val="0"/>
      <w:marBottom w:val="0"/>
      <w:divBdr>
        <w:top w:val="none" w:sz="0" w:space="0" w:color="auto"/>
        <w:left w:val="none" w:sz="0" w:space="0" w:color="auto"/>
        <w:bottom w:val="none" w:sz="0" w:space="0" w:color="auto"/>
        <w:right w:val="none" w:sz="0" w:space="0" w:color="auto"/>
      </w:divBdr>
    </w:div>
    <w:div w:id="2135705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hyperlink" Target="https://oxfam.box.com/s/sr8j71t6ca1bu3p371cwot26qob15f1p" TargetMode="External" Id="rId18" /><Relationship Type="http://schemas.openxmlformats.org/officeDocument/2006/relationships/theme" Target="theme/theme1.xml" Id="rId26" /><Relationship Type="http://schemas.openxmlformats.org/officeDocument/2006/relationships/numbering" Target="numbering.xml" Id="rId3" /><Relationship Type="http://schemas.openxmlformats.org/officeDocument/2006/relationships/footer" Target="footer4.xml" Id="rId21"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glossaryDocument" Target="glossary/document.xml" Id="rId25" /><Relationship Type="http://schemas.openxmlformats.org/officeDocument/2006/relationships/customXml" Target="../customXml/item2.xml" Id="rId2" /><Relationship Type="http://schemas.openxmlformats.org/officeDocument/2006/relationships/header" Target="header4.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fontTable" Target="fontTable.xml" Id="rId24" /><Relationship Type="http://schemas.openxmlformats.org/officeDocument/2006/relationships/settings" Target="settings.xml" Id="rId5" /><Relationship Type="http://schemas.openxmlformats.org/officeDocument/2006/relationships/hyperlink" Target="mailto:contact.rose@oxfam.org" TargetMode="External" Id="rId15" /><Relationship Type="http://schemas.openxmlformats.org/officeDocument/2006/relationships/footer" Target="footer5.xml" Id="rId23" /><Relationship Type="http://schemas.openxmlformats.org/officeDocument/2006/relationships/header" Target="header2.xml" Id="rId10" /><Relationship Type="http://schemas.openxmlformats.org/officeDocument/2006/relationships/hyperlink" Target="https://oxfam.box.com/s/03bmcha7n01pqj9i62uw1t2a7pygbq41" TargetMode="Externa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eader" Target="header5.xml" Id="rId22" /><Relationship Type="http://schemas.microsoft.com/office/2020/10/relationships/intelligence" Target="intelligence2.xml" Id="rId27" /><Relationship Type="http://schemas.openxmlformats.org/officeDocument/2006/relationships/hyperlink" Target="mailto:contact.rose@oxfam.org" TargetMode="External" Id="R8dcd7064e980493e" /><Relationship Type="http://schemas.openxmlformats.org/officeDocument/2006/relationships/hyperlink" Target="mailto:contact.rose@oxfam.org" TargetMode="External" Id="Rf5a0bbaf29a9416f" /></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3CAD0454-2D55-4015-B5C1-9E2ADA99BD2D}"/>
      </w:docPartPr>
      <w:docPartBody>
        <w:p w:rsidR="005A46DB" w:rsidRDefault="005A46D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ircular Std Light">
    <w:panose1 w:val="020B0404020101020102"/>
    <w:charset w:val="00"/>
    <w:family w:val="swiss"/>
    <w:notTrueType/>
    <w:pitch w:val="variable"/>
    <w:sig w:usb0="000000BF" w:usb1="8001C87F" w:usb2="0000000A" w:usb3="00000000" w:csb0="00000093" w:csb1="00000000"/>
  </w:font>
  <w:font w:name="Arial Nova Light">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rcular Std Bold">
    <w:panose1 w:val="020B0804020101010102"/>
    <w:charset w:val="00"/>
    <w:family w:val="swiss"/>
    <w:notTrueType/>
    <w:pitch w:val="variable"/>
    <w:sig w:usb0="8000002F" w:usb1="5000E47B" w:usb2="00000008" w:usb3="00000000" w:csb0="00000001" w:csb1="00000000"/>
  </w:font>
  <w:font w:name="Circular Std Book">
    <w:panose1 w:val="020B0604020101020102"/>
    <w:charset w:val="00"/>
    <w:family w:val="swiss"/>
    <w:notTrueType/>
    <w:pitch w:val="variable"/>
    <w:sig w:usb0="8000002F" w:usb1="5000E47B" w:usb2="00000008" w:usb3="00000000" w:csb0="00000001" w:csb1="00000000"/>
  </w:font>
  <w:font w:name="Quattrocento Sans">
    <w:charset w:val="00"/>
    <w:family w:val="swiss"/>
    <w:pitch w:val="variable"/>
    <w:sig w:usb0="800000BF" w:usb1="4000005B"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A46DB"/>
    <w:rsid w:val="00176606"/>
    <w:rsid w:val="004528E7"/>
    <w:rsid w:val="005A46DB"/>
    <w:rsid w:val="00860B44"/>
    <w:rsid w:val="00B53CB5"/>
    <w:rsid w:val="00BC1712"/>
    <w:rsid w:val="00C0166A"/>
    <w:rsid w:val="00C470E1"/>
    <w:rsid w:val="00C7186B"/>
    <w:rsid w:val="00E517F4"/>
    <w:rsid w:val="00EA3D95"/>
    <w:rsid w:val="00FC6A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3vsbTUuh7/Ohim32PUfubUGEdg==">AMUW2mVQGhhuMujzj2vuU6/SBU++6noOZgRrjbMBzU+LM+luXl8qfrsiOX4pcIA3Fz6oIsPPQRuJJiDEzklrochS6EHzE5cEx4+NReGWKyX0bRwAw6dknhWYw++SgEPGCxtq1bZ8Y2lu/SR+LHZPx0zw1116nLJeoON6uaw3FhT3XWdim8eyZ8xrdYiPEroV6ITbewJrzBtHKXawhvqj4I9Xw50Y3o6HxN/WSPKRWe/7qIXFqgr9gBU86aTC5zeus9+AmnNW/H5XB/3Z2H4Cix97Sk0N4GHDyJ6CqMouBVmwxXVozLZNKxlEO77xhxt+W8lMi6TyofHrrTxQyclDiVoJZMLxYLPUxaVdZnfwHg/8NotXBpyPZqaOw9OnzI3+3ZB7AP91u3H6I4BhRLXmM7rtKjFV1mGzEePANOwn9BeHQBrrtzKtEGA8BPdxE5BzwNeBHJ+/pZLhXaP6hjfMv4WLMmIwTGuCJ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4C7D0DE-4FFB-4703-8D81-7B845BDAB8A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Wajdi Hemissi</dc:creator>
  <lastModifiedBy>Yosra Mkadem</lastModifiedBy>
  <revision>6</revision>
  <lastPrinted>2023-04-25T14:32:00.0000000Z</lastPrinted>
  <dcterms:created xsi:type="dcterms:W3CDTF">2025-02-18T13:42:00.0000000Z</dcterms:created>
  <dcterms:modified xsi:type="dcterms:W3CDTF">2025-03-07T08:59:19.9585336Z</dcterms:modified>
</coreProperties>
</file>