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D3F14FC" w14:textId="01EFD6A8" w:rsidR="00C92267" w:rsidRPr="000D626D" w:rsidRDefault="00C92267" w:rsidP="00C92267">
      <w:pPr>
        <w:rPr>
          <w:u w:val="single"/>
        </w:rPr>
      </w:pPr>
      <w:r w:rsidRPr="000D626D">
        <w:rPr>
          <w:noProof/>
          <w:color w:val="FFFFFF" w:themeColor="background1"/>
          <w:u w:val="single"/>
          <w:lang w:eastAsia="fr-FR"/>
        </w:rPr>
        <mc:AlternateContent>
          <mc:Choice Requires="wps">
            <w:drawing>
              <wp:anchor distT="0" distB="0" distL="114300" distR="114300" simplePos="0" relativeHeight="251664384" behindDoc="0" locked="0" layoutInCell="1" allowOverlap="1" wp14:anchorId="61A299CE" wp14:editId="47606237">
                <wp:simplePos x="0" y="0"/>
                <wp:positionH relativeFrom="column">
                  <wp:posOffset>-529590</wp:posOffset>
                </wp:positionH>
                <wp:positionV relativeFrom="paragraph">
                  <wp:posOffset>1329446</wp:posOffset>
                </wp:positionV>
                <wp:extent cx="6695606" cy="54964"/>
                <wp:effectExtent l="0" t="0" r="0" b="2540"/>
                <wp:wrapNone/>
                <wp:docPr id="1457323814" name="Rectangle 2"/>
                <wp:cNvGraphicFramePr/>
                <a:graphic xmlns:a="http://schemas.openxmlformats.org/drawingml/2006/main">
                  <a:graphicData uri="http://schemas.microsoft.com/office/word/2010/wordprocessingShape">
                    <wps:wsp>
                      <wps:cNvSpPr/>
                      <wps:spPr>
                        <a:xfrm>
                          <a:off x="0" y="0"/>
                          <a:ext cx="6695606" cy="54964"/>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BD6C95" id="Rectangle 2" o:spid="_x0000_s1026" style="position:absolute;margin-left:-41.7pt;margin-top:104.7pt;width:527.2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" fillcolor="#29759b [3204]" stroked="f" strokeweight="1pt"/>
            </w:pict>
          </mc:Fallback>
        </mc:AlternateContent>
      </w:r>
      <w:r w:rsidRPr="000D626D">
        <w:rPr>
          <w:noProof/>
          <w:u w:val="single"/>
          <w:lang w:eastAsia="fr-FR"/>
        </w:rPr>
        <w:drawing>
          <wp:anchor distT="0" distB="0" distL="114300" distR="114300" simplePos="0" relativeHeight="251661312" behindDoc="1" locked="0" layoutInCell="1" allowOverlap="1" wp14:anchorId="52569340" wp14:editId="205470C4">
            <wp:simplePos x="0" y="0"/>
            <wp:positionH relativeFrom="column">
              <wp:posOffset>1331595</wp:posOffset>
            </wp:positionH>
            <wp:positionV relativeFrom="paragraph">
              <wp:posOffset>-690831</wp:posOffset>
            </wp:positionV>
            <wp:extent cx="4751070" cy="1666875"/>
            <wp:effectExtent l="0" t="0" r="0" b="9525"/>
            <wp:wrapNone/>
            <wp:docPr id="420116156" name="Image 1"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16156" name="Image 1" descr="Une image contenant texte, capture d’écran, Police, logo&#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1070" cy="1666875"/>
                    </a:xfrm>
                    <a:prstGeom prst="rect">
                      <a:avLst/>
                    </a:prstGeom>
                    <a:noFill/>
                  </pic:spPr>
                </pic:pic>
              </a:graphicData>
            </a:graphic>
            <wp14:sizeRelH relativeFrom="margin">
              <wp14:pctWidth>0</wp14:pctWidth>
            </wp14:sizeRelH>
            <wp14:sizeRelV relativeFrom="margin">
              <wp14:pctHeight>0</wp14:pctHeight>
            </wp14:sizeRelV>
          </wp:anchor>
        </w:drawing>
      </w:r>
      <w:r w:rsidRPr="000D626D">
        <w:rPr>
          <w:noProof/>
          <w:color w:val="FFFFFF" w:themeColor="background1"/>
          <w:u w:val="single"/>
          <w:lang w:eastAsia="fr-FR"/>
        </w:rPr>
        <w:drawing>
          <wp:anchor distT="0" distB="0" distL="114300" distR="114300" simplePos="0" relativeHeight="251662336" behindDoc="1" locked="0" layoutInCell="1" allowOverlap="1" wp14:anchorId="070A3EAD" wp14:editId="6276E332">
            <wp:simplePos x="0" y="0"/>
            <wp:positionH relativeFrom="column">
              <wp:posOffset>-530621</wp:posOffset>
            </wp:positionH>
            <wp:positionV relativeFrom="paragraph">
              <wp:posOffset>-703840</wp:posOffset>
            </wp:positionV>
            <wp:extent cx="1466850" cy="1466850"/>
            <wp:effectExtent l="0" t="0" r="0" b="0"/>
            <wp:wrapNone/>
            <wp:docPr id="1214034978" name="Image 2" descr="Une image contenant Emblème, logo, symbol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34978" name="Image 2" descr="Une image contenant Emblème, logo, symbole, Marqu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14:sizeRelH relativeFrom="margin">
              <wp14:pctWidth>0</wp14:pctWidth>
            </wp14:sizeRelH>
            <wp14:sizeRelV relativeFrom="margin">
              <wp14:pctHeight>0</wp14:pctHeight>
            </wp14:sizeRelV>
          </wp:anchor>
        </w:drawing>
      </w:r>
    </w:p>
    <w:p w14:paraId="56A0743C" w14:textId="77777777" w:rsidR="002F12FE" w:rsidRPr="000D626D" w:rsidRDefault="002F12FE" w:rsidP="00C92267">
      <w:pPr>
        <w:rPr>
          <w:u w:val="single"/>
        </w:rPr>
      </w:pPr>
    </w:p>
    <w:p w14:paraId="39A55F76" w14:textId="77777777" w:rsidR="002F12FE" w:rsidRPr="000D626D" w:rsidRDefault="002F12FE" w:rsidP="00C92267">
      <w:pPr>
        <w:rPr>
          <w:u w:val="single"/>
        </w:rPr>
      </w:pPr>
    </w:p>
    <w:p w14:paraId="3519F694" w14:textId="77777777" w:rsidR="002F12FE" w:rsidRPr="000D626D" w:rsidRDefault="002F12FE" w:rsidP="00C92267">
      <w:pPr>
        <w:rPr>
          <w:u w:val="single"/>
        </w:rPr>
      </w:pPr>
    </w:p>
    <w:p w14:paraId="0E0D7253" w14:textId="77777777" w:rsidR="002F12FE" w:rsidRPr="000D626D" w:rsidRDefault="002F12FE" w:rsidP="00C92267">
      <w:pPr>
        <w:rPr>
          <w:u w:val="single"/>
        </w:rPr>
      </w:pPr>
    </w:p>
    <w:p w14:paraId="308A9E2C" w14:textId="320DD24F" w:rsidR="002F12FE" w:rsidRPr="000D626D" w:rsidRDefault="00185272" w:rsidP="00C92267">
      <w:pPr>
        <w:rPr>
          <w:u w:val="single"/>
        </w:rPr>
      </w:pPr>
      <w:r w:rsidRPr="000D626D">
        <w:rPr>
          <w:noProof/>
          <w:color w:val="FFFFFF" w:themeColor="background1"/>
          <w:u w:val="single"/>
          <w:lang w:eastAsia="fr-FR"/>
        </w:rPr>
        <mc:AlternateContent>
          <mc:Choice Requires="wps">
            <w:drawing>
              <wp:anchor distT="0" distB="0" distL="114300" distR="114300" simplePos="0" relativeHeight="251663360" behindDoc="0" locked="0" layoutInCell="1" allowOverlap="1" wp14:anchorId="5814F05F" wp14:editId="7AF47297">
                <wp:simplePos x="0" y="0"/>
                <wp:positionH relativeFrom="column">
                  <wp:posOffset>-493443</wp:posOffset>
                </wp:positionH>
                <wp:positionV relativeFrom="paragraph">
                  <wp:posOffset>126601</wp:posOffset>
                </wp:positionV>
                <wp:extent cx="6576060" cy="560268"/>
                <wp:effectExtent l="0" t="0" r="0" b="0"/>
                <wp:wrapNone/>
                <wp:docPr id="2107188708" name="Zone de texte 1"/>
                <wp:cNvGraphicFramePr/>
                <a:graphic xmlns:a="http://schemas.openxmlformats.org/drawingml/2006/main">
                  <a:graphicData uri="http://schemas.microsoft.com/office/word/2010/wordprocessingShape">
                    <wps:wsp>
                      <wps:cNvSpPr txBox="1"/>
                      <wps:spPr>
                        <a:xfrm>
                          <a:off x="0" y="0"/>
                          <a:ext cx="6576060" cy="560268"/>
                        </a:xfrm>
                        <a:prstGeom prst="rect">
                          <a:avLst/>
                        </a:prstGeom>
                        <a:noFill/>
                        <a:ln w="6350">
                          <a:noFill/>
                        </a:ln>
                      </wps:spPr>
                      <wps:txbx>
                        <w:txbxContent>
                          <w:p w14:paraId="1FB95032" w14:textId="6C011FA7" w:rsidR="00C92267" w:rsidRPr="00185272" w:rsidRDefault="00793E67" w:rsidP="00360305">
                            <w:pPr>
                              <w:shd w:val="clear" w:color="auto" w:fill="FFFFFF" w:themeFill="background1"/>
                              <w:jc w:val="center"/>
                              <w:rPr>
                                <w:rFonts w:ascii="Montserrat" w:hAnsi="Montserrat"/>
                                <w:b/>
                                <w:bCs/>
                                <w:color w:val="0070C0"/>
                                <w:sz w:val="56"/>
                                <w:szCs w:val="56"/>
                              </w:rPr>
                            </w:pPr>
                            <w:r>
                              <w:rPr>
                                <w:rFonts w:ascii="Montserrat" w:hAnsi="Montserrat"/>
                                <w:b/>
                                <w:bCs/>
                                <w:color w:val="0070C0"/>
                                <w:sz w:val="56"/>
                                <w:szCs w:val="56"/>
                              </w:rPr>
                              <w:t>Termes de référence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14F05F" id="_x0000_t202" coordsize="21600,21600" o:spt="202" path="m,l,21600r21600,l21600,xe">
                <v:stroke joinstyle="miter"/>
                <v:path gradientshapeok="t" o:connecttype="rect"/>
              </v:shapetype>
              <v:shape id="Zone de texte 1" o:spid="_x0000_s1026" type="#_x0000_t202" style="position:absolute;left:0;text-align:left;margin-left:-38.85pt;margin-top:9.95pt;width:517.8pt;height:4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" filled="f" stroked="f" strokeweight=".5pt">
                <v:textbox>
                  <w:txbxContent>
                    <w:p w14:paraId="1FB95032" w14:textId="6C011FA7" w:rsidR="00C92267" w:rsidRPr="00185272" w:rsidRDefault="00793E67" w:rsidP="00360305">
                      <w:pPr>
                        <w:shd w:val="clear" w:color="auto" w:fill="FFFFFF" w:themeFill="background1"/>
                        <w:jc w:val="center"/>
                        <w:rPr>
                          <w:rFonts w:ascii="Montserrat" w:hAnsi="Montserrat"/>
                          <w:b/>
                          <w:bCs/>
                          <w:color w:val="0070C0"/>
                          <w:sz w:val="56"/>
                          <w:szCs w:val="56"/>
                        </w:rPr>
                      </w:pPr>
                      <w:r>
                        <w:rPr>
                          <w:rFonts w:ascii="Montserrat" w:hAnsi="Montserrat"/>
                          <w:b/>
                          <w:bCs/>
                          <w:color w:val="0070C0"/>
                          <w:sz w:val="56"/>
                          <w:szCs w:val="56"/>
                        </w:rPr>
                        <w:t>Termes de référence</w:t>
                      </w:r>
                    </w:p>
                  </w:txbxContent>
                </v:textbox>
              </v:shape>
            </w:pict>
          </mc:Fallback>
        </mc:AlternateContent>
      </w:r>
    </w:p>
    <w:p w14:paraId="2839B9F1" w14:textId="6C39FCF0" w:rsidR="002F12FE" w:rsidRPr="000D626D" w:rsidRDefault="002F12FE" w:rsidP="00C92267">
      <w:pPr>
        <w:rPr>
          <w:u w:val="single"/>
        </w:rPr>
      </w:pPr>
    </w:p>
    <w:p w14:paraId="7571E3CE" w14:textId="5749FEE2" w:rsidR="002F12FE" w:rsidRPr="000D626D" w:rsidRDefault="00185272" w:rsidP="00C92267">
      <w:pPr>
        <w:rPr>
          <w:u w:val="single"/>
        </w:rPr>
      </w:pPr>
      <w:r w:rsidRPr="000D626D">
        <w:rPr>
          <w:noProof/>
          <w:color w:val="FFFFFF" w:themeColor="background1"/>
          <w:u w:val="single"/>
          <w:lang w:eastAsia="fr-FR"/>
        </w:rPr>
        <mc:AlternateContent>
          <mc:Choice Requires="wps">
            <w:drawing>
              <wp:anchor distT="0" distB="0" distL="114300" distR="114300" simplePos="0" relativeHeight="251669504" behindDoc="0" locked="0" layoutInCell="1" allowOverlap="1" wp14:anchorId="24704D6E" wp14:editId="4B0DF3F3">
                <wp:simplePos x="0" y="0"/>
                <wp:positionH relativeFrom="margin">
                  <wp:align>center</wp:align>
                </wp:positionH>
                <wp:positionV relativeFrom="paragraph">
                  <wp:posOffset>217049</wp:posOffset>
                </wp:positionV>
                <wp:extent cx="6576060" cy="685800"/>
                <wp:effectExtent l="0" t="0" r="0" b="0"/>
                <wp:wrapNone/>
                <wp:docPr id="903211544" name="Zone de texte 1"/>
                <wp:cNvGraphicFramePr/>
                <a:graphic xmlns:a="http://schemas.openxmlformats.org/drawingml/2006/main">
                  <a:graphicData uri="http://schemas.microsoft.com/office/word/2010/wordprocessingShape">
                    <wps:wsp>
                      <wps:cNvSpPr txBox="1"/>
                      <wps:spPr>
                        <a:xfrm>
                          <a:off x="0" y="0"/>
                          <a:ext cx="6576060" cy="685800"/>
                        </a:xfrm>
                        <a:prstGeom prst="rect">
                          <a:avLst/>
                        </a:prstGeom>
                        <a:noFill/>
                        <a:ln w="6350">
                          <a:noFill/>
                        </a:ln>
                      </wps:spPr>
                      <wps:txbx>
                        <w:txbxContent>
                          <w:p w14:paraId="0BAF6B2A" w14:textId="77777777" w:rsidR="00F829D5" w:rsidRPr="00F829D5" w:rsidRDefault="00F829D5" w:rsidP="00F829D5">
                            <w:pPr>
                              <w:shd w:val="clear" w:color="auto" w:fill="FFFFFF" w:themeFill="background1"/>
                              <w:jc w:val="center"/>
                              <w:rPr>
                                <w:rFonts w:ascii="Montserrat" w:hAnsi="Montserrat"/>
                                <w:b/>
                                <w:bCs/>
                                <w:sz w:val="36"/>
                                <w:szCs w:val="36"/>
                              </w:rPr>
                            </w:pPr>
                            <w:r w:rsidRPr="00F829D5">
                              <w:rPr>
                                <w:rFonts w:ascii="Montserrat" w:hAnsi="Montserrat"/>
                                <w:b/>
                                <w:bCs/>
                                <w:sz w:val="36"/>
                                <w:szCs w:val="36"/>
                              </w:rPr>
                              <w:t>Appui en communication pour le projet d’appui à la gouvernance de l’investissement public en Tunisie</w:t>
                            </w:r>
                          </w:p>
                          <w:p w14:paraId="2A8ADA3B" w14:textId="7910919F" w:rsidR="00185272" w:rsidRPr="00793E67" w:rsidRDefault="00185272" w:rsidP="00360305">
                            <w:pPr>
                              <w:shd w:val="clear" w:color="auto" w:fill="FFFFFF" w:themeFill="background1"/>
                              <w:jc w:val="center"/>
                              <w:rPr>
                                <w:rFonts w:ascii="Montserrat" w:hAnsi="Montserrat"/>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704D6E" id="_x0000_s1027" type="#_x0000_t202" style="position:absolute;left:0;text-align:left;margin-left:0;margin-top:17.1pt;width:517.8pt;height:5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" filled="f" stroked="f" strokeweight=".5pt">
                <v:textbox>
                  <w:txbxContent>
                    <w:p w14:paraId="0BAF6B2A" w14:textId="77777777" w:rsidR="00F829D5" w:rsidRPr="00F829D5" w:rsidRDefault="00F829D5" w:rsidP="00F829D5">
                      <w:pPr>
                        <w:shd w:val="clear" w:color="auto" w:fill="FFFFFF" w:themeFill="background1"/>
                        <w:jc w:val="center"/>
                        <w:rPr>
                          <w:rFonts w:ascii="Montserrat" w:hAnsi="Montserrat"/>
                          <w:b/>
                          <w:bCs/>
                          <w:sz w:val="36"/>
                          <w:szCs w:val="36"/>
                        </w:rPr>
                      </w:pPr>
                      <w:r w:rsidRPr="00F829D5">
                        <w:rPr>
                          <w:rFonts w:ascii="Montserrat" w:hAnsi="Montserrat"/>
                          <w:b/>
                          <w:bCs/>
                          <w:sz w:val="36"/>
                          <w:szCs w:val="36"/>
                        </w:rPr>
                        <w:t>Appui en communication pour le projet d’appui à la gouvernance de l’investissement public en Tunisie</w:t>
                      </w:r>
                    </w:p>
                    <w:p w14:paraId="2A8ADA3B" w14:textId="7910919F" w:rsidR="00185272" w:rsidRPr="00793E67" w:rsidRDefault="00185272" w:rsidP="00360305">
                      <w:pPr>
                        <w:shd w:val="clear" w:color="auto" w:fill="FFFFFF" w:themeFill="background1"/>
                        <w:jc w:val="center"/>
                        <w:rPr>
                          <w:rFonts w:ascii="Montserrat" w:hAnsi="Montserrat"/>
                          <w:b/>
                          <w:bCs/>
                          <w:sz w:val="40"/>
                          <w:szCs w:val="40"/>
                        </w:rPr>
                      </w:pPr>
                    </w:p>
                  </w:txbxContent>
                </v:textbox>
                <w10:wrap anchorx="margin"/>
              </v:shape>
            </w:pict>
          </mc:Fallback>
        </mc:AlternateContent>
      </w:r>
    </w:p>
    <w:p w14:paraId="6C477E2F" w14:textId="2A5FE677" w:rsidR="002F12FE" w:rsidRPr="000D626D" w:rsidRDefault="002F12FE" w:rsidP="00C92267">
      <w:pPr>
        <w:rPr>
          <w:u w:val="single"/>
        </w:rPr>
      </w:pPr>
    </w:p>
    <w:p w14:paraId="52E3FC8D" w14:textId="426C42CB" w:rsidR="004E19F1" w:rsidRDefault="004E19F1" w:rsidP="00EF6F29"/>
    <w:p w14:paraId="4B16DE2A" w14:textId="4E4B3924" w:rsidR="00801D57" w:rsidRDefault="00F829D5" w:rsidP="00EE0536">
      <w:pPr>
        <w:pStyle w:val="Titre"/>
      </w:pPr>
      <w:r w:rsidRPr="000D626D">
        <w:rPr>
          <w:noProof/>
          <w:color w:val="FFFFFF" w:themeColor="background1"/>
          <w:u w:val="single"/>
          <w:lang w:eastAsia="fr-FR"/>
        </w:rPr>
        <mc:AlternateContent>
          <mc:Choice Requires="wps">
            <w:drawing>
              <wp:anchor distT="0" distB="0" distL="114300" distR="114300" simplePos="0" relativeHeight="251666432" behindDoc="0" locked="0" layoutInCell="1" allowOverlap="1" wp14:anchorId="43976752" wp14:editId="36DBFA49">
                <wp:simplePos x="0" y="0"/>
                <wp:positionH relativeFrom="margin">
                  <wp:align>center</wp:align>
                </wp:positionH>
                <wp:positionV relativeFrom="paragraph">
                  <wp:posOffset>280670</wp:posOffset>
                </wp:positionV>
                <wp:extent cx="6695606" cy="54964"/>
                <wp:effectExtent l="0" t="0" r="0" b="2540"/>
                <wp:wrapNone/>
                <wp:docPr id="1663474033" name="Rectangle 2"/>
                <wp:cNvGraphicFramePr/>
                <a:graphic xmlns:a="http://schemas.openxmlformats.org/drawingml/2006/main">
                  <a:graphicData uri="http://schemas.microsoft.com/office/word/2010/wordprocessingShape">
                    <wps:wsp>
                      <wps:cNvSpPr/>
                      <wps:spPr>
                        <a:xfrm>
                          <a:off x="0" y="0"/>
                          <a:ext cx="6695606" cy="54964"/>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D40850" id="Rectangle 2" o:spid="_x0000_s1026" style="position:absolute;margin-left:0;margin-top:22.1pt;width:527.2pt;height:4.3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" fillcolor="#29759b [3204]" stroked="f" strokeweight="1pt">
                <w10:wrap anchorx="margin"/>
              </v:rect>
            </w:pict>
          </mc:Fallback>
        </mc:AlternateContent>
      </w:r>
    </w:p>
    <w:p w14:paraId="44542D9D" w14:textId="77777777" w:rsidR="00801D57" w:rsidRDefault="00801D57" w:rsidP="00EE0536">
      <w:pPr>
        <w:pStyle w:val="Titre"/>
      </w:pPr>
    </w:p>
    <w:p w14:paraId="0299AFF6" w14:textId="77777777" w:rsidR="00D75569" w:rsidRDefault="00D75569" w:rsidP="00D75569">
      <w:pPr>
        <w:pStyle w:val="Titre1"/>
      </w:pPr>
      <w:r>
        <w:t>Présentation Expertise France</w:t>
      </w:r>
    </w:p>
    <w:p w14:paraId="5D001C33" w14:textId="77777777" w:rsidR="00D75569" w:rsidRPr="00D75569" w:rsidRDefault="00D75569" w:rsidP="00D75569">
      <w:r w:rsidRPr="00D75569">
        <w:t>Expertise France est l’agence française de coopération technique internationale. Elle conçoit et met en œuvre des projets destinés à contribuer au développement équilibré des pays partenaires, conformément aux objectifs de développement durable (ODD) de l’Agenda 2030 et aux priorités de l’action extérieure de la France. La mission d’Expertise France est de répondre à la demande de pays partenaires qui veulent renforcer la qualité de leurs politiques publiques pour relever les défis environnementaux, sociaux, économiques ou sécuritaires auxquels ils sont confrontés. Pour cela, l’agence mène des projets dans les principaux domaines de l'action publique :</w:t>
      </w:r>
    </w:p>
    <w:p w14:paraId="6846B455" w14:textId="77777777" w:rsidR="00D75569" w:rsidRPr="00D75569" w:rsidRDefault="00D75569" w:rsidP="00D75569">
      <w:r w:rsidRPr="00D75569">
        <w:t>Gouvernance démocratique, économique et financière.</w:t>
      </w:r>
    </w:p>
    <w:p w14:paraId="7B810F9F" w14:textId="77777777" w:rsidR="00D75569" w:rsidRPr="00D75569" w:rsidRDefault="00D75569" w:rsidP="00D75569">
      <w:r w:rsidRPr="00D75569">
        <w:t>Paix, stabilité et sécurité.</w:t>
      </w:r>
    </w:p>
    <w:p w14:paraId="21413270" w14:textId="77777777" w:rsidR="00D75569" w:rsidRPr="00D75569" w:rsidRDefault="00D75569" w:rsidP="00D75569">
      <w:r w:rsidRPr="00D75569">
        <w:t>Développement durable, climat et agriculture.</w:t>
      </w:r>
    </w:p>
    <w:p w14:paraId="5D38A6E9" w14:textId="77777777" w:rsidR="00D75569" w:rsidRPr="00D75569" w:rsidRDefault="00D75569" w:rsidP="00D75569">
      <w:r w:rsidRPr="00D75569">
        <w:t>Santé et développement humain.</w:t>
      </w:r>
    </w:p>
    <w:p w14:paraId="741228C1" w14:textId="041605A1" w:rsidR="00D75569" w:rsidRPr="00D75569" w:rsidRDefault="00D75569" w:rsidP="00D75569">
      <w:r w:rsidRPr="00D75569">
        <w:t>Dans ces domaines, Expertise France assure des missions d’ingénierie et de mise en œuvre des projets de renforcement des capacités, de mobilisation de l’expertise technique ainsi qu’une fonction d’ensemblier de projets faisant intervenir de l’expertise publique et des savoir-faire privés.</w:t>
      </w:r>
    </w:p>
    <w:p w14:paraId="77B26C72" w14:textId="73CB381B" w:rsidR="00D75569" w:rsidRPr="00D75569" w:rsidRDefault="00D75569" w:rsidP="00D75569">
      <w:r>
        <w:t xml:space="preserve"> </w:t>
      </w:r>
      <w:r w:rsidRPr="00D75569">
        <w:t xml:space="preserve">Pour en savoir plus : www.expertisefrance.fr  </w:t>
      </w:r>
    </w:p>
    <w:p w14:paraId="48AE3F75" w14:textId="58C72AD7" w:rsidR="00793E67" w:rsidRPr="00793E67" w:rsidRDefault="00793E67" w:rsidP="00EF35EF">
      <w:pPr>
        <w:pStyle w:val="Titre1"/>
      </w:pPr>
      <w:r w:rsidRPr="00793E67">
        <w:t>CONTEXTE</w:t>
      </w:r>
      <w:r w:rsidR="00EF35EF">
        <w:t>,</w:t>
      </w:r>
      <w:r w:rsidR="00EF35EF" w:rsidRPr="00EF35EF">
        <w:t xml:space="preserve"> EXPOSE DES MOTIFS ET PRESENTATION DE L’ACTION</w:t>
      </w:r>
    </w:p>
    <w:p w14:paraId="5FC540FF" w14:textId="77777777" w:rsidR="00793E67" w:rsidRPr="00793E67" w:rsidRDefault="00793E67" w:rsidP="00793E67">
      <w:r w:rsidRPr="00793E67">
        <w:t xml:space="preserve">Le projet d’appui à la gouvernance de l’investissement public (PAGIP), financé par la Banque Mondiale et mis en œuvre par Expertise France, vise à renforcer la gestion de l’investissement public en Tunisie à travers l’opérationnalisation du </w:t>
      </w:r>
      <w:r w:rsidRPr="00793E67">
        <w:rPr>
          <w:b/>
          <w:bCs/>
        </w:rPr>
        <w:t>Cadre Unifié d’Évaluation et de Gestion de l’Investissement Public (CUEGIP)</w:t>
      </w:r>
      <w:r w:rsidRPr="00793E67">
        <w:t xml:space="preserve">, instauré par le </w:t>
      </w:r>
      <w:r w:rsidRPr="00793E67">
        <w:rPr>
          <w:b/>
          <w:bCs/>
        </w:rPr>
        <w:t>Décret gouvernemental n°2017-394 du 29 mars 2017</w:t>
      </w:r>
      <w:r w:rsidRPr="00793E67">
        <w:t>. Ce cadre structure le processus d'évaluation, de sélection et de suivi des investissements publics en garantissant une meilleure allocation des ressources et un renforcement de la transparence. L’amélioration de la gestion des investissements publics constitue un axe stratégique pour la Tunisie afin de maximiser l’impact des projets sur le développement économique et social du pays.</w:t>
      </w:r>
    </w:p>
    <w:p w14:paraId="2D5B5A25" w14:textId="77777777" w:rsidR="00793E67" w:rsidRPr="00793E67" w:rsidRDefault="00793E67" w:rsidP="00793E67">
      <w:r w:rsidRPr="00793E67">
        <w:t>Le PAGIP comprend plusieurs axes d’intervention, notamment :</w:t>
      </w:r>
    </w:p>
    <w:p w14:paraId="249DF950" w14:textId="77777777" w:rsidR="00793E67" w:rsidRPr="00793E67" w:rsidRDefault="00793E67" w:rsidP="00793E67">
      <w:pPr>
        <w:numPr>
          <w:ilvl w:val="0"/>
          <w:numId w:val="36"/>
        </w:numPr>
      </w:pPr>
      <w:r w:rsidRPr="00793E67">
        <w:rPr>
          <w:b/>
          <w:bCs/>
        </w:rPr>
        <w:t>La modernisation du système informatique TARTIB</w:t>
      </w:r>
      <w:r w:rsidRPr="00793E67">
        <w:t>, un outil essentiel pour la hiérarchisation des projets.</w:t>
      </w:r>
    </w:p>
    <w:p w14:paraId="5B722A8F" w14:textId="77777777" w:rsidR="00793E67" w:rsidRPr="00793E67" w:rsidRDefault="00793E67" w:rsidP="00793E67">
      <w:pPr>
        <w:numPr>
          <w:ilvl w:val="0"/>
          <w:numId w:val="36"/>
        </w:numPr>
      </w:pPr>
      <w:r w:rsidRPr="00793E67">
        <w:rPr>
          <w:b/>
          <w:bCs/>
        </w:rPr>
        <w:lastRenderedPageBreak/>
        <w:t>Le renforcement des capacités des porteurs de projets</w:t>
      </w:r>
      <w:r w:rsidRPr="00793E67">
        <w:t xml:space="preserve"> pour une meilleure gestion des investissements.</w:t>
      </w:r>
    </w:p>
    <w:p w14:paraId="45D78824" w14:textId="77777777" w:rsidR="00793E67" w:rsidRPr="00793E67" w:rsidRDefault="00793E67" w:rsidP="00793E67">
      <w:pPr>
        <w:numPr>
          <w:ilvl w:val="0"/>
          <w:numId w:val="36"/>
        </w:numPr>
      </w:pPr>
      <w:r w:rsidRPr="00793E67">
        <w:rPr>
          <w:b/>
          <w:bCs/>
        </w:rPr>
        <w:t>L’instauration de mécanismes opérationnels</w:t>
      </w:r>
      <w:r w:rsidRPr="00793E67">
        <w:t xml:space="preserve"> garantissant une exécution efficace des projets.</w:t>
      </w:r>
    </w:p>
    <w:p w14:paraId="788E9EE6" w14:textId="77777777" w:rsidR="00793E67" w:rsidRPr="00793E67" w:rsidRDefault="00793E67" w:rsidP="00793E67">
      <w:pPr>
        <w:numPr>
          <w:ilvl w:val="0"/>
          <w:numId w:val="36"/>
        </w:numPr>
      </w:pPr>
      <w:r w:rsidRPr="00793E67">
        <w:rPr>
          <w:b/>
          <w:bCs/>
        </w:rPr>
        <w:t>L’amélioration du cadre institutionnel et organisationnel</w:t>
      </w:r>
      <w:r w:rsidRPr="00793E67">
        <w:t>, facilitant la coordination entre les différentes parties prenantes.</w:t>
      </w:r>
    </w:p>
    <w:p w14:paraId="1272C4E2" w14:textId="29ABBEB7" w:rsidR="00793E67" w:rsidRDefault="00D75569" w:rsidP="00793E67">
      <w:r>
        <w:t>Dans le cadre du PAGIP, Expertise</w:t>
      </w:r>
      <w:r w:rsidR="00793E67" w:rsidRPr="00793E67">
        <w:t xml:space="preserve"> France accompagne le ministère de l’Économie et d</w:t>
      </w:r>
      <w:r w:rsidR="00793E67">
        <w:t xml:space="preserve">e la Planification </w:t>
      </w:r>
      <w:r w:rsidR="00793E67" w:rsidRPr="00793E67">
        <w:t>depuis 2018 dans l’opérationnalisation du CUEGIP</w:t>
      </w:r>
      <w:r w:rsidR="00EF35EF">
        <w:t xml:space="preserve"> (cadre unifié de la gestion des investissements publics</w:t>
      </w:r>
      <w:r w:rsidR="00B376EA">
        <w:t>).</w:t>
      </w:r>
      <w:r w:rsidR="00793E67" w:rsidRPr="00793E67">
        <w:t xml:space="preserve"> Dans la mise en œuvre du projet, Expertise France accorde une place importante à la communication qui est particulièrement déterminante pour permettre à l’ensemble des acteurs d’être </w:t>
      </w:r>
      <w:r w:rsidR="00793E67">
        <w:t>au même niveau</w:t>
      </w:r>
      <w:r w:rsidR="00793E67" w:rsidRPr="00793E67">
        <w:t xml:space="preserve"> d’information</w:t>
      </w:r>
      <w:r w:rsidR="00793E67">
        <w:t xml:space="preserve"> ainsi que</w:t>
      </w:r>
      <w:r w:rsidR="00793E67" w:rsidRPr="00793E67">
        <w:t xml:space="preserve"> pour valoriser et conforter les rôles de chacun des acteurs qui interviennent à des degrés divers dans la mise en œuvre des activités. </w:t>
      </w:r>
    </w:p>
    <w:p w14:paraId="36CAB943" w14:textId="77777777" w:rsidR="00EF35EF" w:rsidRDefault="00EF35EF" w:rsidP="00EF35EF">
      <w:r>
        <w:t xml:space="preserve">Pour être acceptées, les réformes économiques doivent s’appuyer sur la communication, la participation et la confiance </w:t>
      </w:r>
    </w:p>
    <w:p w14:paraId="1A31FF08" w14:textId="62600ABC" w:rsidR="00EF35EF" w:rsidRDefault="00EF35EF" w:rsidP="00EF35EF">
      <w:r>
        <w:t>Une stratégie multidirectionnelle peut diminuer la résistance aux réformes structurelles.</w:t>
      </w:r>
    </w:p>
    <w:p w14:paraId="0B119885" w14:textId="69900370" w:rsidR="00EF35EF" w:rsidRDefault="00EF35EF" w:rsidP="00EF35EF">
      <w:r>
        <w:t>Il ne suffit pas de promouvoir les réformes, les responsables de l’élaboration des politiques doivent se montrer convaincants quand ils expliquent la nécessité du changement, les effets attendus et la manière dont les objectifs pourraient être atteints. Selon nous, des informations claires et objectives dissipant les malentendus relèvent singulièrement le niveau d’adhésion aux réformes.</w:t>
      </w:r>
    </w:p>
    <w:p w14:paraId="66B452BB" w14:textId="47C75675" w:rsidR="00EF35EF" w:rsidRDefault="00EF35EF" w:rsidP="00EF35EF">
      <w:r>
        <w:t>En effet il existe différentes techniques de communication en matière de vulgarisation qui servent à informer une audience sur un sujet précis, voir à former ses collaborateurs quand elle est utilisée en formation en ligne. Les Vidéo en format court, dynamique, avec contenu scénarisé, la capsule vidéo est un véritable passe-partout qui peut se diffuser n'importe où sur le net.</w:t>
      </w:r>
    </w:p>
    <w:p w14:paraId="75194FA5" w14:textId="27E272B4" w:rsidR="00EF35EF" w:rsidRPr="00793E67" w:rsidRDefault="00EF35EF" w:rsidP="00EF35EF">
      <w:r>
        <w:t xml:space="preserve">Pour cela, </w:t>
      </w:r>
      <w:r w:rsidRPr="00EF35EF">
        <w:t xml:space="preserve">Expertise France considère que la communication est un élément déterminant de la conduite du changement qui est indispensable pour capitaliser et faire perdurer les acquis de la réforme de la gestion des investissements publics. </w:t>
      </w:r>
    </w:p>
    <w:p w14:paraId="57F7D829" w14:textId="77777777" w:rsidR="00793E67" w:rsidRPr="00793E67" w:rsidRDefault="00793E67" w:rsidP="00793E67">
      <w:r w:rsidRPr="00793E67">
        <w:t>Dans ce cadre, trois événements majeurs seront organisés d’ici le mois de juin 2025 :</w:t>
      </w:r>
    </w:p>
    <w:p w14:paraId="5A2C705D" w14:textId="25FB1813" w:rsidR="00793E67" w:rsidRPr="00793E67" w:rsidRDefault="00793E67" w:rsidP="00793E67">
      <w:pPr>
        <w:numPr>
          <w:ilvl w:val="0"/>
          <w:numId w:val="37"/>
        </w:numPr>
      </w:pPr>
      <w:r w:rsidRPr="00793E67">
        <w:rPr>
          <w:b/>
          <w:bCs/>
        </w:rPr>
        <w:t>Lancement de TARTIB 2.0</w:t>
      </w:r>
      <w:r w:rsidRPr="00793E67">
        <w:t xml:space="preserve"> : présentation de la nouvelle version web de l’outil, interopérable avec les systèmes existants</w:t>
      </w:r>
      <w:r w:rsidR="00694D82">
        <w:t>.</w:t>
      </w:r>
    </w:p>
    <w:p w14:paraId="75DF86F5" w14:textId="68DDBB35" w:rsidR="00793E67" w:rsidRPr="00793E67" w:rsidRDefault="00793E67" w:rsidP="00793E67">
      <w:pPr>
        <w:numPr>
          <w:ilvl w:val="0"/>
          <w:numId w:val="37"/>
        </w:numPr>
      </w:pPr>
      <w:r w:rsidRPr="00793E67">
        <w:rPr>
          <w:b/>
          <w:bCs/>
        </w:rPr>
        <w:t>Atelier de capitalisation des expériences pilotes</w:t>
      </w:r>
      <w:r w:rsidRPr="00793E67">
        <w:t xml:space="preserve"> : restitution des enseignements et recommandations pour améliorer la mise en œuvre du CUEGIP</w:t>
      </w:r>
      <w:r w:rsidR="00694D82">
        <w:t>.</w:t>
      </w:r>
    </w:p>
    <w:p w14:paraId="1B4969C8" w14:textId="231BB19C" w:rsidR="00793E67" w:rsidRPr="00793E67" w:rsidRDefault="00793E67" w:rsidP="00793E67">
      <w:pPr>
        <w:numPr>
          <w:ilvl w:val="0"/>
          <w:numId w:val="37"/>
        </w:numPr>
      </w:pPr>
      <w:r w:rsidRPr="00793E67">
        <w:rPr>
          <w:b/>
          <w:bCs/>
        </w:rPr>
        <w:t>Séminaire de clôture du projet</w:t>
      </w:r>
      <w:r w:rsidRPr="00793E67">
        <w:t xml:space="preserve"> : présentation des résultats du projet et des perspectives de pérennisation</w:t>
      </w:r>
      <w:r w:rsidR="00694D82">
        <w:t>.</w:t>
      </w:r>
    </w:p>
    <w:p w14:paraId="6A6BCC09" w14:textId="2D15DCE1" w:rsidR="00793E67" w:rsidRPr="00793E67" w:rsidRDefault="008869BE" w:rsidP="00793E67">
      <w:r>
        <w:t>C</w:t>
      </w:r>
      <w:r w:rsidR="00793E67" w:rsidRPr="00793E67">
        <w:t xml:space="preserve">es événements viseront à mobiliser une centaine de participants, dont des représentants du </w:t>
      </w:r>
      <w:r w:rsidR="00694D82" w:rsidRPr="00793E67">
        <w:rPr>
          <w:b/>
          <w:bCs/>
        </w:rPr>
        <w:t>ministère de l’Économie</w:t>
      </w:r>
      <w:r w:rsidR="00793E67" w:rsidRPr="00793E67">
        <w:rPr>
          <w:b/>
          <w:bCs/>
        </w:rPr>
        <w:t xml:space="preserve"> et de la Planification</w:t>
      </w:r>
      <w:r w:rsidR="00793E67" w:rsidRPr="00793E67">
        <w:t xml:space="preserve">, du </w:t>
      </w:r>
      <w:r w:rsidR="00694D82">
        <w:rPr>
          <w:b/>
          <w:bCs/>
        </w:rPr>
        <w:t>m</w:t>
      </w:r>
      <w:r w:rsidR="00793E67" w:rsidRPr="00793E67">
        <w:rPr>
          <w:b/>
          <w:bCs/>
        </w:rPr>
        <w:t>inistère des Finances</w:t>
      </w:r>
      <w:r w:rsidR="00793E67" w:rsidRPr="00793E67">
        <w:t xml:space="preserve">, de la </w:t>
      </w:r>
      <w:r w:rsidR="00793E67" w:rsidRPr="00793E67">
        <w:rPr>
          <w:b/>
          <w:bCs/>
        </w:rPr>
        <w:t>Présidence du Gouvernement</w:t>
      </w:r>
      <w:r w:rsidR="00793E67" w:rsidRPr="00793E67">
        <w:t>,</w:t>
      </w:r>
      <w:r w:rsidR="00694D82">
        <w:t xml:space="preserve"> des ministères sectoriels</w:t>
      </w:r>
      <w:r w:rsidR="00793E67" w:rsidRPr="00793E67">
        <w:t xml:space="preserve"> ainsi que des </w:t>
      </w:r>
      <w:r w:rsidR="00793E67" w:rsidRPr="00793E67">
        <w:rPr>
          <w:b/>
          <w:bCs/>
        </w:rPr>
        <w:t>bailleurs de fonds</w:t>
      </w:r>
      <w:r w:rsidR="00793E67" w:rsidRPr="00793E67">
        <w:t xml:space="preserve"> et autres parties prenantes.</w:t>
      </w:r>
    </w:p>
    <w:p w14:paraId="447F5FD1" w14:textId="02CA01B0" w:rsidR="00793E67" w:rsidRPr="00793E67" w:rsidRDefault="00793E67" w:rsidP="00793E67">
      <w:pPr>
        <w:pStyle w:val="Titre1"/>
      </w:pPr>
      <w:r w:rsidRPr="00793E67">
        <w:t>OBJECTIFS DE LA MISSION</w:t>
      </w:r>
    </w:p>
    <w:p w14:paraId="658BBA01" w14:textId="2434CA65" w:rsidR="00793E67" w:rsidRPr="00793E67" w:rsidRDefault="00793E67" w:rsidP="00793E67">
      <w:r w:rsidRPr="00793E67">
        <w:t xml:space="preserve">L’objectif principal de cette mission est d’assurer une communication institutionnelle et grand public pour renforcer la visibilité des résultats du projet, tout en valorisant l’importance du </w:t>
      </w:r>
      <w:r w:rsidR="00694D82" w:rsidRPr="00694D82">
        <w:t xml:space="preserve">ministère de l’Économie et de la Planification </w:t>
      </w:r>
      <w:r w:rsidRPr="00793E67">
        <w:t>dans la gestion des investissements publics en Tunisie.</w:t>
      </w:r>
    </w:p>
    <w:p w14:paraId="3C6B937A" w14:textId="304DADD3" w:rsidR="00793E67" w:rsidRDefault="00793E67" w:rsidP="00793E67">
      <w:r w:rsidRPr="00793E67">
        <w:t>Plus précisément, la mission vise à</w:t>
      </w:r>
      <w:r w:rsidR="00EF35EF">
        <w:t xml:space="preserve"> sélectionner </w:t>
      </w:r>
      <w:r w:rsidR="00EF35EF" w:rsidRPr="00793E67">
        <w:t>:</w:t>
      </w:r>
    </w:p>
    <w:p w14:paraId="01BE16E7" w14:textId="67168E7D" w:rsidR="00760041" w:rsidRDefault="00EF35EF" w:rsidP="00760041">
      <w:r>
        <w:t>Une</w:t>
      </w:r>
      <w:r w:rsidR="00760041">
        <w:t xml:space="preserve"> agence de communication / agence événementielle chargée de la mise en œuvre des prestations suivantes, afin d'organiser un événement marquant : </w:t>
      </w:r>
    </w:p>
    <w:p w14:paraId="74815622" w14:textId="77777777" w:rsidR="00760041" w:rsidRPr="00760041" w:rsidRDefault="00760041" w:rsidP="00760041">
      <w:pPr>
        <w:rPr>
          <w:b/>
          <w:color w:val="1D687F" w:themeColor="accent6" w:themeShade="BF"/>
          <w:u w:val="single"/>
        </w:rPr>
      </w:pPr>
      <w:r w:rsidRPr="00760041">
        <w:rPr>
          <w:b/>
          <w:color w:val="1D687F" w:themeColor="accent6" w:themeShade="BF"/>
          <w:u w:val="single"/>
        </w:rPr>
        <w:t>Lot 1 : Aspect événementiel</w:t>
      </w:r>
    </w:p>
    <w:p w14:paraId="1EE7233B" w14:textId="1913F6E0" w:rsidR="00A840CA" w:rsidRPr="00FB60D0" w:rsidRDefault="00760041" w:rsidP="006A0725">
      <w:pPr>
        <w:pStyle w:val="Paragraphedeliste"/>
        <w:numPr>
          <w:ilvl w:val="0"/>
          <w:numId w:val="45"/>
        </w:numPr>
      </w:pPr>
      <w:r w:rsidRPr="00FB60D0">
        <w:lastRenderedPageBreak/>
        <w:t xml:space="preserve">Planifier et organiser les </w:t>
      </w:r>
      <w:r w:rsidR="00771879" w:rsidRPr="00FB60D0">
        <w:t>trois</w:t>
      </w:r>
      <w:r w:rsidRPr="00FB60D0">
        <w:t xml:space="preserve"> évènements </w:t>
      </w:r>
      <w:r w:rsidR="00771879" w:rsidRPr="00FB60D0">
        <w:t xml:space="preserve">sus mentionnés : </w:t>
      </w:r>
      <w:r w:rsidRPr="00FB60D0">
        <w:t>(</w:t>
      </w:r>
      <w:r w:rsidR="00A840CA" w:rsidRPr="00FB60D0">
        <w:t xml:space="preserve">Installation et gestion logistique (scénographie, sonorisation </w:t>
      </w:r>
      <w:r w:rsidRPr="00FB60D0">
        <w:t xml:space="preserve">| </w:t>
      </w:r>
      <w:r w:rsidR="00A840CA" w:rsidRPr="00FB60D0">
        <w:t xml:space="preserve">mise à disposition d'un écran LED </w:t>
      </w:r>
      <w:r w:rsidRPr="00FB60D0">
        <w:t xml:space="preserve">| Prévoir un espace avec estrade, scène). </w:t>
      </w:r>
    </w:p>
    <w:p w14:paraId="20D25BBA" w14:textId="2D7F3508" w:rsidR="00760041" w:rsidRPr="00FB60D0" w:rsidRDefault="00A840CA" w:rsidP="006A0725">
      <w:pPr>
        <w:pStyle w:val="Paragraphedeliste"/>
        <w:numPr>
          <w:ilvl w:val="0"/>
          <w:numId w:val="45"/>
        </w:numPr>
      </w:pPr>
      <w:r w:rsidRPr="00FB60D0">
        <w:t>Conception graphique : Brochures, Fiches explicatives pour le projet PAGIP.  /Design/Diffusion de communiqués de presse</w:t>
      </w:r>
    </w:p>
    <w:p w14:paraId="337EC1C1" w14:textId="49F060B9" w:rsidR="00A840CA" w:rsidRPr="00FB60D0" w:rsidRDefault="00760041" w:rsidP="006A0725">
      <w:pPr>
        <w:pStyle w:val="Paragraphedeliste"/>
        <w:numPr>
          <w:ilvl w:val="0"/>
          <w:numId w:val="45"/>
        </w:numPr>
      </w:pPr>
      <w:r w:rsidRPr="00FB60D0">
        <w:t>Sélection d'un lieu approprié en fonction de sa capacité d'accueil et de son accessibilité</w:t>
      </w:r>
      <w:r w:rsidR="00B92379">
        <w:t xml:space="preserve"> (Chaque évènement fera l’objet de TDRs qui précisent le nombre de participants et le déroulement). </w:t>
      </w:r>
    </w:p>
    <w:p w14:paraId="5D3AE0B0" w14:textId="16DFA28F" w:rsidR="00760041" w:rsidRPr="00FB60D0" w:rsidRDefault="00760041" w:rsidP="006A0725">
      <w:pPr>
        <w:pStyle w:val="Paragraphedeliste"/>
        <w:numPr>
          <w:ilvl w:val="0"/>
          <w:numId w:val="45"/>
        </w:numPr>
      </w:pPr>
      <w:r w:rsidRPr="00FB60D0">
        <w:t xml:space="preserve">Mobiliser un modérateur </w:t>
      </w:r>
      <w:r w:rsidR="00A840CA" w:rsidRPr="00FB60D0">
        <w:t xml:space="preserve">pour l’évènement de lancement de TARTIB et de clôture du projet </w:t>
      </w:r>
      <w:r w:rsidRPr="00FB60D0">
        <w:t>et s’assurer de la bonne marche des présentations.</w:t>
      </w:r>
    </w:p>
    <w:p w14:paraId="241970B1" w14:textId="79A70794" w:rsidR="00773FD7" w:rsidRPr="00FB60D0" w:rsidRDefault="00760041" w:rsidP="006A0725">
      <w:pPr>
        <w:pStyle w:val="Paragraphedeliste"/>
        <w:numPr>
          <w:ilvl w:val="0"/>
          <w:numId w:val="45"/>
        </w:numPr>
      </w:pPr>
      <w:r w:rsidRPr="00FB60D0">
        <w:t xml:space="preserve">Assurer la couverture photo et vidéo de l’évènement. </w:t>
      </w:r>
    </w:p>
    <w:p w14:paraId="72B562FD" w14:textId="3E2A6614" w:rsidR="00773FD7" w:rsidRPr="00FB60D0" w:rsidRDefault="00773FD7" w:rsidP="006A0725">
      <w:pPr>
        <w:pStyle w:val="Paragraphedeliste"/>
        <w:numPr>
          <w:ilvl w:val="0"/>
          <w:numId w:val="45"/>
        </w:numPr>
      </w:pPr>
      <w:r w:rsidRPr="00FB60D0">
        <w:t>Assurer la couverture médiatique des événements et la diffusion de leurs conclusions.</w:t>
      </w:r>
    </w:p>
    <w:p w14:paraId="4C643486" w14:textId="7FCEF1EB" w:rsidR="00760041" w:rsidRPr="00FB60D0" w:rsidRDefault="00773FD7" w:rsidP="006A0725">
      <w:pPr>
        <w:pStyle w:val="Paragraphedeliste"/>
        <w:numPr>
          <w:ilvl w:val="0"/>
          <w:numId w:val="45"/>
        </w:numPr>
      </w:pPr>
      <w:r w:rsidRPr="00FB60D0">
        <w:t>Organisation de 2 conférence</w:t>
      </w:r>
      <w:r w:rsidR="00771879" w:rsidRPr="00FB60D0">
        <w:t>s</w:t>
      </w:r>
      <w:r w:rsidRPr="00FB60D0">
        <w:t xml:space="preserve"> de presse (</w:t>
      </w:r>
      <w:r w:rsidR="00E33F57" w:rsidRPr="00FB60D0">
        <w:t xml:space="preserve">Mise en place d’un espace dédié aux interviews et témoignages pour les évènements de </w:t>
      </w:r>
      <w:r w:rsidRPr="00FB60D0">
        <w:t xml:space="preserve">lancement </w:t>
      </w:r>
      <w:r w:rsidR="00E33F57" w:rsidRPr="00FB60D0">
        <w:t xml:space="preserve">de TARTIB </w:t>
      </w:r>
      <w:r w:rsidRPr="00FB60D0">
        <w:t>et clôture du projet).</w:t>
      </w:r>
      <w:r w:rsidR="00760041" w:rsidRPr="00FB60D0">
        <w:tab/>
      </w:r>
    </w:p>
    <w:p w14:paraId="3B3FD777" w14:textId="77777777" w:rsidR="00760041" w:rsidRPr="00771879" w:rsidRDefault="00760041" w:rsidP="00760041">
      <w:pPr>
        <w:rPr>
          <w:b/>
          <w:color w:val="1D687F" w:themeColor="accent6" w:themeShade="BF"/>
          <w:u w:val="single"/>
        </w:rPr>
      </w:pPr>
      <w:r w:rsidRPr="00771879">
        <w:rPr>
          <w:b/>
          <w:color w:val="1D687F" w:themeColor="accent6" w:themeShade="BF"/>
          <w:u w:val="single"/>
        </w:rPr>
        <w:t>Lot 2 : Contenus et communication</w:t>
      </w:r>
    </w:p>
    <w:p w14:paraId="742FED94" w14:textId="4332121D" w:rsidR="00760041" w:rsidRPr="00FB60D0" w:rsidRDefault="00E33F57" w:rsidP="00EF080A">
      <w:pPr>
        <w:pStyle w:val="Paragraphedeliste"/>
        <w:numPr>
          <w:ilvl w:val="0"/>
          <w:numId w:val="45"/>
        </w:numPr>
      </w:pPr>
      <w:r w:rsidRPr="00FB60D0">
        <w:t>Création de 3 capsules vidéo récapitulatives et interviews</w:t>
      </w:r>
      <w:r w:rsidR="00760041" w:rsidRPr="00FB60D0">
        <w:t xml:space="preserve"> pour valoriser les accomplissements, l'impact et les indicateurs clés de chaque composante du projet - maximum 2 minutes chacune - script, découpage et animation (en français, sous-titré en arabe).</w:t>
      </w:r>
    </w:p>
    <w:p w14:paraId="0CBC200B" w14:textId="69D6F3C0" w:rsidR="00E33F57" w:rsidRPr="00FB60D0" w:rsidRDefault="00793E67" w:rsidP="00EF080A">
      <w:pPr>
        <w:pStyle w:val="Paragraphedeliste"/>
        <w:numPr>
          <w:ilvl w:val="0"/>
          <w:numId w:val="45"/>
        </w:numPr>
      </w:pPr>
      <w:r w:rsidRPr="00FB60D0">
        <w:t>Proposer un dispositif de communication post-événement pour max</w:t>
      </w:r>
      <w:r w:rsidR="00E33F57" w:rsidRPr="00FB60D0">
        <w:t>imiser l’impact des rencontres : Produire des supports de communication multimédias pour une diffusion efficace des messages-clés.</w:t>
      </w:r>
    </w:p>
    <w:p w14:paraId="3474252E" w14:textId="4435112A" w:rsidR="00694D82" w:rsidRPr="00FB60D0" w:rsidRDefault="00694D82" w:rsidP="00EF080A">
      <w:pPr>
        <w:pStyle w:val="Paragraphedeliste"/>
        <w:numPr>
          <w:ilvl w:val="0"/>
          <w:numId w:val="45"/>
        </w:numPr>
      </w:pPr>
      <w:r w:rsidRPr="00FB60D0">
        <w:t xml:space="preserve">Contribuer à la mise en forme des supports de communication </w:t>
      </w:r>
      <w:r w:rsidR="00F829D5" w:rsidRPr="00FB60D0">
        <w:t>relatifs</w:t>
      </w:r>
      <w:r w:rsidRPr="00FB60D0">
        <w:t xml:space="preserve"> à l’achèvement du projet. </w:t>
      </w:r>
    </w:p>
    <w:p w14:paraId="05BA416F" w14:textId="77777777" w:rsidR="00E33F57" w:rsidRPr="00FB60D0" w:rsidRDefault="00E33F57" w:rsidP="00EF080A">
      <w:pPr>
        <w:pStyle w:val="Paragraphedeliste"/>
        <w:numPr>
          <w:ilvl w:val="0"/>
          <w:numId w:val="45"/>
        </w:numPr>
      </w:pPr>
      <w:r w:rsidRPr="00FB60D0">
        <w:t>Contribution à la rédaction et diffusion de rapports de synthèse et de contenus promotionnels.</w:t>
      </w:r>
    </w:p>
    <w:p w14:paraId="42E042A9" w14:textId="006BECDE" w:rsidR="00E33F57" w:rsidRPr="00FB60D0" w:rsidRDefault="00E33F57" w:rsidP="00EF080A">
      <w:pPr>
        <w:pStyle w:val="Paragraphedeliste"/>
        <w:numPr>
          <w:ilvl w:val="0"/>
          <w:numId w:val="45"/>
        </w:numPr>
      </w:pPr>
      <w:r w:rsidRPr="00FB60D0">
        <w:t>Appui à la cellule de communication du ministère de l’Économie et de la Planification dans la promotion et capitalisation des événements via ses espaces de communication (site, réseaux sociaux, etc.)</w:t>
      </w:r>
    </w:p>
    <w:p w14:paraId="6D27E46C" w14:textId="6ECB14AF" w:rsidR="00793E67" w:rsidRPr="00793E67" w:rsidRDefault="00793E67" w:rsidP="00793E67">
      <w:pPr>
        <w:pStyle w:val="Titre1"/>
      </w:pPr>
      <w:r w:rsidRPr="00793E67">
        <w:t>LIVRABLES ATTENDUS</w:t>
      </w:r>
    </w:p>
    <w:p w14:paraId="2E72F08E" w14:textId="320C5DDE" w:rsidR="00793E67" w:rsidRPr="00793E67" w:rsidRDefault="00793E67" w:rsidP="00793E67">
      <w:pPr>
        <w:pStyle w:val="Titre2"/>
      </w:pPr>
      <w:r w:rsidRPr="00793E67">
        <w:t>Communication pré-événementielle</w:t>
      </w:r>
    </w:p>
    <w:p w14:paraId="0A835207" w14:textId="77777777" w:rsidR="00793E67" w:rsidRPr="00793E67" w:rsidRDefault="00793E67" w:rsidP="00793E67">
      <w:pPr>
        <w:numPr>
          <w:ilvl w:val="0"/>
          <w:numId w:val="39"/>
        </w:numPr>
      </w:pPr>
      <w:r w:rsidRPr="00793E67">
        <w:t>Sélection d’un lieu adapté aux besoins logistiques et techniques.</w:t>
      </w:r>
    </w:p>
    <w:p w14:paraId="6AEE933C" w14:textId="77777777" w:rsidR="00793E67" w:rsidRPr="00793E67" w:rsidRDefault="00793E67" w:rsidP="00793E67">
      <w:pPr>
        <w:numPr>
          <w:ilvl w:val="0"/>
          <w:numId w:val="39"/>
        </w:numPr>
      </w:pPr>
      <w:r w:rsidRPr="00793E67">
        <w:t>Conception/Design/Diffusion de communiqués de presse.</w:t>
      </w:r>
    </w:p>
    <w:p w14:paraId="5D934394" w14:textId="414EC5C7" w:rsidR="00793E67" w:rsidRPr="00793E67" w:rsidRDefault="00793E67" w:rsidP="00793E67">
      <w:pPr>
        <w:numPr>
          <w:ilvl w:val="0"/>
          <w:numId w:val="39"/>
        </w:numPr>
      </w:pPr>
      <w:r w:rsidRPr="00793E67">
        <w:t>Élaboration de brochures, fiches explicatives</w:t>
      </w:r>
      <w:r w:rsidR="00F829D5">
        <w:t>.</w:t>
      </w:r>
      <w:r w:rsidRPr="00793E67">
        <w:t xml:space="preserve"> </w:t>
      </w:r>
    </w:p>
    <w:p w14:paraId="75947C6C" w14:textId="23597108" w:rsidR="00793E67" w:rsidRPr="00793E67" w:rsidRDefault="00793E67" w:rsidP="00793E67">
      <w:pPr>
        <w:pStyle w:val="Titre2"/>
      </w:pPr>
      <w:r w:rsidRPr="00793E67">
        <w:t>Communication pendant les événements</w:t>
      </w:r>
    </w:p>
    <w:p w14:paraId="5C763E82" w14:textId="77777777" w:rsidR="00793E67" w:rsidRPr="00793E67" w:rsidRDefault="00793E67" w:rsidP="00793E67">
      <w:pPr>
        <w:numPr>
          <w:ilvl w:val="0"/>
          <w:numId w:val="40"/>
        </w:numPr>
      </w:pPr>
      <w:r w:rsidRPr="00793E67">
        <w:t>Installation et gestion logistique (scénographie, sonorisation, écrans LED, stands d’exposition).</w:t>
      </w:r>
    </w:p>
    <w:p w14:paraId="3F48E40F" w14:textId="77777777" w:rsidR="00793E67" w:rsidRPr="00793E67" w:rsidRDefault="00793E67" w:rsidP="00793E67">
      <w:pPr>
        <w:numPr>
          <w:ilvl w:val="0"/>
          <w:numId w:val="40"/>
        </w:numPr>
      </w:pPr>
      <w:r w:rsidRPr="00793E67">
        <w:t>Captation vidéo et prise de photos professionnelles.</w:t>
      </w:r>
    </w:p>
    <w:p w14:paraId="4774BD1A" w14:textId="0BF115E0" w:rsidR="00793E67" w:rsidRPr="00793E67" w:rsidRDefault="00793E67" w:rsidP="00F829D5">
      <w:pPr>
        <w:numPr>
          <w:ilvl w:val="0"/>
          <w:numId w:val="40"/>
        </w:numPr>
      </w:pPr>
      <w:r w:rsidRPr="00793E67">
        <w:t>Mise en place d’un espace dédié aux interviews et témoignages.</w:t>
      </w:r>
    </w:p>
    <w:p w14:paraId="64876343" w14:textId="41144805" w:rsidR="00793E67" w:rsidRPr="00793E67" w:rsidRDefault="00793E67" w:rsidP="00793E67">
      <w:pPr>
        <w:pStyle w:val="Titre2"/>
      </w:pPr>
      <w:r w:rsidRPr="00793E67">
        <w:t>Communication post-événementielle</w:t>
      </w:r>
    </w:p>
    <w:p w14:paraId="38F7F2DB" w14:textId="77777777" w:rsidR="00793E67" w:rsidRPr="00793E67" w:rsidRDefault="00793E67" w:rsidP="00793E67">
      <w:pPr>
        <w:numPr>
          <w:ilvl w:val="0"/>
          <w:numId w:val="41"/>
        </w:numPr>
      </w:pPr>
      <w:r w:rsidRPr="00793E67">
        <w:t>Production de capsules vidéo récapitulatives et interviews.</w:t>
      </w:r>
    </w:p>
    <w:p w14:paraId="1B2C9C85" w14:textId="52CC00F4" w:rsidR="00793E67" w:rsidRPr="00793E67" w:rsidRDefault="00F829D5" w:rsidP="00793E67">
      <w:pPr>
        <w:numPr>
          <w:ilvl w:val="0"/>
          <w:numId w:val="41"/>
        </w:numPr>
      </w:pPr>
      <w:r>
        <w:t>Contribution à la r</w:t>
      </w:r>
      <w:r w:rsidR="00793E67" w:rsidRPr="00793E67">
        <w:t>édaction et diffusion de rapports de synthèse et de contenus promotionnels.</w:t>
      </w:r>
    </w:p>
    <w:p w14:paraId="4D657E37" w14:textId="55C71C8D" w:rsidR="00793E67" w:rsidRDefault="00793E67" w:rsidP="00793E67">
      <w:pPr>
        <w:numPr>
          <w:ilvl w:val="0"/>
          <w:numId w:val="41"/>
        </w:numPr>
      </w:pPr>
      <w:r w:rsidRPr="00793E67">
        <w:t xml:space="preserve">Appui à la cellule de communication du </w:t>
      </w:r>
      <w:r w:rsidR="00F829D5" w:rsidRPr="00793E67">
        <w:t>ministère de l’Économie</w:t>
      </w:r>
      <w:r w:rsidRPr="00793E67">
        <w:t xml:space="preserve"> et </w:t>
      </w:r>
      <w:r w:rsidR="00F829D5">
        <w:t>de la Planification</w:t>
      </w:r>
      <w:r w:rsidRPr="00793E67">
        <w:t xml:space="preserve"> </w:t>
      </w:r>
      <w:r w:rsidR="00F829D5">
        <w:t>dans la promotion et capitalisation des événements via ses espaces de communication (site, réseaux sociaux, etc.)</w:t>
      </w:r>
    </w:p>
    <w:p w14:paraId="0115F7F5" w14:textId="45D712D0" w:rsidR="00071873" w:rsidRDefault="00071873" w:rsidP="00071873">
      <w:pPr>
        <w:pStyle w:val="Titre1"/>
      </w:pPr>
      <w:r>
        <w:t>DELAI ET LIEU DE LIVRAISON</w:t>
      </w:r>
    </w:p>
    <w:p w14:paraId="42D61B37" w14:textId="16BD6BB1" w:rsidR="00071873" w:rsidRPr="00071873" w:rsidRDefault="00071873" w:rsidP="00071873">
      <w:r w:rsidRPr="00071873">
        <w:t xml:space="preserve">La date de démarrage de la prestation est fixée le </w:t>
      </w:r>
      <w:r w:rsidR="00FB60D0">
        <w:t>01</w:t>
      </w:r>
      <w:r w:rsidR="00FB60D0" w:rsidRPr="00FB60D0">
        <w:rPr>
          <w:vertAlign w:val="superscript"/>
        </w:rPr>
        <w:t>er</w:t>
      </w:r>
      <w:r w:rsidR="00FB60D0">
        <w:t xml:space="preserve"> </w:t>
      </w:r>
      <w:r w:rsidR="00B376EA">
        <w:t xml:space="preserve">Mars </w:t>
      </w:r>
      <w:r w:rsidR="00B376EA" w:rsidRPr="00071873">
        <w:t>2025</w:t>
      </w:r>
      <w:r w:rsidRPr="00071873">
        <w:t xml:space="preserve"> et la date de fin au plus tard 30 Juin 2024.</w:t>
      </w:r>
    </w:p>
    <w:p w14:paraId="4CB2DE76" w14:textId="1F7098E4" w:rsidR="00071873" w:rsidRPr="00071873" w:rsidRDefault="00071873" w:rsidP="00071873">
      <w:r w:rsidRPr="00071873">
        <w:lastRenderedPageBreak/>
        <w:t>Le lieu de livraison des prestations est la Tunisie.</w:t>
      </w:r>
    </w:p>
    <w:p w14:paraId="775D7392" w14:textId="2287BEE3" w:rsidR="00793E67" w:rsidRPr="00793E67" w:rsidRDefault="00793E67" w:rsidP="00793E67">
      <w:pPr>
        <w:pStyle w:val="Titre1"/>
      </w:pPr>
      <w:r w:rsidRPr="00793E67">
        <w:t>PROFIL RECHERCHÉ</w:t>
      </w:r>
    </w:p>
    <w:p w14:paraId="41C083C0" w14:textId="77777777" w:rsidR="00D63805" w:rsidRDefault="00D63805" w:rsidP="00D63805">
      <w:r w:rsidRPr="00D63805">
        <w:t xml:space="preserve">Pour cette prestation, nous recherchons une agence de communication </w:t>
      </w:r>
      <w:r>
        <w:t>et/</w:t>
      </w:r>
      <w:r w:rsidRPr="00D63805">
        <w:t>ou événementielle capable de fournir une équipe dédiée.</w:t>
      </w:r>
      <w:r>
        <w:t xml:space="preserve"> </w:t>
      </w:r>
    </w:p>
    <w:p w14:paraId="25463D1A" w14:textId="12EAC704" w:rsidR="00793E67" w:rsidRPr="00793E67" w:rsidRDefault="00793E67" w:rsidP="00D63805">
      <w:pPr>
        <w:pStyle w:val="Paragraphedeliste"/>
        <w:numPr>
          <w:ilvl w:val="0"/>
          <w:numId w:val="46"/>
        </w:numPr>
      </w:pPr>
      <w:r w:rsidRPr="00793E67">
        <w:t>Expérience avérée dans la gestion de la communication pour des projets financés par des bailleurs internationaux.</w:t>
      </w:r>
    </w:p>
    <w:p w14:paraId="12A2E06C" w14:textId="77777777" w:rsidR="00793E67" w:rsidRPr="00793E67" w:rsidRDefault="00793E67" w:rsidP="00D63805">
      <w:pPr>
        <w:pStyle w:val="Paragraphedeliste"/>
        <w:numPr>
          <w:ilvl w:val="0"/>
          <w:numId w:val="46"/>
        </w:numPr>
      </w:pPr>
      <w:r w:rsidRPr="00793E67">
        <w:t>Expertise en communication digitale et audiovisuelle.</w:t>
      </w:r>
    </w:p>
    <w:p w14:paraId="0D8837C6" w14:textId="2FD6875A" w:rsidR="00793E67" w:rsidRPr="00793E67" w:rsidRDefault="00793E67" w:rsidP="00D63805">
      <w:pPr>
        <w:pStyle w:val="Paragraphedeliste"/>
        <w:numPr>
          <w:ilvl w:val="0"/>
          <w:numId w:val="46"/>
        </w:numPr>
      </w:pPr>
      <w:r w:rsidRPr="00793E67">
        <w:t>Compétences en gestion événementielle, en production multimédia et en communication institutionnelle.</w:t>
      </w:r>
      <w:r w:rsidR="00D63805" w:rsidRPr="00D63805">
        <w:t xml:space="preserve"> </w:t>
      </w:r>
      <w:r w:rsidR="00D63805">
        <w:t>Avec une</w:t>
      </w:r>
      <w:r w:rsidR="00D63805" w:rsidRPr="00D63805">
        <w:t xml:space="preserve"> expérience </w:t>
      </w:r>
      <w:r w:rsidR="00D63805">
        <w:t>d’</w:t>
      </w:r>
      <w:r w:rsidR="00D63805" w:rsidRPr="00D63805">
        <w:t>au minimum 2 projets pour des missions similaires (la réalisation d’événements).</w:t>
      </w:r>
    </w:p>
    <w:p w14:paraId="3DD064AC" w14:textId="3ED4CF7D" w:rsidR="00793E67" w:rsidRDefault="00793E67" w:rsidP="00D63805">
      <w:pPr>
        <w:pStyle w:val="Paragraphedeliste"/>
        <w:numPr>
          <w:ilvl w:val="0"/>
          <w:numId w:val="46"/>
        </w:numPr>
      </w:pPr>
      <w:r w:rsidRPr="00793E67">
        <w:t>Bonne connaissance des enjeux institutionnels et de gouvernance en Tunisie.</w:t>
      </w:r>
    </w:p>
    <w:p w14:paraId="0528B4EC" w14:textId="374266F9" w:rsidR="00D63805" w:rsidRDefault="00D63805" w:rsidP="00D63805">
      <w:pPr>
        <w:pStyle w:val="Paragraphedeliste"/>
        <w:numPr>
          <w:ilvl w:val="0"/>
          <w:numId w:val="46"/>
        </w:numPr>
      </w:pPr>
      <w:r w:rsidRPr="00D63805">
        <w:t>Avoir le sens de la rigueur et de l’organisation</w:t>
      </w:r>
    </w:p>
    <w:p w14:paraId="69DFC098" w14:textId="4D46E711" w:rsidR="00D63805" w:rsidRDefault="00D63805" w:rsidP="00D63805">
      <w:pPr>
        <w:pStyle w:val="Paragraphedeliste"/>
        <w:numPr>
          <w:ilvl w:val="0"/>
          <w:numId w:val="46"/>
        </w:numPr>
      </w:pPr>
      <w:r>
        <w:t xml:space="preserve">Pour l’équipe </w:t>
      </w:r>
      <w:r w:rsidR="001914A1">
        <w:t>de communication</w:t>
      </w:r>
      <w:r>
        <w:t xml:space="preserve"> : l’équipe proposée doit comprendre au moins des membres ayant les fonctions suivantes : </w:t>
      </w:r>
    </w:p>
    <w:p w14:paraId="47EC74D7" w14:textId="77777777" w:rsidR="00D63805" w:rsidRDefault="00D63805" w:rsidP="00D63805">
      <w:pPr>
        <w:pStyle w:val="Paragraphedeliste"/>
        <w:numPr>
          <w:ilvl w:val="0"/>
          <w:numId w:val="48"/>
        </w:numPr>
      </w:pPr>
      <w:r>
        <w:t>Un expert en communication</w:t>
      </w:r>
    </w:p>
    <w:p w14:paraId="554B2BFA" w14:textId="77777777" w:rsidR="00D63805" w:rsidRDefault="00D63805" w:rsidP="00D63805">
      <w:pPr>
        <w:pStyle w:val="Paragraphedeliste"/>
        <w:numPr>
          <w:ilvl w:val="0"/>
          <w:numId w:val="48"/>
        </w:numPr>
      </w:pPr>
      <w:r>
        <w:t xml:space="preserve">Infographe </w:t>
      </w:r>
    </w:p>
    <w:p w14:paraId="3FE307C9" w14:textId="77777777" w:rsidR="00D63805" w:rsidRDefault="00D63805" w:rsidP="00D63805">
      <w:pPr>
        <w:pStyle w:val="Paragraphedeliste"/>
        <w:numPr>
          <w:ilvl w:val="0"/>
          <w:numId w:val="48"/>
        </w:numPr>
      </w:pPr>
      <w:r>
        <w:t xml:space="preserve">Photographe </w:t>
      </w:r>
    </w:p>
    <w:p w14:paraId="0975232C" w14:textId="03AE8E6D" w:rsidR="00D63805" w:rsidRPr="00D63805" w:rsidRDefault="00D63805" w:rsidP="00D63805">
      <w:pPr>
        <w:pStyle w:val="Paragraphedeliste"/>
        <w:numPr>
          <w:ilvl w:val="0"/>
          <w:numId w:val="48"/>
        </w:numPr>
      </w:pPr>
      <w:r>
        <w:t>Vidéographe</w:t>
      </w:r>
    </w:p>
    <w:p w14:paraId="4477FA59" w14:textId="5B3EE1C7" w:rsidR="00240808" w:rsidRDefault="00240808" w:rsidP="00793E67">
      <w:pPr>
        <w:pStyle w:val="Titre1"/>
      </w:pPr>
      <w:r>
        <w:t>OBLIGATIONS DU PRESTATAIRE</w:t>
      </w:r>
    </w:p>
    <w:p w14:paraId="12B81CB1" w14:textId="733FA036" w:rsidR="00240808" w:rsidRDefault="00240808" w:rsidP="00240808">
      <w:r>
        <w:t xml:space="preserve">Le prestataire travaillera en étroite collaboration </w:t>
      </w:r>
      <w:r w:rsidR="00EF080A">
        <w:t>avec la</w:t>
      </w:r>
      <w:r>
        <w:t xml:space="preserve"> Cheffe de projet et le directeur Technique du PAGIP Expertise France sur tous les axes du projet et l’informera de l’é</w:t>
      </w:r>
      <w:r w:rsidR="00EF080A">
        <w:t xml:space="preserve">tat d’avancement des </w:t>
      </w:r>
      <w:r w:rsidR="00D63805">
        <w:t>missions, un</w:t>
      </w:r>
      <w:r>
        <w:t xml:space="preserve"> planning prévisionnel pourrait être demandé par Expertise France et remis lors de la consultation. Il pourrait servir de première base et sera actualisé, si nécessaire, tout au long de la prestation. </w:t>
      </w:r>
    </w:p>
    <w:p w14:paraId="3C31675A" w14:textId="236FB1EC" w:rsidR="00240808" w:rsidRDefault="00240808" w:rsidP="00240808">
      <w:r>
        <w:t>Le prestataire désignera un interlocuteur unique pour le suivi continu de la mission. Il sera tenu d’informer régulièrement Expertise France de l’avancement du projet.</w:t>
      </w:r>
      <w:r w:rsidR="00071873">
        <w:t xml:space="preserve"> </w:t>
      </w:r>
      <w:r>
        <w:t>Le prestataire est tenu à une obligation de confidentialité. Il ne doit publier ou divulguer aucune information portée à sa connaissance dans le cadre de ce présent marché, à aucune personne non autorisée et sans consentement écrit préalable.</w:t>
      </w:r>
    </w:p>
    <w:p w14:paraId="4E56B240" w14:textId="5201DA89" w:rsidR="00240808" w:rsidRDefault="00240808" w:rsidP="00240808">
      <w:r>
        <w:t xml:space="preserve">Le prestataire s’engage à présenter ses travaux devant les instances de gouvernance proposées par Expertise France en fonction des besoins du projet : Le directeur technique du projet, le responsable communication EF, </w:t>
      </w:r>
      <w:r w:rsidR="00071873">
        <w:t xml:space="preserve">la TTL de la Banque Mondiale, </w:t>
      </w:r>
      <w:r>
        <w:t>la direction de communication au MEP. La validation finale des livrables se fera par l’équipe d’Expertise France.</w:t>
      </w:r>
    </w:p>
    <w:p w14:paraId="7EB2E7BB" w14:textId="4C7B6175" w:rsidR="00793E67" w:rsidRPr="00793E67" w:rsidRDefault="001914A1" w:rsidP="00793E67">
      <w:pPr>
        <w:pStyle w:val="Titre1"/>
      </w:pPr>
      <w:r>
        <w:t xml:space="preserve">CANDIDATURE ET </w:t>
      </w:r>
      <w:r w:rsidR="00793E67" w:rsidRPr="00793E67">
        <w:t>MODALITÉS DE SOUMISSION</w:t>
      </w:r>
    </w:p>
    <w:p w14:paraId="60B64BB5" w14:textId="77777777" w:rsidR="001914A1" w:rsidRDefault="001914A1" w:rsidP="00E4386D">
      <w:r w:rsidRPr="001914A1">
        <w:t>La candidature du prestataire peut se porter sur un seul des deux lots demandés dans les termes de références.</w:t>
      </w:r>
    </w:p>
    <w:p w14:paraId="417FD95F" w14:textId="0772F88F" w:rsidR="00E4386D" w:rsidRDefault="00240808" w:rsidP="00E4386D">
      <w:r w:rsidRPr="00240808">
        <w:t>Les agences ou consultants intéressés doivent soumettre</w:t>
      </w:r>
      <w:r>
        <w:t xml:space="preserve"> </w:t>
      </w:r>
      <w:r w:rsidR="00E4386D">
        <w:t>leur dossier de candidature avec les éléments suivants :</w:t>
      </w:r>
    </w:p>
    <w:p w14:paraId="1A6859F7" w14:textId="77777777" w:rsidR="00E4386D" w:rsidRDefault="00E4386D" w:rsidP="00E4386D">
      <w:r>
        <w:t>-</w:t>
      </w:r>
      <w:r>
        <w:tab/>
        <w:t>Une présentation de l’agence et de ses références</w:t>
      </w:r>
    </w:p>
    <w:p w14:paraId="462975CC" w14:textId="55590D4F" w:rsidR="00E4386D" w:rsidRDefault="00E4386D" w:rsidP="00240808">
      <w:r>
        <w:t>-</w:t>
      </w:r>
      <w:r>
        <w:tab/>
        <w:t>Une Preuve d’enregistrement au registre des sociétés (RNE ou équivalent)</w:t>
      </w:r>
    </w:p>
    <w:p w14:paraId="5B5588F8" w14:textId="69F54B32" w:rsidR="00240808" w:rsidRPr="00240808" w:rsidRDefault="00240808" w:rsidP="00E4386D">
      <w:pPr>
        <w:rPr>
          <w:b/>
          <w:u w:val="single"/>
        </w:rPr>
      </w:pPr>
      <w:r w:rsidRPr="00240808">
        <w:rPr>
          <w:b/>
          <w:u w:val="single"/>
        </w:rPr>
        <w:t>Une offre technique comprenant :</w:t>
      </w:r>
    </w:p>
    <w:p w14:paraId="48B3192D" w14:textId="68201C1C" w:rsidR="00240808" w:rsidRDefault="00240808" w:rsidP="001914A1">
      <w:pPr>
        <w:pStyle w:val="Paragraphedeliste"/>
        <w:numPr>
          <w:ilvl w:val="0"/>
          <w:numId w:val="49"/>
        </w:numPr>
      </w:pPr>
      <w:r>
        <w:t>Les moyens humains : l’équipe de travail envisagée, leurs CVs avec références</w:t>
      </w:r>
    </w:p>
    <w:p w14:paraId="19D9A133" w14:textId="6013E0D5" w:rsidR="00240808" w:rsidRPr="001914A1" w:rsidRDefault="00240808" w:rsidP="00FB60D0">
      <w:r>
        <w:t>-</w:t>
      </w:r>
      <w:r>
        <w:tab/>
        <w:t>Une note méthodologique expliquant de manière succincte comment le soumissionnaire compte mener son travail dans le cadre du projet (maximum 1 page pour évaluer la compréhension du projet)</w:t>
      </w:r>
    </w:p>
    <w:p w14:paraId="5CBFD2D8" w14:textId="69A6613B" w:rsidR="00FB60D0" w:rsidRDefault="00240808" w:rsidP="00240808">
      <w:r>
        <w:t>-</w:t>
      </w:r>
      <w:r>
        <w:tab/>
        <w:t>Un planning détaillé pour la réalisation de la mission</w:t>
      </w:r>
    </w:p>
    <w:p w14:paraId="22395F26" w14:textId="60AC131E" w:rsidR="00FB60D0" w:rsidRDefault="00FB60D0" w:rsidP="00240808">
      <w:r>
        <w:lastRenderedPageBreak/>
        <w:t xml:space="preserve">-           Les </w:t>
      </w:r>
      <w:r w:rsidRPr="00FB60D0">
        <w:t>outils proposés.</w:t>
      </w:r>
    </w:p>
    <w:p w14:paraId="44665AB6" w14:textId="105C6F90" w:rsidR="00FB60D0" w:rsidRDefault="00FB60D0" w:rsidP="00240808">
      <w:r>
        <w:t xml:space="preserve">-           </w:t>
      </w:r>
      <w:r w:rsidRPr="00FB60D0">
        <w:t>Des références et expériences similaires.</w:t>
      </w:r>
    </w:p>
    <w:p w14:paraId="3F98EFF2" w14:textId="5F51AC8D" w:rsidR="00E4386D" w:rsidRPr="00240808" w:rsidRDefault="00E4386D" w:rsidP="00E4386D">
      <w:pPr>
        <w:rPr>
          <w:b/>
          <w:u w:val="single"/>
        </w:rPr>
      </w:pPr>
      <w:r w:rsidRPr="00240808">
        <w:rPr>
          <w:b/>
          <w:u w:val="single"/>
        </w:rPr>
        <w:t>La proposition financière devra inclure</w:t>
      </w:r>
    </w:p>
    <w:p w14:paraId="3070FB8D" w14:textId="7DBF53D3" w:rsidR="00793E67" w:rsidRPr="00FB60D0" w:rsidRDefault="00E4386D" w:rsidP="00E4386D">
      <w:pPr>
        <w:rPr>
          <w:color w:val="FF0000"/>
        </w:rPr>
      </w:pPr>
      <w:r>
        <w:t>-</w:t>
      </w:r>
      <w:r>
        <w:tab/>
        <w:t xml:space="preserve">Une décomposition de l’offre financière pour </w:t>
      </w:r>
      <w:r w:rsidRPr="001914A1">
        <w:t>chaque lot</w:t>
      </w:r>
      <w:r w:rsidR="00FB60D0">
        <w:t xml:space="preserve">, </w:t>
      </w:r>
      <w:r>
        <w:t>dûment renseignée, datée, signée</w:t>
      </w:r>
      <w:r w:rsidR="00793E67" w:rsidRPr="00793E67">
        <w:t xml:space="preserve"> :</w:t>
      </w:r>
      <w:r w:rsidR="001914A1" w:rsidRPr="001914A1">
        <w:t xml:space="preserve"> avec le détail des coûts par livrable.</w:t>
      </w:r>
    </w:p>
    <w:p w14:paraId="57967396" w14:textId="77777777" w:rsidR="00FB60D0" w:rsidRDefault="00FB60D0" w:rsidP="00793E67"/>
    <w:p w14:paraId="3B6191B6" w14:textId="13834828" w:rsidR="00793E67" w:rsidRPr="00793E67" w:rsidRDefault="00793E67" w:rsidP="00793E67">
      <w:r w:rsidRPr="00793E67">
        <w:t xml:space="preserve">Les offres doivent être transmises avant le </w:t>
      </w:r>
      <w:r w:rsidRPr="00793E67">
        <w:rPr>
          <w:b/>
          <w:bCs/>
        </w:rPr>
        <w:t>[</w:t>
      </w:r>
      <w:r w:rsidR="00FB60D0">
        <w:rPr>
          <w:b/>
          <w:bCs/>
        </w:rPr>
        <w:t>15 Février 2025</w:t>
      </w:r>
      <w:r w:rsidRPr="00793E67">
        <w:rPr>
          <w:b/>
          <w:bCs/>
        </w:rPr>
        <w:t>]</w:t>
      </w:r>
      <w:r w:rsidRPr="00793E67">
        <w:t xml:space="preserve">, avec l'objet </w:t>
      </w:r>
      <w:r w:rsidRPr="00793E67">
        <w:rPr>
          <w:b/>
          <w:bCs/>
        </w:rPr>
        <w:t>"Proposition pour l’appui en communication - Projet PAGIP"</w:t>
      </w:r>
      <w:r w:rsidRPr="00793E67">
        <w:t>.</w:t>
      </w:r>
    </w:p>
    <w:p w14:paraId="291FBCEC" w14:textId="77777777" w:rsidR="00793E67" w:rsidRPr="00793E67" w:rsidRDefault="00793E67" w:rsidP="00793E67"/>
    <w:p w14:paraId="419F805A" w14:textId="72318460" w:rsidR="00793E67" w:rsidRPr="00793E67" w:rsidRDefault="00793E67" w:rsidP="00793E67">
      <w:pPr>
        <w:pStyle w:val="Titre1"/>
      </w:pPr>
      <w:r w:rsidRPr="00793E67">
        <w:t>CALENDRIER PRÉVISIONNEL</w:t>
      </w:r>
    </w:p>
    <w:p w14:paraId="1F0BD5A3" w14:textId="5A7FF5F8" w:rsidR="00793E67" w:rsidRPr="00793E67" w:rsidRDefault="00793E67" w:rsidP="00793E67">
      <w:pPr>
        <w:numPr>
          <w:ilvl w:val="0"/>
          <w:numId w:val="44"/>
        </w:numPr>
      </w:pPr>
      <w:r w:rsidRPr="00793E67">
        <w:rPr>
          <w:b/>
          <w:bCs/>
        </w:rPr>
        <w:t>Date limite de soumission des offres</w:t>
      </w:r>
      <w:r w:rsidRPr="00793E67">
        <w:t xml:space="preserve"> : [</w:t>
      </w:r>
      <w:r>
        <w:t>1</w:t>
      </w:r>
      <w:r w:rsidR="00FB60D0">
        <w:t>5</w:t>
      </w:r>
      <w:r w:rsidRPr="00793E67">
        <w:t>février</w:t>
      </w:r>
      <w:r w:rsidR="00FB60D0">
        <w:t xml:space="preserve"> 2025</w:t>
      </w:r>
      <w:r w:rsidRPr="00793E67">
        <w:t>]</w:t>
      </w:r>
    </w:p>
    <w:p w14:paraId="240F98FF" w14:textId="4699683E" w:rsidR="00793E67" w:rsidRPr="00793E67" w:rsidRDefault="00793E67" w:rsidP="00793E67">
      <w:pPr>
        <w:numPr>
          <w:ilvl w:val="0"/>
          <w:numId w:val="44"/>
        </w:numPr>
      </w:pPr>
      <w:r w:rsidRPr="00793E67">
        <w:rPr>
          <w:b/>
          <w:bCs/>
        </w:rPr>
        <w:t>Notification du prestataire retenu</w:t>
      </w:r>
      <w:r w:rsidRPr="00793E67">
        <w:t xml:space="preserve"> : [1er mars</w:t>
      </w:r>
      <w:r w:rsidR="00FB60D0">
        <w:t xml:space="preserve"> 2025</w:t>
      </w:r>
      <w:r w:rsidRPr="00793E67">
        <w:t>]</w:t>
      </w:r>
    </w:p>
    <w:p w14:paraId="056D2CC2" w14:textId="48FD35F9" w:rsidR="00793E67" w:rsidRPr="00793E67" w:rsidRDefault="00793E67" w:rsidP="00793E67">
      <w:pPr>
        <w:numPr>
          <w:ilvl w:val="0"/>
          <w:numId w:val="44"/>
        </w:numPr>
      </w:pPr>
      <w:r w:rsidRPr="00793E67">
        <w:rPr>
          <w:b/>
          <w:bCs/>
        </w:rPr>
        <w:t>Démarrage de la mission</w:t>
      </w:r>
      <w:r w:rsidRPr="00793E67">
        <w:t xml:space="preserve"> : [10 mars</w:t>
      </w:r>
      <w:r w:rsidR="00FB60D0">
        <w:t xml:space="preserve"> 2025</w:t>
      </w:r>
      <w:r w:rsidRPr="00793E67">
        <w:t>]</w:t>
      </w:r>
    </w:p>
    <w:p w14:paraId="485AB1D8" w14:textId="77777777" w:rsidR="00793E67" w:rsidRPr="00793E67" w:rsidRDefault="00793E67" w:rsidP="00793E67">
      <w:pPr>
        <w:numPr>
          <w:ilvl w:val="0"/>
          <w:numId w:val="44"/>
        </w:numPr>
      </w:pPr>
      <w:r w:rsidRPr="00793E67">
        <w:rPr>
          <w:b/>
          <w:bCs/>
        </w:rPr>
        <w:t>Réalisation des événements</w:t>
      </w:r>
      <w:r w:rsidRPr="00793E67">
        <w:t xml:space="preserve"> : </w:t>
      </w:r>
    </w:p>
    <w:p w14:paraId="5A657B1E" w14:textId="1C477D87" w:rsidR="00793E67" w:rsidRPr="00793E67" w:rsidRDefault="00793E67" w:rsidP="00793E67">
      <w:pPr>
        <w:numPr>
          <w:ilvl w:val="1"/>
          <w:numId w:val="44"/>
        </w:numPr>
      </w:pPr>
      <w:r w:rsidRPr="00793E67">
        <w:rPr>
          <w:b/>
          <w:bCs/>
        </w:rPr>
        <w:t>Lancement TARTIB 2.0</w:t>
      </w:r>
      <w:r w:rsidRPr="00793E67">
        <w:t xml:space="preserve"> : [</w:t>
      </w:r>
      <w:r>
        <w:t>Avril</w:t>
      </w:r>
      <w:r w:rsidR="00FB60D0">
        <w:t>2025</w:t>
      </w:r>
      <w:r w:rsidRPr="00793E67">
        <w:t>]</w:t>
      </w:r>
    </w:p>
    <w:p w14:paraId="02310AF7" w14:textId="7B374479" w:rsidR="00793E67" w:rsidRPr="00793E67" w:rsidRDefault="00793E67" w:rsidP="00793E67">
      <w:pPr>
        <w:numPr>
          <w:ilvl w:val="1"/>
          <w:numId w:val="44"/>
        </w:numPr>
      </w:pPr>
      <w:r w:rsidRPr="00793E67">
        <w:rPr>
          <w:b/>
          <w:bCs/>
        </w:rPr>
        <w:t>Atelier de capitalisation</w:t>
      </w:r>
      <w:r w:rsidRPr="00793E67">
        <w:t xml:space="preserve"> : [Avril</w:t>
      </w:r>
      <w:r w:rsidR="00FB60D0">
        <w:t>2025</w:t>
      </w:r>
      <w:r w:rsidRPr="00793E67">
        <w:t>]</w:t>
      </w:r>
    </w:p>
    <w:p w14:paraId="2E7E49C6" w14:textId="02B154F0" w:rsidR="00793E67" w:rsidRPr="00793E67" w:rsidRDefault="00793E67" w:rsidP="00793E67">
      <w:pPr>
        <w:numPr>
          <w:ilvl w:val="1"/>
          <w:numId w:val="44"/>
        </w:numPr>
      </w:pPr>
      <w:r w:rsidRPr="00793E67">
        <w:rPr>
          <w:b/>
          <w:bCs/>
        </w:rPr>
        <w:t>Séminaire de clôture</w:t>
      </w:r>
      <w:r w:rsidRPr="00793E67">
        <w:t xml:space="preserve"> : [</w:t>
      </w:r>
      <w:r>
        <w:t>Juin</w:t>
      </w:r>
      <w:r w:rsidR="00FB60D0">
        <w:t>2025</w:t>
      </w:r>
      <w:r w:rsidRPr="00793E67">
        <w:t>]</w:t>
      </w:r>
    </w:p>
    <w:p w14:paraId="21EB1548" w14:textId="77777777" w:rsidR="00793E67" w:rsidRPr="00793E67" w:rsidRDefault="00793E67" w:rsidP="00793E67"/>
    <w:sectPr w:rsidR="00793E67" w:rsidRPr="00793E67" w:rsidSect="00B52598">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6CCC9" w14:textId="77777777" w:rsidR="000E0ABE" w:rsidRPr="000D626D" w:rsidRDefault="000E0ABE" w:rsidP="00AA65EE">
      <w:r w:rsidRPr="000D626D">
        <w:separator/>
      </w:r>
    </w:p>
  </w:endnote>
  <w:endnote w:type="continuationSeparator" w:id="0">
    <w:p w14:paraId="27C430D4" w14:textId="77777777" w:rsidR="000E0ABE" w:rsidRPr="000D626D" w:rsidRDefault="000E0ABE" w:rsidP="00AA65EE">
      <w:r w:rsidRPr="000D62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 w:name="Montserrat">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395344"/>
      <w:docPartObj>
        <w:docPartGallery w:val="Page Numbers (Bottom of Page)"/>
        <w:docPartUnique/>
      </w:docPartObj>
    </w:sdtPr>
    <w:sdtEndPr/>
    <w:sdtContent>
      <w:sdt>
        <w:sdtPr>
          <w:id w:val="-1769616900"/>
          <w:docPartObj>
            <w:docPartGallery w:val="Page Numbers (Top of Page)"/>
            <w:docPartUnique/>
          </w:docPartObj>
        </w:sdtPr>
        <w:sdtEndPr/>
        <w:sdtContent>
          <w:p w14:paraId="201A7A20" w14:textId="7D729644" w:rsidR="00AC21B6" w:rsidRPr="000D626D" w:rsidRDefault="00793E67" w:rsidP="00063B71">
            <w:pPr>
              <w:pStyle w:val="Pieddepage"/>
              <w:jc w:val="right"/>
            </w:pPr>
            <w:r>
              <w:t>TDRS recrutement d’une agence de communication</w:t>
            </w:r>
            <w:r w:rsidR="004E19F1">
              <w:t xml:space="preserve"> </w:t>
            </w:r>
            <w:r w:rsidR="004E19F1" w:rsidRPr="000D626D">
              <w:t>|</w:t>
            </w:r>
            <w:r w:rsidR="00AC21B6" w:rsidRPr="000D626D">
              <w:rPr>
                <w:sz w:val="16"/>
                <w:szCs w:val="16"/>
              </w:rPr>
              <w:t>PAGIP</w:t>
            </w:r>
            <w:r w:rsidR="00616DD7" w:rsidRPr="000D626D">
              <w:rPr>
                <w:sz w:val="16"/>
                <w:szCs w:val="16"/>
              </w:rPr>
              <w:t xml:space="preserve">| </w:t>
            </w:r>
            <w:r w:rsidR="00616DD7" w:rsidRPr="000D626D">
              <w:rPr>
                <w:sz w:val="18"/>
                <w:szCs w:val="18"/>
              </w:rPr>
              <w:t>P.</w:t>
            </w:r>
            <w:r w:rsidR="00AC21B6" w:rsidRPr="000D626D">
              <w:t xml:space="preserve"> </w:t>
            </w:r>
            <w:r w:rsidR="00AC21B6" w:rsidRPr="000D626D">
              <w:rPr>
                <w:b/>
                <w:bCs/>
                <w:sz w:val="24"/>
                <w:szCs w:val="24"/>
              </w:rPr>
              <w:fldChar w:fldCharType="begin"/>
            </w:r>
            <w:r w:rsidR="00AC21B6" w:rsidRPr="000D626D">
              <w:rPr>
                <w:b/>
                <w:bCs/>
              </w:rPr>
              <w:instrText>PAGE</w:instrText>
            </w:r>
            <w:r w:rsidR="00AC21B6" w:rsidRPr="000D626D">
              <w:rPr>
                <w:b/>
                <w:bCs/>
                <w:sz w:val="24"/>
                <w:szCs w:val="24"/>
              </w:rPr>
              <w:fldChar w:fldCharType="separate"/>
            </w:r>
            <w:r w:rsidR="00CC49BA">
              <w:rPr>
                <w:b/>
                <w:bCs/>
                <w:noProof/>
              </w:rPr>
              <w:t>1</w:t>
            </w:r>
            <w:r w:rsidR="00AC21B6" w:rsidRPr="000D626D">
              <w:rPr>
                <w:b/>
                <w:bCs/>
                <w:sz w:val="24"/>
                <w:szCs w:val="24"/>
              </w:rPr>
              <w:fldChar w:fldCharType="end"/>
            </w:r>
            <w:r w:rsidR="00AC21B6" w:rsidRPr="000D626D">
              <w:t xml:space="preserve"> sur </w:t>
            </w:r>
            <w:r w:rsidR="00AC21B6" w:rsidRPr="000D626D">
              <w:rPr>
                <w:b/>
                <w:bCs/>
                <w:sz w:val="24"/>
                <w:szCs w:val="24"/>
              </w:rPr>
              <w:fldChar w:fldCharType="begin"/>
            </w:r>
            <w:r w:rsidR="00AC21B6" w:rsidRPr="000D626D">
              <w:rPr>
                <w:b/>
                <w:bCs/>
              </w:rPr>
              <w:instrText>NUMPAGES</w:instrText>
            </w:r>
            <w:r w:rsidR="00AC21B6" w:rsidRPr="000D626D">
              <w:rPr>
                <w:b/>
                <w:bCs/>
                <w:sz w:val="24"/>
                <w:szCs w:val="24"/>
              </w:rPr>
              <w:fldChar w:fldCharType="separate"/>
            </w:r>
            <w:r w:rsidR="00CC49BA">
              <w:rPr>
                <w:b/>
                <w:bCs/>
                <w:noProof/>
              </w:rPr>
              <w:t>5</w:t>
            </w:r>
            <w:r w:rsidR="00AC21B6" w:rsidRPr="000D626D">
              <w:rPr>
                <w:b/>
                <w:bCs/>
                <w:sz w:val="24"/>
                <w:szCs w:val="24"/>
              </w:rPr>
              <w:fldChar w:fldCharType="end"/>
            </w:r>
          </w:p>
        </w:sdtContent>
      </w:sdt>
    </w:sdtContent>
  </w:sdt>
  <w:p w14:paraId="32CBE688" w14:textId="77777777" w:rsidR="00AC21B6" w:rsidRPr="000D626D" w:rsidRDefault="00AC21B6" w:rsidP="00AC21B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59A2A" w14:textId="77777777" w:rsidR="000E0ABE" w:rsidRPr="000D626D" w:rsidRDefault="000E0ABE" w:rsidP="00AA65EE">
      <w:r w:rsidRPr="000D626D">
        <w:separator/>
      </w:r>
    </w:p>
  </w:footnote>
  <w:footnote w:type="continuationSeparator" w:id="0">
    <w:p w14:paraId="750EF54D" w14:textId="77777777" w:rsidR="000E0ABE" w:rsidRPr="000D626D" w:rsidRDefault="000E0ABE" w:rsidP="00AA65EE">
      <w:r w:rsidRPr="000D626D">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4D49"/>
    <w:multiLevelType w:val="multilevel"/>
    <w:tmpl w:val="426EE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C781E"/>
    <w:multiLevelType w:val="multilevel"/>
    <w:tmpl w:val="ADB6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A5E55"/>
    <w:multiLevelType w:val="multilevel"/>
    <w:tmpl w:val="D492A42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D618C"/>
    <w:multiLevelType w:val="multilevel"/>
    <w:tmpl w:val="EEFA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53890"/>
    <w:multiLevelType w:val="multilevel"/>
    <w:tmpl w:val="5ACE0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C4D65"/>
    <w:multiLevelType w:val="hybridMultilevel"/>
    <w:tmpl w:val="AE30F434"/>
    <w:lvl w:ilvl="0" w:tplc="0C2E8FC8">
      <w:start w:val="1"/>
      <w:numFmt w:val="bullet"/>
      <w:lvlText w:val=""/>
      <w:lvlJc w:val="left"/>
      <w:pPr>
        <w:tabs>
          <w:tab w:val="num" w:pos="720"/>
        </w:tabs>
        <w:ind w:left="720" w:hanging="360"/>
      </w:pPr>
      <w:rPr>
        <w:rFonts w:ascii="Symbol" w:hAnsi="Symbol" w:hint="default"/>
      </w:rPr>
    </w:lvl>
    <w:lvl w:ilvl="1" w:tplc="80281152" w:tentative="1">
      <w:start w:val="1"/>
      <w:numFmt w:val="bullet"/>
      <w:lvlText w:val=""/>
      <w:lvlJc w:val="left"/>
      <w:pPr>
        <w:tabs>
          <w:tab w:val="num" w:pos="1440"/>
        </w:tabs>
        <w:ind w:left="1440" w:hanging="360"/>
      </w:pPr>
      <w:rPr>
        <w:rFonts w:ascii="Symbol" w:hAnsi="Symbol" w:hint="default"/>
      </w:rPr>
    </w:lvl>
    <w:lvl w:ilvl="2" w:tplc="F5DEEFCA" w:tentative="1">
      <w:start w:val="1"/>
      <w:numFmt w:val="bullet"/>
      <w:lvlText w:val=""/>
      <w:lvlJc w:val="left"/>
      <w:pPr>
        <w:tabs>
          <w:tab w:val="num" w:pos="2160"/>
        </w:tabs>
        <w:ind w:left="2160" w:hanging="360"/>
      </w:pPr>
      <w:rPr>
        <w:rFonts w:ascii="Symbol" w:hAnsi="Symbol" w:hint="default"/>
      </w:rPr>
    </w:lvl>
    <w:lvl w:ilvl="3" w:tplc="DCCC36E0" w:tentative="1">
      <w:start w:val="1"/>
      <w:numFmt w:val="bullet"/>
      <w:lvlText w:val=""/>
      <w:lvlJc w:val="left"/>
      <w:pPr>
        <w:tabs>
          <w:tab w:val="num" w:pos="2880"/>
        </w:tabs>
        <w:ind w:left="2880" w:hanging="360"/>
      </w:pPr>
      <w:rPr>
        <w:rFonts w:ascii="Symbol" w:hAnsi="Symbol" w:hint="default"/>
      </w:rPr>
    </w:lvl>
    <w:lvl w:ilvl="4" w:tplc="ADD2E484" w:tentative="1">
      <w:start w:val="1"/>
      <w:numFmt w:val="bullet"/>
      <w:lvlText w:val=""/>
      <w:lvlJc w:val="left"/>
      <w:pPr>
        <w:tabs>
          <w:tab w:val="num" w:pos="3600"/>
        </w:tabs>
        <w:ind w:left="3600" w:hanging="360"/>
      </w:pPr>
      <w:rPr>
        <w:rFonts w:ascii="Symbol" w:hAnsi="Symbol" w:hint="default"/>
      </w:rPr>
    </w:lvl>
    <w:lvl w:ilvl="5" w:tplc="5C3C00F6" w:tentative="1">
      <w:start w:val="1"/>
      <w:numFmt w:val="bullet"/>
      <w:lvlText w:val=""/>
      <w:lvlJc w:val="left"/>
      <w:pPr>
        <w:tabs>
          <w:tab w:val="num" w:pos="4320"/>
        </w:tabs>
        <w:ind w:left="4320" w:hanging="360"/>
      </w:pPr>
      <w:rPr>
        <w:rFonts w:ascii="Symbol" w:hAnsi="Symbol" w:hint="default"/>
      </w:rPr>
    </w:lvl>
    <w:lvl w:ilvl="6" w:tplc="39DE41A4" w:tentative="1">
      <w:start w:val="1"/>
      <w:numFmt w:val="bullet"/>
      <w:lvlText w:val=""/>
      <w:lvlJc w:val="left"/>
      <w:pPr>
        <w:tabs>
          <w:tab w:val="num" w:pos="5040"/>
        </w:tabs>
        <w:ind w:left="5040" w:hanging="360"/>
      </w:pPr>
      <w:rPr>
        <w:rFonts w:ascii="Symbol" w:hAnsi="Symbol" w:hint="default"/>
      </w:rPr>
    </w:lvl>
    <w:lvl w:ilvl="7" w:tplc="A5760CEA" w:tentative="1">
      <w:start w:val="1"/>
      <w:numFmt w:val="bullet"/>
      <w:lvlText w:val=""/>
      <w:lvlJc w:val="left"/>
      <w:pPr>
        <w:tabs>
          <w:tab w:val="num" w:pos="5760"/>
        </w:tabs>
        <w:ind w:left="5760" w:hanging="360"/>
      </w:pPr>
      <w:rPr>
        <w:rFonts w:ascii="Symbol" w:hAnsi="Symbol" w:hint="default"/>
      </w:rPr>
    </w:lvl>
    <w:lvl w:ilvl="8" w:tplc="B3AC5A1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A27C72"/>
    <w:multiLevelType w:val="hybridMultilevel"/>
    <w:tmpl w:val="CD945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DA1672"/>
    <w:multiLevelType w:val="multilevel"/>
    <w:tmpl w:val="730E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F2497"/>
    <w:multiLevelType w:val="hybridMultilevel"/>
    <w:tmpl w:val="BFDC0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5F3150"/>
    <w:multiLevelType w:val="hybridMultilevel"/>
    <w:tmpl w:val="EF181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720DBF"/>
    <w:multiLevelType w:val="hybridMultilevel"/>
    <w:tmpl w:val="058AC2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5231B5"/>
    <w:multiLevelType w:val="multilevel"/>
    <w:tmpl w:val="5FEA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3117B0"/>
    <w:multiLevelType w:val="hybridMultilevel"/>
    <w:tmpl w:val="FBE05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61101E"/>
    <w:multiLevelType w:val="hybridMultilevel"/>
    <w:tmpl w:val="0B504912"/>
    <w:lvl w:ilvl="0" w:tplc="C300691C">
      <w:start w:val="1"/>
      <w:numFmt w:val="bullet"/>
      <w:lvlText w:val=""/>
      <w:lvlJc w:val="left"/>
      <w:pPr>
        <w:tabs>
          <w:tab w:val="num" w:pos="720"/>
        </w:tabs>
        <w:ind w:left="720" w:hanging="360"/>
      </w:pPr>
      <w:rPr>
        <w:rFonts w:ascii="Symbol" w:hAnsi="Symbol" w:hint="default"/>
      </w:rPr>
    </w:lvl>
    <w:lvl w:ilvl="1" w:tplc="B8DC7610" w:tentative="1">
      <w:start w:val="1"/>
      <w:numFmt w:val="bullet"/>
      <w:lvlText w:val=""/>
      <w:lvlJc w:val="left"/>
      <w:pPr>
        <w:tabs>
          <w:tab w:val="num" w:pos="1440"/>
        </w:tabs>
        <w:ind w:left="1440" w:hanging="360"/>
      </w:pPr>
      <w:rPr>
        <w:rFonts w:ascii="Symbol" w:hAnsi="Symbol" w:hint="default"/>
      </w:rPr>
    </w:lvl>
    <w:lvl w:ilvl="2" w:tplc="B4909B52" w:tentative="1">
      <w:start w:val="1"/>
      <w:numFmt w:val="bullet"/>
      <w:lvlText w:val=""/>
      <w:lvlJc w:val="left"/>
      <w:pPr>
        <w:tabs>
          <w:tab w:val="num" w:pos="2160"/>
        </w:tabs>
        <w:ind w:left="2160" w:hanging="360"/>
      </w:pPr>
      <w:rPr>
        <w:rFonts w:ascii="Symbol" w:hAnsi="Symbol" w:hint="default"/>
      </w:rPr>
    </w:lvl>
    <w:lvl w:ilvl="3" w:tplc="11564F6E" w:tentative="1">
      <w:start w:val="1"/>
      <w:numFmt w:val="bullet"/>
      <w:lvlText w:val=""/>
      <w:lvlJc w:val="left"/>
      <w:pPr>
        <w:tabs>
          <w:tab w:val="num" w:pos="2880"/>
        </w:tabs>
        <w:ind w:left="2880" w:hanging="360"/>
      </w:pPr>
      <w:rPr>
        <w:rFonts w:ascii="Symbol" w:hAnsi="Symbol" w:hint="default"/>
      </w:rPr>
    </w:lvl>
    <w:lvl w:ilvl="4" w:tplc="7D7A2918" w:tentative="1">
      <w:start w:val="1"/>
      <w:numFmt w:val="bullet"/>
      <w:lvlText w:val=""/>
      <w:lvlJc w:val="left"/>
      <w:pPr>
        <w:tabs>
          <w:tab w:val="num" w:pos="3600"/>
        </w:tabs>
        <w:ind w:left="3600" w:hanging="360"/>
      </w:pPr>
      <w:rPr>
        <w:rFonts w:ascii="Symbol" w:hAnsi="Symbol" w:hint="default"/>
      </w:rPr>
    </w:lvl>
    <w:lvl w:ilvl="5" w:tplc="E5B04592" w:tentative="1">
      <w:start w:val="1"/>
      <w:numFmt w:val="bullet"/>
      <w:lvlText w:val=""/>
      <w:lvlJc w:val="left"/>
      <w:pPr>
        <w:tabs>
          <w:tab w:val="num" w:pos="4320"/>
        </w:tabs>
        <w:ind w:left="4320" w:hanging="360"/>
      </w:pPr>
      <w:rPr>
        <w:rFonts w:ascii="Symbol" w:hAnsi="Symbol" w:hint="default"/>
      </w:rPr>
    </w:lvl>
    <w:lvl w:ilvl="6" w:tplc="60C847D8" w:tentative="1">
      <w:start w:val="1"/>
      <w:numFmt w:val="bullet"/>
      <w:lvlText w:val=""/>
      <w:lvlJc w:val="left"/>
      <w:pPr>
        <w:tabs>
          <w:tab w:val="num" w:pos="5040"/>
        </w:tabs>
        <w:ind w:left="5040" w:hanging="360"/>
      </w:pPr>
      <w:rPr>
        <w:rFonts w:ascii="Symbol" w:hAnsi="Symbol" w:hint="default"/>
      </w:rPr>
    </w:lvl>
    <w:lvl w:ilvl="7" w:tplc="7B62F5B2" w:tentative="1">
      <w:start w:val="1"/>
      <w:numFmt w:val="bullet"/>
      <w:lvlText w:val=""/>
      <w:lvlJc w:val="left"/>
      <w:pPr>
        <w:tabs>
          <w:tab w:val="num" w:pos="5760"/>
        </w:tabs>
        <w:ind w:left="5760" w:hanging="360"/>
      </w:pPr>
      <w:rPr>
        <w:rFonts w:ascii="Symbol" w:hAnsi="Symbol" w:hint="default"/>
      </w:rPr>
    </w:lvl>
    <w:lvl w:ilvl="8" w:tplc="3B0A3B3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6635644"/>
    <w:multiLevelType w:val="hybridMultilevel"/>
    <w:tmpl w:val="57943522"/>
    <w:lvl w:ilvl="0" w:tplc="E932BF56">
      <w:start w:val="1"/>
      <w:numFmt w:val="decimal"/>
      <w:lvlText w:val="%1."/>
      <w:lvlJc w:val="left"/>
      <w:pPr>
        <w:tabs>
          <w:tab w:val="num" w:pos="720"/>
        </w:tabs>
        <w:ind w:left="720" w:hanging="360"/>
      </w:pPr>
    </w:lvl>
    <w:lvl w:ilvl="1" w:tplc="C3F4F3EA" w:tentative="1">
      <w:start w:val="1"/>
      <w:numFmt w:val="decimal"/>
      <w:lvlText w:val="%2."/>
      <w:lvlJc w:val="left"/>
      <w:pPr>
        <w:tabs>
          <w:tab w:val="num" w:pos="1440"/>
        </w:tabs>
        <w:ind w:left="1440" w:hanging="360"/>
      </w:pPr>
    </w:lvl>
    <w:lvl w:ilvl="2" w:tplc="23CCC3A6" w:tentative="1">
      <w:start w:val="1"/>
      <w:numFmt w:val="decimal"/>
      <w:lvlText w:val="%3."/>
      <w:lvlJc w:val="left"/>
      <w:pPr>
        <w:tabs>
          <w:tab w:val="num" w:pos="2160"/>
        </w:tabs>
        <w:ind w:left="2160" w:hanging="360"/>
      </w:pPr>
    </w:lvl>
    <w:lvl w:ilvl="3" w:tplc="60BA5960" w:tentative="1">
      <w:start w:val="1"/>
      <w:numFmt w:val="decimal"/>
      <w:lvlText w:val="%4."/>
      <w:lvlJc w:val="left"/>
      <w:pPr>
        <w:tabs>
          <w:tab w:val="num" w:pos="2880"/>
        </w:tabs>
        <w:ind w:left="2880" w:hanging="360"/>
      </w:pPr>
    </w:lvl>
    <w:lvl w:ilvl="4" w:tplc="1A544EF2" w:tentative="1">
      <w:start w:val="1"/>
      <w:numFmt w:val="decimal"/>
      <w:lvlText w:val="%5."/>
      <w:lvlJc w:val="left"/>
      <w:pPr>
        <w:tabs>
          <w:tab w:val="num" w:pos="3600"/>
        </w:tabs>
        <w:ind w:left="3600" w:hanging="360"/>
      </w:pPr>
    </w:lvl>
    <w:lvl w:ilvl="5" w:tplc="27DC96E4" w:tentative="1">
      <w:start w:val="1"/>
      <w:numFmt w:val="decimal"/>
      <w:lvlText w:val="%6."/>
      <w:lvlJc w:val="left"/>
      <w:pPr>
        <w:tabs>
          <w:tab w:val="num" w:pos="4320"/>
        </w:tabs>
        <w:ind w:left="4320" w:hanging="360"/>
      </w:pPr>
    </w:lvl>
    <w:lvl w:ilvl="6" w:tplc="3F307402" w:tentative="1">
      <w:start w:val="1"/>
      <w:numFmt w:val="decimal"/>
      <w:lvlText w:val="%7."/>
      <w:lvlJc w:val="left"/>
      <w:pPr>
        <w:tabs>
          <w:tab w:val="num" w:pos="5040"/>
        </w:tabs>
        <w:ind w:left="5040" w:hanging="360"/>
      </w:pPr>
    </w:lvl>
    <w:lvl w:ilvl="7" w:tplc="D24C3466" w:tentative="1">
      <w:start w:val="1"/>
      <w:numFmt w:val="decimal"/>
      <w:lvlText w:val="%8."/>
      <w:lvlJc w:val="left"/>
      <w:pPr>
        <w:tabs>
          <w:tab w:val="num" w:pos="5760"/>
        </w:tabs>
        <w:ind w:left="5760" w:hanging="360"/>
      </w:pPr>
    </w:lvl>
    <w:lvl w:ilvl="8" w:tplc="AEB29246" w:tentative="1">
      <w:start w:val="1"/>
      <w:numFmt w:val="decimal"/>
      <w:lvlText w:val="%9."/>
      <w:lvlJc w:val="left"/>
      <w:pPr>
        <w:tabs>
          <w:tab w:val="num" w:pos="6480"/>
        </w:tabs>
        <w:ind w:left="6480" w:hanging="360"/>
      </w:pPr>
    </w:lvl>
  </w:abstractNum>
  <w:abstractNum w:abstractNumId="15" w15:restartNumberingAfterBreak="0">
    <w:nsid w:val="2AB06EF4"/>
    <w:multiLevelType w:val="multilevel"/>
    <w:tmpl w:val="856C213A"/>
    <w:lvl w:ilvl="0">
      <w:start w:val="1"/>
      <w:numFmt w:val="decimal"/>
      <w:pStyle w:val="Titre1"/>
      <w:lvlText w:val="%1."/>
      <w:lvlJc w:val="left"/>
      <w:pPr>
        <w:ind w:left="720" w:hanging="360"/>
      </w:pPr>
      <w:rPr>
        <w:rFonts w:hint="default"/>
      </w:rPr>
    </w:lvl>
    <w:lvl w:ilvl="1">
      <w:start w:val="1"/>
      <w:numFmt w:val="decimal"/>
      <w:pStyle w:val="Titre2"/>
      <w:isLgl/>
      <w:lvlText w:val="%1.%2."/>
      <w:lvlJc w:val="left"/>
      <w:pPr>
        <w:ind w:left="862" w:hanging="720"/>
      </w:pPr>
      <w:rPr>
        <w:rFonts w:hint="default"/>
      </w:rPr>
    </w:lvl>
    <w:lvl w:ilvl="2">
      <w:start w:val="1"/>
      <w:numFmt w:val="decimal"/>
      <w:pStyle w:val="Titre3"/>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E1109F"/>
    <w:multiLevelType w:val="hybridMultilevel"/>
    <w:tmpl w:val="181E835E"/>
    <w:lvl w:ilvl="0" w:tplc="257C65C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617B10"/>
    <w:multiLevelType w:val="multilevel"/>
    <w:tmpl w:val="CC4E7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8400D"/>
    <w:multiLevelType w:val="multilevel"/>
    <w:tmpl w:val="CEF0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EB1F2A"/>
    <w:multiLevelType w:val="hybridMultilevel"/>
    <w:tmpl w:val="68BA32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963A44"/>
    <w:multiLevelType w:val="hybridMultilevel"/>
    <w:tmpl w:val="F6FCE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0114B5"/>
    <w:multiLevelType w:val="hybridMultilevel"/>
    <w:tmpl w:val="52B66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660567"/>
    <w:multiLevelType w:val="hybridMultilevel"/>
    <w:tmpl w:val="D8BC4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17038A"/>
    <w:multiLevelType w:val="multilevel"/>
    <w:tmpl w:val="E126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DC7523"/>
    <w:multiLevelType w:val="hybridMultilevel"/>
    <w:tmpl w:val="36A82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635660"/>
    <w:multiLevelType w:val="hybridMultilevel"/>
    <w:tmpl w:val="EA6852E8"/>
    <w:lvl w:ilvl="0" w:tplc="05AC06EE">
      <w:start w:val="1"/>
      <w:numFmt w:val="bullet"/>
      <w:lvlText w:val=""/>
      <w:lvlJc w:val="left"/>
      <w:pPr>
        <w:tabs>
          <w:tab w:val="num" w:pos="720"/>
        </w:tabs>
        <w:ind w:left="720" w:hanging="360"/>
      </w:pPr>
      <w:rPr>
        <w:rFonts w:ascii="Symbol" w:hAnsi="Symbol" w:hint="default"/>
      </w:rPr>
    </w:lvl>
    <w:lvl w:ilvl="1" w:tplc="1C60CE4A" w:tentative="1">
      <w:start w:val="1"/>
      <w:numFmt w:val="bullet"/>
      <w:lvlText w:val=""/>
      <w:lvlJc w:val="left"/>
      <w:pPr>
        <w:tabs>
          <w:tab w:val="num" w:pos="1440"/>
        </w:tabs>
        <w:ind w:left="1440" w:hanging="360"/>
      </w:pPr>
      <w:rPr>
        <w:rFonts w:ascii="Symbol" w:hAnsi="Symbol" w:hint="default"/>
      </w:rPr>
    </w:lvl>
    <w:lvl w:ilvl="2" w:tplc="A420DF84" w:tentative="1">
      <w:start w:val="1"/>
      <w:numFmt w:val="bullet"/>
      <w:lvlText w:val=""/>
      <w:lvlJc w:val="left"/>
      <w:pPr>
        <w:tabs>
          <w:tab w:val="num" w:pos="2160"/>
        </w:tabs>
        <w:ind w:left="2160" w:hanging="360"/>
      </w:pPr>
      <w:rPr>
        <w:rFonts w:ascii="Symbol" w:hAnsi="Symbol" w:hint="default"/>
      </w:rPr>
    </w:lvl>
    <w:lvl w:ilvl="3" w:tplc="8C226A64" w:tentative="1">
      <w:start w:val="1"/>
      <w:numFmt w:val="bullet"/>
      <w:lvlText w:val=""/>
      <w:lvlJc w:val="left"/>
      <w:pPr>
        <w:tabs>
          <w:tab w:val="num" w:pos="2880"/>
        </w:tabs>
        <w:ind w:left="2880" w:hanging="360"/>
      </w:pPr>
      <w:rPr>
        <w:rFonts w:ascii="Symbol" w:hAnsi="Symbol" w:hint="default"/>
      </w:rPr>
    </w:lvl>
    <w:lvl w:ilvl="4" w:tplc="DB4204A6" w:tentative="1">
      <w:start w:val="1"/>
      <w:numFmt w:val="bullet"/>
      <w:lvlText w:val=""/>
      <w:lvlJc w:val="left"/>
      <w:pPr>
        <w:tabs>
          <w:tab w:val="num" w:pos="3600"/>
        </w:tabs>
        <w:ind w:left="3600" w:hanging="360"/>
      </w:pPr>
      <w:rPr>
        <w:rFonts w:ascii="Symbol" w:hAnsi="Symbol" w:hint="default"/>
      </w:rPr>
    </w:lvl>
    <w:lvl w:ilvl="5" w:tplc="D5ACBFB0" w:tentative="1">
      <w:start w:val="1"/>
      <w:numFmt w:val="bullet"/>
      <w:lvlText w:val=""/>
      <w:lvlJc w:val="left"/>
      <w:pPr>
        <w:tabs>
          <w:tab w:val="num" w:pos="4320"/>
        </w:tabs>
        <w:ind w:left="4320" w:hanging="360"/>
      </w:pPr>
      <w:rPr>
        <w:rFonts w:ascii="Symbol" w:hAnsi="Symbol" w:hint="default"/>
      </w:rPr>
    </w:lvl>
    <w:lvl w:ilvl="6" w:tplc="65C0EAEE" w:tentative="1">
      <w:start w:val="1"/>
      <w:numFmt w:val="bullet"/>
      <w:lvlText w:val=""/>
      <w:lvlJc w:val="left"/>
      <w:pPr>
        <w:tabs>
          <w:tab w:val="num" w:pos="5040"/>
        </w:tabs>
        <w:ind w:left="5040" w:hanging="360"/>
      </w:pPr>
      <w:rPr>
        <w:rFonts w:ascii="Symbol" w:hAnsi="Symbol" w:hint="default"/>
      </w:rPr>
    </w:lvl>
    <w:lvl w:ilvl="7" w:tplc="54FC9CB8" w:tentative="1">
      <w:start w:val="1"/>
      <w:numFmt w:val="bullet"/>
      <w:lvlText w:val=""/>
      <w:lvlJc w:val="left"/>
      <w:pPr>
        <w:tabs>
          <w:tab w:val="num" w:pos="5760"/>
        </w:tabs>
        <w:ind w:left="5760" w:hanging="360"/>
      </w:pPr>
      <w:rPr>
        <w:rFonts w:ascii="Symbol" w:hAnsi="Symbol" w:hint="default"/>
      </w:rPr>
    </w:lvl>
    <w:lvl w:ilvl="8" w:tplc="D3D29DE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4FE10A1"/>
    <w:multiLevelType w:val="hybridMultilevel"/>
    <w:tmpl w:val="677EB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877AD0"/>
    <w:multiLevelType w:val="hybridMultilevel"/>
    <w:tmpl w:val="AADE9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126396"/>
    <w:multiLevelType w:val="hybridMultilevel"/>
    <w:tmpl w:val="601EF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E56C3A"/>
    <w:multiLevelType w:val="hybridMultilevel"/>
    <w:tmpl w:val="8500B6C2"/>
    <w:lvl w:ilvl="0" w:tplc="B6707C4A">
      <w:start w:val="1"/>
      <w:numFmt w:val="decimal"/>
      <w:lvlText w:val="%1."/>
      <w:lvlJc w:val="left"/>
      <w:pPr>
        <w:tabs>
          <w:tab w:val="num" w:pos="720"/>
        </w:tabs>
        <w:ind w:left="720" w:hanging="360"/>
      </w:pPr>
    </w:lvl>
    <w:lvl w:ilvl="1" w:tplc="A30A4370" w:tentative="1">
      <w:start w:val="1"/>
      <w:numFmt w:val="decimal"/>
      <w:lvlText w:val="%2."/>
      <w:lvlJc w:val="left"/>
      <w:pPr>
        <w:tabs>
          <w:tab w:val="num" w:pos="1440"/>
        </w:tabs>
        <w:ind w:left="1440" w:hanging="360"/>
      </w:pPr>
    </w:lvl>
    <w:lvl w:ilvl="2" w:tplc="6EF045E4" w:tentative="1">
      <w:start w:val="1"/>
      <w:numFmt w:val="decimal"/>
      <w:lvlText w:val="%3."/>
      <w:lvlJc w:val="left"/>
      <w:pPr>
        <w:tabs>
          <w:tab w:val="num" w:pos="2160"/>
        </w:tabs>
        <w:ind w:left="2160" w:hanging="360"/>
      </w:pPr>
    </w:lvl>
    <w:lvl w:ilvl="3" w:tplc="BD24C97A" w:tentative="1">
      <w:start w:val="1"/>
      <w:numFmt w:val="decimal"/>
      <w:lvlText w:val="%4."/>
      <w:lvlJc w:val="left"/>
      <w:pPr>
        <w:tabs>
          <w:tab w:val="num" w:pos="2880"/>
        </w:tabs>
        <w:ind w:left="2880" w:hanging="360"/>
      </w:pPr>
    </w:lvl>
    <w:lvl w:ilvl="4" w:tplc="E9A03F38" w:tentative="1">
      <w:start w:val="1"/>
      <w:numFmt w:val="decimal"/>
      <w:lvlText w:val="%5."/>
      <w:lvlJc w:val="left"/>
      <w:pPr>
        <w:tabs>
          <w:tab w:val="num" w:pos="3600"/>
        </w:tabs>
        <w:ind w:left="3600" w:hanging="360"/>
      </w:pPr>
    </w:lvl>
    <w:lvl w:ilvl="5" w:tplc="9ACE5D2E" w:tentative="1">
      <w:start w:val="1"/>
      <w:numFmt w:val="decimal"/>
      <w:lvlText w:val="%6."/>
      <w:lvlJc w:val="left"/>
      <w:pPr>
        <w:tabs>
          <w:tab w:val="num" w:pos="4320"/>
        </w:tabs>
        <w:ind w:left="4320" w:hanging="360"/>
      </w:pPr>
    </w:lvl>
    <w:lvl w:ilvl="6" w:tplc="14541AE8" w:tentative="1">
      <w:start w:val="1"/>
      <w:numFmt w:val="decimal"/>
      <w:lvlText w:val="%7."/>
      <w:lvlJc w:val="left"/>
      <w:pPr>
        <w:tabs>
          <w:tab w:val="num" w:pos="5040"/>
        </w:tabs>
        <w:ind w:left="5040" w:hanging="360"/>
      </w:pPr>
    </w:lvl>
    <w:lvl w:ilvl="7" w:tplc="B54A7E22" w:tentative="1">
      <w:start w:val="1"/>
      <w:numFmt w:val="decimal"/>
      <w:lvlText w:val="%8."/>
      <w:lvlJc w:val="left"/>
      <w:pPr>
        <w:tabs>
          <w:tab w:val="num" w:pos="5760"/>
        </w:tabs>
        <w:ind w:left="5760" w:hanging="360"/>
      </w:pPr>
    </w:lvl>
    <w:lvl w:ilvl="8" w:tplc="55CA9E18" w:tentative="1">
      <w:start w:val="1"/>
      <w:numFmt w:val="decimal"/>
      <w:lvlText w:val="%9."/>
      <w:lvlJc w:val="left"/>
      <w:pPr>
        <w:tabs>
          <w:tab w:val="num" w:pos="6480"/>
        </w:tabs>
        <w:ind w:left="6480" w:hanging="360"/>
      </w:pPr>
    </w:lvl>
  </w:abstractNum>
  <w:abstractNum w:abstractNumId="30" w15:restartNumberingAfterBreak="0">
    <w:nsid w:val="4B0A0A42"/>
    <w:multiLevelType w:val="hybridMultilevel"/>
    <w:tmpl w:val="7B304C4E"/>
    <w:lvl w:ilvl="0" w:tplc="A4EC942E">
      <w:start w:val="1"/>
      <w:numFmt w:val="bullet"/>
      <w:lvlText w:val=""/>
      <w:lvlJc w:val="left"/>
      <w:pPr>
        <w:tabs>
          <w:tab w:val="num" w:pos="720"/>
        </w:tabs>
        <w:ind w:left="720" w:hanging="360"/>
      </w:pPr>
      <w:rPr>
        <w:rFonts w:ascii="Symbol" w:hAnsi="Symbol" w:hint="default"/>
      </w:rPr>
    </w:lvl>
    <w:lvl w:ilvl="1" w:tplc="0F50F63A" w:tentative="1">
      <w:start w:val="1"/>
      <w:numFmt w:val="bullet"/>
      <w:lvlText w:val=""/>
      <w:lvlJc w:val="left"/>
      <w:pPr>
        <w:tabs>
          <w:tab w:val="num" w:pos="1440"/>
        </w:tabs>
        <w:ind w:left="1440" w:hanging="360"/>
      </w:pPr>
      <w:rPr>
        <w:rFonts w:ascii="Symbol" w:hAnsi="Symbol" w:hint="default"/>
      </w:rPr>
    </w:lvl>
    <w:lvl w:ilvl="2" w:tplc="BE9863B4" w:tentative="1">
      <w:start w:val="1"/>
      <w:numFmt w:val="bullet"/>
      <w:lvlText w:val=""/>
      <w:lvlJc w:val="left"/>
      <w:pPr>
        <w:tabs>
          <w:tab w:val="num" w:pos="2160"/>
        </w:tabs>
        <w:ind w:left="2160" w:hanging="360"/>
      </w:pPr>
      <w:rPr>
        <w:rFonts w:ascii="Symbol" w:hAnsi="Symbol" w:hint="default"/>
      </w:rPr>
    </w:lvl>
    <w:lvl w:ilvl="3" w:tplc="4ED258E2" w:tentative="1">
      <w:start w:val="1"/>
      <w:numFmt w:val="bullet"/>
      <w:lvlText w:val=""/>
      <w:lvlJc w:val="left"/>
      <w:pPr>
        <w:tabs>
          <w:tab w:val="num" w:pos="2880"/>
        </w:tabs>
        <w:ind w:left="2880" w:hanging="360"/>
      </w:pPr>
      <w:rPr>
        <w:rFonts w:ascii="Symbol" w:hAnsi="Symbol" w:hint="default"/>
      </w:rPr>
    </w:lvl>
    <w:lvl w:ilvl="4" w:tplc="45B0C80C" w:tentative="1">
      <w:start w:val="1"/>
      <w:numFmt w:val="bullet"/>
      <w:lvlText w:val=""/>
      <w:lvlJc w:val="left"/>
      <w:pPr>
        <w:tabs>
          <w:tab w:val="num" w:pos="3600"/>
        </w:tabs>
        <w:ind w:left="3600" w:hanging="360"/>
      </w:pPr>
      <w:rPr>
        <w:rFonts w:ascii="Symbol" w:hAnsi="Symbol" w:hint="default"/>
      </w:rPr>
    </w:lvl>
    <w:lvl w:ilvl="5" w:tplc="13B2E99E" w:tentative="1">
      <w:start w:val="1"/>
      <w:numFmt w:val="bullet"/>
      <w:lvlText w:val=""/>
      <w:lvlJc w:val="left"/>
      <w:pPr>
        <w:tabs>
          <w:tab w:val="num" w:pos="4320"/>
        </w:tabs>
        <w:ind w:left="4320" w:hanging="360"/>
      </w:pPr>
      <w:rPr>
        <w:rFonts w:ascii="Symbol" w:hAnsi="Symbol" w:hint="default"/>
      </w:rPr>
    </w:lvl>
    <w:lvl w:ilvl="6" w:tplc="1786E046" w:tentative="1">
      <w:start w:val="1"/>
      <w:numFmt w:val="bullet"/>
      <w:lvlText w:val=""/>
      <w:lvlJc w:val="left"/>
      <w:pPr>
        <w:tabs>
          <w:tab w:val="num" w:pos="5040"/>
        </w:tabs>
        <w:ind w:left="5040" w:hanging="360"/>
      </w:pPr>
      <w:rPr>
        <w:rFonts w:ascii="Symbol" w:hAnsi="Symbol" w:hint="default"/>
      </w:rPr>
    </w:lvl>
    <w:lvl w:ilvl="7" w:tplc="7D12883E" w:tentative="1">
      <w:start w:val="1"/>
      <w:numFmt w:val="bullet"/>
      <w:lvlText w:val=""/>
      <w:lvlJc w:val="left"/>
      <w:pPr>
        <w:tabs>
          <w:tab w:val="num" w:pos="5760"/>
        </w:tabs>
        <w:ind w:left="5760" w:hanging="360"/>
      </w:pPr>
      <w:rPr>
        <w:rFonts w:ascii="Symbol" w:hAnsi="Symbol" w:hint="default"/>
      </w:rPr>
    </w:lvl>
    <w:lvl w:ilvl="8" w:tplc="12021C3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B9423DF"/>
    <w:multiLevelType w:val="hybridMultilevel"/>
    <w:tmpl w:val="92AAF082"/>
    <w:lvl w:ilvl="0" w:tplc="4D4813E4">
      <w:start w:val="1"/>
      <w:numFmt w:val="bullet"/>
      <w:lvlText w:val=""/>
      <w:lvlJc w:val="left"/>
      <w:pPr>
        <w:tabs>
          <w:tab w:val="num" w:pos="720"/>
        </w:tabs>
        <w:ind w:left="720" w:hanging="360"/>
      </w:pPr>
      <w:rPr>
        <w:rFonts w:ascii="Symbol" w:hAnsi="Symbol" w:hint="default"/>
      </w:rPr>
    </w:lvl>
    <w:lvl w:ilvl="1" w:tplc="61B4C206" w:tentative="1">
      <w:start w:val="1"/>
      <w:numFmt w:val="bullet"/>
      <w:lvlText w:val=""/>
      <w:lvlJc w:val="left"/>
      <w:pPr>
        <w:tabs>
          <w:tab w:val="num" w:pos="1440"/>
        </w:tabs>
        <w:ind w:left="1440" w:hanging="360"/>
      </w:pPr>
      <w:rPr>
        <w:rFonts w:ascii="Symbol" w:hAnsi="Symbol" w:hint="default"/>
      </w:rPr>
    </w:lvl>
    <w:lvl w:ilvl="2" w:tplc="F692C1DA" w:tentative="1">
      <w:start w:val="1"/>
      <w:numFmt w:val="bullet"/>
      <w:lvlText w:val=""/>
      <w:lvlJc w:val="left"/>
      <w:pPr>
        <w:tabs>
          <w:tab w:val="num" w:pos="2160"/>
        </w:tabs>
        <w:ind w:left="2160" w:hanging="360"/>
      </w:pPr>
      <w:rPr>
        <w:rFonts w:ascii="Symbol" w:hAnsi="Symbol" w:hint="default"/>
      </w:rPr>
    </w:lvl>
    <w:lvl w:ilvl="3" w:tplc="6762ACD8" w:tentative="1">
      <w:start w:val="1"/>
      <w:numFmt w:val="bullet"/>
      <w:lvlText w:val=""/>
      <w:lvlJc w:val="left"/>
      <w:pPr>
        <w:tabs>
          <w:tab w:val="num" w:pos="2880"/>
        </w:tabs>
        <w:ind w:left="2880" w:hanging="360"/>
      </w:pPr>
      <w:rPr>
        <w:rFonts w:ascii="Symbol" w:hAnsi="Symbol" w:hint="default"/>
      </w:rPr>
    </w:lvl>
    <w:lvl w:ilvl="4" w:tplc="6ADE3B7C" w:tentative="1">
      <w:start w:val="1"/>
      <w:numFmt w:val="bullet"/>
      <w:lvlText w:val=""/>
      <w:lvlJc w:val="left"/>
      <w:pPr>
        <w:tabs>
          <w:tab w:val="num" w:pos="3600"/>
        </w:tabs>
        <w:ind w:left="3600" w:hanging="360"/>
      </w:pPr>
      <w:rPr>
        <w:rFonts w:ascii="Symbol" w:hAnsi="Symbol" w:hint="default"/>
      </w:rPr>
    </w:lvl>
    <w:lvl w:ilvl="5" w:tplc="7F0427F8" w:tentative="1">
      <w:start w:val="1"/>
      <w:numFmt w:val="bullet"/>
      <w:lvlText w:val=""/>
      <w:lvlJc w:val="left"/>
      <w:pPr>
        <w:tabs>
          <w:tab w:val="num" w:pos="4320"/>
        </w:tabs>
        <w:ind w:left="4320" w:hanging="360"/>
      </w:pPr>
      <w:rPr>
        <w:rFonts w:ascii="Symbol" w:hAnsi="Symbol" w:hint="default"/>
      </w:rPr>
    </w:lvl>
    <w:lvl w:ilvl="6" w:tplc="9F560E94" w:tentative="1">
      <w:start w:val="1"/>
      <w:numFmt w:val="bullet"/>
      <w:lvlText w:val=""/>
      <w:lvlJc w:val="left"/>
      <w:pPr>
        <w:tabs>
          <w:tab w:val="num" w:pos="5040"/>
        </w:tabs>
        <w:ind w:left="5040" w:hanging="360"/>
      </w:pPr>
      <w:rPr>
        <w:rFonts w:ascii="Symbol" w:hAnsi="Symbol" w:hint="default"/>
      </w:rPr>
    </w:lvl>
    <w:lvl w:ilvl="7" w:tplc="82D48C4A" w:tentative="1">
      <w:start w:val="1"/>
      <w:numFmt w:val="bullet"/>
      <w:lvlText w:val=""/>
      <w:lvlJc w:val="left"/>
      <w:pPr>
        <w:tabs>
          <w:tab w:val="num" w:pos="5760"/>
        </w:tabs>
        <w:ind w:left="5760" w:hanging="360"/>
      </w:pPr>
      <w:rPr>
        <w:rFonts w:ascii="Symbol" w:hAnsi="Symbol" w:hint="default"/>
      </w:rPr>
    </w:lvl>
    <w:lvl w:ilvl="8" w:tplc="70BA0FF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4CC26E16"/>
    <w:multiLevelType w:val="multilevel"/>
    <w:tmpl w:val="0AB4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D26F7C"/>
    <w:multiLevelType w:val="hybridMultilevel"/>
    <w:tmpl w:val="5106A7A6"/>
    <w:lvl w:ilvl="0" w:tplc="026062E6">
      <w:start w:val="1"/>
      <w:numFmt w:val="bullet"/>
      <w:lvlText w:val=""/>
      <w:lvlJc w:val="left"/>
      <w:pPr>
        <w:tabs>
          <w:tab w:val="num" w:pos="720"/>
        </w:tabs>
        <w:ind w:left="720" w:hanging="360"/>
      </w:pPr>
      <w:rPr>
        <w:rFonts w:ascii="Symbol" w:hAnsi="Symbol" w:hint="default"/>
      </w:rPr>
    </w:lvl>
    <w:lvl w:ilvl="1" w:tplc="6E368A12" w:tentative="1">
      <w:start w:val="1"/>
      <w:numFmt w:val="bullet"/>
      <w:lvlText w:val=""/>
      <w:lvlJc w:val="left"/>
      <w:pPr>
        <w:tabs>
          <w:tab w:val="num" w:pos="1440"/>
        </w:tabs>
        <w:ind w:left="1440" w:hanging="360"/>
      </w:pPr>
      <w:rPr>
        <w:rFonts w:ascii="Symbol" w:hAnsi="Symbol" w:hint="default"/>
      </w:rPr>
    </w:lvl>
    <w:lvl w:ilvl="2" w:tplc="3D86A8F0" w:tentative="1">
      <w:start w:val="1"/>
      <w:numFmt w:val="bullet"/>
      <w:lvlText w:val=""/>
      <w:lvlJc w:val="left"/>
      <w:pPr>
        <w:tabs>
          <w:tab w:val="num" w:pos="2160"/>
        </w:tabs>
        <w:ind w:left="2160" w:hanging="360"/>
      </w:pPr>
      <w:rPr>
        <w:rFonts w:ascii="Symbol" w:hAnsi="Symbol" w:hint="default"/>
      </w:rPr>
    </w:lvl>
    <w:lvl w:ilvl="3" w:tplc="B2AE360E" w:tentative="1">
      <w:start w:val="1"/>
      <w:numFmt w:val="bullet"/>
      <w:lvlText w:val=""/>
      <w:lvlJc w:val="left"/>
      <w:pPr>
        <w:tabs>
          <w:tab w:val="num" w:pos="2880"/>
        </w:tabs>
        <w:ind w:left="2880" w:hanging="360"/>
      </w:pPr>
      <w:rPr>
        <w:rFonts w:ascii="Symbol" w:hAnsi="Symbol" w:hint="default"/>
      </w:rPr>
    </w:lvl>
    <w:lvl w:ilvl="4" w:tplc="01429C28" w:tentative="1">
      <w:start w:val="1"/>
      <w:numFmt w:val="bullet"/>
      <w:lvlText w:val=""/>
      <w:lvlJc w:val="left"/>
      <w:pPr>
        <w:tabs>
          <w:tab w:val="num" w:pos="3600"/>
        </w:tabs>
        <w:ind w:left="3600" w:hanging="360"/>
      </w:pPr>
      <w:rPr>
        <w:rFonts w:ascii="Symbol" w:hAnsi="Symbol" w:hint="default"/>
      </w:rPr>
    </w:lvl>
    <w:lvl w:ilvl="5" w:tplc="1FAC8266" w:tentative="1">
      <w:start w:val="1"/>
      <w:numFmt w:val="bullet"/>
      <w:lvlText w:val=""/>
      <w:lvlJc w:val="left"/>
      <w:pPr>
        <w:tabs>
          <w:tab w:val="num" w:pos="4320"/>
        </w:tabs>
        <w:ind w:left="4320" w:hanging="360"/>
      </w:pPr>
      <w:rPr>
        <w:rFonts w:ascii="Symbol" w:hAnsi="Symbol" w:hint="default"/>
      </w:rPr>
    </w:lvl>
    <w:lvl w:ilvl="6" w:tplc="03D66634" w:tentative="1">
      <w:start w:val="1"/>
      <w:numFmt w:val="bullet"/>
      <w:lvlText w:val=""/>
      <w:lvlJc w:val="left"/>
      <w:pPr>
        <w:tabs>
          <w:tab w:val="num" w:pos="5040"/>
        </w:tabs>
        <w:ind w:left="5040" w:hanging="360"/>
      </w:pPr>
      <w:rPr>
        <w:rFonts w:ascii="Symbol" w:hAnsi="Symbol" w:hint="default"/>
      </w:rPr>
    </w:lvl>
    <w:lvl w:ilvl="7" w:tplc="41782BE2" w:tentative="1">
      <w:start w:val="1"/>
      <w:numFmt w:val="bullet"/>
      <w:lvlText w:val=""/>
      <w:lvlJc w:val="left"/>
      <w:pPr>
        <w:tabs>
          <w:tab w:val="num" w:pos="5760"/>
        </w:tabs>
        <w:ind w:left="5760" w:hanging="360"/>
      </w:pPr>
      <w:rPr>
        <w:rFonts w:ascii="Symbol" w:hAnsi="Symbol" w:hint="default"/>
      </w:rPr>
    </w:lvl>
    <w:lvl w:ilvl="8" w:tplc="E8F246DC"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05D3E2E"/>
    <w:multiLevelType w:val="hybridMultilevel"/>
    <w:tmpl w:val="0B9C9E12"/>
    <w:lvl w:ilvl="0" w:tplc="040C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5" w15:restartNumberingAfterBreak="0">
    <w:nsid w:val="565D6651"/>
    <w:multiLevelType w:val="multilevel"/>
    <w:tmpl w:val="DA3E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B21562"/>
    <w:multiLevelType w:val="hybridMultilevel"/>
    <w:tmpl w:val="107EE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7E53E4A"/>
    <w:multiLevelType w:val="multilevel"/>
    <w:tmpl w:val="AB4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9B2C81"/>
    <w:multiLevelType w:val="multilevel"/>
    <w:tmpl w:val="0654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4E048C"/>
    <w:multiLevelType w:val="hybridMultilevel"/>
    <w:tmpl w:val="634262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AB2E25"/>
    <w:multiLevelType w:val="hybridMultilevel"/>
    <w:tmpl w:val="DA941788"/>
    <w:lvl w:ilvl="0" w:tplc="2F320C96">
      <w:start w:val="1"/>
      <w:numFmt w:val="bullet"/>
      <w:lvlText w:val=""/>
      <w:lvlJc w:val="left"/>
      <w:pPr>
        <w:tabs>
          <w:tab w:val="num" w:pos="720"/>
        </w:tabs>
        <w:ind w:left="720" w:hanging="360"/>
      </w:pPr>
      <w:rPr>
        <w:rFonts w:ascii="Symbol" w:hAnsi="Symbol" w:hint="default"/>
      </w:rPr>
    </w:lvl>
    <w:lvl w:ilvl="1" w:tplc="5AFABC5E" w:tentative="1">
      <w:start w:val="1"/>
      <w:numFmt w:val="bullet"/>
      <w:lvlText w:val=""/>
      <w:lvlJc w:val="left"/>
      <w:pPr>
        <w:tabs>
          <w:tab w:val="num" w:pos="1440"/>
        </w:tabs>
        <w:ind w:left="1440" w:hanging="360"/>
      </w:pPr>
      <w:rPr>
        <w:rFonts w:ascii="Symbol" w:hAnsi="Symbol" w:hint="default"/>
      </w:rPr>
    </w:lvl>
    <w:lvl w:ilvl="2" w:tplc="D96EF1D0" w:tentative="1">
      <w:start w:val="1"/>
      <w:numFmt w:val="bullet"/>
      <w:lvlText w:val=""/>
      <w:lvlJc w:val="left"/>
      <w:pPr>
        <w:tabs>
          <w:tab w:val="num" w:pos="2160"/>
        </w:tabs>
        <w:ind w:left="2160" w:hanging="360"/>
      </w:pPr>
      <w:rPr>
        <w:rFonts w:ascii="Symbol" w:hAnsi="Symbol" w:hint="default"/>
      </w:rPr>
    </w:lvl>
    <w:lvl w:ilvl="3" w:tplc="4D369BFC" w:tentative="1">
      <w:start w:val="1"/>
      <w:numFmt w:val="bullet"/>
      <w:lvlText w:val=""/>
      <w:lvlJc w:val="left"/>
      <w:pPr>
        <w:tabs>
          <w:tab w:val="num" w:pos="2880"/>
        </w:tabs>
        <w:ind w:left="2880" w:hanging="360"/>
      </w:pPr>
      <w:rPr>
        <w:rFonts w:ascii="Symbol" w:hAnsi="Symbol" w:hint="default"/>
      </w:rPr>
    </w:lvl>
    <w:lvl w:ilvl="4" w:tplc="A4AE2C4E" w:tentative="1">
      <w:start w:val="1"/>
      <w:numFmt w:val="bullet"/>
      <w:lvlText w:val=""/>
      <w:lvlJc w:val="left"/>
      <w:pPr>
        <w:tabs>
          <w:tab w:val="num" w:pos="3600"/>
        </w:tabs>
        <w:ind w:left="3600" w:hanging="360"/>
      </w:pPr>
      <w:rPr>
        <w:rFonts w:ascii="Symbol" w:hAnsi="Symbol" w:hint="default"/>
      </w:rPr>
    </w:lvl>
    <w:lvl w:ilvl="5" w:tplc="F48AF4EE" w:tentative="1">
      <w:start w:val="1"/>
      <w:numFmt w:val="bullet"/>
      <w:lvlText w:val=""/>
      <w:lvlJc w:val="left"/>
      <w:pPr>
        <w:tabs>
          <w:tab w:val="num" w:pos="4320"/>
        </w:tabs>
        <w:ind w:left="4320" w:hanging="360"/>
      </w:pPr>
      <w:rPr>
        <w:rFonts w:ascii="Symbol" w:hAnsi="Symbol" w:hint="default"/>
      </w:rPr>
    </w:lvl>
    <w:lvl w:ilvl="6" w:tplc="F0D609F4" w:tentative="1">
      <w:start w:val="1"/>
      <w:numFmt w:val="bullet"/>
      <w:lvlText w:val=""/>
      <w:lvlJc w:val="left"/>
      <w:pPr>
        <w:tabs>
          <w:tab w:val="num" w:pos="5040"/>
        </w:tabs>
        <w:ind w:left="5040" w:hanging="360"/>
      </w:pPr>
      <w:rPr>
        <w:rFonts w:ascii="Symbol" w:hAnsi="Symbol" w:hint="default"/>
      </w:rPr>
    </w:lvl>
    <w:lvl w:ilvl="7" w:tplc="45D46B66" w:tentative="1">
      <w:start w:val="1"/>
      <w:numFmt w:val="bullet"/>
      <w:lvlText w:val=""/>
      <w:lvlJc w:val="left"/>
      <w:pPr>
        <w:tabs>
          <w:tab w:val="num" w:pos="5760"/>
        </w:tabs>
        <w:ind w:left="5760" w:hanging="360"/>
      </w:pPr>
      <w:rPr>
        <w:rFonts w:ascii="Symbol" w:hAnsi="Symbol" w:hint="default"/>
      </w:rPr>
    </w:lvl>
    <w:lvl w:ilvl="8" w:tplc="936ABD0C"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6580136"/>
    <w:multiLevelType w:val="hybridMultilevel"/>
    <w:tmpl w:val="56F8F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79470A"/>
    <w:multiLevelType w:val="hybridMultilevel"/>
    <w:tmpl w:val="28746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974952"/>
    <w:multiLevelType w:val="hybridMultilevel"/>
    <w:tmpl w:val="18D02660"/>
    <w:lvl w:ilvl="0" w:tplc="8CE6BE9C">
      <w:start w:val="1"/>
      <w:numFmt w:val="bullet"/>
      <w:lvlText w:val=""/>
      <w:lvlJc w:val="left"/>
      <w:pPr>
        <w:tabs>
          <w:tab w:val="num" w:pos="720"/>
        </w:tabs>
        <w:ind w:left="720" w:hanging="360"/>
      </w:pPr>
      <w:rPr>
        <w:rFonts w:ascii="Symbol" w:hAnsi="Symbol" w:hint="default"/>
      </w:rPr>
    </w:lvl>
    <w:lvl w:ilvl="1" w:tplc="1E726CEE" w:tentative="1">
      <w:start w:val="1"/>
      <w:numFmt w:val="bullet"/>
      <w:lvlText w:val=""/>
      <w:lvlJc w:val="left"/>
      <w:pPr>
        <w:tabs>
          <w:tab w:val="num" w:pos="1440"/>
        </w:tabs>
        <w:ind w:left="1440" w:hanging="360"/>
      </w:pPr>
      <w:rPr>
        <w:rFonts w:ascii="Symbol" w:hAnsi="Symbol" w:hint="default"/>
      </w:rPr>
    </w:lvl>
    <w:lvl w:ilvl="2" w:tplc="79147430" w:tentative="1">
      <w:start w:val="1"/>
      <w:numFmt w:val="bullet"/>
      <w:lvlText w:val=""/>
      <w:lvlJc w:val="left"/>
      <w:pPr>
        <w:tabs>
          <w:tab w:val="num" w:pos="2160"/>
        </w:tabs>
        <w:ind w:left="2160" w:hanging="360"/>
      </w:pPr>
      <w:rPr>
        <w:rFonts w:ascii="Symbol" w:hAnsi="Symbol" w:hint="default"/>
      </w:rPr>
    </w:lvl>
    <w:lvl w:ilvl="3" w:tplc="AF420D52" w:tentative="1">
      <w:start w:val="1"/>
      <w:numFmt w:val="bullet"/>
      <w:lvlText w:val=""/>
      <w:lvlJc w:val="left"/>
      <w:pPr>
        <w:tabs>
          <w:tab w:val="num" w:pos="2880"/>
        </w:tabs>
        <w:ind w:left="2880" w:hanging="360"/>
      </w:pPr>
      <w:rPr>
        <w:rFonts w:ascii="Symbol" w:hAnsi="Symbol" w:hint="default"/>
      </w:rPr>
    </w:lvl>
    <w:lvl w:ilvl="4" w:tplc="6E60DB90" w:tentative="1">
      <w:start w:val="1"/>
      <w:numFmt w:val="bullet"/>
      <w:lvlText w:val=""/>
      <w:lvlJc w:val="left"/>
      <w:pPr>
        <w:tabs>
          <w:tab w:val="num" w:pos="3600"/>
        </w:tabs>
        <w:ind w:left="3600" w:hanging="360"/>
      </w:pPr>
      <w:rPr>
        <w:rFonts w:ascii="Symbol" w:hAnsi="Symbol" w:hint="default"/>
      </w:rPr>
    </w:lvl>
    <w:lvl w:ilvl="5" w:tplc="A44A23D6" w:tentative="1">
      <w:start w:val="1"/>
      <w:numFmt w:val="bullet"/>
      <w:lvlText w:val=""/>
      <w:lvlJc w:val="left"/>
      <w:pPr>
        <w:tabs>
          <w:tab w:val="num" w:pos="4320"/>
        </w:tabs>
        <w:ind w:left="4320" w:hanging="360"/>
      </w:pPr>
      <w:rPr>
        <w:rFonts w:ascii="Symbol" w:hAnsi="Symbol" w:hint="default"/>
      </w:rPr>
    </w:lvl>
    <w:lvl w:ilvl="6" w:tplc="0BE6D142" w:tentative="1">
      <w:start w:val="1"/>
      <w:numFmt w:val="bullet"/>
      <w:lvlText w:val=""/>
      <w:lvlJc w:val="left"/>
      <w:pPr>
        <w:tabs>
          <w:tab w:val="num" w:pos="5040"/>
        </w:tabs>
        <w:ind w:left="5040" w:hanging="360"/>
      </w:pPr>
      <w:rPr>
        <w:rFonts w:ascii="Symbol" w:hAnsi="Symbol" w:hint="default"/>
      </w:rPr>
    </w:lvl>
    <w:lvl w:ilvl="7" w:tplc="8F568026" w:tentative="1">
      <w:start w:val="1"/>
      <w:numFmt w:val="bullet"/>
      <w:lvlText w:val=""/>
      <w:lvlJc w:val="left"/>
      <w:pPr>
        <w:tabs>
          <w:tab w:val="num" w:pos="5760"/>
        </w:tabs>
        <w:ind w:left="5760" w:hanging="360"/>
      </w:pPr>
      <w:rPr>
        <w:rFonts w:ascii="Symbol" w:hAnsi="Symbol" w:hint="default"/>
      </w:rPr>
    </w:lvl>
    <w:lvl w:ilvl="8" w:tplc="A528637E"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A424532"/>
    <w:multiLevelType w:val="multilevel"/>
    <w:tmpl w:val="854AE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AC1DCD"/>
    <w:multiLevelType w:val="hybridMultilevel"/>
    <w:tmpl w:val="E36EAC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C571224"/>
    <w:multiLevelType w:val="multilevel"/>
    <w:tmpl w:val="381A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612963"/>
    <w:multiLevelType w:val="multilevel"/>
    <w:tmpl w:val="D988E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7"/>
  </w:num>
  <w:num w:numId="3">
    <w:abstractNumId w:val="42"/>
  </w:num>
  <w:num w:numId="4">
    <w:abstractNumId w:val="12"/>
  </w:num>
  <w:num w:numId="5">
    <w:abstractNumId w:val="22"/>
  </w:num>
  <w:num w:numId="6">
    <w:abstractNumId w:val="36"/>
  </w:num>
  <w:num w:numId="7">
    <w:abstractNumId w:val="41"/>
  </w:num>
  <w:num w:numId="8">
    <w:abstractNumId w:val="37"/>
  </w:num>
  <w:num w:numId="9">
    <w:abstractNumId w:val="46"/>
  </w:num>
  <w:num w:numId="10">
    <w:abstractNumId w:val="38"/>
  </w:num>
  <w:num w:numId="11">
    <w:abstractNumId w:val="18"/>
  </w:num>
  <w:num w:numId="12">
    <w:abstractNumId w:val="4"/>
  </w:num>
  <w:num w:numId="13">
    <w:abstractNumId w:val="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5"/>
  </w:num>
  <w:num w:numId="17">
    <w:abstractNumId w:val="43"/>
  </w:num>
  <w:num w:numId="18">
    <w:abstractNumId w:val="13"/>
  </w:num>
  <w:num w:numId="19">
    <w:abstractNumId w:val="31"/>
  </w:num>
  <w:num w:numId="20">
    <w:abstractNumId w:val="40"/>
  </w:num>
  <w:num w:numId="21">
    <w:abstractNumId w:val="30"/>
  </w:num>
  <w:num w:numId="22">
    <w:abstractNumId w:val="8"/>
  </w:num>
  <w:num w:numId="23">
    <w:abstractNumId w:val="5"/>
  </w:num>
  <w:num w:numId="24">
    <w:abstractNumId w:val="29"/>
  </w:num>
  <w:num w:numId="25">
    <w:abstractNumId w:val="34"/>
  </w:num>
  <w:num w:numId="26">
    <w:abstractNumId w:val="14"/>
  </w:num>
  <w:num w:numId="27">
    <w:abstractNumId w:val="28"/>
  </w:num>
  <w:num w:numId="28">
    <w:abstractNumId w:val="20"/>
  </w:num>
  <w:num w:numId="29">
    <w:abstractNumId w:val="21"/>
  </w:num>
  <w:num w:numId="30">
    <w:abstractNumId w:val="24"/>
  </w:num>
  <w:num w:numId="31">
    <w:abstractNumId w:val="10"/>
  </w:num>
  <w:num w:numId="32">
    <w:abstractNumId w:val="45"/>
  </w:num>
  <w:num w:numId="33">
    <w:abstractNumId w:val="9"/>
  </w:num>
  <w:num w:numId="34">
    <w:abstractNumId w:val="47"/>
  </w:num>
  <w:num w:numId="35">
    <w:abstractNumId w:val="2"/>
  </w:num>
  <w:num w:numId="36">
    <w:abstractNumId w:val="32"/>
  </w:num>
  <w:num w:numId="37">
    <w:abstractNumId w:val="23"/>
  </w:num>
  <w:num w:numId="38">
    <w:abstractNumId w:val="1"/>
  </w:num>
  <w:num w:numId="39">
    <w:abstractNumId w:val="11"/>
  </w:num>
  <w:num w:numId="40">
    <w:abstractNumId w:val="35"/>
  </w:num>
  <w:num w:numId="41">
    <w:abstractNumId w:val="0"/>
  </w:num>
  <w:num w:numId="42">
    <w:abstractNumId w:val="7"/>
  </w:num>
  <w:num w:numId="43">
    <w:abstractNumId w:val="44"/>
  </w:num>
  <w:num w:numId="44">
    <w:abstractNumId w:val="17"/>
  </w:num>
  <w:num w:numId="45">
    <w:abstractNumId w:val="6"/>
  </w:num>
  <w:num w:numId="46">
    <w:abstractNumId w:val="26"/>
  </w:num>
  <w:num w:numId="47">
    <w:abstractNumId w:val="39"/>
  </w:num>
  <w:num w:numId="48">
    <w:abstractNumId w:val="19"/>
  </w:num>
  <w:num w:numId="4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DE"/>
    <w:rsid w:val="00011A8A"/>
    <w:rsid w:val="0001227C"/>
    <w:rsid w:val="00014EC3"/>
    <w:rsid w:val="0001623C"/>
    <w:rsid w:val="000166E4"/>
    <w:rsid w:val="00017B77"/>
    <w:rsid w:val="000213A2"/>
    <w:rsid w:val="0002205C"/>
    <w:rsid w:val="0002671D"/>
    <w:rsid w:val="00027C11"/>
    <w:rsid w:val="00031BBD"/>
    <w:rsid w:val="000322AE"/>
    <w:rsid w:val="0003549F"/>
    <w:rsid w:val="00041941"/>
    <w:rsid w:val="0004549B"/>
    <w:rsid w:val="00051708"/>
    <w:rsid w:val="00052900"/>
    <w:rsid w:val="000530F5"/>
    <w:rsid w:val="0005333C"/>
    <w:rsid w:val="000543AF"/>
    <w:rsid w:val="00063119"/>
    <w:rsid w:val="00063B71"/>
    <w:rsid w:val="0007096E"/>
    <w:rsid w:val="00071873"/>
    <w:rsid w:val="00072580"/>
    <w:rsid w:val="0007357A"/>
    <w:rsid w:val="000770C4"/>
    <w:rsid w:val="0007785F"/>
    <w:rsid w:val="00086809"/>
    <w:rsid w:val="000A34A1"/>
    <w:rsid w:val="000A479B"/>
    <w:rsid w:val="000A4BBC"/>
    <w:rsid w:val="000A5208"/>
    <w:rsid w:val="000A58CD"/>
    <w:rsid w:val="000A7AAD"/>
    <w:rsid w:val="000B3A2C"/>
    <w:rsid w:val="000B3BC2"/>
    <w:rsid w:val="000B4557"/>
    <w:rsid w:val="000B5344"/>
    <w:rsid w:val="000C1E3A"/>
    <w:rsid w:val="000C514E"/>
    <w:rsid w:val="000C74DE"/>
    <w:rsid w:val="000D626D"/>
    <w:rsid w:val="000D7A17"/>
    <w:rsid w:val="000E0ABE"/>
    <w:rsid w:val="000E4BD4"/>
    <w:rsid w:val="000E5014"/>
    <w:rsid w:val="000E50DE"/>
    <w:rsid w:val="000E6845"/>
    <w:rsid w:val="000E6C67"/>
    <w:rsid w:val="000F21A0"/>
    <w:rsid w:val="00101139"/>
    <w:rsid w:val="001039FD"/>
    <w:rsid w:val="00120647"/>
    <w:rsid w:val="00121962"/>
    <w:rsid w:val="00125C16"/>
    <w:rsid w:val="001269C1"/>
    <w:rsid w:val="00133949"/>
    <w:rsid w:val="001363ED"/>
    <w:rsid w:val="001430AD"/>
    <w:rsid w:val="00143DA8"/>
    <w:rsid w:val="00145FB3"/>
    <w:rsid w:val="00151537"/>
    <w:rsid w:val="0015310F"/>
    <w:rsid w:val="00154900"/>
    <w:rsid w:val="0015590D"/>
    <w:rsid w:val="00160D29"/>
    <w:rsid w:val="001623FD"/>
    <w:rsid w:val="00165116"/>
    <w:rsid w:val="001659E7"/>
    <w:rsid w:val="00170AD9"/>
    <w:rsid w:val="001726E1"/>
    <w:rsid w:val="00175069"/>
    <w:rsid w:val="00181603"/>
    <w:rsid w:val="001846E4"/>
    <w:rsid w:val="00185272"/>
    <w:rsid w:val="00185AFD"/>
    <w:rsid w:val="001914A1"/>
    <w:rsid w:val="001949B9"/>
    <w:rsid w:val="001A7DCF"/>
    <w:rsid w:val="001B6743"/>
    <w:rsid w:val="001C45B4"/>
    <w:rsid w:val="001C590E"/>
    <w:rsid w:val="001C5A17"/>
    <w:rsid w:val="001D14FE"/>
    <w:rsid w:val="001D3CB9"/>
    <w:rsid w:val="001D4299"/>
    <w:rsid w:val="001D5191"/>
    <w:rsid w:val="001D759A"/>
    <w:rsid w:val="001E06C2"/>
    <w:rsid w:val="001E137E"/>
    <w:rsid w:val="001E1568"/>
    <w:rsid w:val="001E3A0D"/>
    <w:rsid w:val="001F07C4"/>
    <w:rsid w:val="001F59F6"/>
    <w:rsid w:val="001F6230"/>
    <w:rsid w:val="001F7695"/>
    <w:rsid w:val="002035C6"/>
    <w:rsid w:val="0020361A"/>
    <w:rsid w:val="00211015"/>
    <w:rsid w:val="00211071"/>
    <w:rsid w:val="00224D91"/>
    <w:rsid w:val="0024017B"/>
    <w:rsid w:val="00240808"/>
    <w:rsid w:val="002473BE"/>
    <w:rsid w:val="00247B5A"/>
    <w:rsid w:val="00251141"/>
    <w:rsid w:val="00251E70"/>
    <w:rsid w:val="00257949"/>
    <w:rsid w:val="00260F79"/>
    <w:rsid w:val="0026237F"/>
    <w:rsid w:val="00264899"/>
    <w:rsid w:val="00267B25"/>
    <w:rsid w:val="002833AE"/>
    <w:rsid w:val="0029113E"/>
    <w:rsid w:val="00295EFF"/>
    <w:rsid w:val="002A163B"/>
    <w:rsid w:val="002A189E"/>
    <w:rsid w:val="002A1BCD"/>
    <w:rsid w:val="002A3216"/>
    <w:rsid w:val="002A570B"/>
    <w:rsid w:val="002A5FCA"/>
    <w:rsid w:val="002A697A"/>
    <w:rsid w:val="002B1EB0"/>
    <w:rsid w:val="002B22A6"/>
    <w:rsid w:val="002B3235"/>
    <w:rsid w:val="002B7950"/>
    <w:rsid w:val="002C0E0B"/>
    <w:rsid w:val="002C6328"/>
    <w:rsid w:val="002D1FC8"/>
    <w:rsid w:val="002E1829"/>
    <w:rsid w:val="002E4B1C"/>
    <w:rsid w:val="002F0526"/>
    <w:rsid w:val="002F12FE"/>
    <w:rsid w:val="002F7F39"/>
    <w:rsid w:val="00302D3E"/>
    <w:rsid w:val="0030314C"/>
    <w:rsid w:val="00304D06"/>
    <w:rsid w:val="003067DC"/>
    <w:rsid w:val="003102CF"/>
    <w:rsid w:val="00315876"/>
    <w:rsid w:val="003168FB"/>
    <w:rsid w:val="0032355C"/>
    <w:rsid w:val="003310D8"/>
    <w:rsid w:val="003314A5"/>
    <w:rsid w:val="00333B52"/>
    <w:rsid w:val="00336B96"/>
    <w:rsid w:val="00340CF1"/>
    <w:rsid w:val="00360305"/>
    <w:rsid w:val="00362EA8"/>
    <w:rsid w:val="003661B8"/>
    <w:rsid w:val="00370BF0"/>
    <w:rsid w:val="00374473"/>
    <w:rsid w:val="00380A84"/>
    <w:rsid w:val="00382569"/>
    <w:rsid w:val="00383171"/>
    <w:rsid w:val="003831B1"/>
    <w:rsid w:val="00397657"/>
    <w:rsid w:val="003A053A"/>
    <w:rsid w:val="003A165C"/>
    <w:rsid w:val="003A1F4A"/>
    <w:rsid w:val="003A4DC3"/>
    <w:rsid w:val="003B4AEA"/>
    <w:rsid w:val="003C265F"/>
    <w:rsid w:val="003C3BAB"/>
    <w:rsid w:val="003D43DE"/>
    <w:rsid w:val="003D4BD7"/>
    <w:rsid w:val="003D50AF"/>
    <w:rsid w:val="003D68C4"/>
    <w:rsid w:val="003E10A4"/>
    <w:rsid w:val="003F56DB"/>
    <w:rsid w:val="003F78F2"/>
    <w:rsid w:val="00400527"/>
    <w:rsid w:val="004024AC"/>
    <w:rsid w:val="00405C31"/>
    <w:rsid w:val="00410FE1"/>
    <w:rsid w:val="00412AA8"/>
    <w:rsid w:val="00421754"/>
    <w:rsid w:val="00421807"/>
    <w:rsid w:val="00422413"/>
    <w:rsid w:val="0042506F"/>
    <w:rsid w:val="004267E0"/>
    <w:rsid w:val="00427067"/>
    <w:rsid w:val="004324EA"/>
    <w:rsid w:val="004334C2"/>
    <w:rsid w:val="00435537"/>
    <w:rsid w:val="00436839"/>
    <w:rsid w:val="0043707B"/>
    <w:rsid w:val="00445318"/>
    <w:rsid w:val="004476ED"/>
    <w:rsid w:val="00450535"/>
    <w:rsid w:val="00465491"/>
    <w:rsid w:val="00466A62"/>
    <w:rsid w:val="00471F00"/>
    <w:rsid w:val="00484758"/>
    <w:rsid w:val="004855DE"/>
    <w:rsid w:val="00491EB7"/>
    <w:rsid w:val="0049702E"/>
    <w:rsid w:val="004972BA"/>
    <w:rsid w:val="004A1C1D"/>
    <w:rsid w:val="004A7859"/>
    <w:rsid w:val="004B7C98"/>
    <w:rsid w:val="004C4818"/>
    <w:rsid w:val="004D009F"/>
    <w:rsid w:val="004D4318"/>
    <w:rsid w:val="004D6E94"/>
    <w:rsid w:val="004D7986"/>
    <w:rsid w:val="004E0BD4"/>
    <w:rsid w:val="004E19F1"/>
    <w:rsid w:val="004E20A6"/>
    <w:rsid w:val="004E46BA"/>
    <w:rsid w:val="004E58A6"/>
    <w:rsid w:val="004E5D22"/>
    <w:rsid w:val="004F1799"/>
    <w:rsid w:val="004F2CF7"/>
    <w:rsid w:val="004F5BB7"/>
    <w:rsid w:val="004F5D4D"/>
    <w:rsid w:val="004F71ED"/>
    <w:rsid w:val="005012D0"/>
    <w:rsid w:val="005026A0"/>
    <w:rsid w:val="00502B52"/>
    <w:rsid w:val="00503EBC"/>
    <w:rsid w:val="005078FA"/>
    <w:rsid w:val="00513F5A"/>
    <w:rsid w:val="005174F9"/>
    <w:rsid w:val="00527AE0"/>
    <w:rsid w:val="00530D81"/>
    <w:rsid w:val="00540C42"/>
    <w:rsid w:val="005414E8"/>
    <w:rsid w:val="005435CE"/>
    <w:rsid w:val="00556E68"/>
    <w:rsid w:val="00564BE2"/>
    <w:rsid w:val="00570BC7"/>
    <w:rsid w:val="005711A3"/>
    <w:rsid w:val="005757AF"/>
    <w:rsid w:val="00582A45"/>
    <w:rsid w:val="00583BDF"/>
    <w:rsid w:val="00590D01"/>
    <w:rsid w:val="0059674B"/>
    <w:rsid w:val="005B33AD"/>
    <w:rsid w:val="005B5E00"/>
    <w:rsid w:val="005B6761"/>
    <w:rsid w:val="005C7181"/>
    <w:rsid w:val="005C7210"/>
    <w:rsid w:val="005D692F"/>
    <w:rsid w:val="005E5AEB"/>
    <w:rsid w:val="005F5913"/>
    <w:rsid w:val="0060455A"/>
    <w:rsid w:val="00607777"/>
    <w:rsid w:val="006106E5"/>
    <w:rsid w:val="00616DD7"/>
    <w:rsid w:val="00617057"/>
    <w:rsid w:val="00617749"/>
    <w:rsid w:val="00617BDE"/>
    <w:rsid w:val="00622EAD"/>
    <w:rsid w:val="0063004C"/>
    <w:rsid w:val="006342C8"/>
    <w:rsid w:val="00647FE3"/>
    <w:rsid w:val="00654F70"/>
    <w:rsid w:val="00655C3E"/>
    <w:rsid w:val="00657D7C"/>
    <w:rsid w:val="00657EC8"/>
    <w:rsid w:val="00665991"/>
    <w:rsid w:val="0067448B"/>
    <w:rsid w:val="0067700F"/>
    <w:rsid w:val="00680FC3"/>
    <w:rsid w:val="0068545D"/>
    <w:rsid w:val="00691CE7"/>
    <w:rsid w:val="006935F5"/>
    <w:rsid w:val="00694D82"/>
    <w:rsid w:val="00695B44"/>
    <w:rsid w:val="006A0725"/>
    <w:rsid w:val="006A1192"/>
    <w:rsid w:val="006B2908"/>
    <w:rsid w:val="006B2F57"/>
    <w:rsid w:val="006B4368"/>
    <w:rsid w:val="006C13D0"/>
    <w:rsid w:val="006C3161"/>
    <w:rsid w:val="006C633E"/>
    <w:rsid w:val="006D18E3"/>
    <w:rsid w:val="006D45F2"/>
    <w:rsid w:val="006D5983"/>
    <w:rsid w:val="006D773A"/>
    <w:rsid w:val="006D7AE1"/>
    <w:rsid w:val="006D7D40"/>
    <w:rsid w:val="006F2605"/>
    <w:rsid w:val="0070213C"/>
    <w:rsid w:val="0070385B"/>
    <w:rsid w:val="00706C01"/>
    <w:rsid w:val="007273AB"/>
    <w:rsid w:val="0073321D"/>
    <w:rsid w:val="00735177"/>
    <w:rsid w:val="0073612D"/>
    <w:rsid w:val="0075089F"/>
    <w:rsid w:val="00750B63"/>
    <w:rsid w:val="00757DC7"/>
    <w:rsid w:val="00760041"/>
    <w:rsid w:val="00761E31"/>
    <w:rsid w:val="00762B7E"/>
    <w:rsid w:val="007638D2"/>
    <w:rsid w:val="00771879"/>
    <w:rsid w:val="00771B1E"/>
    <w:rsid w:val="00773FD7"/>
    <w:rsid w:val="00780E3E"/>
    <w:rsid w:val="007903A6"/>
    <w:rsid w:val="00791C78"/>
    <w:rsid w:val="0079268B"/>
    <w:rsid w:val="00792B74"/>
    <w:rsid w:val="00793E67"/>
    <w:rsid w:val="007952AA"/>
    <w:rsid w:val="00795B27"/>
    <w:rsid w:val="00795E0C"/>
    <w:rsid w:val="00797FC7"/>
    <w:rsid w:val="007A16C0"/>
    <w:rsid w:val="007A3570"/>
    <w:rsid w:val="007A35EB"/>
    <w:rsid w:val="007A5A30"/>
    <w:rsid w:val="007C3847"/>
    <w:rsid w:val="007C5A07"/>
    <w:rsid w:val="007C69D2"/>
    <w:rsid w:val="007D1E25"/>
    <w:rsid w:val="007D3F08"/>
    <w:rsid w:val="007E3E4C"/>
    <w:rsid w:val="007E6E21"/>
    <w:rsid w:val="007F11F3"/>
    <w:rsid w:val="007F349B"/>
    <w:rsid w:val="007F6785"/>
    <w:rsid w:val="007F6E4A"/>
    <w:rsid w:val="00801D57"/>
    <w:rsid w:val="00803B0A"/>
    <w:rsid w:val="00820B46"/>
    <w:rsid w:val="00850551"/>
    <w:rsid w:val="008547F5"/>
    <w:rsid w:val="00857185"/>
    <w:rsid w:val="00863489"/>
    <w:rsid w:val="00866BC0"/>
    <w:rsid w:val="00867626"/>
    <w:rsid w:val="00877F0B"/>
    <w:rsid w:val="008815C2"/>
    <w:rsid w:val="008869BE"/>
    <w:rsid w:val="00886AEB"/>
    <w:rsid w:val="00887F3F"/>
    <w:rsid w:val="00895134"/>
    <w:rsid w:val="00897611"/>
    <w:rsid w:val="008A017A"/>
    <w:rsid w:val="008A0A9C"/>
    <w:rsid w:val="008B639A"/>
    <w:rsid w:val="008C1A6D"/>
    <w:rsid w:val="008C2A36"/>
    <w:rsid w:val="008C4E81"/>
    <w:rsid w:val="008C69B1"/>
    <w:rsid w:val="008D348B"/>
    <w:rsid w:val="008D7751"/>
    <w:rsid w:val="008F6888"/>
    <w:rsid w:val="00903935"/>
    <w:rsid w:val="00905280"/>
    <w:rsid w:val="00912272"/>
    <w:rsid w:val="00921B94"/>
    <w:rsid w:val="0094375B"/>
    <w:rsid w:val="009528EF"/>
    <w:rsid w:val="00956C92"/>
    <w:rsid w:val="00960ADB"/>
    <w:rsid w:val="00963DBF"/>
    <w:rsid w:val="00965AA4"/>
    <w:rsid w:val="00965C3D"/>
    <w:rsid w:val="00971E1E"/>
    <w:rsid w:val="0097203F"/>
    <w:rsid w:val="00983A5F"/>
    <w:rsid w:val="00986357"/>
    <w:rsid w:val="009867D7"/>
    <w:rsid w:val="00986D4D"/>
    <w:rsid w:val="00990072"/>
    <w:rsid w:val="0099107E"/>
    <w:rsid w:val="00994E56"/>
    <w:rsid w:val="0099586C"/>
    <w:rsid w:val="009A258E"/>
    <w:rsid w:val="009A530D"/>
    <w:rsid w:val="009A7845"/>
    <w:rsid w:val="009B09A8"/>
    <w:rsid w:val="009C1277"/>
    <w:rsid w:val="009C15A1"/>
    <w:rsid w:val="009C3A3B"/>
    <w:rsid w:val="009C4434"/>
    <w:rsid w:val="009C4955"/>
    <w:rsid w:val="009C4E9B"/>
    <w:rsid w:val="009C51C6"/>
    <w:rsid w:val="009C7FB7"/>
    <w:rsid w:val="009D3DB8"/>
    <w:rsid w:val="009D4964"/>
    <w:rsid w:val="009D7282"/>
    <w:rsid w:val="009E142E"/>
    <w:rsid w:val="009E3101"/>
    <w:rsid w:val="009E413F"/>
    <w:rsid w:val="009E45C2"/>
    <w:rsid w:val="009F5682"/>
    <w:rsid w:val="00A11727"/>
    <w:rsid w:val="00A1301A"/>
    <w:rsid w:val="00A24EE6"/>
    <w:rsid w:val="00A27514"/>
    <w:rsid w:val="00A319DD"/>
    <w:rsid w:val="00A34894"/>
    <w:rsid w:val="00A35CA1"/>
    <w:rsid w:val="00A360AB"/>
    <w:rsid w:val="00A40872"/>
    <w:rsid w:val="00A44B16"/>
    <w:rsid w:val="00A46BBF"/>
    <w:rsid w:val="00A52AF4"/>
    <w:rsid w:val="00A52F57"/>
    <w:rsid w:val="00A53A1E"/>
    <w:rsid w:val="00A54BE3"/>
    <w:rsid w:val="00A611F2"/>
    <w:rsid w:val="00A6202D"/>
    <w:rsid w:val="00A63C2A"/>
    <w:rsid w:val="00A67828"/>
    <w:rsid w:val="00A67C3D"/>
    <w:rsid w:val="00A71579"/>
    <w:rsid w:val="00A76BA7"/>
    <w:rsid w:val="00A81E25"/>
    <w:rsid w:val="00A840CA"/>
    <w:rsid w:val="00A903AB"/>
    <w:rsid w:val="00AA36F7"/>
    <w:rsid w:val="00AA4DF5"/>
    <w:rsid w:val="00AA605D"/>
    <w:rsid w:val="00AA65EE"/>
    <w:rsid w:val="00AA7751"/>
    <w:rsid w:val="00AA7A33"/>
    <w:rsid w:val="00AB5885"/>
    <w:rsid w:val="00AB753F"/>
    <w:rsid w:val="00AC21B6"/>
    <w:rsid w:val="00AC25BD"/>
    <w:rsid w:val="00AC3A31"/>
    <w:rsid w:val="00AC6D0D"/>
    <w:rsid w:val="00AD04F7"/>
    <w:rsid w:val="00AE4DFC"/>
    <w:rsid w:val="00AE635B"/>
    <w:rsid w:val="00AF1A8A"/>
    <w:rsid w:val="00B05A4C"/>
    <w:rsid w:val="00B05C8C"/>
    <w:rsid w:val="00B1201D"/>
    <w:rsid w:val="00B13159"/>
    <w:rsid w:val="00B135EE"/>
    <w:rsid w:val="00B160D3"/>
    <w:rsid w:val="00B20B77"/>
    <w:rsid w:val="00B218B7"/>
    <w:rsid w:val="00B22985"/>
    <w:rsid w:val="00B231F3"/>
    <w:rsid w:val="00B25AB9"/>
    <w:rsid w:val="00B27F8E"/>
    <w:rsid w:val="00B376EA"/>
    <w:rsid w:val="00B37AF9"/>
    <w:rsid w:val="00B43430"/>
    <w:rsid w:val="00B439A1"/>
    <w:rsid w:val="00B44974"/>
    <w:rsid w:val="00B4516A"/>
    <w:rsid w:val="00B52598"/>
    <w:rsid w:val="00B56B65"/>
    <w:rsid w:val="00B5732D"/>
    <w:rsid w:val="00B60C2C"/>
    <w:rsid w:val="00B64110"/>
    <w:rsid w:val="00B70E7E"/>
    <w:rsid w:val="00B85674"/>
    <w:rsid w:val="00B8677D"/>
    <w:rsid w:val="00B92379"/>
    <w:rsid w:val="00B937BD"/>
    <w:rsid w:val="00B94828"/>
    <w:rsid w:val="00BA142B"/>
    <w:rsid w:val="00BA18C2"/>
    <w:rsid w:val="00BA339F"/>
    <w:rsid w:val="00BA3D82"/>
    <w:rsid w:val="00BA6520"/>
    <w:rsid w:val="00BA7067"/>
    <w:rsid w:val="00BB2073"/>
    <w:rsid w:val="00BB2341"/>
    <w:rsid w:val="00BB5542"/>
    <w:rsid w:val="00BB6AFD"/>
    <w:rsid w:val="00BC2EAB"/>
    <w:rsid w:val="00BD00DB"/>
    <w:rsid w:val="00BD2644"/>
    <w:rsid w:val="00BD4EEF"/>
    <w:rsid w:val="00BF13BE"/>
    <w:rsid w:val="00BF28B7"/>
    <w:rsid w:val="00BF47C7"/>
    <w:rsid w:val="00BF5C3C"/>
    <w:rsid w:val="00C04535"/>
    <w:rsid w:val="00C061FD"/>
    <w:rsid w:val="00C10520"/>
    <w:rsid w:val="00C12368"/>
    <w:rsid w:val="00C15AB4"/>
    <w:rsid w:val="00C16CEC"/>
    <w:rsid w:val="00C220B3"/>
    <w:rsid w:val="00C255B1"/>
    <w:rsid w:val="00C26709"/>
    <w:rsid w:val="00C27352"/>
    <w:rsid w:val="00C32601"/>
    <w:rsid w:val="00C35FCF"/>
    <w:rsid w:val="00C36E85"/>
    <w:rsid w:val="00C36EC2"/>
    <w:rsid w:val="00C44517"/>
    <w:rsid w:val="00C45067"/>
    <w:rsid w:val="00C46D9D"/>
    <w:rsid w:val="00C474ED"/>
    <w:rsid w:val="00C50F3C"/>
    <w:rsid w:val="00C66370"/>
    <w:rsid w:val="00C72B75"/>
    <w:rsid w:val="00C75E31"/>
    <w:rsid w:val="00C83609"/>
    <w:rsid w:val="00C8385B"/>
    <w:rsid w:val="00C84204"/>
    <w:rsid w:val="00C85B54"/>
    <w:rsid w:val="00C85DDD"/>
    <w:rsid w:val="00C90C48"/>
    <w:rsid w:val="00C91544"/>
    <w:rsid w:val="00C9154D"/>
    <w:rsid w:val="00C91D4D"/>
    <w:rsid w:val="00C92267"/>
    <w:rsid w:val="00C94400"/>
    <w:rsid w:val="00C96CB0"/>
    <w:rsid w:val="00CA026E"/>
    <w:rsid w:val="00CB283E"/>
    <w:rsid w:val="00CB2F93"/>
    <w:rsid w:val="00CC49BA"/>
    <w:rsid w:val="00CC54F9"/>
    <w:rsid w:val="00CC59B8"/>
    <w:rsid w:val="00CC693B"/>
    <w:rsid w:val="00CD2500"/>
    <w:rsid w:val="00CD5561"/>
    <w:rsid w:val="00CE1599"/>
    <w:rsid w:val="00CE4194"/>
    <w:rsid w:val="00CF3301"/>
    <w:rsid w:val="00CF3753"/>
    <w:rsid w:val="00CF4E00"/>
    <w:rsid w:val="00D06E20"/>
    <w:rsid w:val="00D16817"/>
    <w:rsid w:val="00D20204"/>
    <w:rsid w:val="00D35341"/>
    <w:rsid w:val="00D35DD7"/>
    <w:rsid w:val="00D43415"/>
    <w:rsid w:val="00D454D6"/>
    <w:rsid w:val="00D50D81"/>
    <w:rsid w:val="00D540E6"/>
    <w:rsid w:val="00D60BED"/>
    <w:rsid w:val="00D6212A"/>
    <w:rsid w:val="00D624E7"/>
    <w:rsid w:val="00D63805"/>
    <w:rsid w:val="00D65DC4"/>
    <w:rsid w:val="00D672C2"/>
    <w:rsid w:val="00D71639"/>
    <w:rsid w:val="00D72621"/>
    <w:rsid w:val="00D745A1"/>
    <w:rsid w:val="00D75569"/>
    <w:rsid w:val="00D77457"/>
    <w:rsid w:val="00D836BD"/>
    <w:rsid w:val="00D878DE"/>
    <w:rsid w:val="00D92FA9"/>
    <w:rsid w:val="00D93367"/>
    <w:rsid w:val="00D957C3"/>
    <w:rsid w:val="00D96B64"/>
    <w:rsid w:val="00DA054C"/>
    <w:rsid w:val="00DA42DA"/>
    <w:rsid w:val="00DA5834"/>
    <w:rsid w:val="00DB31DE"/>
    <w:rsid w:val="00DB593F"/>
    <w:rsid w:val="00DB66FE"/>
    <w:rsid w:val="00DB6B9E"/>
    <w:rsid w:val="00DB6FA7"/>
    <w:rsid w:val="00DB7EC0"/>
    <w:rsid w:val="00DC0696"/>
    <w:rsid w:val="00DC0B06"/>
    <w:rsid w:val="00DC2E91"/>
    <w:rsid w:val="00DC6509"/>
    <w:rsid w:val="00DD12EE"/>
    <w:rsid w:val="00DD4932"/>
    <w:rsid w:val="00DD4D32"/>
    <w:rsid w:val="00DD597F"/>
    <w:rsid w:val="00DD74B0"/>
    <w:rsid w:val="00DE2A22"/>
    <w:rsid w:val="00DE2D19"/>
    <w:rsid w:val="00DE2DF0"/>
    <w:rsid w:val="00DE5BA2"/>
    <w:rsid w:val="00DE79D8"/>
    <w:rsid w:val="00DF033E"/>
    <w:rsid w:val="00DF042B"/>
    <w:rsid w:val="00DF0E8B"/>
    <w:rsid w:val="00DF23DF"/>
    <w:rsid w:val="00DF5F45"/>
    <w:rsid w:val="00E1267A"/>
    <w:rsid w:val="00E15268"/>
    <w:rsid w:val="00E23B42"/>
    <w:rsid w:val="00E26D68"/>
    <w:rsid w:val="00E277B4"/>
    <w:rsid w:val="00E33734"/>
    <w:rsid w:val="00E33F57"/>
    <w:rsid w:val="00E36A4D"/>
    <w:rsid w:val="00E36AB9"/>
    <w:rsid w:val="00E43125"/>
    <w:rsid w:val="00E4386D"/>
    <w:rsid w:val="00E462F2"/>
    <w:rsid w:val="00E51BD6"/>
    <w:rsid w:val="00E53CD9"/>
    <w:rsid w:val="00E55A98"/>
    <w:rsid w:val="00E605D8"/>
    <w:rsid w:val="00E60C94"/>
    <w:rsid w:val="00E75F60"/>
    <w:rsid w:val="00E806F8"/>
    <w:rsid w:val="00E808D8"/>
    <w:rsid w:val="00E839A8"/>
    <w:rsid w:val="00E91DBB"/>
    <w:rsid w:val="00E929B4"/>
    <w:rsid w:val="00E92AC1"/>
    <w:rsid w:val="00E9391F"/>
    <w:rsid w:val="00E9544F"/>
    <w:rsid w:val="00E97391"/>
    <w:rsid w:val="00E979FC"/>
    <w:rsid w:val="00EA3838"/>
    <w:rsid w:val="00EA7E37"/>
    <w:rsid w:val="00EC0293"/>
    <w:rsid w:val="00EC0C4F"/>
    <w:rsid w:val="00EC21AB"/>
    <w:rsid w:val="00EC4886"/>
    <w:rsid w:val="00ED1A8E"/>
    <w:rsid w:val="00ED6011"/>
    <w:rsid w:val="00EE0536"/>
    <w:rsid w:val="00EE30AB"/>
    <w:rsid w:val="00EE3583"/>
    <w:rsid w:val="00EE793F"/>
    <w:rsid w:val="00EE7A64"/>
    <w:rsid w:val="00EF080A"/>
    <w:rsid w:val="00EF35EF"/>
    <w:rsid w:val="00EF643C"/>
    <w:rsid w:val="00EF6F29"/>
    <w:rsid w:val="00EF754A"/>
    <w:rsid w:val="00EF7619"/>
    <w:rsid w:val="00F1198B"/>
    <w:rsid w:val="00F12ED6"/>
    <w:rsid w:val="00F17D19"/>
    <w:rsid w:val="00F20AAD"/>
    <w:rsid w:val="00F2478A"/>
    <w:rsid w:val="00F2738E"/>
    <w:rsid w:val="00F27F8C"/>
    <w:rsid w:val="00F30F1B"/>
    <w:rsid w:val="00F315DA"/>
    <w:rsid w:val="00F325D2"/>
    <w:rsid w:val="00F40DE9"/>
    <w:rsid w:val="00F46352"/>
    <w:rsid w:val="00F541A5"/>
    <w:rsid w:val="00F548F3"/>
    <w:rsid w:val="00F6286E"/>
    <w:rsid w:val="00F67684"/>
    <w:rsid w:val="00F77044"/>
    <w:rsid w:val="00F81E39"/>
    <w:rsid w:val="00F829D5"/>
    <w:rsid w:val="00F83125"/>
    <w:rsid w:val="00F90EEE"/>
    <w:rsid w:val="00F929D6"/>
    <w:rsid w:val="00F9377A"/>
    <w:rsid w:val="00F94EA9"/>
    <w:rsid w:val="00F97EB0"/>
    <w:rsid w:val="00FA51EA"/>
    <w:rsid w:val="00FA7CCE"/>
    <w:rsid w:val="00FB60D0"/>
    <w:rsid w:val="00FB622C"/>
    <w:rsid w:val="00FC2AFA"/>
    <w:rsid w:val="00FC3981"/>
    <w:rsid w:val="00FE4837"/>
    <w:rsid w:val="00FE639E"/>
    <w:rsid w:val="00FF5E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C1676"/>
  <w15:chartTrackingRefBased/>
  <w15:docId w15:val="{8B01866B-354B-4EB5-8B7C-D9C08562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272"/>
    <w:pPr>
      <w:jc w:val="both"/>
    </w:pPr>
    <w:rPr>
      <w:rFonts w:ascii="Lato" w:hAnsi="Lato"/>
      <w:sz w:val="20"/>
      <w:szCs w:val="20"/>
    </w:rPr>
  </w:style>
  <w:style w:type="paragraph" w:styleId="Titre1">
    <w:name w:val="heading 1"/>
    <w:aliases w:val="KD_Titre 1"/>
    <w:basedOn w:val="Normal"/>
    <w:next w:val="Normal"/>
    <w:link w:val="Titre1Car"/>
    <w:uiPriority w:val="9"/>
    <w:qFormat/>
    <w:rsid w:val="00484758"/>
    <w:pPr>
      <w:keepNext/>
      <w:keepLines/>
      <w:numPr>
        <w:numId w:val="1"/>
      </w:numPr>
      <w:spacing w:before="240" w:after="0"/>
      <w:outlineLvl w:val="0"/>
    </w:pPr>
    <w:rPr>
      <w:rFonts w:ascii="Montserrat" w:eastAsiaTheme="majorEastAsia" w:hAnsi="Montserrat"/>
      <w:b/>
      <w:bCs/>
      <w:color w:val="00499A"/>
      <w:sz w:val="26"/>
      <w:szCs w:val="26"/>
    </w:rPr>
  </w:style>
  <w:style w:type="paragraph" w:styleId="Titre2">
    <w:name w:val="heading 2"/>
    <w:aliases w:val="KD_Titre 2"/>
    <w:basedOn w:val="Normal"/>
    <w:next w:val="Normal"/>
    <w:link w:val="Titre2Car"/>
    <w:uiPriority w:val="9"/>
    <w:unhideWhenUsed/>
    <w:qFormat/>
    <w:rsid w:val="00484758"/>
    <w:pPr>
      <w:keepNext/>
      <w:keepLines/>
      <w:numPr>
        <w:ilvl w:val="1"/>
        <w:numId w:val="1"/>
      </w:numPr>
      <w:spacing w:before="40" w:after="0"/>
      <w:ind w:left="1418"/>
      <w:outlineLvl w:val="1"/>
    </w:pPr>
    <w:rPr>
      <w:rFonts w:ascii="Montserrat" w:eastAsiaTheme="majorEastAsia" w:hAnsi="Montserrat"/>
      <w:b/>
      <w:bCs/>
      <w:color w:val="8DC100"/>
      <w:sz w:val="24"/>
      <w:szCs w:val="24"/>
    </w:rPr>
  </w:style>
  <w:style w:type="paragraph" w:styleId="Titre3">
    <w:name w:val="heading 3"/>
    <w:aliases w:val="KD_Titre 3"/>
    <w:basedOn w:val="Normal"/>
    <w:next w:val="Normal"/>
    <w:link w:val="Titre3Car"/>
    <w:uiPriority w:val="9"/>
    <w:unhideWhenUsed/>
    <w:qFormat/>
    <w:rsid w:val="0060455A"/>
    <w:pPr>
      <w:keepNext/>
      <w:keepLines/>
      <w:numPr>
        <w:ilvl w:val="2"/>
        <w:numId w:val="1"/>
      </w:numPr>
      <w:spacing w:before="40" w:after="0"/>
      <w:outlineLvl w:val="2"/>
    </w:pPr>
    <w:rPr>
      <w:rFonts w:asciiTheme="minorBidi" w:eastAsiaTheme="majorEastAsia" w:hAnsiTheme="minorBidi"/>
      <w:b/>
      <w:bCs/>
      <w:color w:val="143A4C" w:themeColor="accent1" w:themeShade="7F"/>
    </w:rPr>
  </w:style>
  <w:style w:type="paragraph" w:styleId="Titre4">
    <w:name w:val="heading 4"/>
    <w:basedOn w:val="Normal"/>
    <w:next w:val="Normal"/>
    <w:link w:val="Titre4Car"/>
    <w:uiPriority w:val="9"/>
    <w:unhideWhenUsed/>
    <w:qFormat/>
    <w:rsid w:val="004334C2"/>
    <w:pPr>
      <w:outlineLvl w:val="3"/>
    </w:pPr>
    <w:rPr>
      <w:b/>
      <w:bCs/>
      <w:color w:val="262626" w:themeColor="text1" w:themeTint="D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KDSource">
    <w:name w:val="KD_Source"/>
    <w:basedOn w:val="Normal"/>
    <w:qFormat/>
    <w:rsid w:val="0060455A"/>
    <w:rPr>
      <w:sz w:val="18"/>
      <w:szCs w:val="18"/>
    </w:rPr>
  </w:style>
  <w:style w:type="character" w:customStyle="1" w:styleId="Titre1Car">
    <w:name w:val="Titre 1 Car"/>
    <w:aliases w:val="KD_Titre 1 Car"/>
    <w:basedOn w:val="Policepardfaut"/>
    <w:link w:val="Titre1"/>
    <w:uiPriority w:val="9"/>
    <w:rsid w:val="00484758"/>
    <w:rPr>
      <w:rFonts w:ascii="Montserrat" w:eastAsiaTheme="majorEastAsia" w:hAnsi="Montserrat"/>
      <w:b/>
      <w:bCs/>
      <w:color w:val="00499A"/>
      <w:sz w:val="26"/>
      <w:szCs w:val="26"/>
    </w:rPr>
  </w:style>
  <w:style w:type="character" w:customStyle="1" w:styleId="Titre2Car">
    <w:name w:val="Titre 2 Car"/>
    <w:aliases w:val="KD_Titre 2 Car"/>
    <w:basedOn w:val="Policepardfaut"/>
    <w:link w:val="Titre2"/>
    <w:uiPriority w:val="9"/>
    <w:rsid w:val="00484758"/>
    <w:rPr>
      <w:rFonts w:ascii="Montserrat" w:eastAsiaTheme="majorEastAsia" w:hAnsi="Montserrat"/>
      <w:b/>
      <w:bCs/>
      <w:color w:val="8DC100"/>
      <w:sz w:val="24"/>
      <w:szCs w:val="24"/>
    </w:rPr>
  </w:style>
  <w:style w:type="character" w:customStyle="1" w:styleId="Titre3Car">
    <w:name w:val="Titre 3 Car"/>
    <w:aliases w:val="KD_Titre 3 Car"/>
    <w:basedOn w:val="Policepardfaut"/>
    <w:link w:val="Titre3"/>
    <w:uiPriority w:val="9"/>
    <w:rsid w:val="0060455A"/>
    <w:rPr>
      <w:rFonts w:asciiTheme="minorBidi" w:eastAsiaTheme="majorEastAsia" w:hAnsiTheme="minorBidi"/>
      <w:b/>
      <w:bCs/>
      <w:color w:val="143A4C" w:themeColor="accent1" w:themeShade="7F"/>
      <w:sz w:val="20"/>
      <w:szCs w:val="20"/>
    </w:rPr>
  </w:style>
  <w:style w:type="paragraph" w:styleId="Titre">
    <w:name w:val="Title"/>
    <w:aliases w:val="KD_Titre"/>
    <w:basedOn w:val="Normal"/>
    <w:next w:val="Normal"/>
    <w:link w:val="TitreCar"/>
    <w:uiPriority w:val="10"/>
    <w:qFormat/>
    <w:rsid w:val="00963DBF"/>
    <w:pPr>
      <w:spacing w:after="0" w:line="240" w:lineRule="auto"/>
      <w:contextualSpacing/>
    </w:pPr>
    <w:rPr>
      <w:rFonts w:ascii="Montserrat" w:eastAsiaTheme="majorEastAsia" w:hAnsi="Montserrat"/>
      <w:b/>
      <w:bCs/>
      <w:color w:val="C00000"/>
      <w:spacing w:val="-10"/>
      <w:kern w:val="28"/>
      <w:sz w:val="32"/>
      <w:szCs w:val="32"/>
    </w:rPr>
  </w:style>
  <w:style w:type="character" w:customStyle="1" w:styleId="TitreCar">
    <w:name w:val="Titre Car"/>
    <w:aliases w:val="KD_Titre Car"/>
    <w:basedOn w:val="Policepardfaut"/>
    <w:link w:val="Titre"/>
    <w:uiPriority w:val="10"/>
    <w:rsid w:val="00963DBF"/>
    <w:rPr>
      <w:rFonts w:ascii="Montserrat" w:eastAsiaTheme="majorEastAsia" w:hAnsi="Montserrat"/>
      <w:b/>
      <w:bCs/>
      <w:color w:val="C00000"/>
      <w:spacing w:val="-10"/>
      <w:kern w:val="28"/>
      <w:sz w:val="32"/>
      <w:szCs w:val="32"/>
    </w:rPr>
  </w:style>
  <w:style w:type="paragraph" w:styleId="Paragraphedeliste">
    <w:name w:val="List Paragraph"/>
    <w:aliases w:val="Citation List,본문(내용),List Paragraph (numbered (a)),Colorful List - Accent 11,Bullets,References,Liste 1,List Paragraph nowy,Numbered List Paragraph,Medium Grid 1 - Accent 21,ReferencesCxSpLast,RM1,List Bullet Mary,WB List Paragraph"/>
    <w:basedOn w:val="Normal"/>
    <w:link w:val="ParagraphedelisteCar"/>
    <w:uiPriority w:val="34"/>
    <w:qFormat/>
    <w:rsid w:val="0060455A"/>
    <w:pPr>
      <w:ind w:left="720"/>
      <w:contextualSpacing/>
    </w:pPr>
  </w:style>
  <w:style w:type="character" w:styleId="Lienhypertexte">
    <w:name w:val="Hyperlink"/>
    <w:basedOn w:val="Policepardfaut"/>
    <w:uiPriority w:val="99"/>
    <w:unhideWhenUsed/>
    <w:rsid w:val="001623FD"/>
    <w:rPr>
      <w:color w:val="6B9F25" w:themeColor="hyperlink"/>
      <w:u w:val="single"/>
    </w:rPr>
  </w:style>
  <w:style w:type="character" w:customStyle="1" w:styleId="Mentionnonrsolue1">
    <w:name w:val="Mention non résolue1"/>
    <w:basedOn w:val="Policepardfaut"/>
    <w:uiPriority w:val="99"/>
    <w:semiHidden/>
    <w:unhideWhenUsed/>
    <w:rsid w:val="001623FD"/>
    <w:rPr>
      <w:color w:val="605E5C"/>
      <w:shd w:val="clear" w:color="auto" w:fill="E1DFDD"/>
    </w:rPr>
  </w:style>
  <w:style w:type="paragraph" w:styleId="En-tte">
    <w:name w:val="header"/>
    <w:basedOn w:val="Normal"/>
    <w:link w:val="En-tteCar"/>
    <w:uiPriority w:val="99"/>
    <w:unhideWhenUsed/>
    <w:rsid w:val="001623FD"/>
    <w:pPr>
      <w:tabs>
        <w:tab w:val="center" w:pos="4536"/>
        <w:tab w:val="right" w:pos="9072"/>
      </w:tabs>
      <w:spacing w:after="0" w:line="240" w:lineRule="auto"/>
    </w:pPr>
  </w:style>
  <w:style w:type="character" w:customStyle="1" w:styleId="En-tteCar">
    <w:name w:val="En-tête Car"/>
    <w:basedOn w:val="Policepardfaut"/>
    <w:link w:val="En-tte"/>
    <w:uiPriority w:val="99"/>
    <w:rsid w:val="001623FD"/>
  </w:style>
  <w:style w:type="paragraph" w:styleId="Pieddepage">
    <w:name w:val="footer"/>
    <w:basedOn w:val="Normal"/>
    <w:link w:val="PieddepageCar"/>
    <w:uiPriority w:val="99"/>
    <w:unhideWhenUsed/>
    <w:rsid w:val="001623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3FD"/>
  </w:style>
  <w:style w:type="character" w:customStyle="1" w:styleId="Titre4Car">
    <w:name w:val="Titre 4 Car"/>
    <w:basedOn w:val="Policepardfaut"/>
    <w:link w:val="Titre4"/>
    <w:uiPriority w:val="9"/>
    <w:rsid w:val="004334C2"/>
    <w:rPr>
      <w:rFonts w:ascii="Lato" w:hAnsi="Lato"/>
      <w:b/>
      <w:bCs/>
      <w:color w:val="262626" w:themeColor="text1" w:themeTint="D9"/>
      <w:sz w:val="20"/>
      <w:szCs w:val="20"/>
    </w:rPr>
  </w:style>
  <w:style w:type="paragraph" w:styleId="En-ttedetabledesmatires">
    <w:name w:val="TOC Heading"/>
    <w:basedOn w:val="Titre1"/>
    <w:next w:val="Normal"/>
    <w:uiPriority w:val="39"/>
    <w:unhideWhenUsed/>
    <w:qFormat/>
    <w:rsid w:val="00257949"/>
    <w:pPr>
      <w:numPr>
        <w:numId w:val="0"/>
      </w:numPr>
      <w:jc w:val="left"/>
      <w:outlineLvl w:val="9"/>
    </w:pPr>
    <w:rPr>
      <w:rFonts w:asciiTheme="majorHAnsi" w:hAnsiTheme="majorHAnsi" w:cstheme="majorBidi"/>
      <w:b w:val="0"/>
      <w:bCs w:val="0"/>
      <w:color w:val="1E5773" w:themeColor="accent1" w:themeShade="BF"/>
      <w:kern w:val="0"/>
      <w:sz w:val="32"/>
      <w:szCs w:val="32"/>
      <w:lang w:eastAsia="fr-FR"/>
      <w14:ligatures w14:val="none"/>
    </w:rPr>
  </w:style>
  <w:style w:type="paragraph" w:styleId="TM1">
    <w:name w:val="toc 1"/>
    <w:basedOn w:val="Normal"/>
    <w:next w:val="Normal"/>
    <w:autoRedefine/>
    <w:uiPriority w:val="39"/>
    <w:unhideWhenUsed/>
    <w:rsid w:val="00622EAD"/>
    <w:pPr>
      <w:tabs>
        <w:tab w:val="left" w:pos="440"/>
        <w:tab w:val="right" w:leader="dot" w:pos="9062"/>
      </w:tabs>
      <w:spacing w:after="100"/>
    </w:pPr>
    <w:rPr>
      <w:b/>
      <w:bCs/>
      <w:noProof/>
      <w:color w:val="00499A"/>
    </w:rPr>
  </w:style>
  <w:style w:type="paragraph" w:styleId="TM2">
    <w:name w:val="toc 2"/>
    <w:basedOn w:val="Normal"/>
    <w:next w:val="Normal"/>
    <w:autoRedefine/>
    <w:uiPriority w:val="39"/>
    <w:unhideWhenUsed/>
    <w:rsid w:val="00257949"/>
    <w:pPr>
      <w:spacing w:after="100"/>
      <w:ind w:left="200"/>
    </w:pPr>
  </w:style>
  <w:style w:type="table" w:styleId="Grilledutableau">
    <w:name w:val="Table Grid"/>
    <w:basedOn w:val="TableauNormal"/>
    <w:uiPriority w:val="39"/>
    <w:rsid w:val="009C5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text">
    <w:name w:val="Exp-text"/>
    <w:basedOn w:val="Normal"/>
    <w:rsid w:val="00B160D3"/>
    <w:pPr>
      <w:keepLines/>
      <w:widowControl w:val="0"/>
      <w:spacing w:after="0" w:line="240" w:lineRule="auto"/>
    </w:pPr>
    <w:rPr>
      <w:rFonts w:asciiTheme="minorHAnsi" w:eastAsia="Times New Roman" w:hAnsiTheme="minorHAnsi" w:cs="Times New Roman"/>
      <w:kern w:val="0"/>
      <w14:ligatures w14:val="none"/>
    </w:rPr>
  </w:style>
  <w:style w:type="character" w:customStyle="1" w:styleId="fontstyle01">
    <w:name w:val="fontstyle01"/>
    <w:basedOn w:val="Policepardfaut"/>
    <w:rsid w:val="00BF47C7"/>
    <w:rPr>
      <w:rFonts w:ascii="Calibri-Bold" w:hAnsi="Calibri-Bold" w:hint="default"/>
      <w:b/>
      <w:bCs/>
      <w:i w:val="0"/>
      <w:iCs w:val="0"/>
      <w:color w:val="000000"/>
      <w:sz w:val="24"/>
      <w:szCs w:val="24"/>
    </w:rPr>
  </w:style>
  <w:style w:type="character" w:customStyle="1" w:styleId="ParagraphedelisteCar">
    <w:name w:val="Paragraphe de liste Car"/>
    <w:aliases w:val="Citation List Car,본문(내용) Car,List Paragraph (numbered (a)) Car,Colorful List - Accent 11 Car,Bullets Car,References Car,Liste 1 Car,List Paragraph nowy Car,Numbered List Paragraph Car,Medium Grid 1 - Accent 21 Car,RM1 Car"/>
    <w:link w:val="Paragraphedeliste"/>
    <w:uiPriority w:val="34"/>
    <w:locked/>
    <w:rsid w:val="00F40DE9"/>
    <w:rPr>
      <w:rFonts w:ascii="Lato" w:hAnsi="Lato"/>
      <w:sz w:val="20"/>
      <w:szCs w:val="20"/>
    </w:rPr>
  </w:style>
  <w:style w:type="paragraph" w:styleId="Rvision">
    <w:name w:val="Revision"/>
    <w:hidden/>
    <w:uiPriority w:val="99"/>
    <w:semiHidden/>
    <w:rsid w:val="00866BC0"/>
    <w:pPr>
      <w:spacing w:after="0" w:line="240" w:lineRule="auto"/>
    </w:pPr>
    <w:rPr>
      <w:rFonts w:ascii="Lato" w:hAnsi="Lato"/>
      <w:sz w:val="20"/>
      <w:szCs w:val="20"/>
    </w:rPr>
  </w:style>
  <w:style w:type="character" w:styleId="Marquedecommentaire">
    <w:name w:val="annotation reference"/>
    <w:basedOn w:val="Policepardfaut"/>
    <w:uiPriority w:val="99"/>
    <w:semiHidden/>
    <w:unhideWhenUsed/>
    <w:rsid w:val="00E806F8"/>
    <w:rPr>
      <w:sz w:val="16"/>
      <w:szCs w:val="16"/>
    </w:rPr>
  </w:style>
  <w:style w:type="paragraph" w:styleId="Commentaire">
    <w:name w:val="annotation text"/>
    <w:basedOn w:val="Normal"/>
    <w:link w:val="CommentaireCar"/>
    <w:uiPriority w:val="99"/>
    <w:unhideWhenUsed/>
    <w:rsid w:val="00E806F8"/>
    <w:pPr>
      <w:spacing w:line="240" w:lineRule="auto"/>
    </w:pPr>
  </w:style>
  <w:style w:type="character" w:customStyle="1" w:styleId="CommentaireCar">
    <w:name w:val="Commentaire Car"/>
    <w:basedOn w:val="Policepardfaut"/>
    <w:link w:val="Commentaire"/>
    <w:uiPriority w:val="99"/>
    <w:rsid w:val="00E806F8"/>
    <w:rPr>
      <w:rFonts w:ascii="Lato" w:hAnsi="Lato"/>
      <w:sz w:val="20"/>
      <w:szCs w:val="20"/>
    </w:rPr>
  </w:style>
  <w:style w:type="paragraph" w:styleId="Objetducommentaire">
    <w:name w:val="annotation subject"/>
    <w:basedOn w:val="Commentaire"/>
    <w:next w:val="Commentaire"/>
    <w:link w:val="ObjetducommentaireCar"/>
    <w:uiPriority w:val="99"/>
    <w:semiHidden/>
    <w:unhideWhenUsed/>
    <w:rsid w:val="00E806F8"/>
    <w:rPr>
      <w:b/>
      <w:bCs/>
    </w:rPr>
  </w:style>
  <w:style w:type="character" w:customStyle="1" w:styleId="ObjetducommentaireCar">
    <w:name w:val="Objet du commentaire Car"/>
    <w:basedOn w:val="CommentaireCar"/>
    <w:link w:val="Objetducommentaire"/>
    <w:uiPriority w:val="99"/>
    <w:semiHidden/>
    <w:rsid w:val="00E806F8"/>
    <w:rPr>
      <w:rFonts w:ascii="Lato" w:hAnsi="Lato"/>
      <w:b/>
      <w:bCs/>
      <w:sz w:val="20"/>
      <w:szCs w:val="20"/>
    </w:rPr>
  </w:style>
  <w:style w:type="paragraph" w:styleId="TM3">
    <w:name w:val="toc 3"/>
    <w:basedOn w:val="Normal"/>
    <w:next w:val="Normal"/>
    <w:autoRedefine/>
    <w:uiPriority w:val="39"/>
    <w:unhideWhenUsed/>
    <w:rsid w:val="0032355C"/>
    <w:pPr>
      <w:spacing w:after="100"/>
      <w:ind w:left="440"/>
      <w:jc w:val="left"/>
    </w:pPr>
    <w:rPr>
      <w:rFonts w:asciiTheme="minorHAnsi" w:eastAsiaTheme="minorEastAsia" w:hAnsiTheme="minorHAnsi" w:cs="Times New Roman"/>
      <w:kern w:val="0"/>
      <w:sz w:val="22"/>
      <w:szCs w:val="22"/>
      <w:lang w:eastAsia="fr-FR"/>
      <w14:ligatures w14:val="none"/>
    </w:rPr>
  </w:style>
  <w:style w:type="paragraph" w:styleId="Lgende">
    <w:name w:val="caption"/>
    <w:basedOn w:val="Normal"/>
    <w:next w:val="Normal"/>
    <w:uiPriority w:val="35"/>
    <w:unhideWhenUsed/>
    <w:qFormat/>
    <w:rsid w:val="00211015"/>
    <w:pPr>
      <w:tabs>
        <w:tab w:val="left" w:pos="825"/>
      </w:tabs>
      <w:jc w:val="left"/>
    </w:pPr>
    <w:rPr>
      <w:b/>
      <w:bCs/>
      <w:i/>
      <w:iCs/>
      <w:color w:val="00B050"/>
      <w:sz w:val="22"/>
      <w:szCs w:val="22"/>
    </w:rPr>
  </w:style>
  <w:style w:type="paragraph" w:styleId="Sansinterligne">
    <w:name w:val="No Spacing"/>
    <w:uiPriority w:val="1"/>
    <w:qFormat/>
    <w:rsid w:val="001D3CB9"/>
    <w:pPr>
      <w:spacing w:after="0" w:line="240" w:lineRule="auto"/>
    </w:pPr>
    <w:rPr>
      <w:kern w:val="0"/>
      <w:lang w:val="fr"/>
      <w14:ligatures w14:val="none"/>
    </w:rPr>
  </w:style>
  <w:style w:type="paragraph" w:styleId="NormalWeb">
    <w:name w:val="Normal (Web)"/>
    <w:basedOn w:val="Normal"/>
    <w:uiPriority w:val="99"/>
    <w:semiHidden/>
    <w:unhideWhenUsed/>
    <w:rsid w:val="000454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9694">
      <w:bodyDiv w:val="1"/>
      <w:marLeft w:val="0"/>
      <w:marRight w:val="0"/>
      <w:marTop w:val="0"/>
      <w:marBottom w:val="0"/>
      <w:divBdr>
        <w:top w:val="none" w:sz="0" w:space="0" w:color="auto"/>
        <w:left w:val="none" w:sz="0" w:space="0" w:color="auto"/>
        <w:bottom w:val="none" w:sz="0" w:space="0" w:color="auto"/>
        <w:right w:val="none" w:sz="0" w:space="0" w:color="auto"/>
      </w:divBdr>
      <w:divsChild>
        <w:div w:id="945885494">
          <w:marLeft w:val="547"/>
          <w:marRight w:val="0"/>
          <w:marTop w:val="0"/>
          <w:marBottom w:val="0"/>
          <w:divBdr>
            <w:top w:val="none" w:sz="0" w:space="0" w:color="auto"/>
            <w:left w:val="none" w:sz="0" w:space="0" w:color="auto"/>
            <w:bottom w:val="none" w:sz="0" w:space="0" w:color="auto"/>
            <w:right w:val="none" w:sz="0" w:space="0" w:color="auto"/>
          </w:divBdr>
        </w:div>
        <w:div w:id="1430931521">
          <w:marLeft w:val="547"/>
          <w:marRight w:val="0"/>
          <w:marTop w:val="0"/>
          <w:marBottom w:val="0"/>
          <w:divBdr>
            <w:top w:val="none" w:sz="0" w:space="0" w:color="auto"/>
            <w:left w:val="none" w:sz="0" w:space="0" w:color="auto"/>
            <w:bottom w:val="none" w:sz="0" w:space="0" w:color="auto"/>
            <w:right w:val="none" w:sz="0" w:space="0" w:color="auto"/>
          </w:divBdr>
        </w:div>
        <w:div w:id="859439216">
          <w:marLeft w:val="547"/>
          <w:marRight w:val="0"/>
          <w:marTop w:val="0"/>
          <w:marBottom w:val="0"/>
          <w:divBdr>
            <w:top w:val="none" w:sz="0" w:space="0" w:color="auto"/>
            <w:left w:val="none" w:sz="0" w:space="0" w:color="auto"/>
            <w:bottom w:val="none" w:sz="0" w:space="0" w:color="auto"/>
            <w:right w:val="none" w:sz="0" w:space="0" w:color="auto"/>
          </w:divBdr>
        </w:div>
        <w:div w:id="1227885783">
          <w:marLeft w:val="547"/>
          <w:marRight w:val="0"/>
          <w:marTop w:val="0"/>
          <w:marBottom w:val="0"/>
          <w:divBdr>
            <w:top w:val="none" w:sz="0" w:space="0" w:color="auto"/>
            <w:left w:val="none" w:sz="0" w:space="0" w:color="auto"/>
            <w:bottom w:val="none" w:sz="0" w:space="0" w:color="auto"/>
            <w:right w:val="none" w:sz="0" w:space="0" w:color="auto"/>
          </w:divBdr>
        </w:div>
      </w:divsChild>
    </w:div>
    <w:div w:id="365328124">
      <w:bodyDiv w:val="1"/>
      <w:marLeft w:val="0"/>
      <w:marRight w:val="0"/>
      <w:marTop w:val="0"/>
      <w:marBottom w:val="0"/>
      <w:divBdr>
        <w:top w:val="none" w:sz="0" w:space="0" w:color="auto"/>
        <w:left w:val="none" w:sz="0" w:space="0" w:color="auto"/>
        <w:bottom w:val="none" w:sz="0" w:space="0" w:color="auto"/>
        <w:right w:val="none" w:sz="0" w:space="0" w:color="auto"/>
      </w:divBdr>
    </w:div>
    <w:div w:id="382606416">
      <w:bodyDiv w:val="1"/>
      <w:marLeft w:val="0"/>
      <w:marRight w:val="0"/>
      <w:marTop w:val="0"/>
      <w:marBottom w:val="0"/>
      <w:divBdr>
        <w:top w:val="none" w:sz="0" w:space="0" w:color="auto"/>
        <w:left w:val="none" w:sz="0" w:space="0" w:color="auto"/>
        <w:bottom w:val="none" w:sz="0" w:space="0" w:color="auto"/>
        <w:right w:val="none" w:sz="0" w:space="0" w:color="auto"/>
      </w:divBdr>
    </w:div>
    <w:div w:id="467207379">
      <w:bodyDiv w:val="1"/>
      <w:marLeft w:val="0"/>
      <w:marRight w:val="0"/>
      <w:marTop w:val="0"/>
      <w:marBottom w:val="0"/>
      <w:divBdr>
        <w:top w:val="none" w:sz="0" w:space="0" w:color="auto"/>
        <w:left w:val="none" w:sz="0" w:space="0" w:color="auto"/>
        <w:bottom w:val="none" w:sz="0" w:space="0" w:color="auto"/>
        <w:right w:val="none" w:sz="0" w:space="0" w:color="auto"/>
      </w:divBdr>
    </w:div>
    <w:div w:id="493492982">
      <w:bodyDiv w:val="1"/>
      <w:marLeft w:val="0"/>
      <w:marRight w:val="0"/>
      <w:marTop w:val="0"/>
      <w:marBottom w:val="0"/>
      <w:divBdr>
        <w:top w:val="none" w:sz="0" w:space="0" w:color="auto"/>
        <w:left w:val="none" w:sz="0" w:space="0" w:color="auto"/>
        <w:bottom w:val="none" w:sz="0" w:space="0" w:color="auto"/>
        <w:right w:val="none" w:sz="0" w:space="0" w:color="auto"/>
      </w:divBdr>
    </w:div>
    <w:div w:id="541094259">
      <w:bodyDiv w:val="1"/>
      <w:marLeft w:val="0"/>
      <w:marRight w:val="0"/>
      <w:marTop w:val="0"/>
      <w:marBottom w:val="0"/>
      <w:divBdr>
        <w:top w:val="none" w:sz="0" w:space="0" w:color="auto"/>
        <w:left w:val="none" w:sz="0" w:space="0" w:color="auto"/>
        <w:bottom w:val="none" w:sz="0" w:space="0" w:color="auto"/>
        <w:right w:val="none" w:sz="0" w:space="0" w:color="auto"/>
      </w:divBdr>
    </w:div>
    <w:div w:id="684286762">
      <w:bodyDiv w:val="1"/>
      <w:marLeft w:val="0"/>
      <w:marRight w:val="0"/>
      <w:marTop w:val="0"/>
      <w:marBottom w:val="0"/>
      <w:divBdr>
        <w:top w:val="none" w:sz="0" w:space="0" w:color="auto"/>
        <w:left w:val="none" w:sz="0" w:space="0" w:color="auto"/>
        <w:bottom w:val="none" w:sz="0" w:space="0" w:color="auto"/>
        <w:right w:val="none" w:sz="0" w:space="0" w:color="auto"/>
      </w:divBdr>
    </w:div>
    <w:div w:id="840389259">
      <w:bodyDiv w:val="1"/>
      <w:marLeft w:val="0"/>
      <w:marRight w:val="0"/>
      <w:marTop w:val="0"/>
      <w:marBottom w:val="0"/>
      <w:divBdr>
        <w:top w:val="none" w:sz="0" w:space="0" w:color="auto"/>
        <w:left w:val="none" w:sz="0" w:space="0" w:color="auto"/>
        <w:bottom w:val="none" w:sz="0" w:space="0" w:color="auto"/>
        <w:right w:val="none" w:sz="0" w:space="0" w:color="auto"/>
      </w:divBdr>
    </w:div>
    <w:div w:id="842359619">
      <w:bodyDiv w:val="1"/>
      <w:marLeft w:val="0"/>
      <w:marRight w:val="0"/>
      <w:marTop w:val="0"/>
      <w:marBottom w:val="0"/>
      <w:divBdr>
        <w:top w:val="none" w:sz="0" w:space="0" w:color="auto"/>
        <w:left w:val="none" w:sz="0" w:space="0" w:color="auto"/>
        <w:bottom w:val="none" w:sz="0" w:space="0" w:color="auto"/>
        <w:right w:val="none" w:sz="0" w:space="0" w:color="auto"/>
      </w:divBdr>
      <w:divsChild>
        <w:div w:id="1748068928">
          <w:marLeft w:val="547"/>
          <w:marRight w:val="0"/>
          <w:marTop w:val="0"/>
          <w:marBottom w:val="0"/>
          <w:divBdr>
            <w:top w:val="none" w:sz="0" w:space="0" w:color="auto"/>
            <w:left w:val="none" w:sz="0" w:space="0" w:color="auto"/>
            <w:bottom w:val="none" w:sz="0" w:space="0" w:color="auto"/>
            <w:right w:val="none" w:sz="0" w:space="0" w:color="auto"/>
          </w:divBdr>
        </w:div>
        <w:div w:id="384106695">
          <w:marLeft w:val="547"/>
          <w:marRight w:val="0"/>
          <w:marTop w:val="0"/>
          <w:marBottom w:val="0"/>
          <w:divBdr>
            <w:top w:val="none" w:sz="0" w:space="0" w:color="auto"/>
            <w:left w:val="none" w:sz="0" w:space="0" w:color="auto"/>
            <w:bottom w:val="none" w:sz="0" w:space="0" w:color="auto"/>
            <w:right w:val="none" w:sz="0" w:space="0" w:color="auto"/>
          </w:divBdr>
        </w:div>
        <w:div w:id="2040818309">
          <w:marLeft w:val="547"/>
          <w:marRight w:val="0"/>
          <w:marTop w:val="0"/>
          <w:marBottom w:val="0"/>
          <w:divBdr>
            <w:top w:val="none" w:sz="0" w:space="0" w:color="auto"/>
            <w:left w:val="none" w:sz="0" w:space="0" w:color="auto"/>
            <w:bottom w:val="none" w:sz="0" w:space="0" w:color="auto"/>
            <w:right w:val="none" w:sz="0" w:space="0" w:color="auto"/>
          </w:divBdr>
        </w:div>
        <w:div w:id="1649479680">
          <w:marLeft w:val="547"/>
          <w:marRight w:val="0"/>
          <w:marTop w:val="0"/>
          <w:marBottom w:val="0"/>
          <w:divBdr>
            <w:top w:val="none" w:sz="0" w:space="0" w:color="auto"/>
            <w:left w:val="none" w:sz="0" w:space="0" w:color="auto"/>
            <w:bottom w:val="none" w:sz="0" w:space="0" w:color="auto"/>
            <w:right w:val="none" w:sz="0" w:space="0" w:color="auto"/>
          </w:divBdr>
        </w:div>
        <w:div w:id="468212164">
          <w:marLeft w:val="547"/>
          <w:marRight w:val="0"/>
          <w:marTop w:val="0"/>
          <w:marBottom w:val="0"/>
          <w:divBdr>
            <w:top w:val="none" w:sz="0" w:space="0" w:color="auto"/>
            <w:left w:val="none" w:sz="0" w:space="0" w:color="auto"/>
            <w:bottom w:val="none" w:sz="0" w:space="0" w:color="auto"/>
            <w:right w:val="none" w:sz="0" w:space="0" w:color="auto"/>
          </w:divBdr>
        </w:div>
        <w:div w:id="2066638910">
          <w:marLeft w:val="547"/>
          <w:marRight w:val="0"/>
          <w:marTop w:val="0"/>
          <w:marBottom w:val="0"/>
          <w:divBdr>
            <w:top w:val="none" w:sz="0" w:space="0" w:color="auto"/>
            <w:left w:val="none" w:sz="0" w:space="0" w:color="auto"/>
            <w:bottom w:val="none" w:sz="0" w:space="0" w:color="auto"/>
            <w:right w:val="none" w:sz="0" w:space="0" w:color="auto"/>
          </w:divBdr>
        </w:div>
        <w:div w:id="1858614193">
          <w:marLeft w:val="547"/>
          <w:marRight w:val="0"/>
          <w:marTop w:val="0"/>
          <w:marBottom w:val="0"/>
          <w:divBdr>
            <w:top w:val="none" w:sz="0" w:space="0" w:color="auto"/>
            <w:left w:val="none" w:sz="0" w:space="0" w:color="auto"/>
            <w:bottom w:val="none" w:sz="0" w:space="0" w:color="auto"/>
            <w:right w:val="none" w:sz="0" w:space="0" w:color="auto"/>
          </w:divBdr>
        </w:div>
      </w:divsChild>
    </w:div>
    <w:div w:id="1089347528">
      <w:bodyDiv w:val="1"/>
      <w:marLeft w:val="0"/>
      <w:marRight w:val="0"/>
      <w:marTop w:val="0"/>
      <w:marBottom w:val="0"/>
      <w:divBdr>
        <w:top w:val="none" w:sz="0" w:space="0" w:color="auto"/>
        <w:left w:val="none" w:sz="0" w:space="0" w:color="auto"/>
        <w:bottom w:val="none" w:sz="0" w:space="0" w:color="auto"/>
        <w:right w:val="none" w:sz="0" w:space="0" w:color="auto"/>
      </w:divBdr>
    </w:div>
    <w:div w:id="1154949206">
      <w:bodyDiv w:val="1"/>
      <w:marLeft w:val="0"/>
      <w:marRight w:val="0"/>
      <w:marTop w:val="0"/>
      <w:marBottom w:val="0"/>
      <w:divBdr>
        <w:top w:val="none" w:sz="0" w:space="0" w:color="auto"/>
        <w:left w:val="none" w:sz="0" w:space="0" w:color="auto"/>
        <w:bottom w:val="none" w:sz="0" w:space="0" w:color="auto"/>
        <w:right w:val="none" w:sz="0" w:space="0" w:color="auto"/>
      </w:divBdr>
    </w:div>
    <w:div w:id="1275206348">
      <w:bodyDiv w:val="1"/>
      <w:marLeft w:val="0"/>
      <w:marRight w:val="0"/>
      <w:marTop w:val="0"/>
      <w:marBottom w:val="0"/>
      <w:divBdr>
        <w:top w:val="none" w:sz="0" w:space="0" w:color="auto"/>
        <w:left w:val="none" w:sz="0" w:space="0" w:color="auto"/>
        <w:bottom w:val="none" w:sz="0" w:space="0" w:color="auto"/>
        <w:right w:val="none" w:sz="0" w:space="0" w:color="auto"/>
      </w:divBdr>
    </w:div>
    <w:div w:id="1283223718">
      <w:bodyDiv w:val="1"/>
      <w:marLeft w:val="0"/>
      <w:marRight w:val="0"/>
      <w:marTop w:val="0"/>
      <w:marBottom w:val="0"/>
      <w:divBdr>
        <w:top w:val="none" w:sz="0" w:space="0" w:color="auto"/>
        <w:left w:val="none" w:sz="0" w:space="0" w:color="auto"/>
        <w:bottom w:val="none" w:sz="0" w:space="0" w:color="auto"/>
        <w:right w:val="none" w:sz="0" w:space="0" w:color="auto"/>
      </w:divBdr>
    </w:div>
    <w:div w:id="1381788276">
      <w:bodyDiv w:val="1"/>
      <w:marLeft w:val="0"/>
      <w:marRight w:val="0"/>
      <w:marTop w:val="0"/>
      <w:marBottom w:val="0"/>
      <w:divBdr>
        <w:top w:val="none" w:sz="0" w:space="0" w:color="auto"/>
        <w:left w:val="none" w:sz="0" w:space="0" w:color="auto"/>
        <w:bottom w:val="none" w:sz="0" w:space="0" w:color="auto"/>
        <w:right w:val="none" w:sz="0" w:space="0" w:color="auto"/>
      </w:divBdr>
    </w:div>
    <w:div w:id="1452244817">
      <w:bodyDiv w:val="1"/>
      <w:marLeft w:val="0"/>
      <w:marRight w:val="0"/>
      <w:marTop w:val="0"/>
      <w:marBottom w:val="0"/>
      <w:divBdr>
        <w:top w:val="none" w:sz="0" w:space="0" w:color="auto"/>
        <w:left w:val="none" w:sz="0" w:space="0" w:color="auto"/>
        <w:bottom w:val="none" w:sz="0" w:space="0" w:color="auto"/>
        <w:right w:val="none" w:sz="0" w:space="0" w:color="auto"/>
      </w:divBdr>
    </w:div>
    <w:div w:id="1550454570">
      <w:bodyDiv w:val="1"/>
      <w:marLeft w:val="0"/>
      <w:marRight w:val="0"/>
      <w:marTop w:val="0"/>
      <w:marBottom w:val="0"/>
      <w:divBdr>
        <w:top w:val="none" w:sz="0" w:space="0" w:color="auto"/>
        <w:left w:val="none" w:sz="0" w:space="0" w:color="auto"/>
        <w:bottom w:val="none" w:sz="0" w:space="0" w:color="auto"/>
        <w:right w:val="none" w:sz="0" w:space="0" w:color="auto"/>
      </w:divBdr>
    </w:div>
    <w:div w:id="1568611661">
      <w:bodyDiv w:val="1"/>
      <w:marLeft w:val="0"/>
      <w:marRight w:val="0"/>
      <w:marTop w:val="0"/>
      <w:marBottom w:val="0"/>
      <w:divBdr>
        <w:top w:val="none" w:sz="0" w:space="0" w:color="auto"/>
        <w:left w:val="none" w:sz="0" w:space="0" w:color="auto"/>
        <w:bottom w:val="none" w:sz="0" w:space="0" w:color="auto"/>
        <w:right w:val="none" w:sz="0" w:space="0" w:color="auto"/>
      </w:divBdr>
    </w:div>
    <w:div w:id="1693647988">
      <w:bodyDiv w:val="1"/>
      <w:marLeft w:val="0"/>
      <w:marRight w:val="0"/>
      <w:marTop w:val="0"/>
      <w:marBottom w:val="0"/>
      <w:divBdr>
        <w:top w:val="none" w:sz="0" w:space="0" w:color="auto"/>
        <w:left w:val="none" w:sz="0" w:space="0" w:color="auto"/>
        <w:bottom w:val="none" w:sz="0" w:space="0" w:color="auto"/>
        <w:right w:val="none" w:sz="0" w:space="0" w:color="auto"/>
      </w:divBdr>
      <w:divsChild>
        <w:div w:id="2001031651">
          <w:marLeft w:val="547"/>
          <w:marRight w:val="0"/>
          <w:marTop w:val="0"/>
          <w:marBottom w:val="0"/>
          <w:divBdr>
            <w:top w:val="none" w:sz="0" w:space="0" w:color="auto"/>
            <w:left w:val="none" w:sz="0" w:space="0" w:color="auto"/>
            <w:bottom w:val="none" w:sz="0" w:space="0" w:color="auto"/>
            <w:right w:val="none" w:sz="0" w:space="0" w:color="auto"/>
          </w:divBdr>
        </w:div>
        <w:div w:id="1915966276">
          <w:marLeft w:val="547"/>
          <w:marRight w:val="0"/>
          <w:marTop w:val="0"/>
          <w:marBottom w:val="0"/>
          <w:divBdr>
            <w:top w:val="none" w:sz="0" w:space="0" w:color="auto"/>
            <w:left w:val="none" w:sz="0" w:space="0" w:color="auto"/>
            <w:bottom w:val="none" w:sz="0" w:space="0" w:color="auto"/>
            <w:right w:val="none" w:sz="0" w:space="0" w:color="auto"/>
          </w:divBdr>
        </w:div>
        <w:div w:id="1545365273">
          <w:marLeft w:val="547"/>
          <w:marRight w:val="0"/>
          <w:marTop w:val="0"/>
          <w:marBottom w:val="0"/>
          <w:divBdr>
            <w:top w:val="none" w:sz="0" w:space="0" w:color="auto"/>
            <w:left w:val="none" w:sz="0" w:space="0" w:color="auto"/>
            <w:bottom w:val="none" w:sz="0" w:space="0" w:color="auto"/>
            <w:right w:val="none" w:sz="0" w:space="0" w:color="auto"/>
          </w:divBdr>
        </w:div>
        <w:div w:id="326595745">
          <w:marLeft w:val="547"/>
          <w:marRight w:val="0"/>
          <w:marTop w:val="0"/>
          <w:marBottom w:val="0"/>
          <w:divBdr>
            <w:top w:val="none" w:sz="0" w:space="0" w:color="auto"/>
            <w:left w:val="none" w:sz="0" w:space="0" w:color="auto"/>
            <w:bottom w:val="none" w:sz="0" w:space="0" w:color="auto"/>
            <w:right w:val="none" w:sz="0" w:space="0" w:color="auto"/>
          </w:divBdr>
        </w:div>
        <w:div w:id="1760365431">
          <w:marLeft w:val="547"/>
          <w:marRight w:val="0"/>
          <w:marTop w:val="0"/>
          <w:marBottom w:val="0"/>
          <w:divBdr>
            <w:top w:val="none" w:sz="0" w:space="0" w:color="auto"/>
            <w:left w:val="none" w:sz="0" w:space="0" w:color="auto"/>
            <w:bottom w:val="none" w:sz="0" w:space="0" w:color="auto"/>
            <w:right w:val="none" w:sz="0" w:space="0" w:color="auto"/>
          </w:divBdr>
        </w:div>
      </w:divsChild>
    </w:div>
    <w:div w:id="1757555822">
      <w:bodyDiv w:val="1"/>
      <w:marLeft w:val="0"/>
      <w:marRight w:val="0"/>
      <w:marTop w:val="0"/>
      <w:marBottom w:val="0"/>
      <w:divBdr>
        <w:top w:val="none" w:sz="0" w:space="0" w:color="auto"/>
        <w:left w:val="none" w:sz="0" w:space="0" w:color="auto"/>
        <w:bottom w:val="none" w:sz="0" w:space="0" w:color="auto"/>
        <w:right w:val="none" w:sz="0" w:space="0" w:color="auto"/>
      </w:divBdr>
    </w:div>
    <w:div w:id="1762141004">
      <w:bodyDiv w:val="1"/>
      <w:marLeft w:val="0"/>
      <w:marRight w:val="0"/>
      <w:marTop w:val="0"/>
      <w:marBottom w:val="0"/>
      <w:divBdr>
        <w:top w:val="none" w:sz="0" w:space="0" w:color="auto"/>
        <w:left w:val="none" w:sz="0" w:space="0" w:color="auto"/>
        <w:bottom w:val="none" w:sz="0" w:space="0" w:color="auto"/>
        <w:right w:val="none" w:sz="0" w:space="0" w:color="auto"/>
      </w:divBdr>
      <w:divsChild>
        <w:div w:id="1446924738">
          <w:marLeft w:val="547"/>
          <w:marRight w:val="0"/>
          <w:marTop w:val="0"/>
          <w:marBottom w:val="0"/>
          <w:divBdr>
            <w:top w:val="none" w:sz="0" w:space="0" w:color="auto"/>
            <w:left w:val="none" w:sz="0" w:space="0" w:color="auto"/>
            <w:bottom w:val="none" w:sz="0" w:space="0" w:color="auto"/>
            <w:right w:val="none" w:sz="0" w:space="0" w:color="auto"/>
          </w:divBdr>
        </w:div>
        <w:div w:id="1412435082">
          <w:marLeft w:val="547"/>
          <w:marRight w:val="0"/>
          <w:marTop w:val="0"/>
          <w:marBottom w:val="0"/>
          <w:divBdr>
            <w:top w:val="none" w:sz="0" w:space="0" w:color="auto"/>
            <w:left w:val="none" w:sz="0" w:space="0" w:color="auto"/>
            <w:bottom w:val="none" w:sz="0" w:space="0" w:color="auto"/>
            <w:right w:val="none" w:sz="0" w:space="0" w:color="auto"/>
          </w:divBdr>
        </w:div>
        <w:div w:id="1429420782">
          <w:marLeft w:val="547"/>
          <w:marRight w:val="0"/>
          <w:marTop w:val="0"/>
          <w:marBottom w:val="0"/>
          <w:divBdr>
            <w:top w:val="none" w:sz="0" w:space="0" w:color="auto"/>
            <w:left w:val="none" w:sz="0" w:space="0" w:color="auto"/>
            <w:bottom w:val="none" w:sz="0" w:space="0" w:color="auto"/>
            <w:right w:val="none" w:sz="0" w:space="0" w:color="auto"/>
          </w:divBdr>
        </w:div>
      </w:divsChild>
    </w:div>
    <w:div w:id="191674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cei\Documents\Mod&#232;les%20Office%20personnalis&#233;s\PAGIP_doc.dotx" TargetMode="External"/></Relationships>
</file>

<file path=word/theme/theme1.xml><?xml version="1.0" encoding="utf-8"?>
<a:theme xmlns:a="http://schemas.openxmlformats.org/drawingml/2006/main" name="Thème Office">
  <a:themeElements>
    <a:clrScheme name="Personnalisé 1">
      <a:dk1>
        <a:srgbClr val="000000"/>
      </a:dk1>
      <a:lt1>
        <a:srgbClr val="FFFFFF"/>
      </a:lt1>
      <a:dk2>
        <a:srgbClr val="373545"/>
      </a:dk2>
      <a:lt2>
        <a:srgbClr val="CEDBE6"/>
      </a:lt2>
      <a:accent1>
        <a:srgbClr val="29759B"/>
      </a:accent1>
      <a:accent2>
        <a:srgbClr val="3A8F98"/>
      </a:accent2>
      <a:accent3>
        <a:srgbClr val="75BDA7"/>
      </a:accent3>
      <a:accent4>
        <a:srgbClr val="7A8C8E"/>
      </a:accent4>
      <a:accent5>
        <a:srgbClr val="84ACB6"/>
      </a:accent5>
      <a:accent6>
        <a:srgbClr val="278CAB"/>
      </a:accent6>
      <a:hlink>
        <a:srgbClr val="6B9F25"/>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A7877-5760-45E2-BE6F-E2F68C06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PAGIP_doc</Template>
  <TotalTime>0</TotalTime>
  <Pages>5</Pages>
  <Words>1845</Words>
  <Characters>10149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koceila amer</dc:creator>
  <cp:keywords/>
  <dc:description/>
  <cp:lastModifiedBy>Rym MAACH</cp:lastModifiedBy>
  <cp:revision>2</cp:revision>
  <cp:lastPrinted>2024-03-26T15:28:00Z</cp:lastPrinted>
  <dcterms:created xsi:type="dcterms:W3CDTF">2025-02-03T12:44:00Z</dcterms:created>
  <dcterms:modified xsi:type="dcterms:W3CDTF">2025-02-03T12:44:00Z</dcterms:modified>
</cp:coreProperties>
</file>