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09ABA3BD"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 xml:space="preserve">Consultation pour l’acquisition de matériel </w:t>
      </w:r>
      <w:r w:rsidR="00837EA0">
        <w:rPr>
          <w:b/>
          <w:bCs/>
          <w:caps/>
          <w:color w:val="05ADA0"/>
          <w:spacing w:val="20"/>
          <w:sz w:val="36"/>
          <w:szCs w:val="36"/>
        </w:rPr>
        <w:t xml:space="preserve">et </w:t>
      </w:r>
      <w:r w:rsidR="00787241">
        <w:rPr>
          <w:b/>
          <w:bCs/>
          <w:caps/>
          <w:color w:val="05ADA0"/>
          <w:spacing w:val="20"/>
          <w:sz w:val="36"/>
          <w:szCs w:val="36"/>
        </w:rPr>
        <w:t xml:space="preserve">mobilier </w:t>
      </w:r>
      <w:r w:rsidR="00922309" w:rsidRPr="00332259">
        <w:rPr>
          <w:b/>
          <w:bCs/>
          <w:caps/>
          <w:color w:val="05ADA0"/>
          <w:spacing w:val="20"/>
          <w:sz w:val="36"/>
          <w:szCs w:val="36"/>
        </w:rPr>
        <w:t xml:space="preserve">de </w:t>
      </w:r>
      <w:r w:rsidRPr="00332259">
        <w:rPr>
          <w:b/>
          <w:bCs/>
          <w:caps/>
          <w:color w:val="05ADA0"/>
          <w:spacing w:val="20"/>
          <w:sz w:val="36"/>
          <w:szCs w:val="36"/>
        </w:rPr>
        <w:t>bureau</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201C17C" w14:textId="77777777" w:rsidR="00143F8F" w:rsidRPr="00EE7C29" w:rsidRDefault="00143F8F" w:rsidP="00143F8F">
      <w:pPr>
        <w:spacing w:after="120" w:line="240" w:lineRule="auto"/>
        <w:jc w:val="both"/>
        <w:rPr>
          <w:color w:val="1D1B11" w:themeColor="background2" w:themeShade="1A"/>
        </w:rPr>
      </w:pPr>
      <w:r w:rsidRPr="00EE7C29">
        <w:rPr>
          <w:b/>
          <w:bCs/>
          <w:color w:val="1D1B11" w:themeColor="background2" w:themeShade="1A"/>
        </w:rPr>
        <w:t>Date limite de soumission des offres</w:t>
      </w:r>
      <w:r w:rsidRPr="00EE7C29">
        <w:rPr>
          <w:color w:val="1D1B11" w:themeColor="background2" w:themeShade="1A"/>
        </w:rPr>
        <w:t> : </w:t>
      </w:r>
      <w:r w:rsidRPr="00EE7C29">
        <w:rPr>
          <w:color w:val="1D1B11" w:themeColor="background2" w:themeShade="1A"/>
          <w:u w:val="single"/>
        </w:rPr>
        <w:t xml:space="preserve">Lundi </w:t>
      </w:r>
      <w:r w:rsidRPr="00EE7C29">
        <w:rPr>
          <w:u w:val="single"/>
        </w:rPr>
        <w:t>3 février 2025 avant minuit</w:t>
      </w:r>
    </w:p>
    <w:p w14:paraId="286880E0" w14:textId="6689B1D1" w:rsidR="00143F8F" w:rsidRPr="00332259" w:rsidRDefault="00143F8F" w:rsidP="00143F8F">
      <w:pPr>
        <w:spacing w:after="0" w:line="240" w:lineRule="auto"/>
        <w:jc w:val="both"/>
        <w:rPr>
          <w:color w:val="1D1B11" w:themeColor="background2" w:themeShade="1A"/>
        </w:rPr>
      </w:pPr>
      <w:r w:rsidRPr="00EE7C29">
        <w:rPr>
          <w:b/>
          <w:bCs/>
          <w:color w:val="1D1B11" w:themeColor="background2" w:themeShade="1A"/>
        </w:rPr>
        <w:t xml:space="preserve">Pièces exigées : </w:t>
      </w:r>
      <w:r w:rsidRPr="00EE7C29">
        <w:rPr>
          <w:color w:val="1D1B11" w:themeColor="background2" w:themeShade="1A"/>
        </w:rPr>
        <w:t>voir section I</w:t>
      </w:r>
      <w:r w:rsidR="00EF09C8">
        <w:rPr>
          <w:color w:val="1D1B11" w:themeColor="background2" w:themeShade="1A"/>
        </w:rPr>
        <w:t>II</w:t>
      </w:r>
      <w:r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17C6B54D" w14:textId="6CD9E2FA" w:rsidR="003C260F" w:rsidRPr="00332259" w:rsidRDefault="00922309" w:rsidP="00F62CF9">
      <w:pPr>
        <w:spacing w:after="120" w:line="240" w:lineRule="auto"/>
        <w:jc w:val="both"/>
        <w:rPr>
          <w:color w:val="1D1B11" w:themeColor="background2" w:themeShade="1A"/>
        </w:rPr>
      </w:pPr>
      <w:bookmarkStart w:id="0" w:name="_Hlk188608544"/>
      <w:bookmarkStart w:id="1" w:name="_Hlk188609397"/>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0074163E" w:rsidRPr="00C45CFD">
        <w:rPr>
          <w:rFonts w:cstheme="minorHAnsi"/>
        </w:rPr>
        <w:t xml:space="preserve">s </w:t>
      </w:r>
      <w:r w:rsidRPr="00787241">
        <w:rPr>
          <w:rFonts w:cstheme="minorHAnsi"/>
        </w:rPr>
        <w:t xml:space="preserve">centres </w:t>
      </w:r>
      <w:r w:rsidR="00F62CF9" w:rsidRPr="00787241">
        <w:rPr>
          <w:rFonts w:cstheme="minorHAnsi"/>
        </w:rPr>
        <w:t xml:space="preserve">publics </w:t>
      </w:r>
      <w:r w:rsidRPr="00787241">
        <w:rPr>
          <w:rFonts w:cstheme="minorHAnsi"/>
        </w:rPr>
        <w:t>de formation</w:t>
      </w:r>
      <w:r w:rsidR="00F62CF9" w:rsidRPr="00787241">
        <w:rPr>
          <w:rFonts w:cstheme="minorHAnsi"/>
        </w:rPr>
        <w:t xml:space="preserve"> en sciences infirmières, placés sous la tutelle du ministère de la Santé</w:t>
      </w:r>
      <w:r w:rsidR="0074163E" w:rsidRPr="00787241">
        <w:rPr>
          <w:rFonts w:cstheme="minorHAnsi"/>
        </w:rPr>
        <w:t xml:space="preserve"> et </w:t>
      </w:r>
      <w:r w:rsidR="0029343C">
        <w:rPr>
          <w:rFonts w:cstheme="minorHAnsi"/>
        </w:rPr>
        <w:t xml:space="preserve">du </w:t>
      </w:r>
      <w:r w:rsidR="0029343C" w:rsidRPr="0029343C">
        <w:rPr>
          <w:rFonts w:cstheme="minorHAnsi"/>
        </w:rPr>
        <w:t xml:space="preserve">Centre sectoriel de formation (CSF) en transport et logistique </w:t>
      </w:r>
      <w:r w:rsidR="0074163E" w:rsidRPr="00787241">
        <w:rPr>
          <w:rFonts w:cstheme="minorHAnsi"/>
        </w:rPr>
        <w:t>de l’Agence Tunisienne de Formation Professionnelle (ATFP)</w:t>
      </w:r>
      <w:r w:rsidR="00F62CF9" w:rsidRPr="00787241">
        <w:rPr>
          <w:rFonts w:cstheme="minorHAnsi"/>
        </w:rPr>
        <w:t>.</w:t>
      </w:r>
    </w:p>
    <w:p w14:paraId="62D8B9B0" w14:textId="2E157E92" w:rsidR="00975463" w:rsidRPr="00332259" w:rsidRDefault="00F62CF9" w:rsidP="00F62CF9">
      <w:pPr>
        <w:spacing w:after="120" w:line="240" w:lineRule="auto"/>
        <w:jc w:val="both"/>
        <w:rPr>
          <w:color w:val="1D1B11" w:themeColor="background2" w:themeShade="1A"/>
        </w:rPr>
      </w:pPr>
      <w:r>
        <w:rPr>
          <w:color w:val="1D1B11" w:themeColor="background2" w:themeShade="1A"/>
        </w:rPr>
        <w:t>À</w:t>
      </w:r>
      <w:r w:rsidR="00922309" w:rsidRPr="00332259">
        <w:rPr>
          <w:color w:val="1D1B11" w:themeColor="background2" w:themeShade="1A"/>
        </w:rPr>
        <w:t xml:space="preserve"> cet effet, l’OFII lance la présente </w:t>
      </w:r>
      <w:r w:rsidR="00922309" w:rsidRPr="00700E8A">
        <w:rPr>
          <w:color w:val="1D1B11" w:themeColor="background2" w:themeShade="1A"/>
        </w:rPr>
        <w:t xml:space="preserve">consultation en vue de l’acquisition d’un ensemble de matériel </w:t>
      </w:r>
      <w:r w:rsidR="00787241">
        <w:rPr>
          <w:color w:val="1D1B11" w:themeColor="background2" w:themeShade="1A"/>
        </w:rPr>
        <w:t xml:space="preserve">et mobilier </w:t>
      </w:r>
      <w:r w:rsidR="00B3590A">
        <w:rPr>
          <w:color w:val="1D1B11" w:themeColor="background2" w:themeShade="1A"/>
        </w:rPr>
        <w:t xml:space="preserve">de </w:t>
      </w:r>
      <w:r w:rsidR="00922309" w:rsidRPr="00700E8A">
        <w:rPr>
          <w:color w:val="1D1B11" w:themeColor="background2" w:themeShade="1A"/>
        </w:rPr>
        <w:t xml:space="preserve">bureau destinés aux </w:t>
      </w:r>
      <w:r w:rsidR="00922309" w:rsidRPr="00787241">
        <w:rPr>
          <w:color w:val="1D1B11" w:themeColor="background2" w:themeShade="1A"/>
        </w:rPr>
        <w:t xml:space="preserve">6 centres </w:t>
      </w:r>
      <w:r w:rsidRPr="00787241">
        <w:rPr>
          <w:rFonts w:cstheme="minorHAnsi"/>
        </w:rPr>
        <w:t>publics de formation en sciences infirmières désignés par le ministère de la Santé</w:t>
      </w:r>
      <w:r w:rsidR="00787241">
        <w:rPr>
          <w:rFonts w:cstheme="minorHAnsi"/>
        </w:rPr>
        <w:t xml:space="preserve"> </w:t>
      </w:r>
      <w:r w:rsidR="0074163E" w:rsidRPr="00787241">
        <w:rPr>
          <w:rFonts w:cstheme="minorHAnsi"/>
        </w:rPr>
        <w:t xml:space="preserve">et </w:t>
      </w:r>
      <w:r w:rsidR="003A238B">
        <w:rPr>
          <w:rFonts w:cstheme="minorHAnsi"/>
        </w:rPr>
        <w:t xml:space="preserve">à </w:t>
      </w:r>
      <w:r w:rsidR="0074163E" w:rsidRPr="00787241">
        <w:rPr>
          <w:rFonts w:cstheme="minorHAnsi"/>
        </w:rPr>
        <w:t xml:space="preserve">la </w:t>
      </w:r>
      <w:r w:rsidR="0074163E" w:rsidRPr="0029343C">
        <w:rPr>
          <w:rFonts w:cstheme="minorHAnsi"/>
        </w:rPr>
        <w:t>salle polyvalente de formation</w:t>
      </w:r>
      <w:r w:rsidR="0074163E" w:rsidRPr="00787241">
        <w:rPr>
          <w:rFonts w:cstheme="minorHAnsi"/>
        </w:rPr>
        <w:t xml:space="preserve"> </w:t>
      </w:r>
      <w:r w:rsidR="0029343C">
        <w:rPr>
          <w:rFonts w:cstheme="minorHAnsi"/>
        </w:rPr>
        <w:t xml:space="preserve">du </w:t>
      </w:r>
      <w:r w:rsidR="0029343C" w:rsidRPr="0029343C">
        <w:rPr>
          <w:rFonts w:cstheme="minorHAnsi"/>
        </w:rPr>
        <w:t>Centre sectoriel de formation (CSF) en transport et logistique</w:t>
      </w:r>
      <w:r w:rsidR="0029343C" w:rsidRPr="00787241">
        <w:rPr>
          <w:rFonts w:cstheme="minorHAnsi"/>
        </w:rPr>
        <w:t xml:space="preserve"> </w:t>
      </w:r>
      <w:r w:rsidR="0029343C">
        <w:rPr>
          <w:rFonts w:cstheme="minorHAnsi"/>
        </w:rPr>
        <w:t xml:space="preserve">de Borj Cedria </w:t>
      </w:r>
      <w:r w:rsidR="0074163E" w:rsidRPr="00787241">
        <w:rPr>
          <w:rFonts w:cstheme="minorHAnsi"/>
        </w:rPr>
        <w:t>désignée par l’ATFP</w:t>
      </w:r>
      <w:bookmarkEnd w:id="0"/>
      <w:r w:rsidRPr="00787241">
        <w:rPr>
          <w:rFonts w:cstheme="minorHAnsi"/>
        </w:rPr>
        <w:t>.</w:t>
      </w:r>
    </w:p>
    <w:bookmarkEnd w:id="1"/>
    <w:p w14:paraId="1A08F4CB" w14:textId="77777777" w:rsidR="00922309" w:rsidRPr="00332259" w:rsidRDefault="00922309" w:rsidP="00AE3C26">
      <w:pPr>
        <w:spacing w:after="120" w:line="240" w:lineRule="auto"/>
        <w:jc w:val="both"/>
        <w:rPr>
          <w:color w:val="1D1B11" w:themeColor="background2" w:themeShade="1A"/>
        </w:rPr>
      </w:pPr>
    </w:p>
    <w:p w14:paraId="7DA423EA" w14:textId="77777777" w:rsidR="00922309" w:rsidRPr="00332259" w:rsidRDefault="00922309" w:rsidP="00AE3C26">
      <w:pPr>
        <w:spacing w:after="120" w:line="240" w:lineRule="auto"/>
        <w:jc w:val="both"/>
        <w:rPr>
          <w:color w:val="1D1B11" w:themeColor="background2" w:themeShade="1A"/>
        </w:rPr>
      </w:pPr>
    </w:p>
    <w:p w14:paraId="0C468E22" w14:textId="09C75FA8" w:rsidR="00922309" w:rsidRPr="00332259" w:rsidRDefault="00922309">
      <w:pPr>
        <w:spacing w:after="200" w:line="276" w:lineRule="auto"/>
        <w:rPr>
          <w:color w:val="1D1B11" w:themeColor="background2" w:themeShade="1A"/>
        </w:rPr>
      </w:pPr>
      <w:r w:rsidRPr="00332259">
        <w:rPr>
          <w:color w:val="1D1B11" w:themeColor="background2" w:themeShade="1A"/>
        </w:rPr>
        <w:br w:type="page"/>
      </w:r>
    </w:p>
    <w:p w14:paraId="40AD7770" w14:textId="77777777" w:rsidR="00922309" w:rsidRPr="00332259" w:rsidRDefault="00922309" w:rsidP="00AE3C26">
      <w:pPr>
        <w:spacing w:after="120" w:line="240" w:lineRule="auto"/>
        <w:jc w:val="both"/>
        <w:rPr>
          <w:color w:val="1D1B11" w:themeColor="background2" w:themeShade="1A"/>
        </w:rPr>
      </w:pPr>
    </w:p>
    <w:p w14:paraId="32A9E4EF" w14:textId="77777777" w:rsidR="00335751" w:rsidRPr="00332259" w:rsidRDefault="00335751" w:rsidP="0065254C">
      <w:pPr>
        <w:spacing w:after="120" w:line="240" w:lineRule="auto"/>
        <w:jc w:val="center"/>
        <w:rPr>
          <w:rFonts w:ascii="Calibri" w:hAnsi="Calibri"/>
          <w:b/>
          <w:color w:val="05ADA0"/>
          <w:sz w:val="28"/>
          <w:szCs w:val="28"/>
        </w:rPr>
      </w:pP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2D72C159" w:rsidR="00922309" w:rsidRPr="00332259" w:rsidRDefault="00922309" w:rsidP="00F62CF9">
      <w:pPr>
        <w:spacing w:after="120" w:line="240" w:lineRule="auto"/>
        <w:jc w:val="both"/>
      </w:pPr>
      <w:r w:rsidRPr="00332259">
        <w:t xml:space="preserve">La présente consultation a pour objet l’acquisition d’un ensemble de </w:t>
      </w:r>
      <w:r w:rsidR="00B3590A" w:rsidRPr="00700E8A">
        <w:rPr>
          <w:color w:val="1D1B11" w:themeColor="background2" w:themeShade="1A"/>
        </w:rPr>
        <w:t xml:space="preserve">matériel </w:t>
      </w:r>
      <w:r w:rsidR="00B3590A">
        <w:rPr>
          <w:color w:val="1D1B11" w:themeColor="background2" w:themeShade="1A"/>
        </w:rPr>
        <w:t xml:space="preserve">et mobilier de </w:t>
      </w:r>
      <w:r w:rsidR="00B3590A" w:rsidRPr="00700E8A">
        <w:rPr>
          <w:color w:val="1D1B11" w:themeColor="background2" w:themeShade="1A"/>
        </w:rPr>
        <w:t>bureau</w:t>
      </w:r>
      <w:r w:rsidRPr="00332259">
        <w:t xml:space="preserve"> neuf pour le compte </w:t>
      </w:r>
      <w:r w:rsidR="005149BE" w:rsidRPr="00332259">
        <w:t xml:space="preserve">du </w:t>
      </w:r>
      <w:r w:rsidR="00FB7B00" w:rsidRPr="00332259">
        <w:t>ministère de la Santé</w:t>
      </w:r>
      <w:r w:rsidR="005149BE" w:rsidRPr="00332259">
        <w:t xml:space="preserve"> en vue d’équiper </w:t>
      </w:r>
      <w:r w:rsidR="00F62CF9" w:rsidRPr="00700E8A">
        <w:t xml:space="preserve">les </w:t>
      </w:r>
      <w:r w:rsidR="009B0717">
        <w:t xml:space="preserve">6 </w:t>
      </w:r>
      <w:r w:rsidR="003A238B" w:rsidRPr="003A238B">
        <w:rPr>
          <w:color w:val="1D1B11" w:themeColor="background2" w:themeShade="1A"/>
        </w:rPr>
        <w:t>centres publics de formation en sciences infirmières désignés par le ministère de la Santé et la salle polyvalente de formation du Centre sectoriel de formation (CSF) en transport et logistique de Borj Cedria désignée par l’ATFP</w:t>
      </w:r>
      <w:r w:rsidR="00F62CF9" w:rsidRPr="00700E8A">
        <w:t>.</w:t>
      </w:r>
      <w:r w:rsidR="00F62CF9">
        <w:t xml:space="preserve"> </w:t>
      </w:r>
    </w:p>
    <w:p w14:paraId="5362DCC2" w14:textId="38A5A73F" w:rsidR="00922309" w:rsidRPr="0033225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tbl>
      <w:tblPr>
        <w:tblStyle w:val="TableauGrille4-Accentuation5"/>
        <w:tblW w:w="9562" w:type="dxa"/>
        <w:tblInd w:w="-289" w:type="dxa"/>
        <w:tblLayout w:type="fixed"/>
        <w:tblCellMar>
          <w:top w:w="57" w:type="dxa"/>
          <w:left w:w="57" w:type="dxa"/>
          <w:bottom w:w="57" w:type="dxa"/>
          <w:right w:w="57" w:type="dxa"/>
        </w:tblCellMar>
        <w:tblLook w:val="04A0" w:firstRow="1" w:lastRow="0" w:firstColumn="1" w:lastColumn="0" w:noHBand="0" w:noVBand="1"/>
      </w:tblPr>
      <w:tblGrid>
        <w:gridCol w:w="993"/>
        <w:gridCol w:w="1984"/>
        <w:gridCol w:w="5451"/>
        <w:gridCol w:w="1134"/>
      </w:tblGrid>
      <w:tr w:rsidR="00F34B89" w:rsidRPr="00332259" w14:paraId="14CEC9A8" w14:textId="77777777" w:rsidTr="00206B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5A9E0E7" w14:textId="77777777" w:rsidR="00F34B89" w:rsidRPr="00332259" w:rsidRDefault="00F34B89" w:rsidP="00F34B89">
            <w:pPr>
              <w:spacing w:after="0" w:line="240" w:lineRule="auto"/>
              <w:jc w:val="center"/>
              <w:rPr>
                <w:rFonts w:ascii="Calibri" w:eastAsia="Times New Roman" w:hAnsi="Calibri" w:cs="Times New Roman"/>
                <w:b w:val="0"/>
                <w:bCs w:val="0"/>
                <w:color w:val="000000"/>
                <w:lang w:eastAsia="fr-FR"/>
              </w:rPr>
            </w:pPr>
            <w:r w:rsidRPr="00332259">
              <w:rPr>
                <w:rFonts w:ascii="Calibri" w:eastAsia="Times New Roman" w:hAnsi="Calibri" w:cs="Times New Roman"/>
                <w:color w:val="000000"/>
                <w:lang w:eastAsia="fr-FR"/>
              </w:rPr>
              <w:t>Article n°</w:t>
            </w:r>
          </w:p>
        </w:tc>
        <w:tc>
          <w:tcPr>
            <w:tcW w:w="1984" w:type="dxa"/>
            <w:vAlign w:val="center"/>
            <w:hideMark/>
          </w:tcPr>
          <w:p w14:paraId="6125B6F0" w14:textId="77777777" w:rsidR="00F34B89" w:rsidRPr="00332259"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332259">
              <w:rPr>
                <w:rFonts w:ascii="Calibri" w:eastAsia="Times New Roman" w:hAnsi="Calibri" w:cs="Times New Roman"/>
                <w:color w:val="000000"/>
                <w:lang w:eastAsia="fr-FR"/>
              </w:rPr>
              <w:t>Désignation</w:t>
            </w:r>
          </w:p>
        </w:tc>
        <w:tc>
          <w:tcPr>
            <w:tcW w:w="5451" w:type="dxa"/>
            <w:vAlign w:val="center"/>
            <w:hideMark/>
          </w:tcPr>
          <w:p w14:paraId="7EE7F7CA" w14:textId="77777777" w:rsidR="00F34B89" w:rsidRPr="00332259"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332259">
              <w:rPr>
                <w:rFonts w:ascii="Calibri" w:eastAsia="Times New Roman" w:hAnsi="Calibri" w:cs="Times New Roman"/>
                <w:color w:val="000000"/>
                <w:lang w:eastAsia="fr-FR"/>
              </w:rPr>
              <w:t>Caractéristiques minimales</w:t>
            </w:r>
          </w:p>
        </w:tc>
        <w:tc>
          <w:tcPr>
            <w:tcW w:w="1134" w:type="dxa"/>
            <w:vAlign w:val="center"/>
            <w:hideMark/>
          </w:tcPr>
          <w:p w14:paraId="241A0216" w14:textId="168EFDF0" w:rsidR="00F34B89" w:rsidRPr="00332259"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332259">
              <w:rPr>
                <w:rFonts w:ascii="Calibri" w:eastAsia="Times New Roman" w:hAnsi="Calibri" w:cs="Times New Roman"/>
                <w:color w:val="000000"/>
                <w:lang w:eastAsia="fr-FR"/>
              </w:rPr>
              <w:t>Quantité</w:t>
            </w:r>
          </w:p>
        </w:tc>
      </w:tr>
      <w:tr w:rsidR="00F34B89" w:rsidRPr="00332259" w14:paraId="0DEAB1BB" w14:textId="77777777" w:rsidTr="00206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bookmarkStart w:id="2" w:name="_Hlk188619473"/>
            <w:r w:rsidRPr="00332259">
              <w:rPr>
                <w:rFonts w:ascii="Calibri" w:eastAsia="Times New Roman" w:hAnsi="Calibri" w:cs="Times New Roman"/>
                <w:color w:val="000000"/>
                <w:lang w:eastAsia="fr-FR"/>
              </w:rPr>
              <w:t>1</w:t>
            </w:r>
          </w:p>
        </w:tc>
        <w:tc>
          <w:tcPr>
            <w:tcW w:w="1984" w:type="dxa"/>
            <w:hideMark/>
          </w:tcPr>
          <w:p w14:paraId="0F031C7B" w14:textId="0A353F20" w:rsidR="00F34B89" w:rsidRPr="00332259" w:rsidRDefault="00206B7A"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spacing w:val="-1"/>
                <w:lang w:eastAsia="fr-FR"/>
              </w:rPr>
              <w:t>Bureau enseignant</w:t>
            </w:r>
          </w:p>
        </w:tc>
        <w:tc>
          <w:tcPr>
            <w:tcW w:w="5451" w:type="dxa"/>
            <w:hideMark/>
          </w:tcPr>
          <w:p w14:paraId="6D594B02" w14:textId="003880B2" w:rsidR="00206B7A" w:rsidRPr="00206B7A" w:rsidRDefault="00206B7A" w:rsidP="00206B7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Dimension :</w:t>
            </w:r>
            <w:r>
              <w:rPr>
                <w:rFonts w:ascii="Calibri" w:eastAsia="Times New Roman" w:hAnsi="Calibri" w:cs="Times New Roman"/>
                <w:color w:val="000000"/>
                <w:lang w:eastAsia="fr-FR"/>
              </w:rPr>
              <w:t xml:space="preserve"> </w:t>
            </w:r>
            <w:r w:rsidRPr="00206B7A">
              <w:rPr>
                <w:rFonts w:ascii="Calibri" w:eastAsia="Times New Roman" w:hAnsi="Calibri" w:cs="Times New Roman"/>
                <w:color w:val="000000"/>
                <w:lang w:eastAsia="fr-FR"/>
              </w:rPr>
              <w:t>1200x700x750 mm</w:t>
            </w:r>
          </w:p>
          <w:p w14:paraId="28154692" w14:textId="77777777" w:rsidR="001E6E35" w:rsidRPr="00206B7A" w:rsidRDefault="001E6E35" w:rsidP="001E6E3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Structure métallique en tube carré de 25×25 mm ou en tube rond de diamètres 30 mm</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avec patin, finition époxy.</w:t>
            </w:r>
          </w:p>
          <w:p w14:paraId="27BC951D" w14:textId="1379D6D6" w:rsidR="005061B3" w:rsidRDefault="005061B3" w:rsidP="005061B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Plateau en panneau mélaminé de 18 mm d’épaisseur</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chant PVC de 2 mm </w:t>
            </w:r>
          </w:p>
          <w:p w14:paraId="20CAAAF6" w14:textId="7DEC6910" w:rsidR="00206B7A" w:rsidRPr="006B2C07" w:rsidRDefault="00206B7A" w:rsidP="00206B7A">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w:t>
            </w:r>
          </w:p>
        </w:tc>
        <w:tc>
          <w:tcPr>
            <w:tcW w:w="1134" w:type="dxa"/>
            <w:hideMark/>
          </w:tcPr>
          <w:p w14:paraId="1A0D5E63" w14:textId="70A36046" w:rsidR="00F34B89" w:rsidRPr="00332259" w:rsidRDefault="00206B7A"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7</w:t>
            </w:r>
          </w:p>
        </w:tc>
      </w:tr>
      <w:bookmarkEnd w:id="2"/>
      <w:tr w:rsidR="00CD01DC" w:rsidRPr="00332259" w14:paraId="459CEEAD" w14:textId="77777777" w:rsidTr="00206B7A">
        <w:trPr>
          <w:cantSplit/>
        </w:trPr>
        <w:tc>
          <w:tcPr>
            <w:cnfStyle w:val="001000000000" w:firstRow="0" w:lastRow="0" w:firstColumn="1" w:lastColumn="0" w:oddVBand="0" w:evenVBand="0" w:oddHBand="0" w:evenHBand="0" w:firstRowFirstColumn="0" w:firstRowLastColumn="0" w:lastRowFirstColumn="0" w:lastRowLastColumn="0"/>
            <w:tcW w:w="993" w:type="dxa"/>
            <w:hideMark/>
          </w:tcPr>
          <w:p w14:paraId="235FF58C" w14:textId="13E585CA" w:rsidR="00CD01DC" w:rsidRPr="00332259" w:rsidRDefault="00CD01DC" w:rsidP="00CD01DC">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2</w:t>
            </w:r>
          </w:p>
        </w:tc>
        <w:tc>
          <w:tcPr>
            <w:tcW w:w="1984" w:type="dxa"/>
            <w:hideMark/>
          </w:tcPr>
          <w:p w14:paraId="335BB1A9" w14:textId="0073735A" w:rsidR="00CD01DC" w:rsidRPr="00332259"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Fauteuil</w:t>
            </w:r>
            <w:r>
              <w:rPr>
                <w:rFonts w:ascii="Calibri" w:eastAsia="Times New Roman" w:hAnsi="Calibri" w:cs="Times New Roman"/>
                <w:color w:val="000000"/>
                <w:lang w:eastAsia="fr-FR"/>
              </w:rPr>
              <w:t xml:space="preserve"> enseignant</w:t>
            </w:r>
          </w:p>
        </w:tc>
        <w:tc>
          <w:tcPr>
            <w:tcW w:w="5451" w:type="dxa"/>
            <w:hideMark/>
          </w:tcPr>
          <w:p w14:paraId="3A4324A8" w14:textId="77777777" w:rsidR="00CD01DC" w:rsidRPr="00206B7A"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Type : tournant, roulant, basculant</w:t>
            </w:r>
          </w:p>
          <w:p w14:paraId="3CE225E3" w14:textId="77777777" w:rsidR="00CD01DC" w:rsidRPr="00206B7A"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 xml:space="preserve">Structure : équipée au minimum de 5 branches avec roulettes   </w:t>
            </w:r>
          </w:p>
          <w:p w14:paraId="4AD43BAC" w14:textId="77777777" w:rsidR="00CD01DC" w:rsidRPr="00206B7A"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 xml:space="preserve">Equipé de deux accoudoirs </w:t>
            </w:r>
          </w:p>
          <w:p w14:paraId="4B0216E4" w14:textId="77777777" w:rsidR="00CD01DC" w:rsidRPr="00206B7A"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Assise et dossier rembourrés et revêtus en tissu</w:t>
            </w:r>
          </w:p>
          <w:p w14:paraId="2A9425F6" w14:textId="2A3507C4" w:rsidR="00CD01DC" w:rsidRPr="00332259"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w:t>
            </w:r>
          </w:p>
        </w:tc>
        <w:tc>
          <w:tcPr>
            <w:tcW w:w="1134" w:type="dxa"/>
            <w:hideMark/>
          </w:tcPr>
          <w:p w14:paraId="10812609" w14:textId="4307F48A" w:rsidR="00CD01DC" w:rsidRPr="00332259" w:rsidRDefault="00CD01DC" w:rsidP="00CD01D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7</w:t>
            </w:r>
          </w:p>
        </w:tc>
      </w:tr>
      <w:tr w:rsidR="00CD01DC" w:rsidRPr="00332259" w14:paraId="209DCD0B" w14:textId="77777777" w:rsidTr="00206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3D152D9" w14:textId="60CFF430" w:rsidR="00CD01DC" w:rsidRPr="00332259" w:rsidRDefault="00CD01DC" w:rsidP="00CD01DC">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84" w:type="dxa"/>
          </w:tcPr>
          <w:p w14:paraId="50642AEB" w14:textId="3BB504B4" w:rsidR="00CD01DC" w:rsidRPr="00206B7A"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Bureau apprenant</w:t>
            </w:r>
          </w:p>
        </w:tc>
        <w:tc>
          <w:tcPr>
            <w:tcW w:w="5451" w:type="dxa"/>
          </w:tcPr>
          <w:p w14:paraId="5F477E65" w14:textId="77777777" w:rsidR="00CD01DC" w:rsidRPr="00206B7A"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Dimension :</w:t>
            </w:r>
            <w:r>
              <w:rPr>
                <w:rFonts w:ascii="Calibri" w:eastAsia="Times New Roman" w:hAnsi="Calibri" w:cs="Times New Roman"/>
                <w:color w:val="000000"/>
                <w:lang w:eastAsia="fr-FR"/>
              </w:rPr>
              <w:t xml:space="preserve"> Min 900</w:t>
            </w:r>
            <w:r w:rsidRPr="00206B7A">
              <w:rPr>
                <w:rFonts w:ascii="Calibri" w:eastAsia="Times New Roman" w:hAnsi="Calibri" w:cs="Times New Roman"/>
                <w:color w:val="000000"/>
                <w:lang w:eastAsia="fr-FR"/>
              </w:rPr>
              <w:t>x</w:t>
            </w:r>
            <w:r>
              <w:rPr>
                <w:rFonts w:ascii="Calibri" w:eastAsia="Times New Roman" w:hAnsi="Calibri" w:cs="Times New Roman"/>
                <w:color w:val="000000"/>
                <w:lang w:eastAsia="fr-FR"/>
              </w:rPr>
              <w:t>6</w:t>
            </w:r>
            <w:r w:rsidRPr="00206B7A">
              <w:rPr>
                <w:rFonts w:ascii="Calibri" w:eastAsia="Times New Roman" w:hAnsi="Calibri" w:cs="Times New Roman"/>
                <w:color w:val="000000"/>
                <w:lang w:eastAsia="fr-FR"/>
              </w:rPr>
              <w:t>00x750 mm</w:t>
            </w:r>
            <w:r>
              <w:rPr>
                <w:rFonts w:ascii="Calibri" w:eastAsia="Times New Roman" w:hAnsi="Calibri" w:cs="Times New Roman"/>
                <w:color w:val="000000"/>
                <w:lang w:eastAsia="fr-FR"/>
              </w:rPr>
              <w:t xml:space="preserve"> </w:t>
            </w:r>
          </w:p>
          <w:p w14:paraId="54C8C6F3" w14:textId="77777777" w:rsidR="00CD01DC" w:rsidRPr="00206B7A"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Structure métallique en tube carré de 25×25 mm ou en tube rond de diamètres 30 mm</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avec patin, finition époxy.</w:t>
            </w:r>
          </w:p>
          <w:p w14:paraId="35854573" w14:textId="77777777"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Plateau en panneau mélaminé de 18 mm d’épaisseur</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chant PVC de 2 mm </w:t>
            </w:r>
          </w:p>
          <w:p w14:paraId="2DCF5C47" w14:textId="54C61934" w:rsidR="00CD01DC" w:rsidRPr="00206B7A"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w:t>
            </w:r>
          </w:p>
        </w:tc>
        <w:tc>
          <w:tcPr>
            <w:tcW w:w="1134" w:type="dxa"/>
          </w:tcPr>
          <w:p w14:paraId="0713E0A5" w14:textId="363FCCF2" w:rsidR="00CD01DC" w:rsidRPr="00332259" w:rsidRDefault="00CD01DC" w:rsidP="00CD01DC">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120</w:t>
            </w:r>
          </w:p>
        </w:tc>
      </w:tr>
      <w:tr w:rsidR="00CD01DC" w:rsidRPr="00332259" w14:paraId="78BAE2D8" w14:textId="77777777" w:rsidTr="00206B7A">
        <w:trPr>
          <w:cantSplit/>
        </w:trPr>
        <w:tc>
          <w:tcPr>
            <w:cnfStyle w:val="001000000000" w:firstRow="0" w:lastRow="0" w:firstColumn="1" w:lastColumn="0" w:oddVBand="0" w:evenVBand="0" w:oddHBand="0" w:evenHBand="0" w:firstRowFirstColumn="0" w:firstRowLastColumn="0" w:lastRowFirstColumn="0" w:lastRowLastColumn="0"/>
            <w:tcW w:w="993" w:type="dxa"/>
          </w:tcPr>
          <w:p w14:paraId="079A24B2" w14:textId="349D80B0" w:rsidR="00CD01DC" w:rsidRDefault="00CD01DC" w:rsidP="00CD01DC">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984" w:type="dxa"/>
          </w:tcPr>
          <w:p w14:paraId="3F7E80E1" w14:textId="7A917A7F"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Chaises apprenants</w:t>
            </w:r>
          </w:p>
        </w:tc>
        <w:tc>
          <w:tcPr>
            <w:tcW w:w="5451" w:type="dxa"/>
          </w:tcPr>
          <w:p w14:paraId="5FECD0B7" w14:textId="77777777"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 xml:space="preserve">Chaise </w:t>
            </w:r>
            <w:r>
              <w:rPr>
                <w:rFonts w:ascii="Calibri" w:eastAsia="Times New Roman" w:hAnsi="Calibri" w:cs="Times New Roman"/>
                <w:color w:val="000000"/>
                <w:lang w:eastAsia="fr-FR"/>
              </w:rPr>
              <w:t>sans accoudoir</w:t>
            </w:r>
          </w:p>
          <w:p w14:paraId="1B0FD4E6" w14:textId="77777777" w:rsidR="00CD01DC" w:rsidRPr="003233EE"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Assise et dossier rembourrés et revêtus en tissu.</w:t>
            </w:r>
          </w:p>
          <w:p w14:paraId="49673BEB" w14:textId="77777777"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Structure métallique en tube ovale 30x15mm finition Epoxy.</w:t>
            </w:r>
          </w:p>
          <w:p w14:paraId="732304C3" w14:textId="18728156" w:rsidR="00CD01DC" w:rsidRPr="00206B7A"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 par salle)</w:t>
            </w:r>
          </w:p>
        </w:tc>
        <w:tc>
          <w:tcPr>
            <w:tcW w:w="1134" w:type="dxa"/>
          </w:tcPr>
          <w:p w14:paraId="217AA28E" w14:textId="755D0ED8" w:rsidR="00CD01DC" w:rsidRDefault="00CD01DC" w:rsidP="00CD01D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120</w:t>
            </w:r>
          </w:p>
        </w:tc>
      </w:tr>
      <w:tr w:rsidR="00CD01DC" w:rsidRPr="00332259" w14:paraId="411F41C6" w14:textId="77777777" w:rsidTr="00206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0E0BE5A7" w14:textId="0CDA1A61" w:rsidR="00CD01DC" w:rsidRDefault="00CD01DC" w:rsidP="00CD01DC">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984" w:type="dxa"/>
          </w:tcPr>
          <w:p w14:paraId="7975E1B3" w14:textId="3CCD49A2"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Chaise fixe avec tablette</w:t>
            </w:r>
            <w:r>
              <w:t xml:space="preserve"> </w:t>
            </w:r>
          </w:p>
        </w:tc>
        <w:tc>
          <w:tcPr>
            <w:tcW w:w="5451" w:type="dxa"/>
          </w:tcPr>
          <w:p w14:paraId="3C915352" w14:textId="77777777" w:rsidR="00CD01DC" w:rsidRPr="003233EE"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Chaise avec tablette écritoire et accoudoirs.</w:t>
            </w:r>
          </w:p>
          <w:p w14:paraId="2E363A98" w14:textId="77777777" w:rsidR="00CD01DC" w:rsidRPr="003233EE"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 xml:space="preserve">Mousse expansée classe au feu M1 ou M2 </w:t>
            </w:r>
          </w:p>
          <w:p w14:paraId="7172AFD5" w14:textId="77777777" w:rsidR="00CD01DC" w:rsidRPr="003233EE"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 xml:space="preserve">Assise et dossier en tissu </w:t>
            </w:r>
          </w:p>
          <w:p w14:paraId="57D07DAE" w14:textId="77777777"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Structure métallique</w:t>
            </w:r>
          </w:p>
          <w:p w14:paraId="3A608C69" w14:textId="74726D6D" w:rsidR="00CD01DC" w:rsidRPr="003233EE"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 xml:space="preserve"> Couleur au choix</w:t>
            </w:r>
            <w:r>
              <w:rPr>
                <w:rFonts w:ascii="Calibri" w:eastAsia="Times New Roman" w:hAnsi="Calibri" w:cs="Times New Roman"/>
                <w:color w:val="000000"/>
                <w:lang w:eastAsia="fr-FR"/>
              </w:rPr>
              <w:t xml:space="preserve"> (1 seule couleur)</w:t>
            </w:r>
          </w:p>
        </w:tc>
        <w:tc>
          <w:tcPr>
            <w:tcW w:w="1134" w:type="dxa"/>
          </w:tcPr>
          <w:p w14:paraId="24F75FB4" w14:textId="2ECB2226" w:rsidR="00CD01DC" w:rsidRDefault="00CD01DC" w:rsidP="00CD01DC">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20</w:t>
            </w:r>
          </w:p>
        </w:tc>
      </w:tr>
      <w:tr w:rsidR="00CD01DC" w:rsidRPr="00332259" w14:paraId="39D230BF" w14:textId="77777777" w:rsidTr="00206B7A">
        <w:trPr>
          <w:cantSplit/>
        </w:trPr>
        <w:tc>
          <w:tcPr>
            <w:cnfStyle w:val="001000000000" w:firstRow="0" w:lastRow="0" w:firstColumn="1" w:lastColumn="0" w:oddVBand="0" w:evenVBand="0" w:oddHBand="0" w:evenHBand="0" w:firstRowFirstColumn="0" w:firstRowLastColumn="0" w:lastRowFirstColumn="0" w:lastRowLastColumn="0"/>
            <w:tcW w:w="993" w:type="dxa"/>
          </w:tcPr>
          <w:p w14:paraId="78BAF913" w14:textId="054A79B0" w:rsidR="00CD01DC" w:rsidRDefault="00CD01DC" w:rsidP="00CD01DC">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6</w:t>
            </w:r>
          </w:p>
        </w:tc>
        <w:tc>
          <w:tcPr>
            <w:tcW w:w="1984" w:type="dxa"/>
          </w:tcPr>
          <w:p w14:paraId="37F238E7" w14:textId="2D79EF0C" w:rsidR="00CD01DC" w:rsidRPr="003233EE"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Tableau blanc magnétique</w:t>
            </w:r>
            <w:r>
              <w:rPr>
                <w:rFonts w:ascii="Calibri" w:eastAsia="Times New Roman" w:hAnsi="Calibri" w:cs="Times New Roman"/>
                <w:color w:val="000000"/>
                <w:lang w:eastAsia="fr-FR"/>
              </w:rPr>
              <w:t xml:space="preserve"> sur pieds</w:t>
            </w:r>
          </w:p>
        </w:tc>
        <w:tc>
          <w:tcPr>
            <w:tcW w:w="5451" w:type="dxa"/>
          </w:tcPr>
          <w:p w14:paraId="2F30B935" w14:textId="77777777"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Tableau Blanc magnétique fixe sur pied double faces d'écriture</w:t>
            </w:r>
          </w:p>
          <w:p w14:paraId="0CA2F9A3" w14:textId="6A25D106" w:rsidR="00CD01DC" w:rsidRPr="00E7726F"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Encadrement </w:t>
            </w:r>
            <w:r w:rsidRPr="00E7726F">
              <w:rPr>
                <w:rFonts w:ascii="Calibri" w:eastAsia="Times New Roman" w:hAnsi="Calibri" w:cs="Times New Roman"/>
                <w:color w:val="000000"/>
                <w:lang w:eastAsia="fr-FR"/>
              </w:rPr>
              <w:t xml:space="preserve">en aluminium </w:t>
            </w:r>
          </w:p>
          <w:p w14:paraId="4773DD2F" w14:textId="77777777"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Deux surfaces d’écriture blanche et magnétique</w:t>
            </w:r>
          </w:p>
          <w:p w14:paraId="54245A96" w14:textId="51F8CD8F"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086EDB">
              <w:rPr>
                <w:rFonts w:ascii="Calibri" w:eastAsia="Times New Roman" w:hAnsi="Calibri" w:cs="Times New Roman"/>
                <w:color w:val="000000"/>
                <w:lang w:eastAsia="fr-FR"/>
              </w:rPr>
              <w:t>urface d'écriture : surface émaillée</w:t>
            </w:r>
          </w:p>
          <w:p w14:paraId="45B6AB9D" w14:textId="064BD874"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Epaisseur : 2,5 cm</w:t>
            </w:r>
          </w:p>
          <w:p w14:paraId="634F8DAC" w14:textId="3138E20F" w:rsidR="00CD01DC" w:rsidRPr="00E7726F"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E7726F">
              <w:rPr>
                <w:rFonts w:ascii="Calibri" w:eastAsia="Times New Roman" w:hAnsi="Calibri" w:cs="Times New Roman"/>
                <w:color w:val="000000"/>
                <w:lang w:eastAsia="fr-FR"/>
              </w:rPr>
              <w:t>imensions 90</w:t>
            </w:r>
            <w:r>
              <w:rPr>
                <w:rFonts w:ascii="Calibri" w:eastAsia="Times New Roman" w:hAnsi="Calibri" w:cs="Times New Roman"/>
                <w:color w:val="000000"/>
                <w:lang w:eastAsia="fr-FR"/>
              </w:rPr>
              <w:t xml:space="preserve">0 </w:t>
            </w:r>
            <w:r w:rsidRPr="00E7726F">
              <w:rPr>
                <w:rFonts w:ascii="Calibri" w:eastAsia="Times New Roman" w:hAnsi="Calibri" w:cs="Times New Roman"/>
                <w:color w:val="000000"/>
                <w:lang w:eastAsia="fr-FR"/>
              </w:rPr>
              <w:t>×</w:t>
            </w:r>
            <w:r>
              <w:rPr>
                <w:rFonts w:ascii="Calibri" w:eastAsia="Times New Roman" w:hAnsi="Calibri" w:cs="Times New Roman"/>
                <w:color w:val="000000"/>
                <w:lang w:eastAsia="fr-FR"/>
              </w:rPr>
              <w:t xml:space="preserve"> </w:t>
            </w:r>
            <w:r w:rsidRPr="00E7726F">
              <w:rPr>
                <w:rFonts w:ascii="Calibri" w:eastAsia="Times New Roman" w:hAnsi="Calibri" w:cs="Times New Roman"/>
                <w:color w:val="000000"/>
                <w:lang w:eastAsia="fr-FR"/>
              </w:rPr>
              <w:t xml:space="preserve">120 </w:t>
            </w:r>
            <w:r>
              <w:rPr>
                <w:rFonts w:ascii="Calibri" w:eastAsia="Times New Roman" w:hAnsi="Calibri" w:cs="Times New Roman"/>
                <w:color w:val="000000"/>
                <w:lang w:eastAsia="fr-FR"/>
              </w:rPr>
              <w:t>mm</w:t>
            </w:r>
          </w:p>
          <w:p w14:paraId="4EC56D89" w14:textId="63DDBBE7"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Pivotant à 360°</w:t>
            </w:r>
          </w:p>
          <w:p w14:paraId="627DB814" w14:textId="4AF5B3A3" w:rsidR="00CD01DC" w:rsidRPr="003233EE"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 xml:space="preserve">Fixe sur pied </w:t>
            </w:r>
            <w:r w:rsidRPr="00086EDB">
              <w:rPr>
                <w:rFonts w:ascii="Calibri" w:eastAsia="Times New Roman" w:hAnsi="Calibri" w:cs="Times New Roman"/>
                <w:color w:val="000000"/>
                <w:lang w:eastAsia="fr-FR"/>
              </w:rPr>
              <w:t>équipés de 4 roulettes blocables</w:t>
            </w:r>
          </w:p>
        </w:tc>
        <w:tc>
          <w:tcPr>
            <w:tcW w:w="1134" w:type="dxa"/>
          </w:tcPr>
          <w:p w14:paraId="0C0BC005" w14:textId="29F5F538" w:rsidR="00CD01DC" w:rsidRDefault="00CD01DC" w:rsidP="00CD01D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r>
      <w:tr w:rsidR="00CD01DC" w:rsidRPr="00332259" w14:paraId="45E53CD6" w14:textId="77777777" w:rsidTr="00206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C0356EE" w14:textId="3A2CB7AA" w:rsidR="00CD01DC" w:rsidRDefault="00CD01DC" w:rsidP="00CD01DC">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984" w:type="dxa"/>
          </w:tcPr>
          <w:p w14:paraId="172AB5A4" w14:textId="17CB0758" w:rsidR="00CD01DC" w:rsidRPr="00E7726F"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Tableau blanc magnétique mural</w:t>
            </w:r>
          </w:p>
        </w:tc>
        <w:tc>
          <w:tcPr>
            <w:tcW w:w="5451" w:type="dxa"/>
          </w:tcPr>
          <w:p w14:paraId="5D87D8E7" w14:textId="18882B3E"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 xml:space="preserve">Tableau Blanc magnétique </w:t>
            </w:r>
          </w:p>
          <w:p w14:paraId="3F991153" w14:textId="77777777" w:rsidR="00CD01DC" w:rsidRPr="00E7726F"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Encadrement </w:t>
            </w:r>
            <w:r w:rsidRPr="00E7726F">
              <w:rPr>
                <w:rFonts w:ascii="Calibri" w:eastAsia="Times New Roman" w:hAnsi="Calibri" w:cs="Times New Roman"/>
                <w:color w:val="000000"/>
                <w:lang w:eastAsia="fr-FR"/>
              </w:rPr>
              <w:t xml:space="preserve">en aluminium </w:t>
            </w:r>
          </w:p>
          <w:p w14:paraId="54E25536" w14:textId="77777777"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086EDB">
              <w:rPr>
                <w:rFonts w:ascii="Calibri" w:eastAsia="Times New Roman" w:hAnsi="Calibri" w:cs="Times New Roman"/>
                <w:color w:val="000000"/>
                <w:lang w:eastAsia="fr-FR"/>
              </w:rPr>
              <w:t>urface d'écriture : surface émaillée</w:t>
            </w:r>
          </w:p>
          <w:p w14:paraId="63362F40" w14:textId="77777777"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Epaisseur : 2,5 cm</w:t>
            </w:r>
          </w:p>
          <w:p w14:paraId="09EBD54F" w14:textId="4DA0E9DF" w:rsidR="00CD01DC" w:rsidRPr="00E7726F"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E7726F">
              <w:rPr>
                <w:rFonts w:ascii="Calibri" w:eastAsia="Times New Roman" w:hAnsi="Calibri" w:cs="Times New Roman"/>
                <w:color w:val="000000"/>
                <w:lang w:eastAsia="fr-FR"/>
              </w:rPr>
              <w:t xml:space="preserve">imensions </w:t>
            </w:r>
            <w:r>
              <w:rPr>
                <w:rFonts w:ascii="Calibri" w:eastAsia="Times New Roman" w:hAnsi="Calibri" w:cs="Times New Roman"/>
                <w:color w:val="000000"/>
                <w:lang w:eastAsia="fr-FR"/>
              </w:rPr>
              <w:t>2</w:t>
            </w:r>
            <w:r w:rsidRPr="00E7726F">
              <w:rPr>
                <w:rFonts w:ascii="Calibri" w:eastAsia="Times New Roman" w:hAnsi="Calibri" w:cs="Times New Roman"/>
                <w:color w:val="000000"/>
                <w:lang w:eastAsia="fr-FR"/>
              </w:rPr>
              <w:t>0</w:t>
            </w:r>
            <w:r>
              <w:rPr>
                <w:rFonts w:ascii="Calibri" w:eastAsia="Times New Roman" w:hAnsi="Calibri" w:cs="Times New Roman"/>
                <w:color w:val="000000"/>
                <w:lang w:eastAsia="fr-FR"/>
              </w:rPr>
              <w:t xml:space="preserve">0 </w:t>
            </w:r>
            <w:r w:rsidRPr="00E7726F">
              <w:rPr>
                <w:rFonts w:ascii="Calibri" w:eastAsia="Times New Roman" w:hAnsi="Calibri" w:cs="Times New Roman"/>
                <w:color w:val="000000"/>
                <w:lang w:eastAsia="fr-FR"/>
              </w:rPr>
              <w:t>×</w:t>
            </w:r>
            <w:r>
              <w:rPr>
                <w:rFonts w:ascii="Calibri" w:eastAsia="Times New Roman" w:hAnsi="Calibri" w:cs="Times New Roman"/>
                <w:color w:val="000000"/>
                <w:lang w:eastAsia="fr-FR"/>
              </w:rPr>
              <w:t xml:space="preserve"> </w:t>
            </w:r>
            <w:r w:rsidRPr="00E7726F">
              <w:rPr>
                <w:rFonts w:ascii="Calibri" w:eastAsia="Times New Roman" w:hAnsi="Calibri" w:cs="Times New Roman"/>
                <w:color w:val="000000"/>
                <w:lang w:eastAsia="fr-FR"/>
              </w:rPr>
              <w:t>1</w:t>
            </w:r>
            <w:r>
              <w:rPr>
                <w:rFonts w:ascii="Calibri" w:eastAsia="Times New Roman" w:hAnsi="Calibri" w:cs="Times New Roman"/>
                <w:color w:val="000000"/>
                <w:lang w:eastAsia="fr-FR"/>
              </w:rPr>
              <w:t>00</w:t>
            </w:r>
            <w:r w:rsidRPr="00E7726F">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mm</w:t>
            </w:r>
          </w:p>
          <w:p w14:paraId="5C870B80" w14:textId="48AFA0AA" w:rsidR="00CD01DC" w:rsidRPr="00E7726F" w:rsidRDefault="00CD01DC" w:rsidP="00CD01D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Porte stylo amovible</w:t>
            </w:r>
          </w:p>
        </w:tc>
        <w:tc>
          <w:tcPr>
            <w:tcW w:w="1134" w:type="dxa"/>
          </w:tcPr>
          <w:p w14:paraId="43D10CCF" w14:textId="33F6A797" w:rsidR="00CD01DC" w:rsidRDefault="00CD01DC" w:rsidP="00CD01DC">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r>
      <w:tr w:rsidR="00CD01DC" w:rsidRPr="00086EDB" w14:paraId="25327679" w14:textId="77777777" w:rsidTr="00206B7A">
        <w:trPr>
          <w:cantSplit/>
        </w:trPr>
        <w:tc>
          <w:tcPr>
            <w:cnfStyle w:val="001000000000" w:firstRow="0" w:lastRow="0" w:firstColumn="1" w:lastColumn="0" w:oddVBand="0" w:evenVBand="0" w:oddHBand="0" w:evenHBand="0" w:firstRowFirstColumn="0" w:firstRowLastColumn="0" w:lastRowFirstColumn="0" w:lastRowLastColumn="0"/>
            <w:tcW w:w="993" w:type="dxa"/>
          </w:tcPr>
          <w:p w14:paraId="28986589" w14:textId="33A8A1BF" w:rsidR="00CD01DC" w:rsidRPr="00086EDB" w:rsidRDefault="00CD01DC" w:rsidP="00CD01DC">
            <w:pPr>
              <w:spacing w:after="0"/>
              <w:jc w:val="center"/>
              <w:rPr>
                <w:rFonts w:eastAsia="Times New Roman" w:cstheme="minorHAnsi"/>
                <w:color w:val="000000"/>
                <w:lang w:eastAsia="fr-FR"/>
              </w:rPr>
            </w:pPr>
            <w:r>
              <w:rPr>
                <w:rFonts w:eastAsia="Times New Roman" w:cstheme="minorHAnsi"/>
                <w:color w:val="000000"/>
                <w:lang w:eastAsia="fr-FR"/>
              </w:rPr>
              <w:t>8</w:t>
            </w:r>
          </w:p>
        </w:tc>
        <w:tc>
          <w:tcPr>
            <w:tcW w:w="1984" w:type="dxa"/>
          </w:tcPr>
          <w:p w14:paraId="797C0BF0" w14:textId="47F97D05" w:rsidR="00CD01DC" w:rsidRPr="00086EDB" w:rsidRDefault="00CD01DC" w:rsidP="00CD01D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fr-FR"/>
              </w:rPr>
            </w:pPr>
            <w:r w:rsidRPr="00086EDB">
              <w:rPr>
                <w:rFonts w:eastAsia="Times New Roman" w:cstheme="minorHAnsi"/>
                <w:color w:val="000000"/>
                <w:lang w:eastAsia="fr-FR"/>
              </w:rPr>
              <w:t xml:space="preserve">Armoire de rangement  </w:t>
            </w:r>
          </w:p>
        </w:tc>
        <w:tc>
          <w:tcPr>
            <w:tcW w:w="5451" w:type="dxa"/>
          </w:tcPr>
          <w:p w14:paraId="0C1D6C33" w14:textId="44993015"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eastAsia="Times New Roman" w:cstheme="minorHAnsi"/>
                <w:color w:val="000000"/>
                <w:lang w:eastAsia="fr-FR"/>
              </w:rPr>
              <w:t xml:space="preserve">Structure et plateaux </w:t>
            </w:r>
            <w:r w:rsidRPr="00206B7A">
              <w:rPr>
                <w:rFonts w:ascii="Calibri" w:eastAsia="Times New Roman" w:hAnsi="Calibri" w:cs="Times New Roman"/>
                <w:color w:val="000000"/>
                <w:lang w:eastAsia="fr-FR"/>
              </w:rPr>
              <w:t>en panneau mélaminé de 18 mm d’épaisseur</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chant PVC de 2 mm </w:t>
            </w:r>
          </w:p>
          <w:p w14:paraId="126B5832" w14:textId="635C9244" w:rsidR="00CD01DC" w:rsidRDefault="00CD01DC" w:rsidP="00CD01D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Dimension 190 x 90 x 45 cm</w:t>
            </w:r>
          </w:p>
          <w:p w14:paraId="26E2E7DB" w14:textId="5FBC5B5E" w:rsidR="00CD01DC" w:rsidRPr="00086EDB" w:rsidRDefault="00CD01DC" w:rsidP="00CD01D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fr-FR"/>
              </w:rPr>
            </w:pPr>
            <w:r>
              <w:rPr>
                <w:rFonts w:eastAsia="Times New Roman" w:cstheme="minorHAnsi"/>
                <w:color w:val="000000"/>
                <w:lang w:eastAsia="fr-FR"/>
              </w:rPr>
              <w:t>2 portes fermant à clé</w:t>
            </w:r>
          </w:p>
        </w:tc>
        <w:tc>
          <w:tcPr>
            <w:tcW w:w="1134" w:type="dxa"/>
          </w:tcPr>
          <w:p w14:paraId="69E58529" w14:textId="0AE1B5CF" w:rsidR="00CD01DC" w:rsidRPr="00086EDB" w:rsidRDefault="00CD01DC" w:rsidP="00CD01DC">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w w:val="95"/>
                <w:lang w:eastAsia="fr-FR"/>
              </w:rPr>
            </w:pPr>
            <w:r w:rsidRPr="00086EDB">
              <w:rPr>
                <w:rFonts w:eastAsia="Times New Roman" w:cstheme="minorHAnsi"/>
                <w:color w:val="000000"/>
                <w:w w:val="95"/>
                <w:lang w:eastAsia="fr-FR"/>
              </w:rPr>
              <w:t>6</w:t>
            </w:r>
          </w:p>
        </w:tc>
      </w:tr>
      <w:tr w:rsidR="00CD01DC" w:rsidRPr="00086EDB" w14:paraId="7009F4D1" w14:textId="77777777" w:rsidTr="00206B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FAC2DC1" w14:textId="4F6854D8" w:rsidR="00CD01DC" w:rsidRPr="00086EDB" w:rsidRDefault="00CD01DC" w:rsidP="00CD01DC">
            <w:pPr>
              <w:spacing w:after="0"/>
              <w:jc w:val="center"/>
              <w:rPr>
                <w:rFonts w:eastAsia="Times New Roman" w:cstheme="minorHAnsi"/>
                <w:color w:val="000000"/>
                <w:lang w:eastAsia="fr-FR"/>
              </w:rPr>
            </w:pPr>
            <w:r>
              <w:rPr>
                <w:rFonts w:eastAsia="Times New Roman" w:cstheme="minorHAnsi"/>
                <w:color w:val="000000"/>
                <w:lang w:eastAsia="fr-FR"/>
              </w:rPr>
              <w:t>9</w:t>
            </w:r>
          </w:p>
        </w:tc>
        <w:tc>
          <w:tcPr>
            <w:tcW w:w="1984" w:type="dxa"/>
          </w:tcPr>
          <w:p w14:paraId="1B641E5B" w14:textId="71E9E99F" w:rsidR="00CD01DC" w:rsidRPr="00086EDB" w:rsidRDefault="00CD01DC" w:rsidP="00CD01DC">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86EDB">
              <w:rPr>
                <w:rFonts w:eastAsia="Times New Roman" w:cstheme="minorHAnsi"/>
                <w:color w:val="000000"/>
                <w:lang w:eastAsia="fr-FR"/>
              </w:rPr>
              <w:t>Flipchart chevalet de conférence</w:t>
            </w:r>
          </w:p>
        </w:tc>
        <w:tc>
          <w:tcPr>
            <w:tcW w:w="5451" w:type="dxa"/>
          </w:tcPr>
          <w:p w14:paraId="0278D9C0" w14:textId="77777777"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5061B3">
              <w:rPr>
                <w:rFonts w:eastAsia="Times New Roman" w:cstheme="minorHAnsi"/>
                <w:color w:val="000000"/>
              </w:rPr>
              <w:t xml:space="preserve">Surface magnétique effaçable à sec </w:t>
            </w:r>
          </w:p>
          <w:p w14:paraId="136ED30C" w14:textId="186C7BD2" w:rsidR="00CD01DC" w:rsidRDefault="00CD01DC" w:rsidP="00CD01DC">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Dimension surface d’écriture </w:t>
            </w:r>
            <w:r w:rsidRPr="005061B3">
              <w:rPr>
                <w:rFonts w:eastAsia="Times New Roman" w:cstheme="minorHAnsi"/>
                <w:color w:val="000000"/>
              </w:rPr>
              <w:t xml:space="preserve">: </w:t>
            </w:r>
            <w:r>
              <w:rPr>
                <w:rFonts w:eastAsia="Times New Roman" w:cstheme="minorHAnsi"/>
                <w:color w:val="000000"/>
              </w:rPr>
              <w:t xml:space="preserve">min. </w:t>
            </w:r>
            <w:r w:rsidRPr="005061B3">
              <w:rPr>
                <w:rFonts w:eastAsia="Times New Roman" w:cstheme="minorHAnsi"/>
                <w:color w:val="000000"/>
              </w:rPr>
              <w:t xml:space="preserve">100 cm (H) x 67,5 cm (l) </w:t>
            </w:r>
            <w:r>
              <w:rPr>
                <w:rFonts w:eastAsia="Times New Roman" w:cstheme="minorHAnsi"/>
                <w:color w:val="000000"/>
              </w:rPr>
              <w:t xml:space="preserve">Support : </w:t>
            </w:r>
            <w:r w:rsidRPr="005061B3">
              <w:rPr>
                <w:rFonts w:eastAsia="Times New Roman" w:cstheme="minorHAnsi"/>
                <w:color w:val="000000"/>
              </w:rPr>
              <w:t xml:space="preserve">Chevalet </w:t>
            </w:r>
            <w:r>
              <w:rPr>
                <w:rFonts w:eastAsia="Times New Roman" w:cstheme="minorHAnsi"/>
                <w:color w:val="000000"/>
              </w:rPr>
              <w:t>réglable en hauteur</w:t>
            </w:r>
          </w:p>
          <w:p w14:paraId="6AED4958" w14:textId="5C2EEE7B" w:rsidR="00CD01DC" w:rsidRPr="00086EDB" w:rsidRDefault="00CD01DC" w:rsidP="00CD01DC">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S</w:t>
            </w:r>
            <w:r w:rsidRPr="005061B3">
              <w:rPr>
                <w:rFonts w:eastAsia="Times New Roman" w:cstheme="minorHAnsi"/>
                <w:color w:val="000000"/>
              </w:rPr>
              <w:t>upport</w:t>
            </w:r>
            <w:r>
              <w:rPr>
                <w:rFonts w:eastAsia="Times New Roman" w:cstheme="minorHAnsi"/>
                <w:color w:val="000000"/>
              </w:rPr>
              <w:t xml:space="preserve"> </w:t>
            </w:r>
            <w:r w:rsidRPr="005061B3">
              <w:rPr>
                <w:rFonts w:eastAsia="Times New Roman" w:cstheme="minorHAnsi"/>
                <w:color w:val="000000"/>
              </w:rPr>
              <w:t>Papier réglable</w:t>
            </w:r>
          </w:p>
        </w:tc>
        <w:tc>
          <w:tcPr>
            <w:tcW w:w="1134" w:type="dxa"/>
          </w:tcPr>
          <w:p w14:paraId="2C23AF54" w14:textId="1BADC96D" w:rsidR="00CD01DC" w:rsidRPr="00086EDB" w:rsidRDefault="00CD01DC" w:rsidP="00CD01DC">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w w:val="95"/>
                <w:lang w:eastAsia="fr-FR"/>
              </w:rPr>
            </w:pPr>
            <w:r w:rsidRPr="00086EDB">
              <w:rPr>
                <w:rFonts w:eastAsia="Times New Roman" w:cstheme="minorHAnsi"/>
                <w:color w:val="000000"/>
                <w:w w:val="95"/>
                <w:lang w:eastAsia="fr-FR"/>
              </w:rPr>
              <w:t>6</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2670484D" w:rsidR="006623F3" w:rsidRDefault="006623F3" w:rsidP="006623F3">
      <w:pPr>
        <w:spacing w:after="120" w:line="240" w:lineRule="auto"/>
        <w:jc w:val="both"/>
      </w:pPr>
      <w:r>
        <w:t>Les livraisons partielles (par article et non par unité) peuvent être autorisé</w:t>
      </w:r>
      <w:r w:rsidR="00FB7B00">
        <w:t>e</w:t>
      </w:r>
      <w:r>
        <w:t xml:space="preserve">s par l’OFII lorsque les conditions du marché l’imposent, notamment pour les articles sur commande. Toutefois, </w:t>
      </w:r>
      <w:r w:rsidRPr="006623F3">
        <w:rPr>
          <w:b/>
          <w:bCs/>
        </w:rPr>
        <w:t xml:space="preserve">l’intégralité </w:t>
      </w:r>
      <w:r w:rsidRPr="009B0717">
        <w:rPr>
          <w:b/>
          <w:bCs/>
        </w:rPr>
        <w:t xml:space="preserve">des équipements devra être livrée au plus tard le </w:t>
      </w:r>
      <w:r w:rsidR="009B0717" w:rsidRPr="009B0717">
        <w:rPr>
          <w:b/>
          <w:bCs/>
        </w:rPr>
        <w:t>28 février 2025</w:t>
      </w:r>
    </w:p>
    <w:p w14:paraId="7EDFFF2D" w14:textId="3C928B10" w:rsidR="006623F3" w:rsidRDefault="006623F3" w:rsidP="006623F3">
      <w:pPr>
        <w:spacing w:after="120" w:line="240" w:lineRule="auto"/>
        <w:jc w:val="both"/>
      </w:pPr>
      <w:r>
        <w:t>D</w:t>
      </w:r>
      <w:r w:rsidRPr="006623F3">
        <w:t>ans son offre</w:t>
      </w:r>
      <w:r w:rsidR="00FB7B00">
        <w:t>,</w:t>
      </w:r>
      <w:r w:rsidRPr="006623F3">
        <w:t xml:space="preserve"> le fournisseur doit préciser la disponibilité de chaque article. Cette disponibilité fera partie des critères d’évaluation techniques.</w:t>
      </w:r>
    </w:p>
    <w:p w14:paraId="16DB9133" w14:textId="77E59FB9" w:rsidR="006623F3" w:rsidRDefault="006623F3" w:rsidP="00B2525B">
      <w:pPr>
        <w:spacing w:after="120" w:line="240" w:lineRule="auto"/>
        <w:jc w:val="both"/>
        <w:rPr>
          <w:b/>
          <w:bCs/>
        </w:rPr>
      </w:pPr>
      <w:r>
        <w:rPr>
          <w:b/>
          <w:bCs/>
          <w:color w:val="05ADA0"/>
          <w:spacing w:val="20"/>
          <w:sz w:val="28"/>
          <w:szCs w:val="28"/>
        </w:rPr>
        <w:t>Livraison, installation et mise en marche</w:t>
      </w:r>
    </w:p>
    <w:p w14:paraId="1B3A5CC0" w14:textId="77777777" w:rsidR="009B0717" w:rsidRPr="003D19D6" w:rsidRDefault="009B0717" w:rsidP="009B0717">
      <w:pPr>
        <w:spacing w:after="120" w:line="240" w:lineRule="auto"/>
        <w:jc w:val="both"/>
        <w:rPr>
          <w:b/>
          <w:bCs/>
        </w:rPr>
      </w:pPr>
      <w:r w:rsidRPr="003D19D6">
        <w:rPr>
          <w:b/>
          <w:bCs/>
        </w:rPr>
        <w:t xml:space="preserve">Au sens de la présente consultation, la livraison des équipements s’entend comme couvrant toute opération de transport, </w:t>
      </w:r>
      <w:r>
        <w:rPr>
          <w:b/>
          <w:bCs/>
        </w:rPr>
        <w:t xml:space="preserve">manutention, </w:t>
      </w:r>
      <w:r w:rsidRPr="003D19D6">
        <w:rPr>
          <w:b/>
          <w:bCs/>
        </w:rPr>
        <w:t>installation et mise en marche de ces équipements.</w:t>
      </w:r>
    </w:p>
    <w:p w14:paraId="2904F064" w14:textId="77777777" w:rsidR="009B0717" w:rsidRDefault="009B0717" w:rsidP="009B0717">
      <w:pPr>
        <w:spacing w:after="120" w:line="240" w:lineRule="auto"/>
        <w:jc w:val="both"/>
      </w:pPr>
      <w:r>
        <w:t>Les équipements objet de la présente consultation seront livrés aux frais et sous la responsabilité du fournisseur. Le transfert de la propriété et des risques n’entrera en vigueur qu’après livraison des équipements.</w:t>
      </w:r>
    </w:p>
    <w:p w14:paraId="6BB8D816" w14:textId="77777777" w:rsidR="009B0717" w:rsidRDefault="009B0717" w:rsidP="009B0717">
      <w:pPr>
        <w:spacing w:after="120" w:line="240" w:lineRule="auto"/>
        <w:jc w:val="both"/>
        <w:rPr>
          <w:rFonts w:cstheme="minorHAnsi"/>
        </w:rPr>
      </w:pPr>
      <w:r>
        <w:t xml:space="preserve">La livraison des équipements sera réalisée dans les locaux des </w:t>
      </w:r>
      <w:r w:rsidRPr="00787241">
        <w:rPr>
          <w:color w:val="1D1B11" w:themeColor="background2" w:themeShade="1A"/>
        </w:rPr>
        <w:t xml:space="preserve">6 centres </w:t>
      </w:r>
      <w:r w:rsidRPr="00787241">
        <w:rPr>
          <w:rFonts w:cstheme="minorHAnsi"/>
        </w:rPr>
        <w:t>publics de formation en sciences infirmières désignés par le ministère de la Santé</w:t>
      </w:r>
      <w:r>
        <w:rPr>
          <w:rFonts w:cstheme="minorHAnsi"/>
        </w:rPr>
        <w:t xml:space="preserve"> ainsi que </w:t>
      </w:r>
      <w:r w:rsidRPr="00787241">
        <w:rPr>
          <w:rFonts w:cstheme="minorHAnsi"/>
        </w:rPr>
        <w:t xml:space="preserve">la </w:t>
      </w:r>
      <w:r w:rsidRPr="0029343C">
        <w:rPr>
          <w:rFonts w:cstheme="minorHAnsi"/>
        </w:rPr>
        <w:t>salle polyvalente de formation</w:t>
      </w:r>
      <w:r w:rsidRPr="00787241">
        <w:rPr>
          <w:rFonts w:cstheme="minorHAnsi"/>
        </w:rPr>
        <w:t xml:space="preserve"> </w:t>
      </w:r>
      <w:r>
        <w:rPr>
          <w:rFonts w:cstheme="minorHAnsi"/>
        </w:rPr>
        <w:t xml:space="preserve">du </w:t>
      </w:r>
      <w:r w:rsidRPr="0029343C">
        <w:rPr>
          <w:rFonts w:cstheme="minorHAnsi"/>
        </w:rPr>
        <w:t>Centre sectoriel de formation (CSF) en transport et logistique</w:t>
      </w:r>
      <w:r w:rsidRPr="00787241">
        <w:rPr>
          <w:rFonts w:cstheme="minorHAnsi"/>
        </w:rPr>
        <w:t xml:space="preserve"> </w:t>
      </w:r>
      <w:r>
        <w:rPr>
          <w:rFonts w:cstheme="minorHAnsi"/>
        </w:rPr>
        <w:t xml:space="preserve">de Borj Cedria </w:t>
      </w:r>
      <w:r w:rsidRPr="00787241">
        <w:rPr>
          <w:rFonts w:cstheme="minorHAnsi"/>
        </w:rPr>
        <w:t>désignée par l’ATFP</w:t>
      </w:r>
      <w:r>
        <w:rPr>
          <w:rFonts w:cstheme="minorHAnsi"/>
        </w:rPr>
        <w:t>.</w:t>
      </w:r>
    </w:p>
    <w:p w14:paraId="3D870079" w14:textId="1ADB5782" w:rsidR="009B0717" w:rsidRDefault="009B0717" w:rsidP="009B0717">
      <w:pPr>
        <w:spacing w:after="120" w:line="240" w:lineRule="auto"/>
        <w:jc w:val="both"/>
      </w:pPr>
      <w:r>
        <w:t xml:space="preserve"> Les contacts des personnes en charge de la réception dans chaque lieu de livraison seront transmis à l’adjudicataire en temps utile.</w:t>
      </w:r>
    </w:p>
    <w:p w14:paraId="0CF03A5D" w14:textId="77777777" w:rsidR="009B0717" w:rsidRDefault="009B0717" w:rsidP="009B0717">
      <w:pPr>
        <w:spacing w:after="120" w:line="240" w:lineRule="auto"/>
        <w:jc w:val="both"/>
      </w:pPr>
    </w:p>
    <w:tbl>
      <w:tblPr>
        <w:tblStyle w:val="Grilledutableau"/>
        <w:tblW w:w="9209" w:type="dxa"/>
        <w:tblLook w:val="04A0" w:firstRow="1" w:lastRow="0" w:firstColumn="1" w:lastColumn="0" w:noHBand="0" w:noVBand="1"/>
      </w:tblPr>
      <w:tblGrid>
        <w:gridCol w:w="7083"/>
        <w:gridCol w:w="2126"/>
      </w:tblGrid>
      <w:tr w:rsidR="009B0717" w:rsidRPr="006623F3" w14:paraId="256B231B" w14:textId="77777777" w:rsidTr="005003FE">
        <w:trPr>
          <w:tblHeader/>
        </w:trPr>
        <w:tc>
          <w:tcPr>
            <w:tcW w:w="7083" w:type="dxa"/>
            <w:shd w:val="clear" w:color="auto" w:fill="DAEEF3" w:themeFill="accent5" w:themeFillTint="33"/>
          </w:tcPr>
          <w:p w14:paraId="7F29FB1E" w14:textId="77777777" w:rsidR="009B0717" w:rsidRPr="006623F3" w:rsidRDefault="009B0717" w:rsidP="005003FE">
            <w:pPr>
              <w:spacing w:after="120" w:line="240" w:lineRule="auto"/>
              <w:jc w:val="center"/>
              <w:rPr>
                <w:b/>
                <w:bCs/>
              </w:rPr>
            </w:pPr>
            <w:r>
              <w:rPr>
                <w:b/>
                <w:bCs/>
              </w:rPr>
              <w:lastRenderedPageBreak/>
              <w:t>Centre</w:t>
            </w:r>
          </w:p>
        </w:tc>
        <w:tc>
          <w:tcPr>
            <w:tcW w:w="2126" w:type="dxa"/>
            <w:shd w:val="clear" w:color="auto" w:fill="DAEEF3" w:themeFill="accent5" w:themeFillTint="33"/>
          </w:tcPr>
          <w:p w14:paraId="0893B3F3" w14:textId="77777777" w:rsidR="009B0717" w:rsidRPr="006623F3" w:rsidRDefault="009B0717" w:rsidP="005003FE">
            <w:pPr>
              <w:spacing w:after="120" w:line="240" w:lineRule="auto"/>
              <w:jc w:val="center"/>
              <w:rPr>
                <w:b/>
                <w:bCs/>
              </w:rPr>
            </w:pPr>
            <w:r>
              <w:rPr>
                <w:b/>
                <w:bCs/>
              </w:rPr>
              <w:t>Localisation</w:t>
            </w:r>
          </w:p>
        </w:tc>
      </w:tr>
      <w:tr w:rsidR="009B0717" w14:paraId="547FD6E8" w14:textId="77777777" w:rsidTr="005003FE">
        <w:tc>
          <w:tcPr>
            <w:tcW w:w="7083" w:type="dxa"/>
          </w:tcPr>
          <w:p w14:paraId="1A2E94A2" w14:textId="77777777" w:rsidR="009B0717" w:rsidRDefault="009B0717" w:rsidP="005003FE">
            <w:pPr>
              <w:spacing w:after="120" w:line="240" w:lineRule="auto"/>
              <w:jc w:val="both"/>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808CBD1" w14:textId="77777777" w:rsidR="009B0717" w:rsidRDefault="009B0717" w:rsidP="005003FE">
            <w:pPr>
              <w:spacing w:after="120" w:line="240" w:lineRule="auto"/>
              <w:jc w:val="both"/>
            </w:pPr>
            <w:r>
              <w:t xml:space="preserve">Menzel Bourguiba </w:t>
            </w:r>
          </w:p>
        </w:tc>
      </w:tr>
      <w:tr w:rsidR="009B0717" w14:paraId="31A2EBB2" w14:textId="77777777" w:rsidTr="005003FE">
        <w:tc>
          <w:tcPr>
            <w:tcW w:w="7083" w:type="dxa"/>
          </w:tcPr>
          <w:p w14:paraId="47647525" w14:textId="77777777" w:rsidR="009B0717" w:rsidRDefault="009B0717"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73EEF7BC" w14:textId="77777777" w:rsidR="009B0717" w:rsidRDefault="009B0717" w:rsidP="005003FE">
            <w:pPr>
              <w:spacing w:after="120" w:line="240" w:lineRule="auto"/>
              <w:jc w:val="both"/>
            </w:pPr>
            <w:r>
              <w:t xml:space="preserve">Jendouba </w:t>
            </w:r>
          </w:p>
        </w:tc>
      </w:tr>
      <w:tr w:rsidR="009B0717" w14:paraId="08AFB659" w14:textId="77777777" w:rsidTr="005003FE">
        <w:tc>
          <w:tcPr>
            <w:tcW w:w="7083" w:type="dxa"/>
          </w:tcPr>
          <w:p w14:paraId="5238E401" w14:textId="77777777" w:rsidR="009B0717" w:rsidRDefault="009B0717"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6B8FDA1F" w14:textId="77777777" w:rsidR="009B0717" w:rsidRDefault="009B0717" w:rsidP="005003FE">
            <w:pPr>
              <w:spacing w:after="120" w:line="240" w:lineRule="auto"/>
              <w:jc w:val="both"/>
            </w:pPr>
            <w:r>
              <w:t xml:space="preserve">Nabeul </w:t>
            </w:r>
          </w:p>
        </w:tc>
      </w:tr>
      <w:tr w:rsidR="009B0717" w14:paraId="498A5931" w14:textId="77777777" w:rsidTr="005003FE">
        <w:tc>
          <w:tcPr>
            <w:tcW w:w="7083" w:type="dxa"/>
          </w:tcPr>
          <w:p w14:paraId="57F33B23" w14:textId="77777777" w:rsidR="009B0717" w:rsidRDefault="009B0717"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2930A082" w14:textId="77777777" w:rsidR="009B0717" w:rsidRDefault="009B0717" w:rsidP="005003FE">
            <w:pPr>
              <w:spacing w:after="120" w:line="240" w:lineRule="auto"/>
              <w:jc w:val="both"/>
            </w:pPr>
            <w:r>
              <w:t xml:space="preserve">Kairouan </w:t>
            </w:r>
          </w:p>
        </w:tc>
      </w:tr>
      <w:tr w:rsidR="009B0717" w14:paraId="6F754180" w14:textId="77777777" w:rsidTr="005003FE">
        <w:tc>
          <w:tcPr>
            <w:tcW w:w="7083" w:type="dxa"/>
          </w:tcPr>
          <w:p w14:paraId="5B8C8EF5" w14:textId="77777777" w:rsidR="009B0717" w:rsidRDefault="009B0717"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3A5524E5" w14:textId="77777777" w:rsidR="009B0717" w:rsidRDefault="009B0717" w:rsidP="005003FE">
            <w:pPr>
              <w:spacing w:after="120" w:line="240" w:lineRule="auto"/>
              <w:jc w:val="both"/>
            </w:pPr>
            <w:r>
              <w:t>Gafsa</w:t>
            </w:r>
          </w:p>
        </w:tc>
      </w:tr>
      <w:tr w:rsidR="009B0717" w14:paraId="5D26ED52" w14:textId="77777777" w:rsidTr="005003FE">
        <w:tc>
          <w:tcPr>
            <w:tcW w:w="7083" w:type="dxa"/>
          </w:tcPr>
          <w:p w14:paraId="005EC351" w14:textId="77777777" w:rsidR="009B0717" w:rsidRDefault="009B0717" w:rsidP="005003FE">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4E77989F" w14:textId="77777777" w:rsidR="009B0717" w:rsidRDefault="009B0717" w:rsidP="005003FE">
            <w:pPr>
              <w:spacing w:after="120" w:line="240" w:lineRule="auto"/>
              <w:jc w:val="both"/>
            </w:pPr>
            <w:r>
              <w:t>Médenine</w:t>
            </w:r>
          </w:p>
        </w:tc>
      </w:tr>
      <w:tr w:rsidR="009B0717" w14:paraId="323A123B" w14:textId="77777777" w:rsidTr="005003FE">
        <w:tc>
          <w:tcPr>
            <w:tcW w:w="7083" w:type="dxa"/>
            <w:shd w:val="clear" w:color="auto" w:fill="auto"/>
          </w:tcPr>
          <w:p w14:paraId="67A9855C" w14:textId="77777777" w:rsidR="009B0717" w:rsidRDefault="009B0717" w:rsidP="005003FE">
            <w:pPr>
              <w:spacing w:after="120" w:line="240" w:lineRule="auto"/>
              <w:jc w:val="both"/>
            </w:pPr>
            <w:r w:rsidRPr="0029343C">
              <w:rPr>
                <w:rFonts w:cstheme="minorHAnsi"/>
              </w:rPr>
              <w:t>Centre sectoriel de formation (CSF) en transport et logistique</w:t>
            </w:r>
            <w:r w:rsidRPr="00787241">
              <w:rPr>
                <w:rFonts w:cstheme="minorHAnsi"/>
              </w:rPr>
              <w:t xml:space="preserve"> </w:t>
            </w:r>
            <w:r>
              <w:rPr>
                <w:rFonts w:cstheme="minorHAnsi"/>
              </w:rPr>
              <w:t>de Borj Cedria</w:t>
            </w:r>
          </w:p>
        </w:tc>
        <w:tc>
          <w:tcPr>
            <w:tcW w:w="2126" w:type="dxa"/>
            <w:shd w:val="clear" w:color="auto" w:fill="auto"/>
          </w:tcPr>
          <w:p w14:paraId="6D6E0EC8" w14:textId="77777777" w:rsidR="009B0717" w:rsidRDefault="009B0717" w:rsidP="005003FE">
            <w:pPr>
              <w:spacing w:after="120" w:line="240" w:lineRule="auto"/>
              <w:jc w:val="both"/>
            </w:pPr>
            <w:r>
              <w:t>Borj Cedria</w:t>
            </w:r>
          </w:p>
        </w:tc>
      </w:tr>
    </w:tbl>
    <w:p w14:paraId="78DA39C5" w14:textId="77777777" w:rsidR="009B0717" w:rsidRDefault="009B0717" w:rsidP="009B0717">
      <w:pPr>
        <w:spacing w:after="120" w:line="240" w:lineRule="auto"/>
        <w:jc w:val="both"/>
      </w:pPr>
    </w:p>
    <w:p w14:paraId="66E740B0" w14:textId="77777777" w:rsidR="009B0717" w:rsidRDefault="009B0717" w:rsidP="009B0717">
      <w:pPr>
        <w:spacing w:after="120" w:line="240" w:lineRule="auto"/>
        <w:jc w:val="both"/>
      </w:pPr>
      <w:r>
        <w:t>La répartition des équipements par lieu de livraison est comme suit :</w:t>
      </w:r>
    </w:p>
    <w:p w14:paraId="50A97F2C" w14:textId="77777777" w:rsidR="009B0717" w:rsidRPr="006623F3" w:rsidRDefault="009B0717" w:rsidP="009B0717">
      <w:pPr>
        <w:spacing w:after="120" w:line="240" w:lineRule="auto"/>
        <w:jc w:val="both"/>
        <w:rPr>
          <w:b/>
          <w:bCs/>
        </w:rPr>
      </w:pPr>
      <w:r w:rsidRPr="006623F3">
        <w:rPr>
          <w:b/>
          <w:bCs/>
        </w:rPr>
        <w:t>a) Centres de formation (désignation et quantités par centre)</w:t>
      </w:r>
    </w:p>
    <w:tbl>
      <w:tblPr>
        <w:tblStyle w:val="Grilledutableau"/>
        <w:tblW w:w="0" w:type="auto"/>
        <w:tblLook w:val="04A0" w:firstRow="1" w:lastRow="0" w:firstColumn="1" w:lastColumn="0" w:noHBand="0" w:noVBand="1"/>
      </w:tblPr>
      <w:tblGrid>
        <w:gridCol w:w="4673"/>
        <w:gridCol w:w="2078"/>
      </w:tblGrid>
      <w:tr w:rsidR="009B0717" w:rsidRPr="003D19D6" w14:paraId="711BA315" w14:textId="77777777" w:rsidTr="005003FE">
        <w:trPr>
          <w:tblHeader/>
        </w:trPr>
        <w:tc>
          <w:tcPr>
            <w:tcW w:w="4673" w:type="dxa"/>
            <w:shd w:val="clear" w:color="auto" w:fill="DAEEF3" w:themeFill="accent5" w:themeFillTint="33"/>
          </w:tcPr>
          <w:p w14:paraId="11808FA8" w14:textId="77777777" w:rsidR="009B0717" w:rsidRPr="003D19D6" w:rsidRDefault="009B0717" w:rsidP="005003FE">
            <w:pPr>
              <w:spacing w:after="120" w:line="240" w:lineRule="auto"/>
              <w:jc w:val="center"/>
              <w:rPr>
                <w:b/>
                <w:bCs/>
              </w:rPr>
            </w:pPr>
            <w:r w:rsidRPr="003D19D6">
              <w:rPr>
                <w:b/>
                <w:bCs/>
              </w:rPr>
              <w:t>Désignation</w:t>
            </w:r>
          </w:p>
        </w:tc>
        <w:tc>
          <w:tcPr>
            <w:tcW w:w="2078" w:type="dxa"/>
            <w:shd w:val="clear" w:color="auto" w:fill="DAEEF3" w:themeFill="accent5" w:themeFillTint="33"/>
          </w:tcPr>
          <w:p w14:paraId="0C13DD40" w14:textId="77777777" w:rsidR="009B0717" w:rsidRPr="003D19D6" w:rsidRDefault="009B0717" w:rsidP="005003FE">
            <w:pPr>
              <w:spacing w:after="120" w:line="240" w:lineRule="auto"/>
              <w:jc w:val="center"/>
              <w:rPr>
                <w:b/>
                <w:bCs/>
              </w:rPr>
            </w:pPr>
            <w:r w:rsidRPr="003D19D6">
              <w:rPr>
                <w:b/>
                <w:bCs/>
              </w:rPr>
              <w:t>Quantité</w:t>
            </w:r>
          </w:p>
        </w:tc>
      </w:tr>
      <w:tr w:rsidR="009B0717" w14:paraId="358D87AC" w14:textId="77777777" w:rsidTr="005003FE">
        <w:tc>
          <w:tcPr>
            <w:tcW w:w="4673" w:type="dxa"/>
          </w:tcPr>
          <w:p w14:paraId="4C4C5DBB" w14:textId="0024FB45" w:rsidR="009B0717" w:rsidRDefault="009B0717" w:rsidP="009B0717">
            <w:pPr>
              <w:spacing w:after="120" w:line="240" w:lineRule="auto"/>
              <w:jc w:val="both"/>
            </w:pPr>
            <w:r w:rsidRPr="00206B7A">
              <w:rPr>
                <w:rFonts w:ascii="Calibri" w:eastAsia="Times New Roman" w:hAnsi="Calibri" w:cs="Times New Roman"/>
                <w:color w:val="000000"/>
                <w:spacing w:val="-1"/>
                <w:lang w:eastAsia="fr-FR"/>
              </w:rPr>
              <w:t>Bureau enseignant</w:t>
            </w:r>
          </w:p>
        </w:tc>
        <w:tc>
          <w:tcPr>
            <w:tcW w:w="2078" w:type="dxa"/>
          </w:tcPr>
          <w:p w14:paraId="28B4A793" w14:textId="48962F3C" w:rsidR="009B0717" w:rsidRDefault="009B0717" w:rsidP="009B0717">
            <w:pPr>
              <w:spacing w:after="120" w:line="240" w:lineRule="auto"/>
              <w:jc w:val="center"/>
            </w:pPr>
            <w:r>
              <w:t>1</w:t>
            </w:r>
          </w:p>
        </w:tc>
      </w:tr>
      <w:tr w:rsidR="009B0717" w14:paraId="2D6C4C72" w14:textId="77777777" w:rsidTr="005003FE">
        <w:tc>
          <w:tcPr>
            <w:tcW w:w="4673" w:type="dxa"/>
          </w:tcPr>
          <w:p w14:paraId="119AA016" w14:textId="47B7D7FE" w:rsidR="009B0717" w:rsidRDefault="009B0717" w:rsidP="009B0717">
            <w:pPr>
              <w:spacing w:after="120" w:line="240" w:lineRule="auto"/>
              <w:jc w:val="both"/>
            </w:pPr>
            <w:r w:rsidRPr="00206B7A">
              <w:rPr>
                <w:rFonts w:ascii="Calibri" w:eastAsia="Times New Roman" w:hAnsi="Calibri" w:cs="Times New Roman"/>
                <w:color w:val="000000"/>
                <w:lang w:eastAsia="fr-FR"/>
              </w:rPr>
              <w:t>Fauteuil</w:t>
            </w:r>
            <w:r>
              <w:rPr>
                <w:rFonts w:ascii="Calibri" w:eastAsia="Times New Roman" w:hAnsi="Calibri" w:cs="Times New Roman"/>
                <w:color w:val="000000"/>
                <w:lang w:eastAsia="fr-FR"/>
              </w:rPr>
              <w:t xml:space="preserve"> enseignant</w:t>
            </w:r>
          </w:p>
        </w:tc>
        <w:tc>
          <w:tcPr>
            <w:tcW w:w="2078" w:type="dxa"/>
          </w:tcPr>
          <w:p w14:paraId="73FC3438" w14:textId="449EF0A1" w:rsidR="009B0717" w:rsidRDefault="009B0717" w:rsidP="009B0717">
            <w:pPr>
              <w:spacing w:after="120" w:line="240" w:lineRule="auto"/>
              <w:jc w:val="center"/>
            </w:pPr>
            <w:r>
              <w:t>1</w:t>
            </w:r>
          </w:p>
        </w:tc>
      </w:tr>
      <w:tr w:rsidR="009B0717" w14:paraId="4722BAC5" w14:textId="77777777" w:rsidTr="005003FE">
        <w:tc>
          <w:tcPr>
            <w:tcW w:w="4673" w:type="dxa"/>
          </w:tcPr>
          <w:p w14:paraId="2EBD6DE2" w14:textId="6D9E91CD" w:rsidR="009B0717" w:rsidRDefault="009B0717" w:rsidP="009B0717">
            <w:pPr>
              <w:spacing w:after="120" w:line="240" w:lineRule="auto"/>
              <w:jc w:val="both"/>
            </w:pPr>
            <w:r>
              <w:rPr>
                <w:rFonts w:ascii="Calibri" w:eastAsia="Times New Roman" w:hAnsi="Calibri" w:cs="Times New Roman"/>
                <w:color w:val="000000"/>
                <w:lang w:eastAsia="fr-FR"/>
              </w:rPr>
              <w:t>Bureau apprenant</w:t>
            </w:r>
          </w:p>
        </w:tc>
        <w:tc>
          <w:tcPr>
            <w:tcW w:w="2078" w:type="dxa"/>
          </w:tcPr>
          <w:p w14:paraId="342D40FB" w14:textId="3E73351C" w:rsidR="009B0717" w:rsidRDefault="009B0717" w:rsidP="009B0717">
            <w:pPr>
              <w:spacing w:after="120" w:line="240" w:lineRule="auto"/>
              <w:jc w:val="center"/>
            </w:pPr>
            <w:r>
              <w:t>20</w:t>
            </w:r>
          </w:p>
        </w:tc>
      </w:tr>
      <w:tr w:rsidR="009B0717" w14:paraId="1FB128DC" w14:textId="77777777" w:rsidTr="005003FE">
        <w:tc>
          <w:tcPr>
            <w:tcW w:w="4673" w:type="dxa"/>
          </w:tcPr>
          <w:p w14:paraId="1A63EC63" w14:textId="774C4E12" w:rsidR="009B0717" w:rsidRDefault="009B0717" w:rsidP="009B0717">
            <w:pPr>
              <w:spacing w:after="120" w:line="240" w:lineRule="auto"/>
              <w:jc w:val="both"/>
            </w:pPr>
            <w:r>
              <w:rPr>
                <w:rFonts w:ascii="Calibri" w:eastAsia="Times New Roman" w:hAnsi="Calibri" w:cs="Times New Roman"/>
                <w:color w:val="000000"/>
                <w:lang w:eastAsia="fr-FR"/>
              </w:rPr>
              <w:t>Chaises apprenants</w:t>
            </w:r>
          </w:p>
        </w:tc>
        <w:tc>
          <w:tcPr>
            <w:tcW w:w="2078" w:type="dxa"/>
          </w:tcPr>
          <w:p w14:paraId="06705D1F" w14:textId="169CC04B" w:rsidR="009B0717" w:rsidRDefault="009B0717" w:rsidP="009B0717">
            <w:pPr>
              <w:spacing w:after="120" w:line="240" w:lineRule="auto"/>
              <w:jc w:val="center"/>
            </w:pPr>
            <w:r>
              <w:t>20</w:t>
            </w:r>
          </w:p>
        </w:tc>
      </w:tr>
      <w:tr w:rsidR="009B0717" w14:paraId="3B174F8E" w14:textId="77777777" w:rsidTr="005003FE">
        <w:tc>
          <w:tcPr>
            <w:tcW w:w="4673" w:type="dxa"/>
          </w:tcPr>
          <w:p w14:paraId="6A79350B" w14:textId="06C9C1DC" w:rsidR="009B0717" w:rsidRDefault="009B0717" w:rsidP="009B0717">
            <w:pPr>
              <w:spacing w:after="120" w:line="240" w:lineRule="auto"/>
              <w:jc w:val="both"/>
            </w:pPr>
            <w:r>
              <w:rPr>
                <w:rFonts w:ascii="Calibri" w:eastAsia="Times New Roman" w:hAnsi="Calibri" w:cs="Times New Roman"/>
                <w:color w:val="000000"/>
                <w:lang w:eastAsia="fr-FR"/>
              </w:rPr>
              <w:t>Tableau blanc magnétique mural</w:t>
            </w:r>
          </w:p>
        </w:tc>
        <w:tc>
          <w:tcPr>
            <w:tcW w:w="2078" w:type="dxa"/>
          </w:tcPr>
          <w:p w14:paraId="46F4DEE2" w14:textId="1689CA6D" w:rsidR="009B0717" w:rsidRDefault="009B0717" w:rsidP="009B0717">
            <w:pPr>
              <w:spacing w:after="120" w:line="240" w:lineRule="auto"/>
              <w:jc w:val="center"/>
            </w:pPr>
            <w:r>
              <w:t>1</w:t>
            </w:r>
          </w:p>
        </w:tc>
      </w:tr>
      <w:tr w:rsidR="009B0717" w14:paraId="69B12595" w14:textId="77777777" w:rsidTr="005003FE">
        <w:tc>
          <w:tcPr>
            <w:tcW w:w="4673" w:type="dxa"/>
          </w:tcPr>
          <w:p w14:paraId="7A41D023" w14:textId="051EC3C2" w:rsidR="009B0717" w:rsidRDefault="009B0717" w:rsidP="009B0717">
            <w:pPr>
              <w:spacing w:after="120" w:line="240" w:lineRule="auto"/>
              <w:jc w:val="both"/>
              <w:rPr>
                <w:rFonts w:ascii="Calibri" w:eastAsia="Times New Roman" w:hAnsi="Calibri"/>
                <w:color w:val="000000"/>
              </w:rPr>
            </w:pPr>
            <w:r w:rsidRPr="00086EDB">
              <w:rPr>
                <w:rFonts w:eastAsia="Times New Roman" w:cstheme="minorHAnsi"/>
                <w:color w:val="000000"/>
                <w:lang w:eastAsia="fr-FR"/>
              </w:rPr>
              <w:t xml:space="preserve">Armoire de rangement  </w:t>
            </w:r>
          </w:p>
        </w:tc>
        <w:tc>
          <w:tcPr>
            <w:tcW w:w="2078" w:type="dxa"/>
          </w:tcPr>
          <w:p w14:paraId="49DACB2C" w14:textId="3F276E85" w:rsidR="009B0717" w:rsidRDefault="009B0717" w:rsidP="009B0717">
            <w:pPr>
              <w:spacing w:after="120" w:line="240" w:lineRule="auto"/>
              <w:jc w:val="center"/>
            </w:pPr>
            <w:r>
              <w:t>1</w:t>
            </w:r>
          </w:p>
        </w:tc>
      </w:tr>
      <w:tr w:rsidR="009B0717" w14:paraId="579C548D" w14:textId="77777777" w:rsidTr="005003FE">
        <w:tc>
          <w:tcPr>
            <w:tcW w:w="4673" w:type="dxa"/>
          </w:tcPr>
          <w:p w14:paraId="0A841E0F" w14:textId="08488AC0" w:rsidR="009B0717" w:rsidRDefault="009B0717" w:rsidP="009B0717">
            <w:pPr>
              <w:spacing w:after="120" w:line="240" w:lineRule="auto"/>
              <w:jc w:val="both"/>
              <w:rPr>
                <w:rFonts w:ascii="Calibri" w:eastAsia="Times New Roman" w:hAnsi="Calibri"/>
                <w:color w:val="000000"/>
              </w:rPr>
            </w:pPr>
            <w:r w:rsidRPr="00086EDB">
              <w:rPr>
                <w:rFonts w:eastAsia="Times New Roman" w:cstheme="minorHAnsi"/>
                <w:color w:val="000000"/>
                <w:lang w:eastAsia="fr-FR"/>
              </w:rPr>
              <w:t>Flipchart chevalet de conférence</w:t>
            </w:r>
          </w:p>
        </w:tc>
        <w:tc>
          <w:tcPr>
            <w:tcW w:w="2078" w:type="dxa"/>
          </w:tcPr>
          <w:p w14:paraId="0981E78A" w14:textId="66C7C3A0" w:rsidR="009B0717" w:rsidRDefault="009B0717" w:rsidP="009B0717">
            <w:pPr>
              <w:spacing w:after="120" w:line="240" w:lineRule="auto"/>
              <w:jc w:val="center"/>
            </w:pPr>
            <w:r>
              <w:t>1</w:t>
            </w:r>
          </w:p>
        </w:tc>
      </w:tr>
    </w:tbl>
    <w:p w14:paraId="2B287CBB" w14:textId="77777777" w:rsidR="009B0717" w:rsidRDefault="009B0717" w:rsidP="009B0717">
      <w:pPr>
        <w:spacing w:after="120" w:line="240" w:lineRule="auto"/>
        <w:jc w:val="both"/>
      </w:pPr>
    </w:p>
    <w:p w14:paraId="4B45D49F" w14:textId="19F8944D" w:rsidR="009B0717" w:rsidRPr="006623F3" w:rsidRDefault="009B0717" w:rsidP="009B0717">
      <w:pPr>
        <w:spacing w:after="120" w:line="240" w:lineRule="auto"/>
        <w:jc w:val="both"/>
        <w:rPr>
          <w:b/>
          <w:bCs/>
        </w:rPr>
      </w:pPr>
      <w:r>
        <w:rPr>
          <w:b/>
          <w:bCs/>
        </w:rPr>
        <w:t>b</w:t>
      </w:r>
      <w:r w:rsidRPr="00EE7C29">
        <w:rPr>
          <w:b/>
          <w:bCs/>
        </w:rPr>
        <w:t>) Centre sectoriel de formation (CSF) en transport et logistique de Borj Cedria</w:t>
      </w:r>
    </w:p>
    <w:tbl>
      <w:tblPr>
        <w:tblStyle w:val="Grilledutableau"/>
        <w:tblW w:w="0" w:type="auto"/>
        <w:tblLook w:val="04A0" w:firstRow="1" w:lastRow="0" w:firstColumn="1" w:lastColumn="0" w:noHBand="0" w:noVBand="1"/>
      </w:tblPr>
      <w:tblGrid>
        <w:gridCol w:w="4673"/>
        <w:gridCol w:w="2078"/>
      </w:tblGrid>
      <w:tr w:rsidR="009B0717" w:rsidRPr="003D19D6" w14:paraId="0FD2B7D1" w14:textId="77777777" w:rsidTr="005003FE">
        <w:tc>
          <w:tcPr>
            <w:tcW w:w="4673" w:type="dxa"/>
            <w:shd w:val="clear" w:color="auto" w:fill="DAEEF3" w:themeFill="accent5" w:themeFillTint="33"/>
          </w:tcPr>
          <w:p w14:paraId="50FAA490" w14:textId="77777777" w:rsidR="009B0717" w:rsidRPr="003D19D6" w:rsidRDefault="009B0717" w:rsidP="005003FE">
            <w:pPr>
              <w:spacing w:after="120" w:line="240" w:lineRule="auto"/>
              <w:jc w:val="center"/>
              <w:rPr>
                <w:b/>
                <w:bCs/>
              </w:rPr>
            </w:pPr>
            <w:r w:rsidRPr="003D19D6">
              <w:rPr>
                <w:b/>
                <w:bCs/>
              </w:rPr>
              <w:t>Désignation</w:t>
            </w:r>
          </w:p>
        </w:tc>
        <w:tc>
          <w:tcPr>
            <w:tcW w:w="2078" w:type="dxa"/>
            <w:shd w:val="clear" w:color="auto" w:fill="DAEEF3" w:themeFill="accent5" w:themeFillTint="33"/>
          </w:tcPr>
          <w:p w14:paraId="3A88091F" w14:textId="77777777" w:rsidR="009B0717" w:rsidRPr="003D19D6" w:rsidRDefault="009B0717" w:rsidP="005003FE">
            <w:pPr>
              <w:spacing w:after="120" w:line="240" w:lineRule="auto"/>
              <w:jc w:val="center"/>
              <w:rPr>
                <w:b/>
                <w:bCs/>
              </w:rPr>
            </w:pPr>
            <w:r w:rsidRPr="003D19D6">
              <w:rPr>
                <w:b/>
                <w:bCs/>
              </w:rPr>
              <w:t>Quantité</w:t>
            </w:r>
          </w:p>
        </w:tc>
      </w:tr>
      <w:tr w:rsidR="009B0717" w14:paraId="0B09FEDC" w14:textId="77777777" w:rsidTr="005003FE">
        <w:tc>
          <w:tcPr>
            <w:tcW w:w="4673" w:type="dxa"/>
          </w:tcPr>
          <w:p w14:paraId="21E28054" w14:textId="31DB0186" w:rsidR="009B0717" w:rsidRDefault="009B0717" w:rsidP="009B0717">
            <w:pPr>
              <w:spacing w:after="120" w:line="240" w:lineRule="auto"/>
              <w:jc w:val="both"/>
            </w:pPr>
            <w:r w:rsidRPr="00206B7A">
              <w:rPr>
                <w:rFonts w:ascii="Calibri" w:eastAsia="Times New Roman" w:hAnsi="Calibri" w:cs="Times New Roman"/>
                <w:color w:val="000000"/>
                <w:spacing w:val="-1"/>
                <w:lang w:eastAsia="fr-FR"/>
              </w:rPr>
              <w:t>Bureau enseignant</w:t>
            </w:r>
          </w:p>
        </w:tc>
        <w:tc>
          <w:tcPr>
            <w:tcW w:w="2078" w:type="dxa"/>
          </w:tcPr>
          <w:p w14:paraId="0961E139" w14:textId="77777777" w:rsidR="009B0717" w:rsidRDefault="009B0717" w:rsidP="009B0717">
            <w:pPr>
              <w:spacing w:after="120" w:line="240" w:lineRule="auto"/>
              <w:jc w:val="center"/>
            </w:pPr>
            <w:r>
              <w:t>1</w:t>
            </w:r>
          </w:p>
        </w:tc>
      </w:tr>
      <w:tr w:rsidR="009B0717" w14:paraId="36F43574" w14:textId="77777777" w:rsidTr="005003FE">
        <w:tc>
          <w:tcPr>
            <w:tcW w:w="4673" w:type="dxa"/>
          </w:tcPr>
          <w:p w14:paraId="1982E569" w14:textId="6C5E4785" w:rsidR="009B0717" w:rsidRDefault="009B0717" w:rsidP="009B0717">
            <w:pPr>
              <w:spacing w:after="120" w:line="240" w:lineRule="auto"/>
              <w:jc w:val="both"/>
            </w:pPr>
            <w:r w:rsidRPr="00206B7A">
              <w:rPr>
                <w:rFonts w:ascii="Calibri" w:eastAsia="Times New Roman" w:hAnsi="Calibri" w:cs="Times New Roman"/>
                <w:color w:val="000000"/>
                <w:lang w:eastAsia="fr-FR"/>
              </w:rPr>
              <w:t>Fauteuil</w:t>
            </w:r>
            <w:r>
              <w:rPr>
                <w:rFonts w:ascii="Calibri" w:eastAsia="Times New Roman" w:hAnsi="Calibri" w:cs="Times New Roman"/>
                <w:color w:val="000000"/>
                <w:lang w:eastAsia="fr-FR"/>
              </w:rPr>
              <w:t xml:space="preserve"> enseignant</w:t>
            </w:r>
          </w:p>
        </w:tc>
        <w:tc>
          <w:tcPr>
            <w:tcW w:w="2078" w:type="dxa"/>
          </w:tcPr>
          <w:p w14:paraId="4DA7BC6B" w14:textId="77777777" w:rsidR="009B0717" w:rsidRDefault="009B0717" w:rsidP="009B0717">
            <w:pPr>
              <w:spacing w:after="120" w:line="240" w:lineRule="auto"/>
              <w:jc w:val="center"/>
            </w:pPr>
            <w:r>
              <w:t>1</w:t>
            </w:r>
          </w:p>
        </w:tc>
      </w:tr>
      <w:tr w:rsidR="009B0717" w14:paraId="5EC179D3" w14:textId="77777777" w:rsidTr="005003FE">
        <w:tc>
          <w:tcPr>
            <w:tcW w:w="4673" w:type="dxa"/>
          </w:tcPr>
          <w:p w14:paraId="7CA71948" w14:textId="60756FFB" w:rsidR="009B0717" w:rsidRPr="00206B7A" w:rsidRDefault="009B0717" w:rsidP="009B0717">
            <w:pPr>
              <w:spacing w:after="120" w:line="240" w:lineRule="auto"/>
              <w:jc w:val="both"/>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Chaise fixe avec tablette</w:t>
            </w:r>
          </w:p>
        </w:tc>
        <w:tc>
          <w:tcPr>
            <w:tcW w:w="2078" w:type="dxa"/>
          </w:tcPr>
          <w:p w14:paraId="3181E1D5" w14:textId="3F755D54" w:rsidR="009B0717" w:rsidRDefault="009B0717" w:rsidP="009B0717">
            <w:pPr>
              <w:spacing w:after="120" w:line="240" w:lineRule="auto"/>
              <w:jc w:val="center"/>
            </w:pPr>
            <w:r>
              <w:t>20</w:t>
            </w:r>
          </w:p>
        </w:tc>
      </w:tr>
      <w:tr w:rsidR="009B0717" w14:paraId="5E468767" w14:textId="77777777" w:rsidTr="005003FE">
        <w:tc>
          <w:tcPr>
            <w:tcW w:w="4673" w:type="dxa"/>
          </w:tcPr>
          <w:p w14:paraId="51B38226" w14:textId="0655D2E0" w:rsidR="009B0717" w:rsidRDefault="009B0717" w:rsidP="005003FE">
            <w:pPr>
              <w:spacing w:after="120" w:line="240" w:lineRule="auto"/>
              <w:jc w:val="both"/>
            </w:pPr>
            <w:r w:rsidRPr="00E7726F">
              <w:rPr>
                <w:rFonts w:ascii="Calibri" w:eastAsia="Times New Roman" w:hAnsi="Calibri" w:cs="Times New Roman"/>
                <w:color w:val="000000"/>
                <w:lang w:eastAsia="fr-FR"/>
              </w:rPr>
              <w:t>Tableau blanc magnétique</w:t>
            </w:r>
            <w:r>
              <w:rPr>
                <w:rFonts w:ascii="Calibri" w:eastAsia="Times New Roman" w:hAnsi="Calibri" w:cs="Times New Roman"/>
                <w:color w:val="000000"/>
                <w:lang w:eastAsia="fr-FR"/>
              </w:rPr>
              <w:t xml:space="preserve"> sur pieds</w:t>
            </w:r>
          </w:p>
        </w:tc>
        <w:tc>
          <w:tcPr>
            <w:tcW w:w="2078" w:type="dxa"/>
          </w:tcPr>
          <w:p w14:paraId="6E94D1EE" w14:textId="77777777" w:rsidR="009B0717" w:rsidRDefault="009B0717" w:rsidP="005003FE">
            <w:pPr>
              <w:spacing w:after="120" w:line="240" w:lineRule="auto"/>
              <w:jc w:val="center"/>
            </w:pPr>
            <w:r>
              <w:t>1</w:t>
            </w:r>
          </w:p>
        </w:tc>
      </w:tr>
    </w:tbl>
    <w:p w14:paraId="1B4444AA" w14:textId="77777777" w:rsidR="00700E8A" w:rsidRDefault="00700E8A" w:rsidP="00B2525B">
      <w:pPr>
        <w:spacing w:after="120" w:line="240" w:lineRule="auto"/>
        <w:jc w:val="both"/>
      </w:pPr>
    </w:p>
    <w:p w14:paraId="6D1BFD4B" w14:textId="37D51F74"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B7B78F4"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6DCE7409" w14:textId="77777777" w:rsidR="003D19D6" w:rsidRDefault="003D19D6" w:rsidP="00B2525B">
      <w:pPr>
        <w:spacing w:after="120" w:line="240" w:lineRule="auto"/>
        <w:jc w:val="both"/>
      </w:pP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06247671"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64BEB806" w14:textId="77777777" w:rsidR="00EC67D0" w:rsidRPr="00332259" w:rsidRDefault="00EC67D0" w:rsidP="00EC67D0">
      <w:pPr>
        <w:spacing w:after="120" w:line="240" w:lineRule="auto"/>
        <w:jc w:val="center"/>
        <w:rPr>
          <w:rFonts w:ascii="Calibri" w:hAnsi="Calibri"/>
          <w:b/>
          <w:color w:val="05ADA0"/>
          <w:sz w:val="28"/>
          <w:szCs w:val="28"/>
        </w:rPr>
      </w:pPr>
    </w:p>
    <w:p w14:paraId="03A6B731" w14:textId="61D8AB55" w:rsidR="00EC67D0" w:rsidRPr="00EC67D0" w:rsidRDefault="00EC67D0" w:rsidP="00EC67D0">
      <w:pPr>
        <w:spacing w:after="120" w:line="240" w:lineRule="auto"/>
        <w:jc w:val="center"/>
        <w:rPr>
          <w:rFonts w:ascii="Calibri" w:hAnsi="Calibri"/>
          <w:b/>
          <w:caps/>
          <w:color w:val="05ADA0"/>
          <w:sz w:val="28"/>
          <w:szCs w:val="28"/>
        </w:rPr>
      </w:pPr>
      <w:r w:rsidRPr="00EC67D0">
        <w:rPr>
          <w:rFonts w:ascii="Calibri" w:hAnsi="Calibri"/>
          <w:b/>
          <w:caps/>
          <w:color w:val="05ADA0"/>
          <w:sz w:val="28"/>
          <w:szCs w:val="28"/>
        </w:rPr>
        <w:t>I</w:t>
      </w:r>
      <w:r w:rsidR="00143F8F">
        <w:rPr>
          <w:rFonts w:ascii="Calibri" w:hAnsi="Calibri"/>
          <w:b/>
          <w:caps/>
          <w:color w:val="05ADA0"/>
          <w:sz w:val="28"/>
          <w:szCs w:val="28"/>
        </w:rPr>
        <w:t>II</w:t>
      </w:r>
      <w:r w:rsidRPr="00EC67D0">
        <w:rPr>
          <w:rFonts w:ascii="Calibri" w:hAnsi="Calibri"/>
          <w:b/>
          <w:caps/>
          <w:color w:val="05ADA0"/>
          <w:sz w:val="28"/>
          <w:szCs w:val="28"/>
        </w:rPr>
        <w:t xml:space="preserve">. Soumission </w:t>
      </w:r>
      <w:r>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3FE08399"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19BBAD06" w:rsidR="001B33B7" w:rsidRDefault="001B33B7" w:rsidP="00BD1049">
      <w:pPr>
        <w:spacing w:after="120" w:line="240" w:lineRule="auto"/>
        <w:jc w:val="both"/>
      </w:pPr>
      <w:r>
        <w:t xml:space="preserve">L’offre technique, selon le modèle en annexe 2, </w:t>
      </w:r>
      <w:bookmarkStart w:id="3" w:name="_Hlk188538840"/>
      <w:r>
        <w:t>f</w:t>
      </w:r>
      <w:r w:rsidR="00BD1049">
        <w:t>era</w:t>
      </w:r>
      <w:bookmarkEnd w:id="3"/>
      <w:r>
        <w:t xml:space="preserve"> ressortir :</w:t>
      </w:r>
    </w:p>
    <w:p w14:paraId="29B7DBB3" w14:textId="63E8EF09" w:rsidR="001B33B7" w:rsidRDefault="001B33B7" w:rsidP="001B33B7">
      <w:pPr>
        <w:pStyle w:val="Paragraphedeliste"/>
        <w:numPr>
          <w:ilvl w:val="0"/>
          <w:numId w:val="17"/>
        </w:numPr>
        <w:spacing w:after="120" w:line="240" w:lineRule="auto"/>
        <w:jc w:val="both"/>
      </w:pPr>
      <w:r>
        <w:t>les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29F0B9D2" w:rsidR="00EC67D0" w:rsidRDefault="00EC67D0" w:rsidP="00EC67D0">
      <w:pPr>
        <w:spacing w:after="120" w:line="240" w:lineRule="auto"/>
        <w:jc w:val="both"/>
      </w:pPr>
      <w:r>
        <w:t>Les soumissionnaires sont priés d'envoyer leur offre technique et financière détaillée, rédigé</w:t>
      </w:r>
      <w:r w:rsidR="00FB7B00">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4C810911" w:rsidR="00EC67D0" w:rsidRDefault="00EC67D0" w:rsidP="00EC67D0">
      <w:pPr>
        <w:spacing w:after="120" w:line="240" w:lineRule="auto"/>
        <w:jc w:val="both"/>
      </w:pPr>
      <w:r>
        <w:t>en précisant en objet « Consultation matériel informatique et bureautique</w:t>
      </w:r>
      <w:r w:rsidR="00E70F88">
        <w:t xml:space="preserve"> </w:t>
      </w:r>
      <w:r>
        <w:t>» suivi de leur nom</w:t>
      </w:r>
      <w:r w:rsidR="00E70F88">
        <w:t xml:space="preserve"> / raison sociale</w:t>
      </w:r>
      <w:r>
        <w:t xml:space="preserve"> en lettres capitales. Exemple : « </w:t>
      </w:r>
      <w:r w:rsidR="00E70F88">
        <w:t xml:space="preserve">Consultation matériel informatique et bureautique </w:t>
      </w:r>
      <w:r>
        <w:t>/ Foulen(a)»</w:t>
      </w:r>
      <w:r w:rsidR="00E70F88">
        <w:t xml:space="preserve"> ou « Consultation matériel </w:t>
      </w:r>
      <w:r w:rsidR="00FB7B00">
        <w:t>et mobilier de bureau</w:t>
      </w:r>
      <w:r w:rsidR="00E70F88">
        <w:t xml:space="preserve"> / STE RABHA ».</w:t>
      </w:r>
    </w:p>
    <w:p w14:paraId="2D64E4C3" w14:textId="14237C9D"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9B0717">
        <w:rPr>
          <w:b/>
          <w:bCs/>
        </w:rPr>
        <w:t>3</w:t>
      </w:r>
      <w:r w:rsidRPr="009B0717">
        <w:rPr>
          <w:b/>
          <w:bCs/>
        </w:rPr>
        <w:t xml:space="preserve"> février 2025</w:t>
      </w:r>
      <w:r w:rsidRPr="00E70F88">
        <w:rPr>
          <w:b/>
          <w:bCs/>
        </w:rPr>
        <w:t xml:space="preserve"> 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5031C7B3" w:rsidR="00E70F88" w:rsidRPr="00EC67D0" w:rsidRDefault="00143F8F"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4"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4"/>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 xml:space="preserve">Un article est considéré techniquement conforme s’il répond aux spécifications techniques minimales exigées. Les caractéristiques techniques supérieures (techniquement avantageuses) à celles exigées </w:t>
      </w:r>
      <w:r>
        <w:lastRenderedPageBreak/>
        <w:t>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622AB4C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9B0717">
        <w:rPr>
          <w:b/>
          <w:bCs/>
        </w:rPr>
        <w:t xml:space="preserve">une marge de </w:t>
      </w:r>
      <w:r w:rsidR="009B0717">
        <w:rPr>
          <w:b/>
          <w:bCs/>
        </w:rPr>
        <w:t>5</w:t>
      </w:r>
      <w:r w:rsidRPr="009B0717">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1A5DFB96"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9B0717">
        <w:rPr>
          <w:b/>
          <w:bCs/>
          <w:sz w:val="24"/>
          <w:szCs w:val="24"/>
        </w:rPr>
        <w:t>5</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EF63B1">
          <w:headerReference w:type="default" r:id="rId12"/>
          <w:footerReference w:type="default" r:id="rId13"/>
          <w:headerReference w:type="first" r:id="rId14"/>
          <w:pgSz w:w="11906" w:h="16838"/>
          <w:pgMar w:top="1134" w:right="1418" w:bottom="1134" w:left="1418" w:header="709" w:footer="567" w:gutter="0"/>
          <w:cols w:space="708"/>
          <w:titlePg/>
          <w:docGrid w:linePitch="360"/>
        </w:sectPr>
      </w:pPr>
    </w:p>
    <w:p w14:paraId="3DEF3221" w14:textId="3480F6C0" w:rsidR="00D30FD1" w:rsidRPr="005702A9" w:rsidRDefault="00206B7A" w:rsidP="00D30FD1">
      <w:pPr>
        <w:spacing w:after="120" w:line="240" w:lineRule="auto"/>
        <w:jc w:val="center"/>
        <w:rPr>
          <w:b/>
          <w:caps/>
          <w:sz w:val="20"/>
          <w:szCs w:val="20"/>
        </w:rPr>
      </w:pPr>
      <w:r w:rsidRPr="00206B7A">
        <w:rPr>
          <w:b/>
          <w:bCs/>
          <w:caps/>
          <w:spacing w:val="20"/>
          <w:sz w:val="32"/>
          <w:szCs w:val="32"/>
        </w:rPr>
        <w:lastRenderedPageBreak/>
        <w:t>CONSULTATION POUR L’ACQUISITION DE MATERIEL ET MOBILIER DE BUREAU</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4BF6F46B"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787241">
          <w:footerReference w:type="default" r:id="rId15"/>
          <w:footerReference w:type="first" r:id="rId16"/>
          <w:pgSz w:w="11906" w:h="16838"/>
          <w:pgMar w:top="1418" w:right="1418" w:bottom="1418" w:left="1418" w:header="709" w:footer="567" w:gutter="0"/>
          <w:cols w:space="708"/>
          <w:titlePg/>
          <w:docGrid w:linePitch="360"/>
        </w:sectPr>
      </w:pPr>
    </w:p>
    <w:p w14:paraId="4BC08163" w14:textId="52281870" w:rsidR="005702A9" w:rsidRPr="005702A9" w:rsidRDefault="00206B7A" w:rsidP="005702A9">
      <w:pPr>
        <w:spacing w:after="120" w:line="240" w:lineRule="auto"/>
        <w:jc w:val="center"/>
        <w:rPr>
          <w:b/>
          <w:caps/>
          <w:sz w:val="20"/>
          <w:szCs w:val="20"/>
        </w:rPr>
      </w:pPr>
      <w:r w:rsidRPr="00206B7A">
        <w:rPr>
          <w:b/>
          <w:bCs/>
          <w:caps/>
          <w:spacing w:val="20"/>
          <w:sz w:val="32"/>
          <w:szCs w:val="32"/>
        </w:rPr>
        <w:lastRenderedPageBreak/>
        <w:t>CONSULTATION POUR L’ACQUISITION DE MATERIEL ET MOBILIER DE BUREAU</w:t>
      </w:r>
    </w:p>
    <w:p w14:paraId="628EE39B" w14:textId="0138E191" w:rsidR="005702A9" w:rsidRDefault="005702A9" w:rsidP="00787241">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047" w:type="dxa"/>
        <w:tblInd w:w="-289" w:type="dxa"/>
        <w:tblLayout w:type="fixed"/>
        <w:tblCellMar>
          <w:top w:w="57" w:type="dxa"/>
          <w:bottom w:w="57" w:type="dxa"/>
        </w:tblCellMar>
        <w:tblLook w:val="04A0" w:firstRow="1" w:lastRow="0" w:firstColumn="1" w:lastColumn="0" w:noHBand="0" w:noVBand="1"/>
      </w:tblPr>
      <w:tblGrid>
        <w:gridCol w:w="993"/>
        <w:gridCol w:w="1559"/>
        <w:gridCol w:w="6379"/>
        <w:gridCol w:w="4678"/>
        <w:gridCol w:w="1438"/>
      </w:tblGrid>
      <w:tr w:rsidR="00FF1772" w:rsidRPr="00E15722" w14:paraId="6E03C824" w14:textId="77777777" w:rsidTr="009B071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E15722" w:rsidRDefault="005702A9" w:rsidP="00F62CF9">
            <w:pPr>
              <w:spacing w:after="0"/>
              <w:jc w:val="center"/>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Article n°</w:t>
            </w:r>
          </w:p>
        </w:tc>
        <w:tc>
          <w:tcPr>
            <w:tcW w:w="1559" w:type="dxa"/>
            <w:vAlign w:val="center"/>
            <w:hideMark/>
          </w:tcPr>
          <w:p w14:paraId="1FBF4343" w14:textId="77777777" w:rsidR="005702A9" w:rsidRPr="00E15722"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Désignation</w:t>
            </w:r>
          </w:p>
        </w:tc>
        <w:tc>
          <w:tcPr>
            <w:tcW w:w="6379" w:type="dxa"/>
            <w:vAlign w:val="center"/>
            <w:hideMark/>
          </w:tcPr>
          <w:p w14:paraId="07841F4F" w14:textId="77777777" w:rsidR="005702A9" w:rsidRPr="00E15722"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Caractéristiques minimales</w:t>
            </w:r>
          </w:p>
        </w:tc>
        <w:tc>
          <w:tcPr>
            <w:tcW w:w="4678" w:type="dxa"/>
          </w:tcPr>
          <w:p w14:paraId="72B1D57D" w14:textId="77777777" w:rsidR="005702A9" w:rsidRPr="00E15722"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Modèle et Caractéristiques proposés</w:t>
            </w:r>
          </w:p>
        </w:tc>
        <w:tc>
          <w:tcPr>
            <w:tcW w:w="1438" w:type="dxa"/>
          </w:tcPr>
          <w:p w14:paraId="2B581AAA" w14:textId="77777777" w:rsidR="005702A9" w:rsidRPr="00E15722"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Disponibilité</w:t>
            </w:r>
          </w:p>
        </w:tc>
      </w:tr>
      <w:tr w:rsidR="009B0717" w:rsidRPr="00E15722" w14:paraId="5C2CCDE1" w14:textId="77777777" w:rsidTr="009B07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5E10555" w:rsidR="009B0717" w:rsidRPr="00E15722" w:rsidRDefault="009B0717" w:rsidP="009B0717">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2C714900"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spacing w:val="-1"/>
                <w:lang w:eastAsia="fr-FR"/>
              </w:rPr>
              <w:t>Bureau enseignant</w:t>
            </w:r>
          </w:p>
        </w:tc>
        <w:tc>
          <w:tcPr>
            <w:tcW w:w="6379" w:type="dxa"/>
          </w:tcPr>
          <w:p w14:paraId="517B829A" w14:textId="77777777" w:rsidR="009B0717" w:rsidRPr="00206B7A"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Dimension :</w:t>
            </w:r>
            <w:r>
              <w:rPr>
                <w:rFonts w:ascii="Calibri" w:eastAsia="Times New Roman" w:hAnsi="Calibri" w:cs="Times New Roman"/>
                <w:color w:val="000000"/>
                <w:lang w:eastAsia="fr-FR"/>
              </w:rPr>
              <w:t xml:space="preserve"> </w:t>
            </w:r>
            <w:r w:rsidRPr="00206B7A">
              <w:rPr>
                <w:rFonts w:ascii="Calibri" w:eastAsia="Times New Roman" w:hAnsi="Calibri" w:cs="Times New Roman"/>
                <w:color w:val="000000"/>
                <w:lang w:eastAsia="fr-FR"/>
              </w:rPr>
              <w:t>1200x700x750 mm</w:t>
            </w:r>
          </w:p>
          <w:p w14:paraId="0A4E2FA8" w14:textId="77777777" w:rsidR="009B0717" w:rsidRPr="00206B7A"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Structure métallique en tube carré de 25×25 mm ou en tube rond de diamètres 30 mm</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avec patin, finition époxy.</w:t>
            </w:r>
          </w:p>
          <w:p w14:paraId="7486EE1C"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Plateau en panneau mélaminé de 18 mm d’épaisseur</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chant PVC de 2 mm </w:t>
            </w:r>
          </w:p>
          <w:p w14:paraId="27CCD08C" w14:textId="77699D35"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w:t>
            </w:r>
          </w:p>
        </w:tc>
        <w:tc>
          <w:tcPr>
            <w:tcW w:w="4678" w:type="dxa"/>
          </w:tcPr>
          <w:p w14:paraId="776963CC"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1267A41"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9B0717" w:rsidRPr="00E15722" w14:paraId="64E1C81A"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69C2BE5B" w:rsidR="009B0717" w:rsidRPr="00E15722" w:rsidRDefault="009B0717" w:rsidP="009B0717">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2</w:t>
            </w:r>
          </w:p>
        </w:tc>
        <w:tc>
          <w:tcPr>
            <w:tcW w:w="1559" w:type="dxa"/>
          </w:tcPr>
          <w:p w14:paraId="49C64530" w14:textId="75971563" w:rsidR="009B0717" w:rsidRPr="00E15722"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Fauteuil</w:t>
            </w:r>
            <w:r>
              <w:rPr>
                <w:rFonts w:ascii="Calibri" w:eastAsia="Times New Roman" w:hAnsi="Calibri" w:cs="Times New Roman"/>
                <w:color w:val="000000"/>
                <w:lang w:eastAsia="fr-FR"/>
              </w:rPr>
              <w:t xml:space="preserve"> enseignant</w:t>
            </w:r>
          </w:p>
        </w:tc>
        <w:tc>
          <w:tcPr>
            <w:tcW w:w="6379" w:type="dxa"/>
          </w:tcPr>
          <w:p w14:paraId="1C2EDFBD" w14:textId="77777777" w:rsidR="009B0717" w:rsidRPr="00206B7A"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Type : tournant, roulant, basculant</w:t>
            </w:r>
          </w:p>
          <w:p w14:paraId="4D4A04B7" w14:textId="77777777" w:rsidR="009B0717" w:rsidRPr="00206B7A"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 xml:space="preserve">Structure : équipée au minimum de 5 branches avec roulettes   </w:t>
            </w:r>
          </w:p>
          <w:p w14:paraId="2BA3BD05" w14:textId="77777777" w:rsidR="009B0717" w:rsidRPr="00206B7A"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 xml:space="preserve">Equipé de deux accoudoirs </w:t>
            </w:r>
          </w:p>
          <w:p w14:paraId="439728CE" w14:textId="77777777" w:rsidR="009B0717" w:rsidRPr="00206B7A"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Assise et dossier rembourrés et revêtus en tissu</w:t>
            </w:r>
          </w:p>
          <w:p w14:paraId="7B0D20C6" w14:textId="19054553" w:rsidR="009B0717" w:rsidRPr="00E15722"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w:t>
            </w:r>
          </w:p>
        </w:tc>
        <w:tc>
          <w:tcPr>
            <w:tcW w:w="4678" w:type="dxa"/>
          </w:tcPr>
          <w:p w14:paraId="41AF435E" w14:textId="77777777" w:rsidR="009B0717" w:rsidRPr="00E15722"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7BB8354D" w14:textId="77777777" w:rsidR="009B0717" w:rsidRPr="00E15722"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9B0717" w:rsidRPr="00E15722" w14:paraId="534C5C58" w14:textId="77777777" w:rsidTr="009B07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32D4B2EE" w:rsidR="009B0717" w:rsidRPr="00E15722" w:rsidRDefault="009B0717" w:rsidP="009B071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559" w:type="dxa"/>
          </w:tcPr>
          <w:p w14:paraId="0C6F166F" w14:textId="69BABFAF"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Bureau apprenant</w:t>
            </w:r>
          </w:p>
        </w:tc>
        <w:tc>
          <w:tcPr>
            <w:tcW w:w="6379" w:type="dxa"/>
          </w:tcPr>
          <w:p w14:paraId="2A16C2EC" w14:textId="77777777" w:rsidR="009B0717" w:rsidRPr="00206B7A"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Dimension :</w:t>
            </w:r>
            <w:r>
              <w:rPr>
                <w:rFonts w:ascii="Calibri" w:eastAsia="Times New Roman" w:hAnsi="Calibri" w:cs="Times New Roman"/>
                <w:color w:val="000000"/>
                <w:lang w:eastAsia="fr-FR"/>
              </w:rPr>
              <w:t xml:space="preserve"> Min 900</w:t>
            </w:r>
            <w:r w:rsidRPr="00206B7A">
              <w:rPr>
                <w:rFonts w:ascii="Calibri" w:eastAsia="Times New Roman" w:hAnsi="Calibri" w:cs="Times New Roman"/>
                <w:color w:val="000000"/>
                <w:lang w:eastAsia="fr-FR"/>
              </w:rPr>
              <w:t>x</w:t>
            </w:r>
            <w:r>
              <w:rPr>
                <w:rFonts w:ascii="Calibri" w:eastAsia="Times New Roman" w:hAnsi="Calibri" w:cs="Times New Roman"/>
                <w:color w:val="000000"/>
                <w:lang w:eastAsia="fr-FR"/>
              </w:rPr>
              <w:t>6</w:t>
            </w:r>
            <w:r w:rsidRPr="00206B7A">
              <w:rPr>
                <w:rFonts w:ascii="Calibri" w:eastAsia="Times New Roman" w:hAnsi="Calibri" w:cs="Times New Roman"/>
                <w:color w:val="000000"/>
                <w:lang w:eastAsia="fr-FR"/>
              </w:rPr>
              <w:t>00x750 mm</w:t>
            </w:r>
            <w:r>
              <w:rPr>
                <w:rFonts w:ascii="Calibri" w:eastAsia="Times New Roman" w:hAnsi="Calibri" w:cs="Times New Roman"/>
                <w:color w:val="000000"/>
                <w:lang w:eastAsia="fr-FR"/>
              </w:rPr>
              <w:t xml:space="preserve"> </w:t>
            </w:r>
          </w:p>
          <w:p w14:paraId="46409733" w14:textId="77777777" w:rsidR="009B0717" w:rsidRPr="00206B7A"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Structure métallique en tube carré de 25×25 mm ou en tube rond de diamètres 30 mm</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avec patin, finition époxy.</w:t>
            </w:r>
          </w:p>
          <w:p w14:paraId="36F55399"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Plateau en panneau mélaminé de 18 mm d’épaisseur</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chant PVC de 2 mm </w:t>
            </w:r>
          </w:p>
          <w:p w14:paraId="0A4F97EE" w14:textId="7C94E6C6"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w:t>
            </w:r>
          </w:p>
        </w:tc>
        <w:tc>
          <w:tcPr>
            <w:tcW w:w="4678" w:type="dxa"/>
          </w:tcPr>
          <w:p w14:paraId="2A843F15" w14:textId="77777777" w:rsidR="009B0717"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E74D642" w14:textId="77777777" w:rsidR="009B0717"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9B0717" w:rsidRPr="00E15722" w14:paraId="2FE79E3B"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337F88EA" w14:textId="294F4AD3" w:rsidR="009B0717" w:rsidRPr="00E15722" w:rsidRDefault="009B0717" w:rsidP="009B071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4</w:t>
            </w:r>
          </w:p>
        </w:tc>
        <w:tc>
          <w:tcPr>
            <w:tcW w:w="1559" w:type="dxa"/>
          </w:tcPr>
          <w:p w14:paraId="3EB456E5" w14:textId="4145791A" w:rsidR="009B0717" w:rsidRPr="00E15722"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Chaises apprenants</w:t>
            </w:r>
          </w:p>
        </w:tc>
        <w:tc>
          <w:tcPr>
            <w:tcW w:w="6379" w:type="dxa"/>
          </w:tcPr>
          <w:p w14:paraId="3F39D13E"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 xml:space="preserve">Chaise </w:t>
            </w:r>
            <w:r>
              <w:rPr>
                <w:rFonts w:ascii="Calibri" w:eastAsia="Times New Roman" w:hAnsi="Calibri" w:cs="Times New Roman"/>
                <w:color w:val="000000"/>
                <w:lang w:eastAsia="fr-FR"/>
              </w:rPr>
              <w:t>sans accoudoir</w:t>
            </w:r>
          </w:p>
          <w:p w14:paraId="281D017B" w14:textId="77777777" w:rsidR="009B0717" w:rsidRPr="003233EE"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Assise et dossier rembourrés et revêtus en tissu.</w:t>
            </w:r>
          </w:p>
          <w:p w14:paraId="632F5665"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Structure métallique en tube ovale 30x15mm finition Epoxy.</w:t>
            </w:r>
          </w:p>
          <w:p w14:paraId="053437DB" w14:textId="6C0FA006" w:rsidR="00CD01DC" w:rsidRPr="00E15722" w:rsidRDefault="00CD01DC"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Couleur au choix</w:t>
            </w:r>
            <w:r>
              <w:rPr>
                <w:rFonts w:ascii="Calibri" w:eastAsia="Times New Roman" w:hAnsi="Calibri" w:cs="Times New Roman"/>
                <w:color w:val="000000"/>
                <w:lang w:eastAsia="fr-FR"/>
              </w:rPr>
              <w:t xml:space="preserve"> (1 seule couleur par salle)</w:t>
            </w:r>
          </w:p>
        </w:tc>
        <w:tc>
          <w:tcPr>
            <w:tcW w:w="4678" w:type="dxa"/>
          </w:tcPr>
          <w:p w14:paraId="3F4F7013" w14:textId="77777777" w:rsidR="009B0717"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658B667C" w14:textId="77777777" w:rsidR="009B0717"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9B0717" w:rsidRPr="00E15722" w14:paraId="6C608712" w14:textId="77777777" w:rsidTr="009B07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63AE0896" w14:textId="44C3CF81" w:rsidR="009B0717" w:rsidRPr="00E15722" w:rsidRDefault="009B0717" w:rsidP="009B071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559" w:type="dxa"/>
          </w:tcPr>
          <w:p w14:paraId="268C4374" w14:textId="3CD255D4"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Chaise fixe avec tablette</w:t>
            </w:r>
            <w:r>
              <w:t xml:space="preserve"> </w:t>
            </w:r>
          </w:p>
        </w:tc>
        <w:tc>
          <w:tcPr>
            <w:tcW w:w="6379" w:type="dxa"/>
          </w:tcPr>
          <w:p w14:paraId="0DD3F0B6" w14:textId="77777777" w:rsidR="009B0717" w:rsidRPr="003233EE"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Chaise avec tablette écritoire et accoudoirs.</w:t>
            </w:r>
          </w:p>
          <w:p w14:paraId="16C61DC2" w14:textId="77777777" w:rsidR="009B0717" w:rsidRPr="003233EE"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 xml:space="preserve">Mousse expansée classe au feu M1 ou M2 </w:t>
            </w:r>
          </w:p>
          <w:p w14:paraId="49705253" w14:textId="77777777" w:rsidR="009B0717" w:rsidRPr="003233EE"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 xml:space="preserve">Assise et dossier en tissu </w:t>
            </w:r>
          </w:p>
          <w:p w14:paraId="514CE5E6"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Structure métallique</w:t>
            </w:r>
          </w:p>
          <w:p w14:paraId="27E7AF26" w14:textId="16763E9E"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 xml:space="preserve"> Couleur au choix</w:t>
            </w:r>
            <w:r>
              <w:rPr>
                <w:rFonts w:ascii="Calibri" w:eastAsia="Times New Roman" w:hAnsi="Calibri" w:cs="Times New Roman"/>
                <w:color w:val="000000"/>
                <w:lang w:eastAsia="fr-FR"/>
              </w:rPr>
              <w:t xml:space="preserve"> (1 seule couleur)</w:t>
            </w:r>
          </w:p>
        </w:tc>
        <w:tc>
          <w:tcPr>
            <w:tcW w:w="4678" w:type="dxa"/>
          </w:tcPr>
          <w:p w14:paraId="7E370FCE"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1664B39"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9B0717" w:rsidRPr="00E15722" w14:paraId="181E4AAA" w14:textId="77777777" w:rsidTr="009B0717">
        <w:trPr>
          <w:cantSplit/>
        </w:trPr>
        <w:tc>
          <w:tcPr>
            <w:cnfStyle w:val="001000000000" w:firstRow="0" w:lastRow="0" w:firstColumn="1" w:lastColumn="0" w:oddVBand="0" w:evenVBand="0" w:oddHBand="0" w:evenHBand="0" w:firstRowFirstColumn="0" w:firstRowLastColumn="0" w:lastRowFirstColumn="0" w:lastRowLastColumn="0"/>
            <w:tcW w:w="993" w:type="dxa"/>
          </w:tcPr>
          <w:p w14:paraId="1E09A129" w14:textId="77B94B87" w:rsidR="009B0717" w:rsidRDefault="009B0717" w:rsidP="009B071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1559" w:type="dxa"/>
          </w:tcPr>
          <w:p w14:paraId="727853A5" w14:textId="1A937FA5"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7726F">
              <w:rPr>
                <w:rFonts w:ascii="Calibri" w:eastAsia="Times New Roman" w:hAnsi="Calibri" w:cs="Times New Roman"/>
                <w:color w:val="000000"/>
                <w:lang w:eastAsia="fr-FR"/>
              </w:rPr>
              <w:t>Tableau blanc magnétique</w:t>
            </w:r>
            <w:r>
              <w:rPr>
                <w:rFonts w:ascii="Calibri" w:eastAsia="Times New Roman" w:hAnsi="Calibri" w:cs="Times New Roman"/>
                <w:color w:val="000000"/>
                <w:lang w:eastAsia="fr-FR"/>
              </w:rPr>
              <w:t xml:space="preserve"> sur pieds</w:t>
            </w:r>
          </w:p>
        </w:tc>
        <w:tc>
          <w:tcPr>
            <w:tcW w:w="6379" w:type="dxa"/>
          </w:tcPr>
          <w:p w14:paraId="27948B53"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Tableau Blanc magnétique fixe sur pied double faces d'écriture</w:t>
            </w:r>
          </w:p>
          <w:p w14:paraId="08B1B357" w14:textId="77777777" w:rsidR="009B0717" w:rsidRPr="00E7726F"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Encadrement </w:t>
            </w:r>
            <w:r w:rsidRPr="00E7726F">
              <w:rPr>
                <w:rFonts w:ascii="Calibri" w:eastAsia="Times New Roman" w:hAnsi="Calibri" w:cs="Times New Roman"/>
                <w:color w:val="000000"/>
                <w:lang w:eastAsia="fr-FR"/>
              </w:rPr>
              <w:t xml:space="preserve">en aluminium </w:t>
            </w:r>
          </w:p>
          <w:p w14:paraId="2439CF53"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Deux surfaces d’écriture blanche et magnétique</w:t>
            </w:r>
          </w:p>
          <w:p w14:paraId="58D357E7"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086EDB">
              <w:rPr>
                <w:rFonts w:ascii="Calibri" w:eastAsia="Times New Roman" w:hAnsi="Calibri" w:cs="Times New Roman"/>
                <w:color w:val="000000"/>
                <w:lang w:eastAsia="fr-FR"/>
              </w:rPr>
              <w:t>urface d'écriture : surface émaillée</w:t>
            </w:r>
          </w:p>
          <w:p w14:paraId="3EE00DF6"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Epaisseur : 2,5 cm</w:t>
            </w:r>
          </w:p>
          <w:p w14:paraId="3484766D" w14:textId="77777777" w:rsidR="009B0717" w:rsidRPr="00E7726F"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E7726F">
              <w:rPr>
                <w:rFonts w:ascii="Calibri" w:eastAsia="Times New Roman" w:hAnsi="Calibri" w:cs="Times New Roman"/>
                <w:color w:val="000000"/>
                <w:lang w:eastAsia="fr-FR"/>
              </w:rPr>
              <w:t>imensions 90</w:t>
            </w:r>
            <w:r>
              <w:rPr>
                <w:rFonts w:ascii="Calibri" w:eastAsia="Times New Roman" w:hAnsi="Calibri" w:cs="Times New Roman"/>
                <w:color w:val="000000"/>
                <w:lang w:eastAsia="fr-FR"/>
              </w:rPr>
              <w:t xml:space="preserve">0 </w:t>
            </w:r>
            <w:r w:rsidRPr="00E7726F">
              <w:rPr>
                <w:rFonts w:ascii="Calibri" w:eastAsia="Times New Roman" w:hAnsi="Calibri" w:cs="Times New Roman"/>
                <w:color w:val="000000"/>
                <w:lang w:eastAsia="fr-FR"/>
              </w:rPr>
              <w:t>×</w:t>
            </w:r>
            <w:r>
              <w:rPr>
                <w:rFonts w:ascii="Calibri" w:eastAsia="Times New Roman" w:hAnsi="Calibri" w:cs="Times New Roman"/>
                <w:color w:val="000000"/>
                <w:lang w:eastAsia="fr-FR"/>
              </w:rPr>
              <w:t xml:space="preserve"> </w:t>
            </w:r>
            <w:r w:rsidRPr="00E7726F">
              <w:rPr>
                <w:rFonts w:ascii="Calibri" w:eastAsia="Times New Roman" w:hAnsi="Calibri" w:cs="Times New Roman"/>
                <w:color w:val="000000"/>
                <w:lang w:eastAsia="fr-FR"/>
              </w:rPr>
              <w:t xml:space="preserve">120 </w:t>
            </w:r>
            <w:r>
              <w:rPr>
                <w:rFonts w:ascii="Calibri" w:eastAsia="Times New Roman" w:hAnsi="Calibri" w:cs="Times New Roman"/>
                <w:color w:val="000000"/>
                <w:lang w:eastAsia="fr-FR"/>
              </w:rPr>
              <w:t>mm</w:t>
            </w:r>
          </w:p>
          <w:p w14:paraId="58C00831"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Pivotant à 360°</w:t>
            </w:r>
          </w:p>
          <w:p w14:paraId="0D2DD229" w14:textId="5A071C69"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7726F">
              <w:rPr>
                <w:rFonts w:ascii="Calibri" w:eastAsia="Times New Roman" w:hAnsi="Calibri" w:cs="Times New Roman"/>
                <w:color w:val="000000"/>
                <w:lang w:eastAsia="fr-FR"/>
              </w:rPr>
              <w:t xml:space="preserve">Fixe sur pied </w:t>
            </w:r>
            <w:r w:rsidRPr="00086EDB">
              <w:rPr>
                <w:rFonts w:ascii="Calibri" w:eastAsia="Times New Roman" w:hAnsi="Calibri" w:cs="Times New Roman"/>
                <w:color w:val="000000"/>
                <w:lang w:eastAsia="fr-FR"/>
              </w:rPr>
              <w:t>équipés de 4 roulettes blocables</w:t>
            </w:r>
          </w:p>
        </w:tc>
        <w:tc>
          <w:tcPr>
            <w:tcW w:w="4678" w:type="dxa"/>
          </w:tcPr>
          <w:p w14:paraId="31E4340E" w14:textId="77777777" w:rsidR="009B0717" w:rsidRPr="00E15722"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1AADC9AA" w14:textId="77777777" w:rsidR="009B0717" w:rsidRPr="00E15722"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9B0717" w:rsidRPr="00E15722" w14:paraId="35535675" w14:textId="77777777" w:rsidTr="009B07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6B66BE2D" w14:textId="5DD9D577" w:rsidR="009B0717" w:rsidRDefault="009B0717" w:rsidP="009B071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559" w:type="dxa"/>
          </w:tcPr>
          <w:p w14:paraId="5F9AB69D" w14:textId="08DF1099"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s="Times New Roman"/>
                <w:color w:val="000000"/>
                <w:lang w:eastAsia="fr-FR"/>
              </w:rPr>
              <w:t>Tableau blanc magnétique mural</w:t>
            </w:r>
          </w:p>
        </w:tc>
        <w:tc>
          <w:tcPr>
            <w:tcW w:w="6379" w:type="dxa"/>
          </w:tcPr>
          <w:p w14:paraId="708C734E"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 xml:space="preserve">Tableau Blanc magnétique </w:t>
            </w:r>
          </w:p>
          <w:p w14:paraId="57305A3D" w14:textId="77777777" w:rsidR="009B0717" w:rsidRPr="00E7726F"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Encadrement </w:t>
            </w:r>
            <w:r w:rsidRPr="00E7726F">
              <w:rPr>
                <w:rFonts w:ascii="Calibri" w:eastAsia="Times New Roman" w:hAnsi="Calibri" w:cs="Times New Roman"/>
                <w:color w:val="000000"/>
                <w:lang w:eastAsia="fr-FR"/>
              </w:rPr>
              <w:t xml:space="preserve">en aluminium </w:t>
            </w:r>
          </w:p>
          <w:p w14:paraId="7502CD5E"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w:t>
            </w:r>
            <w:r w:rsidRPr="00086EDB">
              <w:rPr>
                <w:rFonts w:ascii="Calibri" w:eastAsia="Times New Roman" w:hAnsi="Calibri" w:cs="Times New Roman"/>
                <w:color w:val="000000"/>
                <w:lang w:eastAsia="fr-FR"/>
              </w:rPr>
              <w:t>urface d'écriture : surface émaillée</w:t>
            </w:r>
          </w:p>
          <w:p w14:paraId="078D8EFB"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Epaisseur : 2,5 cm</w:t>
            </w:r>
          </w:p>
          <w:p w14:paraId="5CB2E22A" w14:textId="77777777" w:rsidR="009B0717" w:rsidRPr="00E7726F"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E7726F">
              <w:rPr>
                <w:rFonts w:ascii="Calibri" w:eastAsia="Times New Roman" w:hAnsi="Calibri" w:cs="Times New Roman"/>
                <w:color w:val="000000"/>
                <w:lang w:eastAsia="fr-FR"/>
              </w:rPr>
              <w:t xml:space="preserve">imensions </w:t>
            </w:r>
            <w:r>
              <w:rPr>
                <w:rFonts w:ascii="Calibri" w:eastAsia="Times New Roman" w:hAnsi="Calibri" w:cs="Times New Roman"/>
                <w:color w:val="000000"/>
                <w:lang w:eastAsia="fr-FR"/>
              </w:rPr>
              <w:t>2</w:t>
            </w:r>
            <w:r w:rsidRPr="00E7726F">
              <w:rPr>
                <w:rFonts w:ascii="Calibri" w:eastAsia="Times New Roman" w:hAnsi="Calibri" w:cs="Times New Roman"/>
                <w:color w:val="000000"/>
                <w:lang w:eastAsia="fr-FR"/>
              </w:rPr>
              <w:t>0</w:t>
            </w:r>
            <w:r>
              <w:rPr>
                <w:rFonts w:ascii="Calibri" w:eastAsia="Times New Roman" w:hAnsi="Calibri" w:cs="Times New Roman"/>
                <w:color w:val="000000"/>
                <w:lang w:eastAsia="fr-FR"/>
              </w:rPr>
              <w:t xml:space="preserve">0 </w:t>
            </w:r>
            <w:r w:rsidRPr="00E7726F">
              <w:rPr>
                <w:rFonts w:ascii="Calibri" w:eastAsia="Times New Roman" w:hAnsi="Calibri" w:cs="Times New Roman"/>
                <w:color w:val="000000"/>
                <w:lang w:eastAsia="fr-FR"/>
              </w:rPr>
              <w:t>×</w:t>
            </w:r>
            <w:r>
              <w:rPr>
                <w:rFonts w:ascii="Calibri" w:eastAsia="Times New Roman" w:hAnsi="Calibri" w:cs="Times New Roman"/>
                <w:color w:val="000000"/>
                <w:lang w:eastAsia="fr-FR"/>
              </w:rPr>
              <w:t xml:space="preserve"> </w:t>
            </w:r>
            <w:r w:rsidRPr="00E7726F">
              <w:rPr>
                <w:rFonts w:ascii="Calibri" w:eastAsia="Times New Roman" w:hAnsi="Calibri" w:cs="Times New Roman"/>
                <w:color w:val="000000"/>
                <w:lang w:eastAsia="fr-FR"/>
              </w:rPr>
              <w:t>1</w:t>
            </w:r>
            <w:r>
              <w:rPr>
                <w:rFonts w:ascii="Calibri" w:eastAsia="Times New Roman" w:hAnsi="Calibri" w:cs="Times New Roman"/>
                <w:color w:val="000000"/>
                <w:lang w:eastAsia="fr-FR"/>
              </w:rPr>
              <w:t>00</w:t>
            </w:r>
            <w:r w:rsidRPr="00E7726F">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mm</w:t>
            </w:r>
          </w:p>
          <w:p w14:paraId="4D5C7F06" w14:textId="559B3AD3"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s="Times New Roman"/>
                <w:color w:val="000000"/>
                <w:lang w:eastAsia="fr-FR"/>
              </w:rPr>
              <w:t>Porte stylo amovible</w:t>
            </w:r>
          </w:p>
        </w:tc>
        <w:tc>
          <w:tcPr>
            <w:tcW w:w="4678" w:type="dxa"/>
          </w:tcPr>
          <w:p w14:paraId="7081E8C9"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42CC5E88"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9B0717" w:rsidRPr="00E15722" w14:paraId="29D5C1CC" w14:textId="77777777" w:rsidTr="009B0717">
        <w:trPr>
          <w:cantSplit/>
        </w:trPr>
        <w:tc>
          <w:tcPr>
            <w:cnfStyle w:val="001000000000" w:firstRow="0" w:lastRow="0" w:firstColumn="1" w:lastColumn="0" w:oddVBand="0" w:evenVBand="0" w:oddHBand="0" w:evenHBand="0" w:firstRowFirstColumn="0" w:firstRowLastColumn="0" w:lastRowFirstColumn="0" w:lastRowLastColumn="0"/>
            <w:tcW w:w="993" w:type="dxa"/>
          </w:tcPr>
          <w:p w14:paraId="0D0BBA0D" w14:textId="3F2C9B20" w:rsidR="009B0717" w:rsidRDefault="009B0717" w:rsidP="009B0717">
            <w:pPr>
              <w:spacing w:after="0"/>
              <w:jc w:val="center"/>
              <w:rPr>
                <w:rFonts w:ascii="Calibri" w:eastAsia="Times New Roman" w:hAnsi="Calibri" w:cs="Times New Roman"/>
                <w:color w:val="000000"/>
                <w:lang w:eastAsia="fr-FR"/>
              </w:rPr>
            </w:pPr>
            <w:r>
              <w:rPr>
                <w:rFonts w:eastAsia="Times New Roman" w:cstheme="minorHAnsi"/>
                <w:color w:val="000000"/>
                <w:lang w:eastAsia="fr-FR"/>
              </w:rPr>
              <w:t>8</w:t>
            </w:r>
          </w:p>
        </w:tc>
        <w:tc>
          <w:tcPr>
            <w:tcW w:w="1559" w:type="dxa"/>
          </w:tcPr>
          <w:p w14:paraId="15ED3D5F" w14:textId="2D47F8BD"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86EDB">
              <w:rPr>
                <w:rFonts w:eastAsia="Times New Roman" w:cstheme="minorHAnsi"/>
                <w:color w:val="000000"/>
                <w:lang w:eastAsia="fr-FR"/>
              </w:rPr>
              <w:t xml:space="preserve">Armoire de rangement  </w:t>
            </w:r>
          </w:p>
        </w:tc>
        <w:tc>
          <w:tcPr>
            <w:tcW w:w="6379" w:type="dxa"/>
          </w:tcPr>
          <w:p w14:paraId="3D1E2388"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eastAsia="Times New Roman" w:cstheme="minorHAnsi"/>
                <w:color w:val="000000"/>
                <w:lang w:eastAsia="fr-FR"/>
              </w:rPr>
              <w:t xml:space="preserve">Structure et plateaux </w:t>
            </w:r>
            <w:r w:rsidRPr="00206B7A">
              <w:rPr>
                <w:rFonts w:ascii="Calibri" w:eastAsia="Times New Roman" w:hAnsi="Calibri" w:cs="Times New Roman"/>
                <w:color w:val="000000"/>
                <w:lang w:eastAsia="fr-FR"/>
              </w:rPr>
              <w:t>en panneau mélaminé de 18 mm d’épaisseur</w:t>
            </w:r>
            <w:r>
              <w:rPr>
                <w:rFonts w:ascii="Calibri" w:eastAsia="Times New Roman" w:hAnsi="Calibri" w:cs="Times New Roman"/>
                <w:color w:val="000000"/>
                <w:lang w:eastAsia="fr-FR"/>
              </w:rPr>
              <w:t>,</w:t>
            </w:r>
            <w:r w:rsidRPr="00206B7A">
              <w:rPr>
                <w:rFonts w:ascii="Calibri" w:eastAsia="Times New Roman" w:hAnsi="Calibri" w:cs="Times New Roman"/>
                <w:color w:val="000000"/>
                <w:lang w:eastAsia="fr-FR"/>
              </w:rPr>
              <w:t xml:space="preserve"> chant PVC de 2 mm </w:t>
            </w:r>
          </w:p>
          <w:p w14:paraId="4845ED13" w14:textId="77777777"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Dimension 190 x 90 x 45 cm</w:t>
            </w:r>
          </w:p>
          <w:p w14:paraId="49582547" w14:textId="3DA4D57C" w:rsidR="009B0717" w:rsidRDefault="009B0717" w:rsidP="009B071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eastAsia="Times New Roman" w:cstheme="minorHAnsi"/>
                <w:color w:val="000000"/>
                <w:lang w:eastAsia="fr-FR"/>
              </w:rPr>
              <w:t>2 portes fermant à clé</w:t>
            </w:r>
          </w:p>
        </w:tc>
        <w:tc>
          <w:tcPr>
            <w:tcW w:w="4678" w:type="dxa"/>
          </w:tcPr>
          <w:p w14:paraId="559ADE5F" w14:textId="77777777" w:rsidR="009B0717" w:rsidRPr="00E15722"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3151CA97" w14:textId="77777777" w:rsidR="009B0717" w:rsidRPr="00E15722" w:rsidRDefault="009B0717" w:rsidP="009B071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9B0717" w:rsidRPr="00E15722" w14:paraId="38E9FC98" w14:textId="77777777" w:rsidTr="00FF17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E2AB4AD" w14:textId="1F2790D8" w:rsidR="009B0717" w:rsidRPr="00E15722" w:rsidRDefault="009B0717" w:rsidP="009B0717">
            <w:pPr>
              <w:spacing w:after="0"/>
              <w:jc w:val="center"/>
              <w:rPr>
                <w:rFonts w:ascii="Calibri" w:eastAsia="Times New Roman" w:hAnsi="Calibri" w:cs="Times New Roman"/>
                <w:color w:val="000000"/>
                <w:lang w:eastAsia="fr-FR"/>
              </w:rPr>
            </w:pPr>
            <w:r>
              <w:rPr>
                <w:rFonts w:eastAsia="Times New Roman" w:cstheme="minorHAnsi"/>
                <w:color w:val="000000"/>
                <w:lang w:eastAsia="fr-FR"/>
              </w:rPr>
              <w:lastRenderedPageBreak/>
              <w:t>9</w:t>
            </w:r>
          </w:p>
        </w:tc>
        <w:tc>
          <w:tcPr>
            <w:tcW w:w="1559" w:type="dxa"/>
          </w:tcPr>
          <w:p w14:paraId="5762237E" w14:textId="464854A8"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86EDB">
              <w:rPr>
                <w:rFonts w:eastAsia="Times New Roman" w:cstheme="minorHAnsi"/>
                <w:color w:val="000000"/>
                <w:lang w:eastAsia="fr-FR"/>
              </w:rPr>
              <w:t>Flipchart chevalet de conférence</w:t>
            </w:r>
          </w:p>
        </w:tc>
        <w:tc>
          <w:tcPr>
            <w:tcW w:w="6379" w:type="dxa"/>
          </w:tcPr>
          <w:p w14:paraId="5C013215"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5061B3">
              <w:rPr>
                <w:rFonts w:eastAsia="Times New Roman" w:cstheme="minorHAnsi"/>
                <w:color w:val="000000"/>
              </w:rPr>
              <w:t xml:space="preserve">Surface magnétique effaçable à sec </w:t>
            </w:r>
          </w:p>
          <w:p w14:paraId="34EB2D5D" w14:textId="77777777" w:rsidR="009B0717" w:rsidRDefault="009B0717" w:rsidP="009B0717">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Dimension surface d’écriture </w:t>
            </w:r>
            <w:r w:rsidRPr="005061B3">
              <w:rPr>
                <w:rFonts w:eastAsia="Times New Roman" w:cstheme="minorHAnsi"/>
                <w:color w:val="000000"/>
              </w:rPr>
              <w:t xml:space="preserve">: </w:t>
            </w:r>
            <w:r>
              <w:rPr>
                <w:rFonts w:eastAsia="Times New Roman" w:cstheme="minorHAnsi"/>
                <w:color w:val="000000"/>
              </w:rPr>
              <w:t xml:space="preserve">min. </w:t>
            </w:r>
            <w:r w:rsidRPr="005061B3">
              <w:rPr>
                <w:rFonts w:eastAsia="Times New Roman" w:cstheme="minorHAnsi"/>
                <w:color w:val="000000"/>
              </w:rPr>
              <w:t xml:space="preserve">100 cm (H) x 67,5 cm (l) </w:t>
            </w:r>
            <w:r>
              <w:rPr>
                <w:rFonts w:eastAsia="Times New Roman" w:cstheme="minorHAnsi"/>
                <w:color w:val="000000"/>
              </w:rPr>
              <w:t xml:space="preserve">Support : </w:t>
            </w:r>
            <w:r w:rsidRPr="005061B3">
              <w:rPr>
                <w:rFonts w:eastAsia="Times New Roman" w:cstheme="minorHAnsi"/>
                <w:color w:val="000000"/>
              </w:rPr>
              <w:t xml:space="preserve">Chevalet </w:t>
            </w:r>
            <w:r>
              <w:rPr>
                <w:rFonts w:eastAsia="Times New Roman" w:cstheme="minorHAnsi"/>
                <w:color w:val="000000"/>
              </w:rPr>
              <w:t>réglable en hauteur</w:t>
            </w:r>
          </w:p>
          <w:p w14:paraId="285814D6" w14:textId="3D382B8B" w:rsidR="009B0717" w:rsidRPr="00E15722" w:rsidRDefault="009B0717" w:rsidP="009B071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eastAsia="Times New Roman" w:cstheme="minorHAnsi"/>
                <w:color w:val="000000"/>
              </w:rPr>
              <w:t>S</w:t>
            </w:r>
            <w:r w:rsidRPr="005061B3">
              <w:rPr>
                <w:rFonts w:eastAsia="Times New Roman" w:cstheme="minorHAnsi"/>
                <w:color w:val="000000"/>
              </w:rPr>
              <w:t>upport</w:t>
            </w:r>
            <w:r>
              <w:rPr>
                <w:rFonts w:eastAsia="Times New Roman" w:cstheme="minorHAnsi"/>
                <w:color w:val="000000"/>
              </w:rPr>
              <w:t xml:space="preserve"> </w:t>
            </w:r>
            <w:r w:rsidRPr="005061B3">
              <w:rPr>
                <w:rFonts w:eastAsia="Times New Roman" w:cstheme="minorHAnsi"/>
                <w:color w:val="000000"/>
              </w:rPr>
              <w:t>Papier réglable</w:t>
            </w:r>
          </w:p>
        </w:tc>
        <w:tc>
          <w:tcPr>
            <w:tcW w:w="4678" w:type="dxa"/>
          </w:tcPr>
          <w:p w14:paraId="56240CD0"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400C74CF" w14:textId="77777777" w:rsidR="009B0717" w:rsidRPr="00E15722" w:rsidRDefault="009B0717" w:rsidP="009B071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12E720EC" w14:textId="77777777" w:rsidR="005702A9" w:rsidRDefault="005702A9" w:rsidP="005702A9">
      <w:pPr>
        <w:pStyle w:val="Paragraphedeliste1"/>
        <w:keepNext/>
        <w:spacing w:after="120" w:line="259" w:lineRule="auto"/>
        <w:ind w:left="0"/>
        <w:contextualSpacing w:val="0"/>
        <w:rPr>
          <w:rFonts w:asciiTheme="minorHAnsi" w:hAnsiTheme="minorHAnsi" w:cstheme="minorHAnsi"/>
          <w:b/>
        </w:rPr>
      </w:pPr>
    </w:p>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787241">
          <w:headerReference w:type="first" r:id="rId17"/>
          <w:pgSz w:w="16838" w:h="11906" w:orient="landscape"/>
          <w:pgMar w:top="1134" w:right="1134" w:bottom="1134" w:left="1134" w:header="709" w:footer="567" w:gutter="0"/>
          <w:cols w:space="708"/>
          <w:titlePg/>
          <w:docGrid w:linePitch="360"/>
        </w:sectPr>
      </w:pPr>
    </w:p>
    <w:p w14:paraId="417AE45A" w14:textId="5F37546A" w:rsidR="009617AD" w:rsidRPr="005702A9" w:rsidRDefault="00206B7A" w:rsidP="009617AD">
      <w:pPr>
        <w:spacing w:after="120" w:line="240" w:lineRule="auto"/>
        <w:jc w:val="center"/>
        <w:rPr>
          <w:b/>
          <w:caps/>
          <w:sz w:val="20"/>
          <w:szCs w:val="20"/>
        </w:rPr>
      </w:pPr>
      <w:r w:rsidRPr="00206B7A">
        <w:rPr>
          <w:b/>
          <w:bCs/>
          <w:caps/>
          <w:spacing w:val="20"/>
          <w:sz w:val="32"/>
          <w:szCs w:val="32"/>
        </w:rPr>
        <w:lastRenderedPageBreak/>
        <w:t>CONSULTATION POUR L’ACQUISITION DE MATERIEL ET MOBILIER DE BUREAU</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2A45062E" w14:textId="43B4E6E8" w:rsidR="00E20077" w:rsidRDefault="00E20077" w:rsidP="009617AD">
      <w:pPr>
        <w:jc w:val="both"/>
        <w:rPr>
          <w:rFonts w:cstheme="minorHAnsi"/>
        </w:rPr>
      </w:pPr>
      <w:r w:rsidRPr="00E15722">
        <w:rPr>
          <w:rFonts w:cstheme="minorHAnsi"/>
        </w:rPr>
        <w:t xml:space="preserve">Après avoir examiné </w:t>
      </w:r>
      <w:r>
        <w:rPr>
          <w:rFonts w:cstheme="minorHAnsi"/>
        </w:rPr>
        <w:t>le cahier des charges</w:t>
      </w:r>
      <w:r w:rsidRPr="00F75BA5">
        <w:rPr>
          <w:rFonts w:cstheme="minorHAnsi"/>
        </w:rPr>
        <w:t xml:space="preserve"> </w:t>
      </w:r>
      <w:r w:rsidRPr="00E15722">
        <w:rPr>
          <w:rFonts w:cstheme="minorHAnsi"/>
        </w:rPr>
        <w:t xml:space="preserve">pour l’acquisition </w:t>
      </w:r>
      <w:r>
        <w:rPr>
          <w:rFonts w:cstheme="minorHAnsi"/>
        </w:rPr>
        <w:t>de matériel informatique et de bureautique</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r w:rsidRPr="00BB37BC">
        <w:rPr>
          <w:rFonts w:cstheme="minorHAnsi"/>
          <w:b/>
          <w:highlight w:val="yellow"/>
        </w:rPr>
        <w:t>xxxxxxx</w:t>
      </w:r>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0DBC979B" w:rsidR="00261672" w:rsidRPr="005702A9" w:rsidRDefault="00206B7A" w:rsidP="00261672">
      <w:pPr>
        <w:spacing w:after="120" w:line="240" w:lineRule="auto"/>
        <w:jc w:val="center"/>
        <w:rPr>
          <w:b/>
          <w:caps/>
          <w:sz w:val="20"/>
          <w:szCs w:val="20"/>
        </w:rPr>
      </w:pPr>
      <w:r w:rsidRPr="00206B7A">
        <w:rPr>
          <w:b/>
          <w:bCs/>
          <w:caps/>
          <w:spacing w:val="20"/>
          <w:sz w:val="32"/>
          <w:szCs w:val="32"/>
        </w:rPr>
        <w:lastRenderedPageBreak/>
        <w:t>CONSULTATION POUR L’ACQUISITION DE MATERIEL ET MOBILIER DE BUREAU</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bottom w:w="57" w:type="dxa"/>
        </w:tblCellMar>
        <w:tblLook w:val="04A0" w:firstRow="1" w:lastRow="0" w:firstColumn="1" w:lastColumn="0" w:noHBand="0" w:noVBand="1"/>
      </w:tblPr>
      <w:tblGrid>
        <w:gridCol w:w="851"/>
        <w:gridCol w:w="1949"/>
        <w:gridCol w:w="1170"/>
        <w:gridCol w:w="2400"/>
        <w:gridCol w:w="2268"/>
        <w:gridCol w:w="994"/>
      </w:tblGrid>
      <w:tr w:rsidR="00261672" w:rsidRPr="00E15722" w14:paraId="428F5119" w14:textId="3A5C67E9" w:rsidTr="002616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E15722" w:rsidRDefault="00261672" w:rsidP="00261672">
            <w:pPr>
              <w:spacing w:after="0"/>
              <w:jc w:val="center"/>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Article n°</w:t>
            </w:r>
          </w:p>
        </w:tc>
        <w:tc>
          <w:tcPr>
            <w:tcW w:w="1949" w:type="dxa"/>
            <w:vAlign w:val="center"/>
            <w:hideMark/>
          </w:tcPr>
          <w:p w14:paraId="617364B2" w14:textId="77777777" w:rsidR="00261672" w:rsidRPr="00E15722"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sidRPr="00E15722">
              <w:rPr>
                <w:rFonts w:ascii="Calibri" w:eastAsia="Times New Roman" w:hAnsi="Calibri" w:cs="Times New Roman"/>
                <w:color w:val="000000"/>
                <w:lang w:eastAsia="fr-FR"/>
              </w:rPr>
              <w:t>Désignation</w:t>
            </w:r>
          </w:p>
        </w:tc>
        <w:tc>
          <w:tcPr>
            <w:tcW w:w="1170" w:type="dxa"/>
            <w:vAlign w:val="center"/>
            <w:hideMark/>
          </w:tcPr>
          <w:p w14:paraId="22EAEF8F" w14:textId="77777777" w:rsidR="00261672" w:rsidRPr="00E15722"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Pr>
                <w:rFonts w:ascii="Calibri" w:eastAsia="Times New Roman" w:hAnsi="Calibri" w:cs="Times New Roman"/>
                <w:color w:val="000000"/>
                <w:lang w:eastAsia="fr-FR"/>
              </w:rPr>
              <w:t>Quantité</w:t>
            </w:r>
          </w:p>
        </w:tc>
        <w:tc>
          <w:tcPr>
            <w:tcW w:w="2400" w:type="dxa"/>
            <w:vAlign w:val="center"/>
            <w:hideMark/>
          </w:tcPr>
          <w:p w14:paraId="29F51432" w14:textId="2504CF99" w:rsidR="00261672" w:rsidRPr="00E15722"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fr-FR"/>
              </w:rPr>
            </w:pPr>
            <w:r>
              <w:rPr>
                <w:rFonts w:ascii="Calibri" w:eastAsia="Times New Roman" w:hAnsi="Calibri" w:cs="Times New Roman"/>
                <w:color w:val="000000"/>
                <w:lang w:eastAsia="fr-FR"/>
              </w:rPr>
              <w:t>Prix unitaire HT</w:t>
            </w:r>
          </w:p>
        </w:tc>
        <w:tc>
          <w:tcPr>
            <w:tcW w:w="2268" w:type="dxa"/>
            <w:vAlign w:val="center"/>
          </w:tcPr>
          <w:p w14:paraId="3A149470" w14:textId="77777777" w:rsidR="00261672" w:rsidRPr="00E15722"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Montant total HT</w:t>
            </w:r>
          </w:p>
        </w:tc>
        <w:tc>
          <w:tcPr>
            <w:tcW w:w="994" w:type="dxa"/>
            <w:vAlign w:val="center"/>
          </w:tcPr>
          <w:p w14:paraId="060B2406" w14:textId="07815702" w:rsidR="00261672"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Taux de la TVA</w:t>
            </w:r>
          </w:p>
        </w:tc>
      </w:tr>
      <w:tr w:rsidR="00E20077" w:rsidRPr="00E15722" w14:paraId="06160F42" w14:textId="7471AD81" w:rsidTr="0026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497FF778" w:rsidR="00E20077" w:rsidRPr="00E15722" w:rsidRDefault="00E20077" w:rsidP="00E20077">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01CB381A" w:rsidR="00E20077" w:rsidRPr="00E15722" w:rsidRDefault="00E20077" w:rsidP="00E2007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spacing w:val="-1"/>
                <w:lang w:eastAsia="fr-FR"/>
              </w:rPr>
              <w:t>Bureau enseignant</w:t>
            </w:r>
          </w:p>
        </w:tc>
        <w:tc>
          <w:tcPr>
            <w:tcW w:w="1170" w:type="dxa"/>
          </w:tcPr>
          <w:p w14:paraId="51171A3F" w14:textId="2646C31A" w:rsidR="00E20077" w:rsidRPr="00E15722" w:rsidRDefault="00E20077" w:rsidP="00E2007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9</w:t>
            </w:r>
          </w:p>
        </w:tc>
        <w:tc>
          <w:tcPr>
            <w:tcW w:w="2400" w:type="dxa"/>
          </w:tcPr>
          <w:p w14:paraId="7E56B860"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E20077" w:rsidRPr="00E15722" w14:paraId="2F725521" w14:textId="2C161A00" w:rsidTr="00261672">
        <w:tc>
          <w:tcPr>
            <w:cnfStyle w:val="001000000000" w:firstRow="0" w:lastRow="0" w:firstColumn="1" w:lastColumn="0" w:oddVBand="0" w:evenVBand="0" w:oddHBand="0" w:evenHBand="0" w:firstRowFirstColumn="0" w:firstRowLastColumn="0" w:lastRowFirstColumn="0" w:lastRowLastColumn="0"/>
            <w:tcW w:w="851" w:type="dxa"/>
          </w:tcPr>
          <w:p w14:paraId="17540F7A" w14:textId="2049986D" w:rsidR="00E20077" w:rsidRPr="00E15722" w:rsidRDefault="00E20077" w:rsidP="00E20077">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2</w:t>
            </w:r>
          </w:p>
        </w:tc>
        <w:tc>
          <w:tcPr>
            <w:tcW w:w="1949" w:type="dxa"/>
          </w:tcPr>
          <w:p w14:paraId="0EE26D27" w14:textId="5F7B9353" w:rsidR="00E20077" w:rsidRPr="00E15722"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206B7A">
              <w:rPr>
                <w:rFonts w:ascii="Calibri" w:eastAsia="Times New Roman" w:hAnsi="Calibri" w:cs="Times New Roman"/>
                <w:color w:val="000000"/>
                <w:lang w:eastAsia="fr-FR"/>
              </w:rPr>
              <w:t>Fauteuil</w:t>
            </w:r>
            <w:r>
              <w:rPr>
                <w:rFonts w:ascii="Calibri" w:eastAsia="Times New Roman" w:hAnsi="Calibri" w:cs="Times New Roman"/>
                <w:color w:val="000000"/>
                <w:lang w:eastAsia="fr-FR"/>
              </w:rPr>
              <w:t xml:space="preserve"> enseignant</w:t>
            </w:r>
          </w:p>
        </w:tc>
        <w:tc>
          <w:tcPr>
            <w:tcW w:w="1170" w:type="dxa"/>
          </w:tcPr>
          <w:p w14:paraId="1F821CA1" w14:textId="35B8B5D1" w:rsidR="00E20077" w:rsidRPr="00E15722" w:rsidRDefault="00E20077" w:rsidP="00E2007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w w:val="95"/>
                <w:lang w:eastAsia="fr-FR"/>
              </w:rPr>
              <w:t>14</w:t>
            </w:r>
          </w:p>
        </w:tc>
        <w:tc>
          <w:tcPr>
            <w:tcW w:w="2400" w:type="dxa"/>
          </w:tcPr>
          <w:p w14:paraId="5D910D73"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E20077" w:rsidRPr="00E15722" w14:paraId="2564BA60" w14:textId="29BFFE1E" w:rsidTr="0026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1829EAE4" w:rsidR="00E20077" w:rsidRPr="00E15722" w:rsidRDefault="00E20077" w:rsidP="00E2007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73E2BDCB" w:rsidR="00E20077" w:rsidRPr="00E15722" w:rsidRDefault="00E20077" w:rsidP="00E2007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Bureau apprenant</w:t>
            </w:r>
          </w:p>
        </w:tc>
        <w:tc>
          <w:tcPr>
            <w:tcW w:w="1170" w:type="dxa"/>
          </w:tcPr>
          <w:p w14:paraId="115B5BD6" w14:textId="03B7917E" w:rsidR="00E20077" w:rsidRPr="00E15722" w:rsidRDefault="00E20077" w:rsidP="00E2007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c>
          <w:tcPr>
            <w:tcW w:w="2400" w:type="dxa"/>
          </w:tcPr>
          <w:p w14:paraId="78DED32A"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E20077"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E20077"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E20077" w:rsidRPr="00E15722" w14:paraId="2FA0EA7A" w14:textId="0A23FD59" w:rsidTr="00261672">
        <w:tc>
          <w:tcPr>
            <w:cnfStyle w:val="001000000000" w:firstRow="0" w:lastRow="0" w:firstColumn="1" w:lastColumn="0" w:oddVBand="0" w:evenVBand="0" w:oddHBand="0" w:evenHBand="0" w:firstRowFirstColumn="0" w:firstRowLastColumn="0" w:lastRowFirstColumn="0" w:lastRowLastColumn="0"/>
            <w:tcW w:w="851" w:type="dxa"/>
          </w:tcPr>
          <w:p w14:paraId="244EBDDB" w14:textId="50E445F9" w:rsidR="00E20077" w:rsidRPr="00E15722" w:rsidRDefault="00E20077" w:rsidP="00E2007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949" w:type="dxa"/>
          </w:tcPr>
          <w:p w14:paraId="7BD6513F" w14:textId="745C7CE8" w:rsidR="00E20077" w:rsidRPr="00E15722"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Chaises apprenants</w:t>
            </w:r>
          </w:p>
        </w:tc>
        <w:tc>
          <w:tcPr>
            <w:tcW w:w="1170" w:type="dxa"/>
          </w:tcPr>
          <w:p w14:paraId="67F7E428" w14:textId="2052E076" w:rsidR="00E20077" w:rsidRPr="00E15722" w:rsidRDefault="00E20077" w:rsidP="00E2007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6</w:t>
            </w:r>
          </w:p>
        </w:tc>
        <w:tc>
          <w:tcPr>
            <w:tcW w:w="2400" w:type="dxa"/>
          </w:tcPr>
          <w:p w14:paraId="2BF8BF8E"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00D96915" w14:textId="77777777" w:rsidR="00E20077"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21BAEA58" w14:textId="77777777" w:rsidR="00E20077"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E20077" w:rsidRPr="00E15722" w14:paraId="6CE36BA8" w14:textId="1ABCEF7D" w:rsidTr="0026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B50055D" w14:textId="39F49FCB" w:rsidR="00E20077" w:rsidRPr="00E15722" w:rsidRDefault="00E20077" w:rsidP="00E2007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949" w:type="dxa"/>
          </w:tcPr>
          <w:p w14:paraId="57EAAB38" w14:textId="203163D1" w:rsidR="00E20077" w:rsidRPr="00E15722" w:rsidRDefault="00E20077" w:rsidP="00E2007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233EE">
              <w:rPr>
                <w:rFonts w:ascii="Calibri" w:eastAsia="Times New Roman" w:hAnsi="Calibri" w:cs="Times New Roman"/>
                <w:color w:val="000000"/>
                <w:lang w:eastAsia="fr-FR"/>
              </w:rPr>
              <w:t>Chaise fixe avec tablette</w:t>
            </w:r>
            <w:r>
              <w:t xml:space="preserve"> </w:t>
            </w:r>
          </w:p>
        </w:tc>
        <w:tc>
          <w:tcPr>
            <w:tcW w:w="1170" w:type="dxa"/>
          </w:tcPr>
          <w:p w14:paraId="60B77130" w14:textId="34554878" w:rsidR="00E20077" w:rsidRPr="00E15722" w:rsidRDefault="00E20077" w:rsidP="00E2007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6</w:t>
            </w:r>
          </w:p>
        </w:tc>
        <w:tc>
          <w:tcPr>
            <w:tcW w:w="2400" w:type="dxa"/>
          </w:tcPr>
          <w:p w14:paraId="787E2337"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A19DA96"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5D3C46C1"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E20077" w:rsidRPr="00E15722" w14:paraId="190BFE81" w14:textId="6C734ABA" w:rsidTr="00261672">
        <w:tc>
          <w:tcPr>
            <w:cnfStyle w:val="001000000000" w:firstRow="0" w:lastRow="0" w:firstColumn="1" w:lastColumn="0" w:oddVBand="0" w:evenVBand="0" w:oddHBand="0" w:evenHBand="0" w:firstRowFirstColumn="0" w:firstRowLastColumn="0" w:lastRowFirstColumn="0" w:lastRowLastColumn="0"/>
            <w:tcW w:w="851" w:type="dxa"/>
          </w:tcPr>
          <w:p w14:paraId="6BA5EA97" w14:textId="1CA48DDE" w:rsidR="00E20077" w:rsidRPr="00E15722" w:rsidRDefault="00E20077" w:rsidP="00E2007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1949" w:type="dxa"/>
          </w:tcPr>
          <w:p w14:paraId="572585AF" w14:textId="7D83C064" w:rsidR="00E20077" w:rsidRPr="00E15722"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7726F">
              <w:rPr>
                <w:rFonts w:ascii="Calibri" w:eastAsia="Times New Roman" w:hAnsi="Calibri" w:cs="Times New Roman"/>
                <w:color w:val="000000"/>
                <w:lang w:eastAsia="fr-FR"/>
              </w:rPr>
              <w:t>Tableau blanc magnétique</w:t>
            </w:r>
            <w:r>
              <w:rPr>
                <w:rFonts w:ascii="Calibri" w:eastAsia="Times New Roman" w:hAnsi="Calibri" w:cs="Times New Roman"/>
                <w:color w:val="000000"/>
                <w:lang w:eastAsia="fr-FR"/>
              </w:rPr>
              <w:t xml:space="preserve"> sur pieds</w:t>
            </w:r>
          </w:p>
        </w:tc>
        <w:tc>
          <w:tcPr>
            <w:tcW w:w="1170" w:type="dxa"/>
          </w:tcPr>
          <w:p w14:paraId="55867AE4" w14:textId="46C9F830" w:rsidR="00E20077" w:rsidRPr="00E15722" w:rsidRDefault="00E20077" w:rsidP="00E2007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7</w:t>
            </w:r>
          </w:p>
        </w:tc>
        <w:tc>
          <w:tcPr>
            <w:tcW w:w="2400" w:type="dxa"/>
          </w:tcPr>
          <w:p w14:paraId="23256162"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6C15BD4C"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1E06C200"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E20077" w:rsidRPr="00E15722" w14:paraId="184CE132" w14:textId="77777777" w:rsidTr="0026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78B8915" w14:textId="4278C3B9" w:rsidR="00E20077" w:rsidRDefault="00E20077" w:rsidP="00E2007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949" w:type="dxa"/>
          </w:tcPr>
          <w:p w14:paraId="6F16EB0E" w14:textId="2DF972BD" w:rsidR="00E20077" w:rsidRDefault="00E20077" w:rsidP="00E2007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s="Times New Roman"/>
                <w:color w:val="000000"/>
                <w:lang w:eastAsia="fr-FR"/>
              </w:rPr>
              <w:t>Tableau blanc magnétique mural</w:t>
            </w:r>
          </w:p>
        </w:tc>
        <w:tc>
          <w:tcPr>
            <w:tcW w:w="1170" w:type="dxa"/>
          </w:tcPr>
          <w:p w14:paraId="5D445EA9" w14:textId="77777777" w:rsidR="00E20077" w:rsidRDefault="00E20077" w:rsidP="00E2007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p>
        </w:tc>
        <w:tc>
          <w:tcPr>
            <w:tcW w:w="2400" w:type="dxa"/>
          </w:tcPr>
          <w:p w14:paraId="22F06CDC"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7C8D0A3C"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9CEA997"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E20077" w:rsidRPr="00E15722" w14:paraId="350A8127" w14:textId="77777777" w:rsidTr="00261672">
        <w:tc>
          <w:tcPr>
            <w:cnfStyle w:val="001000000000" w:firstRow="0" w:lastRow="0" w:firstColumn="1" w:lastColumn="0" w:oddVBand="0" w:evenVBand="0" w:oddHBand="0" w:evenHBand="0" w:firstRowFirstColumn="0" w:firstRowLastColumn="0" w:lastRowFirstColumn="0" w:lastRowLastColumn="0"/>
            <w:tcW w:w="851" w:type="dxa"/>
          </w:tcPr>
          <w:p w14:paraId="1BF18649" w14:textId="55B39107" w:rsidR="00E20077" w:rsidRDefault="00E20077" w:rsidP="00E20077">
            <w:pPr>
              <w:spacing w:after="0"/>
              <w:jc w:val="center"/>
              <w:rPr>
                <w:rFonts w:ascii="Calibri" w:eastAsia="Times New Roman" w:hAnsi="Calibri" w:cs="Times New Roman"/>
                <w:color w:val="000000"/>
                <w:lang w:eastAsia="fr-FR"/>
              </w:rPr>
            </w:pPr>
            <w:r>
              <w:rPr>
                <w:rFonts w:eastAsia="Times New Roman" w:cstheme="minorHAnsi"/>
                <w:color w:val="000000"/>
                <w:lang w:eastAsia="fr-FR"/>
              </w:rPr>
              <w:t>8</w:t>
            </w:r>
          </w:p>
        </w:tc>
        <w:tc>
          <w:tcPr>
            <w:tcW w:w="1949" w:type="dxa"/>
          </w:tcPr>
          <w:p w14:paraId="1BB9707E" w14:textId="64CFA79C" w:rsidR="00E20077"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86EDB">
              <w:rPr>
                <w:rFonts w:eastAsia="Times New Roman" w:cstheme="minorHAnsi"/>
                <w:color w:val="000000"/>
                <w:lang w:eastAsia="fr-FR"/>
              </w:rPr>
              <w:t xml:space="preserve">Armoire de rangement  </w:t>
            </w:r>
          </w:p>
        </w:tc>
        <w:tc>
          <w:tcPr>
            <w:tcW w:w="1170" w:type="dxa"/>
          </w:tcPr>
          <w:p w14:paraId="341D60AD" w14:textId="77777777" w:rsidR="00E20077" w:rsidRDefault="00E20077" w:rsidP="00E2007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p>
        </w:tc>
        <w:tc>
          <w:tcPr>
            <w:tcW w:w="2400" w:type="dxa"/>
          </w:tcPr>
          <w:p w14:paraId="66128A96"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705B901B"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03B44011" w14:textId="77777777" w:rsidR="00E20077" w:rsidRPr="00E15722"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E20077" w:rsidRPr="00E15722" w14:paraId="496CBCA6" w14:textId="77777777" w:rsidTr="00261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4F8B7F3" w14:textId="0D5E055C" w:rsidR="00E20077" w:rsidRDefault="00E20077" w:rsidP="00E20077">
            <w:pPr>
              <w:spacing w:after="0"/>
              <w:jc w:val="center"/>
              <w:rPr>
                <w:rFonts w:ascii="Calibri" w:eastAsia="Times New Roman" w:hAnsi="Calibri" w:cs="Times New Roman"/>
                <w:color w:val="000000"/>
                <w:lang w:eastAsia="fr-FR"/>
              </w:rPr>
            </w:pPr>
            <w:r>
              <w:rPr>
                <w:rFonts w:eastAsia="Times New Roman" w:cstheme="minorHAnsi"/>
                <w:color w:val="000000"/>
                <w:lang w:eastAsia="fr-FR"/>
              </w:rPr>
              <w:t>9</w:t>
            </w:r>
          </w:p>
        </w:tc>
        <w:tc>
          <w:tcPr>
            <w:tcW w:w="1949" w:type="dxa"/>
          </w:tcPr>
          <w:p w14:paraId="34B5D1B3" w14:textId="6B004D4C" w:rsidR="00E20077" w:rsidRDefault="00E20077" w:rsidP="00E2007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086EDB">
              <w:rPr>
                <w:rFonts w:eastAsia="Times New Roman" w:cstheme="minorHAnsi"/>
                <w:color w:val="000000"/>
                <w:lang w:eastAsia="fr-FR"/>
              </w:rPr>
              <w:t>Flipchart chevalet de conférence</w:t>
            </w:r>
          </w:p>
        </w:tc>
        <w:tc>
          <w:tcPr>
            <w:tcW w:w="1170" w:type="dxa"/>
          </w:tcPr>
          <w:p w14:paraId="3E3A937F" w14:textId="77777777" w:rsidR="00E20077" w:rsidRDefault="00E20077" w:rsidP="00E2007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p>
        </w:tc>
        <w:tc>
          <w:tcPr>
            <w:tcW w:w="2400" w:type="dxa"/>
          </w:tcPr>
          <w:p w14:paraId="68395650"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7AB11978"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772B0BB3" w14:textId="77777777" w:rsidR="00E20077" w:rsidRPr="00E15722"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E20077" w:rsidRPr="00C70C6F" w14:paraId="403B7A73" w14:textId="044D3A5E" w:rsidTr="00261672">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E20077" w:rsidRPr="00C70C6F" w:rsidRDefault="00E20077" w:rsidP="00E20077">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E20077" w:rsidRPr="00C70C6F"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E20077" w:rsidRPr="00C70C6F" w:rsidRDefault="00E20077" w:rsidP="00E2007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E20077" w:rsidRPr="00C70C6F"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E20077" w:rsidRPr="00C70C6F"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E20077" w:rsidRPr="00C70C6F"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E20077" w:rsidRPr="00C70C6F" w14:paraId="4F44B062" w14:textId="185578DC" w:rsidTr="0026167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E20077" w:rsidRPr="00C70C6F" w:rsidRDefault="00E20077" w:rsidP="00E20077">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E20077" w:rsidRPr="00C70C6F" w:rsidRDefault="00E20077" w:rsidP="00E2007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E20077" w:rsidRPr="00C70C6F" w:rsidRDefault="00E20077" w:rsidP="00E20077">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E20077" w:rsidRPr="00C70C6F" w:rsidRDefault="00E20077" w:rsidP="00E20077">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E20077" w:rsidRPr="00C70C6F"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E20077" w:rsidRPr="00C70C6F" w:rsidRDefault="00E20077" w:rsidP="00E2007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E20077" w:rsidRPr="00E15722" w14:paraId="55B8DEBC" w14:textId="00F338C5" w:rsidTr="00261672">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E20077" w:rsidRDefault="00E20077" w:rsidP="00E20077">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E20077"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E20077" w:rsidRDefault="00E20077" w:rsidP="00E2007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E20077" w:rsidRPr="00261672" w:rsidRDefault="00E20077" w:rsidP="00E2007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E20077"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E20077" w:rsidRDefault="00E20077" w:rsidP="00E2007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0C3FAF37" w14:textId="77777777" w:rsidR="00E20077" w:rsidRDefault="00E20077" w:rsidP="00261672">
      <w:pPr>
        <w:pStyle w:val="Paragraphedeliste1"/>
        <w:keepNext/>
        <w:spacing w:after="120" w:line="259" w:lineRule="auto"/>
        <w:ind w:left="0"/>
        <w:contextualSpacing w:val="0"/>
        <w:rPr>
          <w:rFonts w:asciiTheme="minorHAnsi" w:hAnsiTheme="minorHAnsi" w:cstheme="minorHAnsi"/>
          <w:b/>
        </w:rPr>
      </w:pPr>
    </w:p>
    <w:p w14:paraId="00C8C3DC" w14:textId="3CFB357C"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05A24344" w:rsidR="00D30FD1" w:rsidRDefault="00261672" w:rsidP="00E20077">
      <w:pPr>
        <w:pStyle w:val="Paragraphedeliste1"/>
        <w:keepNext/>
        <w:spacing w:after="120" w:line="259" w:lineRule="auto"/>
        <w:ind w:left="0"/>
        <w:contextualSpacing w:val="0"/>
        <w:rPr>
          <w:rFonts w:asciiTheme="minorHAnsi" w:hAnsiTheme="minorHAnsi"/>
          <w:sz w:val="22"/>
          <w:szCs w:val="22"/>
        </w:rPr>
      </w:pPr>
      <w:r>
        <w:rPr>
          <w:rFonts w:asciiTheme="minorHAnsi" w:hAnsiTheme="minorHAnsi" w:cstheme="minorHAnsi"/>
          <w:b/>
        </w:rPr>
        <w:t>…………………………………………………………………</w:t>
      </w: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FB7B00">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4D7432" w14:textId="77777777" w:rsidTr="005702A9">
      <w:trPr>
        <w:trHeight w:val="1728"/>
        <w:jc w:val="center"/>
      </w:trPr>
      <w:tc>
        <w:tcPr>
          <w:tcW w:w="1555" w:type="dxa"/>
          <w:vAlign w:val="center"/>
        </w:tcPr>
        <w:p w14:paraId="57825619"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4D05EC50" wp14:editId="7747A269">
                <wp:extent cx="741526" cy="432079"/>
                <wp:effectExtent l="0" t="0" r="1905" b="6350"/>
                <wp:docPr id="186028641" name="Image 1860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3E2DEB74"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02AE9570"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7EA7AA6C"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0141EF0C" w14:textId="77777777" w:rsidR="00BD1049" w:rsidRPr="00332259" w:rsidRDefault="00BD1049" w:rsidP="00EF63B1">
          <w:pPr>
            <w:pStyle w:val="En-tte"/>
            <w:jc w:val="center"/>
            <w:rPr>
              <w:sz w:val="16"/>
              <w:szCs w:val="16"/>
              <w:lang w:eastAsia="fr-FR"/>
            </w:rPr>
          </w:pPr>
        </w:p>
        <w:p w14:paraId="597C4280"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122E7ED3" wp14:editId="1CC40EB1">
                <wp:extent cx="556480" cy="466725"/>
                <wp:effectExtent l="0" t="0" r="0" b="0"/>
                <wp:docPr id="1272807093" name="Image 12728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0F10099D"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0"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153018">
    <w:abstractNumId w:val="7"/>
  </w:num>
  <w:num w:numId="2" w16cid:durableId="486282069">
    <w:abstractNumId w:val="18"/>
  </w:num>
  <w:num w:numId="3" w16cid:durableId="1088963385">
    <w:abstractNumId w:val="14"/>
  </w:num>
  <w:num w:numId="4" w16cid:durableId="1435176748">
    <w:abstractNumId w:val="1"/>
  </w:num>
  <w:num w:numId="5" w16cid:durableId="1122186792">
    <w:abstractNumId w:val="19"/>
  </w:num>
  <w:num w:numId="6" w16cid:durableId="2019692787">
    <w:abstractNumId w:val="15"/>
  </w:num>
  <w:num w:numId="7" w16cid:durableId="1794710865">
    <w:abstractNumId w:val="12"/>
  </w:num>
  <w:num w:numId="8" w16cid:durableId="1569800214">
    <w:abstractNumId w:val="22"/>
  </w:num>
  <w:num w:numId="9" w16cid:durableId="853961584">
    <w:abstractNumId w:val="0"/>
  </w:num>
  <w:num w:numId="10" w16cid:durableId="609750099">
    <w:abstractNumId w:val="16"/>
  </w:num>
  <w:num w:numId="11" w16cid:durableId="2013752898">
    <w:abstractNumId w:val="5"/>
  </w:num>
  <w:num w:numId="12" w16cid:durableId="82342542">
    <w:abstractNumId w:val="2"/>
  </w:num>
  <w:num w:numId="13" w16cid:durableId="1833713201">
    <w:abstractNumId w:val="3"/>
  </w:num>
  <w:num w:numId="14" w16cid:durableId="1588998708">
    <w:abstractNumId w:val="13"/>
  </w:num>
  <w:num w:numId="15" w16cid:durableId="2002541249">
    <w:abstractNumId w:val="23"/>
  </w:num>
  <w:num w:numId="16" w16cid:durableId="1443527442">
    <w:abstractNumId w:val="9"/>
  </w:num>
  <w:num w:numId="17" w16cid:durableId="1215315865">
    <w:abstractNumId w:val="8"/>
  </w:num>
  <w:num w:numId="18" w16cid:durableId="883249656">
    <w:abstractNumId w:val="4"/>
  </w:num>
  <w:num w:numId="19" w16cid:durableId="1714043147">
    <w:abstractNumId w:val="20"/>
  </w:num>
  <w:num w:numId="20" w16cid:durableId="112096429">
    <w:abstractNumId w:val="6"/>
  </w:num>
  <w:num w:numId="21" w16cid:durableId="1389261553">
    <w:abstractNumId w:val="24"/>
  </w:num>
  <w:num w:numId="22" w16cid:durableId="1986231176">
    <w:abstractNumId w:val="17"/>
  </w:num>
  <w:num w:numId="23" w16cid:durableId="1724212545">
    <w:abstractNumId w:val="21"/>
  </w:num>
  <w:num w:numId="24" w16cid:durableId="44526799">
    <w:abstractNumId w:val="11"/>
  </w:num>
  <w:num w:numId="25" w16cid:durableId="112820228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odso/>
  </w:mailMerge>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43847"/>
    <w:rsid w:val="000469B9"/>
    <w:rsid w:val="00050C70"/>
    <w:rsid w:val="000668CD"/>
    <w:rsid w:val="000740E6"/>
    <w:rsid w:val="00077B5C"/>
    <w:rsid w:val="00086EDB"/>
    <w:rsid w:val="00094B87"/>
    <w:rsid w:val="00096378"/>
    <w:rsid w:val="00096C16"/>
    <w:rsid w:val="000A0788"/>
    <w:rsid w:val="000A195E"/>
    <w:rsid w:val="000A75D9"/>
    <w:rsid w:val="000C0E02"/>
    <w:rsid w:val="000C1458"/>
    <w:rsid w:val="000D112B"/>
    <w:rsid w:val="000D652F"/>
    <w:rsid w:val="000E2812"/>
    <w:rsid w:val="000E7A56"/>
    <w:rsid w:val="0011526E"/>
    <w:rsid w:val="00123889"/>
    <w:rsid w:val="0012561B"/>
    <w:rsid w:val="0012566C"/>
    <w:rsid w:val="00126B6B"/>
    <w:rsid w:val="00126C50"/>
    <w:rsid w:val="00127892"/>
    <w:rsid w:val="0014208E"/>
    <w:rsid w:val="00142123"/>
    <w:rsid w:val="00143F8F"/>
    <w:rsid w:val="001535B7"/>
    <w:rsid w:val="00153AA4"/>
    <w:rsid w:val="00162545"/>
    <w:rsid w:val="00164044"/>
    <w:rsid w:val="0017142D"/>
    <w:rsid w:val="00171FBB"/>
    <w:rsid w:val="00182184"/>
    <w:rsid w:val="001938F8"/>
    <w:rsid w:val="001B077F"/>
    <w:rsid w:val="001B14F4"/>
    <w:rsid w:val="001B15F1"/>
    <w:rsid w:val="001B33B7"/>
    <w:rsid w:val="001C3BF6"/>
    <w:rsid w:val="001C76FA"/>
    <w:rsid w:val="001C7BD7"/>
    <w:rsid w:val="001D519F"/>
    <w:rsid w:val="001D66E0"/>
    <w:rsid w:val="001E54DD"/>
    <w:rsid w:val="001E6E35"/>
    <w:rsid w:val="001F2A3F"/>
    <w:rsid w:val="00201812"/>
    <w:rsid w:val="00205EE0"/>
    <w:rsid w:val="00206B7A"/>
    <w:rsid w:val="002108DC"/>
    <w:rsid w:val="00235D6F"/>
    <w:rsid w:val="0024512F"/>
    <w:rsid w:val="00252E5F"/>
    <w:rsid w:val="002549F5"/>
    <w:rsid w:val="00255ABE"/>
    <w:rsid w:val="00261672"/>
    <w:rsid w:val="002623A6"/>
    <w:rsid w:val="002635F5"/>
    <w:rsid w:val="00276BB0"/>
    <w:rsid w:val="00282376"/>
    <w:rsid w:val="00284D59"/>
    <w:rsid w:val="00292842"/>
    <w:rsid w:val="0029343C"/>
    <w:rsid w:val="00295137"/>
    <w:rsid w:val="002A7AD2"/>
    <w:rsid w:val="002B7EB1"/>
    <w:rsid w:val="002C236F"/>
    <w:rsid w:val="002C28F8"/>
    <w:rsid w:val="002C3EEE"/>
    <w:rsid w:val="002D209B"/>
    <w:rsid w:val="002E41CB"/>
    <w:rsid w:val="002E4644"/>
    <w:rsid w:val="00302CAA"/>
    <w:rsid w:val="00303381"/>
    <w:rsid w:val="003117E7"/>
    <w:rsid w:val="003141B7"/>
    <w:rsid w:val="003233EE"/>
    <w:rsid w:val="003247E7"/>
    <w:rsid w:val="00332259"/>
    <w:rsid w:val="00335751"/>
    <w:rsid w:val="00341BC7"/>
    <w:rsid w:val="0034678C"/>
    <w:rsid w:val="003468FD"/>
    <w:rsid w:val="00347B3D"/>
    <w:rsid w:val="00347EE5"/>
    <w:rsid w:val="00352E33"/>
    <w:rsid w:val="003655E1"/>
    <w:rsid w:val="00367CDE"/>
    <w:rsid w:val="003711F4"/>
    <w:rsid w:val="00377F42"/>
    <w:rsid w:val="003A203B"/>
    <w:rsid w:val="003A238B"/>
    <w:rsid w:val="003A656F"/>
    <w:rsid w:val="003B5A66"/>
    <w:rsid w:val="003C260F"/>
    <w:rsid w:val="003C28F6"/>
    <w:rsid w:val="003D19D6"/>
    <w:rsid w:val="003E179E"/>
    <w:rsid w:val="003E6C82"/>
    <w:rsid w:val="003F73A0"/>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061B3"/>
    <w:rsid w:val="005111FC"/>
    <w:rsid w:val="0051361E"/>
    <w:rsid w:val="005149BE"/>
    <w:rsid w:val="00530308"/>
    <w:rsid w:val="00531B14"/>
    <w:rsid w:val="005374EA"/>
    <w:rsid w:val="0055209A"/>
    <w:rsid w:val="0055302D"/>
    <w:rsid w:val="0055526D"/>
    <w:rsid w:val="00557DDA"/>
    <w:rsid w:val="005702A9"/>
    <w:rsid w:val="00573B8E"/>
    <w:rsid w:val="00575EB5"/>
    <w:rsid w:val="00580261"/>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15248"/>
    <w:rsid w:val="00617DF6"/>
    <w:rsid w:val="00635127"/>
    <w:rsid w:val="00641B08"/>
    <w:rsid w:val="006435EE"/>
    <w:rsid w:val="00644516"/>
    <w:rsid w:val="006515F8"/>
    <w:rsid w:val="0065254C"/>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7A89"/>
    <w:rsid w:val="007650CE"/>
    <w:rsid w:val="007778F0"/>
    <w:rsid w:val="0078540A"/>
    <w:rsid w:val="00787241"/>
    <w:rsid w:val="0079734E"/>
    <w:rsid w:val="007A4012"/>
    <w:rsid w:val="007B5B0D"/>
    <w:rsid w:val="007C5CFD"/>
    <w:rsid w:val="007D4D30"/>
    <w:rsid w:val="007D5EDD"/>
    <w:rsid w:val="007E0E0D"/>
    <w:rsid w:val="007E1C05"/>
    <w:rsid w:val="007F2684"/>
    <w:rsid w:val="007F2F4F"/>
    <w:rsid w:val="007F6A94"/>
    <w:rsid w:val="008042B9"/>
    <w:rsid w:val="00806CBE"/>
    <w:rsid w:val="00820A94"/>
    <w:rsid w:val="00825A3A"/>
    <w:rsid w:val="008263AC"/>
    <w:rsid w:val="00837EA0"/>
    <w:rsid w:val="008439D3"/>
    <w:rsid w:val="008470BE"/>
    <w:rsid w:val="0084721E"/>
    <w:rsid w:val="00847A14"/>
    <w:rsid w:val="00850839"/>
    <w:rsid w:val="0085340C"/>
    <w:rsid w:val="0086581D"/>
    <w:rsid w:val="00872832"/>
    <w:rsid w:val="00883F70"/>
    <w:rsid w:val="00890856"/>
    <w:rsid w:val="00890CA0"/>
    <w:rsid w:val="008965A9"/>
    <w:rsid w:val="008C0482"/>
    <w:rsid w:val="008C06A1"/>
    <w:rsid w:val="008C4DE8"/>
    <w:rsid w:val="008D520E"/>
    <w:rsid w:val="008E25CF"/>
    <w:rsid w:val="008E2CE7"/>
    <w:rsid w:val="008E2F3E"/>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0717"/>
    <w:rsid w:val="009B3529"/>
    <w:rsid w:val="009C24A3"/>
    <w:rsid w:val="009D22E8"/>
    <w:rsid w:val="009D68BB"/>
    <w:rsid w:val="009E2809"/>
    <w:rsid w:val="009E72F5"/>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C035A"/>
    <w:rsid w:val="00AC2768"/>
    <w:rsid w:val="00AC3CA1"/>
    <w:rsid w:val="00AC5A9B"/>
    <w:rsid w:val="00AD5776"/>
    <w:rsid w:val="00AD7F34"/>
    <w:rsid w:val="00AE1184"/>
    <w:rsid w:val="00AE3C26"/>
    <w:rsid w:val="00AF311A"/>
    <w:rsid w:val="00B03686"/>
    <w:rsid w:val="00B04DA1"/>
    <w:rsid w:val="00B067AF"/>
    <w:rsid w:val="00B11CE9"/>
    <w:rsid w:val="00B16D82"/>
    <w:rsid w:val="00B24DE8"/>
    <w:rsid w:val="00B2525B"/>
    <w:rsid w:val="00B31B97"/>
    <w:rsid w:val="00B3590A"/>
    <w:rsid w:val="00B41DE5"/>
    <w:rsid w:val="00B66485"/>
    <w:rsid w:val="00B72D94"/>
    <w:rsid w:val="00B92710"/>
    <w:rsid w:val="00BA0C18"/>
    <w:rsid w:val="00BA3538"/>
    <w:rsid w:val="00BA62C7"/>
    <w:rsid w:val="00BD1049"/>
    <w:rsid w:val="00BD129A"/>
    <w:rsid w:val="00BD374F"/>
    <w:rsid w:val="00BE0B00"/>
    <w:rsid w:val="00BE4474"/>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01DC"/>
    <w:rsid w:val="00CD2FD2"/>
    <w:rsid w:val="00CD3495"/>
    <w:rsid w:val="00CE289F"/>
    <w:rsid w:val="00D010C4"/>
    <w:rsid w:val="00D048B3"/>
    <w:rsid w:val="00D048C0"/>
    <w:rsid w:val="00D200EE"/>
    <w:rsid w:val="00D22CDA"/>
    <w:rsid w:val="00D3014A"/>
    <w:rsid w:val="00D30FD1"/>
    <w:rsid w:val="00D35D44"/>
    <w:rsid w:val="00D4014A"/>
    <w:rsid w:val="00D44963"/>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4AEE"/>
    <w:rsid w:val="00DF6EDF"/>
    <w:rsid w:val="00E07BFD"/>
    <w:rsid w:val="00E16229"/>
    <w:rsid w:val="00E20077"/>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7726F"/>
    <w:rsid w:val="00E90881"/>
    <w:rsid w:val="00E9594E"/>
    <w:rsid w:val="00EB48EF"/>
    <w:rsid w:val="00EC1C7A"/>
    <w:rsid w:val="00EC67D0"/>
    <w:rsid w:val="00EC683D"/>
    <w:rsid w:val="00EC7E32"/>
    <w:rsid w:val="00ED06D2"/>
    <w:rsid w:val="00ED2BC1"/>
    <w:rsid w:val="00EF09C8"/>
    <w:rsid w:val="00EF1F0E"/>
    <w:rsid w:val="00EF4050"/>
    <w:rsid w:val="00EF44E5"/>
    <w:rsid w:val="00EF63B1"/>
    <w:rsid w:val="00F0066A"/>
    <w:rsid w:val="00F069BD"/>
    <w:rsid w:val="00F06FB5"/>
    <w:rsid w:val="00F100C6"/>
    <w:rsid w:val="00F33225"/>
    <w:rsid w:val="00F34B89"/>
    <w:rsid w:val="00F354A7"/>
    <w:rsid w:val="00F37AAE"/>
    <w:rsid w:val="00F41CCC"/>
    <w:rsid w:val="00F51775"/>
    <w:rsid w:val="00F552A1"/>
    <w:rsid w:val="00F576A8"/>
    <w:rsid w:val="00F60DDF"/>
    <w:rsid w:val="00F60F2E"/>
    <w:rsid w:val="00F62CF9"/>
    <w:rsid w:val="00F63321"/>
    <w:rsid w:val="00F636AD"/>
    <w:rsid w:val="00F7408A"/>
    <w:rsid w:val="00F7528E"/>
    <w:rsid w:val="00F7619E"/>
    <w:rsid w:val="00F878CE"/>
    <w:rsid w:val="00FA2113"/>
    <w:rsid w:val="00FB0AA3"/>
    <w:rsid w:val="00FB7B00"/>
    <w:rsid w:val="00FC49CA"/>
    <w:rsid w:val="00FD3D6B"/>
    <w:rsid w:val="00FD5107"/>
    <w:rsid w:val="00FD5B50"/>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3572</Words>
  <Characters>19651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3</cp:revision>
  <cp:lastPrinted>2023-03-22T12:52:00Z</cp:lastPrinted>
  <dcterms:created xsi:type="dcterms:W3CDTF">2025-01-24T14:00:00Z</dcterms:created>
  <dcterms:modified xsi:type="dcterms:W3CDTF">2025-01-27T12:25:00Z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