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1843E" w14:textId="5A78C4E3" w:rsidR="00925F2A" w:rsidRPr="009E19A9" w:rsidRDefault="00203505">
      <w:pPr>
        <w:rPr>
          <w:rFonts w:cstheme="minorHAnsi"/>
        </w:rPr>
      </w:pPr>
      <w:proofErr w:type="spellStart"/>
      <w:proofErr w:type="gramStart"/>
      <w:r>
        <w:rPr>
          <w:rFonts w:cstheme="minorHAnsi"/>
        </w:rPr>
        <w:t>zz</w:t>
      </w:r>
      <w:proofErr w:type="spellEnd"/>
      <w:proofErr w:type="gramEnd"/>
    </w:p>
    <w:p w14:paraId="091F6A45" w14:textId="77777777" w:rsidR="00DE2879" w:rsidRPr="009E19A9" w:rsidRDefault="00DE2879" w:rsidP="00B46300">
      <w:pPr>
        <w:jc w:val="center"/>
        <w:rPr>
          <w:rFonts w:cstheme="minorHAnsi"/>
          <w:b/>
          <w:bCs/>
        </w:rPr>
      </w:pPr>
    </w:p>
    <w:p w14:paraId="27738ACB" w14:textId="090E04C1" w:rsidR="00C36348" w:rsidRPr="009E19A9" w:rsidRDefault="00C36348" w:rsidP="00B46300">
      <w:pPr>
        <w:jc w:val="center"/>
        <w:rPr>
          <w:rFonts w:cstheme="minorHAnsi"/>
          <w:b/>
          <w:bCs/>
          <w:sz w:val="28"/>
          <w:szCs w:val="28"/>
        </w:rPr>
      </w:pPr>
      <w:r w:rsidRPr="009E19A9">
        <w:rPr>
          <w:rFonts w:cstheme="minorHAnsi"/>
          <w:b/>
          <w:bCs/>
          <w:sz w:val="28"/>
          <w:szCs w:val="28"/>
        </w:rPr>
        <w:t xml:space="preserve">APPEL à CONTRIBUTION à L’OUVRAGE ANNUEL </w:t>
      </w:r>
      <w:r w:rsidR="000F5376">
        <w:rPr>
          <w:rFonts w:cstheme="minorHAnsi"/>
          <w:b/>
          <w:bCs/>
          <w:sz w:val="28"/>
          <w:szCs w:val="28"/>
        </w:rPr>
        <w:t>de</w:t>
      </w:r>
      <w:r w:rsidRPr="009E19A9">
        <w:rPr>
          <w:rFonts w:cstheme="minorHAnsi"/>
          <w:b/>
          <w:bCs/>
          <w:sz w:val="28"/>
          <w:szCs w:val="28"/>
        </w:rPr>
        <w:t xml:space="preserve"> L’ADLI</w:t>
      </w:r>
    </w:p>
    <w:p w14:paraId="3F402B9A" w14:textId="174B24E8" w:rsidR="00B46300" w:rsidRPr="009E19A9" w:rsidRDefault="00C36348" w:rsidP="00B46300">
      <w:pPr>
        <w:jc w:val="center"/>
        <w:rPr>
          <w:rFonts w:cstheme="minorHAnsi"/>
          <w:b/>
          <w:bCs/>
          <w:sz w:val="32"/>
          <w:szCs w:val="32"/>
        </w:rPr>
      </w:pPr>
      <w:r w:rsidRPr="009E19A9">
        <w:rPr>
          <w:rFonts w:cstheme="minorHAnsi"/>
          <w:b/>
          <w:bCs/>
          <w:sz w:val="32"/>
          <w:szCs w:val="32"/>
        </w:rPr>
        <w:t>« </w:t>
      </w:r>
      <w:r w:rsidR="00B46300" w:rsidRPr="009E19A9">
        <w:rPr>
          <w:rFonts w:cstheme="minorHAnsi"/>
          <w:b/>
          <w:bCs/>
          <w:sz w:val="32"/>
          <w:szCs w:val="32"/>
        </w:rPr>
        <w:t>IMPACT D</w:t>
      </w:r>
      <w:r w:rsidR="00C0622A" w:rsidRPr="009E19A9">
        <w:rPr>
          <w:rFonts w:cstheme="minorHAnsi"/>
          <w:b/>
          <w:bCs/>
          <w:sz w:val="32"/>
          <w:szCs w:val="32"/>
        </w:rPr>
        <w:t>U</w:t>
      </w:r>
      <w:r w:rsidR="00B46300" w:rsidRPr="009E19A9">
        <w:rPr>
          <w:rFonts w:cstheme="minorHAnsi"/>
          <w:b/>
          <w:bCs/>
          <w:sz w:val="32"/>
          <w:szCs w:val="32"/>
        </w:rPr>
        <w:t xml:space="preserve"> CHANGEMENT CLIMATIQUE SUR LES LIBERTES</w:t>
      </w:r>
      <w:r w:rsidRPr="009E19A9">
        <w:rPr>
          <w:rFonts w:cstheme="minorHAnsi"/>
          <w:b/>
          <w:bCs/>
          <w:sz w:val="32"/>
          <w:szCs w:val="32"/>
        </w:rPr>
        <w:t> »</w:t>
      </w:r>
    </w:p>
    <w:p w14:paraId="4335C63F" w14:textId="38D396D9" w:rsidR="00B46300" w:rsidRPr="009E19A9" w:rsidRDefault="00B46300" w:rsidP="00B46300">
      <w:pPr>
        <w:tabs>
          <w:tab w:val="center" w:pos="4536"/>
        </w:tabs>
        <w:spacing w:after="0"/>
        <w:ind w:right="-426"/>
        <w:jc w:val="both"/>
        <w:rPr>
          <w:rFonts w:cstheme="minorHAnsi"/>
          <w:b/>
          <w:bCs/>
        </w:rPr>
      </w:pPr>
    </w:p>
    <w:p w14:paraId="284ED003" w14:textId="73487071" w:rsidR="00C0622A" w:rsidRPr="009E19A9" w:rsidRDefault="00C0622A" w:rsidP="00C0622A">
      <w:pPr>
        <w:shd w:val="clear" w:color="auto" w:fill="D9E2F3" w:themeFill="accent1" w:themeFillTint="33"/>
        <w:tabs>
          <w:tab w:val="center" w:pos="4536"/>
        </w:tabs>
        <w:spacing w:after="0"/>
        <w:ind w:right="-426"/>
        <w:jc w:val="both"/>
        <w:rPr>
          <w:rFonts w:cstheme="minorHAnsi"/>
          <w:b/>
          <w:bCs/>
        </w:rPr>
      </w:pPr>
      <w:r w:rsidRPr="009E19A9">
        <w:rPr>
          <w:rFonts w:cstheme="minorHAnsi"/>
          <w:b/>
          <w:bCs/>
        </w:rPr>
        <w:t>Le contexte :</w:t>
      </w:r>
    </w:p>
    <w:p w14:paraId="6882E465" w14:textId="77777777" w:rsidR="00C0622A" w:rsidRPr="009E19A9" w:rsidRDefault="00C0622A" w:rsidP="00B46300">
      <w:pPr>
        <w:tabs>
          <w:tab w:val="center" w:pos="4536"/>
        </w:tabs>
        <w:spacing w:after="0"/>
        <w:ind w:right="-426"/>
        <w:jc w:val="both"/>
        <w:rPr>
          <w:rFonts w:cstheme="minorHAnsi"/>
          <w:b/>
          <w:bCs/>
        </w:rPr>
      </w:pPr>
    </w:p>
    <w:p w14:paraId="073CF279" w14:textId="42403C42" w:rsidR="00B46300" w:rsidRPr="009E19A9" w:rsidRDefault="00C0622A" w:rsidP="00DE2879">
      <w:pPr>
        <w:shd w:val="clear" w:color="auto" w:fill="F2F2F2" w:themeFill="background1" w:themeFillShade="F2"/>
        <w:tabs>
          <w:tab w:val="center" w:pos="4536"/>
        </w:tabs>
        <w:spacing w:after="0"/>
        <w:ind w:right="-426"/>
        <w:jc w:val="both"/>
        <w:rPr>
          <w:rFonts w:cstheme="minorHAnsi"/>
          <w:b/>
          <w:bCs/>
        </w:rPr>
      </w:pPr>
      <w:r w:rsidRPr="009E19A9">
        <w:rPr>
          <w:rFonts w:cstheme="minorHAnsi"/>
          <w:b/>
          <w:bCs/>
        </w:rPr>
        <w:t>L</w:t>
      </w:r>
      <w:r w:rsidR="00B46300" w:rsidRPr="009E19A9">
        <w:rPr>
          <w:rFonts w:cstheme="minorHAnsi"/>
          <w:b/>
          <w:bCs/>
        </w:rPr>
        <w:t>es changements climatiques</w:t>
      </w:r>
    </w:p>
    <w:p w14:paraId="482EB5D7" w14:textId="77777777" w:rsidR="00B46300" w:rsidRPr="009E19A9" w:rsidRDefault="00B46300" w:rsidP="00B46300">
      <w:pPr>
        <w:tabs>
          <w:tab w:val="center" w:pos="4536"/>
        </w:tabs>
        <w:spacing w:after="0"/>
        <w:ind w:right="-426"/>
        <w:jc w:val="both"/>
        <w:rPr>
          <w:rFonts w:cstheme="minorHAnsi"/>
        </w:rPr>
      </w:pPr>
    </w:p>
    <w:p w14:paraId="4302E78D" w14:textId="77777777" w:rsidR="00B46300" w:rsidRPr="009E19A9" w:rsidRDefault="00B46300" w:rsidP="00B46300">
      <w:pPr>
        <w:tabs>
          <w:tab w:val="center" w:pos="4536"/>
        </w:tabs>
        <w:spacing w:after="0"/>
        <w:ind w:right="-426"/>
        <w:jc w:val="both"/>
        <w:rPr>
          <w:rFonts w:cstheme="minorHAnsi"/>
          <w:i/>
        </w:rPr>
      </w:pPr>
      <w:r w:rsidRPr="009E19A9">
        <w:rPr>
          <w:rFonts w:cstheme="minorHAnsi"/>
        </w:rPr>
        <w:t>Selon l’article 1</w:t>
      </w:r>
      <w:r w:rsidRPr="009E19A9">
        <w:rPr>
          <w:rFonts w:cstheme="minorHAnsi"/>
          <w:vertAlign w:val="superscript"/>
        </w:rPr>
        <w:t>er</w:t>
      </w:r>
      <w:r w:rsidRPr="009E19A9">
        <w:rPr>
          <w:rFonts w:cstheme="minorHAnsi"/>
        </w:rPr>
        <w:t xml:space="preserve">, paragraphe 2 de de la Convention cadre des Nations Unies sur les changements climatiques, on entend par </w:t>
      </w:r>
      <w:r w:rsidRPr="009E19A9">
        <w:rPr>
          <w:rFonts w:cstheme="minorHAnsi"/>
          <w:i/>
        </w:rPr>
        <w:t xml:space="preserve">« changements climatiques, des changements de climat qui sont attribués directement ou indirectement à une activité humaine, altérant la composition de l’atmosphère mondiale et qui viennent s’ajouter à la variabilité naturelle du climat observée au cours des périodes comparables ». </w:t>
      </w:r>
    </w:p>
    <w:p w14:paraId="6179DC05" w14:textId="77777777" w:rsidR="00B46300" w:rsidRPr="009E19A9" w:rsidRDefault="00B46300" w:rsidP="00B46300">
      <w:pPr>
        <w:tabs>
          <w:tab w:val="center" w:pos="4536"/>
        </w:tabs>
        <w:spacing w:after="0"/>
        <w:ind w:right="-426"/>
        <w:jc w:val="both"/>
        <w:rPr>
          <w:rFonts w:cstheme="minorHAnsi"/>
          <w:i/>
        </w:rPr>
      </w:pPr>
      <w:r w:rsidRPr="009E19A9">
        <w:rPr>
          <w:rFonts w:cstheme="minorHAnsi"/>
        </w:rPr>
        <w:t xml:space="preserve">Il s’agit de </w:t>
      </w:r>
      <w:r w:rsidRPr="009E19A9">
        <w:rPr>
          <w:rFonts w:cstheme="minorHAnsi"/>
          <w:i/>
        </w:rPr>
        <w:t>« modifications de l’environnement physique ou des biotes dues à des changements climatiques et qui exercent des effets nocifs significatifs sur la composition, la résistance ou la productivité des écosystèmes naturels ou aménagés, sur le fonctionnement des systèmes socio-économiques ou sur la santé et le bien-être de l’homme »</w:t>
      </w:r>
      <w:r w:rsidRPr="009E19A9">
        <w:rPr>
          <w:rStyle w:val="Appelnotedebasdep"/>
          <w:rFonts w:cstheme="minorHAnsi"/>
          <w:i/>
        </w:rPr>
        <w:footnoteReference w:id="1"/>
      </w:r>
      <w:r w:rsidRPr="009E19A9">
        <w:rPr>
          <w:rFonts w:cstheme="minorHAnsi"/>
          <w:i/>
        </w:rPr>
        <w:t xml:space="preserve">. </w:t>
      </w:r>
    </w:p>
    <w:p w14:paraId="1AFA96D1" w14:textId="77777777" w:rsidR="00B46300" w:rsidRPr="009E19A9" w:rsidRDefault="00B46300" w:rsidP="00B46300">
      <w:pPr>
        <w:tabs>
          <w:tab w:val="center" w:pos="4536"/>
        </w:tabs>
        <w:spacing w:after="0"/>
        <w:ind w:right="-426"/>
        <w:jc w:val="both"/>
        <w:rPr>
          <w:rFonts w:cstheme="minorHAnsi"/>
          <w:i/>
        </w:rPr>
      </w:pPr>
    </w:p>
    <w:p w14:paraId="1A789217" w14:textId="5B2906AE" w:rsidR="00B46300" w:rsidRPr="009E19A9" w:rsidRDefault="00B46300" w:rsidP="00DE2879">
      <w:pPr>
        <w:shd w:val="clear" w:color="auto" w:fill="F2F2F2" w:themeFill="background1" w:themeFillShade="F2"/>
        <w:spacing w:after="0"/>
        <w:ind w:right="-426"/>
        <w:jc w:val="both"/>
        <w:rPr>
          <w:rFonts w:cstheme="minorHAnsi"/>
          <w:b/>
          <w:bCs/>
        </w:rPr>
      </w:pPr>
      <w:r w:rsidRPr="009E19A9">
        <w:rPr>
          <w:rFonts w:cstheme="minorHAnsi"/>
          <w:b/>
          <w:bCs/>
        </w:rPr>
        <w:t>Impact des changements climatiques</w:t>
      </w:r>
      <w:r w:rsidR="00C0622A" w:rsidRPr="009E19A9">
        <w:rPr>
          <w:rFonts w:cstheme="minorHAnsi"/>
          <w:b/>
          <w:bCs/>
        </w:rPr>
        <w:t> </w:t>
      </w:r>
      <w:r w:rsidR="00C0622A" w:rsidRPr="009E19A9">
        <w:rPr>
          <w:rFonts w:cstheme="minorHAnsi"/>
          <w:b/>
        </w:rPr>
        <w:t>sur tous les droits humains</w:t>
      </w:r>
      <w:r w:rsidR="00C0622A" w:rsidRPr="009E19A9">
        <w:rPr>
          <w:rStyle w:val="Appelnotedebasdep"/>
          <w:rFonts w:cstheme="minorHAnsi"/>
          <w:b/>
        </w:rPr>
        <w:footnoteReference w:id="2"/>
      </w:r>
      <w:r w:rsidR="00C0622A" w:rsidRPr="009E19A9">
        <w:rPr>
          <w:rFonts w:cstheme="minorHAnsi"/>
          <w:b/>
        </w:rPr>
        <w:t> :</w:t>
      </w:r>
    </w:p>
    <w:p w14:paraId="1E893EBF" w14:textId="77777777" w:rsidR="00B46300" w:rsidRPr="009E19A9" w:rsidRDefault="00B46300" w:rsidP="00B46300">
      <w:pPr>
        <w:pStyle w:val="Paragraphedeliste"/>
        <w:tabs>
          <w:tab w:val="center" w:pos="4536"/>
        </w:tabs>
        <w:spacing w:after="120"/>
        <w:ind w:left="0" w:right="-426"/>
        <w:jc w:val="both"/>
        <w:rPr>
          <w:rFonts w:cstheme="minorHAnsi"/>
          <w:b/>
          <w:i/>
        </w:rPr>
      </w:pPr>
    </w:p>
    <w:p w14:paraId="2982AC5B" w14:textId="77777777" w:rsidR="00B46300" w:rsidRPr="000F5376" w:rsidRDefault="00B46300" w:rsidP="00B46300">
      <w:pPr>
        <w:pStyle w:val="Paragraphedeliste"/>
        <w:tabs>
          <w:tab w:val="center" w:pos="4536"/>
        </w:tabs>
        <w:spacing w:after="120"/>
        <w:ind w:left="0" w:right="-426"/>
        <w:jc w:val="both"/>
        <w:rPr>
          <w:rFonts w:cstheme="minorHAnsi"/>
        </w:rPr>
      </w:pPr>
      <w:r w:rsidRPr="000F5376">
        <w:rPr>
          <w:rFonts w:cstheme="minorHAnsi"/>
        </w:rPr>
        <w:t xml:space="preserve">- En 2020, le Secrétaire Général des NU a clairement déclaré : « </w:t>
      </w:r>
      <w:r w:rsidRPr="000F5376">
        <w:rPr>
          <w:rFonts w:cstheme="minorHAnsi"/>
          <w:i/>
          <w:iCs/>
        </w:rPr>
        <w:t>La crise climatique est la plus grande menace pesant sur la survie de notre espèce et met désormais en péril les droits humains aux quatre coins de la planète</w:t>
      </w:r>
      <w:r w:rsidRPr="000F5376">
        <w:rPr>
          <w:rFonts w:cstheme="minorHAnsi"/>
        </w:rPr>
        <w:t>.</w:t>
      </w:r>
      <w:r w:rsidRPr="000F5376">
        <w:rPr>
          <w:rStyle w:val="Appelnotedebasdep"/>
          <w:rFonts w:cstheme="minorHAnsi"/>
        </w:rPr>
        <w:footnoteReference w:id="3"/>
      </w:r>
      <w:r w:rsidRPr="000F5376">
        <w:rPr>
          <w:rFonts w:cstheme="minorHAnsi"/>
        </w:rPr>
        <w:t xml:space="preserve"> »</w:t>
      </w:r>
    </w:p>
    <w:p w14:paraId="151AEB1D" w14:textId="334EFD33" w:rsidR="00B46300" w:rsidRPr="000F5376" w:rsidRDefault="00B46300" w:rsidP="00B46300">
      <w:pPr>
        <w:pStyle w:val="Paragraphedeliste"/>
        <w:tabs>
          <w:tab w:val="center" w:pos="4536"/>
        </w:tabs>
        <w:spacing w:after="120"/>
        <w:ind w:left="0" w:right="-426"/>
        <w:jc w:val="both"/>
        <w:rPr>
          <w:rFonts w:cstheme="minorHAnsi"/>
        </w:rPr>
      </w:pPr>
      <w:r w:rsidRPr="000F5376">
        <w:rPr>
          <w:rFonts w:cstheme="minorHAnsi"/>
        </w:rPr>
        <w:t>Selon le HCDH, les changements climatiques menacent tous les droits humains et toutes les populations et notamment celles les plus vulnérables et les plus exposées. En effet, ces changement</w:t>
      </w:r>
      <w:r w:rsidR="00C36348" w:rsidRPr="000F5376">
        <w:rPr>
          <w:rFonts w:cstheme="minorHAnsi"/>
        </w:rPr>
        <w:t>s</w:t>
      </w:r>
      <w:r w:rsidRPr="000F5376">
        <w:rPr>
          <w:rFonts w:cstheme="minorHAnsi"/>
        </w:rPr>
        <w:t xml:space="preserve"> menacent le droit à la vie, le droit à la santé, droit à l’alimentation, droit à l’autodétermination, droit au développement, droit à l’eau et à l’assainissement, droit à un logement convenable, droits culturels... ; De même ces changements touchent directement les populations autochtones, les femmes, les enfants, </w:t>
      </w:r>
      <w:proofErr w:type="spellStart"/>
      <w:r w:rsidRPr="000F5376">
        <w:rPr>
          <w:rFonts w:cstheme="minorHAnsi"/>
        </w:rPr>
        <w:t>migrant.</w:t>
      </w:r>
      <w:proofErr w:type="gramStart"/>
      <w:r w:rsidRPr="000F5376">
        <w:rPr>
          <w:rFonts w:cstheme="minorHAnsi"/>
        </w:rPr>
        <w:t>e.s</w:t>
      </w:r>
      <w:proofErr w:type="spellEnd"/>
      <w:proofErr w:type="gramEnd"/>
      <w:r w:rsidRPr="000F5376">
        <w:rPr>
          <w:rFonts w:cstheme="minorHAnsi"/>
        </w:rPr>
        <w:t xml:space="preserve"> et </w:t>
      </w:r>
      <w:proofErr w:type="spellStart"/>
      <w:r w:rsidRPr="000F5376">
        <w:rPr>
          <w:rFonts w:cstheme="minorHAnsi"/>
        </w:rPr>
        <w:t>déplacé.e.s</w:t>
      </w:r>
      <w:proofErr w:type="spellEnd"/>
      <w:r w:rsidRPr="000F5376">
        <w:rPr>
          <w:rFonts w:cstheme="minorHAnsi"/>
        </w:rPr>
        <w:t>, les personnes handicapées…</w:t>
      </w:r>
      <w:r w:rsidRPr="000F5376">
        <w:rPr>
          <w:rStyle w:val="Appelnotedebasdep"/>
          <w:rFonts w:cstheme="minorHAnsi"/>
        </w:rPr>
        <w:footnoteReference w:id="4"/>
      </w:r>
    </w:p>
    <w:p w14:paraId="44BA7906" w14:textId="77777777" w:rsidR="00B46300" w:rsidRPr="000F5376" w:rsidRDefault="00B46300" w:rsidP="00B46300">
      <w:pPr>
        <w:pStyle w:val="Paragraphedeliste"/>
        <w:tabs>
          <w:tab w:val="center" w:pos="4536"/>
        </w:tabs>
        <w:spacing w:after="120"/>
        <w:ind w:left="0" w:right="-426"/>
        <w:jc w:val="both"/>
        <w:rPr>
          <w:rFonts w:cstheme="minorHAnsi"/>
        </w:rPr>
      </w:pPr>
      <w:r w:rsidRPr="000F5376">
        <w:rPr>
          <w:rFonts w:cstheme="minorHAnsi"/>
        </w:rPr>
        <w:t xml:space="preserve">Ainsi, les changements climatiques touchent toutes les catégories des droits humains, et menacent tout simplement la vie et la survie de l’espèce humaine. Et c’est pour cette raison que les États parties à l’Accord de Paris se sont </w:t>
      </w:r>
      <w:proofErr w:type="gramStart"/>
      <w:r w:rsidRPr="000F5376">
        <w:rPr>
          <w:rFonts w:cstheme="minorHAnsi"/>
        </w:rPr>
        <w:t>dits</w:t>
      </w:r>
      <w:proofErr w:type="gramEnd"/>
      <w:r w:rsidRPr="000F5376">
        <w:rPr>
          <w:rFonts w:cstheme="minorHAnsi"/>
        </w:rPr>
        <w:t xml:space="preserve"> bien conscients de l’importance des droits de l’Homme en matière d’action climatique, convenant de « respecter, promouvoir et prendre en considération leurs obligations respectives concernant les droits de l’homme » lorsqu’ils prennent des mesures pour faire face aux changements climatiques</w:t>
      </w:r>
      <w:r w:rsidRPr="000F5376">
        <w:rPr>
          <w:rStyle w:val="Appelnotedebasdep"/>
          <w:rFonts w:cstheme="minorHAnsi"/>
        </w:rPr>
        <w:footnoteReference w:id="5"/>
      </w:r>
      <w:r w:rsidRPr="000F5376">
        <w:rPr>
          <w:rFonts w:cstheme="minorHAnsi"/>
        </w:rPr>
        <w:t>.</w:t>
      </w:r>
    </w:p>
    <w:p w14:paraId="23CB4FA8" w14:textId="77777777" w:rsidR="000F5376" w:rsidRPr="000F5376" w:rsidRDefault="000F5376" w:rsidP="00C36348">
      <w:pPr>
        <w:rPr>
          <w:rFonts w:cstheme="minorHAnsi"/>
        </w:rPr>
      </w:pPr>
    </w:p>
    <w:p w14:paraId="5C3E154E" w14:textId="60010FE3" w:rsidR="00B46300" w:rsidRPr="000F5376" w:rsidRDefault="00B46300" w:rsidP="00203505">
      <w:pPr>
        <w:jc w:val="both"/>
        <w:rPr>
          <w:rFonts w:cstheme="minorHAnsi"/>
        </w:rPr>
      </w:pPr>
      <w:r w:rsidRPr="000F5376">
        <w:rPr>
          <w:rFonts w:cstheme="minorHAnsi"/>
        </w:rPr>
        <w:t>Dans ce cadre très alarmant et après en avoir traité la question des communs en Tunisie</w:t>
      </w:r>
      <w:r w:rsidR="00C36348" w:rsidRPr="000F5376">
        <w:rPr>
          <w:rFonts w:cstheme="minorHAnsi"/>
        </w:rPr>
        <w:t xml:space="preserve"> (pour le consulter, cliquez sur lien : </w:t>
      </w:r>
      <w:hyperlink r:id="rId7" w:history="1">
        <w:r w:rsidR="00C36348" w:rsidRPr="000F5376">
          <w:rPr>
            <w:rFonts w:cstheme="minorHAnsi"/>
            <w:color w:val="0563C1" w:themeColor="hyperlink"/>
            <w:u w:val="single"/>
          </w:rPr>
          <w:t>https://adlitn.org/les-communs-en-tunisie/</w:t>
        </w:r>
      </w:hyperlink>
      <w:r w:rsidR="00C36348" w:rsidRPr="000F5376">
        <w:rPr>
          <w:rFonts w:cstheme="minorHAnsi"/>
        </w:rPr>
        <w:t xml:space="preserve"> )</w:t>
      </w:r>
      <w:r w:rsidRPr="000F5376">
        <w:rPr>
          <w:rFonts w:cstheme="minorHAnsi"/>
        </w:rPr>
        <w:t xml:space="preserve">, l’ADLI propose un projet </w:t>
      </w:r>
      <w:r w:rsidR="00C36348" w:rsidRPr="000F5376">
        <w:rPr>
          <w:rFonts w:cstheme="minorHAnsi"/>
        </w:rPr>
        <w:t xml:space="preserve">de recherche portant sur </w:t>
      </w:r>
      <w:r w:rsidRPr="000F5376">
        <w:rPr>
          <w:rFonts w:cstheme="minorHAnsi"/>
        </w:rPr>
        <w:t>les impacts des changements climatiques sur les libertés.</w:t>
      </w:r>
    </w:p>
    <w:p w14:paraId="6C8C6B80" w14:textId="4102F07C" w:rsidR="00C0622A" w:rsidRDefault="00C0622A" w:rsidP="00203505">
      <w:pPr>
        <w:jc w:val="both"/>
        <w:rPr>
          <w:rFonts w:cstheme="minorHAnsi"/>
        </w:rPr>
      </w:pPr>
      <w:r w:rsidRPr="000F5376">
        <w:rPr>
          <w:rFonts w:cstheme="minorHAnsi"/>
        </w:rPr>
        <w:t xml:space="preserve">L’ADLI offrira aux </w:t>
      </w:r>
      <w:proofErr w:type="spellStart"/>
      <w:r w:rsidRPr="000F5376">
        <w:rPr>
          <w:rFonts w:cstheme="minorHAnsi"/>
        </w:rPr>
        <w:t>chercheur.</w:t>
      </w:r>
      <w:proofErr w:type="gramStart"/>
      <w:r w:rsidRPr="000F5376">
        <w:rPr>
          <w:rFonts w:cstheme="minorHAnsi"/>
        </w:rPr>
        <w:t>e.s</w:t>
      </w:r>
      <w:proofErr w:type="spellEnd"/>
      <w:proofErr w:type="gramEnd"/>
      <w:r w:rsidRPr="000F5376">
        <w:rPr>
          <w:rFonts w:cstheme="minorHAnsi"/>
        </w:rPr>
        <w:t xml:space="preserve"> </w:t>
      </w:r>
      <w:proofErr w:type="spellStart"/>
      <w:r w:rsidRPr="000F5376">
        <w:rPr>
          <w:rFonts w:cstheme="minorHAnsi"/>
        </w:rPr>
        <w:t>retenu.e.s</w:t>
      </w:r>
      <w:proofErr w:type="spellEnd"/>
      <w:r w:rsidRPr="000F5376">
        <w:rPr>
          <w:rFonts w:cstheme="minorHAnsi"/>
        </w:rPr>
        <w:t xml:space="preserve"> une subvention de recherche.</w:t>
      </w:r>
    </w:p>
    <w:p w14:paraId="28D09F43" w14:textId="77777777" w:rsidR="000F5376" w:rsidRPr="000F5376" w:rsidRDefault="000F5376" w:rsidP="00203505">
      <w:pPr>
        <w:jc w:val="both"/>
        <w:rPr>
          <w:rFonts w:cstheme="minorHAnsi"/>
        </w:rPr>
      </w:pPr>
    </w:p>
    <w:p w14:paraId="49BBB1DA" w14:textId="77777777" w:rsidR="000F5376" w:rsidRPr="000F5376" w:rsidRDefault="000F5376" w:rsidP="00203505">
      <w:pPr>
        <w:pStyle w:val="Normal1"/>
        <w:shd w:val="clear" w:color="auto" w:fill="FFFFFF"/>
        <w:spacing w:line="360" w:lineRule="auto"/>
        <w:jc w:val="both"/>
        <w:rPr>
          <w:rFonts w:asciiTheme="minorHAnsi" w:eastAsia="Times New Roman" w:hAnsiTheme="minorHAnsi" w:cstheme="minorHAnsi"/>
          <w:color w:val="24272A"/>
        </w:rPr>
      </w:pPr>
      <w:r w:rsidRPr="000F5376">
        <w:rPr>
          <w:rFonts w:asciiTheme="minorHAnsi" w:eastAsia="Times New Roman" w:hAnsiTheme="minorHAnsi" w:cstheme="minorHAnsi"/>
          <w:b/>
          <w:color w:val="24272A"/>
        </w:rPr>
        <w:t xml:space="preserve">Profil : des </w:t>
      </w:r>
      <w:proofErr w:type="spellStart"/>
      <w:r w:rsidRPr="000F5376">
        <w:rPr>
          <w:rFonts w:asciiTheme="minorHAnsi" w:eastAsia="Times New Roman" w:hAnsiTheme="minorHAnsi" w:cstheme="minorHAnsi"/>
          <w:b/>
          <w:color w:val="24272A"/>
        </w:rPr>
        <w:t>chrecheur.</w:t>
      </w:r>
      <w:proofErr w:type="gramStart"/>
      <w:r w:rsidRPr="000F5376">
        <w:rPr>
          <w:rFonts w:asciiTheme="minorHAnsi" w:eastAsia="Times New Roman" w:hAnsiTheme="minorHAnsi" w:cstheme="minorHAnsi"/>
          <w:b/>
          <w:color w:val="24272A"/>
        </w:rPr>
        <w:t>e.s</w:t>
      </w:r>
      <w:proofErr w:type="spellEnd"/>
      <w:proofErr w:type="gramEnd"/>
      <w:r w:rsidRPr="000F5376">
        <w:rPr>
          <w:rFonts w:asciiTheme="minorHAnsi" w:eastAsia="Times New Roman" w:hAnsiTheme="minorHAnsi" w:cstheme="minorHAnsi"/>
          <w:b/>
          <w:color w:val="24272A"/>
        </w:rPr>
        <w:t> </w:t>
      </w:r>
      <w:r w:rsidRPr="000F5376">
        <w:rPr>
          <w:rFonts w:asciiTheme="minorHAnsi" w:eastAsia="Times New Roman" w:hAnsiTheme="minorHAnsi" w:cstheme="minorHAnsi"/>
          <w:color w:val="24272A"/>
        </w:rPr>
        <w:t xml:space="preserve">: titulaires de master dans leurs disciplines respectives </w:t>
      </w:r>
    </w:p>
    <w:p w14:paraId="40A2DF86" w14:textId="01FB359A" w:rsidR="000F5376" w:rsidRPr="000F5376" w:rsidRDefault="000F5376" w:rsidP="00203505">
      <w:pPr>
        <w:pStyle w:val="Normal1"/>
        <w:shd w:val="clear" w:color="auto" w:fill="FFFFFF"/>
        <w:spacing w:line="360" w:lineRule="auto"/>
        <w:jc w:val="both"/>
        <w:rPr>
          <w:rFonts w:asciiTheme="minorHAnsi" w:eastAsia="Times New Roman" w:hAnsiTheme="minorHAnsi" w:cstheme="minorHAnsi"/>
          <w:color w:val="24272A"/>
        </w:rPr>
      </w:pPr>
      <w:r w:rsidRPr="000F5376">
        <w:rPr>
          <w:rFonts w:asciiTheme="minorHAnsi" w:eastAsia="Times New Roman" w:hAnsiTheme="minorHAnsi" w:cstheme="minorHAnsi"/>
          <w:b/>
          <w:color w:val="24272A"/>
        </w:rPr>
        <w:t>Date de début du contrat de consultance</w:t>
      </w:r>
      <w:r w:rsidRPr="000F5376">
        <w:rPr>
          <w:rFonts w:asciiTheme="minorHAnsi" w:eastAsia="Times New Roman" w:hAnsiTheme="minorHAnsi" w:cstheme="minorHAnsi"/>
          <w:color w:val="24272A"/>
        </w:rPr>
        <w:t xml:space="preserve"> : 1</w:t>
      </w:r>
      <w:r w:rsidRPr="000F5376">
        <w:rPr>
          <w:rFonts w:asciiTheme="minorHAnsi" w:eastAsia="Times New Roman" w:hAnsiTheme="minorHAnsi" w:cstheme="minorHAnsi"/>
          <w:color w:val="24272A"/>
          <w:vertAlign w:val="superscript"/>
        </w:rPr>
        <w:t>er</w:t>
      </w:r>
      <w:r w:rsidRPr="000F5376">
        <w:rPr>
          <w:rFonts w:asciiTheme="minorHAnsi" w:eastAsia="Times New Roman" w:hAnsiTheme="minorHAnsi" w:cstheme="minorHAnsi"/>
          <w:color w:val="24272A"/>
        </w:rPr>
        <w:t xml:space="preserve"> mars 2025</w:t>
      </w:r>
    </w:p>
    <w:p w14:paraId="35F58F43" w14:textId="77777777" w:rsidR="000F5376" w:rsidRPr="000F5376" w:rsidRDefault="000F5376" w:rsidP="00203505">
      <w:pPr>
        <w:pStyle w:val="Normal1"/>
        <w:shd w:val="clear" w:color="auto" w:fill="FFFFFF"/>
        <w:spacing w:line="360" w:lineRule="auto"/>
        <w:jc w:val="both"/>
        <w:rPr>
          <w:rFonts w:asciiTheme="minorHAnsi" w:eastAsia="Times New Roman" w:hAnsiTheme="minorHAnsi" w:cstheme="minorHAnsi"/>
          <w:b/>
        </w:rPr>
      </w:pPr>
      <w:r w:rsidRPr="000F5376">
        <w:rPr>
          <w:rFonts w:asciiTheme="minorHAnsi" w:eastAsia="Times New Roman" w:hAnsiTheme="minorHAnsi" w:cstheme="minorHAnsi"/>
          <w:color w:val="24272A"/>
        </w:rPr>
        <w:t xml:space="preserve">Les </w:t>
      </w:r>
      <w:proofErr w:type="spellStart"/>
      <w:r w:rsidRPr="000F5376">
        <w:rPr>
          <w:rFonts w:asciiTheme="minorHAnsi" w:eastAsia="Times New Roman" w:hAnsiTheme="minorHAnsi" w:cstheme="minorHAnsi"/>
          <w:color w:val="24272A"/>
        </w:rPr>
        <w:t>chercheur.</w:t>
      </w:r>
      <w:proofErr w:type="gramStart"/>
      <w:r w:rsidRPr="000F5376">
        <w:rPr>
          <w:rFonts w:asciiTheme="minorHAnsi" w:eastAsia="Times New Roman" w:hAnsiTheme="minorHAnsi" w:cstheme="minorHAnsi"/>
          <w:color w:val="24272A"/>
        </w:rPr>
        <w:t>e.s</w:t>
      </w:r>
      <w:proofErr w:type="spellEnd"/>
      <w:proofErr w:type="gramEnd"/>
      <w:r w:rsidRPr="000F5376">
        <w:rPr>
          <w:rFonts w:asciiTheme="minorHAnsi" w:eastAsia="Times New Roman" w:hAnsiTheme="minorHAnsi" w:cstheme="minorHAnsi"/>
          <w:color w:val="24272A"/>
        </w:rPr>
        <w:t xml:space="preserve"> </w:t>
      </w:r>
      <w:proofErr w:type="spellStart"/>
      <w:r w:rsidRPr="000F5376">
        <w:rPr>
          <w:rFonts w:asciiTheme="minorHAnsi" w:eastAsia="Times New Roman" w:hAnsiTheme="minorHAnsi" w:cstheme="minorHAnsi"/>
          <w:color w:val="24272A"/>
        </w:rPr>
        <w:t>intéressé.e.s</w:t>
      </w:r>
      <w:proofErr w:type="spellEnd"/>
      <w:r w:rsidRPr="000F5376">
        <w:rPr>
          <w:rFonts w:asciiTheme="minorHAnsi" w:eastAsia="Times New Roman" w:hAnsiTheme="minorHAnsi" w:cstheme="minorHAnsi"/>
          <w:color w:val="24272A"/>
        </w:rPr>
        <w:t xml:space="preserve"> doivent envoyer leurs dossiers de candidature comprenant: Un CV actualisé  et la référence de deux de leurs travaux de recherche en indiquant comme objet:</w:t>
      </w:r>
      <w:r w:rsidRPr="000F5376">
        <w:rPr>
          <w:rFonts w:asciiTheme="minorHAnsi" w:eastAsia="Times New Roman" w:hAnsiTheme="minorHAnsi" w:cstheme="minorHAnsi"/>
          <w:b/>
        </w:rPr>
        <w:t> </w:t>
      </w:r>
    </w:p>
    <w:p w14:paraId="2885C247" w14:textId="1F5480D3" w:rsidR="000F5376" w:rsidRPr="000F5376" w:rsidRDefault="000F5376" w:rsidP="00203505">
      <w:pPr>
        <w:pStyle w:val="Normal1"/>
        <w:shd w:val="clear" w:color="auto" w:fill="FFFFFF"/>
        <w:spacing w:line="360" w:lineRule="auto"/>
        <w:jc w:val="both"/>
        <w:rPr>
          <w:rFonts w:asciiTheme="minorHAnsi" w:eastAsia="Times New Roman" w:hAnsiTheme="minorHAnsi" w:cstheme="minorHAnsi"/>
          <w:b/>
        </w:rPr>
      </w:pPr>
      <w:r w:rsidRPr="000F5376">
        <w:rPr>
          <w:rFonts w:asciiTheme="minorHAnsi" w:eastAsia="Times New Roman" w:hAnsiTheme="minorHAnsi" w:cstheme="minorHAnsi"/>
          <w:b/>
        </w:rPr>
        <w:t>« Candidature : Contribution à l’ouvrage “ Changement climatique et libertés”</w:t>
      </w:r>
      <w:r w:rsidRPr="000F5376">
        <w:rPr>
          <w:rFonts w:asciiTheme="minorHAnsi" w:eastAsia="Times New Roman" w:hAnsiTheme="minorHAnsi" w:cstheme="minorHAnsi"/>
          <w:b/>
          <w:i/>
          <w:color w:val="24272A"/>
        </w:rPr>
        <w:t xml:space="preserve"> ».</w:t>
      </w:r>
    </w:p>
    <w:p w14:paraId="0EED1717" w14:textId="4B422EBA" w:rsidR="000F5376" w:rsidRPr="000F5376" w:rsidRDefault="000F5376" w:rsidP="00203505">
      <w:pPr>
        <w:spacing w:line="240" w:lineRule="auto"/>
        <w:ind w:right="680"/>
        <w:jc w:val="both"/>
        <w:rPr>
          <w:rFonts w:cstheme="minorHAnsi"/>
        </w:rPr>
      </w:pPr>
      <w:r w:rsidRPr="000F5376">
        <w:rPr>
          <w:rFonts w:cstheme="minorHAnsi"/>
        </w:rPr>
        <w:t xml:space="preserve">Les candidatures doivent être envoyées à l’adresse suivante : </w:t>
      </w:r>
      <w:hyperlink r:id="rId8" w:history="1">
        <w:r w:rsidRPr="000F5376">
          <w:rPr>
            <w:rStyle w:val="Lienhypertexte"/>
            <w:rFonts w:cstheme="minorHAnsi"/>
          </w:rPr>
          <w:t>adliassociation2015@gmail.com</w:t>
        </w:r>
      </w:hyperlink>
    </w:p>
    <w:p w14:paraId="395C0E7F" w14:textId="7B29589E" w:rsidR="000F5376" w:rsidRPr="000F5376" w:rsidRDefault="000F5376" w:rsidP="00203505">
      <w:pPr>
        <w:pStyle w:val="Normal1"/>
        <w:pBdr>
          <w:top w:val="nil"/>
          <w:left w:val="nil"/>
          <w:bottom w:val="nil"/>
          <w:right w:val="nil"/>
          <w:between w:val="nil"/>
        </w:pBdr>
        <w:shd w:val="clear" w:color="auto" w:fill="FFFFFF"/>
        <w:spacing w:line="360" w:lineRule="auto"/>
        <w:jc w:val="both"/>
        <w:rPr>
          <w:rFonts w:asciiTheme="minorHAnsi" w:eastAsia="Times New Roman" w:hAnsiTheme="minorHAnsi" w:cstheme="minorHAnsi"/>
          <w:b/>
          <w:i/>
        </w:rPr>
      </w:pPr>
      <w:r w:rsidRPr="000F5376">
        <w:rPr>
          <w:rFonts w:asciiTheme="minorHAnsi" w:eastAsia="Times New Roman" w:hAnsiTheme="minorHAnsi" w:cstheme="minorHAnsi"/>
          <w:b/>
          <w:color w:val="24272A"/>
        </w:rPr>
        <w:t>Date de clôture de réception d</w:t>
      </w:r>
      <w:r w:rsidRPr="000F5376">
        <w:rPr>
          <w:rFonts w:asciiTheme="minorHAnsi" w:eastAsia="Times New Roman" w:hAnsiTheme="minorHAnsi" w:cstheme="minorHAnsi"/>
          <w:b/>
        </w:rPr>
        <w:t xml:space="preserve">es dossiers de candidatures : </w:t>
      </w:r>
      <w:r w:rsidRPr="000F5376">
        <w:rPr>
          <w:rFonts w:asciiTheme="minorHAnsi" w:eastAsia="Times New Roman" w:hAnsiTheme="minorHAnsi" w:cstheme="minorHAnsi"/>
          <w:b/>
          <w:i/>
          <w:color w:val="C00000"/>
        </w:rPr>
        <w:t>15 février 2025.</w:t>
      </w:r>
    </w:p>
    <w:p w14:paraId="1BA4F6EE" w14:textId="77777777" w:rsidR="000F5376" w:rsidRPr="000F5376" w:rsidRDefault="000F5376" w:rsidP="00203505">
      <w:pPr>
        <w:pStyle w:val="Normal1"/>
        <w:shd w:val="clear" w:color="auto" w:fill="FFFFFF"/>
        <w:spacing w:line="360" w:lineRule="auto"/>
        <w:jc w:val="both"/>
        <w:rPr>
          <w:rFonts w:asciiTheme="minorHAnsi" w:eastAsia="Times New Roman" w:hAnsiTheme="minorHAnsi" w:cstheme="minorHAnsi"/>
          <w:color w:val="24272A"/>
        </w:rPr>
      </w:pPr>
      <w:r w:rsidRPr="000F5376">
        <w:rPr>
          <w:rFonts w:asciiTheme="minorHAnsi" w:eastAsia="Times New Roman" w:hAnsiTheme="minorHAnsi" w:cstheme="minorHAnsi"/>
          <w:color w:val="24272A"/>
        </w:rPr>
        <w:t xml:space="preserve">Les </w:t>
      </w:r>
      <w:proofErr w:type="spellStart"/>
      <w:r w:rsidRPr="000F5376">
        <w:rPr>
          <w:rFonts w:asciiTheme="minorHAnsi" w:eastAsia="Times New Roman" w:hAnsiTheme="minorHAnsi" w:cstheme="minorHAnsi"/>
          <w:color w:val="24272A"/>
        </w:rPr>
        <w:t>chercheur.</w:t>
      </w:r>
      <w:proofErr w:type="gramStart"/>
      <w:r w:rsidRPr="000F5376">
        <w:rPr>
          <w:rFonts w:asciiTheme="minorHAnsi" w:eastAsia="Times New Roman" w:hAnsiTheme="minorHAnsi" w:cstheme="minorHAnsi"/>
          <w:color w:val="24272A"/>
        </w:rPr>
        <w:t>e.s</w:t>
      </w:r>
      <w:proofErr w:type="spellEnd"/>
      <w:proofErr w:type="gramEnd"/>
      <w:r w:rsidRPr="000F5376">
        <w:rPr>
          <w:rFonts w:asciiTheme="minorHAnsi" w:eastAsia="Times New Roman" w:hAnsiTheme="minorHAnsi" w:cstheme="minorHAnsi"/>
          <w:color w:val="24272A"/>
        </w:rPr>
        <w:t xml:space="preserve"> </w:t>
      </w:r>
      <w:proofErr w:type="spellStart"/>
      <w:r w:rsidRPr="000F5376">
        <w:rPr>
          <w:rFonts w:asciiTheme="minorHAnsi" w:eastAsia="Times New Roman" w:hAnsiTheme="minorHAnsi" w:cstheme="minorHAnsi"/>
          <w:color w:val="24272A"/>
        </w:rPr>
        <w:t>selectionné.e.s</w:t>
      </w:r>
      <w:proofErr w:type="spellEnd"/>
      <w:r w:rsidRPr="000F5376">
        <w:rPr>
          <w:rFonts w:asciiTheme="minorHAnsi" w:eastAsia="Times New Roman" w:hAnsiTheme="minorHAnsi" w:cstheme="minorHAnsi"/>
          <w:color w:val="24272A"/>
        </w:rPr>
        <w:t xml:space="preserve"> recevront une indemnité pour mener leurs travaux.</w:t>
      </w:r>
    </w:p>
    <w:p w14:paraId="22A1C54E" w14:textId="77777777" w:rsidR="000F5376" w:rsidRPr="000F5376" w:rsidRDefault="000F5376" w:rsidP="000F5376">
      <w:pPr>
        <w:pStyle w:val="Normal1"/>
        <w:spacing w:line="360" w:lineRule="auto"/>
        <w:jc w:val="both"/>
        <w:rPr>
          <w:rFonts w:asciiTheme="minorHAnsi" w:eastAsia="Calibri" w:hAnsiTheme="minorHAnsi" w:cstheme="minorHAnsi"/>
          <w:b/>
          <w:color w:val="FF0000"/>
        </w:rPr>
      </w:pPr>
    </w:p>
    <w:p w14:paraId="54C42E2C" w14:textId="238C9EA9" w:rsidR="00B46300" w:rsidRPr="009E19A9" w:rsidRDefault="00C36348" w:rsidP="00B46300">
      <w:pPr>
        <w:spacing w:after="0"/>
        <w:ind w:right="-426"/>
        <w:jc w:val="both"/>
        <w:rPr>
          <w:rFonts w:cstheme="minorHAnsi"/>
        </w:rPr>
      </w:pPr>
      <w:r w:rsidRPr="009E19A9">
        <w:rPr>
          <w:rFonts w:cstheme="minorHAnsi"/>
        </w:rPr>
        <w:t xml:space="preserve"> </w:t>
      </w:r>
    </w:p>
    <w:sectPr w:rsidR="00B46300" w:rsidRPr="009E19A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BECEA" w14:textId="77777777" w:rsidR="007138A2" w:rsidRDefault="007138A2" w:rsidP="00B46300">
      <w:pPr>
        <w:spacing w:after="0" w:line="240" w:lineRule="auto"/>
      </w:pPr>
      <w:r>
        <w:separator/>
      </w:r>
    </w:p>
  </w:endnote>
  <w:endnote w:type="continuationSeparator" w:id="0">
    <w:p w14:paraId="585856A0" w14:textId="77777777" w:rsidR="007138A2" w:rsidRDefault="007138A2" w:rsidP="00B4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5C52A" w14:textId="77777777" w:rsidR="007138A2" w:rsidRDefault="007138A2" w:rsidP="00B46300">
      <w:pPr>
        <w:spacing w:after="0" w:line="240" w:lineRule="auto"/>
      </w:pPr>
      <w:r>
        <w:separator/>
      </w:r>
    </w:p>
  </w:footnote>
  <w:footnote w:type="continuationSeparator" w:id="0">
    <w:p w14:paraId="14A05F09" w14:textId="77777777" w:rsidR="007138A2" w:rsidRDefault="007138A2" w:rsidP="00B46300">
      <w:pPr>
        <w:spacing w:after="0" w:line="240" w:lineRule="auto"/>
      </w:pPr>
      <w:r>
        <w:continuationSeparator/>
      </w:r>
    </w:p>
  </w:footnote>
  <w:footnote w:id="1">
    <w:p w14:paraId="052C29DA" w14:textId="77777777" w:rsidR="00B46300" w:rsidRPr="00F70E09" w:rsidRDefault="00B46300" w:rsidP="00B46300">
      <w:pPr>
        <w:pStyle w:val="Notedebasdepage"/>
        <w:jc w:val="both"/>
        <w:rPr>
          <w:rFonts w:cstheme="minorHAnsi"/>
        </w:rPr>
      </w:pPr>
      <w:r w:rsidRPr="00F70E09">
        <w:rPr>
          <w:rStyle w:val="Appelnotedebasdep"/>
          <w:rFonts w:cstheme="minorHAnsi"/>
        </w:rPr>
        <w:footnoteRef/>
      </w:r>
      <w:r w:rsidRPr="00F70E09">
        <w:rPr>
          <w:rFonts w:cstheme="minorHAnsi"/>
        </w:rPr>
        <w:t xml:space="preserve"> Article 1, paragraphe 1 de la CCNUCC.</w:t>
      </w:r>
    </w:p>
  </w:footnote>
  <w:footnote w:id="2">
    <w:p w14:paraId="2FF17D89" w14:textId="77777777" w:rsidR="00C0622A" w:rsidRPr="00F70E09" w:rsidRDefault="00C0622A" w:rsidP="00C0622A">
      <w:pPr>
        <w:pStyle w:val="Notedebasdepage"/>
        <w:jc w:val="both"/>
        <w:rPr>
          <w:rFonts w:cstheme="minorHAnsi"/>
        </w:rPr>
      </w:pPr>
      <w:r w:rsidRPr="00F70E09">
        <w:rPr>
          <w:rStyle w:val="Appelnotedebasdep"/>
          <w:rFonts w:cstheme="minorHAnsi"/>
        </w:rPr>
        <w:footnoteRef/>
      </w:r>
      <w:r w:rsidRPr="00F70E09">
        <w:rPr>
          <w:rFonts w:cstheme="minorHAnsi"/>
        </w:rPr>
        <w:t xml:space="preserve"> NU, HCDH, Les droits de l’Hommes et les changements climatiques, Fiche d’information n°38, 2021, disponible à l’adresse suivante : </w:t>
      </w:r>
      <w:hyperlink r:id="rId1" w:history="1">
        <w:r w:rsidRPr="00F70E09">
          <w:rPr>
            <w:rStyle w:val="Lienhypertexte"/>
            <w:rFonts w:cstheme="minorHAnsi"/>
          </w:rPr>
          <w:t>https://creativecommons.org/licenses/by-nc-nd/3.0/igo/deed.fr</w:t>
        </w:r>
      </w:hyperlink>
      <w:r w:rsidRPr="00F70E09">
        <w:rPr>
          <w:rFonts w:cstheme="minorHAnsi"/>
        </w:rPr>
        <w:t xml:space="preserve">.  </w:t>
      </w:r>
    </w:p>
  </w:footnote>
  <w:footnote w:id="3">
    <w:p w14:paraId="75C0C396" w14:textId="77777777" w:rsidR="00B46300" w:rsidRPr="00F70E09" w:rsidRDefault="00B46300" w:rsidP="00B46300">
      <w:pPr>
        <w:pStyle w:val="Notedebasdepage"/>
        <w:jc w:val="both"/>
        <w:rPr>
          <w:rFonts w:cstheme="minorHAnsi"/>
        </w:rPr>
      </w:pPr>
      <w:r w:rsidRPr="00F70E09">
        <w:rPr>
          <w:rStyle w:val="Appelnotedebasdep"/>
          <w:rFonts w:cstheme="minorHAnsi"/>
        </w:rPr>
        <w:footnoteRef/>
      </w:r>
      <w:r w:rsidRPr="00F70E09">
        <w:rPr>
          <w:rFonts w:cstheme="minorHAnsi"/>
        </w:rPr>
        <w:t xml:space="preserve"> Secrétaire général, « La plus haute aspiration : Un appel à l’action en faveur des droits de la personne », allocution faite devant le Conseil des droits de l’homme le 24 février 2020. Disponible (en anglais) à l’adresse : </w:t>
      </w:r>
      <w:hyperlink r:id="rId2" w:history="1">
        <w:r w:rsidRPr="00F70E09">
          <w:rPr>
            <w:rStyle w:val="Lienhypertexte"/>
            <w:rFonts w:cstheme="minorHAnsi"/>
          </w:rPr>
          <w:t>www.un.org/sg/en/content/sg/statement/2020-02-24/secretary-generals-remarks-the-un-human-rights-council-%E2%80%9Cthe-highest-aspiration-callaction-for-human-rights-delivered-scroll-down-for-all-english</w:t>
        </w:r>
      </w:hyperlink>
      <w:r w:rsidRPr="00F70E09">
        <w:rPr>
          <w:rFonts w:cstheme="minorHAnsi"/>
        </w:rPr>
        <w:t xml:space="preserve">.   </w:t>
      </w:r>
    </w:p>
  </w:footnote>
  <w:footnote w:id="4">
    <w:p w14:paraId="7F1C5031" w14:textId="77777777" w:rsidR="00B46300" w:rsidRPr="00F70E09" w:rsidRDefault="00B46300" w:rsidP="00B46300">
      <w:pPr>
        <w:pStyle w:val="Notedebasdepage"/>
        <w:jc w:val="both"/>
        <w:rPr>
          <w:rFonts w:cstheme="minorHAnsi"/>
        </w:rPr>
      </w:pPr>
      <w:r w:rsidRPr="00F70E09">
        <w:rPr>
          <w:rStyle w:val="Appelnotedebasdep"/>
          <w:rFonts w:cstheme="minorHAnsi"/>
        </w:rPr>
        <w:footnoteRef/>
      </w:r>
      <w:r w:rsidRPr="00F70E09">
        <w:rPr>
          <w:rFonts w:cstheme="minorHAnsi"/>
        </w:rPr>
        <w:t xml:space="preserve"> NU, HCDH, Les droits de l’Hommes et les changements climatiques, pp. 2-34.</w:t>
      </w:r>
    </w:p>
  </w:footnote>
  <w:footnote w:id="5">
    <w:p w14:paraId="7C3D6DFE" w14:textId="77777777" w:rsidR="00B46300" w:rsidRPr="00F70E09" w:rsidRDefault="00B46300" w:rsidP="00B46300">
      <w:pPr>
        <w:pStyle w:val="Notedebasdepage"/>
        <w:jc w:val="both"/>
        <w:rPr>
          <w:rFonts w:cstheme="minorHAnsi"/>
        </w:rPr>
      </w:pPr>
      <w:r w:rsidRPr="00F70E09">
        <w:rPr>
          <w:rStyle w:val="Appelnotedebasdep"/>
          <w:rFonts w:cstheme="minorHAnsi"/>
        </w:rPr>
        <w:footnoteRef/>
      </w:r>
      <w:r w:rsidRPr="00F70E09">
        <w:rPr>
          <w:rFonts w:cstheme="minorHAnsi"/>
        </w:rPr>
        <w:t xml:space="preserve"> FCCC/CP/2015/10/Add.1, annexe, onzième alinéa du préambule.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0EF1" w14:textId="4DB6C77C" w:rsidR="000F5376" w:rsidRDefault="000F5376">
    <w:pPr>
      <w:pStyle w:val="En-tte"/>
    </w:pPr>
    <w:r>
      <w:rPr>
        <w:noProof/>
      </w:rPr>
      <w:drawing>
        <wp:anchor distT="0" distB="0" distL="0" distR="0" simplePos="0" relativeHeight="251659264" behindDoc="1" locked="0" layoutInCell="1" allowOverlap="1" wp14:anchorId="780FACD8" wp14:editId="7BD6E701">
          <wp:simplePos x="0" y="0"/>
          <wp:positionH relativeFrom="column">
            <wp:posOffset>2324100</wp:posOffset>
          </wp:positionH>
          <wp:positionV relativeFrom="paragraph">
            <wp:posOffset>-26035</wp:posOffset>
          </wp:positionV>
          <wp:extent cx="1003527" cy="71437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03527" cy="7143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F5DEA"/>
    <w:multiLevelType w:val="hybridMultilevel"/>
    <w:tmpl w:val="0A3AAD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3476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00"/>
    <w:rsid w:val="00043042"/>
    <w:rsid w:val="000A53B0"/>
    <w:rsid w:val="000A7867"/>
    <w:rsid w:val="000F5376"/>
    <w:rsid w:val="00110068"/>
    <w:rsid w:val="0012524C"/>
    <w:rsid w:val="00203505"/>
    <w:rsid w:val="00263C1D"/>
    <w:rsid w:val="003D7EF5"/>
    <w:rsid w:val="00576BE3"/>
    <w:rsid w:val="005D2456"/>
    <w:rsid w:val="006E7AE6"/>
    <w:rsid w:val="006F4E98"/>
    <w:rsid w:val="007138A2"/>
    <w:rsid w:val="009053EA"/>
    <w:rsid w:val="00925F2A"/>
    <w:rsid w:val="009E19A9"/>
    <w:rsid w:val="00A40BEC"/>
    <w:rsid w:val="00A95193"/>
    <w:rsid w:val="00AD1CAB"/>
    <w:rsid w:val="00B46300"/>
    <w:rsid w:val="00C0622A"/>
    <w:rsid w:val="00C36348"/>
    <w:rsid w:val="00C67E71"/>
    <w:rsid w:val="00C71820"/>
    <w:rsid w:val="00CB0A5D"/>
    <w:rsid w:val="00CB4D4F"/>
    <w:rsid w:val="00CB57B8"/>
    <w:rsid w:val="00DE2879"/>
    <w:rsid w:val="00EA3413"/>
    <w:rsid w:val="00FA302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E7FB8"/>
  <w15:chartTrackingRefBased/>
  <w15:docId w15:val="{AA136997-90F2-49B7-BD5C-D5CE36AD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46300"/>
    <w:pPr>
      <w:spacing w:after="200" w:line="276" w:lineRule="auto"/>
      <w:ind w:left="720"/>
      <w:contextualSpacing/>
    </w:pPr>
  </w:style>
  <w:style w:type="paragraph" w:styleId="Notedebasdepage">
    <w:name w:val="footnote text"/>
    <w:aliases w:val="fn,footnote text,Geneva 9,Font: Geneva 9,Boston 10,f,f Char Char,f Char Char Char Char Char Char,f Char Char Char Char Char,f Char Char Char Char,f Char,f Char1 Char,Fußnotentext2,Geneva 92,Font: Geneva 92,Boston 102,f2,Geneva 94,5_G"/>
    <w:basedOn w:val="Normal"/>
    <w:link w:val="NotedebasdepageCar"/>
    <w:uiPriority w:val="99"/>
    <w:unhideWhenUsed/>
    <w:qFormat/>
    <w:rsid w:val="00B46300"/>
    <w:pPr>
      <w:spacing w:after="0" w:line="240" w:lineRule="auto"/>
    </w:pPr>
    <w:rPr>
      <w:sz w:val="20"/>
      <w:szCs w:val="20"/>
    </w:rPr>
  </w:style>
  <w:style w:type="character" w:customStyle="1" w:styleId="NotedebasdepageCar">
    <w:name w:val="Note de bas de page Car"/>
    <w:aliases w:val="fn Car,footnote text Car,Geneva 9 Car,Font: Geneva 9 Car,Boston 10 Car,f Car,f Char Char Car,f Char Char Char Char Char Char Car,f Char Char Char Char Char Car,f Char Char Char Char Car,f Char Car,f Char1 Char Car,Geneva 92 Car"/>
    <w:basedOn w:val="Policepardfaut"/>
    <w:link w:val="Notedebasdepage"/>
    <w:uiPriority w:val="99"/>
    <w:rsid w:val="00B46300"/>
    <w:rPr>
      <w:sz w:val="20"/>
      <w:szCs w:val="20"/>
    </w:rPr>
  </w:style>
  <w:style w:type="character" w:styleId="Appelnotedebasdep">
    <w:name w:val="footnote reference"/>
    <w:aliases w:val="Appel NBP,0000,Titre 10,ftref,4_GA,4_G,Footnote symbol"/>
    <w:basedOn w:val="Policepardfaut"/>
    <w:unhideWhenUsed/>
    <w:qFormat/>
    <w:rsid w:val="00B46300"/>
    <w:rPr>
      <w:vertAlign w:val="superscript"/>
    </w:rPr>
  </w:style>
  <w:style w:type="character" w:styleId="Lienhypertexte">
    <w:name w:val="Hyperlink"/>
    <w:uiPriority w:val="99"/>
    <w:rsid w:val="00B46300"/>
    <w:rPr>
      <w:color w:val="0000FF"/>
      <w:u w:val="single"/>
    </w:rPr>
  </w:style>
  <w:style w:type="character" w:customStyle="1" w:styleId="ParagraphedelisteCar">
    <w:name w:val="Paragraphe de liste Car"/>
    <w:basedOn w:val="Policepardfaut"/>
    <w:link w:val="Paragraphedeliste"/>
    <w:uiPriority w:val="34"/>
    <w:rsid w:val="00B46300"/>
  </w:style>
  <w:style w:type="table" w:styleId="Grilledutableau">
    <w:name w:val="Table Grid"/>
    <w:basedOn w:val="TableauNormal"/>
    <w:uiPriority w:val="39"/>
    <w:rsid w:val="00AD1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63C1D"/>
    <w:pPr>
      <w:spacing w:after="0" w:line="240" w:lineRule="auto"/>
    </w:pPr>
  </w:style>
  <w:style w:type="character" w:styleId="Marquedecommentaire">
    <w:name w:val="annotation reference"/>
    <w:basedOn w:val="Policepardfaut"/>
    <w:uiPriority w:val="99"/>
    <w:semiHidden/>
    <w:unhideWhenUsed/>
    <w:rsid w:val="00CB57B8"/>
    <w:rPr>
      <w:sz w:val="16"/>
      <w:szCs w:val="16"/>
    </w:rPr>
  </w:style>
  <w:style w:type="paragraph" w:styleId="Commentaire">
    <w:name w:val="annotation text"/>
    <w:basedOn w:val="Normal"/>
    <w:link w:val="CommentaireCar"/>
    <w:uiPriority w:val="99"/>
    <w:unhideWhenUsed/>
    <w:rsid w:val="00CB57B8"/>
    <w:pPr>
      <w:spacing w:line="240" w:lineRule="auto"/>
    </w:pPr>
    <w:rPr>
      <w:sz w:val="20"/>
      <w:szCs w:val="20"/>
    </w:rPr>
  </w:style>
  <w:style w:type="character" w:customStyle="1" w:styleId="CommentaireCar">
    <w:name w:val="Commentaire Car"/>
    <w:basedOn w:val="Policepardfaut"/>
    <w:link w:val="Commentaire"/>
    <w:uiPriority w:val="99"/>
    <w:rsid w:val="00CB57B8"/>
    <w:rPr>
      <w:sz w:val="20"/>
      <w:szCs w:val="20"/>
    </w:rPr>
  </w:style>
  <w:style w:type="paragraph" w:styleId="Objetducommentaire">
    <w:name w:val="annotation subject"/>
    <w:basedOn w:val="Commentaire"/>
    <w:next w:val="Commentaire"/>
    <w:link w:val="ObjetducommentaireCar"/>
    <w:uiPriority w:val="99"/>
    <w:semiHidden/>
    <w:unhideWhenUsed/>
    <w:rsid w:val="00CB57B8"/>
    <w:rPr>
      <w:b/>
      <w:bCs/>
    </w:rPr>
  </w:style>
  <w:style w:type="character" w:customStyle="1" w:styleId="ObjetducommentaireCar">
    <w:name w:val="Objet du commentaire Car"/>
    <w:basedOn w:val="CommentaireCar"/>
    <w:link w:val="Objetducommentaire"/>
    <w:uiPriority w:val="99"/>
    <w:semiHidden/>
    <w:rsid w:val="00CB57B8"/>
    <w:rPr>
      <w:b/>
      <w:bCs/>
      <w:sz w:val="20"/>
      <w:szCs w:val="20"/>
    </w:rPr>
  </w:style>
  <w:style w:type="paragraph" w:styleId="Textedebulles">
    <w:name w:val="Balloon Text"/>
    <w:basedOn w:val="Normal"/>
    <w:link w:val="TextedebullesCar"/>
    <w:uiPriority w:val="99"/>
    <w:semiHidden/>
    <w:unhideWhenUsed/>
    <w:rsid w:val="00CB0A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0A5D"/>
    <w:rPr>
      <w:rFonts w:ascii="Segoe UI" w:hAnsi="Segoe UI" w:cs="Segoe UI"/>
      <w:sz w:val="18"/>
      <w:szCs w:val="18"/>
    </w:rPr>
  </w:style>
  <w:style w:type="paragraph" w:customStyle="1" w:styleId="Normal1">
    <w:name w:val="Normal1"/>
    <w:rsid w:val="000F5376"/>
    <w:pPr>
      <w:spacing w:after="0" w:line="276" w:lineRule="auto"/>
    </w:pPr>
    <w:rPr>
      <w:rFonts w:ascii="Arial" w:eastAsia="Arial" w:hAnsi="Arial" w:cs="Arial"/>
      <w:lang w:eastAsia="fr-FR"/>
    </w:rPr>
  </w:style>
  <w:style w:type="paragraph" w:styleId="En-tte">
    <w:name w:val="header"/>
    <w:basedOn w:val="Normal"/>
    <w:link w:val="En-tteCar"/>
    <w:uiPriority w:val="99"/>
    <w:unhideWhenUsed/>
    <w:rsid w:val="000F5376"/>
    <w:pPr>
      <w:tabs>
        <w:tab w:val="center" w:pos="4536"/>
        <w:tab w:val="right" w:pos="9072"/>
      </w:tabs>
      <w:spacing w:after="0" w:line="240" w:lineRule="auto"/>
    </w:pPr>
  </w:style>
  <w:style w:type="character" w:customStyle="1" w:styleId="En-tteCar">
    <w:name w:val="En-tête Car"/>
    <w:basedOn w:val="Policepardfaut"/>
    <w:link w:val="En-tte"/>
    <w:uiPriority w:val="99"/>
    <w:rsid w:val="000F5376"/>
  </w:style>
  <w:style w:type="paragraph" w:styleId="Pieddepage">
    <w:name w:val="footer"/>
    <w:basedOn w:val="Normal"/>
    <w:link w:val="PieddepageCar"/>
    <w:uiPriority w:val="99"/>
    <w:unhideWhenUsed/>
    <w:rsid w:val="000F53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5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liassociation2015@gmail.com" TargetMode="External"/><Relationship Id="rId3" Type="http://schemas.openxmlformats.org/officeDocument/2006/relationships/settings" Target="settings.xml"/><Relationship Id="rId7" Type="http://schemas.openxmlformats.org/officeDocument/2006/relationships/hyperlink" Target="https://adlitn.org/les-communs-en-tuni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un.org/sg/en/content/sg/statement/2020-02-24/secretary-generals-remarks-the-un-human-rights-council-%E2%80%9Cthe-highest-aspiration-callaction-for-human-rights-delivered-scroll-down-for-all-english" TargetMode="External"/><Relationship Id="rId1" Type="http://schemas.openxmlformats.org/officeDocument/2006/relationships/hyperlink" Target="https://creativecommons.org/licenses/by-nc-nd/3.0/igo/deed.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515</Words>
  <Characters>2915</Characters>
  <Application>Microsoft Office Word</Application>
  <DocSecurity>0</DocSecurity>
  <Lines>52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Wahid Ferchichi</dc:creator>
  <cp:keywords/>
  <dc:description/>
  <cp:lastModifiedBy>Ahmed Aloui</cp:lastModifiedBy>
  <cp:revision>5</cp:revision>
  <dcterms:created xsi:type="dcterms:W3CDTF">2024-12-30T07:42:00Z</dcterms:created>
  <dcterms:modified xsi:type="dcterms:W3CDTF">2024-12-31T15:15:00Z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395511ece0450e18f4aa53d40e099bf7903ed181a19f64bb88bce090332c508a</vt:lpwstr>
  </property>
</Properties>
</file>