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19AF" w14:textId="77777777" w:rsidR="00D5463B" w:rsidRPr="005F2682" w:rsidRDefault="00D5463B" w:rsidP="00D5463B">
      <w:pPr>
        <w:pStyle w:val="Sansinterligne"/>
        <w:rPr>
          <w:sz w:val="24"/>
          <w:szCs w:val="24"/>
        </w:rPr>
      </w:pPr>
      <w:bookmarkStart w:id="0" w:name="_Hlk135671083"/>
    </w:p>
    <w:bookmarkEnd w:id="0"/>
    <w:p w14:paraId="500434ED" w14:textId="77777777" w:rsidR="00CE3298" w:rsidRDefault="00CE3298" w:rsidP="00CE3298">
      <w:pPr>
        <w:pStyle w:val="Paragraphedeliste"/>
        <w:jc w:val="center"/>
        <w:rPr>
          <w:b/>
          <w:bCs/>
          <w:sz w:val="28"/>
          <w:szCs w:val="28"/>
        </w:rPr>
      </w:pPr>
      <w:r w:rsidRPr="00D90C43">
        <w:rPr>
          <w:b/>
          <w:bCs/>
          <w:sz w:val="28"/>
          <w:szCs w:val="28"/>
        </w:rPr>
        <w:t>Appel d’offre de prestations de services</w:t>
      </w:r>
    </w:p>
    <w:p w14:paraId="4C6F4695" w14:textId="48B5DE15" w:rsidR="00CE3298" w:rsidRPr="00D90C43" w:rsidRDefault="00CE3298" w:rsidP="00CE3298">
      <w:pPr>
        <w:pStyle w:val="Paragraphedeliste"/>
        <w:jc w:val="center"/>
        <w:rPr>
          <w:b/>
          <w:bCs/>
          <w:sz w:val="28"/>
          <w:szCs w:val="28"/>
        </w:rPr>
      </w:pPr>
      <w:r w:rsidRPr="00D90C43">
        <w:rPr>
          <w:b/>
          <w:bCs/>
          <w:sz w:val="28"/>
          <w:szCs w:val="28"/>
        </w:rPr>
        <w:t>(</w:t>
      </w:r>
      <w:r w:rsidR="00744118">
        <w:rPr>
          <w:b/>
          <w:bCs/>
          <w:sz w:val="28"/>
          <w:szCs w:val="28"/>
        </w:rPr>
        <w:t>Événementielle</w:t>
      </w:r>
      <w:r w:rsidRPr="00D90C43">
        <w:rPr>
          <w:b/>
          <w:bCs/>
          <w:sz w:val="28"/>
          <w:szCs w:val="28"/>
        </w:rPr>
        <w:t>)</w:t>
      </w:r>
    </w:p>
    <w:p w14:paraId="63F39DD7" w14:textId="77777777" w:rsidR="00CE3298" w:rsidRDefault="00CE3298" w:rsidP="00CE3298">
      <w:pPr>
        <w:pStyle w:val="Paragraphedeliste"/>
        <w:rPr>
          <w:sz w:val="24"/>
          <w:szCs w:val="24"/>
        </w:rPr>
      </w:pPr>
    </w:p>
    <w:p w14:paraId="13FB2789" w14:textId="35B01938" w:rsidR="00CE3298" w:rsidRPr="00E240EF" w:rsidRDefault="00CE3298" w:rsidP="00CE3298">
      <w:pPr>
        <w:pStyle w:val="Paragraphedeliste"/>
        <w:rPr>
          <w:rFonts w:cstheme="minorHAnsi"/>
          <w:sz w:val="24"/>
          <w:szCs w:val="24"/>
        </w:rPr>
      </w:pPr>
      <w:r w:rsidRPr="00E240EF">
        <w:rPr>
          <w:rFonts w:cstheme="minorHAnsi"/>
          <w:sz w:val="24"/>
          <w:szCs w:val="24"/>
        </w:rPr>
        <w:t xml:space="preserve">Le WWF, Fonds mondial pour la nature, est l’une des toutes premières organisations indépendantes de de conservation de la nature dans le monde. Avec un réseau actif dans plus de 100 pays et fort du soutien de </w:t>
      </w:r>
      <w:r>
        <w:rPr>
          <w:rFonts w:cstheme="minorHAnsi"/>
          <w:sz w:val="24"/>
          <w:szCs w:val="24"/>
        </w:rPr>
        <w:t xml:space="preserve">8 </w:t>
      </w:r>
      <w:r w:rsidRPr="00E240EF">
        <w:rPr>
          <w:rFonts w:cstheme="minorHAnsi"/>
          <w:sz w:val="24"/>
          <w:szCs w:val="24"/>
        </w:rPr>
        <w:t>millions de membres, le WWF œuvre pour mettre un frein à la dégradation de l’environnement naturel de la planète et construire un avenir où les Hommes vivent en harmonie avec la nature, en conservant la diversité biologique mondiale, en assurant une utilisation soutenable des ressources naturelles renouvelables, et en faisant la promotion de la</w:t>
      </w:r>
      <w:r w:rsidR="00C74A0B">
        <w:rPr>
          <w:rFonts w:cstheme="minorHAnsi"/>
          <w:sz w:val="24"/>
          <w:szCs w:val="24"/>
        </w:rPr>
        <w:t xml:space="preserve"> </w:t>
      </w:r>
      <w:r w:rsidRPr="00E240EF">
        <w:rPr>
          <w:rFonts w:cstheme="minorHAnsi"/>
          <w:sz w:val="24"/>
          <w:szCs w:val="24"/>
        </w:rPr>
        <w:t>réduction de la pollution et du gaspillage.</w:t>
      </w:r>
    </w:p>
    <w:p w14:paraId="03C4D60A" w14:textId="77777777" w:rsidR="00C74A0B" w:rsidRPr="00BC3375" w:rsidRDefault="00C74A0B" w:rsidP="00C74A0B">
      <w:pPr>
        <w:pStyle w:val="Paragraphedeliste"/>
        <w:rPr>
          <w:rFonts w:cstheme="minorHAnsi"/>
          <w:sz w:val="24"/>
          <w:szCs w:val="24"/>
        </w:rPr>
      </w:pPr>
      <w:r w:rsidRPr="00C74A0B">
        <w:rPr>
          <w:rFonts w:cstheme="minorHAnsi"/>
          <w:sz w:val="24"/>
          <w:szCs w:val="24"/>
        </w:rPr>
        <w:t>Le WWF a commencé à opérer en Tunisie depuis 1994 et est actuellement présent avec des bureaux établis tant en Tunisie (WWF Mediterranean North Africa ou WWF NA) qu’au Maroc et met en œuvre le programme de conservation du WWF dans toute la région de l'Afrique du Nord pour sauvegarder les milieux naturels et les espèces qui y vivent, assurer la promotion de modes de vie durables, former les décideurs, accompagner les citoyens dans leur effort de réduction de leur empreinte écologique et contribuer à l'éducation environnementale des jeunes.</w:t>
      </w:r>
    </w:p>
    <w:p w14:paraId="514B6F8F" w14:textId="77777777" w:rsidR="00837044" w:rsidRPr="00837044" w:rsidRDefault="00837044" w:rsidP="00837044">
      <w:pPr>
        <w:pStyle w:val="Paragraphedeliste"/>
        <w:rPr>
          <w:rFonts w:cstheme="minorHAnsi"/>
          <w:sz w:val="24"/>
          <w:szCs w:val="24"/>
        </w:rPr>
      </w:pPr>
    </w:p>
    <w:p w14:paraId="64EF68CF"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1. Objet de l'appel d'offre</w:t>
      </w:r>
    </w:p>
    <w:p w14:paraId="4F94B4AD" w14:textId="2D0E831D" w:rsidR="00837044" w:rsidRPr="00837044" w:rsidRDefault="00837044" w:rsidP="00837044">
      <w:pPr>
        <w:pStyle w:val="Paragraphedeliste"/>
        <w:rPr>
          <w:rFonts w:cstheme="minorHAnsi"/>
          <w:sz w:val="24"/>
          <w:szCs w:val="24"/>
        </w:rPr>
      </w:pPr>
      <w:r w:rsidRPr="00837044">
        <w:rPr>
          <w:rFonts w:cstheme="minorHAnsi"/>
          <w:sz w:val="24"/>
          <w:szCs w:val="24"/>
        </w:rPr>
        <w:t xml:space="preserve">L’objet de l’appel d’offre est de sélectionner un prestataire spécialisé dans l’organisation d'événements pour </w:t>
      </w:r>
      <w:r>
        <w:rPr>
          <w:rFonts w:cstheme="minorHAnsi"/>
          <w:sz w:val="24"/>
          <w:szCs w:val="24"/>
        </w:rPr>
        <w:t>WWF NA</w:t>
      </w:r>
      <w:r w:rsidRPr="00837044">
        <w:rPr>
          <w:rFonts w:cstheme="minorHAnsi"/>
          <w:sz w:val="24"/>
          <w:szCs w:val="24"/>
        </w:rPr>
        <w:t>. L'agence ou le prestataire retenu sera chargé de concevoir, planifier, organiser et gérer des événements de nature diverse, tels que des conférences, séminaires, ateliers, séminaires, lancements de produits, et autres événements institutionnels ou commerciaux.</w:t>
      </w:r>
    </w:p>
    <w:p w14:paraId="16E424C5" w14:textId="77777777" w:rsidR="00837044" w:rsidRPr="00837044" w:rsidRDefault="003E24F1" w:rsidP="00837044">
      <w:pPr>
        <w:pStyle w:val="Paragraphedeliste"/>
        <w:rPr>
          <w:rFonts w:cstheme="minorHAnsi"/>
          <w:sz w:val="24"/>
          <w:szCs w:val="24"/>
        </w:rPr>
      </w:pPr>
      <w:r>
        <w:rPr>
          <w:rFonts w:cstheme="minorHAnsi"/>
          <w:sz w:val="24"/>
          <w:szCs w:val="24"/>
        </w:rPr>
        <w:pict w14:anchorId="41CB336D">
          <v:rect id="_x0000_i1025" style="width:0;height:1.5pt" o:hralign="center" o:hrstd="t" o:hr="t" fillcolor="#a0a0a0" stroked="f"/>
        </w:pict>
      </w:r>
    </w:p>
    <w:p w14:paraId="49635DD3"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2. Contexte et besoins spécifiques</w:t>
      </w:r>
    </w:p>
    <w:p w14:paraId="041353B4" w14:textId="5A8CE393" w:rsidR="00837044" w:rsidRPr="00837044" w:rsidRDefault="00837044" w:rsidP="00837044">
      <w:pPr>
        <w:pStyle w:val="Paragraphedeliste"/>
        <w:rPr>
          <w:rFonts w:cstheme="minorHAnsi"/>
          <w:sz w:val="24"/>
          <w:szCs w:val="24"/>
        </w:rPr>
      </w:pPr>
      <w:r w:rsidRPr="00837044">
        <w:rPr>
          <w:rFonts w:cstheme="minorHAnsi"/>
          <w:sz w:val="24"/>
          <w:szCs w:val="24"/>
        </w:rPr>
        <w:t xml:space="preserve">Dans le cadre de son développement, </w:t>
      </w:r>
      <w:r>
        <w:rPr>
          <w:rFonts w:cstheme="minorHAnsi"/>
          <w:sz w:val="24"/>
          <w:szCs w:val="24"/>
        </w:rPr>
        <w:t>le WWF NA</w:t>
      </w:r>
      <w:r w:rsidRPr="00837044">
        <w:rPr>
          <w:rFonts w:cstheme="minorHAnsi"/>
          <w:sz w:val="24"/>
          <w:szCs w:val="24"/>
        </w:rPr>
        <w:t xml:space="preserve"> cherche à organiser plusieurs événements d'envergure sur une période d</w:t>
      </w:r>
      <w:r>
        <w:rPr>
          <w:rFonts w:cstheme="minorHAnsi"/>
          <w:sz w:val="24"/>
          <w:szCs w:val="24"/>
        </w:rPr>
        <w:t>’une année</w:t>
      </w:r>
      <w:r w:rsidRPr="00837044">
        <w:rPr>
          <w:rFonts w:cstheme="minorHAnsi"/>
          <w:sz w:val="24"/>
          <w:szCs w:val="24"/>
        </w:rPr>
        <w:t>. Les services recherchés comprennent, sans s'y limiter :</w:t>
      </w:r>
    </w:p>
    <w:p w14:paraId="747ED104" w14:textId="77777777" w:rsidR="00837044" w:rsidRPr="00837044" w:rsidRDefault="00837044" w:rsidP="00837044">
      <w:pPr>
        <w:pStyle w:val="Paragraphedeliste"/>
        <w:numPr>
          <w:ilvl w:val="0"/>
          <w:numId w:val="5"/>
        </w:numPr>
        <w:rPr>
          <w:rFonts w:cstheme="minorHAnsi"/>
          <w:sz w:val="24"/>
          <w:szCs w:val="24"/>
        </w:rPr>
      </w:pPr>
      <w:r w:rsidRPr="00837044">
        <w:rPr>
          <w:rFonts w:cstheme="minorHAnsi"/>
          <w:b/>
          <w:bCs/>
          <w:sz w:val="24"/>
          <w:szCs w:val="24"/>
        </w:rPr>
        <w:t>Conception et gestion d'événements</w:t>
      </w:r>
      <w:r w:rsidRPr="00837044">
        <w:rPr>
          <w:rFonts w:cstheme="minorHAnsi"/>
          <w:sz w:val="24"/>
          <w:szCs w:val="24"/>
        </w:rPr>
        <w:t xml:space="preserve"> : De la planification à l'exécution, en passant par la gestion des invités, des conférences, des ateliers et des activités connexes.</w:t>
      </w:r>
    </w:p>
    <w:p w14:paraId="4025823C" w14:textId="77777777" w:rsidR="00837044" w:rsidRPr="00837044" w:rsidRDefault="00837044" w:rsidP="00837044">
      <w:pPr>
        <w:pStyle w:val="Paragraphedeliste"/>
        <w:numPr>
          <w:ilvl w:val="0"/>
          <w:numId w:val="5"/>
        </w:numPr>
        <w:rPr>
          <w:rFonts w:cstheme="minorHAnsi"/>
          <w:sz w:val="24"/>
          <w:szCs w:val="24"/>
        </w:rPr>
      </w:pPr>
      <w:r w:rsidRPr="00837044">
        <w:rPr>
          <w:rFonts w:cstheme="minorHAnsi"/>
          <w:b/>
          <w:bCs/>
          <w:sz w:val="24"/>
          <w:szCs w:val="24"/>
        </w:rPr>
        <w:t>Logistique</w:t>
      </w:r>
      <w:r w:rsidRPr="00837044">
        <w:rPr>
          <w:rFonts w:cstheme="minorHAnsi"/>
          <w:sz w:val="24"/>
          <w:szCs w:val="24"/>
        </w:rPr>
        <w:t xml:space="preserve"> : Gestion de l’infrastructure, des équipements audiovisuels, des espaces de réception, de la restauration, des transports et du matériel nécessaire.</w:t>
      </w:r>
    </w:p>
    <w:p w14:paraId="7A021455" w14:textId="77777777" w:rsidR="00837044" w:rsidRPr="00837044" w:rsidRDefault="00837044" w:rsidP="00837044">
      <w:pPr>
        <w:pStyle w:val="Paragraphedeliste"/>
        <w:numPr>
          <w:ilvl w:val="0"/>
          <w:numId w:val="5"/>
        </w:numPr>
        <w:rPr>
          <w:rFonts w:cstheme="minorHAnsi"/>
          <w:sz w:val="24"/>
          <w:szCs w:val="24"/>
        </w:rPr>
      </w:pPr>
      <w:r w:rsidRPr="00837044">
        <w:rPr>
          <w:rFonts w:cstheme="minorHAnsi"/>
          <w:b/>
          <w:bCs/>
          <w:sz w:val="24"/>
          <w:szCs w:val="24"/>
        </w:rPr>
        <w:t>Communication</w:t>
      </w:r>
      <w:r w:rsidRPr="00837044">
        <w:rPr>
          <w:rFonts w:cstheme="minorHAnsi"/>
          <w:sz w:val="24"/>
          <w:szCs w:val="24"/>
        </w:rPr>
        <w:t xml:space="preserve"> : Élaboration de supports de communication, gestion de la promotion des événements (site web, médias sociaux, invitations, etc.).</w:t>
      </w:r>
    </w:p>
    <w:p w14:paraId="3CD2E73B" w14:textId="77777777" w:rsidR="00837044" w:rsidRPr="00837044" w:rsidRDefault="00837044" w:rsidP="00837044">
      <w:pPr>
        <w:pStyle w:val="Paragraphedeliste"/>
        <w:numPr>
          <w:ilvl w:val="0"/>
          <w:numId w:val="5"/>
        </w:numPr>
        <w:rPr>
          <w:rFonts w:cstheme="minorHAnsi"/>
          <w:sz w:val="24"/>
          <w:szCs w:val="24"/>
        </w:rPr>
      </w:pPr>
      <w:r w:rsidRPr="00837044">
        <w:rPr>
          <w:rFonts w:cstheme="minorHAnsi"/>
          <w:b/>
          <w:bCs/>
          <w:sz w:val="24"/>
          <w:szCs w:val="24"/>
        </w:rPr>
        <w:t>Animation</w:t>
      </w:r>
      <w:r w:rsidRPr="00837044">
        <w:rPr>
          <w:rFonts w:cstheme="minorHAnsi"/>
          <w:sz w:val="24"/>
          <w:szCs w:val="24"/>
        </w:rPr>
        <w:t xml:space="preserve"> : Organisation d'activités interactives ou d'animations pour les participants.</w:t>
      </w:r>
    </w:p>
    <w:p w14:paraId="01FDA112" w14:textId="77777777" w:rsidR="00837044" w:rsidRPr="00837044" w:rsidRDefault="00837044" w:rsidP="00837044">
      <w:pPr>
        <w:pStyle w:val="Paragraphedeliste"/>
        <w:numPr>
          <w:ilvl w:val="0"/>
          <w:numId w:val="5"/>
        </w:numPr>
        <w:rPr>
          <w:rFonts w:cstheme="minorHAnsi"/>
          <w:sz w:val="24"/>
          <w:szCs w:val="24"/>
        </w:rPr>
      </w:pPr>
      <w:r w:rsidRPr="00837044">
        <w:rPr>
          <w:rFonts w:cstheme="minorHAnsi"/>
          <w:b/>
          <w:bCs/>
          <w:sz w:val="24"/>
          <w:szCs w:val="24"/>
        </w:rPr>
        <w:t>Évaluation</w:t>
      </w:r>
      <w:r w:rsidRPr="00837044">
        <w:rPr>
          <w:rFonts w:cstheme="minorHAnsi"/>
          <w:sz w:val="24"/>
          <w:szCs w:val="24"/>
        </w:rPr>
        <w:t xml:space="preserve"> : Réalisation de bilans post-événements (retours des participants, analyse des retombées).</w:t>
      </w:r>
    </w:p>
    <w:p w14:paraId="7A18F2D2" w14:textId="77777777" w:rsidR="00837044" w:rsidRPr="00837044" w:rsidRDefault="00837044" w:rsidP="00837044">
      <w:pPr>
        <w:pStyle w:val="Paragraphedeliste"/>
        <w:rPr>
          <w:rFonts w:cstheme="minorHAnsi"/>
          <w:sz w:val="24"/>
          <w:szCs w:val="24"/>
        </w:rPr>
      </w:pPr>
      <w:r w:rsidRPr="00837044">
        <w:rPr>
          <w:rFonts w:cstheme="minorHAnsi"/>
          <w:sz w:val="24"/>
          <w:szCs w:val="24"/>
        </w:rPr>
        <w:t>L’objectif principal est de garantir une gestion fluide et professionnelle des événements tout en maximisant leur impact.</w:t>
      </w:r>
    </w:p>
    <w:p w14:paraId="2A2866D7" w14:textId="77777777" w:rsidR="00837044" w:rsidRPr="00837044" w:rsidRDefault="003E24F1" w:rsidP="00837044">
      <w:pPr>
        <w:pStyle w:val="Paragraphedeliste"/>
        <w:rPr>
          <w:rFonts w:cstheme="minorHAnsi"/>
          <w:sz w:val="24"/>
          <w:szCs w:val="24"/>
        </w:rPr>
      </w:pPr>
      <w:r>
        <w:rPr>
          <w:rFonts w:cstheme="minorHAnsi"/>
          <w:sz w:val="24"/>
          <w:szCs w:val="24"/>
        </w:rPr>
        <w:pict w14:anchorId="2B80BC0F">
          <v:rect id="_x0000_i1026" style="width:0;height:1.5pt" o:hralign="center" o:hrstd="t" o:hr="t" fillcolor="#a0a0a0" stroked="f"/>
        </w:pict>
      </w:r>
    </w:p>
    <w:p w14:paraId="6AFE1CF2"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lastRenderedPageBreak/>
        <w:t>3. Critères d’évaluation des offres</w:t>
      </w:r>
    </w:p>
    <w:p w14:paraId="31A95DC3" w14:textId="77777777" w:rsidR="00837044" w:rsidRPr="00837044" w:rsidRDefault="00837044" w:rsidP="00837044">
      <w:pPr>
        <w:pStyle w:val="Paragraphedeliste"/>
        <w:rPr>
          <w:rFonts w:cstheme="minorHAnsi"/>
          <w:sz w:val="24"/>
          <w:szCs w:val="24"/>
        </w:rPr>
      </w:pPr>
      <w:r w:rsidRPr="00837044">
        <w:rPr>
          <w:rFonts w:cstheme="minorHAnsi"/>
          <w:sz w:val="24"/>
          <w:szCs w:val="24"/>
        </w:rPr>
        <w:t>Les offres reçues seront évaluées sur la base des critères suivants :</w:t>
      </w:r>
    </w:p>
    <w:p w14:paraId="497EC068"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3.1 Expérience et compétences de l’agence dans l'événementiel</w:t>
      </w:r>
    </w:p>
    <w:p w14:paraId="1EA822F6" w14:textId="77777777" w:rsidR="00837044" w:rsidRPr="00837044" w:rsidRDefault="00837044" w:rsidP="00837044">
      <w:pPr>
        <w:pStyle w:val="Paragraphedeliste"/>
        <w:numPr>
          <w:ilvl w:val="0"/>
          <w:numId w:val="6"/>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Expérience antérieure de l'agence dans l'organisation d'événements similaires, notamment pour des organisations de taille comparable à la vôtre.</w:t>
      </w:r>
    </w:p>
    <w:p w14:paraId="5B566F70"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3.2 Créativité et capacité à proposer des concepts originaux</w:t>
      </w:r>
    </w:p>
    <w:p w14:paraId="1DFDFB26" w14:textId="77777777" w:rsidR="00837044" w:rsidRPr="00837044" w:rsidRDefault="00837044" w:rsidP="00837044">
      <w:pPr>
        <w:pStyle w:val="Paragraphedeliste"/>
        <w:numPr>
          <w:ilvl w:val="0"/>
          <w:numId w:val="7"/>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Créativité dans la conception et la proposition de thèmes, d'activités et de formats adaptés aux besoins de l'événement. L'agence doit démontrer sa capacité à proposer des concepts innovants.</w:t>
      </w:r>
    </w:p>
    <w:p w14:paraId="7D94FE71"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3.3 Gestion de la logistique et des aspects techniques</w:t>
      </w:r>
    </w:p>
    <w:p w14:paraId="57F22B97" w14:textId="77777777" w:rsidR="00837044" w:rsidRPr="00837044" w:rsidRDefault="00837044" w:rsidP="00837044">
      <w:pPr>
        <w:pStyle w:val="Paragraphedeliste"/>
        <w:numPr>
          <w:ilvl w:val="0"/>
          <w:numId w:val="8"/>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Compétences en gestion logistique, notamment la gestion des fournisseurs (traiteurs, décorateurs, techniciens AV, etc.), la coordination des transports, la gestion des inscriptions, la gestion des imprévus, etc.</w:t>
      </w:r>
    </w:p>
    <w:p w14:paraId="3B590A0A"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3.4 Qualité des services proposés</w:t>
      </w:r>
    </w:p>
    <w:p w14:paraId="61E2F31E" w14:textId="77777777" w:rsidR="00837044" w:rsidRPr="00837044" w:rsidRDefault="00837044" w:rsidP="00837044">
      <w:pPr>
        <w:pStyle w:val="Paragraphedeliste"/>
        <w:numPr>
          <w:ilvl w:val="0"/>
          <w:numId w:val="9"/>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Évaluation de la qualité des services inclus dans l’offre, notamment la sélection des lieux, des prestataires (traiteur, animateurs, etc.), et la gestion du confort des participants.</w:t>
      </w:r>
    </w:p>
    <w:p w14:paraId="1DED8969"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3.5 Tarification et rapport qualité/prix</w:t>
      </w:r>
    </w:p>
    <w:p w14:paraId="3CBD55BD" w14:textId="77777777" w:rsidR="00837044" w:rsidRPr="00837044" w:rsidRDefault="00837044" w:rsidP="00837044">
      <w:pPr>
        <w:pStyle w:val="Paragraphedeliste"/>
        <w:numPr>
          <w:ilvl w:val="0"/>
          <w:numId w:val="10"/>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Compétitivité des tarifs proposés pour chaque type de prestation. Le prestataire devra soumettre une offre détaillée avec des coûts clairs et transparents.</w:t>
      </w:r>
    </w:p>
    <w:p w14:paraId="5BCAF454"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3.6 Suivi et évaluation de l’événement</w:t>
      </w:r>
    </w:p>
    <w:p w14:paraId="140C16C1" w14:textId="77777777" w:rsidR="00837044" w:rsidRPr="00837044" w:rsidRDefault="00837044" w:rsidP="00837044">
      <w:pPr>
        <w:pStyle w:val="Paragraphedeliste"/>
        <w:numPr>
          <w:ilvl w:val="0"/>
          <w:numId w:val="11"/>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Capacité du prestataire à réaliser un suivi post-événement, à évaluer la satisfaction des participants et à fournir un bilan de l'événement.</w:t>
      </w:r>
    </w:p>
    <w:p w14:paraId="1EDBBFDE"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3.7 Engagement en matière de durabilité</w:t>
      </w:r>
    </w:p>
    <w:p w14:paraId="6F5C75CC" w14:textId="77777777" w:rsidR="00837044" w:rsidRPr="00837044" w:rsidRDefault="00837044" w:rsidP="00837044">
      <w:pPr>
        <w:pStyle w:val="Paragraphedeliste"/>
        <w:numPr>
          <w:ilvl w:val="0"/>
          <w:numId w:val="12"/>
        </w:numPr>
        <w:rPr>
          <w:rFonts w:cstheme="minorHAnsi"/>
          <w:sz w:val="24"/>
          <w:szCs w:val="24"/>
        </w:rPr>
      </w:pPr>
      <w:r w:rsidRPr="00837044">
        <w:rPr>
          <w:rFonts w:cstheme="minorHAnsi"/>
          <w:b/>
          <w:bCs/>
          <w:sz w:val="24"/>
          <w:szCs w:val="24"/>
        </w:rPr>
        <w:t>Critère</w:t>
      </w:r>
      <w:r w:rsidRPr="00837044">
        <w:rPr>
          <w:rFonts w:cstheme="minorHAnsi"/>
          <w:sz w:val="24"/>
          <w:szCs w:val="24"/>
        </w:rPr>
        <w:t xml:space="preserve"> : L’agence doit être en mesure de proposer des solutions écologiques et durables pour l’organisation des événements (gestion des déchets, transport durable, choix d’équipements réutilisables, etc.).</w:t>
      </w:r>
    </w:p>
    <w:p w14:paraId="5BB14B26" w14:textId="77777777" w:rsidR="00837044" w:rsidRPr="00837044" w:rsidRDefault="003E24F1" w:rsidP="00837044">
      <w:pPr>
        <w:pStyle w:val="Paragraphedeliste"/>
        <w:rPr>
          <w:rFonts w:cstheme="minorHAnsi"/>
          <w:sz w:val="24"/>
          <w:szCs w:val="24"/>
        </w:rPr>
      </w:pPr>
      <w:r>
        <w:rPr>
          <w:rFonts w:cstheme="minorHAnsi"/>
          <w:sz w:val="24"/>
          <w:szCs w:val="24"/>
        </w:rPr>
        <w:pict w14:anchorId="04BB4EAA">
          <v:rect id="_x0000_i1027" style="width:0;height:1.5pt" o:hralign="center" o:hrstd="t" o:hr="t" fillcolor="#a0a0a0" stroked="f"/>
        </w:pict>
      </w:r>
    </w:p>
    <w:p w14:paraId="3B9CE71E"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4. Modalités de soumission des offres</w:t>
      </w:r>
    </w:p>
    <w:p w14:paraId="0D5B3C79" w14:textId="77777777" w:rsidR="00837044" w:rsidRPr="00837044" w:rsidRDefault="00837044" w:rsidP="00837044">
      <w:pPr>
        <w:pStyle w:val="Paragraphedeliste"/>
        <w:rPr>
          <w:rFonts w:cstheme="minorHAnsi"/>
          <w:sz w:val="24"/>
          <w:szCs w:val="24"/>
        </w:rPr>
      </w:pPr>
      <w:r w:rsidRPr="00837044">
        <w:rPr>
          <w:rFonts w:cstheme="minorHAnsi"/>
          <w:sz w:val="24"/>
          <w:szCs w:val="24"/>
        </w:rPr>
        <w:t>Les soumissions doivent être envoyées sous forme de documents écrits et doivent inclure :</w:t>
      </w:r>
    </w:p>
    <w:p w14:paraId="002BA7E1" w14:textId="77777777" w:rsidR="00837044" w:rsidRPr="00837044" w:rsidRDefault="00837044" w:rsidP="00837044">
      <w:pPr>
        <w:pStyle w:val="Paragraphedeliste"/>
        <w:numPr>
          <w:ilvl w:val="0"/>
          <w:numId w:val="13"/>
        </w:numPr>
        <w:rPr>
          <w:rFonts w:cstheme="minorHAnsi"/>
          <w:sz w:val="24"/>
          <w:szCs w:val="24"/>
        </w:rPr>
      </w:pPr>
      <w:r w:rsidRPr="00837044">
        <w:rPr>
          <w:rFonts w:cstheme="minorHAnsi"/>
          <w:b/>
          <w:bCs/>
          <w:sz w:val="24"/>
          <w:szCs w:val="24"/>
        </w:rPr>
        <w:t>Lettre de soumission</w:t>
      </w:r>
      <w:r w:rsidRPr="00837044">
        <w:rPr>
          <w:rFonts w:cstheme="minorHAnsi"/>
          <w:sz w:val="24"/>
          <w:szCs w:val="24"/>
        </w:rPr>
        <w:t xml:space="preserve"> : Manifestation de l'intérêt à participer à l'appel d'offre.</w:t>
      </w:r>
    </w:p>
    <w:p w14:paraId="25D425E0" w14:textId="77777777" w:rsidR="00837044" w:rsidRPr="00837044" w:rsidRDefault="00837044" w:rsidP="00837044">
      <w:pPr>
        <w:pStyle w:val="Paragraphedeliste"/>
        <w:numPr>
          <w:ilvl w:val="0"/>
          <w:numId w:val="13"/>
        </w:numPr>
        <w:rPr>
          <w:rFonts w:cstheme="minorHAnsi"/>
          <w:sz w:val="24"/>
          <w:szCs w:val="24"/>
        </w:rPr>
      </w:pPr>
      <w:r w:rsidRPr="00837044">
        <w:rPr>
          <w:rFonts w:cstheme="minorHAnsi"/>
          <w:b/>
          <w:bCs/>
          <w:sz w:val="24"/>
          <w:szCs w:val="24"/>
        </w:rPr>
        <w:t>Présentation de l’agence</w:t>
      </w:r>
      <w:r w:rsidRPr="00837044">
        <w:rPr>
          <w:rFonts w:cstheme="minorHAnsi"/>
          <w:sz w:val="24"/>
          <w:szCs w:val="24"/>
        </w:rPr>
        <w:t xml:space="preserve"> : Historique, compétences, et équipe dédiée à l’organisation d’événements.</w:t>
      </w:r>
    </w:p>
    <w:p w14:paraId="56BDD2A0" w14:textId="77777777" w:rsidR="00837044" w:rsidRPr="00837044" w:rsidRDefault="00837044" w:rsidP="00837044">
      <w:pPr>
        <w:pStyle w:val="Paragraphedeliste"/>
        <w:numPr>
          <w:ilvl w:val="0"/>
          <w:numId w:val="13"/>
        </w:numPr>
        <w:rPr>
          <w:rFonts w:cstheme="minorHAnsi"/>
          <w:sz w:val="24"/>
          <w:szCs w:val="24"/>
        </w:rPr>
      </w:pPr>
      <w:r w:rsidRPr="00837044">
        <w:rPr>
          <w:rFonts w:cstheme="minorHAnsi"/>
          <w:b/>
          <w:bCs/>
          <w:sz w:val="24"/>
          <w:szCs w:val="24"/>
        </w:rPr>
        <w:t>Proposition détaillée</w:t>
      </w:r>
      <w:r w:rsidRPr="00837044">
        <w:rPr>
          <w:rFonts w:cstheme="minorHAnsi"/>
          <w:sz w:val="24"/>
          <w:szCs w:val="24"/>
        </w:rPr>
        <w:t xml:space="preserve"> : Concept, description des services, planning, et déroulement de l’événement proposé.</w:t>
      </w:r>
    </w:p>
    <w:p w14:paraId="4B461A98" w14:textId="77777777" w:rsidR="00837044" w:rsidRPr="00837044" w:rsidRDefault="00837044" w:rsidP="00837044">
      <w:pPr>
        <w:pStyle w:val="Paragraphedeliste"/>
        <w:numPr>
          <w:ilvl w:val="0"/>
          <w:numId w:val="13"/>
        </w:numPr>
        <w:rPr>
          <w:rFonts w:cstheme="minorHAnsi"/>
          <w:sz w:val="24"/>
          <w:szCs w:val="24"/>
        </w:rPr>
      </w:pPr>
      <w:r w:rsidRPr="00837044">
        <w:rPr>
          <w:rFonts w:cstheme="minorHAnsi"/>
          <w:b/>
          <w:bCs/>
          <w:sz w:val="24"/>
          <w:szCs w:val="24"/>
        </w:rPr>
        <w:t>Grille tarifaire</w:t>
      </w:r>
      <w:r w:rsidRPr="00837044">
        <w:rPr>
          <w:rFonts w:cstheme="minorHAnsi"/>
          <w:sz w:val="24"/>
          <w:szCs w:val="24"/>
        </w:rPr>
        <w:t xml:space="preserve"> : Devis détaillé par type d’événement (honoraires, locations, services supplémentaires).</w:t>
      </w:r>
    </w:p>
    <w:p w14:paraId="5B770438" w14:textId="77777777" w:rsidR="00837044" w:rsidRPr="00837044" w:rsidRDefault="00837044" w:rsidP="00837044">
      <w:pPr>
        <w:pStyle w:val="Paragraphedeliste"/>
        <w:numPr>
          <w:ilvl w:val="0"/>
          <w:numId w:val="13"/>
        </w:numPr>
        <w:rPr>
          <w:rFonts w:cstheme="minorHAnsi"/>
          <w:sz w:val="24"/>
          <w:szCs w:val="24"/>
        </w:rPr>
      </w:pPr>
      <w:r w:rsidRPr="00837044">
        <w:rPr>
          <w:rFonts w:cstheme="minorHAnsi"/>
          <w:b/>
          <w:bCs/>
          <w:sz w:val="24"/>
          <w:szCs w:val="24"/>
        </w:rPr>
        <w:t>Références clients</w:t>
      </w:r>
      <w:r w:rsidRPr="00837044">
        <w:rPr>
          <w:rFonts w:cstheme="minorHAnsi"/>
          <w:sz w:val="24"/>
          <w:szCs w:val="24"/>
        </w:rPr>
        <w:t xml:space="preserve"> : Exemples d'événements similaires organisés dans le passé avec des références de clients.</w:t>
      </w:r>
    </w:p>
    <w:p w14:paraId="7FE9D1B9" w14:textId="77777777" w:rsidR="00837044" w:rsidRPr="00837044" w:rsidRDefault="00837044" w:rsidP="00837044">
      <w:pPr>
        <w:pStyle w:val="Paragraphedeliste"/>
        <w:numPr>
          <w:ilvl w:val="0"/>
          <w:numId w:val="13"/>
        </w:numPr>
        <w:rPr>
          <w:rFonts w:cstheme="minorHAnsi"/>
          <w:sz w:val="24"/>
          <w:szCs w:val="24"/>
        </w:rPr>
      </w:pPr>
      <w:r w:rsidRPr="00837044">
        <w:rPr>
          <w:rFonts w:cstheme="minorHAnsi"/>
          <w:b/>
          <w:bCs/>
          <w:sz w:val="24"/>
          <w:szCs w:val="24"/>
        </w:rPr>
        <w:t>Engagement écologique</w:t>
      </w:r>
      <w:r w:rsidRPr="00837044">
        <w:rPr>
          <w:rFonts w:cstheme="minorHAnsi"/>
          <w:sz w:val="24"/>
          <w:szCs w:val="24"/>
        </w:rPr>
        <w:t xml:space="preserve"> : Pratiques durables et options écologiques proposées pour l'événement.</w:t>
      </w:r>
    </w:p>
    <w:p w14:paraId="481FB04D" w14:textId="77777777" w:rsidR="00837044" w:rsidRDefault="00837044" w:rsidP="00837044">
      <w:pPr>
        <w:pStyle w:val="Paragraphedeliste"/>
        <w:numPr>
          <w:ilvl w:val="0"/>
          <w:numId w:val="13"/>
        </w:numPr>
        <w:rPr>
          <w:rFonts w:cstheme="minorHAnsi"/>
          <w:sz w:val="24"/>
          <w:szCs w:val="24"/>
        </w:rPr>
      </w:pPr>
      <w:r w:rsidRPr="00837044">
        <w:rPr>
          <w:rFonts w:cstheme="minorHAnsi"/>
          <w:b/>
          <w:bCs/>
          <w:sz w:val="24"/>
          <w:szCs w:val="24"/>
        </w:rPr>
        <w:lastRenderedPageBreak/>
        <w:t>Certifications et assurances</w:t>
      </w:r>
      <w:r w:rsidRPr="00837044">
        <w:rPr>
          <w:rFonts w:cstheme="minorHAnsi"/>
          <w:sz w:val="24"/>
          <w:szCs w:val="24"/>
        </w:rPr>
        <w:t xml:space="preserve"> : Documents relatifs aux assurances et certifications nécessaires à la réalisation des événements.</w:t>
      </w:r>
    </w:p>
    <w:p w14:paraId="21575ABD" w14:textId="70D73CC0" w:rsidR="00837044" w:rsidRPr="00837044" w:rsidRDefault="00837044" w:rsidP="00837044">
      <w:pPr>
        <w:numPr>
          <w:ilvl w:val="0"/>
          <w:numId w:val="13"/>
        </w:numPr>
        <w:rPr>
          <w:sz w:val="24"/>
          <w:szCs w:val="24"/>
        </w:rPr>
      </w:pPr>
      <w:r w:rsidRPr="005F2682">
        <w:rPr>
          <w:sz w:val="24"/>
          <w:szCs w:val="24"/>
        </w:rPr>
        <w:t>RNE ; coordonnées bancaires claires ; conditions de paiement clairement définies</w:t>
      </w:r>
    </w:p>
    <w:p w14:paraId="663233C0" w14:textId="77777777" w:rsidR="00837044" w:rsidRPr="00837044" w:rsidRDefault="003E24F1" w:rsidP="00837044">
      <w:pPr>
        <w:pStyle w:val="Paragraphedeliste"/>
        <w:rPr>
          <w:rFonts w:cstheme="minorHAnsi"/>
          <w:sz w:val="24"/>
          <w:szCs w:val="24"/>
        </w:rPr>
      </w:pPr>
      <w:r>
        <w:rPr>
          <w:rFonts w:cstheme="minorHAnsi"/>
          <w:sz w:val="24"/>
          <w:szCs w:val="24"/>
        </w:rPr>
        <w:pict w14:anchorId="20C5809D">
          <v:rect id="_x0000_i1028" style="width:0;height:1.5pt" o:hralign="center" o:hrstd="t" o:hr="t" fillcolor="#a0a0a0" stroked="f"/>
        </w:pict>
      </w:r>
    </w:p>
    <w:p w14:paraId="2EF8484F"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5. Critères de sélection</w:t>
      </w:r>
    </w:p>
    <w:p w14:paraId="05FADD56" w14:textId="77777777" w:rsidR="00837044" w:rsidRPr="00837044" w:rsidRDefault="00837044" w:rsidP="00837044">
      <w:pPr>
        <w:pStyle w:val="Paragraphedeliste"/>
        <w:rPr>
          <w:rFonts w:cstheme="minorHAnsi"/>
          <w:sz w:val="24"/>
          <w:szCs w:val="24"/>
        </w:rPr>
      </w:pPr>
      <w:r w:rsidRPr="00837044">
        <w:rPr>
          <w:rFonts w:cstheme="minorHAnsi"/>
          <w:sz w:val="24"/>
          <w:szCs w:val="24"/>
        </w:rPr>
        <w:t>Les offres seront évaluées selon les critères suivants :</w:t>
      </w:r>
    </w:p>
    <w:tbl>
      <w:tblPr>
        <w:tblW w:w="101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0"/>
        <w:gridCol w:w="2827"/>
      </w:tblGrid>
      <w:tr w:rsidR="00837044" w:rsidRPr="00837044" w14:paraId="32115346" w14:textId="77777777" w:rsidTr="00837044">
        <w:trPr>
          <w:trHeight w:val="538"/>
          <w:tblHeader/>
          <w:tblCellSpacing w:w="15" w:type="dxa"/>
        </w:trPr>
        <w:tc>
          <w:tcPr>
            <w:tcW w:w="0" w:type="auto"/>
            <w:vAlign w:val="center"/>
            <w:hideMark/>
          </w:tcPr>
          <w:p w14:paraId="0409EF88"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Critères</w:t>
            </w:r>
          </w:p>
        </w:tc>
        <w:tc>
          <w:tcPr>
            <w:tcW w:w="0" w:type="auto"/>
            <w:vAlign w:val="center"/>
            <w:hideMark/>
          </w:tcPr>
          <w:p w14:paraId="0C36EC3B"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Pondération (%)</w:t>
            </w:r>
          </w:p>
        </w:tc>
      </w:tr>
      <w:tr w:rsidR="00837044" w:rsidRPr="00837044" w14:paraId="4E24579B" w14:textId="77777777" w:rsidTr="00837044">
        <w:trPr>
          <w:trHeight w:val="523"/>
          <w:tblCellSpacing w:w="15" w:type="dxa"/>
        </w:trPr>
        <w:tc>
          <w:tcPr>
            <w:tcW w:w="0" w:type="auto"/>
            <w:vAlign w:val="center"/>
            <w:hideMark/>
          </w:tcPr>
          <w:p w14:paraId="5DB474FA" w14:textId="77777777" w:rsidR="00837044" w:rsidRPr="00837044" w:rsidRDefault="00837044" w:rsidP="00837044">
            <w:pPr>
              <w:pStyle w:val="Paragraphedeliste"/>
              <w:rPr>
                <w:rFonts w:cstheme="minorHAnsi"/>
                <w:sz w:val="24"/>
                <w:szCs w:val="24"/>
              </w:rPr>
            </w:pPr>
            <w:r w:rsidRPr="00837044">
              <w:rPr>
                <w:rFonts w:cstheme="minorHAnsi"/>
                <w:sz w:val="24"/>
                <w:szCs w:val="24"/>
              </w:rPr>
              <w:t>Expérience et compétences de l’agence</w:t>
            </w:r>
          </w:p>
        </w:tc>
        <w:tc>
          <w:tcPr>
            <w:tcW w:w="0" w:type="auto"/>
            <w:vAlign w:val="center"/>
            <w:hideMark/>
          </w:tcPr>
          <w:p w14:paraId="6EF87EC6" w14:textId="77777777" w:rsidR="00837044" w:rsidRPr="00837044" w:rsidRDefault="00837044" w:rsidP="00837044">
            <w:pPr>
              <w:pStyle w:val="Paragraphedeliste"/>
              <w:rPr>
                <w:rFonts w:cstheme="minorHAnsi"/>
                <w:sz w:val="24"/>
                <w:szCs w:val="24"/>
              </w:rPr>
            </w:pPr>
            <w:r w:rsidRPr="00837044">
              <w:rPr>
                <w:rFonts w:cstheme="minorHAnsi"/>
                <w:sz w:val="24"/>
                <w:szCs w:val="24"/>
              </w:rPr>
              <w:t>20%</w:t>
            </w:r>
          </w:p>
        </w:tc>
      </w:tr>
      <w:tr w:rsidR="00837044" w:rsidRPr="00837044" w14:paraId="5ED38860" w14:textId="77777777" w:rsidTr="00837044">
        <w:trPr>
          <w:trHeight w:val="523"/>
          <w:tblCellSpacing w:w="15" w:type="dxa"/>
        </w:trPr>
        <w:tc>
          <w:tcPr>
            <w:tcW w:w="0" w:type="auto"/>
            <w:vAlign w:val="center"/>
            <w:hideMark/>
          </w:tcPr>
          <w:p w14:paraId="6341C1E1" w14:textId="77777777" w:rsidR="00837044" w:rsidRPr="00837044" w:rsidRDefault="00837044" w:rsidP="00837044">
            <w:pPr>
              <w:pStyle w:val="Paragraphedeliste"/>
              <w:rPr>
                <w:rFonts w:cstheme="minorHAnsi"/>
                <w:sz w:val="24"/>
                <w:szCs w:val="24"/>
              </w:rPr>
            </w:pPr>
            <w:r w:rsidRPr="00837044">
              <w:rPr>
                <w:rFonts w:cstheme="minorHAnsi"/>
                <w:sz w:val="24"/>
                <w:szCs w:val="24"/>
              </w:rPr>
              <w:t>Créativité et capacité à proposer des concepts originaux</w:t>
            </w:r>
          </w:p>
        </w:tc>
        <w:tc>
          <w:tcPr>
            <w:tcW w:w="0" w:type="auto"/>
            <w:vAlign w:val="center"/>
            <w:hideMark/>
          </w:tcPr>
          <w:p w14:paraId="6CB7B625" w14:textId="77777777" w:rsidR="00837044" w:rsidRPr="00837044" w:rsidRDefault="00837044" w:rsidP="00837044">
            <w:pPr>
              <w:pStyle w:val="Paragraphedeliste"/>
              <w:rPr>
                <w:rFonts w:cstheme="minorHAnsi"/>
                <w:sz w:val="24"/>
                <w:szCs w:val="24"/>
              </w:rPr>
            </w:pPr>
            <w:r w:rsidRPr="00837044">
              <w:rPr>
                <w:rFonts w:cstheme="minorHAnsi"/>
                <w:sz w:val="24"/>
                <w:szCs w:val="24"/>
              </w:rPr>
              <w:t>20%</w:t>
            </w:r>
          </w:p>
        </w:tc>
      </w:tr>
      <w:tr w:rsidR="00837044" w:rsidRPr="00837044" w14:paraId="51C2C3D6" w14:textId="77777777" w:rsidTr="00837044">
        <w:trPr>
          <w:trHeight w:val="523"/>
          <w:tblCellSpacing w:w="15" w:type="dxa"/>
        </w:trPr>
        <w:tc>
          <w:tcPr>
            <w:tcW w:w="0" w:type="auto"/>
            <w:vAlign w:val="center"/>
            <w:hideMark/>
          </w:tcPr>
          <w:p w14:paraId="7423AA1B" w14:textId="77777777" w:rsidR="00837044" w:rsidRPr="00837044" w:rsidRDefault="00837044" w:rsidP="00837044">
            <w:pPr>
              <w:pStyle w:val="Paragraphedeliste"/>
              <w:rPr>
                <w:rFonts w:cstheme="minorHAnsi"/>
                <w:sz w:val="24"/>
                <w:szCs w:val="24"/>
              </w:rPr>
            </w:pPr>
            <w:r w:rsidRPr="00837044">
              <w:rPr>
                <w:rFonts w:cstheme="minorHAnsi"/>
                <w:sz w:val="24"/>
                <w:szCs w:val="24"/>
              </w:rPr>
              <w:t>Gestion de la logistique et des aspects techniques</w:t>
            </w:r>
          </w:p>
        </w:tc>
        <w:tc>
          <w:tcPr>
            <w:tcW w:w="0" w:type="auto"/>
            <w:vAlign w:val="center"/>
            <w:hideMark/>
          </w:tcPr>
          <w:p w14:paraId="1741C8D8" w14:textId="77777777" w:rsidR="00837044" w:rsidRPr="00837044" w:rsidRDefault="00837044" w:rsidP="00837044">
            <w:pPr>
              <w:pStyle w:val="Paragraphedeliste"/>
              <w:rPr>
                <w:rFonts w:cstheme="minorHAnsi"/>
                <w:sz w:val="24"/>
                <w:szCs w:val="24"/>
              </w:rPr>
            </w:pPr>
            <w:r w:rsidRPr="00837044">
              <w:rPr>
                <w:rFonts w:cstheme="minorHAnsi"/>
                <w:sz w:val="24"/>
                <w:szCs w:val="24"/>
              </w:rPr>
              <w:t>20%</w:t>
            </w:r>
          </w:p>
        </w:tc>
      </w:tr>
      <w:tr w:rsidR="00837044" w:rsidRPr="00837044" w14:paraId="5E0F4817" w14:textId="77777777" w:rsidTr="00837044">
        <w:trPr>
          <w:trHeight w:val="523"/>
          <w:tblCellSpacing w:w="15" w:type="dxa"/>
        </w:trPr>
        <w:tc>
          <w:tcPr>
            <w:tcW w:w="0" w:type="auto"/>
            <w:vAlign w:val="center"/>
            <w:hideMark/>
          </w:tcPr>
          <w:p w14:paraId="37DFB984" w14:textId="77777777" w:rsidR="00837044" w:rsidRPr="00837044" w:rsidRDefault="00837044" w:rsidP="00837044">
            <w:pPr>
              <w:pStyle w:val="Paragraphedeliste"/>
              <w:rPr>
                <w:rFonts w:cstheme="minorHAnsi"/>
                <w:sz w:val="24"/>
                <w:szCs w:val="24"/>
              </w:rPr>
            </w:pPr>
            <w:r w:rsidRPr="00837044">
              <w:rPr>
                <w:rFonts w:cstheme="minorHAnsi"/>
                <w:sz w:val="24"/>
                <w:szCs w:val="24"/>
              </w:rPr>
              <w:t>Qualité des services proposés</w:t>
            </w:r>
          </w:p>
        </w:tc>
        <w:tc>
          <w:tcPr>
            <w:tcW w:w="0" w:type="auto"/>
            <w:vAlign w:val="center"/>
            <w:hideMark/>
          </w:tcPr>
          <w:p w14:paraId="1CDCCF74" w14:textId="77777777" w:rsidR="00837044" w:rsidRPr="00837044" w:rsidRDefault="00837044" w:rsidP="00837044">
            <w:pPr>
              <w:pStyle w:val="Paragraphedeliste"/>
              <w:rPr>
                <w:rFonts w:cstheme="minorHAnsi"/>
                <w:sz w:val="24"/>
                <w:szCs w:val="24"/>
              </w:rPr>
            </w:pPr>
            <w:r w:rsidRPr="00837044">
              <w:rPr>
                <w:rFonts w:cstheme="minorHAnsi"/>
                <w:sz w:val="24"/>
                <w:szCs w:val="24"/>
              </w:rPr>
              <w:t>15%</w:t>
            </w:r>
          </w:p>
        </w:tc>
      </w:tr>
      <w:tr w:rsidR="00837044" w:rsidRPr="00837044" w14:paraId="4858E544" w14:textId="77777777" w:rsidTr="00837044">
        <w:trPr>
          <w:trHeight w:val="523"/>
          <w:tblCellSpacing w:w="15" w:type="dxa"/>
        </w:trPr>
        <w:tc>
          <w:tcPr>
            <w:tcW w:w="0" w:type="auto"/>
            <w:vAlign w:val="center"/>
            <w:hideMark/>
          </w:tcPr>
          <w:p w14:paraId="0B4D87FB" w14:textId="77777777" w:rsidR="00837044" w:rsidRPr="00837044" w:rsidRDefault="00837044" w:rsidP="00837044">
            <w:pPr>
              <w:pStyle w:val="Paragraphedeliste"/>
              <w:rPr>
                <w:rFonts w:cstheme="minorHAnsi"/>
                <w:sz w:val="24"/>
                <w:szCs w:val="24"/>
              </w:rPr>
            </w:pPr>
            <w:r w:rsidRPr="00837044">
              <w:rPr>
                <w:rFonts w:cstheme="minorHAnsi"/>
                <w:sz w:val="24"/>
                <w:szCs w:val="24"/>
              </w:rPr>
              <w:t>Tarification et rapport qualité/prix</w:t>
            </w:r>
          </w:p>
        </w:tc>
        <w:tc>
          <w:tcPr>
            <w:tcW w:w="0" w:type="auto"/>
            <w:vAlign w:val="center"/>
            <w:hideMark/>
          </w:tcPr>
          <w:p w14:paraId="386651B2" w14:textId="77777777" w:rsidR="00837044" w:rsidRPr="00837044" w:rsidRDefault="00837044" w:rsidP="00837044">
            <w:pPr>
              <w:pStyle w:val="Paragraphedeliste"/>
              <w:rPr>
                <w:rFonts w:cstheme="minorHAnsi"/>
                <w:sz w:val="24"/>
                <w:szCs w:val="24"/>
              </w:rPr>
            </w:pPr>
            <w:r w:rsidRPr="00837044">
              <w:rPr>
                <w:rFonts w:cstheme="minorHAnsi"/>
                <w:sz w:val="24"/>
                <w:szCs w:val="24"/>
              </w:rPr>
              <w:t>15%</w:t>
            </w:r>
          </w:p>
        </w:tc>
      </w:tr>
      <w:tr w:rsidR="00837044" w:rsidRPr="00837044" w14:paraId="0AD63E99" w14:textId="77777777" w:rsidTr="00837044">
        <w:trPr>
          <w:trHeight w:val="538"/>
          <w:tblCellSpacing w:w="15" w:type="dxa"/>
        </w:trPr>
        <w:tc>
          <w:tcPr>
            <w:tcW w:w="0" w:type="auto"/>
            <w:vAlign w:val="center"/>
            <w:hideMark/>
          </w:tcPr>
          <w:p w14:paraId="1560461C" w14:textId="77777777" w:rsidR="00837044" w:rsidRPr="00837044" w:rsidRDefault="00837044" w:rsidP="00837044">
            <w:pPr>
              <w:pStyle w:val="Paragraphedeliste"/>
              <w:rPr>
                <w:rFonts w:cstheme="minorHAnsi"/>
                <w:sz w:val="24"/>
                <w:szCs w:val="24"/>
              </w:rPr>
            </w:pPr>
            <w:r w:rsidRPr="00837044">
              <w:rPr>
                <w:rFonts w:cstheme="minorHAnsi"/>
                <w:sz w:val="24"/>
                <w:szCs w:val="24"/>
              </w:rPr>
              <w:t>Suivi et évaluation de l’événement</w:t>
            </w:r>
          </w:p>
        </w:tc>
        <w:tc>
          <w:tcPr>
            <w:tcW w:w="0" w:type="auto"/>
            <w:vAlign w:val="center"/>
            <w:hideMark/>
          </w:tcPr>
          <w:p w14:paraId="296E62EF" w14:textId="77777777" w:rsidR="00837044" w:rsidRPr="00837044" w:rsidRDefault="00837044" w:rsidP="00837044">
            <w:pPr>
              <w:pStyle w:val="Paragraphedeliste"/>
              <w:rPr>
                <w:rFonts w:cstheme="minorHAnsi"/>
                <w:sz w:val="24"/>
                <w:szCs w:val="24"/>
              </w:rPr>
            </w:pPr>
            <w:r w:rsidRPr="00837044">
              <w:rPr>
                <w:rFonts w:cstheme="minorHAnsi"/>
                <w:sz w:val="24"/>
                <w:szCs w:val="24"/>
              </w:rPr>
              <w:t>5%</w:t>
            </w:r>
          </w:p>
        </w:tc>
      </w:tr>
      <w:tr w:rsidR="00837044" w:rsidRPr="00837044" w14:paraId="76FA027E" w14:textId="77777777" w:rsidTr="00837044">
        <w:trPr>
          <w:trHeight w:val="523"/>
          <w:tblCellSpacing w:w="15" w:type="dxa"/>
        </w:trPr>
        <w:tc>
          <w:tcPr>
            <w:tcW w:w="0" w:type="auto"/>
            <w:vAlign w:val="center"/>
            <w:hideMark/>
          </w:tcPr>
          <w:p w14:paraId="582C29E7" w14:textId="77777777" w:rsidR="00837044" w:rsidRPr="00837044" w:rsidRDefault="00837044" w:rsidP="00837044">
            <w:pPr>
              <w:pStyle w:val="Paragraphedeliste"/>
              <w:rPr>
                <w:rFonts w:cstheme="minorHAnsi"/>
                <w:sz w:val="24"/>
                <w:szCs w:val="24"/>
              </w:rPr>
            </w:pPr>
            <w:r w:rsidRPr="00837044">
              <w:rPr>
                <w:rFonts w:cstheme="minorHAnsi"/>
                <w:sz w:val="24"/>
                <w:szCs w:val="24"/>
              </w:rPr>
              <w:t>Engagement en matière de durabilité</w:t>
            </w:r>
          </w:p>
        </w:tc>
        <w:tc>
          <w:tcPr>
            <w:tcW w:w="0" w:type="auto"/>
            <w:vAlign w:val="center"/>
            <w:hideMark/>
          </w:tcPr>
          <w:p w14:paraId="31507735" w14:textId="77777777" w:rsidR="00837044" w:rsidRPr="00837044" w:rsidRDefault="00837044" w:rsidP="00837044">
            <w:pPr>
              <w:pStyle w:val="Paragraphedeliste"/>
              <w:rPr>
                <w:rFonts w:cstheme="minorHAnsi"/>
                <w:sz w:val="24"/>
                <w:szCs w:val="24"/>
              </w:rPr>
            </w:pPr>
            <w:r w:rsidRPr="00837044">
              <w:rPr>
                <w:rFonts w:cstheme="minorHAnsi"/>
                <w:sz w:val="24"/>
                <w:szCs w:val="24"/>
              </w:rPr>
              <w:t>5%</w:t>
            </w:r>
          </w:p>
        </w:tc>
      </w:tr>
    </w:tbl>
    <w:p w14:paraId="703E9E98" w14:textId="77777777" w:rsidR="00837044" w:rsidRPr="00837044" w:rsidRDefault="003E24F1" w:rsidP="00837044">
      <w:pPr>
        <w:pStyle w:val="Paragraphedeliste"/>
        <w:rPr>
          <w:rFonts w:cstheme="minorHAnsi"/>
          <w:sz w:val="24"/>
          <w:szCs w:val="24"/>
        </w:rPr>
      </w:pPr>
      <w:r>
        <w:rPr>
          <w:rFonts w:cstheme="minorHAnsi"/>
          <w:sz w:val="24"/>
          <w:szCs w:val="24"/>
        </w:rPr>
        <w:pict w14:anchorId="53E3CAFF">
          <v:rect id="_x0000_i1029" style="width:0;height:1.5pt" o:hralign="center" o:hrstd="t" o:hr="t" fillcolor="#a0a0a0" stroked="f"/>
        </w:pict>
      </w:r>
    </w:p>
    <w:p w14:paraId="2D57331E" w14:textId="77777777" w:rsidR="00837044" w:rsidRPr="00837044" w:rsidRDefault="00837044" w:rsidP="00837044">
      <w:pPr>
        <w:pStyle w:val="Paragraphedeliste"/>
        <w:rPr>
          <w:rFonts w:cstheme="minorHAnsi"/>
          <w:b/>
          <w:bCs/>
          <w:sz w:val="24"/>
          <w:szCs w:val="24"/>
        </w:rPr>
      </w:pPr>
      <w:r w:rsidRPr="00837044">
        <w:rPr>
          <w:rFonts w:cstheme="minorHAnsi"/>
          <w:b/>
          <w:bCs/>
          <w:sz w:val="24"/>
          <w:szCs w:val="24"/>
        </w:rPr>
        <w:t>6. Conditions générales</w:t>
      </w:r>
    </w:p>
    <w:p w14:paraId="0550D028" w14:textId="04EE1D2F" w:rsidR="00837044" w:rsidRPr="00837044" w:rsidRDefault="00837044" w:rsidP="00837044">
      <w:pPr>
        <w:pStyle w:val="Paragraphedeliste"/>
        <w:numPr>
          <w:ilvl w:val="0"/>
          <w:numId w:val="14"/>
        </w:numPr>
        <w:rPr>
          <w:rFonts w:cstheme="minorHAnsi"/>
          <w:sz w:val="24"/>
          <w:szCs w:val="24"/>
        </w:rPr>
      </w:pPr>
      <w:r w:rsidRPr="00837044">
        <w:rPr>
          <w:rFonts w:cstheme="minorHAnsi"/>
          <w:b/>
          <w:bCs/>
          <w:sz w:val="24"/>
          <w:szCs w:val="24"/>
        </w:rPr>
        <w:t>Durée du contrat</w:t>
      </w:r>
      <w:r w:rsidRPr="00837044">
        <w:rPr>
          <w:rFonts w:cstheme="minorHAnsi"/>
          <w:sz w:val="24"/>
          <w:szCs w:val="24"/>
        </w:rPr>
        <w:t xml:space="preserve"> : Le contrat sera d'une durée </w:t>
      </w:r>
      <w:r w:rsidR="00C74A0B">
        <w:rPr>
          <w:rFonts w:cstheme="minorHAnsi"/>
          <w:sz w:val="24"/>
          <w:szCs w:val="24"/>
        </w:rPr>
        <w:t>de deux ans</w:t>
      </w:r>
      <w:r w:rsidRPr="00837044">
        <w:rPr>
          <w:rFonts w:cstheme="minorHAnsi"/>
          <w:sz w:val="24"/>
          <w:szCs w:val="24"/>
        </w:rPr>
        <w:t>, avec possibilité de renouvellement selon la performance et les besoins.</w:t>
      </w:r>
    </w:p>
    <w:p w14:paraId="084E423C" w14:textId="77777777" w:rsidR="00837044" w:rsidRPr="00837044" w:rsidRDefault="00837044" w:rsidP="00837044">
      <w:pPr>
        <w:pStyle w:val="Paragraphedeliste"/>
        <w:numPr>
          <w:ilvl w:val="0"/>
          <w:numId w:val="14"/>
        </w:numPr>
        <w:rPr>
          <w:rFonts w:cstheme="minorHAnsi"/>
          <w:sz w:val="24"/>
          <w:szCs w:val="24"/>
        </w:rPr>
      </w:pPr>
      <w:r w:rsidRPr="00837044">
        <w:rPr>
          <w:rFonts w:cstheme="minorHAnsi"/>
          <w:b/>
          <w:bCs/>
          <w:sz w:val="24"/>
          <w:szCs w:val="24"/>
        </w:rPr>
        <w:t>Confidentialité</w:t>
      </w:r>
      <w:r w:rsidRPr="00837044">
        <w:rPr>
          <w:rFonts w:cstheme="minorHAnsi"/>
          <w:sz w:val="24"/>
          <w:szCs w:val="24"/>
        </w:rPr>
        <w:t xml:space="preserve"> : Le prestataire s’engage à respecter la confidentialité des informations relatives aux événements.</w:t>
      </w:r>
    </w:p>
    <w:p w14:paraId="3D4FB803" w14:textId="77777777" w:rsidR="00837044" w:rsidRPr="00837044" w:rsidRDefault="00837044" w:rsidP="00837044">
      <w:pPr>
        <w:pStyle w:val="Paragraphedeliste"/>
        <w:numPr>
          <w:ilvl w:val="0"/>
          <w:numId w:val="14"/>
        </w:numPr>
        <w:rPr>
          <w:rFonts w:cstheme="minorHAnsi"/>
          <w:sz w:val="24"/>
          <w:szCs w:val="24"/>
        </w:rPr>
      </w:pPr>
      <w:r w:rsidRPr="00837044">
        <w:rPr>
          <w:rFonts w:cstheme="minorHAnsi"/>
          <w:b/>
          <w:bCs/>
          <w:sz w:val="24"/>
          <w:szCs w:val="24"/>
        </w:rPr>
        <w:t>Révision des prix</w:t>
      </w:r>
      <w:r w:rsidRPr="00837044">
        <w:rPr>
          <w:rFonts w:cstheme="minorHAnsi"/>
          <w:sz w:val="24"/>
          <w:szCs w:val="24"/>
        </w:rPr>
        <w:t xml:space="preserve"> : Les prix peuvent être révisés annuellement en fonction des ajustements nécessaires, sous réserve d'accord mutuel.</w:t>
      </w:r>
    </w:p>
    <w:p w14:paraId="6A6C2DD8" w14:textId="77777777" w:rsidR="00837044" w:rsidRDefault="00837044" w:rsidP="00CE3298">
      <w:pPr>
        <w:pStyle w:val="Paragraphedeliste"/>
        <w:rPr>
          <w:rFonts w:cstheme="minorHAnsi"/>
          <w:sz w:val="24"/>
          <w:szCs w:val="24"/>
        </w:rPr>
      </w:pPr>
    </w:p>
    <w:p w14:paraId="35C992A4" w14:textId="77777777" w:rsidR="00837044" w:rsidRDefault="00837044" w:rsidP="00CE3298">
      <w:pPr>
        <w:pStyle w:val="Paragraphedeliste"/>
        <w:rPr>
          <w:rFonts w:cstheme="minorHAnsi"/>
          <w:sz w:val="24"/>
          <w:szCs w:val="24"/>
        </w:rPr>
      </w:pPr>
    </w:p>
    <w:p w14:paraId="7D6772C4" w14:textId="77777777" w:rsidR="00837044" w:rsidRDefault="00837044" w:rsidP="00CE3298">
      <w:pPr>
        <w:pStyle w:val="Paragraphedeliste"/>
        <w:rPr>
          <w:rFonts w:cstheme="minorHAnsi"/>
          <w:sz w:val="24"/>
          <w:szCs w:val="24"/>
        </w:rPr>
      </w:pPr>
    </w:p>
    <w:p w14:paraId="28845AF1" w14:textId="77777777" w:rsidR="00837044" w:rsidRDefault="00837044" w:rsidP="00CE3298">
      <w:pPr>
        <w:pStyle w:val="Paragraphedeliste"/>
        <w:rPr>
          <w:rFonts w:cstheme="minorHAnsi"/>
          <w:sz w:val="24"/>
          <w:szCs w:val="24"/>
        </w:rPr>
      </w:pPr>
    </w:p>
    <w:p w14:paraId="6A657019" w14:textId="77777777" w:rsidR="00837044" w:rsidRDefault="00837044" w:rsidP="00CE3298">
      <w:pPr>
        <w:pStyle w:val="Paragraphedeliste"/>
        <w:rPr>
          <w:rFonts w:cstheme="minorHAnsi"/>
          <w:sz w:val="24"/>
          <w:szCs w:val="24"/>
        </w:rPr>
      </w:pPr>
    </w:p>
    <w:p w14:paraId="65080CCD" w14:textId="77777777" w:rsidR="00837044" w:rsidRDefault="00837044" w:rsidP="00CE3298">
      <w:pPr>
        <w:pStyle w:val="Paragraphedeliste"/>
        <w:rPr>
          <w:rFonts w:cstheme="minorHAnsi"/>
          <w:sz w:val="24"/>
          <w:szCs w:val="24"/>
        </w:rPr>
      </w:pPr>
    </w:p>
    <w:p w14:paraId="2ACEB8D7" w14:textId="77777777" w:rsidR="00837044" w:rsidRDefault="00837044" w:rsidP="00CE3298">
      <w:pPr>
        <w:pStyle w:val="Paragraphedeliste"/>
        <w:rPr>
          <w:rFonts w:cstheme="minorHAnsi"/>
          <w:sz w:val="24"/>
          <w:szCs w:val="24"/>
        </w:rPr>
      </w:pPr>
    </w:p>
    <w:p w14:paraId="28184152" w14:textId="77777777" w:rsidR="00837044" w:rsidRDefault="00837044" w:rsidP="00CE3298">
      <w:pPr>
        <w:pStyle w:val="Paragraphedeliste"/>
        <w:rPr>
          <w:rFonts w:cstheme="minorHAnsi"/>
          <w:sz w:val="24"/>
          <w:szCs w:val="24"/>
        </w:rPr>
      </w:pPr>
    </w:p>
    <w:p w14:paraId="0E056EBF" w14:textId="77777777" w:rsidR="00837044" w:rsidRDefault="00837044" w:rsidP="00CE3298">
      <w:pPr>
        <w:pStyle w:val="Paragraphedeliste"/>
        <w:rPr>
          <w:rFonts w:cstheme="minorHAnsi"/>
          <w:sz w:val="24"/>
          <w:szCs w:val="24"/>
        </w:rPr>
      </w:pPr>
    </w:p>
    <w:p w14:paraId="304689EF" w14:textId="77777777" w:rsidR="00837044" w:rsidRDefault="00837044" w:rsidP="00CE3298">
      <w:pPr>
        <w:pStyle w:val="Paragraphedeliste"/>
        <w:rPr>
          <w:rFonts w:cstheme="minorHAnsi"/>
          <w:sz w:val="24"/>
          <w:szCs w:val="24"/>
        </w:rPr>
      </w:pPr>
    </w:p>
    <w:p w14:paraId="6620CF3B" w14:textId="77777777" w:rsidR="00837044" w:rsidRDefault="00837044" w:rsidP="00CE3298">
      <w:pPr>
        <w:pStyle w:val="Paragraphedeliste"/>
        <w:rPr>
          <w:rFonts w:cstheme="minorHAnsi"/>
          <w:sz w:val="24"/>
          <w:szCs w:val="24"/>
        </w:rPr>
      </w:pPr>
    </w:p>
    <w:p w14:paraId="0847DFCA" w14:textId="77777777" w:rsidR="00837044" w:rsidRDefault="00837044" w:rsidP="00CE3298">
      <w:pPr>
        <w:pStyle w:val="Paragraphedeliste"/>
        <w:rPr>
          <w:rFonts w:cstheme="minorHAnsi"/>
          <w:sz w:val="24"/>
          <w:szCs w:val="24"/>
        </w:rPr>
      </w:pPr>
    </w:p>
    <w:p w14:paraId="4D6B646B" w14:textId="77777777" w:rsidR="00837044" w:rsidRDefault="00837044" w:rsidP="00CE3298">
      <w:pPr>
        <w:pStyle w:val="Paragraphedeliste"/>
        <w:rPr>
          <w:rFonts w:cstheme="minorHAnsi"/>
          <w:sz w:val="24"/>
          <w:szCs w:val="24"/>
        </w:rPr>
      </w:pPr>
    </w:p>
    <w:p w14:paraId="176660AE" w14:textId="0DE371EA" w:rsidR="00CE3298" w:rsidRPr="005F2682" w:rsidRDefault="00CE3298" w:rsidP="00CE3298">
      <w:pPr>
        <w:pStyle w:val="Sansinterligne"/>
        <w:ind w:left="720"/>
        <w:rPr>
          <w:b/>
          <w:bCs/>
          <w:sz w:val="24"/>
          <w:szCs w:val="24"/>
        </w:rPr>
      </w:pPr>
      <w:r w:rsidRPr="005F2682">
        <w:rPr>
          <w:sz w:val="24"/>
          <w:szCs w:val="24"/>
        </w:rPr>
        <w:t xml:space="preserve">Toutes les demandes doivent porter la mention "Enregistrement des fournisseurs " et doivent être envoyées par </w:t>
      </w:r>
      <w:r w:rsidR="00744118" w:rsidRPr="005F2682">
        <w:rPr>
          <w:sz w:val="24"/>
          <w:szCs w:val="24"/>
        </w:rPr>
        <w:t>courriel</w:t>
      </w:r>
      <w:r w:rsidRPr="005F2682">
        <w:rPr>
          <w:sz w:val="24"/>
          <w:szCs w:val="24"/>
        </w:rPr>
        <w:t xml:space="preserve"> à </w:t>
      </w:r>
      <w:r w:rsidRPr="005F2682">
        <w:rPr>
          <w:b/>
          <w:bCs/>
          <w:sz w:val="24"/>
          <w:szCs w:val="24"/>
        </w:rPr>
        <w:t xml:space="preserve">procurment@wwfna.org </w:t>
      </w:r>
      <w:r w:rsidRPr="005F2682">
        <w:rPr>
          <w:sz w:val="24"/>
          <w:szCs w:val="24"/>
        </w:rPr>
        <w:t xml:space="preserve">avant le </w:t>
      </w:r>
      <w:r w:rsidR="003E24F1">
        <w:rPr>
          <w:sz w:val="24"/>
          <w:szCs w:val="24"/>
        </w:rPr>
        <w:t>06 janvier 2025</w:t>
      </w:r>
    </w:p>
    <w:p w14:paraId="4D97C22F" w14:textId="77777777" w:rsidR="00CE3298" w:rsidRPr="00E240EF" w:rsidRDefault="00CE3298" w:rsidP="00CE3298">
      <w:pPr>
        <w:rPr>
          <w:rFonts w:asciiTheme="minorBidi" w:hAnsiTheme="minorBidi"/>
          <w:sz w:val="24"/>
          <w:szCs w:val="24"/>
        </w:rPr>
      </w:pPr>
    </w:p>
    <w:p w14:paraId="52017025" w14:textId="77777777" w:rsidR="003673D6" w:rsidRPr="00D5463B" w:rsidRDefault="003673D6" w:rsidP="00D5463B"/>
    <w:sectPr w:rsidR="003673D6" w:rsidRPr="00D5463B" w:rsidSect="00D5463B">
      <w:headerReference w:type="default" r:id="rId8"/>
      <w:footerReference w:type="default" r:id="rId9"/>
      <w:pgSz w:w="11906" w:h="16838"/>
      <w:pgMar w:top="720" w:right="720" w:bottom="720" w:left="720" w:header="56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730D" w14:textId="77777777" w:rsidR="00402899" w:rsidRDefault="00402899" w:rsidP="00011BB4">
      <w:pPr>
        <w:spacing w:after="0" w:line="240" w:lineRule="auto"/>
      </w:pPr>
      <w:r>
        <w:separator/>
      </w:r>
    </w:p>
  </w:endnote>
  <w:endnote w:type="continuationSeparator" w:id="0">
    <w:p w14:paraId="2B4E51B3" w14:textId="77777777" w:rsidR="00402899" w:rsidRDefault="00402899" w:rsidP="0001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A86A" w14:textId="77777777" w:rsidR="00FF36CB" w:rsidRPr="00FF36CB" w:rsidRDefault="00FF36CB" w:rsidP="00FD1293">
    <w:pPr>
      <w:pStyle w:val="Pieddepage"/>
      <w:jc w:val="center"/>
      <w:rPr>
        <w:sz w:val="16"/>
        <w:szCs w:val="16"/>
        <w:lang w:val="en-GB"/>
      </w:rPr>
    </w:pPr>
    <w:r w:rsidRPr="00FF36CB">
      <w:rPr>
        <w:sz w:val="16"/>
        <w:szCs w:val="16"/>
        <w:lang w:val="en-GB"/>
      </w:rPr>
      <w:t xml:space="preserve">Registered WWF Mediterranean-North Africa </w:t>
    </w:r>
    <w:r w:rsidR="00FD1293">
      <w:rPr>
        <w:sz w:val="16"/>
        <w:szCs w:val="16"/>
        <w:lang w:val="en-GB"/>
      </w:rPr>
      <w:t xml:space="preserve">- </w:t>
    </w:r>
    <w:r w:rsidRPr="00FF36CB">
      <w:rPr>
        <w:sz w:val="16"/>
        <w:szCs w:val="16"/>
        <w:lang w:val="en-GB"/>
      </w:rPr>
      <w:t>JORT: 2017403409APSFI</w:t>
    </w:r>
    <w:r w:rsidR="00FC33AF">
      <w:rPr>
        <w:sz w:val="16"/>
        <w:szCs w:val="16"/>
        <w:lang w:val="en-GB"/>
      </w:rPr>
      <w:t xml:space="preserve"> – MF</w:t>
    </w:r>
    <w:r w:rsidR="00FD1293">
      <w:rPr>
        <w:sz w:val="16"/>
        <w:szCs w:val="16"/>
        <w:lang w:val="en-GB"/>
      </w:rPr>
      <w:t>: 1540791FPN000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0006" w14:textId="77777777" w:rsidR="00402899" w:rsidRDefault="00402899" w:rsidP="00011BB4">
      <w:pPr>
        <w:spacing w:after="0" w:line="240" w:lineRule="auto"/>
      </w:pPr>
      <w:r>
        <w:separator/>
      </w:r>
    </w:p>
  </w:footnote>
  <w:footnote w:type="continuationSeparator" w:id="0">
    <w:p w14:paraId="147B8650" w14:textId="77777777" w:rsidR="00402899" w:rsidRDefault="00402899" w:rsidP="0001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8" w:type="dxa"/>
      <w:tblInd w:w="-632" w:type="dxa"/>
      <w:tblLayout w:type="fixed"/>
      <w:tblCellMar>
        <w:left w:w="70" w:type="dxa"/>
        <w:right w:w="70" w:type="dxa"/>
      </w:tblCellMar>
      <w:tblLook w:val="0000" w:firstRow="0" w:lastRow="0" w:firstColumn="0" w:lastColumn="0" w:noHBand="0" w:noVBand="0"/>
    </w:tblPr>
    <w:tblGrid>
      <w:gridCol w:w="4467"/>
      <w:gridCol w:w="3215"/>
      <w:gridCol w:w="2886"/>
    </w:tblGrid>
    <w:tr w:rsidR="00011BB4" w:rsidRPr="003E24F1" w14:paraId="449B07B0" w14:textId="77777777" w:rsidTr="00FA5C29">
      <w:trPr>
        <w:trHeight w:val="1560"/>
      </w:trPr>
      <w:tc>
        <w:tcPr>
          <w:tcW w:w="4467" w:type="dxa"/>
        </w:tcPr>
        <w:p w14:paraId="255D4E3A" w14:textId="77777777" w:rsidR="00011BB4" w:rsidRPr="00E1586F" w:rsidRDefault="00FA4444" w:rsidP="00FA4444">
          <w:pPr>
            <w:pStyle w:val="En-tte"/>
            <w:tabs>
              <w:tab w:val="left" w:pos="426"/>
            </w:tabs>
            <w:ind w:right="-1"/>
            <w:outlineLvl w:val="0"/>
            <w:rPr>
              <w:rFonts w:ascii="Arial" w:hAnsi="Arial" w:cs="Arial"/>
              <w:b/>
            </w:rPr>
          </w:pPr>
          <w:r>
            <w:rPr>
              <w:rFonts w:ascii="Arial" w:hAnsi="Arial" w:cs="Arial"/>
              <w:b/>
              <w:noProof/>
            </w:rPr>
            <w:drawing>
              <wp:anchor distT="0" distB="0" distL="114300" distR="114300" simplePos="0" relativeHeight="251658240" behindDoc="0" locked="0" layoutInCell="0" allowOverlap="1" wp14:anchorId="69B5BAEE" wp14:editId="7BD12E6C">
                <wp:simplePos x="0" y="0"/>
                <wp:positionH relativeFrom="column">
                  <wp:posOffset>38735</wp:posOffset>
                </wp:positionH>
                <wp:positionV relativeFrom="paragraph">
                  <wp:posOffset>-40005</wp:posOffset>
                </wp:positionV>
                <wp:extent cx="2749538" cy="90213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38" cy="902137"/>
                        </a:xfrm>
                        <a:prstGeom prst="rect">
                          <a:avLst/>
                        </a:prstGeom>
                        <a:noFill/>
                      </pic:spPr>
                    </pic:pic>
                  </a:graphicData>
                </a:graphic>
                <wp14:sizeRelH relativeFrom="margin">
                  <wp14:pctWidth>0</wp14:pctWidth>
                </wp14:sizeRelH>
                <wp14:sizeRelV relativeFrom="margin">
                  <wp14:pctHeight>0</wp14:pctHeight>
                </wp14:sizeRelV>
              </wp:anchor>
            </w:drawing>
          </w:r>
        </w:p>
      </w:tc>
      <w:tc>
        <w:tcPr>
          <w:tcW w:w="3215" w:type="dxa"/>
        </w:tcPr>
        <w:p w14:paraId="078ED826" w14:textId="77777777" w:rsidR="0002352D" w:rsidRDefault="0002352D" w:rsidP="004868F8">
          <w:pPr>
            <w:pStyle w:val="En-tte"/>
            <w:tabs>
              <w:tab w:val="left" w:pos="426"/>
            </w:tabs>
            <w:ind w:right="-1"/>
            <w:outlineLvl w:val="0"/>
            <w:rPr>
              <w:rFonts w:ascii="Arial" w:hAnsi="Arial" w:cs="Arial"/>
              <w:b/>
              <w:sz w:val="20"/>
              <w:szCs w:val="20"/>
            </w:rPr>
          </w:pPr>
        </w:p>
        <w:p w14:paraId="0E06CB73" w14:textId="77777777" w:rsidR="00011BB4" w:rsidRPr="00C74A0B" w:rsidRDefault="008A369B" w:rsidP="004868F8">
          <w:pPr>
            <w:pStyle w:val="En-tte"/>
            <w:tabs>
              <w:tab w:val="left" w:pos="426"/>
            </w:tabs>
            <w:ind w:right="-1"/>
            <w:outlineLvl w:val="0"/>
            <w:rPr>
              <w:rFonts w:ascii="Arial" w:hAnsi="Arial" w:cs="Arial"/>
              <w:b/>
              <w:sz w:val="20"/>
              <w:szCs w:val="20"/>
              <w:lang w:val="en-US"/>
            </w:rPr>
          </w:pPr>
          <w:r w:rsidRPr="00C74A0B">
            <w:rPr>
              <w:rFonts w:ascii="Arial" w:hAnsi="Arial" w:cs="Arial"/>
              <w:b/>
              <w:sz w:val="20"/>
              <w:szCs w:val="20"/>
              <w:lang w:val="en-US"/>
            </w:rPr>
            <w:t>WWF NORTH AFRICA</w:t>
          </w:r>
        </w:p>
        <w:p w14:paraId="65D8006D" w14:textId="1AF675B1" w:rsidR="00011BB4" w:rsidRPr="00C74A0B" w:rsidRDefault="00744118" w:rsidP="004868F8">
          <w:pPr>
            <w:pStyle w:val="En-tte"/>
            <w:tabs>
              <w:tab w:val="left" w:pos="426"/>
            </w:tabs>
            <w:ind w:right="-1"/>
            <w:outlineLvl w:val="0"/>
            <w:rPr>
              <w:rFonts w:ascii="Arial" w:hAnsi="Arial" w:cs="Arial"/>
              <w:sz w:val="20"/>
              <w:szCs w:val="20"/>
              <w:lang w:val="en-US"/>
            </w:rPr>
          </w:pPr>
          <w:r w:rsidRPr="00C74A0B">
            <w:rPr>
              <w:rFonts w:ascii="Arial" w:hAnsi="Arial" w:cs="Arial"/>
              <w:sz w:val="20"/>
              <w:szCs w:val="20"/>
              <w:lang w:val="en-US"/>
            </w:rPr>
            <w:t>3 Rue el Moez El Menzah 1 - 1004</w:t>
          </w:r>
          <w:r w:rsidR="0002352D" w:rsidRPr="00C74A0B">
            <w:rPr>
              <w:rFonts w:ascii="Arial" w:hAnsi="Arial" w:cs="Arial"/>
              <w:sz w:val="20"/>
              <w:szCs w:val="20"/>
              <w:lang w:val="en-US"/>
            </w:rPr>
            <w:t>, Tunis, Tunisie</w:t>
          </w:r>
        </w:p>
        <w:p w14:paraId="2A953DC0" w14:textId="77777777" w:rsidR="00011BB4" w:rsidRPr="00C74A0B" w:rsidRDefault="00011BB4" w:rsidP="004868F8">
          <w:pPr>
            <w:pStyle w:val="En-tte"/>
            <w:tabs>
              <w:tab w:val="left" w:pos="426"/>
            </w:tabs>
            <w:ind w:right="-1"/>
            <w:outlineLvl w:val="0"/>
            <w:rPr>
              <w:rFonts w:ascii="Arial" w:hAnsi="Arial" w:cs="Arial"/>
              <w:sz w:val="20"/>
              <w:szCs w:val="20"/>
              <w:lang w:val="en-US"/>
            </w:rPr>
          </w:pPr>
          <w:r w:rsidRPr="00C74A0B">
            <w:rPr>
              <w:rFonts w:ascii="Arial" w:hAnsi="Arial" w:cs="Arial"/>
              <w:sz w:val="20"/>
              <w:szCs w:val="20"/>
              <w:lang w:val="en-US"/>
            </w:rPr>
            <w:br/>
          </w:r>
        </w:p>
      </w:tc>
      <w:tc>
        <w:tcPr>
          <w:tcW w:w="2886" w:type="dxa"/>
        </w:tcPr>
        <w:p w14:paraId="3A6EB4A9" w14:textId="77777777" w:rsidR="0002352D" w:rsidRPr="00C74A0B" w:rsidRDefault="0002352D" w:rsidP="00445D91">
          <w:pPr>
            <w:pStyle w:val="En-tte"/>
            <w:tabs>
              <w:tab w:val="left" w:pos="426"/>
            </w:tabs>
            <w:ind w:right="-1"/>
            <w:outlineLvl w:val="0"/>
            <w:rPr>
              <w:rFonts w:ascii="Arial" w:hAnsi="Arial" w:cs="Arial"/>
              <w:sz w:val="20"/>
              <w:szCs w:val="20"/>
              <w:lang w:val="en-US"/>
            </w:rPr>
          </w:pPr>
        </w:p>
        <w:p w14:paraId="44157CEE" w14:textId="77777777" w:rsidR="0002352D" w:rsidRPr="00C74A0B" w:rsidRDefault="0002352D" w:rsidP="00445D91">
          <w:pPr>
            <w:pStyle w:val="En-tte"/>
            <w:tabs>
              <w:tab w:val="left" w:pos="426"/>
            </w:tabs>
            <w:ind w:right="-1"/>
            <w:outlineLvl w:val="0"/>
            <w:rPr>
              <w:rFonts w:ascii="Arial" w:hAnsi="Arial" w:cs="Arial"/>
              <w:sz w:val="20"/>
              <w:szCs w:val="20"/>
              <w:lang w:val="en-US"/>
            </w:rPr>
          </w:pPr>
        </w:p>
        <w:p w14:paraId="07667F85" w14:textId="49C09CE5" w:rsidR="00011BB4" w:rsidRPr="00C74A0B" w:rsidRDefault="00744118" w:rsidP="00445D91">
          <w:pPr>
            <w:pStyle w:val="En-tte"/>
            <w:tabs>
              <w:tab w:val="left" w:pos="426"/>
            </w:tabs>
            <w:ind w:right="-1"/>
            <w:outlineLvl w:val="0"/>
            <w:rPr>
              <w:rFonts w:ascii="Arial" w:hAnsi="Arial" w:cs="Arial"/>
              <w:sz w:val="20"/>
              <w:szCs w:val="20"/>
              <w:lang w:val="en-US"/>
            </w:rPr>
          </w:pPr>
          <w:r w:rsidRPr="00C74A0B">
            <w:rPr>
              <w:rFonts w:ascii="Arial" w:hAnsi="Arial" w:cs="Arial"/>
              <w:sz w:val="20"/>
              <w:szCs w:val="20"/>
              <w:lang w:val="en-US"/>
            </w:rPr>
            <w:t xml:space="preserve">Email : </w:t>
          </w:r>
          <w:r w:rsidR="00445D91" w:rsidRPr="00C74A0B">
            <w:rPr>
              <w:rFonts w:ascii="Arial" w:hAnsi="Arial" w:cs="Arial"/>
              <w:sz w:val="20"/>
              <w:szCs w:val="20"/>
              <w:lang w:val="en-US"/>
            </w:rPr>
            <w:t>na.contact@wwfna.org</w:t>
          </w:r>
        </w:p>
        <w:p w14:paraId="0236C89E" w14:textId="6D0E60A3" w:rsidR="00011BB4" w:rsidRPr="00C74A0B" w:rsidRDefault="00744118" w:rsidP="004868F8">
          <w:pPr>
            <w:pStyle w:val="En-tte"/>
            <w:tabs>
              <w:tab w:val="left" w:pos="426"/>
            </w:tabs>
            <w:ind w:right="-1"/>
            <w:outlineLvl w:val="0"/>
            <w:rPr>
              <w:rFonts w:ascii="Arial" w:hAnsi="Arial" w:cs="Arial"/>
              <w:sz w:val="20"/>
              <w:szCs w:val="20"/>
              <w:lang w:val="en-US"/>
            </w:rPr>
          </w:pPr>
          <w:r w:rsidRPr="00C74A0B">
            <w:rPr>
              <w:lang w:val="en-US"/>
            </w:rPr>
            <w:t xml:space="preserve">Site Web : </w:t>
          </w:r>
          <w:hyperlink r:id="rId2" w:history="1">
            <w:r w:rsidRPr="00C74A0B">
              <w:rPr>
                <w:rStyle w:val="Lienhypertexte"/>
                <w:rFonts w:ascii="Arial" w:hAnsi="Arial" w:cs="Arial"/>
                <w:sz w:val="20"/>
                <w:szCs w:val="20"/>
                <w:lang w:val="en-US"/>
              </w:rPr>
              <w:t>WWW.WWF.TN</w:t>
            </w:r>
          </w:hyperlink>
        </w:p>
        <w:p w14:paraId="0ABB0AD3" w14:textId="77777777" w:rsidR="00D5463B" w:rsidRPr="00C74A0B" w:rsidRDefault="00D5463B" w:rsidP="004868F8">
          <w:pPr>
            <w:pStyle w:val="En-tte"/>
            <w:tabs>
              <w:tab w:val="left" w:pos="426"/>
            </w:tabs>
            <w:ind w:right="-1"/>
            <w:outlineLvl w:val="0"/>
            <w:rPr>
              <w:rFonts w:ascii="Arial" w:hAnsi="Arial" w:cs="Arial"/>
              <w:sz w:val="20"/>
              <w:szCs w:val="20"/>
              <w:lang w:val="en-US"/>
            </w:rPr>
          </w:pPr>
        </w:p>
      </w:tc>
    </w:tr>
  </w:tbl>
  <w:p w14:paraId="0A82BCE7" w14:textId="77777777" w:rsidR="00011BB4" w:rsidRPr="00C74A0B" w:rsidRDefault="00011BB4">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1060"/>
    <w:multiLevelType w:val="multilevel"/>
    <w:tmpl w:val="EA0E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C2E04"/>
    <w:multiLevelType w:val="multilevel"/>
    <w:tmpl w:val="F2A0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02C2B"/>
    <w:multiLevelType w:val="hybridMultilevel"/>
    <w:tmpl w:val="82580D66"/>
    <w:lvl w:ilvl="0" w:tplc="7DEEA6C0">
      <w:start w:val="1"/>
      <w:numFmt w:val="bullet"/>
      <w:lvlText w:val=""/>
      <w:lvlJc w:val="left"/>
      <w:pPr>
        <w:ind w:left="720" w:hanging="360"/>
      </w:pPr>
      <w:rPr>
        <w:rFonts w:asciiTheme="majorBidi" w:hAnsiTheme="majorBidi" w:cstheme="majorBid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77580"/>
    <w:multiLevelType w:val="hybridMultilevel"/>
    <w:tmpl w:val="25F6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12FDB"/>
    <w:multiLevelType w:val="multilevel"/>
    <w:tmpl w:val="1DCC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526D6"/>
    <w:multiLevelType w:val="multilevel"/>
    <w:tmpl w:val="193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D4010"/>
    <w:multiLevelType w:val="multilevel"/>
    <w:tmpl w:val="D31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559A0"/>
    <w:multiLevelType w:val="multilevel"/>
    <w:tmpl w:val="4A70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1657"/>
    <w:multiLevelType w:val="multilevel"/>
    <w:tmpl w:val="944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A638F"/>
    <w:multiLevelType w:val="multilevel"/>
    <w:tmpl w:val="4AF6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D7AB1"/>
    <w:multiLevelType w:val="multilevel"/>
    <w:tmpl w:val="711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96387"/>
    <w:multiLevelType w:val="multilevel"/>
    <w:tmpl w:val="DA9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930A5"/>
    <w:multiLevelType w:val="multilevel"/>
    <w:tmpl w:val="DF8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51CD0"/>
    <w:multiLevelType w:val="hybridMultilevel"/>
    <w:tmpl w:val="1CEE49F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79D93E6F"/>
    <w:multiLevelType w:val="multilevel"/>
    <w:tmpl w:val="BB7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428917">
    <w:abstractNumId w:val="2"/>
  </w:num>
  <w:num w:numId="2" w16cid:durableId="691687465">
    <w:abstractNumId w:val="13"/>
  </w:num>
  <w:num w:numId="3" w16cid:durableId="1489856975">
    <w:abstractNumId w:val="3"/>
  </w:num>
  <w:num w:numId="4" w16cid:durableId="1902134392">
    <w:abstractNumId w:val="14"/>
  </w:num>
  <w:num w:numId="5" w16cid:durableId="43602857">
    <w:abstractNumId w:val="6"/>
  </w:num>
  <w:num w:numId="6" w16cid:durableId="1163084738">
    <w:abstractNumId w:val="9"/>
  </w:num>
  <w:num w:numId="7" w16cid:durableId="792751665">
    <w:abstractNumId w:val="5"/>
  </w:num>
  <w:num w:numId="8" w16cid:durableId="1832256581">
    <w:abstractNumId w:val="1"/>
  </w:num>
  <w:num w:numId="9" w16cid:durableId="1154024177">
    <w:abstractNumId w:val="12"/>
  </w:num>
  <w:num w:numId="10" w16cid:durableId="241835605">
    <w:abstractNumId w:val="0"/>
  </w:num>
  <w:num w:numId="11" w16cid:durableId="1557010605">
    <w:abstractNumId w:val="11"/>
  </w:num>
  <w:num w:numId="12" w16cid:durableId="2135102453">
    <w:abstractNumId w:val="10"/>
  </w:num>
  <w:num w:numId="13" w16cid:durableId="583953690">
    <w:abstractNumId w:val="7"/>
  </w:num>
  <w:num w:numId="14" w16cid:durableId="126435787">
    <w:abstractNumId w:val="4"/>
  </w:num>
  <w:num w:numId="15" w16cid:durableId="119424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B4"/>
    <w:rsid w:val="00001F5A"/>
    <w:rsid w:val="00005BF0"/>
    <w:rsid w:val="0001193F"/>
    <w:rsid w:val="00011BB4"/>
    <w:rsid w:val="0002352D"/>
    <w:rsid w:val="00035B9A"/>
    <w:rsid w:val="00052CDB"/>
    <w:rsid w:val="00062B4D"/>
    <w:rsid w:val="00072C76"/>
    <w:rsid w:val="0007548E"/>
    <w:rsid w:val="00076D40"/>
    <w:rsid w:val="00084FE4"/>
    <w:rsid w:val="00093C40"/>
    <w:rsid w:val="000B542D"/>
    <w:rsid w:val="000B5642"/>
    <w:rsid w:val="000F20DC"/>
    <w:rsid w:val="000F2385"/>
    <w:rsid w:val="001265C6"/>
    <w:rsid w:val="001369B4"/>
    <w:rsid w:val="0016325D"/>
    <w:rsid w:val="00172A65"/>
    <w:rsid w:val="00172B9A"/>
    <w:rsid w:val="001A5A5B"/>
    <w:rsid w:val="001D2B9E"/>
    <w:rsid w:val="00230F26"/>
    <w:rsid w:val="0027051E"/>
    <w:rsid w:val="002856F0"/>
    <w:rsid w:val="00297B53"/>
    <w:rsid w:val="002A4D3E"/>
    <w:rsid w:val="002D0872"/>
    <w:rsid w:val="002D6E3B"/>
    <w:rsid w:val="002E105D"/>
    <w:rsid w:val="002E55D4"/>
    <w:rsid w:val="003043AC"/>
    <w:rsid w:val="00307C4A"/>
    <w:rsid w:val="00326832"/>
    <w:rsid w:val="00334752"/>
    <w:rsid w:val="00353715"/>
    <w:rsid w:val="00354ADA"/>
    <w:rsid w:val="00357582"/>
    <w:rsid w:val="003673D6"/>
    <w:rsid w:val="00381CB5"/>
    <w:rsid w:val="003838B5"/>
    <w:rsid w:val="003A5D26"/>
    <w:rsid w:val="003C77E8"/>
    <w:rsid w:val="003E24F1"/>
    <w:rsid w:val="003F385D"/>
    <w:rsid w:val="00402899"/>
    <w:rsid w:val="00404A49"/>
    <w:rsid w:val="0040761A"/>
    <w:rsid w:val="0041431B"/>
    <w:rsid w:val="0043141C"/>
    <w:rsid w:val="00432830"/>
    <w:rsid w:val="00445D91"/>
    <w:rsid w:val="004514F1"/>
    <w:rsid w:val="004868F8"/>
    <w:rsid w:val="00487728"/>
    <w:rsid w:val="004D39BB"/>
    <w:rsid w:val="004E2467"/>
    <w:rsid w:val="004E6992"/>
    <w:rsid w:val="005002E9"/>
    <w:rsid w:val="0051187D"/>
    <w:rsid w:val="005133FD"/>
    <w:rsid w:val="00513604"/>
    <w:rsid w:val="00523866"/>
    <w:rsid w:val="005304F6"/>
    <w:rsid w:val="005702D4"/>
    <w:rsid w:val="005754C4"/>
    <w:rsid w:val="00584067"/>
    <w:rsid w:val="005861DA"/>
    <w:rsid w:val="005879B6"/>
    <w:rsid w:val="005A5A35"/>
    <w:rsid w:val="005C63B7"/>
    <w:rsid w:val="005D0A6F"/>
    <w:rsid w:val="00600D02"/>
    <w:rsid w:val="00610AA9"/>
    <w:rsid w:val="00614F21"/>
    <w:rsid w:val="006351DA"/>
    <w:rsid w:val="0063735F"/>
    <w:rsid w:val="00645A28"/>
    <w:rsid w:val="00645C39"/>
    <w:rsid w:val="006506A2"/>
    <w:rsid w:val="00655BB1"/>
    <w:rsid w:val="006824F8"/>
    <w:rsid w:val="006A7FD3"/>
    <w:rsid w:val="006C00CB"/>
    <w:rsid w:val="006C2F57"/>
    <w:rsid w:val="006C35D6"/>
    <w:rsid w:val="006D2B46"/>
    <w:rsid w:val="006E1D0F"/>
    <w:rsid w:val="007216A8"/>
    <w:rsid w:val="00735924"/>
    <w:rsid w:val="0074234A"/>
    <w:rsid w:val="00744118"/>
    <w:rsid w:val="00750E0E"/>
    <w:rsid w:val="007731BC"/>
    <w:rsid w:val="007765B0"/>
    <w:rsid w:val="00815565"/>
    <w:rsid w:val="008303FA"/>
    <w:rsid w:val="00837044"/>
    <w:rsid w:val="008467BA"/>
    <w:rsid w:val="008A369B"/>
    <w:rsid w:val="008A3DA2"/>
    <w:rsid w:val="008B3907"/>
    <w:rsid w:val="008C58CA"/>
    <w:rsid w:val="008F1C2A"/>
    <w:rsid w:val="008F5125"/>
    <w:rsid w:val="009029A8"/>
    <w:rsid w:val="00905699"/>
    <w:rsid w:val="00932762"/>
    <w:rsid w:val="00966105"/>
    <w:rsid w:val="00970C79"/>
    <w:rsid w:val="00975492"/>
    <w:rsid w:val="009F4747"/>
    <w:rsid w:val="00A41AD9"/>
    <w:rsid w:val="00A50C8B"/>
    <w:rsid w:val="00A639F4"/>
    <w:rsid w:val="00AA3206"/>
    <w:rsid w:val="00AB4102"/>
    <w:rsid w:val="00AD3EB8"/>
    <w:rsid w:val="00B1448E"/>
    <w:rsid w:val="00B27151"/>
    <w:rsid w:val="00B32639"/>
    <w:rsid w:val="00B32B81"/>
    <w:rsid w:val="00B37957"/>
    <w:rsid w:val="00B67B06"/>
    <w:rsid w:val="00B75450"/>
    <w:rsid w:val="00B950E4"/>
    <w:rsid w:val="00B95788"/>
    <w:rsid w:val="00BA06C7"/>
    <w:rsid w:val="00BF2B43"/>
    <w:rsid w:val="00C20F28"/>
    <w:rsid w:val="00C453EF"/>
    <w:rsid w:val="00C623D4"/>
    <w:rsid w:val="00C74A0B"/>
    <w:rsid w:val="00C87843"/>
    <w:rsid w:val="00CD0916"/>
    <w:rsid w:val="00CD0B57"/>
    <w:rsid w:val="00CE3298"/>
    <w:rsid w:val="00CF29A3"/>
    <w:rsid w:val="00D107DF"/>
    <w:rsid w:val="00D40946"/>
    <w:rsid w:val="00D5463B"/>
    <w:rsid w:val="00D63E25"/>
    <w:rsid w:val="00D65628"/>
    <w:rsid w:val="00D74DD9"/>
    <w:rsid w:val="00D80A76"/>
    <w:rsid w:val="00D82607"/>
    <w:rsid w:val="00D843FA"/>
    <w:rsid w:val="00D86371"/>
    <w:rsid w:val="00DA7753"/>
    <w:rsid w:val="00DD5FC3"/>
    <w:rsid w:val="00DE5557"/>
    <w:rsid w:val="00E0693B"/>
    <w:rsid w:val="00E15EDB"/>
    <w:rsid w:val="00E20968"/>
    <w:rsid w:val="00E262CF"/>
    <w:rsid w:val="00E361FF"/>
    <w:rsid w:val="00E433EF"/>
    <w:rsid w:val="00E56943"/>
    <w:rsid w:val="00E72561"/>
    <w:rsid w:val="00E84523"/>
    <w:rsid w:val="00E86CFA"/>
    <w:rsid w:val="00EA570F"/>
    <w:rsid w:val="00EA5947"/>
    <w:rsid w:val="00EB68AC"/>
    <w:rsid w:val="00EE6C21"/>
    <w:rsid w:val="00EF3C52"/>
    <w:rsid w:val="00F365CD"/>
    <w:rsid w:val="00F41CD2"/>
    <w:rsid w:val="00F45E56"/>
    <w:rsid w:val="00F60C0D"/>
    <w:rsid w:val="00F92E81"/>
    <w:rsid w:val="00F94770"/>
    <w:rsid w:val="00FA4444"/>
    <w:rsid w:val="00FA5C29"/>
    <w:rsid w:val="00FA73D5"/>
    <w:rsid w:val="00FC33AF"/>
    <w:rsid w:val="00FC6E1E"/>
    <w:rsid w:val="00FD1293"/>
    <w:rsid w:val="00FE1AD5"/>
    <w:rsid w:val="00FE23FE"/>
    <w:rsid w:val="00FE3D34"/>
    <w:rsid w:val="00FE692B"/>
    <w:rsid w:val="00FF36CB"/>
    <w:rsid w:val="00FF75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37A1920"/>
  <w15:docId w15:val="{C7455B8D-5BA3-4725-9F3F-4D0E6D37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21"/>
  </w:style>
  <w:style w:type="paragraph" w:styleId="Titre1">
    <w:name w:val="heading 1"/>
    <w:basedOn w:val="Normal"/>
    <w:next w:val="Normal"/>
    <w:link w:val="Titre1Car"/>
    <w:uiPriority w:val="9"/>
    <w:qFormat/>
    <w:rsid w:val="00451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E6C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86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D863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1BB4"/>
    <w:pPr>
      <w:tabs>
        <w:tab w:val="center" w:pos="4536"/>
        <w:tab w:val="right" w:pos="9072"/>
      </w:tabs>
      <w:spacing w:after="0" w:line="240" w:lineRule="auto"/>
    </w:pPr>
  </w:style>
  <w:style w:type="character" w:customStyle="1" w:styleId="En-tteCar">
    <w:name w:val="En-tête Car"/>
    <w:basedOn w:val="Policepardfaut"/>
    <w:link w:val="En-tte"/>
    <w:uiPriority w:val="99"/>
    <w:rsid w:val="00011BB4"/>
  </w:style>
  <w:style w:type="paragraph" w:styleId="Pieddepage">
    <w:name w:val="footer"/>
    <w:basedOn w:val="Normal"/>
    <w:link w:val="PieddepageCar"/>
    <w:unhideWhenUsed/>
    <w:rsid w:val="00011BB4"/>
    <w:pPr>
      <w:tabs>
        <w:tab w:val="center" w:pos="4536"/>
        <w:tab w:val="right" w:pos="9072"/>
      </w:tabs>
      <w:spacing w:after="0" w:line="240" w:lineRule="auto"/>
    </w:pPr>
  </w:style>
  <w:style w:type="character" w:customStyle="1" w:styleId="PieddepageCar">
    <w:name w:val="Pied de page Car"/>
    <w:basedOn w:val="Policepardfaut"/>
    <w:link w:val="Pieddepage"/>
    <w:rsid w:val="00011BB4"/>
  </w:style>
  <w:style w:type="paragraph" w:styleId="Textedebulles">
    <w:name w:val="Balloon Text"/>
    <w:basedOn w:val="Normal"/>
    <w:link w:val="TextedebullesCar"/>
    <w:uiPriority w:val="99"/>
    <w:semiHidden/>
    <w:unhideWhenUsed/>
    <w:rsid w:val="007731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1BC"/>
    <w:rPr>
      <w:rFonts w:ascii="Tahoma" w:hAnsi="Tahoma" w:cs="Tahoma"/>
      <w:sz w:val="16"/>
      <w:szCs w:val="16"/>
    </w:rPr>
  </w:style>
  <w:style w:type="character" w:customStyle="1" w:styleId="apple-converted-space">
    <w:name w:val="apple-converted-space"/>
    <w:basedOn w:val="Policepardfaut"/>
    <w:rsid w:val="00A41AD9"/>
  </w:style>
  <w:style w:type="character" w:styleId="Lienhypertexte">
    <w:name w:val="Hyperlink"/>
    <w:uiPriority w:val="99"/>
    <w:unhideWhenUsed/>
    <w:rsid w:val="00A41AD9"/>
    <w:rPr>
      <w:color w:val="0000FF"/>
      <w:u w:val="single"/>
    </w:rPr>
  </w:style>
  <w:style w:type="paragraph" w:styleId="Corpsdetexte">
    <w:name w:val="Body Text"/>
    <w:basedOn w:val="Normal"/>
    <w:link w:val="CorpsdetexteCar"/>
    <w:rsid w:val="00C623D4"/>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C623D4"/>
    <w:rPr>
      <w:rFonts w:ascii="Times New Roman" w:eastAsia="Times New Roman" w:hAnsi="Times New Roman" w:cs="Times New Roman"/>
      <w:sz w:val="24"/>
      <w:szCs w:val="20"/>
    </w:rPr>
  </w:style>
  <w:style w:type="paragraph" w:styleId="Paragraphedeliste">
    <w:name w:val="List Paragraph"/>
    <w:basedOn w:val="Normal"/>
    <w:uiPriority w:val="34"/>
    <w:qFormat/>
    <w:rsid w:val="00C623D4"/>
    <w:pPr>
      <w:ind w:left="720"/>
      <w:contextualSpacing/>
    </w:pPr>
  </w:style>
  <w:style w:type="paragraph" w:customStyle="1" w:styleId="m-2642284688676746462gmail-m8403522321239989452gmail-msobodytext">
    <w:name w:val="m_-2642284688676746462gmail-m_8403522321239989452gmail-msobodytext"/>
    <w:basedOn w:val="Normal"/>
    <w:rsid w:val="00B14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D8637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D8637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4514F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E6C21"/>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584067"/>
    <w:pPr>
      <w:spacing w:after="120" w:line="480" w:lineRule="auto"/>
    </w:pPr>
  </w:style>
  <w:style w:type="character" w:customStyle="1" w:styleId="Corpsdetexte2Car">
    <w:name w:val="Corps de texte 2 Car"/>
    <w:basedOn w:val="Policepardfaut"/>
    <w:link w:val="Corpsdetexte2"/>
    <w:uiPriority w:val="99"/>
    <w:semiHidden/>
    <w:rsid w:val="00584067"/>
  </w:style>
  <w:style w:type="character" w:styleId="Marquedecommentaire">
    <w:name w:val="annotation reference"/>
    <w:basedOn w:val="Policepardfaut"/>
    <w:uiPriority w:val="99"/>
    <w:semiHidden/>
    <w:unhideWhenUsed/>
    <w:rsid w:val="00584067"/>
    <w:rPr>
      <w:sz w:val="16"/>
      <w:szCs w:val="16"/>
    </w:rPr>
  </w:style>
  <w:style w:type="paragraph" w:styleId="Commentaire">
    <w:name w:val="annotation text"/>
    <w:basedOn w:val="Normal"/>
    <w:link w:val="CommentaireCar"/>
    <w:uiPriority w:val="99"/>
    <w:semiHidden/>
    <w:unhideWhenUsed/>
    <w:rsid w:val="00584067"/>
    <w:pPr>
      <w:spacing w:after="0" w:line="240" w:lineRule="auto"/>
    </w:pPr>
    <w:rPr>
      <w:rFonts w:ascii="Times New Roman" w:eastAsia="Times New Roman" w:hAnsi="Times New Roman" w:cs="Traditional Arabic"/>
      <w:noProof/>
      <w:sz w:val="20"/>
      <w:szCs w:val="20"/>
    </w:rPr>
  </w:style>
  <w:style w:type="character" w:customStyle="1" w:styleId="CommentaireCar">
    <w:name w:val="Commentaire Car"/>
    <w:basedOn w:val="Policepardfaut"/>
    <w:link w:val="Commentaire"/>
    <w:uiPriority w:val="99"/>
    <w:semiHidden/>
    <w:rsid w:val="00584067"/>
    <w:rPr>
      <w:rFonts w:ascii="Times New Roman" w:eastAsia="Times New Roman" w:hAnsi="Times New Roman" w:cs="Traditional Arabic"/>
      <w:noProof/>
      <w:sz w:val="20"/>
      <w:szCs w:val="20"/>
    </w:rPr>
  </w:style>
  <w:style w:type="paragraph" w:styleId="Sansinterligne">
    <w:name w:val="No Spacing"/>
    <w:uiPriority w:val="1"/>
    <w:qFormat/>
    <w:rsid w:val="00B32B81"/>
    <w:pPr>
      <w:spacing w:after="0" w:line="240" w:lineRule="auto"/>
    </w:pPr>
  </w:style>
  <w:style w:type="character" w:styleId="Mentionnonrsolue">
    <w:name w:val="Unresolved Mention"/>
    <w:basedOn w:val="Policepardfaut"/>
    <w:uiPriority w:val="99"/>
    <w:semiHidden/>
    <w:unhideWhenUsed/>
    <w:rsid w:val="00D5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2772">
      <w:bodyDiv w:val="1"/>
      <w:marLeft w:val="0"/>
      <w:marRight w:val="0"/>
      <w:marTop w:val="0"/>
      <w:marBottom w:val="0"/>
      <w:divBdr>
        <w:top w:val="none" w:sz="0" w:space="0" w:color="auto"/>
        <w:left w:val="none" w:sz="0" w:space="0" w:color="auto"/>
        <w:bottom w:val="none" w:sz="0" w:space="0" w:color="auto"/>
        <w:right w:val="none" w:sz="0" w:space="0" w:color="auto"/>
      </w:divBdr>
    </w:div>
    <w:div w:id="395782370">
      <w:bodyDiv w:val="1"/>
      <w:marLeft w:val="0"/>
      <w:marRight w:val="0"/>
      <w:marTop w:val="0"/>
      <w:marBottom w:val="0"/>
      <w:divBdr>
        <w:top w:val="none" w:sz="0" w:space="0" w:color="auto"/>
        <w:left w:val="none" w:sz="0" w:space="0" w:color="auto"/>
        <w:bottom w:val="none" w:sz="0" w:space="0" w:color="auto"/>
        <w:right w:val="none" w:sz="0" w:space="0" w:color="auto"/>
      </w:divBdr>
    </w:div>
    <w:div w:id="450823148">
      <w:bodyDiv w:val="1"/>
      <w:marLeft w:val="0"/>
      <w:marRight w:val="0"/>
      <w:marTop w:val="0"/>
      <w:marBottom w:val="0"/>
      <w:divBdr>
        <w:top w:val="none" w:sz="0" w:space="0" w:color="auto"/>
        <w:left w:val="none" w:sz="0" w:space="0" w:color="auto"/>
        <w:bottom w:val="none" w:sz="0" w:space="0" w:color="auto"/>
        <w:right w:val="none" w:sz="0" w:space="0" w:color="auto"/>
      </w:divBdr>
    </w:div>
    <w:div w:id="476537194">
      <w:bodyDiv w:val="1"/>
      <w:marLeft w:val="0"/>
      <w:marRight w:val="0"/>
      <w:marTop w:val="0"/>
      <w:marBottom w:val="0"/>
      <w:divBdr>
        <w:top w:val="none" w:sz="0" w:space="0" w:color="auto"/>
        <w:left w:val="none" w:sz="0" w:space="0" w:color="auto"/>
        <w:bottom w:val="none" w:sz="0" w:space="0" w:color="auto"/>
        <w:right w:val="none" w:sz="0" w:space="0" w:color="auto"/>
      </w:divBdr>
    </w:div>
    <w:div w:id="477765691">
      <w:bodyDiv w:val="1"/>
      <w:marLeft w:val="0"/>
      <w:marRight w:val="0"/>
      <w:marTop w:val="0"/>
      <w:marBottom w:val="0"/>
      <w:divBdr>
        <w:top w:val="none" w:sz="0" w:space="0" w:color="auto"/>
        <w:left w:val="none" w:sz="0" w:space="0" w:color="auto"/>
        <w:bottom w:val="none" w:sz="0" w:space="0" w:color="auto"/>
        <w:right w:val="none" w:sz="0" w:space="0" w:color="auto"/>
      </w:divBdr>
      <w:divsChild>
        <w:div w:id="240722043">
          <w:marLeft w:val="0"/>
          <w:marRight w:val="0"/>
          <w:marTop w:val="0"/>
          <w:marBottom w:val="0"/>
          <w:divBdr>
            <w:top w:val="none" w:sz="0" w:space="0" w:color="auto"/>
            <w:left w:val="none" w:sz="0" w:space="0" w:color="auto"/>
            <w:bottom w:val="none" w:sz="0" w:space="0" w:color="auto"/>
            <w:right w:val="none" w:sz="0" w:space="0" w:color="auto"/>
          </w:divBdr>
        </w:div>
        <w:div w:id="384375001">
          <w:marLeft w:val="0"/>
          <w:marRight w:val="0"/>
          <w:marTop w:val="0"/>
          <w:marBottom w:val="0"/>
          <w:divBdr>
            <w:top w:val="none" w:sz="0" w:space="0" w:color="auto"/>
            <w:left w:val="none" w:sz="0" w:space="0" w:color="auto"/>
            <w:bottom w:val="none" w:sz="0" w:space="0" w:color="auto"/>
            <w:right w:val="none" w:sz="0" w:space="0" w:color="auto"/>
          </w:divBdr>
        </w:div>
        <w:div w:id="566844336">
          <w:marLeft w:val="0"/>
          <w:marRight w:val="0"/>
          <w:marTop w:val="0"/>
          <w:marBottom w:val="0"/>
          <w:divBdr>
            <w:top w:val="none" w:sz="0" w:space="0" w:color="auto"/>
            <w:left w:val="none" w:sz="0" w:space="0" w:color="auto"/>
            <w:bottom w:val="none" w:sz="0" w:space="0" w:color="auto"/>
            <w:right w:val="none" w:sz="0" w:space="0" w:color="auto"/>
          </w:divBdr>
        </w:div>
        <w:div w:id="911240181">
          <w:marLeft w:val="0"/>
          <w:marRight w:val="0"/>
          <w:marTop w:val="0"/>
          <w:marBottom w:val="0"/>
          <w:divBdr>
            <w:top w:val="none" w:sz="0" w:space="0" w:color="auto"/>
            <w:left w:val="none" w:sz="0" w:space="0" w:color="auto"/>
            <w:bottom w:val="none" w:sz="0" w:space="0" w:color="auto"/>
            <w:right w:val="none" w:sz="0" w:space="0" w:color="auto"/>
          </w:divBdr>
        </w:div>
        <w:div w:id="1118138170">
          <w:marLeft w:val="0"/>
          <w:marRight w:val="0"/>
          <w:marTop w:val="0"/>
          <w:marBottom w:val="0"/>
          <w:divBdr>
            <w:top w:val="none" w:sz="0" w:space="0" w:color="auto"/>
            <w:left w:val="none" w:sz="0" w:space="0" w:color="auto"/>
            <w:bottom w:val="none" w:sz="0" w:space="0" w:color="auto"/>
            <w:right w:val="none" w:sz="0" w:space="0" w:color="auto"/>
          </w:divBdr>
        </w:div>
        <w:div w:id="1176649703">
          <w:marLeft w:val="0"/>
          <w:marRight w:val="0"/>
          <w:marTop w:val="0"/>
          <w:marBottom w:val="0"/>
          <w:divBdr>
            <w:top w:val="none" w:sz="0" w:space="0" w:color="auto"/>
            <w:left w:val="none" w:sz="0" w:space="0" w:color="auto"/>
            <w:bottom w:val="none" w:sz="0" w:space="0" w:color="auto"/>
            <w:right w:val="none" w:sz="0" w:space="0" w:color="auto"/>
          </w:divBdr>
        </w:div>
        <w:div w:id="1277323122">
          <w:marLeft w:val="0"/>
          <w:marRight w:val="0"/>
          <w:marTop w:val="0"/>
          <w:marBottom w:val="0"/>
          <w:divBdr>
            <w:top w:val="none" w:sz="0" w:space="0" w:color="auto"/>
            <w:left w:val="none" w:sz="0" w:space="0" w:color="auto"/>
            <w:bottom w:val="none" w:sz="0" w:space="0" w:color="auto"/>
            <w:right w:val="none" w:sz="0" w:space="0" w:color="auto"/>
          </w:divBdr>
        </w:div>
      </w:divsChild>
    </w:div>
    <w:div w:id="556936651">
      <w:bodyDiv w:val="1"/>
      <w:marLeft w:val="0"/>
      <w:marRight w:val="0"/>
      <w:marTop w:val="0"/>
      <w:marBottom w:val="0"/>
      <w:divBdr>
        <w:top w:val="none" w:sz="0" w:space="0" w:color="auto"/>
        <w:left w:val="none" w:sz="0" w:space="0" w:color="auto"/>
        <w:bottom w:val="none" w:sz="0" w:space="0" w:color="auto"/>
        <w:right w:val="none" w:sz="0" w:space="0" w:color="auto"/>
      </w:divBdr>
    </w:div>
    <w:div w:id="1078862107">
      <w:bodyDiv w:val="1"/>
      <w:marLeft w:val="0"/>
      <w:marRight w:val="0"/>
      <w:marTop w:val="0"/>
      <w:marBottom w:val="0"/>
      <w:divBdr>
        <w:top w:val="none" w:sz="0" w:space="0" w:color="auto"/>
        <w:left w:val="none" w:sz="0" w:space="0" w:color="auto"/>
        <w:bottom w:val="none" w:sz="0" w:space="0" w:color="auto"/>
        <w:right w:val="none" w:sz="0" w:space="0" w:color="auto"/>
      </w:divBdr>
    </w:div>
    <w:div w:id="1437217650">
      <w:bodyDiv w:val="1"/>
      <w:marLeft w:val="0"/>
      <w:marRight w:val="0"/>
      <w:marTop w:val="0"/>
      <w:marBottom w:val="0"/>
      <w:divBdr>
        <w:top w:val="none" w:sz="0" w:space="0" w:color="auto"/>
        <w:left w:val="none" w:sz="0" w:space="0" w:color="auto"/>
        <w:bottom w:val="none" w:sz="0" w:space="0" w:color="auto"/>
        <w:right w:val="none" w:sz="0" w:space="0" w:color="auto"/>
      </w:divBdr>
    </w:div>
    <w:div w:id="1671635314">
      <w:bodyDiv w:val="1"/>
      <w:marLeft w:val="0"/>
      <w:marRight w:val="0"/>
      <w:marTop w:val="0"/>
      <w:marBottom w:val="0"/>
      <w:divBdr>
        <w:top w:val="none" w:sz="0" w:space="0" w:color="auto"/>
        <w:left w:val="none" w:sz="0" w:space="0" w:color="auto"/>
        <w:bottom w:val="none" w:sz="0" w:space="0" w:color="auto"/>
        <w:right w:val="none" w:sz="0" w:space="0" w:color="auto"/>
      </w:divBdr>
    </w:div>
    <w:div w:id="17485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WWF.TN"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2FA9-5F2E-4ED2-A4F4-3F6BAF1E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5343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hamadi gharbi</dc:creator>
  <cp:lastModifiedBy>badereddine karoui</cp:lastModifiedBy>
  <cp:revision>3</cp:revision>
  <cp:lastPrinted>2024-11-19T16:31:00Z</cp:lastPrinted>
  <dcterms:created xsi:type="dcterms:W3CDTF">2024-12-19T10:11:00Z</dcterms:created>
  <dcterms:modified xsi:type="dcterms:W3CDTF">2024-12-19T10:45:00Z</dcterms:modified>
</cp:coreProperties>
</file>