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0CF8" w14:textId="77777777" w:rsidR="009C06C2" w:rsidRPr="007C208D" w:rsidRDefault="0012790E" w:rsidP="004B2A7E">
      <w:pPr>
        <w:spacing w:after="0" w:line="240" w:lineRule="auto"/>
        <w:rPr>
          <w:rFonts w:cs="Calibri"/>
        </w:rPr>
        <w:sectPr w:rsidR="009C06C2" w:rsidRPr="007C208D" w:rsidSect="004F5B82">
          <w:footerReference w:type="default" r:id="rId8"/>
          <w:type w:val="continuous"/>
          <w:pgSz w:w="11906" w:h="16838"/>
          <w:pgMar w:top="426" w:right="851" w:bottom="567" w:left="851" w:header="709" w:footer="23" w:gutter="0"/>
          <w:cols w:space="708"/>
          <w:docGrid w:linePitch="360"/>
        </w:sectPr>
      </w:pPr>
      <w:r>
        <w:rPr>
          <w:rFonts w:cs="Calibri"/>
          <w:b/>
          <w:noProof/>
          <w:lang w:val="en-GB" w:eastAsia="en-GB"/>
        </w:rPr>
        <w:pict w14:anchorId="03068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43.5pt">
            <v:imagedata r:id="rId9" o:title="PUI Arabic logo Official"/>
          </v:shape>
        </w:pict>
      </w:r>
    </w:p>
    <w:p w14:paraId="42ABC992" w14:textId="77777777" w:rsidR="00153D1F" w:rsidRDefault="00570B71" w:rsidP="00646E35">
      <w:pPr>
        <w:spacing w:after="0" w:line="240" w:lineRule="auto"/>
        <w:jc w:val="center"/>
        <w:rPr>
          <w:rFonts w:cs="Calibri"/>
          <w:b/>
          <w:smallCaps/>
          <w:sz w:val="44"/>
          <w:szCs w:val="52"/>
          <w:lang w:val="en-US"/>
        </w:rPr>
      </w:pPr>
      <w:r w:rsidRPr="00154355">
        <w:rPr>
          <w:rFonts w:cs="Calibri"/>
          <w:b/>
          <w:smallCaps/>
          <w:sz w:val="44"/>
          <w:szCs w:val="52"/>
          <w:lang w:val="en-US"/>
        </w:rPr>
        <w:t>JOB DESCRIPTION</w:t>
      </w:r>
    </w:p>
    <w:p w14:paraId="5360B04B" w14:textId="77777777" w:rsidR="00646E35" w:rsidRPr="00D1268B" w:rsidRDefault="00646E35" w:rsidP="00646E35">
      <w:pPr>
        <w:spacing w:after="0" w:line="240" w:lineRule="auto"/>
        <w:jc w:val="center"/>
        <w:rPr>
          <w:rFonts w:cs="Calibri"/>
          <w:b/>
          <w:smallCaps/>
          <w:sz w:val="28"/>
          <w:szCs w:val="36"/>
          <w:lang w:val="en-US"/>
        </w:rPr>
      </w:pPr>
    </w:p>
    <w:tbl>
      <w:tblPr>
        <w:tblStyle w:val="TableGrid"/>
        <w:tblW w:w="10632" w:type="dxa"/>
        <w:jc w:val="center"/>
        <w:tblLook w:val="04A0" w:firstRow="1" w:lastRow="0" w:firstColumn="1" w:lastColumn="0" w:noHBand="0" w:noVBand="1"/>
      </w:tblPr>
      <w:tblGrid>
        <w:gridCol w:w="2515"/>
        <w:gridCol w:w="8117"/>
      </w:tblGrid>
      <w:tr w:rsidR="00153D1F" w:rsidRPr="007C208D" w14:paraId="2F1D4847" w14:textId="77777777" w:rsidTr="008154FD">
        <w:trPr>
          <w:trHeight w:val="273"/>
          <w:jc w:val="center"/>
        </w:trPr>
        <w:tc>
          <w:tcPr>
            <w:tcW w:w="10632" w:type="dxa"/>
            <w:gridSpan w:val="2"/>
            <w:shd w:val="clear" w:color="auto" w:fill="C00000"/>
          </w:tcPr>
          <w:p w14:paraId="3F58074F" w14:textId="77777777" w:rsidR="00153D1F" w:rsidRPr="007C208D" w:rsidRDefault="00153D1F" w:rsidP="00153D1F">
            <w:pPr>
              <w:spacing w:after="0"/>
              <w:jc w:val="center"/>
              <w:rPr>
                <w:rFonts w:cs="Calibri"/>
              </w:rPr>
            </w:pPr>
            <w:r w:rsidRPr="007C208D">
              <w:rPr>
                <w:rFonts w:eastAsia="Arial Narrow" w:cs="Calibri"/>
                <w:b/>
                <w:bCs/>
                <w:color w:val="FFFFFF"/>
                <w:w w:val="99"/>
                <w:sz w:val="28"/>
                <w:szCs w:val="28"/>
              </w:rPr>
              <w:t>Preliminary Job Information</w:t>
            </w:r>
          </w:p>
        </w:tc>
      </w:tr>
      <w:tr w:rsidR="00153D1F" w:rsidRPr="007C208D" w14:paraId="53AE77C4" w14:textId="77777777" w:rsidTr="00B93171">
        <w:trPr>
          <w:trHeight w:val="73"/>
          <w:jc w:val="center"/>
        </w:trPr>
        <w:tc>
          <w:tcPr>
            <w:tcW w:w="2515" w:type="dxa"/>
          </w:tcPr>
          <w:p w14:paraId="116A98D3" w14:textId="77777777" w:rsidR="00153D1F" w:rsidRPr="007C208D" w:rsidRDefault="00153D1F" w:rsidP="00153D1F">
            <w:pPr>
              <w:spacing w:after="0"/>
              <w:rPr>
                <w:rFonts w:cs="Calibri"/>
                <w:b/>
                <w:szCs w:val="20"/>
              </w:rPr>
            </w:pPr>
            <w:r w:rsidRPr="007C208D">
              <w:rPr>
                <w:rFonts w:eastAsia="Arial Narrow" w:cs="Calibri"/>
                <w:b/>
                <w:bCs/>
                <w:szCs w:val="20"/>
              </w:rPr>
              <w:t xml:space="preserve">Job </w:t>
            </w:r>
            <w:proofErr w:type="spellStart"/>
            <w:r w:rsidRPr="007C208D">
              <w:rPr>
                <w:rFonts w:eastAsia="Arial Narrow" w:cs="Calibri"/>
                <w:b/>
                <w:bCs/>
                <w:szCs w:val="20"/>
              </w:rPr>
              <w:t>Title</w:t>
            </w:r>
            <w:proofErr w:type="spellEnd"/>
          </w:p>
        </w:tc>
        <w:tc>
          <w:tcPr>
            <w:tcW w:w="8117" w:type="dxa"/>
          </w:tcPr>
          <w:p w14:paraId="41757FA3" w14:textId="77777777" w:rsidR="00153D1F" w:rsidRPr="007C208D" w:rsidRDefault="00D33225" w:rsidP="00084DF0">
            <w:pPr>
              <w:spacing w:after="0"/>
              <w:rPr>
                <w:rFonts w:cs="Calibri"/>
                <w:b/>
                <w:szCs w:val="20"/>
              </w:rPr>
            </w:pPr>
            <w:r>
              <w:rPr>
                <w:rFonts w:eastAsia="Arial Narrow" w:cs="Calibri"/>
                <w:b/>
                <w:bCs/>
                <w:szCs w:val="20"/>
              </w:rPr>
              <w:t xml:space="preserve">Finance &amp; Administration </w:t>
            </w:r>
            <w:r w:rsidR="00084DF0">
              <w:rPr>
                <w:rFonts w:eastAsia="Arial Narrow" w:cs="Calibri"/>
                <w:b/>
                <w:bCs/>
                <w:szCs w:val="20"/>
              </w:rPr>
              <w:t>Assistant</w:t>
            </w:r>
          </w:p>
        </w:tc>
      </w:tr>
      <w:tr w:rsidR="00153D1F" w:rsidRPr="007C208D" w14:paraId="288792FB" w14:textId="77777777" w:rsidTr="00B93171">
        <w:trPr>
          <w:jc w:val="center"/>
        </w:trPr>
        <w:tc>
          <w:tcPr>
            <w:tcW w:w="2515" w:type="dxa"/>
          </w:tcPr>
          <w:p w14:paraId="67357517" w14:textId="77777777" w:rsidR="00153D1F" w:rsidRPr="007C208D" w:rsidRDefault="00153D1F" w:rsidP="00153D1F">
            <w:pPr>
              <w:spacing w:after="0"/>
              <w:rPr>
                <w:rFonts w:cs="Calibri"/>
                <w:sz w:val="20"/>
                <w:szCs w:val="20"/>
              </w:rPr>
            </w:pPr>
            <w:r w:rsidRPr="007C208D">
              <w:rPr>
                <w:rFonts w:eastAsia="Arial Narrow" w:cs="Calibri"/>
                <w:b/>
                <w:bCs/>
                <w:sz w:val="20"/>
                <w:szCs w:val="20"/>
              </w:rPr>
              <w:t xml:space="preserve">Country and Base </w:t>
            </w:r>
          </w:p>
        </w:tc>
        <w:tc>
          <w:tcPr>
            <w:tcW w:w="8117" w:type="dxa"/>
          </w:tcPr>
          <w:p w14:paraId="08D9D9DC" w14:textId="01E36114" w:rsidR="00153D1F" w:rsidRPr="007C208D" w:rsidRDefault="00A1384C" w:rsidP="00153D1F">
            <w:pPr>
              <w:spacing w:after="0"/>
              <w:rPr>
                <w:rFonts w:cs="Calibri"/>
                <w:sz w:val="20"/>
                <w:szCs w:val="20"/>
              </w:rPr>
            </w:pPr>
            <w:r>
              <w:rPr>
                <w:rFonts w:eastAsia="Arial Narrow" w:cs="Calibri"/>
                <w:bCs/>
                <w:sz w:val="20"/>
                <w:szCs w:val="20"/>
              </w:rPr>
              <w:t>Tunis, LAC 2 Tunisia (for Libya mission)</w:t>
            </w:r>
          </w:p>
        </w:tc>
      </w:tr>
      <w:tr w:rsidR="00153D1F" w:rsidRPr="007C208D" w14:paraId="4B221FF4" w14:textId="77777777" w:rsidTr="00B93171">
        <w:trPr>
          <w:jc w:val="center"/>
        </w:trPr>
        <w:tc>
          <w:tcPr>
            <w:tcW w:w="2515" w:type="dxa"/>
          </w:tcPr>
          <w:p w14:paraId="741E7AA7" w14:textId="77777777" w:rsidR="00153D1F" w:rsidRPr="007C208D" w:rsidRDefault="00153D1F" w:rsidP="00153D1F">
            <w:pPr>
              <w:spacing w:after="0"/>
              <w:rPr>
                <w:rFonts w:cs="Calibri"/>
                <w:sz w:val="20"/>
                <w:szCs w:val="20"/>
              </w:rPr>
            </w:pPr>
            <w:r w:rsidRPr="007C208D">
              <w:rPr>
                <w:rFonts w:eastAsia="Arial Narrow" w:cs="Calibri"/>
                <w:b/>
                <w:bCs/>
                <w:sz w:val="20"/>
                <w:szCs w:val="20"/>
              </w:rPr>
              <w:t>Reports to</w:t>
            </w:r>
          </w:p>
        </w:tc>
        <w:tc>
          <w:tcPr>
            <w:tcW w:w="8117" w:type="dxa"/>
          </w:tcPr>
          <w:p w14:paraId="50543FD8" w14:textId="0ACDD3AF" w:rsidR="00084DF0" w:rsidRPr="00084DF0" w:rsidRDefault="00D33225" w:rsidP="0066192A">
            <w:pPr>
              <w:spacing w:after="0"/>
              <w:rPr>
                <w:rFonts w:eastAsia="Arial Narrow" w:cs="Calibri"/>
                <w:bCs/>
                <w:szCs w:val="20"/>
              </w:rPr>
            </w:pPr>
            <w:r w:rsidRPr="00192984">
              <w:rPr>
                <w:rFonts w:eastAsia="Arial Narrow" w:cs="Calibri"/>
                <w:bCs/>
                <w:szCs w:val="20"/>
              </w:rPr>
              <w:t xml:space="preserve">Finance &amp; Administration </w:t>
            </w:r>
            <w:r w:rsidR="00A1384C">
              <w:rPr>
                <w:rFonts w:eastAsia="Arial Narrow" w:cs="Calibri"/>
                <w:bCs/>
                <w:szCs w:val="20"/>
              </w:rPr>
              <w:t>Manager</w:t>
            </w:r>
            <w:r w:rsidR="00084DF0">
              <w:rPr>
                <w:rFonts w:eastAsia="Arial Narrow" w:cs="Calibri"/>
                <w:bCs/>
                <w:szCs w:val="20"/>
              </w:rPr>
              <w:t xml:space="preserve"> (FA</w:t>
            </w:r>
            <w:r w:rsidR="00A1384C">
              <w:rPr>
                <w:rFonts w:eastAsia="Arial Narrow" w:cs="Calibri"/>
                <w:bCs/>
                <w:szCs w:val="20"/>
              </w:rPr>
              <w:t>M</w:t>
            </w:r>
            <w:r w:rsidR="00084DF0">
              <w:rPr>
                <w:rFonts w:eastAsia="Arial Narrow" w:cs="Calibri"/>
                <w:bCs/>
                <w:szCs w:val="20"/>
              </w:rPr>
              <w:t xml:space="preserve">) </w:t>
            </w:r>
          </w:p>
        </w:tc>
      </w:tr>
      <w:tr w:rsidR="00084DF0" w:rsidRPr="007C208D" w14:paraId="75C5E8C9" w14:textId="77777777" w:rsidTr="00B93171">
        <w:trPr>
          <w:jc w:val="center"/>
        </w:trPr>
        <w:tc>
          <w:tcPr>
            <w:tcW w:w="2515" w:type="dxa"/>
          </w:tcPr>
          <w:p w14:paraId="7730AF5A" w14:textId="2D83100C" w:rsidR="00084DF0" w:rsidRPr="007C208D" w:rsidRDefault="00A1384C" w:rsidP="00153D1F">
            <w:pPr>
              <w:spacing w:after="0"/>
              <w:rPr>
                <w:rFonts w:eastAsia="Arial Narrow" w:cs="Calibri"/>
                <w:b/>
                <w:bCs/>
                <w:sz w:val="20"/>
                <w:szCs w:val="20"/>
              </w:rPr>
            </w:pPr>
            <w:r>
              <w:rPr>
                <w:rFonts w:eastAsia="Arial Narrow" w:cs="Calibri"/>
                <w:b/>
                <w:bCs/>
                <w:sz w:val="20"/>
                <w:szCs w:val="20"/>
              </w:rPr>
              <w:t>Line Manager</w:t>
            </w:r>
          </w:p>
        </w:tc>
        <w:tc>
          <w:tcPr>
            <w:tcW w:w="8117" w:type="dxa"/>
          </w:tcPr>
          <w:p w14:paraId="21C3F620" w14:textId="7608E1D8" w:rsidR="00084DF0" w:rsidRPr="00192984" w:rsidRDefault="00A1384C" w:rsidP="00084DF0">
            <w:pPr>
              <w:spacing w:after="0"/>
              <w:rPr>
                <w:rFonts w:eastAsia="Arial Narrow" w:cs="Calibri"/>
                <w:bCs/>
                <w:szCs w:val="20"/>
              </w:rPr>
            </w:pPr>
            <w:r w:rsidRPr="00192984">
              <w:rPr>
                <w:rFonts w:eastAsia="Arial Narrow" w:cs="Calibri"/>
                <w:bCs/>
                <w:szCs w:val="20"/>
              </w:rPr>
              <w:t xml:space="preserve">Finance &amp; Administration </w:t>
            </w:r>
            <w:r>
              <w:rPr>
                <w:rFonts w:eastAsia="Arial Narrow" w:cs="Calibri"/>
                <w:bCs/>
                <w:szCs w:val="20"/>
              </w:rPr>
              <w:t>Manager (FAM)</w:t>
            </w:r>
          </w:p>
        </w:tc>
      </w:tr>
      <w:tr w:rsidR="004F5B82" w:rsidRPr="007C208D" w14:paraId="2EBB7C7B" w14:textId="77777777" w:rsidTr="00B93171">
        <w:trPr>
          <w:trHeight w:val="135"/>
          <w:jc w:val="center"/>
        </w:trPr>
        <w:tc>
          <w:tcPr>
            <w:tcW w:w="2515" w:type="dxa"/>
          </w:tcPr>
          <w:p w14:paraId="44806BF1" w14:textId="77777777" w:rsidR="004F5B82" w:rsidRPr="007C208D" w:rsidRDefault="004F5B82" w:rsidP="00153D1F">
            <w:pPr>
              <w:spacing w:after="0"/>
              <w:rPr>
                <w:rFonts w:eastAsia="Arial Narrow" w:cs="Calibri"/>
                <w:b/>
                <w:bCs/>
                <w:sz w:val="20"/>
                <w:szCs w:val="20"/>
              </w:rPr>
            </w:pPr>
            <w:r w:rsidRPr="007C208D">
              <w:rPr>
                <w:rFonts w:eastAsia="Arial Narrow" w:cs="Calibri"/>
                <w:b/>
                <w:bCs/>
                <w:sz w:val="20"/>
                <w:szCs w:val="20"/>
              </w:rPr>
              <w:t>Type of Contract</w:t>
            </w:r>
          </w:p>
        </w:tc>
        <w:tc>
          <w:tcPr>
            <w:tcW w:w="8117" w:type="dxa"/>
          </w:tcPr>
          <w:p w14:paraId="0DB9DF62" w14:textId="5F2C998F" w:rsidR="004F5B82" w:rsidRPr="007C208D" w:rsidRDefault="004F5B82" w:rsidP="00153D1F">
            <w:pPr>
              <w:spacing w:after="0"/>
              <w:rPr>
                <w:rFonts w:eastAsia="Arial Narrow" w:cs="Calibri"/>
                <w:bCs/>
                <w:sz w:val="20"/>
                <w:szCs w:val="20"/>
              </w:rPr>
            </w:pPr>
            <w:proofErr w:type="spellStart"/>
            <w:r w:rsidRPr="00646E35">
              <w:rPr>
                <w:rFonts w:eastAsia="Arial Narrow" w:cs="Calibri"/>
                <w:bCs/>
                <w:szCs w:val="20"/>
              </w:rPr>
              <w:t>Fixed</w:t>
            </w:r>
            <w:proofErr w:type="spellEnd"/>
            <w:r w:rsidRPr="00646E35">
              <w:rPr>
                <w:rFonts w:eastAsia="Arial Narrow" w:cs="Calibri"/>
                <w:bCs/>
                <w:szCs w:val="20"/>
              </w:rPr>
              <w:t xml:space="preserve"> </w:t>
            </w:r>
            <w:proofErr w:type="spellStart"/>
            <w:proofErr w:type="gramStart"/>
            <w:r w:rsidRPr="00646E35">
              <w:rPr>
                <w:rFonts w:eastAsia="Arial Narrow" w:cs="Calibri"/>
                <w:bCs/>
                <w:szCs w:val="20"/>
              </w:rPr>
              <w:t>term</w:t>
            </w:r>
            <w:proofErr w:type="spellEnd"/>
            <w:r w:rsidRPr="00646E35">
              <w:rPr>
                <w:rFonts w:eastAsia="Arial Narrow" w:cs="Calibri"/>
                <w:bCs/>
                <w:szCs w:val="20"/>
              </w:rPr>
              <w:t>:</w:t>
            </w:r>
            <w:proofErr w:type="gramEnd"/>
            <w:r w:rsidRPr="00646E35">
              <w:rPr>
                <w:rFonts w:eastAsia="Arial Narrow" w:cs="Calibri"/>
                <w:bCs/>
                <w:szCs w:val="20"/>
              </w:rPr>
              <w:t xml:space="preserve"> </w:t>
            </w:r>
            <w:r w:rsidR="00A1384C">
              <w:rPr>
                <w:rFonts w:eastAsia="Arial Narrow" w:cs="Calibri"/>
                <w:bCs/>
                <w:szCs w:val="20"/>
              </w:rPr>
              <w:t>6</w:t>
            </w:r>
            <w:r w:rsidRPr="00646E35">
              <w:rPr>
                <w:rFonts w:eastAsia="Arial Narrow" w:cs="Calibri"/>
                <w:bCs/>
                <w:szCs w:val="20"/>
              </w:rPr>
              <w:t xml:space="preserve"> </w:t>
            </w:r>
            <w:proofErr w:type="spellStart"/>
            <w:r w:rsidRPr="00646E35">
              <w:rPr>
                <w:rFonts w:eastAsia="Arial Narrow" w:cs="Calibri"/>
                <w:bCs/>
                <w:szCs w:val="20"/>
              </w:rPr>
              <w:t>month</w:t>
            </w:r>
            <w:r w:rsidR="00646E35">
              <w:rPr>
                <w:rFonts w:eastAsia="Arial Narrow" w:cs="Calibri"/>
                <w:bCs/>
                <w:szCs w:val="20"/>
              </w:rPr>
              <w:t>s</w:t>
            </w:r>
            <w:proofErr w:type="spellEnd"/>
            <w:r w:rsidRPr="00646E35">
              <w:rPr>
                <w:rFonts w:eastAsia="Arial Narrow" w:cs="Calibri"/>
                <w:bCs/>
                <w:szCs w:val="20"/>
              </w:rPr>
              <w:t xml:space="preserve"> </w:t>
            </w:r>
            <w:proofErr w:type="spellStart"/>
            <w:r w:rsidRPr="00646E35">
              <w:rPr>
                <w:rFonts w:eastAsia="Arial Narrow" w:cs="Calibri"/>
                <w:bCs/>
                <w:szCs w:val="20"/>
              </w:rPr>
              <w:t>renewable</w:t>
            </w:r>
            <w:proofErr w:type="spellEnd"/>
          </w:p>
        </w:tc>
      </w:tr>
      <w:tr w:rsidR="009C1E1C" w:rsidRPr="00AD192D" w14:paraId="73A6A8B0" w14:textId="77777777" w:rsidTr="00B93171">
        <w:trPr>
          <w:trHeight w:val="135"/>
          <w:jc w:val="center"/>
        </w:trPr>
        <w:tc>
          <w:tcPr>
            <w:tcW w:w="2515" w:type="dxa"/>
          </w:tcPr>
          <w:p w14:paraId="7D205A3B" w14:textId="02BA64ED" w:rsidR="009C1E1C" w:rsidRPr="007C208D" w:rsidRDefault="009C1E1C" w:rsidP="00153D1F">
            <w:pPr>
              <w:spacing w:after="0"/>
              <w:rPr>
                <w:rFonts w:eastAsia="Arial Narrow" w:cs="Calibri"/>
                <w:b/>
                <w:bCs/>
                <w:sz w:val="20"/>
                <w:szCs w:val="20"/>
              </w:rPr>
            </w:pPr>
            <w:r>
              <w:rPr>
                <w:b/>
                <w:sz w:val="20"/>
              </w:rPr>
              <w:t>How</w:t>
            </w:r>
            <w:r>
              <w:rPr>
                <w:b/>
                <w:spacing w:val="-2"/>
                <w:sz w:val="20"/>
              </w:rPr>
              <w:t xml:space="preserve"> </w:t>
            </w:r>
            <w:r>
              <w:rPr>
                <w:b/>
                <w:sz w:val="20"/>
              </w:rPr>
              <w:t xml:space="preserve">to </w:t>
            </w:r>
            <w:proofErr w:type="spellStart"/>
            <w:r>
              <w:rPr>
                <w:b/>
                <w:sz w:val="20"/>
              </w:rPr>
              <w:t>apply</w:t>
            </w:r>
            <w:proofErr w:type="spellEnd"/>
            <w:r>
              <w:rPr>
                <w:b/>
                <w:spacing w:val="-1"/>
                <w:sz w:val="20"/>
              </w:rPr>
              <w:t xml:space="preserve"> </w:t>
            </w:r>
            <w:r>
              <w:rPr>
                <w:b/>
                <w:sz w:val="20"/>
              </w:rPr>
              <w:t>?</w:t>
            </w:r>
          </w:p>
        </w:tc>
        <w:tc>
          <w:tcPr>
            <w:tcW w:w="8117" w:type="dxa"/>
          </w:tcPr>
          <w:p w14:paraId="2E2B97AE" w14:textId="6F9E4BF3" w:rsidR="009C1E1C" w:rsidRDefault="009C1E1C" w:rsidP="009C1E1C">
            <w:pPr>
              <w:pStyle w:val="TableParagraph"/>
              <w:ind w:left="0" w:right="494"/>
            </w:pPr>
            <w:r>
              <w:t>Applications must be</w:t>
            </w:r>
            <w:r w:rsidRPr="00A47A41">
              <w:t xml:space="preserve"> submit</w:t>
            </w:r>
            <w:r>
              <w:t>ted</w:t>
            </w:r>
            <w:r w:rsidRPr="00A47A41">
              <w:t xml:space="preserve"> </w:t>
            </w:r>
            <w:r w:rsidRPr="00A47A41">
              <w:rPr>
                <w:b/>
              </w:rPr>
              <w:t>from</w:t>
            </w:r>
            <w:r w:rsidR="00CA6199">
              <w:rPr>
                <w:b/>
              </w:rPr>
              <w:t xml:space="preserve"> 21</w:t>
            </w:r>
            <w:r w:rsidRPr="00A47A41">
              <w:rPr>
                <w:b/>
              </w:rPr>
              <w:t>/0</w:t>
            </w:r>
            <w:r>
              <w:rPr>
                <w:b/>
              </w:rPr>
              <w:t>9</w:t>
            </w:r>
            <w:r w:rsidRPr="00A47A41">
              <w:rPr>
                <w:b/>
              </w:rPr>
              <w:t>/2</w:t>
            </w:r>
            <w:r>
              <w:rPr>
                <w:b/>
              </w:rPr>
              <w:t>3</w:t>
            </w:r>
            <w:r w:rsidRPr="00A47A41">
              <w:rPr>
                <w:b/>
              </w:rPr>
              <w:t xml:space="preserve"> to </w:t>
            </w:r>
            <w:r>
              <w:rPr>
                <w:b/>
              </w:rPr>
              <w:t>17</w:t>
            </w:r>
            <w:r w:rsidRPr="00A47A41">
              <w:rPr>
                <w:b/>
              </w:rPr>
              <w:t>/</w:t>
            </w:r>
            <w:r>
              <w:rPr>
                <w:b/>
              </w:rPr>
              <w:t>10</w:t>
            </w:r>
            <w:r w:rsidRPr="00A47A41">
              <w:rPr>
                <w:b/>
              </w:rPr>
              <w:t>/202</w:t>
            </w:r>
            <w:r>
              <w:rPr>
                <w:b/>
              </w:rPr>
              <w:t>3</w:t>
            </w:r>
            <w:r w:rsidRPr="00A47A41">
              <w:t xml:space="preserve"> midnight </w:t>
            </w:r>
            <w:r w:rsidRPr="00A47A41">
              <w:rPr>
                <w:b/>
              </w:rPr>
              <w:t>by EMAIL ONLY</w:t>
            </w:r>
            <w:r w:rsidRPr="00A47A41">
              <w:t xml:space="preserve"> with the subject: TUN FA</w:t>
            </w:r>
            <w:r>
              <w:t>A</w:t>
            </w:r>
            <w:r w:rsidRPr="00A47A41">
              <w:t xml:space="preserve"> + FULL NAME to:</w:t>
            </w:r>
            <w:r>
              <w:t xml:space="preserve"> </w:t>
            </w:r>
          </w:p>
          <w:p w14:paraId="5966C5BA" w14:textId="77777777" w:rsidR="009C1E1C" w:rsidRDefault="00000000" w:rsidP="009C1E1C">
            <w:pPr>
              <w:pStyle w:val="TableParagraph"/>
              <w:ind w:left="0" w:right="494"/>
            </w:pPr>
            <w:hyperlink r:id="rId10" w:history="1">
              <w:r w:rsidR="009C1E1C">
                <w:rPr>
                  <w:rStyle w:val="Hyperlink"/>
                </w:rPr>
                <w:t>recruitment@premiere-urgence-lby.org</w:t>
              </w:r>
            </w:hyperlink>
          </w:p>
          <w:p w14:paraId="56BC5067" w14:textId="77777777" w:rsidR="009C1E1C" w:rsidRPr="00A47A41" w:rsidRDefault="009C1E1C" w:rsidP="009C1E1C">
            <w:pPr>
              <w:pStyle w:val="TableParagraph"/>
              <w:ind w:left="0" w:right="494"/>
            </w:pPr>
            <w:r>
              <w:t>Applications must contain a CV and Cover letter (in English) and the applicant’s c</w:t>
            </w:r>
            <w:r w:rsidRPr="00A47A41">
              <w:t>ontact</w:t>
            </w:r>
            <w:r>
              <w:t xml:space="preserve"> details (phone + </w:t>
            </w:r>
            <w:r w:rsidRPr="00A47A41">
              <w:t>email)</w:t>
            </w:r>
          </w:p>
          <w:p w14:paraId="72336CD7" w14:textId="77777777" w:rsidR="009C1E1C" w:rsidRPr="007A6230" w:rsidRDefault="009C1E1C" w:rsidP="009C1E1C">
            <w:pPr>
              <w:spacing w:after="0"/>
              <w:rPr>
                <w:b/>
                <w:i/>
                <w:iCs/>
                <w:color w:val="002060"/>
                <w:sz w:val="24"/>
                <w:lang w:val="en-US"/>
              </w:rPr>
            </w:pPr>
            <w:r w:rsidRPr="009C1E1C">
              <w:rPr>
                <w:i/>
                <w:color w:val="002060"/>
                <w:lang w:val="en-US"/>
              </w:rPr>
              <w:t>Applications not respecting these instructions may not be considered</w:t>
            </w:r>
            <w:r w:rsidRPr="009C1E1C">
              <w:rPr>
                <w:b/>
                <w:i/>
                <w:color w:val="002060"/>
                <w:sz w:val="24"/>
                <w:lang w:val="en-US"/>
              </w:rPr>
              <w:t>.</w:t>
            </w:r>
          </w:p>
          <w:p w14:paraId="5D32745B" w14:textId="62C34EDA" w:rsidR="007A6230" w:rsidRPr="009C1E1C" w:rsidRDefault="00D1268B" w:rsidP="009C1E1C">
            <w:pPr>
              <w:spacing w:after="0"/>
              <w:rPr>
                <w:rFonts w:eastAsia="Arial Narrow" w:cs="Calibri"/>
                <w:bCs/>
                <w:szCs w:val="20"/>
                <w:lang w:val="en-US"/>
              </w:rPr>
            </w:pPr>
            <w:r w:rsidRPr="00D1268B">
              <w:rPr>
                <w:rFonts w:eastAsia="Arial Narrow" w:cs="Calibri"/>
                <w:b/>
                <w:i/>
                <w:iCs/>
                <w:color w:val="FF0000"/>
                <w:szCs w:val="20"/>
                <w:lang w:val="en-US"/>
              </w:rPr>
              <w:t xml:space="preserve">Kindly note that </w:t>
            </w:r>
            <w:r w:rsidR="007A6230" w:rsidRPr="00D1268B">
              <w:rPr>
                <w:rFonts w:eastAsia="Arial Narrow" w:cs="Calibri"/>
                <w:b/>
                <w:i/>
                <w:iCs/>
                <w:color w:val="FF0000"/>
                <w:szCs w:val="20"/>
                <w:lang w:val="en-US"/>
              </w:rPr>
              <w:t>PUI m</w:t>
            </w:r>
            <w:r w:rsidRPr="00D1268B">
              <w:rPr>
                <w:rFonts w:eastAsia="Arial Narrow" w:cs="Calibri"/>
                <w:b/>
                <w:i/>
                <w:iCs/>
                <w:color w:val="FF0000"/>
                <w:szCs w:val="20"/>
                <w:lang w:val="en-US"/>
              </w:rPr>
              <w:t>ight start</w:t>
            </w:r>
            <w:r w:rsidR="007A6230" w:rsidRPr="00D1268B">
              <w:rPr>
                <w:rFonts w:eastAsia="Arial Narrow" w:cs="Calibri"/>
                <w:b/>
                <w:i/>
                <w:iCs/>
                <w:color w:val="FF0000"/>
                <w:szCs w:val="20"/>
                <w:lang w:val="en-US"/>
              </w:rPr>
              <w:t xml:space="preserve"> the </w:t>
            </w:r>
            <w:r w:rsidRPr="00D1268B">
              <w:rPr>
                <w:rFonts w:eastAsia="Arial Narrow" w:cs="Calibri"/>
                <w:b/>
                <w:i/>
                <w:iCs/>
                <w:color w:val="FF0000"/>
                <w:szCs w:val="20"/>
                <w:lang w:val="en-US"/>
              </w:rPr>
              <w:t>selection</w:t>
            </w:r>
            <w:r w:rsidR="007A6230" w:rsidRPr="00D1268B">
              <w:rPr>
                <w:rFonts w:eastAsia="Arial Narrow" w:cs="Calibri"/>
                <w:b/>
                <w:i/>
                <w:iCs/>
                <w:color w:val="FF0000"/>
                <w:szCs w:val="20"/>
                <w:lang w:val="en-US"/>
              </w:rPr>
              <w:t xml:space="preserve"> before the end</w:t>
            </w:r>
            <w:r w:rsidRPr="00D1268B">
              <w:rPr>
                <w:rFonts w:eastAsia="Arial Narrow" w:cs="Calibri"/>
                <w:b/>
                <w:i/>
                <w:iCs/>
                <w:color w:val="FF0000"/>
                <w:szCs w:val="20"/>
                <w:lang w:val="en-US"/>
              </w:rPr>
              <w:t>ing</w:t>
            </w:r>
            <w:r w:rsidR="007A6230" w:rsidRPr="00D1268B">
              <w:rPr>
                <w:rFonts w:eastAsia="Arial Narrow" w:cs="Calibri"/>
                <w:b/>
                <w:i/>
                <w:iCs/>
                <w:color w:val="FF0000"/>
                <w:szCs w:val="20"/>
                <w:lang w:val="en-US"/>
              </w:rPr>
              <w:t xml:space="preserve"> </w:t>
            </w:r>
            <w:r w:rsidRPr="00D1268B">
              <w:rPr>
                <w:rFonts w:eastAsia="Arial Narrow" w:cs="Calibri"/>
                <w:b/>
                <w:i/>
                <w:iCs/>
                <w:color w:val="FF0000"/>
                <w:szCs w:val="20"/>
                <w:lang w:val="en-US"/>
              </w:rPr>
              <w:t>date</w:t>
            </w:r>
            <w:r w:rsidR="007A6230" w:rsidRPr="00D1268B">
              <w:rPr>
                <w:rFonts w:eastAsia="Arial Narrow" w:cs="Calibri"/>
                <w:b/>
                <w:i/>
                <w:iCs/>
                <w:color w:val="FF0000"/>
                <w:szCs w:val="20"/>
                <w:lang w:val="en-US"/>
              </w:rPr>
              <w:t xml:space="preserve"> </w:t>
            </w:r>
          </w:p>
        </w:tc>
      </w:tr>
    </w:tbl>
    <w:p w14:paraId="69A35844" w14:textId="77777777" w:rsidR="00153D1F" w:rsidRDefault="00153D1F" w:rsidP="00153D1F">
      <w:pPr>
        <w:spacing w:line="239" w:lineRule="auto"/>
        <w:rPr>
          <w:rFonts w:eastAsia="Arial Narrow" w:cs="Calibri"/>
          <w:b/>
          <w:bCs/>
          <w:sz w:val="10"/>
          <w:szCs w:val="24"/>
          <w:lang w:val="en-GB"/>
        </w:rPr>
      </w:pPr>
    </w:p>
    <w:p w14:paraId="37F82933" w14:textId="77777777" w:rsidR="009B3F86" w:rsidRPr="007C208D" w:rsidRDefault="009B3F86" w:rsidP="00153D1F">
      <w:pPr>
        <w:spacing w:line="239" w:lineRule="auto"/>
        <w:rPr>
          <w:rFonts w:eastAsia="Arial Narrow" w:cs="Calibri"/>
          <w:b/>
          <w:bCs/>
          <w:sz w:val="10"/>
          <w:szCs w:val="24"/>
          <w:lang w:val="en-GB"/>
        </w:rPr>
      </w:pPr>
    </w:p>
    <w:tbl>
      <w:tblPr>
        <w:tblStyle w:val="TableGrid"/>
        <w:tblW w:w="10632" w:type="dxa"/>
        <w:jc w:val="center"/>
        <w:tblLook w:val="04A0" w:firstRow="1" w:lastRow="0" w:firstColumn="1" w:lastColumn="0" w:noHBand="0" w:noVBand="1"/>
      </w:tblPr>
      <w:tblGrid>
        <w:gridCol w:w="10632"/>
      </w:tblGrid>
      <w:tr w:rsidR="00153D1F" w:rsidRPr="007C208D" w14:paraId="1433869F" w14:textId="77777777" w:rsidTr="008154FD">
        <w:trPr>
          <w:trHeight w:val="285"/>
          <w:jc w:val="center"/>
        </w:trPr>
        <w:tc>
          <w:tcPr>
            <w:tcW w:w="10632" w:type="dxa"/>
            <w:shd w:val="clear" w:color="auto" w:fill="C00000"/>
          </w:tcPr>
          <w:p w14:paraId="3A7E23E3" w14:textId="77777777" w:rsidR="00153D1F" w:rsidRPr="007C208D" w:rsidRDefault="00153D1F" w:rsidP="00153D1F">
            <w:pPr>
              <w:spacing w:after="0"/>
              <w:jc w:val="center"/>
              <w:rPr>
                <w:rFonts w:eastAsia="Arial Narrow" w:cs="Calibri"/>
                <w:b/>
                <w:bCs/>
                <w:color w:val="FFFFFF"/>
                <w:w w:val="99"/>
                <w:sz w:val="28"/>
                <w:szCs w:val="28"/>
                <w:lang w:val="en-GB"/>
              </w:rPr>
            </w:pPr>
            <w:r w:rsidRPr="007C208D">
              <w:rPr>
                <w:rFonts w:eastAsia="Arial Narrow" w:cs="Calibri"/>
                <w:b/>
                <w:bCs/>
                <w:color w:val="FFFFFF"/>
                <w:w w:val="99"/>
                <w:sz w:val="28"/>
                <w:szCs w:val="28"/>
                <w:lang w:val="en-GB"/>
              </w:rPr>
              <w:t>General Information</w:t>
            </w:r>
          </w:p>
        </w:tc>
      </w:tr>
      <w:tr w:rsidR="00153D1F" w:rsidRPr="007C208D" w14:paraId="44D84A8C" w14:textId="77777777" w:rsidTr="008154FD">
        <w:trPr>
          <w:jc w:val="center"/>
        </w:trPr>
        <w:tc>
          <w:tcPr>
            <w:tcW w:w="10632" w:type="dxa"/>
          </w:tcPr>
          <w:p w14:paraId="17C03C5C" w14:textId="77777777" w:rsidR="00153D1F" w:rsidRPr="007C208D" w:rsidRDefault="00153D1F" w:rsidP="00153D1F">
            <w:pPr>
              <w:spacing w:after="0"/>
              <w:rPr>
                <w:rFonts w:cs="Calibri"/>
                <w:lang w:val="en-GB"/>
              </w:rPr>
            </w:pPr>
            <w:r w:rsidRPr="007C208D">
              <w:rPr>
                <w:rFonts w:eastAsia="Arial Narrow" w:cs="Calibri"/>
                <w:b/>
                <w:bCs/>
                <w:lang w:val="en-GB"/>
              </w:rPr>
              <w:t xml:space="preserve">The </w:t>
            </w:r>
            <w:r w:rsidR="004F5B82" w:rsidRPr="007C208D">
              <w:rPr>
                <w:rFonts w:eastAsia="Arial Narrow" w:cs="Calibri"/>
                <w:b/>
                <w:bCs/>
                <w:lang w:val="en-GB"/>
              </w:rPr>
              <w:t>organisation</w:t>
            </w:r>
          </w:p>
        </w:tc>
      </w:tr>
      <w:tr w:rsidR="00153D1F" w:rsidRPr="00AD192D" w14:paraId="011E9EFE" w14:textId="77777777" w:rsidTr="008154FD">
        <w:trPr>
          <w:jc w:val="center"/>
        </w:trPr>
        <w:tc>
          <w:tcPr>
            <w:tcW w:w="10632" w:type="dxa"/>
          </w:tcPr>
          <w:p w14:paraId="38B0AE62" w14:textId="65A21207" w:rsidR="00153D1F" w:rsidRPr="007C208D" w:rsidRDefault="00D1268B" w:rsidP="00153D1F">
            <w:pPr>
              <w:spacing w:after="0" w:line="239" w:lineRule="auto"/>
              <w:ind w:left="22" w:right="180"/>
              <w:jc w:val="both"/>
              <w:rPr>
                <w:rFonts w:eastAsia="Arial Narrow" w:cs="Calibri"/>
                <w:sz w:val="20"/>
                <w:szCs w:val="20"/>
                <w:lang w:val="en-GB"/>
              </w:rPr>
            </w:pPr>
            <w:r>
              <w:rPr>
                <w:rFonts w:eastAsia="Arial Narrow" w:cs="Calibri"/>
                <w:b/>
                <w:bCs/>
                <w:sz w:val="20"/>
                <w:szCs w:val="20"/>
                <w:lang w:val="en-GB"/>
              </w:rPr>
              <w:t>P</w:t>
            </w:r>
            <w:r w:rsidR="00153D1F" w:rsidRPr="007C208D">
              <w:rPr>
                <w:rFonts w:eastAsia="Arial Narrow" w:cs="Calibri"/>
                <w:b/>
                <w:bCs/>
                <w:sz w:val="20"/>
                <w:szCs w:val="20"/>
                <w:lang w:val="en-GB"/>
              </w:rPr>
              <w:t xml:space="preserve">remière Urgence Internationale (PUI) </w:t>
            </w:r>
            <w:r w:rsidR="00153D1F" w:rsidRPr="007C208D">
              <w:rPr>
                <w:rFonts w:eastAsia="Arial Narrow" w:cs="Calibri"/>
                <w:sz w:val="20"/>
                <w:szCs w:val="20"/>
                <w:lang w:val="en-GB"/>
              </w:rPr>
              <w:t xml:space="preserve">is a non-governmental, non-profit, </w:t>
            </w:r>
            <w:proofErr w:type="gramStart"/>
            <w:r w:rsidR="00153D1F" w:rsidRPr="007C208D">
              <w:rPr>
                <w:rFonts w:eastAsia="Arial Narrow" w:cs="Calibri"/>
                <w:sz w:val="20"/>
                <w:szCs w:val="20"/>
                <w:lang w:val="en-GB"/>
              </w:rPr>
              <w:t>non-political</w:t>
            </w:r>
            <w:proofErr w:type="gramEnd"/>
            <w:r w:rsidR="00153D1F" w:rsidRPr="007C208D">
              <w:rPr>
                <w:rFonts w:eastAsia="Arial Narrow" w:cs="Calibri"/>
                <w:sz w:val="20"/>
                <w:szCs w:val="20"/>
                <w:lang w:val="en-GB"/>
              </w:rPr>
              <w:t xml:space="preserve"> and non-religious international</w:t>
            </w:r>
            <w:r w:rsidR="00153D1F" w:rsidRPr="007C208D">
              <w:rPr>
                <w:rFonts w:eastAsia="Arial Narrow" w:cs="Calibri"/>
                <w:b/>
                <w:bCs/>
                <w:sz w:val="20"/>
                <w:szCs w:val="20"/>
                <w:lang w:val="en-GB"/>
              </w:rPr>
              <w:t xml:space="preserve"> </w:t>
            </w:r>
            <w:r w:rsidR="00153D1F" w:rsidRPr="007C208D">
              <w:rPr>
                <w:rFonts w:eastAsia="Arial Narrow" w:cs="Calibri"/>
                <w:sz w:val="20"/>
                <w:szCs w:val="20"/>
                <w:lang w:val="en-GB"/>
              </w:rPr>
              <w:t>aid organization. Our teams are committed to supporting civilians’ victims of marginalization and exclusion, or hit by natural disasters, wars and economic collapses, by answering their fundamental needs. Our aim is to provide emergency relief to uprooted people in order to help them recover their dignity and regain self-sufficiency.</w:t>
            </w:r>
          </w:p>
          <w:p w14:paraId="6D1EB10D" w14:textId="77777777" w:rsidR="00457F70" w:rsidRPr="00B93171" w:rsidRDefault="00457F70" w:rsidP="00153D1F">
            <w:pPr>
              <w:spacing w:after="0" w:line="239" w:lineRule="auto"/>
              <w:ind w:left="22" w:right="180"/>
              <w:jc w:val="both"/>
              <w:rPr>
                <w:rFonts w:eastAsia="Arial Narrow" w:cs="Calibri"/>
                <w:sz w:val="16"/>
                <w:szCs w:val="20"/>
                <w:lang w:val="en-GB"/>
              </w:rPr>
            </w:pPr>
          </w:p>
          <w:p w14:paraId="4D7B3C8D" w14:textId="77777777" w:rsidR="00153D1F" w:rsidRPr="007C208D" w:rsidRDefault="00153D1F" w:rsidP="00153D1F">
            <w:pPr>
              <w:spacing w:after="0" w:line="3" w:lineRule="exact"/>
              <w:ind w:left="22"/>
              <w:rPr>
                <w:rFonts w:cs="Calibri"/>
                <w:sz w:val="20"/>
                <w:szCs w:val="20"/>
                <w:lang w:val="en-GB"/>
              </w:rPr>
            </w:pPr>
          </w:p>
          <w:p w14:paraId="0BCEDEBE" w14:textId="77777777" w:rsidR="00153D1F" w:rsidRPr="007C208D" w:rsidRDefault="00153D1F" w:rsidP="00153D1F">
            <w:pPr>
              <w:spacing w:after="0" w:line="257" w:lineRule="auto"/>
              <w:ind w:left="22" w:right="180"/>
              <w:jc w:val="both"/>
              <w:rPr>
                <w:rFonts w:eastAsia="Arial Narrow" w:cs="Calibri"/>
                <w:sz w:val="20"/>
                <w:szCs w:val="20"/>
                <w:lang w:val="en-GB"/>
              </w:rPr>
            </w:pPr>
            <w:r w:rsidRPr="007C208D">
              <w:rPr>
                <w:rFonts w:eastAsia="Arial Narrow" w:cs="Calibri"/>
                <w:sz w:val="20"/>
                <w:szCs w:val="20"/>
                <w:lang w:val="en-GB"/>
              </w:rPr>
              <w:t>The association leads, on average, 190 projects each year in the following sectors of intervention: food security, health, nutrition, construction and rehabilitation of infrastructures, water, sanitation, hygiene and economic recovery. PUI is providing assistance to around 5 million people in 21 countries – in Africa, Asia, Middle East, Eastern Europe and France.</w:t>
            </w:r>
          </w:p>
          <w:p w14:paraId="1A43D99F" w14:textId="77777777" w:rsidR="00761D56" w:rsidRPr="00B93171" w:rsidRDefault="00761D56" w:rsidP="00153D1F">
            <w:pPr>
              <w:spacing w:after="0" w:line="257" w:lineRule="auto"/>
              <w:ind w:left="22" w:right="180"/>
              <w:jc w:val="both"/>
              <w:rPr>
                <w:rFonts w:cs="Calibri"/>
                <w:sz w:val="14"/>
                <w:szCs w:val="20"/>
                <w:lang w:val="en-GB"/>
              </w:rPr>
            </w:pPr>
          </w:p>
          <w:p w14:paraId="76D89A05" w14:textId="77777777" w:rsidR="00D1268B" w:rsidRDefault="00D1268B" w:rsidP="00D1268B">
            <w:pPr>
              <w:spacing w:after="0" w:line="239" w:lineRule="auto"/>
              <w:ind w:left="22" w:right="180"/>
              <w:jc w:val="both"/>
              <w:rPr>
                <w:rFonts w:eastAsia="Arial Narrow" w:cs="Calibri"/>
                <w:sz w:val="20"/>
                <w:szCs w:val="20"/>
                <w:lang w:val="en-GB"/>
              </w:rPr>
            </w:pPr>
            <w:r w:rsidRPr="00D1268B">
              <w:rPr>
                <w:rFonts w:eastAsia="Arial Narrow" w:cs="Calibri"/>
                <w:sz w:val="20"/>
                <w:szCs w:val="20"/>
                <w:lang w:val="en-GB"/>
              </w:rPr>
              <w:t>Première Urgence Internationale has been operating in Libya since 2017, particularly in the regions of Benghazi and, from 2019, in Al Kufra, to strengthen the resilience of the most vulnerable populations affected by ongoing crises, improve their access to essential services. The organization’s intervention in the country is built upon an integrated approach combining the provision of comprehensive primary healthcare services, psychosocial support, protection assistance, WASH activities, and infrastructure and rehabilitation.</w:t>
            </w:r>
          </w:p>
          <w:p w14:paraId="38005DE3" w14:textId="1911494A" w:rsidR="009B3F86" w:rsidRPr="00B93171" w:rsidRDefault="009B3F86" w:rsidP="00D1268B">
            <w:pPr>
              <w:spacing w:after="0" w:line="239" w:lineRule="auto"/>
              <w:ind w:left="22" w:right="180"/>
              <w:jc w:val="both"/>
              <w:rPr>
                <w:rFonts w:eastAsia="Arial Narrow" w:cs="Calibri"/>
                <w:sz w:val="20"/>
                <w:szCs w:val="20"/>
                <w:lang w:val="en-GB"/>
              </w:rPr>
            </w:pPr>
          </w:p>
        </w:tc>
      </w:tr>
    </w:tbl>
    <w:p w14:paraId="0EC61B5E" w14:textId="77777777" w:rsidR="00B92B3F" w:rsidRDefault="00B92B3F" w:rsidP="00B92B3F">
      <w:pPr>
        <w:spacing w:after="0" w:line="240" w:lineRule="auto"/>
        <w:jc w:val="both"/>
        <w:rPr>
          <w:rFonts w:cs="Calibri"/>
          <w:sz w:val="24"/>
          <w:szCs w:val="24"/>
          <w:lang w:val="en-US"/>
        </w:rPr>
      </w:pPr>
    </w:p>
    <w:p w14:paraId="3C1E7628" w14:textId="77777777" w:rsidR="009B3F86" w:rsidRPr="007C208D" w:rsidRDefault="009B3F86" w:rsidP="00B92B3F">
      <w:pPr>
        <w:spacing w:after="0" w:line="240" w:lineRule="auto"/>
        <w:jc w:val="both"/>
        <w:rPr>
          <w:rFonts w:cs="Calibri"/>
          <w:sz w:val="24"/>
          <w:szCs w:val="24"/>
          <w:lang w:val="en-US"/>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153D1F" w:rsidRPr="007C208D" w14:paraId="6DAEB51E" w14:textId="77777777" w:rsidTr="008154FD">
        <w:trPr>
          <w:trHeight w:val="274"/>
          <w:jc w:val="center"/>
        </w:trPr>
        <w:tc>
          <w:tcPr>
            <w:tcW w:w="10630" w:type="dxa"/>
            <w:tcBorders>
              <w:top w:val="single" w:sz="4" w:space="0" w:color="auto"/>
              <w:left w:val="single" w:sz="4" w:space="0" w:color="auto"/>
              <w:bottom w:val="single" w:sz="12" w:space="0" w:color="FFFFFF"/>
              <w:right w:val="single" w:sz="4" w:space="0" w:color="auto"/>
            </w:tcBorders>
            <w:shd w:val="clear" w:color="auto" w:fill="C00000"/>
          </w:tcPr>
          <w:p w14:paraId="61149540" w14:textId="77777777" w:rsidR="00153D1F" w:rsidRPr="007C208D" w:rsidRDefault="00153D1F" w:rsidP="008154FD">
            <w:pPr>
              <w:spacing w:after="0"/>
              <w:jc w:val="center"/>
              <w:rPr>
                <w:rFonts w:eastAsia="Arial Narrow" w:cs="Calibri"/>
                <w:b/>
                <w:bCs/>
                <w:color w:val="FFFFFF"/>
                <w:w w:val="99"/>
                <w:sz w:val="28"/>
                <w:szCs w:val="28"/>
              </w:rPr>
            </w:pPr>
            <w:r w:rsidRPr="007C208D">
              <w:rPr>
                <w:rFonts w:eastAsia="Arial Narrow" w:cs="Calibri"/>
                <w:b/>
                <w:bCs/>
                <w:color w:val="FFFFFF"/>
                <w:w w:val="99"/>
                <w:sz w:val="28"/>
                <w:szCs w:val="28"/>
              </w:rPr>
              <w:t>Job Description</w:t>
            </w:r>
          </w:p>
        </w:tc>
      </w:tr>
      <w:tr w:rsidR="004E1642" w:rsidRPr="007C208D" w14:paraId="29810BC1" w14:textId="77777777" w:rsidTr="008154FD">
        <w:trPr>
          <w:jc w:val="center"/>
        </w:trPr>
        <w:tc>
          <w:tcPr>
            <w:tcW w:w="10630" w:type="dxa"/>
            <w:tcBorders>
              <w:top w:val="single" w:sz="4" w:space="0" w:color="auto"/>
              <w:left w:val="single" w:sz="4" w:space="0" w:color="auto"/>
              <w:bottom w:val="single" w:sz="4" w:space="0" w:color="auto"/>
              <w:right w:val="single" w:sz="4" w:space="0" w:color="auto"/>
            </w:tcBorders>
            <w:shd w:val="clear" w:color="auto" w:fill="FFFFFF"/>
            <w:hideMark/>
          </w:tcPr>
          <w:p w14:paraId="6267219A" w14:textId="77777777" w:rsidR="004E1642" w:rsidRPr="007C208D" w:rsidRDefault="004E1642" w:rsidP="00397470">
            <w:pPr>
              <w:spacing w:after="0" w:line="240" w:lineRule="auto"/>
              <w:jc w:val="both"/>
              <w:rPr>
                <w:rFonts w:cs="Calibri"/>
                <w:b/>
                <w:color w:val="000000"/>
                <w:sz w:val="24"/>
                <w:szCs w:val="24"/>
                <w:lang w:val="en-US"/>
              </w:rPr>
            </w:pPr>
            <w:r w:rsidRPr="007C208D">
              <w:rPr>
                <w:rFonts w:cs="Calibri"/>
                <w:b/>
                <w:color w:val="000000"/>
                <w:sz w:val="24"/>
                <w:szCs w:val="24"/>
                <w:lang w:val="en-US"/>
              </w:rPr>
              <w:t>Overall objective</w:t>
            </w:r>
          </w:p>
        </w:tc>
      </w:tr>
      <w:tr w:rsidR="004E1642" w:rsidRPr="0012790E" w14:paraId="77F3B2BD" w14:textId="77777777" w:rsidTr="008154FD">
        <w:trPr>
          <w:jc w:val="center"/>
        </w:trPr>
        <w:tc>
          <w:tcPr>
            <w:tcW w:w="10630" w:type="dxa"/>
            <w:tcBorders>
              <w:top w:val="single" w:sz="4" w:space="0" w:color="auto"/>
              <w:left w:val="single" w:sz="4" w:space="0" w:color="auto"/>
              <w:bottom w:val="single" w:sz="4" w:space="0" w:color="auto"/>
              <w:right w:val="single" w:sz="4" w:space="0" w:color="auto"/>
            </w:tcBorders>
            <w:shd w:val="clear" w:color="auto" w:fill="FFFFFF"/>
          </w:tcPr>
          <w:p w14:paraId="16585DB5" w14:textId="77777777" w:rsidR="00C834EF" w:rsidRDefault="00D33225" w:rsidP="00D1268B">
            <w:pPr>
              <w:spacing w:after="0" w:line="280" w:lineRule="exact"/>
              <w:jc w:val="both"/>
              <w:rPr>
                <w:rFonts w:eastAsia="Times New Roman" w:cstheme="minorHAnsi"/>
                <w:bCs/>
                <w:sz w:val="20"/>
                <w:lang w:val="en-US"/>
              </w:rPr>
            </w:pPr>
            <w:r w:rsidRPr="00D33225">
              <w:rPr>
                <w:rFonts w:eastAsia="Times New Roman" w:cstheme="minorHAnsi"/>
                <w:bCs/>
                <w:sz w:val="20"/>
                <w:lang w:val="en-US"/>
              </w:rPr>
              <w:t xml:space="preserve">Under the supervision of Finance and Administration </w:t>
            </w:r>
            <w:r w:rsidR="009C1E1C">
              <w:rPr>
                <w:rFonts w:eastAsia="Times New Roman" w:cstheme="minorHAnsi"/>
                <w:bCs/>
                <w:sz w:val="20"/>
                <w:lang w:val="en-US"/>
              </w:rPr>
              <w:t>Manager</w:t>
            </w:r>
            <w:r w:rsidRPr="00D33225">
              <w:rPr>
                <w:rFonts w:eastAsia="Times New Roman" w:cstheme="minorHAnsi"/>
                <w:bCs/>
                <w:sz w:val="20"/>
                <w:lang w:val="en-US"/>
              </w:rPr>
              <w:t xml:space="preserve">, he/she is responsible of a high standard HR, finance, administrative </w:t>
            </w:r>
            <w:proofErr w:type="gramStart"/>
            <w:r w:rsidRPr="00D33225">
              <w:rPr>
                <w:rFonts w:eastAsia="Times New Roman" w:cstheme="minorHAnsi"/>
                <w:bCs/>
                <w:sz w:val="20"/>
                <w:lang w:val="en-US"/>
              </w:rPr>
              <w:t>management</w:t>
            </w:r>
            <w:proofErr w:type="gramEnd"/>
            <w:r w:rsidRPr="00D33225">
              <w:rPr>
                <w:rFonts w:eastAsia="Times New Roman" w:cstheme="minorHAnsi"/>
                <w:bCs/>
                <w:sz w:val="20"/>
                <w:lang w:val="en-US"/>
              </w:rPr>
              <w:t xml:space="preserve"> and secretariat to the </w:t>
            </w:r>
            <w:r w:rsidR="009C1E1C">
              <w:rPr>
                <w:rFonts w:eastAsia="Times New Roman" w:cstheme="minorHAnsi"/>
                <w:bCs/>
                <w:sz w:val="20"/>
                <w:lang w:val="en-US"/>
              </w:rPr>
              <w:t xml:space="preserve">coordination office based in Tunis </w:t>
            </w:r>
            <w:r w:rsidRPr="00D33225">
              <w:rPr>
                <w:rFonts w:eastAsia="Times New Roman" w:cstheme="minorHAnsi"/>
                <w:bCs/>
                <w:sz w:val="20"/>
                <w:lang w:val="en-US"/>
              </w:rPr>
              <w:t xml:space="preserve">to ensure that PUI activities </w:t>
            </w:r>
            <w:r w:rsidR="009C1E1C">
              <w:rPr>
                <w:rFonts w:eastAsia="Times New Roman" w:cstheme="minorHAnsi"/>
                <w:bCs/>
                <w:sz w:val="20"/>
                <w:lang w:val="en-US"/>
              </w:rPr>
              <w:t xml:space="preserve">in Libya </w:t>
            </w:r>
            <w:r w:rsidRPr="00D33225">
              <w:rPr>
                <w:rFonts w:eastAsia="Times New Roman" w:cstheme="minorHAnsi"/>
                <w:bCs/>
                <w:sz w:val="20"/>
                <w:lang w:val="en-US"/>
              </w:rPr>
              <w:t>are run</w:t>
            </w:r>
            <w:r w:rsidR="00084DF0">
              <w:rPr>
                <w:rFonts w:eastAsia="Times New Roman" w:cstheme="minorHAnsi"/>
                <w:bCs/>
                <w:sz w:val="20"/>
                <w:lang w:val="en-US"/>
              </w:rPr>
              <w:t>ning</w:t>
            </w:r>
            <w:r w:rsidRPr="00D33225">
              <w:rPr>
                <w:rFonts w:eastAsia="Times New Roman" w:cstheme="minorHAnsi"/>
                <w:bCs/>
                <w:sz w:val="20"/>
                <w:lang w:val="en-US"/>
              </w:rPr>
              <w:t xml:space="preserve"> in an effective and efficient manner in compliance with PUI and donors’ procedures.</w:t>
            </w:r>
          </w:p>
          <w:p w14:paraId="3B604995" w14:textId="159A8A63" w:rsidR="009B3F86" w:rsidRPr="00D1268B" w:rsidRDefault="009B3F86" w:rsidP="00D1268B">
            <w:pPr>
              <w:spacing w:after="0" w:line="280" w:lineRule="exact"/>
              <w:jc w:val="both"/>
              <w:rPr>
                <w:rFonts w:eastAsia="Times New Roman" w:cstheme="minorHAnsi"/>
                <w:bCs/>
                <w:sz w:val="20"/>
                <w:lang w:val="en-US"/>
              </w:rPr>
            </w:pPr>
          </w:p>
        </w:tc>
      </w:tr>
      <w:tr w:rsidR="004E1642" w:rsidRPr="007C208D" w14:paraId="0381EC00" w14:textId="77777777" w:rsidTr="008154FD">
        <w:trPr>
          <w:jc w:val="center"/>
        </w:trPr>
        <w:tc>
          <w:tcPr>
            <w:tcW w:w="10630" w:type="dxa"/>
            <w:tcBorders>
              <w:top w:val="single" w:sz="4" w:space="0" w:color="auto"/>
              <w:left w:val="single" w:sz="4" w:space="0" w:color="auto"/>
              <w:bottom w:val="single" w:sz="4" w:space="0" w:color="auto"/>
              <w:right w:val="single" w:sz="4" w:space="0" w:color="auto"/>
            </w:tcBorders>
            <w:shd w:val="clear" w:color="auto" w:fill="FFFFFF"/>
            <w:hideMark/>
          </w:tcPr>
          <w:p w14:paraId="5B1D0627" w14:textId="77777777" w:rsidR="004E1642" w:rsidRPr="007C208D" w:rsidRDefault="004E1642" w:rsidP="00397470">
            <w:pPr>
              <w:spacing w:after="0" w:line="240" w:lineRule="auto"/>
              <w:jc w:val="both"/>
              <w:rPr>
                <w:rFonts w:cs="Calibri"/>
                <w:b/>
                <w:color w:val="000000"/>
                <w:sz w:val="24"/>
                <w:szCs w:val="24"/>
                <w:lang w:val="en-US"/>
              </w:rPr>
            </w:pPr>
            <w:r w:rsidRPr="007C208D">
              <w:rPr>
                <w:rFonts w:cs="Calibri"/>
                <w:b/>
                <w:color w:val="000000"/>
                <w:sz w:val="24"/>
                <w:szCs w:val="24"/>
                <w:lang w:val="en-US"/>
              </w:rPr>
              <w:t>Tasks and Responsibilities</w:t>
            </w:r>
          </w:p>
        </w:tc>
      </w:tr>
      <w:tr w:rsidR="004E1642" w:rsidRPr="00D40CA0" w14:paraId="005F9FE4" w14:textId="77777777" w:rsidTr="008154FD">
        <w:trPr>
          <w:jc w:val="center"/>
        </w:trPr>
        <w:tc>
          <w:tcPr>
            <w:tcW w:w="10630" w:type="dxa"/>
            <w:tcBorders>
              <w:top w:val="single" w:sz="4" w:space="0" w:color="auto"/>
              <w:left w:val="single" w:sz="4" w:space="0" w:color="auto"/>
              <w:bottom w:val="single" w:sz="4" w:space="0" w:color="auto"/>
              <w:right w:val="single" w:sz="4" w:space="0" w:color="auto"/>
            </w:tcBorders>
            <w:shd w:val="clear" w:color="auto" w:fill="FFFFFF"/>
          </w:tcPr>
          <w:p w14:paraId="2A4769B5" w14:textId="2ABF1FAD" w:rsidR="00C834EF" w:rsidRPr="007C208D" w:rsidRDefault="00D33225" w:rsidP="00D33225">
            <w:pPr>
              <w:pStyle w:val="Subtitle"/>
              <w:numPr>
                <w:ilvl w:val="0"/>
                <w:numId w:val="3"/>
              </w:numPr>
              <w:jc w:val="both"/>
              <w:rPr>
                <w:rFonts w:ascii="Calibri" w:hAnsi="Calibri" w:cs="Calibri"/>
                <w:b/>
                <w:lang w:val="en-US"/>
              </w:rPr>
            </w:pPr>
            <w:r>
              <w:rPr>
                <w:rFonts w:ascii="Calibri" w:hAnsi="Calibri" w:cs="Calibri"/>
                <w:b/>
                <w:lang w:val="en-US"/>
              </w:rPr>
              <w:t xml:space="preserve">Finance </w:t>
            </w:r>
            <w:r w:rsidR="009C1E1C">
              <w:rPr>
                <w:rFonts w:ascii="Calibri" w:hAnsi="Calibri" w:cs="Calibri"/>
                <w:b/>
                <w:lang w:val="en-US"/>
              </w:rPr>
              <w:t xml:space="preserve">&amp; cash </w:t>
            </w:r>
            <w:r>
              <w:rPr>
                <w:rFonts w:ascii="Calibri" w:hAnsi="Calibri" w:cs="Calibri"/>
                <w:b/>
                <w:lang w:val="en-US"/>
              </w:rPr>
              <w:t>Management</w:t>
            </w:r>
          </w:p>
          <w:p w14:paraId="10AF16F4" w14:textId="77777777" w:rsidR="00D33225" w:rsidRPr="00B47C90" w:rsidRDefault="00D33225" w:rsidP="00D33225">
            <w:pPr>
              <w:pStyle w:val="ListParagraph"/>
              <w:numPr>
                <w:ilvl w:val="0"/>
                <w:numId w:val="3"/>
              </w:numPr>
              <w:tabs>
                <w:tab w:val="left" w:pos="284"/>
              </w:tabs>
              <w:spacing w:after="0" w:line="240" w:lineRule="auto"/>
              <w:jc w:val="both"/>
              <w:rPr>
                <w:rFonts w:cstheme="minorHAnsi"/>
                <w:b/>
                <w:sz w:val="20"/>
              </w:rPr>
            </w:pPr>
            <w:r w:rsidRPr="00B47C90">
              <w:rPr>
                <w:rFonts w:cstheme="minorHAnsi"/>
                <w:b/>
                <w:sz w:val="20"/>
              </w:rPr>
              <w:t>Human Reso</w:t>
            </w:r>
            <w:r w:rsidR="00646E35">
              <w:rPr>
                <w:rFonts w:cstheme="minorHAnsi"/>
                <w:b/>
                <w:sz w:val="20"/>
              </w:rPr>
              <w:t>urce</w:t>
            </w:r>
            <w:r w:rsidR="00154355">
              <w:rPr>
                <w:rFonts w:cstheme="minorHAnsi"/>
                <w:b/>
                <w:sz w:val="20"/>
              </w:rPr>
              <w:t xml:space="preserve"> Administrative management</w:t>
            </w:r>
          </w:p>
          <w:p w14:paraId="6D8858F2" w14:textId="1342176A" w:rsidR="00D1268B" w:rsidRPr="009B3F86" w:rsidRDefault="00D33225" w:rsidP="00D1268B">
            <w:pPr>
              <w:pStyle w:val="ListParagraph"/>
              <w:numPr>
                <w:ilvl w:val="0"/>
                <w:numId w:val="3"/>
              </w:numPr>
              <w:tabs>
                <w:tab w:val="left" w:pos="284"/>
              </w:tabs>
              <w:spacing w:after="0" w:line="240" w:lineRule="auto"/>
              <w:jc w:val="both"/>
              <w:rPr>
                <w:rFonts w:cstheme="minorHAnsi"/>
                <w:b/>
                <w:sz w:val="20"/>
                <w:u w:val="single"/>
              </w:rPr>
            </w:pPr>
            <w:r w:rsidRPr="00B47C90">
              <w:rPr>
                <w:rFonts w:cstheme="minorHAnsi"/>
                <w:b/>
                <w:sz w:val="20"/>
              </w:rPr>
              <w:t xml:space="preserve">Support administration </w:t>
            </w:r>
            <w:r w:rsidR="009C1E1C">
              <w:rPr>
                <w:rFonts w:cstheme="minorHAnsi"/>
                <w:b/>
                <w:sz w:val="20"/>
              </w:rPr>
              <w:t xml:space="preserve">&amp; </w:t>
            </w:r>
            <w:proofErr w:type="spellStart"/>
            <w:r w:rsidR="009C1E1C">
              <w:rPr>
                <w:rFonts w:cstheme="minorHAnsi"/>
                <w:b/>
                <w:sz w:val="20"/>
              </w:rPr>
              <w:t>secretariat</w:t>
            </w:r>
            <w:proofErr w:type="spellEnd"/>
            <w:r w:rsidR="009C1E1C">
              <w:rPr>
                <w:rFonts w:cstheme="minorHAnsi"/>
                <w:b/>
                <w:sz w:val="20"/>
              </w:rPr>
              <w:t xml:space="preserve"> </w:t>
            </w:r>
            <w:r w:rsidR="00553DA8">
              <w:rPr>
                <w:rFonts w:cstheme="minorHAnsi"/>
                <w:b/>
                <w:sz w:val="20"/>
              </w:rPr>
              <w:t>management</w:t>
            </w:r>
          </w:p>
          <w:p w14:paraId="0FF731EF" w14:textId="77777777" w:rsidR="009B3F86" w:rsidRPr="00D1268B" w:rsidRDefault="009B3F86" w:rsidP="009B3F86">
            <w:pPr>
              <w:pStyle w:val="ListParagraph"/>
              <w:tabs>
                <w:tab w:val="left" w:pos="284"/>
              </w:tabs>
              <w:spacing w:after="0" w:line="240" w:lineRule="auto"/>
              <w:ind w:left="1080"/>
              <w:jc w:val="both"/>
              <w:rPr>
                <w:rFonts w:cstheme="minorHAnsi"/>
                <w:b/>
                <w:sz w:val="20"/>
                <w:u w:val="single"/>
              </w:rPr>
            </w:pPr>
          </w:p>
          <w:p w14:paraId="1443995F" w14:textId="77777777" w:rsidR="004F5B82" w:rsidRPr="007C208D" w:rsidRDefault="004F5B82" w:rsidP="00B93171">
            <w:pPr>
              <w:pStyle w:val="Subtitle"/>
              <w:numPr>
                <w:ilvl w:val="0"/>
                <w:numId w:val="0"/>
              </w:numPr>
              <w:ind w:left="360"/>
              <w:jc w:val="both"/>
              <w:rPr>
                <w:rFonts w:cs="Calibri"/>
                <w:sz w:val="2"/>
                <w:lang w:val="en-US"/>
              </w:rPr>
            </w:pPr>
          </w:p>
        </w:tc>
      </w:tr>
      <w:tr w:rsidR="004E1642" w:rsidRPr="00AD192D" w14:paraId="74843F44" w14:textId="77777777" w:rsidTr="008154FD">
        <w:trPr>
          <w:jc w:val="center"/>
        </w:trPr>
        <w:tc>
          <w:tcPr>
            <w:tcW w:w="10630" w:type="dxa"/>
            <w:tcBorders>
              <w:top w:val="single" w:sz="4" w:space="0" w:color="auto"/>
              <w:left w:val="single" w:sz="4" w:space="0" w:color="auto"/>
              <w:bottom w:val="single" w:sz="4" w:space="0" w:color="auto"/>
              <w:right w:val="single" w:sz="4" w:space="0" w:color="auto"/>
            </w:tcBorders>
            <w:shd w:val="clear" w:color="auto" w:fill="FFFFFF"/>
            <w:hideMark/>
          </w:tcPr>
          <w:p w14:paraId="6F85A127" w14:textId="77777777" w:rsidR="004E1642" w:rsidRPr="007C208D" w:rsidRDefault="004E1642" w:rsidP="00397470">
            <w:pPr>
              <w:spacing w:after="0" w:line="240" w:lineRule="auto"/>
              <w:jc w:val="both"/>
              <w:rPr>
                <w:rFonts w:cs="Calibri"/>
                <w:b/>
                <w:color w:val="000000"/>
                <w:sz w:val="24"/>
                <w:szCs w:val="24"/>
                <w:lang w:val="en-US"/>
              </w:rPr>
            </w:pPr>
            <w:r w:rsidRPr="007C208D">
              <w:rPr>
                <w:rFonts w:cs="Calibri"/>
                <w:b/>
                <w:color w:val="000000"/>
                <w:sz w:val="24"/>
                <w:szCs w:val="24"/>
                <w:lang w:val="en-US"/>
              </w:rPr>
              <w:t>Specific Goals and Related Activities</w:t>
            </w:r>
          </w:p>
        </w:tc>
      </w:tr>
      <w:tr w:rsidR="009C1E1C" w:rsidRPr="00AD192D" w14:paraId="570CB5B8" w14:textId="77777777" w:rsidTr="008154FD">
        <w:trPr>
          <w:jc w:val="center"/>
        </w:trPr>
        <w:tc>
          <w:tcPr>
            <w:tcW w:w="10630" w:type="dxa"/>
            <w:tcBorders>
              <w:top w:val="single" w:sz="4" w:space="0" w:color="auto"/>
              <w:left w:val="single" w:sz="4" w:space="0" w:color="auto"/>
              <w:bottom w:val="single" w:sz="4" w:space="0" w:color="auto"/>
              <w:right w:val="single" w:sz="4" w:space="0" w:color="auto"/>
            </w:tcBorders>
            <w:shd w:val="clear" w:color="auto" w:fill="FFFFFF"/>
          </w:tcPr>
          <w:p w14:paraId="7441F982" w14:textId="5705BACD" w:rsidR="009C1E1C" w:rsidRDefault="009C1E1C" w:rsidP="009C1E1C">
            <w:pPr>
              <w:pStyle w:val="TableParagraph"/>
              <w:spacing w:before="1"/>
              <w:rPr>
                <w:b/>
                <w:sz w:val="20"/>
              </w:rPr>
            </w:pPr>
            <w:r>
              <w:rPr>
                <w:b/>
                <w:sz w:val="20"/>
              </w:rPr>
              <w:t>Finance</w:t>
            </w:r>
            <w:r>
              <w:rPr>
                <w:b/>
                <w:spacing w:val="-4"/>
                <w:sz w:val="20"/>
              </w:rPr>
              <w:t xml:space="preserve"> &amp; cash </w:t>
            </w:r>
            <w:r>
              <w:rPr>
                <w:b/>
                <w:sz w:val="20"/>
              </w:rPr>
              <w:t>management:</w:t>
            </w:r>
          </w:p>
          <w:p w14:paraId="220DE318" w14:textId="441C5AC1" w:rsidR="009C1E1C" w:rsidRDefault="009C1E1C" w:rsidP="009C1E1C">
            <w:pPr>
              <w:pStyle w:val="TableParagraph"/>
              <w:numPr>
                <w:ilvl w:val="0"/>
                <w:numId w:val="10"/>
              </w:numPr>
              <w:tabs>
                <w:tab w:val="left" w:pos="828"/>
                <w:tab w:val="left" w:pos="829"/>
              </w:tabs>
              <w:spacing w:before="2" w:line="255" w:lineRule="exact"/>
              <w:rPr>
                <w:sz w:val="20"/>
              </w:rPr>
            </w:pPr>
            <w:r>
              <w:rPr>
                <w:sz w:val="20"/>
              </w:rPr>
              <w:t>Responsible</w:t>
            </w:r>
            <w:r>
              <w:rPr>
                <w:spacing w:val="-3"/>
                <w:sz w:val="20"/>
              </w:rPr>
              <w:t xml:space="preserve"> </w:t>
            </w:r>
            <w:r>
              <w:rPr>
                <w:sz w:val="20"/>
              </w:rPr>
              <w:t>of</w:t>
            </w:r>
            <w:r>
              <w:rPr>
                <w:spacing w:val="-2"/>
                <w:sz w:val="20"/>
              </w:rPr>
              <w:t xml:space="preserve"> </w:t>
            </w:r>
            <w:r>
              <w:rPr>
                <w:sz w:val="20"/>
              </w:rPr>
              <w:t>Cashbox management and</w:t>
            </w:r>
            <w:r>
              <w:rPr>
                <w:spacing w:val="-3"/>
                <w:sz w:val="20"/>
              </w:rPr>
              <w:t xml:space="preserve"> </w:t>
            </w:r>
            <w:r>
              <w:rPr>
                <w:sz w:val="20"/>
              </w:rPr>
              <w:t>cash</w:t>
            </w:r>
            <w:r>
              <w:rPr>
                <w:spacing w:val="-2"/>
                <w:sz w:val="20"/>
              </w:rPr>
              <w:t xml:space="preserve"> </w:t>
            </w:r>
            <w:r>
              <w:rPr>
                <w:sz w:val="20"/>
              </w:rPr>
              <w:t>payments</w:t>
            </w:r>
            <w:r w:rsidR="00286A65">
              <w:rPr>
                <w:sz w:val="20"/>
              </w:rPr>
              <w:t xml:space="preserve"> </w:t>
            </w:r>
            <w:r w:rsidR="00286A65" w:rsidRPr="00286A65">
              <w:rPr>
                <w:sz w:val="20"/>
              </w:rPr>
              <w:t>at Tunis Coordination</w:t>
            </w:r>
          </w:p>
          <w:p w14:paraId="09CDD4BB" w14:textId="77777777" w:rsidR="009C1E1C" w:rsidRPr="00F7299E" w:rsidRDefault="009C1E1C" w:rsidP="009C1E1C">
            <w:pPr>
              <w:pStyle w:val="TableParagraph"/>
              <w:numPr>
                <w:ilvl w:val="0"/>
                <w:numId w:val="10"/>
              </w:numPr>
              <w:tabs>
                <w:tab w:val="left" w:pos="828"/>
                <w:tab w:val="left" w:pos="829"/>
              </w:tabs>
              <w:spacing w:line="254" w:lineRule="exact"/>
              <w:rPr>
                <w:sz w:val="20"/>
              </w:rPr>
            </w:pPr>
            <w:r>
              <w:rPr>
                <w:sz w:val="20"/>
              </w:rPr>
              <w:t>Responsible of the Cashbooks, bank books</w:t>
            </w:r>
            <w:r>
              <w:rPr>
                <w:spacing w:val="-2"/>
                <w:sz w:val="20"/>
              </w:rPr>
              <w:t xml:space="preserve"> </w:t>
            </w:r>
            <w:r>
              <w:rPr>
                <w:sz w:val="20"/>
              </w:rPr>
              <w:t>and</w:t>
            </w:r>
            <w:r>
              <w:rPr>
                <w:spacing w:val="-2"/>
                <w:sz w:val="20"/>
              </w:rPr>
              <w:t xml:space="preserve"> </w:t>
            </w:r>
            <w:r>
              <w:rPr>
                <w:sz w:val="20"/>
              </w:rPr>
              <w:t>Accountancy</w:t>
            </w:r>
            <w:r>
              <w:rPr>
                <w:spacing w:val="-3"/>
                <w:sz w:val="20"/>
              </w:rPr>
              <w:t xml:space="preserve"> </w:t>
            </w:r>
            <w:r>
              <w:rPr>
                <w:sz w:val="20"/>
              </w:rPr>
              <w:t>tools</w:t>
            </w:r>
            <w:r>
              <w:rPr>
                <w:spacing w:val="-4"/>
                <w:sz w:val="20"/>
              </w:rPr>
              <w:t xml:space="preserve"> entries </w:t>
            </w:r>
            <w:r>
              <w:rPr>
                <w:sz w:val="20"/>
              </w:rPr>
              <w:t>in Excel and SAGA software</w:t>
            </w:r>
          </w:p>
          <w:p w14:paraId="3866C893" w14:textId="77777777" w:rsidR="009C1E1C" w:rsidRDefault="009C1E1C" w:rsidP="009C1E1C">
            <w:pPr>
              <w:pStyle w:val="TableParagraph"/>
              <w:numPr>
                <w:ilvl w:val="0"/>
                <w:numId w:val="10"/>
              </w:numPr>
              <w:tabs>
                <w:tab w:val="left" w:pos="828"/>
                <w:tab w:val="left" w:pos="829"/>
              </w:tabs>
              <w:spacing w:line="254" w:lineRule="exact"/>
              <w:rPr>
                <w:sz w:val="20"/>
              </w:rPr>
            </w:pPr>
            <w:r>
              <w:rPr>
                <w:spacing w:val="-3"/>
                <w:sz w:val="20"/>
              </w:rPr>
              <w:t xml:space="preserve">Responsible of the bank reconciliation </w:t>
            </w:r>
            <w:proofErr w:type="gramStart"/>
            <w:r>
              <w:rPr>
                <w:spacing w:val="-3"/>
                <w:sz w:val="20"/>
              </w:rPr>
              <w:t>on a monthly basis</w:t>
            </w:r>
            <w:proofErr w:type="gramEnd"/>
          </w:p>
          <w:p w14:paraId="5A29838C" w14:textId="2E4176D7" w:rsidR="009C1E1C" w:rsidRDefault="009C1E1C" w:rsidP="009C1E1C">
            <w:pPr>
              <w:pStyle w:val="TableParagraph"/>
              <w:numPr>
                <w:ilvl w:val="0"/>
                <w:numId w:val="10"/>
              </w:numPr>
              <w:tabs>
                <w:tab w:val="left" w:pos="828"/>
                <w:tab w:val="left" w:pos="829"/>
              </w:tabs>
              <w:spacing w:line="254" w:lineRule="exact"/>
              <w:rPr>
                <w:sz w:val="20"/>
              </w:rPr>
            </w:pPr>
            <w:r>
              <w:rPr>
                <w:sz w:val="20"/>
              </w:rPr>
              <w:lastRenderedPageBreak/>
              <w:t>Ensure</w:t>
            </w:r>
            <w:r>
              <w:rPr>
                <w:spacing w:val="-3"/>
                <w:sz w:val="20"/>
              </w:rPr>
              <w:t xml:space="preserve"> </w:t>
            </w:r>
            <w:r>
              <w:rPr>
                <w:sz w:val="20"/>
              </w:rPr>
              <w:t>a</w:t>
            </w:r>
            <w:r>
              <w:rPr>
                <w:spacing w:val="-2"/>
                <w:sz w:val="20"/>
              </w:rPr>
              <w:t xml:space="preserve"> </w:t>
            </w:r>
            <w:r>
              <w:rPr>
                <w:sz w:val="20"/>
              </w:rPr>
              <w:t>proper</w:t>
            </w:r>
            <w:r>
              <w:rPr>
                <w:spacing w:val="-2"/>
                <w:sz w:val="20"/>
              </w:rPr>
              <w:t xml:space="preserve"> </w:t>
            </w:r>
            <w:r>
              <w:rPr>
                <w:sz w:val="20"/>
              </w:rPr>
              <w:t>financial</w:t>
            </w:r>
            <w:r>
              <w:rPr>
                <w:spacing w:val="-3"/>
                <w:sz w:val="20"/>
              </w:rPr>
              <w:t xml:space="preserve"> </w:t>
            </w:r>
            <w:r>
              <w:rPr>
                <w:sz w:val="20"/>
              </w:rPr>
              <w:t>and</w:t>
            </w:r>
            <w:r>
              <w:rPr>
                <w:spacing w:val="1"/>
                <w:sz w:val="20"/>
              </w:rPr>
              <w:t xml:space="preserve"> </w:t>
            </w:r>
            <w:r>
              <w:rPr>
                <w:sz w:val="20"/>
              </w:rPr>
              <w:t>procurement</w:t>
            </w:r>
            <w:r>
              <w:rPr>
                <w:spacing w:val="-1"/>
                <w:sz w:val="20"/>
              </w:rPr>
              <w:t xml:space="preserve"> </w:t>
            </w:r>
            <w:r>
              <w:rPr>
                <w:sz w:val="20"/>
              </w:rPr>
              <w:t>compliance</w:t>
            </w:r>
            <w:r>
              <w:rPr>
                <w:spacing w:val="-3"/>
                <w:sz w:val="20"/>
              </w:rPr>
              <w:t xml:space="preserve"> </w:t>
            </w:r>
            <w:r>
              <w:rPr>
                <w:sz w:val="20"/>
              </w:rPr>
              <w:t>in</w:t>
            </w:r>
            <w:r>
              <w:rPr>
                <w:spacing w:val="-2"/>
                <w:sz w:val="20"/>
              </w:rPr>
              <w:t xml:space="preserve"> </w:t>
            </w:r>
            <w:r>
              <w:rPr>
                <w:sz w:val="20"/>
              </w:rPr>
              <w:t>respect</w:t>
            </w:r>
            <w:r>
              <w:rPr>
                <w:spacing w:val="-2"/>
                <w:sz w:val="20"/>
              </w:rPr>
              <w:t xml:space="preserve"> </w:t>
            </w:r>
            <w:r>
              <w:rPr>
                <w:sz w:val="20"/>
              </w:rPr>
              <w:t xml:space="preserve">of PUI’s regulations, Donor’s </w:t>
            </w:r>
            <w:r w:rsidR="00286A65">
              <w:rPr>
                <w:sz w:val="20"/>
              </w:rPr>
              <w:t>requirements,</w:t>
            </w:r>
            <w:r>
              <w:rPr>
                <w:sz w:val="20"/>
              </w:rPr>
              <w:t xml:space="preserve"> and</w:t>
            </w:r>
            <w:r>
              <w:rPr>
                <w:spacing w:val="-4"/>
                <w:sz w:val="20"/>
              </w:rPr>
              <w:t xml:space="preserve"> </w:t>
            </w:r>
            <w:r>
              <w:rPr>
                <w:sz w:val="20"/>
              </w:rPr>
              <w:t>the</w:t>
            </w:r>
            <w:r>
              <w:rPr>
                <w:spacing w:val="-3"/>
                <w:sz w:val="20"/>
              </w:rPr>
              <w:t xml:space="preserve"> </w:t>
            </w:r>
            <w:r>
              <w:rPr>
                <w:sz w:val="20"/>
              </w:rPr>
              <w:t>local</w:t>
            </w:r>
            <w:r>
              <w:rPr>
                <w:spacing w:val="-2"/>
                <w:sz w:val="20"/>
              </w:rPr>
              <w:t xml:space="preserve"> </w:t>
            </w:r>
            <w:r>
              <w:rPr>
                <w:sz w:val="20"/>
              </w:rPr>
              <w:t>regulations</w:t>
            </w:r>
            <w:r>
              <w:rPr>
                <w:spacing w:val="-2"/>
                <w:sz w:val="20"/>
              </w:rPr>
              <w:t xml:space="preserve"> </w:t>
            </w:r>
            <w:r>
              <w:rPr>
                <w:sz w:val="20"/>
              </w:rPr>
              <w:t>(Tunisian</w:t>
            </w:r>
            <w:r>
              <w:rPr>
                <w:spacing w:val="-1"/>
                <w:sz w:val="20"/>
              </w:rPr>
              <w:t xml:space="preserve"> </w:t>
            </w:r>
            <w:r>
              <w:rPr>
                <w:sz w:val="20"/>
              </w:rPr>
              <w:t>and</w:t>
            </w:r>
            <w:r>
              <w:rPr>
                <w:spacing w:val="-2"/>
                <w:sz w:val="20"/>
              </w:rPr>
              <w:t xml:space="preserve"> </w:t>
            </w:r>
            <w:r>
              <w:rPr>
                <w:sz w:val="20"/>
              </w:rPr>
              <w:t>Libyan)</w:t>
            </w:r>
          </w:p>
          <w:p w14:paraId="05A86B07" w14:textId="77777777" w:rsidR="009C1E1C" w:rsidRDefault="009C1E1C" w:rsidP="009C1E1C">
            <w:pPr>
              <w:pStyle w:val="TableParagraph"/>
              <w:numPr>
                <w:ilvl w:val="0"/>
                <w:numId w:val="10"/>
              </w:numPr>
              <w:tabs>
                <w:tab w:val="left" w:pos="828"/>
                <w:tab w:val="left" w:pos="829"/>
              </w:tabs>
              <w:rPr>
                <w:sz w:val="20"/>
              </w:rPr>
            </w:pPr>
            <w:r>
              <w:rPr>
                <w:sz w:val="20"/>
              </w:rPr>
              <w:t>Ensure</w:t>
            </w:r>
            <w:r>
              <w:rPr>
                <w:spacing w:val="-3"/>
                <w:sz w:val="20"/>
              </w:rPr>
              <w:t xml:space="preserve"> </w:t>
            </w:r>
            <w:r>
              <w:rPr>
                <w:sz w:val="20"/>
              </w:rPr>
              <w:t>payment</w:t>
            </w:r>
            <w:r>
              <w:rPr>
                <w:spacing w:val="-2"/>
                <w:sz w:val="20"/>
              </w:rPr>
              <w:t xml:space="preserve"> </w:t>
            </w:r>
            <w:r>
              <w:rPr>
                <w:sz w:val="20"/>
              </w:rPr>
              <w:t>of</w:t>
            </w:r>
            <w:r>
              <w:rPr>
                <w:spacing w:val="-5"/>
                <w:sz w:val="20"/>
              </w:rPr>
              <w:t xml:space="preserve"> Withholding </w:t>
            </w:r>
            <w:r>
              <w:rPr>
                <w:sz w:val="20"/>
              </w:rPr>
              <w:t>Taxes</w:t>
            </w:r>
            <w:r>
              <w:rPr>
                <w:spacing w:val="-1"/>
                <w:sz w:val="20"/>
              </w:rPr>
              <w:t xml:space="preserve"> </w:t>
            </w:r>
            <w:r>
              <w:rPr>
                <w:sz w:val="20"/>
              </w:rPr>
              <w:t>and</w:t>
            </w:r>
            <w:r>
              <w:rPr>
                <w:spacing w:val="-2"/>
                <w:sz w:val="20"/>
              </w:rPr>
              <w:t xml:space="preserve"> </w:t>
            </w:r>
            <w:r>
              <w:rPr>
                <w:sz w:val="20"/>
              </w:rPr>
              <w:t>Social</w:t>
            </w:r>
            <w:r>
              <w:rPr>
                <w:spacing w:val="-3"/>
                <w:sz w:val="20"/>
              </w:rPr>
              <w:t xml:space="preserve"> </w:t>
            </w:r>
            <w:r>
              <w:rPr>
                <w:sz w:val="20"/>
              </w:rPr>
              <w:t>Security</w:t>
            </w:r>
            <w:r>
              <w:rPr>
                <w:spacing w:val="4"/>
                <w:sz w:val="20"/>
              </w:rPr>
              <w:t xml:space="preserve"> </w:t>
            </w:r>
            <w:r>
              <w:rPr>
                <w:sz w:val="20"/>
              </w:rPr>
              <w:t>to</w:t>
            </w:r>
            <w:r>
              <w:rPr>
                <w:spacing w:val="-3"/>
                <w:sz w:val="20"/>
              </w:rPr>
              <w:t xml:space="preserve"> </w:t>
            </w:r>
            <w:r>
              <w:rPr>
                <w:sz w:val="20"/>
              </w:rPr>
              <w:t>the</w:t>
            </w:r>
            <w:r>
              <w:rPr>
                <w:spacing w:val="-2"/>
                <w:sz w:val="20"/>
              </w:rPr>
              <w:t xml:space="preserve"> </w:t>
            </w:r>
            <w:r>
              <w:rPr>
                <w:sz w:val="20"/>
              </w:rPr>
              <w:t>administration</w:t>
            </w:r>
            <w:r>
              <w:rPr>
                <w:spacing w:val="-3"/>
                <w:sz w:val="20"/>
              </w:rPr>
              <w:t xml:space="preserve"> </w:t>
            </w:r>
            <w:r>
              <w:rPr>
                <w:sz w:val="20"/>
              </w:rPr>
              <w:t xml:space="preserve">departments in Tunisia (CNSS, </w:t>
            </w:r>
            <w:proofErr w:type="spellStart"/>
            <w:r>
              <w:rPr>
                <w:sz w:val="20"/>
              </w:rPr>
              <w:t>Recette</w:t>
            </w:r>
            <w:proofErr w:type="spellEnd"/>
            <w:r>
              <w:rPr>
                <w:sz w:val="20"/>
              </w:rPr>
              <w:t xml:space="preserve"> des Finances)</w:t>
            </w:r>
          </w:p>
          <w:p w14:paraId="291EA4DD" w14:textId="77777777" w:rsidR="009C1E1C" w:rsidRPr="00DA6B62" w:rsidRDefault="009C1E1C" w:rsidP="009C1E1C">
            <w:pPr>
              <w:pStyle w:val="TableParagraph"/>
              <w:numPr>
                <w:ilvl w:val="0"/>
                <w:numId w:val="10"/>
              </w:numPr>
              <w:tabs>
                <w:tab w:val="left" w:pos="828"/>
                <w:tab w:val="left" w:pos="829"/>
              </w:tabs>
              <w:spacing w:before="1" w:line="255" w:lineRule="exact"/>
              <w:rPr>
                <w:sz w:val="20"/>
              </w:rPr>
            </w:pPr>
            <w:r>
              <w:rPr>
                <w:sz w:val="20"/>
              </w:rPr>
              <w:t>Ensure</w:t>
            </w:r>
            <w:r>
              <w:rPr>
                <w:spacing w:val="-4"/>
                <w:sz w:val="20"/>
              </w:rPr>
              <w:t xml:space="preserve"> </w:t>
            </w:r>
            <w:r>
              <w:rPr>
                <w:sz w:val="20"/>
              </w:rPr>
              <w:t>the</w:t>
            </w:r>
            <w:r>
              <w:rPr>
                <w:spacing w:val="-3"/>
                <w:sz w:val="20"/>
              </w:rPr>
              <w:t xml:space="preserve"> </w:t>
            </w:r>
            <w:r>
              <w:rPr>
                <w:sz w:val="20"/>
              </w:rPr>
              <w:t>first</w:t>
            </w:r>
            <w:r>
              <w:rPr>
                <w:spacing w:val="-2"/>
                <w:sz w:val="20"/>
              </w:rPr>
              <w:t xml:space="preserve"> </w:t>
            </w:r>
            <w:r>
              <w:rPr>
                <w:sz w:val="20"/>
              </w:rPr>
              <w:t>check</w:t>
            </w:r>
            <w:r>
              <w:rPr>
                <w:spacing w:val="-2"/>
                <w:sz w:val="20"/>
              </w:rPr>
              <w:t xml:space="preserve"> </w:t>
            </w:r>
            <w:r>
              <w:rPr>
                <w:sz w:val="20"/>
              </w:rPr>
              <w:t>of</w:t>
            </w:r>
            <w:r>
              <w:rPr>
                <w:spacing w:val="-4"/>
                <w:sz w:val="20"/>
              </w:rPr>
              <w:t xml:space="preserve"> </w:t>
            </w:r>
            <w:r>
              <w:rPr>
                <w:sz w:val="20"/>
              </w:rPr>
              <w:t>the</w:t>
            </w:r>
            <w:r>
              <w:rPr>
                <w:spacing w:val="-3"/>
                <w:sz w:val="20"/>
              </w:rPr>
              <w:t xml:space="preserve"> </w:t>
            </w:r>
            <w:proofErr w:type="gramStart"/>
            <w:r>
              <w:rPr>
                <w:sz w:val="20"/>
              </w:rPr>
              <w:t>procurements</w:t>
            </w:r>
            <w:proofErr w:type="gramEnd"/>
            <w:r>
              <w:rPr>
                <w:spacing w:val="-3"/>
                <w:sz w:val="20"/>
              </w:rPr>
              <w:t xml:space="preserve"> </w:t>
            </w:r>
            <w:r>
              <w:rPr>
                <w:sz w:val="20"/>
              </w:rPr>
              <w:t>files</w:t>
            </w:r>
            <w:r>
              <w:rPr>
                <w:spacing w:val="1"/>
                <w:sz w:val="20"/>
              </w:rPr>
              <w:t xml:space="preserve"> </w:t>
            </w:r>
            <w:r>
              <w:rPr>
                <w:sz w:val="20"/>
              </w:rPr>
              <w:t>and</w:t>
            </w:r>
            <w:r>
              <w:rPr>
                <w:spacing w:val="-2"/>
                <w:sz w:val="20"/>
              </w:rPr>
              <w:t xml:space="preserve"> </w:t>
            </w:r>
            <w:r>
              <w:rPr>
                <w:sz w:val="20"/>
              </w:rPr>
              <w:t>invoices</w:t>
            </w:r>
            <w:r>
              <w:rPr>
                <w:spacing w:val="-2"/>
                <w:sz w:val="20"/>
              </w:rPr>
              <w:t xml:space="preserve"> </w:t>
            </w:r>
            <w:r>
              <w:rPr>
                <w:sz w:val="20"/>
              </w:rPr>
              <w:t>at</w:t>
            </w:r>
            <w:r>
              <w:rPr>
                <w:spacing w:val="-3"/>
                <w:sz w:val="20"/>
              </w:rPr>
              <w:t xml:space="preserve"> </w:t>
            </w:r>
            <w:r>
              <w:rPr>
                <w:sz w:val="20"/>
              </w:rPr>
              <w:t>Coordination</w:t>
            </w:r>
            <w:r>
              <w:rPr>
                <w:spacing w:val="-1"/>
                <w:sz w:val="20"/>
              </w:rPr>
              <w:t xml:space="preserve"> </w:t>
            </w:r>
            <w:r>
              <w:rPr>
                <w:sz w:val="20"/>
              </w:rPr>
              <w:t>and</w:t>
            </w:r>
            <w:r>
              <w:rPr>
                <w:spacing w:val="-2"/>
                <w:sz w:val="20"/>
              </w:rPr>
              <w:t xml:space="preserve"> </w:t>
            </w:r>
            <w:r>
              <w:rPr>
                <w:sz w:val="20"/>
              </w:rPr>
              <w:t>Field</w:t>
            </w:r>
            <w:r>
              <w:rPr>
                <w:spacing w:val="-2"/>
                <w:sz w:val="20"/>
              </w:rPr>
              <w:t xml:space="preserve"> </w:t>
            </w:r>
            <w:r>
              <w:rPr>
                <w:sz w:val="20"/>
              </w:rPr>
              <w:t>levels</w:t>
            </w:r>
          </w:p>
          <w:p w14:paraId="17A78A67" w14:textId="06F8A84A" w:rsidR="009C1E1C" w:rsidRPr="00874828" w:rsidRDefault="009C1E1C" w:rsidP="009C1E1C">
            <w:pPr>
              <w:pStyle w:val="TableParagraph"/>
              <w:numPr>
                <w:ilvl w:val="0"/>
                <w:numId w:val="10"/>
              </w:numPr>
              <w:tabs>
                <w:tab w:val="left" w:pos="828"/>
                <w:tab w:val="left" w:pos="829"/>
              </w:tabs>
              <w:spacing w:line="255" w:lineRule="exact"/>
              <w:rPr>
                <w:sz w:val="20"/>
              </w:rPr>
            </w:pPr>
            <w:r>
              <w:rPr>
                <w:sz w:val="20"/>
              </w:rPr>
              <w:t>Ensure</w:t>
            </w:r>
            <w:r>
              <w:rPr>
                <w:spacing w:val="-4"/>
                <w:sz w:val="20"/>
              </w:rPr>
              <w:t xml:space="preserve"> the </w:t>
            </w:r>
            <w:r>
              <w:rPr>
                <w:sz w:val="20"/>
              </w:rPr>
              <w:t>quality</w:t>
            </w:r>
            <w:r>
              <w:rPr>
                <w:spacing w:val="-2"/>
                <w:sz w:val="20"/>
              </w:rPr>
              <w:t xml:space="preserve"> of the </w:t>
            </w:r>
            <w:r>
              <w:rPr>
                <w:sz w:val="20"/>
              </w:rPr>
              <w:t>accounting</w:t>
            </w:r>
            <w:r>
              <w:rPr>
                <w:spacing w:val="-3"/>
                <w:sz w:val="20"/>
              </w:rPr>
              <w:t xml:space="preserve"> </w:t>
            </w:r>
            <w:proofErr w:type="gramStart"/>
            <w:r>
              <w:rPr>
                <w:sz w:val="20"/>
              </w:rPr>
              <w:t>vouchers</w:t>
            </w:r>
            <w:proofErr w:type="gramEnd"/>
            <w:r w:rsidR="00286A65">
              <w:rPr>
                <w:sz w:val="20"/>
              </w:rPr>
              <w:t xml:space="preserve"> </w:t>
            </w:r>
          </w:p>
          <w:p w14:paraId="11755C46" w14:textId="77777777" w:rsidR="009C1E1C" w:rsidRDefault="009C1E1C" w:rsidP="009C1E1C">
            <w:pPr>
              <w:pStyle w:val="TableParagraph"/>
              <w:numPr>
                <w:ilvl w:val="0"/>
                <w:numId w:val="10"/>
              </w:numPr>
              <w:tabs>
                <w:tab w:val="left" w:pos="828"/>
                <w:tab w:val="left" w:pos="829"/>
              </w:tabs>
              <w:spacing w:line="255" w:lineRule="exact"/>
              <w:rPr>
                <w:sz w:val="20"/>
              </w:rPr>
            </w:pPr>
            <w:r>
              <w:rPr>
                <w:sz w:val="20"/>
              </w:rPr>
              <w:t>Responsible of receiving and sorting the hard copies of the accountancy</w:t>
            </w:r>
            <w:r>
              <w:rPr>
                <w:spacing w:val="-3"/>
                <w:sz w:val="20"/>
              </w:rPr>
              <w:t xml:space="preserve"> </w:t>
            </w:r>
            <w:r>
              <w:rPr>
                <w:sz w:val="20"/>
              </w:rPr>
              <w:t>in</w:t>
            </w:r>
            <w:r>
              <w:rPr>
                <w:spacing w:val="-2"/>
                <w:sz w:val="20"/>
              </w:rPr>
              <w:t xml:space="preserve"> </w:t>
            </w:r>
            <w:r>
              <w:rPr>
                <w:sz w:val="20"/>
              </w:rPr>
              <w:t>Coordination Office</w:t>
            </w:r>
            <w:r>
              <w:rPr>
                <w:spacing w:val="-1"/>
                <w:sz w:val="20"/>
              </w:rPr>
              <w:t xml:space="preserve"> </w:t>
            </w:r>
            <w:r>
              <w:rPr>
                <w:sz w:val="20"/>
              </w:rPr>
              <w:t>and</w:t>
            </w:r>
            <w:r>
              <w:rPr>
                <w:spacing w:val="-2"/>
                <w:sz w:val="20"/>
              </w:rPr>
              <w:t xml:space="preserve"> </w:t>
            </w:r>
            <w:r>
              <w:rPr>
                <w:sz w:val="20"/>
              </w:rPr>
              <w:t>Libya field</w:t>
            </w:r>
            <w:r>
              <w:rPr>
                <w:spacing w:val="-2"/>
                <w:sz w:val="20"/>
              </w:rPr>
              <w:t xml:space="preserve"> </w:t>
            </w:r>
            <w:r>
              <w:rPr>
                <w:sz w:val="20"/>
              </w:rPr>
              <w:t>level</w:t>
            </w:r>
          </w:p>
          <w:p w14:paraId="5E61AE83" w14:textId="77777777" w:rsidR="009C1E1C" w:rsidRDefault="009C1E1C" w:rsidP="009C1E1C">
            <w:pPr>
              <w:pStyle w:val="TableParagraph"/>
              <w:numPr>
                <w:ilvl w:val="0"/>
                <w:numId w:val="10"/>
              </w:numPr>
              <w:tabs>
                <w:tab w:val="left" w:pos="828"/>
                <w:tab w:val="left" w:pos="829"/>
              </w:tabs>
              <w:spacing w:before="1" w:line="255" w:lineRule="exact"/>
              <w:rPr>
                <w:sz w:val="20"/>
              </w:rPr>
            </w:pPr>
            <w:r>
              <w:rPr>
                <w:sz w:val="20"/>
              </w:rPr>
              <w:t>Ensure</w:t>
            </w:r>
            <w:r>
              <w:rPr>
                <w:spacing w:val="-4"/>
                <w:sz w:val="20"/>
              </w:rPr>
              <w:t xml:space="preserve"> </w:t>
            </w:r>
            <w:r>
              <w:rPr>
                <w:sz w:val="20"/>
              </w:rPr>
              <w:t>the</w:t>
            </w:r>
            <w:r>
              <w:rPr>
                <w:spacing w:val="-3"/>
                <w:sz w:val="20"/>
              </w:rPr>
              <w:t xml:space="preserve"> </w:t>
            </w:r>
            <w:r>
              <w:rPr>
                <w:sz w:val="20"/>
              </w:rPr>
              <w:t>first</w:t>
            </w:r>
            <w:r>
              <w:rPr>
                <w:spacing w:val="-2"/>
                <w:sz w:val="20"/>
              </w:rPr>
              <w:t xml:space="preserve"> </w:t>
            </w:r>
            <w:r>
              <w:rPr>
                <w:sz w:val="20"/>
              </w:rPr>
              <w:t>check</w:t>
            </w:r>
            <w:r>
              <w:rPr>
                <w:spacing w:val="-2"/>
                <w:sz w:val="20"/>
              </w:rPr>
              <w:t xml:space="preserve"> </w:t>
            </w:r>
            <w:r>
              <w:rPr>
                <w:sz w:val="20"/>
              </w:rPr>
              <w:t>of</w:t>
            </w:r>
            <w:r>
              <w:rPr>
                <w:spacing w:val="-4"/>
                <w:sz w:val="20"/>
              </w:rPr>
              <w:t xml:space="preserve"> </w:t>
            </w:r>
            <w:r>
              <w:rPr>
                <w:sz w:val="20"/>
              </w:rPr>
              <w:t>the</w:t>
            </w:r>
            <w:r>
              <w:rPr>
                <w:spacing w:val="-3"/>
                <w:sz w:val="20"/>
              </w:rPr>
              <w:t xml:space="preserve"> </w:t>
            </w:r>
            <w:proofErr w:type="gramStart"/>
            <w:r>
              <w:rPr>
                <w:sz w:val="20"/>
              </w:rPr>
              <w:t>procurements</w:t>
            </w:r>
            <w:proofErr w:type="gramEnd"/>
            <w:r>
              <w:rPr>
                <w:spacing w:val="-3"/>
                <w:sz w:val="20"/>
              </w:rPr>
              <w:t xml:space="preserve"> </w:t>
            </w:r>
            <w:r>
              <w:rPr>
                <w:sz w:val="20"/>
              </w:rPr>
              <w:t>files</w:t>
            </w:r>
            <w:r>
              <w:rPr>
                <w:spacing w:val="1"/>
                <w:sz w:val="20"/>
              </w:rPr>
              <w:t xml:space="preserve"> </w:t>
            </w:r>
            <w:r>
              <w:rPr>
                <w:sz w:val="20"/>
              </w:rPr>
              <w:t>and</w:t>
            </w:r>
            <w:r>
              <w:rPr>
                <w:spacing w:val="-2"/>
                <w:sz w:val="20"/>
              </w:rPr>
              <w:t xml:space="preserve"> </w:t>
            </w:r>
            <w:r>
              <w:rPr>
                <w:sz w:val="20"/>
              </w:rPr>
              <w:t>invoices</w:t>
            </w:r>
            <w:r>
              <w:rPr>
                <w:spacing w:val="-2"/>
                <w:sz w:val="20"/>
              </w:rPr>
              <w:t xml:space="preserve"> </w:t>
            </w:r>
            <w:r>
              <w:rPr>
                <w:sz w:val="20"/>
              </w:rPr>
              <w:t>at</w:t>
            </w:r>
            <w:r>
              <w:rPr>
                <w:spacing w:val="-3"/>
                <w:sz w:val="20"/>
              </w:rPr>
              <w:t xml:space="preserve"> </w:t>
            </w:r>
            <w:r>
              <w:rPr>
                <w:sz w:val="20"/>
              </w:rPr>
              <w:t>Coordination</w:t>
            </w:r>
            <w:r>
              <w:rPr>
                <w:spacing w:val="-1"/>
                <w:sz w:val="20"/>
              </w:rPr>
              <w:t xml:space="preserve"> </w:t>
            </w:r>
            <w:r>
              <w:rPr>
                <w:sz w:val="20"/>
              </w:rPr>
              <w:t>and</w:t>
            </w:r>
            <w:r>
              <w:rPr>
                <w:spacing w:val="-2"/>
                <w:sz w:val="20"/>
              </w:rPr>
              <w:t xml:space="preserve"> </w:t>
            </w:r>
            <w:r>
              <w:rPr>
                <w:sz w:val="20"/>
              </w:rPr>
              <w:t>Field</w:t>
            </w:r>
            <w:r>
              <w:rPr>
                <w:spacing w:val="-2"/>
                <w:sz w:val="20"/>
              </w:rPr>
              <w:t xml:space="preserve"> </w:t>
            </w:r>
            <w:r>
              <w:rPr>
                <w:sz w:val="20"/>
              </w:rPr>
              <w:t>levels</w:t>
            </w:r>
          </w:p>
          <w:p w14:paraId="6470C38F" w14:textId="68D246B9" w:rsidR="009C1E1C" w:rsidRDefault="00286A65" w:rsidP="009C1E1C">
            <w:pPr>
              <w:pStyle w:val="TableParagraph"/>
              <w:numPr>
                <w:ilvl w:val="0"/>
                <w:numId w:val="10"/>
              </w:numPr>
              <w:tabs>
                <w:tab w:val="left" w:pos="828"/>
                <w:tab w:val="left" w:pos="829"/>
              </w:tabs>
              <w:spacing w:line="254" w:lineRule="exact"/>
              <w:rPr>
                <w:sz w:val="20"/>
              </w:rPr>
            </w:pPr>
            <w:r>
              <w:rPr>
                <w:sz w:val="20"/>
              </w:rPr>
              <w:t>Ensure the</w:t>
            </w:r>
            <w:r w:rsidR="009C1E1C">
              <w:rPr>
                <w:sz w:val="20"/>
              </w:rPr>
              <w:t xml:space="preserve"> electronic</w:t>
            </w:r>
            <w:r w:rsidR="009C1E1C">
              <w:rPr>
                <w:spacing w:val="-3"/>
                <w:sz w:val="20"/>
              </w:rPr>
              <w:t xml:space="preserve"> </w:t>
            </w:r>
            <w:r w:rsidR="009C1E1C">
              <w:rPr>
                <w:sz w:val="20"/>
              </w:rPr>
              <w:t>archiving</w:t>
            </w:r>
            <w:r w:rsidR="009C1E1C">
              <w:rPr>
                <w:spacing w:val="-4"/>
                <w:sz w:val="20"/>
              </w:rPr>
              <w:t xml:space="preserve"> </w:t>
            </w:r>
            <w:r>
              <w:rPr>
                <w:sz w:val="20"/>
              </w:rPr>
              <w:t>of</w:t>
            </w:r>
            <w:r w:rsidR="009C1E1C">
              <w:rPr>
                <w:sz w:val="20"/>
              </w:rPr>
              <w:t xml:space="preserve"> Financial Files</w:t>
            </w:r>
          </w:p>
          <w:p w14:paraId="550B3B56" w14:textId="77777777" w:rsidR="009C1E1C" w:rsidRDefault="009C1E1C" w:rsidP="009C1E1C">
            <w:pPr>
              <w:pStyle w:val="TableParagraph"/>
              <w:numPr>
                <w:ilvl w:val="0"/>
                <w:numId w:val="10"/>
              </w:numPr>
              <w:tabs>
                <w:tab w:val="left" w:pos="828"/>
                <w:tab w:val="left" w:pos="829"/>
              </w:tabs>
              <w:spacing w:line="254" w:lineRule="exact"/>
              <w:rPr>
                <w:sz w:val="20"/>
              </w:rPr>
            </w:pPr>
            <w:r>
              <w:rPr>
                <w:sz w:val="20"/>
              </w:rPr>
              <w:t xml:space="preserve">Ensure the availability of cash at Tunis Coordination </w:t>
            </w:r>
            <w:proofErr w:type="gramStart"/>
            <w:r>
              <w:rPr>
                <w:sz w:val="20"/>
              </w:rPr>
              <w:t>office</w:t>
            </w:r>
            <w:proofErr w:type="gramEnd"/>
          </w:p>
          <w:p w14:paraId="2AF02BC8" w14:textId="7A0E8365" w:rsidR="009C1E1C" w:rsidRDefault="009C1E1C" w:rsidP="009C1E1C">
            <w:pPr>
              <w:pStyle w:val="TableParagraph"/>
              <w:numPr>
                <w:ilvl w:val="0"/>
                <w:numId w:val="10"/>
              </w:numPr>
              <w:tabs>
                <w:tab w:val="left" w:pos="828"/>
                <w:tab w:val="left" w:pos="829"/>
              </w:tabs>
              <w:spacing w:line="254" w:lineRule="exact"/>
              <w:rPr>
                <w:sz w:val="20"/>
              </w:rPr>
            </w:pPr>
            <w:r>
              <w:rPr>
                <w:sz w:val="20"/>
              </w:rPr>
              <w:t>Responsible of cash advance management</w:t>
            </w:r>
            <w:r w:rsidR="00286A65">
              <w:rPr>
                <w:sz w:val="20"/>
              </w:rPr>
              <w:t xml:space="preserve"> at Tunis Coordination office</w:t>
            </w:r>
          </w:p>
          <w:p w14:paraId="2C9EE49D" w14:textId="78EA9768" w:rsidR="00E650C4" w:rsidRDefault="00E650C4" w:rsidP="009C1E1C">
            <w:pPr>
              <w:pStyle w:val="TableParagraph"/>
              <w:numPr>
                <w:ilvl w:val="0"/>
                <w:numId w:val="10"/>
              </w:numPr>
              <w:tabs>
                <w:tab w:val="left" w:pos="828"/>
                <w:tab w:val="left" w:pos="829"/>
              </w:tabs>
              <w:spacing w:line="254" w:lineRule="exact"/>
              <w:rPr>
                <w:sz w:val="20"/>
              </w:rPr>
            </w:pPr>
            <w:r>
              <w:rPr>
                <w:sz w:val="20"/>
              </w:rPr>
              <w:t>Support in the preparation of the periodic shipment to HQ of the accountancy</w:t>
            </w:r>
          </w:p>
          <w:p w14:paraId="5ACC73D1" w14:textId="77777777" w:rsidR="009C1E1C" w:rsidRPr="00DA6B62" w:rsidRDefault="009C1E1C" w:rsidP="009C1E1C">
            <w:pPr>
              <w:pStyle w:val="TableParagraph"/>
              <w:tabs>
                <w:tab w:val="left" w:pos="828"/>
                <w:tab w:val="left" w:pos="829"/>
              </w:tabs>
              <w:spacing w:line="254" w:lineRule="exact"/>
              <w:ind w:left="828"/>
              <w:rPr>
                <w:sz w:val="20"/>
              </w:rPr>
            </w:pPr>
          </w:p>
          <w:p w14:paraId="708402CC" w14:textId="43FA7E44" w:rsidR="009C1E1C" w:rsidRDefault="009C1E1C" w:rsidP="009C1E1C">
            <w:pPr>
              <w:pStyle w:val="TableParagraph"/>
              <w:rPr>
                <w:b/>
                <w:sz w:val="20"/>
              </w:rPr>
            </w:pPr>
            <w:r>
              <w:rPr>
                <w:b/>
                <w:sz w:val="20"/>
              </w:rPr>
              <w:t>Human</w:t>
            </w:r>
            <w:r>
              <w:rPr>
                <w:b/>
                <w:spacing w:val="-3"/>
                <w:sz w:val="20"/>
              </w:rPr>
              <w:t xml:space="preserve"> </w:t>
            </w:r>
            <w:r>
              <w:rPr>
                <w:b/>
                <w:sz w:val="20"/>
              </w:rPr>
              <w:t>Resources</w:t>
            </w:r>
            <w:r w:rsidR="00286A65">
              <w:rPr>
                <w:b/>
                <w:sz w:val="20"/>
              </w:rPr>
              <w:t xml:space="preserve"> </w:t>
            </w:r>
            <w:r w:rsidRPr="009C1E1C">
              <w:rPr>
                <w:b/>
                <w:sz w:val="20"/>
              </w:rPr>
              <w:t>administrative</w:t>
            </w:r>
            <w:r>
              <w:rPr>
                <w:b/>
                <w:spacing w:val="41"/>
                <w:sz w:val="20"/>
              </w:rPr>
              <w:t xml:space="preserve"> </w:t>
            </w:r>
            <w:r>
              <w:rPr>
                <w:b/>
                <w:sz w:val="20"/>
              </w:rPr>
              <w:t>management:</w:t>
            </w:r>
          </w:p>
          <w:p w14:paraId="136C3F34" w14:textId="77777777" w:rsidR="009C1E1C" w:rsidRDefault="009C1E1C" w:rsidP="009C1E1C">
            <w:pPr>
              <w:pStyle w:val="TableParagraph"/>
              <w:numPr>
                <w:ilvl w:val="0"/>
                <w:numId w:val="10"/>
              </w:numPr>
              <w:tabs>
                <w:tab w:val="left" w:pos="828"/>
                <w:tab w:val="left" w:pos="829"/>
              </w:tabs>
              <w:spacing w:before="2" w:line="255" w:lineRule="exact"/>
              <w:rPr>
                <w:sz w:val="20"/>
              </w:rPr>
            </w:pPr>
            <w:r>
              <w:rPr>
                <w:sz w:val="20"/>
              </w:rPr>
              <w:t>Prepare</w:t>
            </w:r>
            <w:r>
              <w:rPr>
                <w:spacing w:val="-4"/>
                <w:sz w:val="20"/>
              </w:rPr>
              <w:t xml:space="preserve"> </w:t>
            </w:r>
            <w:r>
              <w:rPr>
                <w:sz w:val="20"/>
              </w:rPr>
              <w:t>and/or</w:t>
            </w:r>
            <w:r>
              <w:rPr>
                <w:spacing w:val="-2"/>
                <w:sz w:val="20"/>
              </w:rPr>
              <w:t xml:space="preserve"> </w:t>
            </w:r>
            <w:r>
              <w:rPr>
                <w:sz w:val="20"/>
              </w:rPr>
              <w:t>gather</w:t>
            </w:r>
            <w:r>
              <w:rPr>
                <w:spacing w:val="-2"/>
                <w:sz w:val="20"/>
              </w:rPr>
              <w:t xml:space="preserve"> </w:t>
            </w:r>
            <w:r>
              <w:rPr>
                <w:sz w:val="20"/>
              </w:rPr>
              <w:t>supporting</w:t>
            </w:r>
            <w:r>
              <w:rPr>
                <w:spacing w:val="-3"/>
                <w:sz w:val="20"/>
              </w:rPr>
              <w:t xml:space="preserve"> </w:t>
            </w:r>
            <w:r>
              <w:rPr>
                <w:sz w:val="20"/>
              </w:rPr>
              <w:t>documents</w:t>
            </w:r>
            <w:r>
              <w:rPr>
                <w:spacing w:val="-3"/>
                <w:sz w:val="20"/>
              </w:rPr>
              <w:t xml:space="preserve"> </w:t>
            </w:r>
            <w:r>
              <w:rPr>
                <w:sz w:val="20"/>
              </w:rPr>
              <w:t>related</w:t>
            </w:r>
            <w:r>
              <w:rPr>
                <w:spacing w:val="-3"/>
                <w:sz w:val="20"/>
              </w:rPr>
              <w:t xml:space="preserve"> </w:t>
            </w:r>
            <w:r>
              <w:rPr>
                <w:sz w:val="20"/>
              </w:rPr>
              <w:t>to</w:t>
            </w:r>
            <w:r>
              <w:rPr>
                <w:spacing w:val="-2"/>
                <w:sz w:val="20"/>
              </w:rPr>
              <w:t xml:space="preserve"> </w:t>
            </w:r>
            <w:r>
              <w:rPr>
                <w:sz w:val="20"/>
              </w:rPr>
              <w:t>each</w:t>
            </w:r>
            <w:r>
              <w:rPr>
                <w:spacing w:val="-2"/>
                <w:sz w:val="20"/>
              </w:rPr>
              <w:t xml:space="preserve"> </w:t>
            </w:r>
            <w:r>
              <w:rPr>
                <w:sz w:val="20"/>
              </w:rPr>
              <w:t>local</w:t>
            </w:r>
            <w:r>
              <w:rPr>
                <w:spacing w:val="-2"/>
                <w:sz w:val="20"/>
              </w:rPr>
              <w:t xml:space="preserve"> </w:t>
            </w:r>
            <w:r>
              <w:rPr>
                <w:sz w:val="20"/>
              </w:rPr>
              <w:t>and</w:t>
            </w:r>
            <w:r>
              <w:rPr>
                <w:spacing w:val="-3"/>
                <w:sz w:val="20"/>
              </w:rPr>
              <w:t xml:space="preserve"> </w:t>
            </w:r>
            <w:r>
              <w:rPr>
                <w:sz w:val="20"/>
              </w:rPr>
              <w:t>international</w:t>
            </w:r>
            <w:r>
              <w:rPr>
                <w:spacing w:val="4"/>
                <w:sz w:val="20"/>
              </w:rPr>
              <w:t xml:space="preserve"> </w:t>
            </w:r>
            <w:r>
              <w:rPr>
                <w:sz w:val="20"/>
              </w:rPr>
              <w:t>HR</w:t>
            </w:r>
            <w:r>
              <w:rPr>
                <w:spacing w:val="-3"/>
                <w:sz w:val="20"/>
              </w:rPr>
              <w:t xml:space="preserve"> </w:t>
            </w:r>
            <w:r>
              <w:rPr>
                <w:sz w:val="20"/>
              </w:rPr>
              <w:t>personal</w:t>
            </w:r>
            <w:r>
              <w:rPr>
                <w:spacing w:val="-3"/>
                <w:sz w:val="20"/>
              </w:rPr>
              <w:t xml:space="preserve"> </w:t>
            </w:r>
            <w:proofErr w:type="gramStart"/>
            <w:r>
              <w:rPr>
                <w:sz w:val="20"/>
              </w:rPr>
              <w:t>folder</w:t>
            </w:r>
            <w:proofErr w:type="gramEnd"/>
          </w:p>
          <w:p w14:paraId="3AC1615E" w14:textId="77777777" w:rsidR="009C1E1C" w:rsidRDefault="009C1E1C" w:rsidP="009C1E1C">
            <w:pPr>
              <w:pStyle w:val="TableParagraph"/>
              <w:numPr>
                <w:ilvl w:val="0"/>
                <w:numId w:val="10"/>
              </w:numPr>
              <w:tabs>
                <w:tab w:val="left" w:pos="828"/>
                <w:tab w:val="left" w:pos="829"/>
              </w:tabs>
              <w:ind w:right="99"/>
              <w:rPr>
                <w:sz w:val="20"/>
              </w:rPr>
            </w:pPr>
            <w:r>
              <w:rPr>
                <w:sz w:val="20"/>
              </w:rPr>
              <w:t xml:space="preserve">Support travel arrangements for international and national staff and visitors (flights, hotels, </w:t>
            </w:r>
            <w:proofErr w:type="spellStart"/>
            <w:r>
              <w:rPr>
                <w:sz w:val="20"/>
              </w:rPr>
              <w:t>perdiems</w:t>
            </w:r>
            <w:proofErr w:type="spellEnd"/>
            <w:r>
              <w:rPr>
                <w:sz w:val="20"/>
              </w:rPr>
              <w:t>)</w:t>
            </w:r>
          </w:p>
          <w:p w14:paraId="27C124D2" w14:textId="77777777" w:rsidR="009C1E1C" w:rsidRDefault="009C1E1C" w:rsidP="009C1E1C">
            <w:pPr>
              <w:pStyle w:val="TableParagraph"/>
              <w:numPr>
                <w:ilvl w:val="0"/>
                <w:numId w:val="10"/>
              </w:numPr>
              <w:tabs>
                <w:tab w:val="left" w:pos="828"/>
                <w:tab w:val="left" w:pos="829"/>
              </w:tabs>
              <w:ind w:right="97"/>
              <w:rPr>
                <w:sz w:val="20"/>
              </w:rPr>
            </w:pPr>
            <w:r>
              <w:rPr>
                <w:sz w:val="20"/>
              </w:rPr>
              <w:t>Follow-up</w:t>
            </w:r>
            <w:r>
              <w:rPr>
                <w:spacing w:val="27"/>
                <w:sz w:val="20"/>
              </w:rPr>
              <w:t xml:space="preserve"> </w:t>
            </w:r>
            <w:r>
              <w:rPr>
                <w:sz w:val="20"/>
              </w:rPr>
              <w:t>the</w:t>
            </w:r>
            <w:r>
              <w:rPr>
                <w:spacing w:val="27"/>
                <w:sz w:val="20"/>
              </w:rPr>
              <w:t xml:space="preserve"> </w:t>
            </w:r>
            <w:r>
              <w:rPr>
                <w:sz w:val="20"/>
              </w:rPr>
              <w:t>procedure</w:t>
            </w:r>
            <w:r>
              <w:rPr>
                <w:spacing w:val="27"/>
                <w:sz w:val="20"/>
              </w:rPr>
              <w:t xml:space="preserve"> </w:t>
            </w:r>
            <w:r>
              <w:rPr>
                <w:sz w:val="20"/>
              </w:rPr>
              <w:t>for</w:t>
            </w:r>
            <w:r>
              <w:rPr>
                <w:spacing w:val="25"/>
                <w:sz w:val="20"/>
              </w:rPr>
              <w:t xml:space="preserve"> </w:t>
            </w:r>
            <w:r>
              <w:rPr>
                <w:sz w:val="20"/>
              </w:rPr>
              <w:t>all</w:t>
            </w:r>
            <w:r>
              <w:rPr>
                <w:spacing w:val="28"/>
                <w:sz w:val="20"/>
              </w:rPr>
              <w:t xml:space="preserve"> </w:t>
            </w:r>
            <w:r>
              <w:rPr>
                <w:sz w:val="20"/>
              </w:rPr>
              <w:t>legal</w:t>
            </w:r>
            <w:r>
              <w:rPr>
                <w:spacing w:val="27"/>
                <w:sz w:val="20"/>
              </w:rPr>
              <w:t xml:space="preserve"> </w:t>
            </w:r>
            <w:r>
              <w:rPr>
                <w:sz w:val="20"/>
              </w:rPr>
              <w:t>requirements</w:t>
            </w:r>
            <w:r>
              <w:rPr>
                <w:spacing w:val="27"/>
                <w:sz w:val="20"/>
              </w:rPr>
              <w:t xml:space="preserve"> </w:t>
            </w:r>
            <w:r>
              <w:rPr>
                <w:sz w:val="20"/>
              </w:rPr>
              <w:t>for</w:t>
            </w:r>
            <w:r>
              <w:rPr>
                <w:spacing w:val="28"/>
                <w:sz w:val="20"/>
              </w:rPr>
              <w:t xml:space="preserve"> </w:t>
            </w:r>
            <w:r>
              <w:rPr>
                <w:sz w:val="20"/>
              </w:rPr>
              <w:t>the</w:t>
            </w:r>
            <w:r>
              <w:rPr>
                <w:spacing w:val="32"/>
                <w:sz w:val="20"/>
              </w:rPr>
              <w:t xml:space="preserve"> </w:t>
            </w:r>
            <w:r>
              <w:rPr>
                <w:sz w:val="20"/>
              </w:rPr>
              <w:t>access</w:t>
            </w:r>
            <w:r>
              <w:rPr>
                <w:spacing w:val="26"/>
                <w:sz w:val="20"/>
              </w:rPr>
              <w:t xml:space="preserve"> </w:t>
            </w:r>
            <w:r>
              <w:rPr>
                <w:sz w:val="20"/>
              </w:rPr>
              <w:t>of</w:t>
            </w:r>
            <w:r>
              <w:rPr>
                <w:spacing w:val="28"/>
                <w:sz w:val="20"/>
              </w:rPr>
              <w:t xml:space="preserve"> </w:t>
            </w:r>
            <w:r>
              <w:rPr>
                <w:sz w:val="20"/>
              </w:rPr>
              <w:t>international</w:t>
            </w:r>
            <w:r>
              <w:rPr>
                <w:spacing w:val="28"/>
                <w:sz w:val="20"/>
              </w:rPr>
              <w:t xml:space="preserve"> </w:t>
            </w:r>
            <w:r>
              <w:rPr>
                <w:sz w:val="20"/>
              </w:rPr>
              <w:t>staff</w:t>
            </w:r>
            <w:r>
              <w:rPr>
                <w:spacing w:val="27"/>
                <w:sz w:val="20"/>
              </w:rPr>
              <w:t xml:space="preserve"> </w:t>
            </w:r>
            <w:r>
              <w:rPr>
                <w:sz w:val="20"/>
              </w:rPr>
              <w:t>(Follow-up</w:t>
            </w:r>
            <w:r>
              <w:rPr>
                <w:spacing w:val="27"/>
                <w:sz w:val="20"/>
              </w:rPr>
              <w:t xml:space="preserve"> </w:t>
            </w:r>
            <w:r>
              <w:rPr>
                <w:sz w:val="20"/>
              </w:rPr>
              <w:t>on</w:t>
            </w:r>
            <w:r>
              <w:rPr>
                <w:spacing w:val="30"/>
                <w:sz w:val="20"/>
              </w:rPr>
              <w:t xml:space="preserve"> </w:t>
            </w:r>
            <w:r>
              <w:rPr>
                <w:sz w:val="20"/>
              </w:rPr>
              <w:t>Libyan</w:t>
            </w:r>
            <w:r>
              <w:rPr>
                <w:spacing w:val="28"/>
                <w:sz w:val="20"/>
              </w:rPr>
              <w:t xml:space="preserve"> </w:t>
            </w:r>
            <w:r>
              <w:rPr>
                <w:sz w:val="20"/>
              </w:rPr>
              <w:t>visas,</w:t>
            </w:r>
            <w:r>
              <w:rPr>
                <w:spacing w:val="-42"/>
                <w:sz w:val="20"/>
              </w:rPr>
              <w:t xml:space="preserve"> </w:t>
            </w:r>
            <w:r>
              <w:rPr>
                <w:sz w:val="20"/>
              </w:rPr>
              <w:t>Security</w:t>
            </w:r>
            <w:r>
              <w:rPr>
                <w:spacing w:val="-1"/>
                <w:sz w:val="20"/>
              </w:rPr>
              <w:t xml:space="preserve"> </w:t>
            </w:r>
            <w:r>
              <w:rPr>
                <w:sz w:val="20"/>
              </w:rPr>
              <w:t>clearance, Telex, Tunisian visas, residencies, Work permits)</w:t>
            </w:r>
          </w:p>
          <w:p w14:paraId="37AE65AE" w14:textId="239BF712" w:rsidR="009C1E1C" w:rsidRDefault="009C1E1C" w:rsidP="009C1E1C">
            <w:pPr>
              <w:pStyle w:val="TableParagraph"/>
              <w:numPr>
                <w:ilvl w:val="0"/>
                <w:numId w:val="10"/>
              </w:numPr>
              <w:tabs>
                <w:tab w:val="left" w:pos="828"/>
                <w:tab w:val="left" w:pos="829"/>
              </w:tabs>
              <w:spacing w:before="1"/>
              <w:rPr>
                <w:sz w:val="20"/>
              </w:rPr>
            </w:pPr>
            <w:r>
              <w:rPr>
                <w:sz w:val="20"/>
              </w:rPr>
              <w:t>Responsible</w:t>
            </w:r>
            <w:r>
              <w:rPr>
                <w:spacing w:val="-3"/>
                <w:sz w:val="20"/>
              </w:rPr>
              <w:t xml:space="preserve"> </w:t>
            </w:r>
            <w:r>
              <w:rPr>
                <w:sz w:val="20"/>
              </w:rPr>
              <w:t>of</w:t>
            </w:r>
            <w:r>
              <w:rPr>
                <w:spacing w:val="-2"/>
                <w:sz w:val="20"/>
              </w:rPr>
              <w:t xml:space="preserve"> </w:t>
            </w:r>
            <w:r>
              <w:rPr>
                <w:sz w:val="20"/>
              </w:rPr>
              <w:t>preparing</w:t>
            </w:r>
            <w:r>
              <w:rPr>
                <w:spacing w:val="-3"/>
                <w:sz w:val="20"/>
              </w:rPr>
              <w:t xml:space="preserve"> </w:t>
            </w:r>
            <w:r w:rsidR="00286A65">
              <w:rPr>
                <w:spacing w:val="-3"/>
                <w:sz w:val="20"/>
              </w:rPr>
              <w:t xml:space="preserve">Tunis </w:t>
            </w:r>
            <w:r>
              <w:rPr>
                <w:sz w:val="20"/>
              </w:rPr>
              <w:t>National</w:t>
            </w:r>
            <w:r>
              <w:rPr>
                <w:spacing w:val="-2"/>
                <w:sz w:val="20"/>
              </w:rPr>
              <w:t xml:space="preserve"> </w:t>
            </w:r>
            <w:r>
              <w:rPr>
                <w:sz w:val="20"/>
              </w:rPr>
              <w:t>staff</w:t>
            </w:r>
            <w:r>
              <w:rPr>
                <w:spacing w:val="-4"/>
                <w:sz w:val="20"/>
              </w:rPr>
              <w:t xml:space="preserve"> </w:t>
            </w:r>
            <w:r>
              <w:rPr>
                <w:sz w:val="20"/>
              </w:rPr>
              <w:t>timesheets</w:t>
            </w:r>
            <w:r>
              <w:rPr>
                <w:spacing w:val="-4"/>
                <w:sz w:val="20"/>
              </w:rPr>
              <w:t xml:space="preserve"> </w:t>
            </w:r>
            <w:proofErr w:type="gramStart"/>
            <w:r>
              <w:rPr>
                <w:sz w:val="20"/>
              </w:rPr>
              <w:t>on</w:t>
            </w:r>
            <w:r>
              <w:rPr>
                <w:spacing w:val="-2"/>
                <w:sz w:val="20"/>
              </w:rPr>
              <w:t xml:space="preserve"> </w:t>
            </w:r>
            <w:r>
              <w:rPr>
                <w:sz w:val="20"/>
              </w:rPr>
              <w:t>a</w:t>
            </w:r>
            <w:r>
              <w:rPr>
                <w:spacing w:val="-2"/>
                <w:sz w:val="20"/>
              </w:rPr>
              <w:t xml:space="preserve"> </w:t>
            </w:r>
            <w:r>
              <w:rPr>
                <w:sz w:val="20"/>
              </w:rPr>
              <w:t>monthly</w:t>
            </w:r>
            <w:r>
              <w:rPr>
                <w:spacing w:val="-2"/>
                <w:sz w:val="20"/>
              </w:rPr>
              <w:t xml:space="preserve"> </w:t>
            </w:r>
            <w:r>
              <w:rPr>
                <w:sz w:val="20"/>
              </w:rPr>
              <w:t>basis</w:t>
            </w:r>
            <w:proofErr w:type="gramEnd"/>
          </w:p>
          <w:p w14:paraId="387F9270" w14:textId="2777151B" w:rsidR="009C1E1C" w:rsidRDefault="009C1E1C" w:rsidP="009C1E1C">
            <w:pPr>
              <w:pStyle w:val="TableParagraph"/>
              <w:numPr>
                <w:ilvl w:val="0"/>
                <w:numId w:val="10"/>
              </w:numPr>
              <w:tabs>
                <w:tab w:val="left" w:pos="828"/>
                <w:tab w:val="left" w:pos="829"/>
              </w:tabs>
              <w:spacing w:before="1"/>
              <w:rPr>
                <w:sz w:val="20"/>
              </w:rPr>
            </w:pPr>
            <w:r>
              <w:rPr>
                <w:sz w:val="20"/>
              </w:rPr>
              <w:t xml:space="preserve">Responsible of </w:t>
            </w:r>
            <w:r w:rsidR="00286A65">
              <w:rPr>
                <w:sz w:val="20"/>
              </w:rPr>
              <w:t>following up Tunis office</w:t>
            </w:r>
            <w:r>
              <w:rPr>
                <w:sz w:val="20"/>
              </w:rPr>
              <w:t xml:space="preserve"> leave request and filling </w:t>
            </w:r>
            <w:r w:rsidR="00286A65">
              <w:rPr>
                <w:sz w:val="20"/>
              </w:rPr>
              <w:t>Tunis</w:t>
            </w:r>
            <w:r>
              <w:rPr>
                <w:sz w:val="20"/>
              </w:rPr>
              <w:t xml:space="preserve"> HR Database base on monthly basis</w:t>
            </w:r>
          </w:p>
          <w:p w14:paraId="11219E71" w14:textId="70F522D4" w:rsidR="009C1E1C" w:rsidRDefault="00E650C4" w:rsidP="009C1E1C">
            <w:pPr>
              <w:pStyle w:val="TableParagraph"/>
              <w:numPr>
                <w:ilvl w:val="0"/>
                <w:numId w:val="10"/>
              </w:numPr>
              <w:tabs>
                <w:tab w:val="left" w:pos="828"/>
                <w:tab w:val="left" w:pos="829"/>
              </w:tabs>
              <w:spacing w:before="1"/>
              <w:rPr>
                <w:sz w:val="20"/>
              </w:rPr>
            </w:pPr>
            <w:proofErr w:type="gramStart"/>
            <w:r>
              <w:rPr>
                <w:sz w:val="20"/>
              </w:rPr>
              <w:t xml:space="preserve">Support </w:t>
            </w:r>
            <w:r w:rsidR="009C1E1C">
              <w:rPr>
                <w:sz w:val="20"/>
              </w:rPr>
              <w:t xml:space="preserve"> the</w:t>
            </w:r>
            <w:proofErr w:type="gramEnd"/>
            <w:r w:rsidR="009C1E1C">
              <w:rPr>
                <w:sz w:val="20"/>
              </w:rPr>
              <w:t xml:space="preserve"> recruitment process of all national collaborators in Tunisia (job announcement posting, candidates shortlisting, supervising technical tests and</w:t>
            </w:r>
            <w:r w:rsidR="00286A65">
              <w:rPr>
                <w:sz w:val="20"/>
              </w:rPr>
              <w:t xml:space="preserve"> organizing</w:t>
            </w:r>
            <w:r w:rsidR="009C1E1C">
              <w:rPr>
                <w:sz w:val="20"/>
              </w:rPr>
              <w:t xml:space="preserve"> interviews)</w:t>
            </w:r>
          </w:p>
          <w:p w14:paraId="51C82107" w14:textId="3573B0EF" w:rsidR="009C1E1C" w:rsidRDefault="00286A65" w:rsidP="009C1E1C">
            <w:pPr>
              <w:pStyle w:val="TableParagraph"/>
              <w:numPr>
                <w:ilvl w:val="0"/>
                <w:numId w:val="10"/>
              </w:numPr>
              <w:tabs>
                <w:tab w:val="left" w:pos="828"/>
                <w:tab w:val="left" w:pos="829"/>
              </w:tabs>
              <w:spacing w:before="1"/>
              <w:rPr>
                <w:sz w:val="20"/>
              </w:rPr>
            </w:pPr>
            <w:r>
              <w:rPr>
                <w:sz w:val="20"/>
              </w:rPr>
              <w:t>Participate</w:t>
            </w:r>
            <w:r w:rsidR="009C1E1C">
              <w:rPr>
                <w:sz w:val="20"/>
              </w:rPr>
              <w:t xml:space="preserve"> </w:t>
            </w:r>
            <w:r>
              <w:rPr>
                <w:sz w:val="20"/>
              </w:rPr>
              <w:t>in the</w:t>
            </w:r>
            <w:r w:rsidR="009C1E1C">
              <w:rPr>
                <w:sz w:val="20"/>
              </w:rPr>
              <w:t xml:space="preserve"> HR induction and briefing planning for new staff in </w:t>
            </w:r>
            <w:proofErr w:type="gramStart"/>
            <w:r w:rsidR="009C1E1C">
              <w:rPr>
                <w:sz w:val="20"/>
              </w:rPr>
              <w:t>Tunis</w:t>
            </w:r>
            <w:proofErr w:type="gramEnd"/>
          </w:p>
          <w:p w14:paraId="05A7EA6E" w14:textId="77777777" w:rsidR="009C1E1C" w:rsidRDefault="009C1E1C" w:rsidP="009C1E1C">
            <w:pPr>
              <w:pStyle w:val="TableParagraph"/>
              <w:numPr>
                <w:ilvl w:val="0"/>
                <w:numId w:val="10"/>
              </w:numPr>
              <w:tabs>
                <w:tab w:val="left" w:pos="828"/>
                <w:tab w:val="left" w:pos="829"/>
              </w:tabs>
              <w:spacing w:before="1"/>
              <w:rPr>
                <w:sz w:val="20"/>
              </w:rPr>
            </w:pPr>
            <w:r>
              <w:rPr>
                <w:sz w:val="20"/>
              </w:rPr>
              <w:t xml:space="preserve">Ensure an efficient follow-up of all HR personnel files and </w:t>
            </w:r>
            <w:proofErr w:type="gramStart"/>
            <w:r>
              <w:rPr>
                <w:sz w:val="20"/>
              </w:rPr>
              <w:t>contracts</w:t>
            </w:r>
            <w:proofErr w:type="gramEnd"/>
          </w:p>
          <w:p w14:paraId="15D92C1F" w14:textId="1D17B265" w:rsidR="009C1E1C" w:rsidRPr="00286A65" w:rsidRDefault="00286A65" w:rsidP="00286A65">
            <w:pPr>
              <w:pStyle w:val="TableParagraph"/>
              <w:numPr>
                <w:ilvl w:val="0"/>
                <w:numId w:val="10"/>
              </w:numPr>
              <w:tabs>
                <w:tab w:val="left" w:pos="828"/>
                <w:tab w:val="left" w:pos="829"/>
              </w:tabs>
              <w:spacing w:line="254" w:lineRule="exact"/>
              <w:rPr>
                <w:sz w:val="20"/>
              </w:rPr>
            </w:pPr>
            <w:r>
              <w:rPr>
                <w:sz w:val="20"/>
              </w:rPr>
              <w:t>Ensure the electronic</w:t>
            </w:r>
            <w:r>
              <w:rPr>
                <w:spacing w:val="-3"/>
                <w:sz w:val="20"/>
              </w:rPr>
              <w:t xml:space="preserve"> </w:t>
            </w:r>
            <w:r>
              <w:rPr>
                <w:sz w:val="20"/>
              </w:rPr>
              <w:t>archiving</w:t>
            </w:r>
            <w:r>
              <w:rPr>
                <w:spacing w:val="-4"/>
                <w:sz w:val="20"/>
              </w:rPr>
              <w:t xml:space="preserve"> </w:t>
            </w:r>
            <w:r>
              <w:rPr>
                <w:sz w:val="20"/>
              </w:rPr>
              <w:t xml:space="preserve">of </w:t>
            </w:r>
            <w:r w:rsidR="009C1E1C" w:rsidRPr="00286A65">
              <w:rPr>
                <w:sz w:val="20"/>
              </w:rPr>
              <w:t>HR Files</w:t>
            </w:r>
          </w:p>
          <w:p w14:paraId="477E508B" w14:textId="77777777" w:rsidR="009C1E1C" w:rsidRDefault="009C1E1C" w:rsidP="009C1E1C">
            <w:pPr>
              <w:pStyle w:val="TableParagraph"/>
              <w:spacing w:before="11"/>
              <w:ind w:left="0"/>
              <w:rPr>
                <w:b/>
                <w:sz w:val="19"/>
              </w:rPr>
            </w:pPr>
          </w:p>
          <w:p w14:paraId="53E4AF93" w14:textId="77777777" w:rsidR="009C1E1C" w:rsidRDefault="009C1E1C" w:rsidP="009C1E1C">
            <w:pPr>
              <w:pStyle w:val="TableParagraph"/>
              <w:rPr>
                <w:b/>
                <w:sz w:val="20"/>
              </w:rPr>
            </w:pPr>
            <w:r>
              <w:rPr>
                <w:b/>
                <w:sz w:val="20"/>
              </w:rPr>
              <w:t>Support</w:t>
            </w:r>
            <w:r>
              <w:rPr>
                <w:b/>
                <w:spacing w:val="-5"/>
                <w:sz w:val="20"/>
              </w:rPr>
              <w:t xml:space="preserve"> </w:t>
            </w:r>
            <w:r>
              <w:rPr>
                <w:b/>
                <w:sz w:val="20"/>
              </w:rPr>
              <w:t>Administration</w:t>
            </w:r>
            <w:r>
              <w:rPr>
                <w:b/>
                <w:spacing w:val="-1"/>
                <w:sz w:val="20"/>
              </w:rPr>
              <w:t xml:space="preserve"> </w:t>
            </w:r>
            <w:proofErr w:type="gramStart"/>
            <w:r>
              <w:rPr>
                <w:b/>
                <w:sz w:val="20"/>
              </w:rPr>
              <w:t>management</w:t>
            </w:r>
            <w:r>
              <w:rPr>
                <w:b/>
                <w:spacing w:val="-2"/>
                <w:sz w:val="20"/>
              </w:rPr>
              <w:t xml:space="preserve"> </w:t>
            </w:r>
            <w:r>
              <w:rPr>
                <w:b/>
                <w:sz w:val="20"/>
              </w:rPr>
              <w:t>:</w:t>
            </w:r>
            <w:proofErr w:type="gramEnd"/>
          </w:p>
          <w:p w14:paraId="07307465" w14:textId="77777777" w:rsidR="009C1E1C" w:rsidRPr="00991BB2" w:rsidRDefault="009C1E1C" w:rsidP="009C1E1C">
            <w:pPr>
              <w:pStyle w:val="TableParagraph"/>
              <w:numPr>
                <w:ilvl w:val="0"/>
                <w:numId w:val="10"/>
              </w:numPr>
              <w:tabs>
                <w:tab w:val="left" w:pos="828"/>
                <w:tab w:val="left" w:pos="829"/>
              </w:tabs>
              <w:spacing w:before="2"/>
              <w:ind w:right="96"/>
              <w:rPr>
                <w:sz w:val="20"/>
              </w:rPr>
            </w:pPr>
            <w:r>
              <w:rPr>
                <w:sz w:val="20"/>
              </w:rPr>
              <w:t>Provide</w:t>
            </w:r>
            <w:r>
              <w:rPr>
                <w:spacing w:val="3"/>
                <w:sz w:val="20"/>
              </w:rPr>
              <w:t xml:space="preserve"> </w:t>
            </w:r>
            <w:r>
              <w:rPr>
                <w:sz w:val="20"/>
              </w:rPr>
              <w:t>secretariat</w:t>
            </w:r>
            <w:r>
              <w:rPr>
                <w:spacing w:val="5"/>
                <w:sz w:val="20"/>
              </w:rPr>
              <w:t xml:space="preserve"> </w:t>
            </w:r>
            <w:r>
              <w:rPr>
                <w:sz w:val="20"/>
              </w:rPr>
              <w:t>support</w:t>
            </w:r>
            <w:r>
              <w:rPr>
                <w:spacing w:val="6"/>
                <w:sz w:val="20"/>
              </w:rPr>
              <w:t xml:space="preserve"> </w:t>
            </w:r>
            <w:r>
              <w:rPr>
                <w:sz w:val="20"/>
              </w:rPr>
              <w:t>for</w:t>
            </w:r>
            <w:r>
              <w:rPr>
                <w:spacing w:val="4"/>
                <w:sz w:val="20"/>
              </w:rPr>
              <w:t xml:space="preserve"> </w:t>
            </w:r>
            <w:r>
              <w:rPr>
                <w:sz w:val="20"/>
              </w:rPr>
              <w:t>writing</w:t>
            </w:r>
            <w:r>
              <w:rPr>
                <w:spacing w:val="5"/>
                <w:sz w:val="20"/>
              </w:rPr>
              <w:t xml:space="preserve"> </w:t>
            </w:r>
            <w:r>
              <w:rPr>
                <w:sz w:val="20"/>
              </w:rPr>
              <w:t>official</w:t>
            </w:r>
            <w:r>
              <w:rPr>
                <w:spacing w:val="4"/>
                <w:sz w:val="20"/>
              </w:rPr>
              <w:t xml:space="preserve"> </w:t>
            </w:r>
            <w:r>
              <w:rPr>
                <w:sz w:val="20"/>
              </w:rPr>
              <w:t xml:space="preserve">letters when </w:t>
            </w:r>
            <w:proofErr w:type="gramStart"/>
            <w:r>
              <w:rPr>
                <w:sz w:val="20"/>
              </w:rPr>
              <w:t>necessary</w:t>
            </w:r>
            <w:proofErr w:type="gramEnd"/>
            <w:r>
              <w:rPr>
                <w:sz w:val="20"/>
              </w:rPr>
              <w:t xml:space="preserve"> </w:t>
            </w:r>
          </w:p>
          <w:p w14:paraId="68EDFFEF" w14:textId="77777777" w:rsidR="009C1E1C" w:rsidRDefault="009C1E1C" w:rsidP="009C1E1C">
            <w:pPr>
              <w:pStyle w:val="TableParagraph"/>
              <w:numPr>
                <w:ilvl w:val="0"/>
                <w:numId w:val="10"/>
              </w:numPr>
              <w:tabs>
                <w:tab w:val="left" w:pos="828"/>
                <w:tab w:val="left" w:pos="829"/>
              </w:tabs>
              <w:spacing w:before="2"/>
              <w:ind w:right="96"/>
              <w:rPr>
                <w:sz w:val="20"/>
              </w:rPr>
            </w:pPr>
            <w:r>
              <w:rPr>
                <w:spacing w:val="4"/>
                <w:sz w:val="20"/>
              </w:rPr>
              <w:t xml:space="preserve">Ensure </w:t>
            </w:r>
            <w:r>
              <w:rPr>
                <w:sz w:val="20"/>
              </w:rPr>
              <w:t>translations of official documents</w:t>
            </w:r>
            <w:r>
              <w:rPr>
                <w:spacing w:val="4"/>
                <w:sz w:val="20"/>
              </w:rPr>
              <w:t xml:space="preserve"> </w:t>
            </w:r>
            <w:r>
              <w:rPr>
                <w:sz w:val="20"/>
              </w:rPr>
              <w:t>(from</w:t>
            </w:r>
            <w:r>
              <w:rPr>
                <w:spacing w:val="3"/>
                <w:sz w:val="20"/>
              </w:rPr>
              <w:t xml:space="preserve"> </w:t>
            </w:r>
            <w:r>
              <w:rPr>
                <w:sz w:val="20"/>
              </w:rPr>
              <w:t>English</w:t>
            </w:r>
            <w:r>
              <w:rPr>
                <w:spacing w:val="10"/>
                <w:sz w:val="20"/>
              </w:rPr>
              <w:t xml:space="preserve"> </w:t>
            </w:r>
            <w:r>
              <w:rPr>
                <w:sz w:val="20"/>
              </w:rPr>
              <w:t>or</w:t>
            </w:r>
            <w:r>
              <w:rPr>
                <w:spacing w:val="6"/>
                <w:sz w:val="20"/>
              </w:rPr>
              <w:t xml:space="preserve"> </w:t>
            </w:r>
            <w:r>
              <w:rPr>
                <w:sz w:val="20"/>
              </w:rPr>
              <w:t>French</w:t>
            </w:r>
            <w:r>
              <w:rPr>
                <w:spacing w:val="5"/>
                <w:sz w:val="20"/>
              </w:rPr>
              <w:t xml:space="preserve"> </w:t>
            </w:r>
            <w:r>
              <w:rPr>
                <w:sz w:val="20"/>
              </w:rPr>
              <w:t>to</w:t>
            </w:r>
            <w:r>
              <w:rPr>
                <w:spacing w:val="6"/>
                <w:sz w:val="20"/>
              </w:rPr>
              <w:t xml:space="preserve"> </w:t>
            </w:r>
            <w:r>
              <w:rPr>
                <w:sz w:val="20"/>
              </w:rPr>
              <w:t>Arabic</w:t>
            </w:r>
            <w:r>
              <w:rPr>
                <w:spacing w:val="4"/>
                <w:sz w:val="20"/>
              </w:rPr>
              <w:t xml:space="preserve"> </w:t>
            </w:r>
            <w:r>
              <w:rPr>
                <w:sz w:val="20"/>
              </w:rPr>
              <w:t>or</w:t>
            </w:r>
            <w:r>
              <w:rPr>
                <w:spacing w:val="5"/>
                <w:sz w:val="20"/>
              </w:rPr>
              <w:t xml:space="preserve"> </w:t>
            </w:r>
            <w:r>
              <w:rPr>
                <w:sz w:val="20"/>
              </w:rPr>
              <w:t>from</w:t>
            </w:r>
            <w:r>
              <w:rPr>
                <w:spacing w:val="3"/>
                <w:sz w:val="20"/>
              </w:rPr>
              <w:t xml:space="preserve"> </w:t>
            </w:r>
            <w:r>
              <w:rPr>
                <w:sz w:val="20"/>
              </w:rPr>
              <w:t>Arabic</w:t>
            </w:r>
            <w:r>
              <w:rPr>
                <w:spacing w:val="-42"/>
                <w:sz w:val="20"/>
              </w:rPr>
              <w:t xml:space="preserve">           </w:t>
            </w:r>
            <w:r>
              <w:rPr>
                <w:sz w:val="20"/>
              </w:rPr>
              <w:t>to</w:t>
            </w:r>
            <w:r>
              <w:rPr>
                <w:spacing w:val="-1"/>
                <w:sz w:val="20"/>
              </w:rPr>
              <w:t xml:space="preserve"> </w:t>
            </w:r>
            <w:r>
              <w:rPr>
                <w:sz w:val="20"/>
              </w:rPr>
              <w:t>English</w:t>
            </w:r>
            <w:r>
              <w:rPr>
                <w:spacing w:val="1"/>
                <w:sz w:val="20"/>
              </w:rPr>
              <w:t xml:space="preserve"> </w:t>
            </w:r>
            <w:r>
              <w:rPr>
                <w:sz w:val="20"/>
              </w:rPr>
              <w:t>or French)</w:t>
            </w:r>
          </w:p>
          <w:p w14:paraId="12A29138" w14:textId="77777777" w:rsidR="009C1E1C" w:rsidRDefault="009C1E1C" w:rsidP="009C1E1C">
            <w:pPr>
              <w:pStyle w:val="TableParagraph"/>
              <w:spacing w:before="10"/>
              <w:ind w:left="0"/>
              <w:rPr>
                <w:b/>
                <w:sz w:val="19"/>
              </w:rPr>
            </w:pPr>
          </w:p>
          <w:p w14:paraId="01A9D60F" w14:textId="77777777" w:rsidR="009C1E1C" w:rsidRPr="00991BB2" w:rsidRDefault="009C1E1C" w:rsidP="009C1E1C">
            <w:pPr>
              <w:pStyle w:val="TableParagraph"/>
              <w:spacing w:line="256" w:lineRule="auto"/>
              <w:rPr>
                <w:sz w:val="20"/>
              </w:rPr>
            </w:pPr>
            <w:r w:rsidRPr="00991BB2">
              <w:rPr>
                <w:sz w:val="20"/>
              </w:rPr>
              <w:t xml:space="preserve">In General, the Employee </w:t>
            </w:r>
            <w:proofErr w:type="gramStart"/>
            <w:r w:rsidRPr="00991BB2">
              <w:rPr>
                <w:sz w:val="20"/>
              </w:rPr>
              <w:t>has to</w:t>
            </w:r>
            <w:proofErr w:type="gramEnd"/>
            <w:r w:rsidRPr="00991BB2">
              <w:rPr>
                <w:sz w:val="20"/>
              </w:rPr>
              <w:t xml:space="preserve"> remain flexible and to perform other duties as required for the good running of the mission. </w:t>
            </w:r>
          </w:p>
          <w:p w14:paraId="6B85A037" w14:textId="77777777" w:rsidR="009C1E1C" w:rsidRDefault="009C1E1C" w:rsidP="009C1E1C">
            <w:pPr>
              <w:pStyle w:val="TableParagraph"/>
              <w:spacing w:line="256" w:lineRule="auto"/>
              <w:rPr>
                <w:i/>
                <w:sz w:val="20"/>
              </w:rPr>
            </w:pPr>
          </w:p>
          <w:p w14:paraId="0060429D" w14:textId="77777777" w:rsidR="009C1E1C" w:rsidRDefault="009C1E1C" w:rsidP="00D1268B">
            <w:pPr>
              <w:pStyle w:val="TableParagraph"/>
              <w:spacing w:line="256" w:lineRule="auto"/>
              <w:ind w:left="0"/>
              <w:rPr>
                <w:i/>
                <w:sz w:val="20"/>
              </w:rPr>
            </w:pPr>
            <w:r w:rsidRPr="00FD3C5B">
              <w:rPr>
                <w:i/>
                <w:sz w:val="20"/>
              </w:rPr>
              <w:t xml:space="preserve">This job description may be subject to modifications in the future, depending on the evolution of the activities. </w:t>
            </w:r>
          </w:p>
          <w:p w14:paraId="453F97E8" w14:textId="77777777" w:rsidR="009C1E1C" w:rsidRDefault="009C1E1C" w:rsidP="009C1E1C">
            <w:pPr>
              <w:pStyle w:val="Default"/>
              <w:jc w:val="both"/>
              <w:rPr>
                <w:i/>
                <w:sz w:val="20"/>
              </w:rPr>
            </w:pPr>
            <w:r w:rsidRPr="00FD3C5B">
              <w:rPr>
                <w:i/>
                <w:sz w:val="20"/>
              </w:rPr>
              <w:t>These modifications will then be defined and discussed between the Employee and PUI</w:t>
            </w:r>
          </w:p>
          <w:p w14:paraId="384C029B" w14:textId="07E83DF5" w:rsidR="009B3F86" w:rsidRPr="00D33225" w:rsidRDefault="009B3F86" w:rsidP="009C1E1C">
            <w:pPr>
              <w:pStyle w:val="Default"/>
              <w:jc w:val="both"/>
              <w:rPr>
                <w:rFonts w:asciiTheme="minorHAnsi" w:eastAsiaTheme="minorHAnsi" w:hAnsiTheme="minorHAnsi" w:cstheme="minorHAnsi"/>
                <w:color w:val="000000" w:themeColor="text1"/>
                <w:sz w:val="20"/>
                <w:szCs w:val="22"/>
              </w:rPr>
            </w:pPr>
          </w:p>
        </w:tc>
      </w:tr>
    </w:tbl>
    <w:p w14:paraId="1DA443A4" w14:textId="77777777" w:rsidR="00171332" w:rsidRPr="007C208D" w:rsidRDefault="00171332" w:rsidP="007E3A15">
      <w:pPr>
        <w:spacing w:after="0" w:line="240" w:lineRule="auto"/>
        <w:jc w:val="both"/>
        <w:rPr>
          <w:rFonts w:cs="Calibri"/>
          <w:sz w:val="20"/>
          <w:szCs w:val="24"/>
          <w:lang w:val="en-US"/>
        </w:rPr>
      </w:pPr>
    </w:p>
    <w:tbl>
      <w:tblPr>
        <w:tblStyle w:val="TableGrid"/>
        <w:tblW w:w="10627" w:type="dxa"/>
        <w:jc w:val="center"/>
        <w:shd w:val="clear" w:color="auto" w:fill="C00000"/>
        <w:tblLook w:val="04A0" w:firstRow="1" w:lastRow="0" w:firstColumn="1" w:lastColumn="0" w:noHBand="0" w:noVBand="1"/>
      </w:tblPr>
      <w:tblGrid>
        <w:gridCol w:w="2547"/>
        <w:gridCol w:w="3685"/>
        <w:gridCol w:w="4395"/>
      </w:tblGrid>
      <w:tr w:rsidR="00171332" w:rsidRPr="007C208D" w14:paraId="089ED03F" w14:textId="77777777" w:rsidTr="00171332">
        <w:trPr>
          <w:jc w:val="center"/>
        </w:trPr>
        <w:tc>
          <w:tcPr>
            <w:tcW w:w="10627" w:type="dxa"/>
            <w:gridSpan w:val="3"/>
            <w:tcBorders>
              <w:bottom w:val="single" w:sz="4" w:space="0" w:color="auto"/>
            </w:tcBorders>
            <w:shd w:val="clear" w:color="auto" w:fill="C00000"/>
          </w:tcPr>
          <w:p w14:paraId="41C39E5B" w14:textId="77777777" w:rsidR="00171332" w:rsidRPr="007C208D" w:rsidRDefault="00171332" w:rsidP="00171332">
            <w:pPr>
              <w:spacing w:after="0"/>
              <w:jc w:val="center"/>
              <w:rPr>
                <w:rFonts w:eastAsia="Arial Narrow" w:cs="Calibri"/>
                <w:b/>
                <w:bCs/>
                <w:color w:val="FFFFFF"/>
                <w:w w:val="99"/>
                <w:sz w:val="28"/>
                <w:szCs w:val="28"/>
              </w:rPr>
            </w:pPr>
            <w:proofErr w:type="spellStart"/>
            <w:r w:rsidRPr="007C208D">
              <w:rPr>
                <w:rFonts w:eastAsia="Arial Narrow" w:cs="Calibri"/>
                <w:b/>
                <w:bCs/>
                <w:color w:val="FFFFFF"/>
                <w:w w:val="99"/>
                <w:sz w:val="28"/>
                <w:szCs w:val="28"/>
              </w:rPr>
              <w:t>Required</w:t>
            </w:r>
            <w:proofErr w:type="spellEnd"/>
            <w:r w:rsidRPr="007C208D">
              <w:rPr>
                <w:rFonts w:eastAsia="Arial Narrow" w:cs="Calibri"/>
                <w:b/>
                <w:bCs/>
                <w:color w:val="FFFFFF"/>
                <w:w w:val="99"/>
                <w:sz w:val="28"/>
                <w:szCs w:val="28"/>
              </w:rPr>
              <w:t xml:space="preserve"> Profile</w:t>
            </w:r>
          </w:p>
        </w:tc>
      </w:tr>
      <w:tr w:rsidR="004F5B82" w:rsidRPr="007C208D" w14:paraId="04A49BAC" w14:textId="77777777" w:rsidTr="004F5B82">
        <w:trPr>
          <w:trHeight w:val="297"/>
          <w:jc w:val="center"/>
        </w:trPr>
        <w:tc>
          <w:tcPr>
            <w:tcW w:w="2547" w:type="dxa"/>
            <w:shd w:val="clear" w:color="auto" w:fill="auto"/>
          </w:tcPr>
          <w:p w14:paraId="4FA7A36E" w14:textId="77777777" w:rsidR="00171332" w:rsidRPr="007C208D" w:rsidRDefault="00171332" w:rsidP="00171332">
            <w:pPr>
              <w:spacing w:after="0" w:line="240" w:lineRule="auto"/>
              <w:jc w:val="center"/>
              <w:rPr>
                <w:rFonts w:cs="Calibri"/>
                <w:sz w:val="20"/>
                <w:szCs w:val="20"/>
              </w:rPr>
            </w:pPr>
          </w:p>
        </w:tc>
        <w:tc>
          <w:tcPr>
            <w:tcW w:w="3685" w:type="dxa"/>
            <w:shd w:val="clear" w:color="auto" w:fill="auto"/>
          </w:tcPr>
          <w:p w14:paraId="6D3582AF" w14:textId="77777777" w:rsidR="00171332" w:rsidRPr="007C208D" w:rsidRDefault="00171332" w:rsidP="00171332">
            <w:pPr>
              <w:spacing w:after="0" w:line="240" w:lineRule="auto"/>
              <w:jc w:val="center"/>
              <w:rPr>
                <w:rFonts w:cs="Calibri"/>
                <w:sz w:val="20"/>
                <w:szCs w:val="20"/>
              </w:rPr>
            </w:pPr>
            <w:r w:rsidRPr="007C208D">
              <w:rPr>
                <w:rFonts w:eastAsia="Arial Narrow" w:cs="Calibri"/>
                <w:b/>
                <w:bCs/>
                <w:color w:val="0070C0"/>
                <w:w w:val="99"/>
                <w:sz w:val="20"/>
                <w:szCs w:val="20"/>
              </w:rPr>
              <w:t>ESSENTIAL</w:t>
            </w:r>
          </w:p>
        </w:tc>
        <w:tc>
          <w:tcPr>
            <w:tcW w:w="4395" w:type="dxa"/>
            <w:shd w:val="clear" w:color="auto" w:fill="auto"/>
          </w:tcPr>
          <w:p w14:paraId="38E3579B" w14:textId="77777777" w:rsidR="00171332" w:rsidRPr="007C208D" w:rsidRDefault="00171332" w:rsidP="00171332">
            <w:pPr>
              <w:spacing w:after="0" w:line="240" w:lineRule="auto"/>
              <w:jc w:val="center"/>
              <w:rPr>
                <w:rFonts w:cs="Calibri"/>
                <w:sz w:val="20"/>
                <w:szCs w:val="20"/>
              </w:rPr>
            </w:pPr>
            <w:r w:rsidRPr="007C208D">
              <w:rPr>
                <w:rFonts w:eastAsia="Arial Narrow" w:cs="Calibri"/>
                <w:b/>
                <w:bCs/>
                <w:color w:val="0070C0"/>
                <w:w w:val="99"/>
                <w:sz w:val="20"/>
                <w:szCs w:val="20"/>
              </w:rPr>
              <w:t>DESIRABLE</w:t>
            </w:r>
          </w:p>
        </w:tc>
      </w:tr>
      <w:tr w:rsidR="007A6230" w:rsidRPr="00AD192D" w14:paraId="446A0F83" w14:textId="77777777" w:rsidTr="008A0F3F">
        <w:trPr>
          <w:trHeight w:val="248"/>
          <w:jc w:val="center"/>
        </w:trPr>
        <w:tc>
          <w:tcPr>
            <w:tcW w:w="2547" w:type="dxa"/>
            <w:shd w:val="clear" w:color="auto" w:fill="auto"/>
            <w:vAlign w:val="center"/>
          </w:tcPr>
          <w:p w14:paraId="39F4B81A" w14:textId="77777777" w:rsidR="007A6230" w:rsidRPr="007C208D" w:rsidRDefault="007A6230" w:rsidP="007A6230">
            <w:pPr>
              <w:spacing w:after="0" w:line="240" w:lineRule="auto"/>
              <w:jc w:val="center"/>
              <w:rPr>
                <w:rFonts w:cs="Calibri"/>
                <w:sz w:val="20"/>
                <w:szCs w:val="20"/>
              </w:rPr>
            </w:pPr>
            <w:r w:rsidRPr="007C208D">
              <w:rPr>
                <w:rFonts w:eastAsia="Arial Narrow" w:cs="Calibri"/>
                <w:b/>
                <w:bCs/>
                <w:color w:val="0070C0"/>
                <w:sz w:val="20"/>
                <w:szCs w:val="20"/>
              </w:rPr>
              <w:t>TRAINING</w:t>
            </w:r>
          </w:p>
        </w:tc>
        <w:tc>
          <w:tcPr>
            <w:tcW w:w="3685" w:type="dxa"/>
            <w:shd w:val="clear" w:color="auto" w:fill="auto"/>
          </w:tcPr>
          <w:p w14:paraId="610AE29F" w14:textId="4A9E070D" w:rsidR="007A6230" w:rsidRPr="00D33225" w:rsidRDefault="007A6230" w:rsidP="007A6230">
            <w:pPr>
              <w:pStyle w:val="ListParagraph"/>
              <w:spacing w:after="0" w:line="240" w:lineRule="auto"/>
              <w:ind w:left="175"/>
              <w:rPr>
                <w:rFonts w:eastAsia="Times New Roman" w:cs="Calibri"/>
                <w:sz w:val="20"/>
                <w:szCs w:val="20"/>
                <w:lang w:val="en-GB" w:eastAsia="en-GB"/>
              </w:rPr>
            </w:pPr>
            <w:r w:rsidRPr="007A6230">
              <w:rPr>
                <w:sz w:val="20"/>
                <w:lang w:val="en-US"/>
              </w:rPr>
              <w:t>University degree in business administration and/or accountancy</w:t>
            </w:r>
            <w:r w:rsidRPr="007A6230">
              <w:rPr>
                <w:spacing w:val="-5"/>
                <w:sz w:val="20"/>
                <w:lang w:val="en-US"/>
              </w:rPr>
              <w:t xml:space="preserve"> </w:t>
            </w:r>
            <w:r w:rsidRPr="007A6230">
              <w:rPr>
                <w:sz w:val="20"/>
                <w:lang w:val="en-US"/>
              </w:rPr>
              <w:t>and/or</w:t>
            </w:r>
            <w:r w:rsidRPr="007A6230">
              <w:rPr>
                <w:spacing w:val="-4"/>
                <w:sz w:val="20"/>
                <w:lang w:val="en-US"/>
              </w:rPr>
              <w:t xml:space="preserve"> </w:t>
            </w:r>
            <w:r w:rsidRPr="007A6230">
              <w:rPr>
                <w:sz w:val="20"/>
                <w:lang w:val="en-US"/>
              </w:rPr>
              <w:t>Finance</w:t>
            </w:r>
            <w:r w:rsidRPr="007A6230">
              <w:rPr>
                <w:spacing w:val="-6"/>
                <w:sz w:val="20"/>
                <w:lang w:val="en-US"/>
              </w:rPr>
              <w:t xml:space="preserve"> </w:t>
            </w:r>
            <w:r w:rsidRPr="007A6230">
              <w:rPr>
                <w:sz w:val="20"/>
                <w:lang w:val="en-US"/>
              </w:rPr>
              <w:t>and/or</w:t>
            </w:r>
            <w:r w:rsidRPr="007A6230">
              <w:rPr>
                <w:spacing w:val="-4"/>
                <w:sz w:val="20"/>
                <w:lang w:val="en-US"/>
              </w:rPr>
              <w:t xml:space="preserve"> </w:t>
            </w:r>
            <w:r w:rsidRPr="007A6230">
              <w:rPr>
                <w:sz w:val="20"/>
                <w:lang w:val="en-US"/>
              </w:rPr>
              <w:t>Human Resource</w:t>
            </w:r>
          </w:p>
        </w:tc>
        <w:tc>
          <w:tcPr>
            <w:tcW w:w="4395" w:type="dxa"/>
            <w:shd w:val="clear" w:color="auto" w:fill="auto"/>
          </w:tcPr>
          <w:p w14:paraId="5893C479" w14:textId="77777777" w:rsidR="007A6230" w:rsidRDefault="007A6230" w:rsidP="007A6230">
            <w:pPr>
              <w:spacing w:after="0" w:line="240" w:lineRule="auto"/>
              <w:rPr>
                <w:sz w:val="20"/>
                <w:lang w:val="en-US"/>
              </w:rPr>
            </w:pPr>
          </w:p>
          <w:p w14:paraId="79A4DAC7" w14:textId="60BD4883" w:rsidR="007A6230" w:rsidRPr="007A6230" w:rsidRDefault="007A6230" w:rsidP="007A6230">
            <w:pPr>
              <w:spacing w:after="0" w:line="240" w:lineRule="auto"/>
              <w:rPr>
                <w:rFonts w:eastAsia="Times New Roman" w:cs="Calibri"/>
                <w:sz w:val="20"/>
                <w:szCs w:val="20"/>
                <w:lang w:val="en-GB" w:eastAsia="en-GB"/>
              </w:rPr>
            </w:pPr>
            <w:r w:rsidRPr="007A6230">
              <w:rPr>
                <w:sz w:val="20"/>
                <w:lang w:val="en-US"/>
              </w:rPr>
              <w:t>Knowledge of INGOs procedures is an added value</w:t>
            </w:r>
          </w:p>
        </w:tc>
      </w:tr>
      <w:tr w:rsidR="004F5B82" w:rsidRPr="00AD192D" w14:paraId="4E7D7E85" w14:textId="77777777" w:rsidTr="004F5B82">
        <w:trPr>
          <w:trHeight w:val="1004"/>
          <w:jc w:val="center"/>
        </w:trPr>
        <w:tc>
          <w:tcPr>
            <w:tcW w:w="2547" w:type="dxa"/>
            <w:shd w:val="clear" w:color="auto" w:fill="auto"/>
            <w:vAlign w:val="center"/>
          </w:tcPr>
          <w:p w14:paraId="33E1DAF3" w14:textId="77777777" w:rsidR="00171332" w:rsidRPr="007C208D" w:rsidRDefault="00171332" w:rsidP="00171332">
            <w:pPr>
              <w:spacing w:after="0" w:line="240" w:lineRule="auto"/>
              <w:jc w:val="center"/>
              <w:rPr>
                <w:rFonts w:cs="Calibri"/>
                <w:sz w:val="20"/>
                <w:szCs w:val="20"/>
              </w:rPr>
            </w:pPr>
            <w:r w:rsidRPr="007C208D">
              <w:rPr>
                <w:rFonts w:eastAsia="Arial Narrow" w:cs="Calibri"/>
                <w:b/>
                <w:bCs/>
                <w:color w:val="0070C0"/>
                <w:sz w:val="20"/>
                <w:szCs w:val="20"/>
              </w:rPr>
              <w:t>PROFESSIONAL EXPERIENCE</w:t>
            </w:r>
          </w:p>
          <w:p w14:paraId="7A996541" w14:textId="77777777" w:rsidR="00171332" w:rsidRPr="007C208D" w:rsidRDefault="00171332" w:rsidP="00171332">
            <w:pPr>
              <w:spacing w:after="0" w:line="240" w:lineRule="auto"/>
              <w:jc w:val="center"/>
              <w:rPr>
                <w:rFonts w:cs="Calibri"/>
                <w:sz w:val="20"/>
                <w:szCs w:val="20"/>
              </w:rPr>
            </w:pPr>
            <w:r w:rsidRPr="007C208D">
              <w:rPr>
                <w:rFonts w:cs="Calibri"/>
                <w:sz w:val="20"/>
                <w:szCs w:val="20"/>
              </w:rPr>
              <w:t>Humanitarian</w:t>
            </w:r>
          </w:p>
          <w:p w14:paraId="69CE6BAB" w14:textId="77777777" w:rsidR="00171332" w:rsidRPr="007C208D" w:rsidRDefault="00171332" w:rsidP="00171332">
            <w:pPr>
              <w:spacing w:after="0" w:line="240" w:lineRule="auto"/>
              <w:jc w:val="center"/>
              <w:rPr>
                <w:rFonts w:cs="Calibri"/>
                <w:sz w:val="20"/>
                <w:szCs w:val="20"/>
              </w:rPr>
            </w:pPr>
            <w:r w:rsidRPr="007C208D">
              <w:rPr>
                <w:rFonts w:cs="Calibri"/>
                <w:sz w:val="20"/>
                <w:szCs w:val="20"/>
              </w:rPr>
              <w:t>International</w:t>
            </w:r>
          </w:p>
          <w:p w14:paraId="2F055F1B" w14:textId="77777777" w:rsidR="00171332" w:rsidRPr="007C208D" w:rsidRDefault="00171332" w:rsidP="00171332">
            <w:pPr>
              <w:spacing w:after="0" w:line="240" w:lineRule="auto"/>
              <w:jc w:val="center"/>
              <w:rPr>
                <w:rFonts w:cs="Calibri"/>
                <w:sz w:val="20"/>
                <w:szCs w:val="20"/>
              </w:rPr>
            </w:pPr>
            <w:r w:rsidRPr="007C208D">
              <w:rPr>
                <w:rFonts w:cs="Calibri"/>
                <w:sz w:val="20"/>
                <w:szCs w:val="20"/>
              </w:rPr>
              <w:t>Technical</w:t>
            </w:r>
          </w:p>
        </w:tc>
        <w:tc>
          <w:tcPr>
            <w:tcW w:w="3685" w:type="dxa"/>
            <w:shd w:val="clear" w:color="auto" w:fill="auto"/>
          </w:tcPr>
          <w:p w14:paraId="7C1E5C6E" w14:textId="77777777" w:rsidR="00171332" w:rsidRPr="007C208D" w:rsidRDefault="00171332" w:rsidP="00171332">
            <w:pPr>
              <w:spacing w:after="0" w:line="240" w:lineRule="auto"/>
              <w:jc w:val="center"/>
              <w:rPr>
                <w:rFonts w:cs="Calibri"/>
                <w:sz w:val="20"/>
                <w:szCs w:val="20"/>
              </w:rPr>
            </w:pPr>
          </w:p>
          <w:p w14:paraId="33CCEF0F" w14:textId="77777777" w:rsidR="00171332" w:rsidRPr="007C208D" w:rsidRDefault="00171332" w:rsidP="00171332">
            <w:pPr>
              <w:spacing w:after="0" w:line="240" w:lineRule="auto"/>
              <w:jc w:val="center"/>
              <w:rPr>
                <w:rFonts w:cs="Calibri"/>
                <w:sz w:val="20"/>
                <w:szCs w:val="20"/>
              </w:rPr>
            </w:pPr>
          </w:p>
          <w:p w14:paraId="57FBD91B" w14:textId="77777777" w:rsidR="00171332" w:rsidRPr="007C208D" w:rsidRDefault="00171332" w:rsidP="00171332">
            <w:pPr>
              <w:spacing w:after="0" w:line="240" w:lineRule="auto"/>
              <w:jc w:val="center"/>
              <w:rPr>
                <w:rFonts w:cs="Calibri"/>
                <w:sz w:val="20"/>
                <w:szCs w:val="20"/>
              </w:rPr>
            </w:pPr>
          </w:p>
          <w:p w14:paraId="73C4C5A9" w14:textId="77777777" w:rsidR="00171332" w:rsidRPr="007C208D" w:rsidRDefault="00646E35" w:rsidP="00171332">
            <w:pPr>
              <w:spacing w:after="0" w:line="240" w:lineRule="auto"/>
              <w:jc w:val="center"/>
              <w:rPr>
                <w:rFonts w:cs="Calibri"/>
                <w:sz w:val="20"/>
                <w:szCs w:val="20"/>
              </w:rPr>
            </w:pPr>
            <w:r>
              <w:rPr>
                <w:rFonts w:cs="Calibri"/>
                <w:sz w:val="20"/>
                <w:szCs w:val="20"/>
              </w:rPr>
              <w:t>x</w:t>
            </w:r>
          </w:p>
        </w:tc>
        <w:tc>
          <w:tcPr>
            <w:tcW w:w="4395" w:type="dxa"/>
            <w:shd w:val="clear" w:color="auto" w:fill="auto"/>
          </w:tcPr>
          <w:p w14:paraId="5EDFD0F7" w14:textId="77777777" w:rsidR="00171332" w:rsidRPr="009B3F86" w:rsidRDefault="00171332" w:rsidP="00171332">
            <w:pPr>
              <w:spacing w:after="0" w:line="240" w:lineRule="auto"/>
              <w:jc w:val="center"/>
              <w:rPr>
                <w:rFonts w:cs="Calibri"/>
                <w:sz w:val="20"/>
                <w:szCs w:val="20"/>
                <w:lang w:val="en-US"/>
              </w:rPr>
            </w:pPr>
          </w:p>
          <w:p w14:paraId="4B607536" w14:textId="77777777" w:rsidR="00171332" w:rsidRPr="007A6230" w:rsidRDefault="00646E35" w:rsidP="007A6230">
            <w:pPr>
              <w:spacing w:after="0" w:line="240" w:lineRule="auto"/>
              <w:rPr>
                <w:rFonts w:eastAsia="Times New Roman" w:cs="Calibri"/>
                <w:sz w:val="20"/>
                <w:szCs w:val="20"/>
                <w:lang w:val="en-GB" w:eastAsia="en-GB"/>
              </w:rPr>
            </w:pPr>
            <w:r w:rsidRPr="007A6230">
              <w:rPr>
                <w:rFonts w:eastAsia="Times New Roman" w:cs="Calibri"/>
                <w:sz w:val="20"/>
                <w:szCs w:val="20"/>
                <w:lang w:val="en-GB" w:eastAsia="en-GB"/>
              </w:rPr>
              <w:t>Previous experience in an INGO</w:t>
            </w:r>
            <w:r w:rsidR="00D33225" w:rsidRPr="007A6230">
              <w:rPr>
                <w:rFonts w:eastAsia="Times New Roman" w:cs="Calibri"/>
                <w:sz w:val="20"/>
                <w:szCs w:val="20"/>
                <w:lang w:val="en-GB" w:eastAsia="en-GB"/>
              </w:rPr>
              <w:t xml:space="preserve"> is </w:t>
            </w:r>
            <w:r w:rsidRPr="007A6230">
              <w:rPr>
                <w:rFonts w:eastAsia="Times New Roman" w:cs="Calibri"/>
                <w:sz w:val="20"/>
                <w:szCs w:val="20"/>
                <w:lang w:val="en-GB" w:eastAsia="en-GB"/>
              </w:rPr>
              <w:t>an added value</w:t>
            </w:r>
          </w:p>
        </w:tc>
      </w:tr>
      <w:tr w:rsidR="004F5B82" w:rsidRPr="00646E35" w14:paraId="2CE86CA0" w14:textId="77777777" w:rsidTr="004F5B82">
        <w:trPr>
          <w:jc w:val="center"/>
        </w:trPr>
        <w:tc>
          <w:tcPr>
            <w:tcW w:w="2547" w:type="dxa"/>
            <w:shd w:val="clear" w:color="auto" w:fill="auto"/>
            <w:vAlign w:val="center"/>
          </w:tcPr>
          <w:p w14:paraId="3F6B8F5B" w14:textId="77777777" w:rsidR="00171332" w:rsidRPr="007C208D" w:rsidRDefault="00171332" w:rsidP="00171332">
            <w:pPr>
              <w:spacing w:after="0" w:line="240" w:lineRule="auto"/>
              <w:jc w:val="center"/>
              <w:rPr>
                <w:rFonts w:cs="Calibri"/>
                <w:sz w:val="20"/>
                <w:szCs w:val="20"/>
              </w:rPr>
            </w:pPr>
            <w:r w:rsidRPr="007C208D">
              <w:rPr>
                <w:rFonts w:eastAsia="Arial Narrow" w:cs="Calibri"/>
                <w:b/>
                <w:bCs/>
                <w:color w:val="0070C0"/>
                <w:sz w:val="20"/>
                <w:szCs w:val="20"/>
              </w:rPr>
              <w:t>KNOWLEDGE AND SKILLS</w:t>
            </w:r>
          </w:p>
          <w:p w14:paraId="1C676423" w14:textId="77777777" w:rsidR="00171332" w:rsidRPr="007C208D" w:rsidRDefault="00171332" w:rsidP="00171332">
            <w:pPr>
              <w:spacing w:after="0" w:line="240" w:lineRule="auto"/>
              <w:jc w:val="center"/>
              <w:rPr>
                <w:rFonts w:cs="Calibri"/>
                <w:sz w:val="20"/>
                <w:szCs w:val="20"/>
              </w:rPr>
            </w:pPr>
          </w:p>
        </w:tc>
        <w:tc>
          <w:tcPr>
            <w:tcW w:w="3685" w:type="dxa"/>
            <w:shd w:val="clear" w:color="auto" w:fill="auto"/>
            <w:vAlign w:val="center"/>
          </w:tcPr>
          <w:p w14:paraId="5A1345A0" w14:textId="3E0B7E3E" w:rsidR="00646E35" w:rsidRPr="007A6230" w:rsidRDefault="00D33225" w:rsidP="007A6230">
            <w:pPr>
              <w:pStyle w:val="ListParagraph"/>
              <w:spacing w:after="0" w:line="240" w:lineRule="auto"/>
              <w:ind w:left="175"/>
              <w:rPr>
                <w:rFonts w:eastAsia="Times New Roman" w:cs="Calibri"/>
                <w:sz w:val="20"/>
                <w:szCs w:val="20"/>
                <w:lang w:val="en-GB" w:eastAsia="en-GB"/>
              </w:rPr>
            </w:pPr>
            <w:r w:rsidRPr="00D33225">
              <w:rPr>
                <w:rFonts w:eastAsia="Times New Roman" w:cs="Calibri"/>
                <w:sz w:val="20"/>
                <w:szCs w:val="20"/>
                <w:lang w:val="en-GB" w:eastAsia="en-GB"/>
              </w:rPr>
              <w:t>Knowledge of Tunisian local regulations and authorities</w:t>
            </w:r>
          </w:p>
        </w:tc>
        <w:tc>
          <w:tcPr>
            <w:tcW w:w="4395" w:type="dxa"/>
            <w:shd w:val="clear" w:color="auto" w:fill="auto"/>
            <w:vAlign w:val="center"/>
          </w:tcPr>
          <w:p w14:paraId="3062EB42" w14:textId="77777777" w:rsidR="00D33225" w:rsidRDefault="00D33225" w:rsidP="00D33225">
            <w:pPr>
              <w:pStyle w:val="ListParagraph"/>
              <w:numPr>
                <w:ilvl w:val="0"/>
                <w:numId w:val="4"/>
              </w:numPr>
              <w:spacing w:after="0" w:line="240" w:lineRule="auto"/>
              <w:ind w:left="175" w:hanging="141"/>
              <w:rPr>
                <w:rFonts w:eastAsia="Times New Roman" w:cs="Calibri"/>
                <w:sz w:val="20"/>
                <w:szCs w:val="20"/>
                <w:lang w:val="en-GB" w:eastAsia="en-GB"/>
              </w:rPr>
            </w:pPr>
            <w:r w:rsidRPr="00D33225">
              <w:rPr>
                <w:rFonts w:eastAsia="Times New Roman" w:cs="Calibri"/>
                <w:sz w:val="20"/>
                <w:szCs w:val="20"/>
                <w:lang w:val="en-GB" w:eastAsia="en-GB"/>
              </w:rPr>
              <w:t>Knowledge of the Libyan context</w:t>
            </w:r>
          </w:p>
          <w:p w14:paraId="5DE81E8A" w14:textId="77777777" w:rsidR="006403EC" w:rsidRPr="00D33225" w:rsidRDefault="00646E35" w:rsidP="00646E35">
            <w:pPr>
              <w:pStyle w:val="ListParagraph"/>
              <w:numPr>
                <w:ilvl w:val="0"/>
                <w:numId w:val="4"/>
              </w:numPr>
              <w:spacing w:after="0" w:line="240" w:lineRule="auto"/>
              <w:ind w:left="175" w:hanging="141"/>
              <w:rPr>
                <w:rFonts w:eastAsia="Times New Roman" w:cs="Calibri"/>
                <w:sz w:val="20"/>
                <w:szCs w:val="20"/>
                <w:lang w:val="en-GB" w:eastAsia="en-GB"/>
              </w:rPr>
            </w:pPr>
            <w:r>
              <w:rPr>
                <w:rFonts w:eastAsia="Times New Roman" w:cs="Calibri"/>
                <w:sz w:val="20"/>
                <w:szCs w:val="20"/>
                <w:lang w:val="en-GB" w:eastAsia="en-GB"/>
              </w:rPr>
              <w:t>SAGA accounting software</w:t>
            </w:r>
          </w:p>
        </w:tc>
      </w:tr>
      <w:tr w:rsidR="004F5B82" w:rsidRPr="007C208D" w14:paraId="70A05619" w14:textId="77777777" w:rsidTr="004F5B82">
        <w:trPr>
          <w:jc w:val="center"/>
        </w:trPr>
        <w:tc>
          <w:tcPr>
            <w:tcW w:w="2547" w:type="dxa"/>
            <w:shd w:val="clear" w:color="auto" w:fill="auto"/>
            <w:vAlign w:val="center"/>
          </w:tcPr>
          <w:p w14:paraId="6B9BFD74" w14:textId="77777777" w:rsidR="00171332" w:rsidRPr="00B93171" w:rsidRDefault="00171332" w:rsidP="00B93171">
            <w:pPr>
              <w:spacing w:after="0" w:line="240" w:lineRule="auto"/>
              <w:jc w:val="center"/>
              <w:rPr>
                <w:rFonts w:eastAsia="Arial Narrow" w:cs="Calibri"/>
                <w:b/>
                <w:bCs/>
                <w:color w:val="0070C0"/>
                <w:sz w:val="20"/>
                <w:szCs w:val="20"/>
              </w:rPr>
            </w:pPr>
            <w:r w:rsidRPr="007C208D">
              <w:rPr>
                <w:rFonts w:eastAsia="Arial Narrow" w:cs="Calibri"/>
                <w:b/>
                <w:bCs/>
                <w:color w:val="0070C0"/>
                <w:sz w:val="20"/>
                <w:szCs w:val="20"/>
              </w:rPr>
              <w:t>LANGUAGES</w:t>
            </w:r>
          </w:p>
        </w:tc>
        <w:tc>
          <w:tcPr>
            <w:tcW w:w="3685" w:type="dxa"/>
            <w:shd w:val="clear" w:color="auto" w:fill="auto"/>
          </w:tcPr>
          <w:p w14:paraId="5A574858" w14:textId="77777777" w:rsidR="007C208D" w:rsidRPr="007A6230" w:rsidRDefault="00B93171" w:rsidP="00B93171">
            <w:pPr>
              <w:spacing w:after="0" w:line="240" w:lineRule="auto"/>
              <w:jc w:val="center"/>
              <w:rPr>
                <w:rFonts w:cs="Calibri"/>
                <w:b/>
                <w:bCs/>
                <w:sz w:val="20"/>
                <w:szCs w:val="20"/>
              </w:rPr>
            </w:pPr>
            <w:r w:rsidRPr="007A6230">
              <w:rPr>
                <w:rFonts w:cs="Calibri"/>
                <w:b/>
                <w:bCs/>
                <w:sz w:val="20"/>
                <w:szCs w:val="20"/>
              </w:rPr>
              <w:t xml:space="preserve">English + </w:t>
            </w:r>
            <w:proofErr w:type="spellStart"/>
            <w:r w:rsidRPr="007A6230">
              <w:rPr>
                <w:rFonts w:cs="Calibri"/>
                <w:b/>
                <w:bCs/>
                <w:sz w:val="20"/>
                <w:szCs w:val="20"/>
              </w:rPr>
              <w:t>Arabic</w:t>
            </w:r>
            <w:proofErr w:type="spellEnd"/>
          </w:p>
          <w:p w14:paraId="617F45E3" w14:textId="77777777" w:rsidR="00646E35" w:rsidRPr="007C208D" w:rsidRDefault="0066192A" w:rsidP="00B93171">
            <w:pPr>
              <w:spacing w:after="0" w:line="240" w:lineRule="auto"/>
              <w:jc w:val="center"/>
              <w:rPr>
                <w:rFonts w:cs="Calibri"/>
                <w:sz w:val="20"/>
                <w:szCs w:val="20"/>
              </w:rPr>
            </w:pPr>
            <w:r w:rsidRPr="007A6230">
              <w:rPr>
                <w:rFonts w:cs="Calibri"/>
                <w:b/>
                <w:bCs/>
                <w:sz w:val="20"/>
                <w:szCs w:val="20"/>
              </w:rPr>
              <w:t>Ma</w:t>
            </w:r>
            <w:r w:rsidR="00646E35" w:rsidRPr="007A6230">
              <w:rPr>
                <w:rFonts w:cs="Calibri"/>
                <w:b/>
                <w:bCs/>
                <w:sz w:val="20"/>
                <w:szCs w:val="20"/>
              </w:rPr>
              <w:t>ndatory</w:t>
            </w:r>
          </w:p>
        </w:tc>
        <w:tc>
          <w:tcPr>
            <w:tcW w:w="4395" w:type="dxa"/>
            <w:shd w:val="clear" w:color="auto" w:fill="auto"/>
          </w:tcPr>
          <w:p w14:paraId="32F74FDE" w14:textId="77777777" w:rsidR="007A6230" w:rsidRDefault="007A6230" w:rsidP="00B93171">
            <w:pPr>
              <w:spacing w:after="0" w:line="240" w:lineRule="auto"/>
              <w:rPr>
                <w:sz w:val="20"/>
              </w:rPr>
            </w:pPr>
          </w:p>
          <w:p w14:paraId="6AA90136" w14:textId="43D73ACB" w:rsidR="00171332" w:rsidRPr="007C208D" w:rsidRDefault="007A6230" w:rsidP="00B93171">
            <w:pPr>
              <w:spacing w:after="0" w:line="240" w:lineRule="auto"/>
              <w:rPr>
                <w:rFonts w:cs="Calibri"/>
                <w:sz w:val="20"/>
                <w:szCs w:val="20"/>
              </w:rPr>
            </w:pPr>
            <w:r w:rsidRPr="00991BB2">
              <w:rPr>
                <w:sz w:val="20"/>
              </w:rPr>
              <w:t>French</w:t>
            </w:r>
          </w:p>
        </w:tc>
      </w:tr>
      <w:tr w:rsidR="004F5B82" w:rsidRPr="007C208D" w14:paraId="3CA72BC7" w14:textId="77777777" w:rsidTr="004F5B82">
        <w:trPr>
          <w:jc w:val="center"/>
        </w:trPr>
        <w:tc>
          <w:tcPr>
            <w:tcW w:w="2547" w:type="dxa"/>
            <w:shd w:val="clear" w:color="auto" w:fill="auto"/>
            <w:vAlign w:val="center"/>
          </w:tcPr>
          <w:p w14:paraId="5213E2FC" w14:textId="77777777" w:rsidR="00171332" w:rsidRPr="007C208D" w:rsidRDefault="00171332" w:rsidP="00B93171">
            <w:pPr>
              <w:spacing w:after="0" w:line="240" w:lineRule="auto"/>
              <w:jc w:val="center"/>
              <w:rPr>
                <w:rFonts w:cs="Calibri"/>
                <w:sz w:val="20"/>
                <w:szCs w:val="20"/>
              </w:rPr>
            </w:pPr>
            <w:r w:rsidRPr="007C208D">
              <w:rPr>
                <w:rFonts w:eastAsia="Arial Narrow" w:cs="Calibri"/>
                <w:b/>
                <w:bCs/>
                <w:color w:val="0070C0"/>
                <w:sz w:val="20"/>
                <w:szCs w:val="20"/>
              </w:rPr>
              <w:t>SOFTWARE</w:t>
            </w:r>
          </w:p>
        </w:tc>
        <w:tc>
          <w:tcPr>
            <w:tcW w:w="3685" w:type="dxa"/>
            <w:shd w:val="clear" w:color="auto" w:fill="auto"/>
          </w:tcPr>
          <w:p w14:paraId="3D712091" w14:textId="54BFD47C" w:rsidR="00646E35" w:rsidRPr="007C208D" w:rsidRDefault="00B93171" w:rsidP="007A6230">
            <w:pPr>
              <w:spacing w:after="0" w:line="240" w:lineRule="auto"/>
              <w:jc w:val="center"/>
              <w:rPr>
                <w:rFonts w:cs="Calibri"/>
                <w:sz w:val="20"/>
                <w:szCs w:val="20"/>
              </w:rPr>
            </w:pPr>
            <w:r w:rsidRPr="007C208D">
              <w:rPr>
                <w:rFonts w:cs="Calibri"/>
                <w:sz w:val="20"/>
                <w:szCs w:val="20"/>
              </w:rPr>
              <w:t>Pack Office</w:t>
            </w:r>
          </w:p>
        </w:tc>
        <w:tc>
          <w:tcPr>
            <w:tcW w:w="4395" w:type="dxa"/>
            <w:shd w:val="clear" w:color="auto" w:fill="auto"/>
          </w:tcPr>
          <w:p w14:paraId="37FB3EDB" w14:textId="77777777" w:rsidR="00171332" w:rsidRPr="007C208D" w:rsidRDefault="00171332" w:rsidP="00171332">
            <w:pPr>
              <w:spacing w:after="0" w:line="240" w:lineRule="auto"/>
              <w:jc w:val="center"/>
              <w:rPr>
                <w:rFonts w:cs="Calibri"/>
                <w:sz w:val="20"/>
                <w:szCs w:val="20"/>
              </w:rPr>
            </w:pPr>
          </w:p>
        </w:tc>
      </w:tr>
      <w:tr w:rsidR="009B3F86" w:rsidRPr="007C208D" w14:paraId="79ECF1B4" w14:textId="77777777" w:rsidTr="009B3F86">
        <w:trPr>
          <w:trHeight w:val="350"/>
          <w:jc w:val="center"/>
        </w:trPr>
        <w:tc>
          <w:tcPr>
            <w:tcW w:w="2547" w:type="dxa"/>
            <w:shd w:val="clear" w:color="auto" w:fill="auto"/>
            <w:vAlign w:val="center"/>
          </w:tcPr>
          <w:p w14:paraId="2095EE55" w14:textId="3B614FFD" w:rsidR="009B3F86" w:rsidRPr="007C208D" w:rsidRDefault="009B3F86" w:rsidP="00B93171">
            <w:pPr>
              <w:spacing w:after="0" w:line="240" w:lineRule="auto"/>
              <w:jc w:val="center"/>
              <w:rPr>
                <w:rFonts w:eastAsia="Arial Narrow" w:cs="Calibri"/>
                <w:b/>
                <w:bCs/>
                <w:color w:val="0070C0"/>
                <w:sz w:val="20"/>
                <w:szCs w:val="20"/>
              </w:rPr>
            </w:pPr>
            <w:r>
              <w:rPr>
                <w:rFonts w:eastAsia="Arial Narrow" w:cs="Calibri"/>
                <w:b/>
                <w:bCs/>
                <w:color w:val="0070C0"/>
                <w:sz w:val="20"/>
                <w:szCs w:val="20"/>
              </w:rPr>
              <w:t>OTHERS</w:t>
            </w:r>
          </w:p>
        </w:tc>
        <w:tc>
          <w:tcPr>
            <w:tcW w:w="3685" w:type="dxa"/>
            <w:shd w:val="clear" w:color="auto" w:fill="auto"/>
          </w:tcPr>
          <w:p w14:paraId="32E4F68A" w14:textId="2589604C" w:rsidR="009B3F86" w:rsidRPr="007C208D" w:rsidRDefault="009B3F86" w:rsidP="007A6230">
            <w:pPr>
              <w:spacing w:after="0" w:line="240" w:lineRule="auto"/>
              <w:jc w:val="center"/>
              <w:rPr>
                <w:rFonts w:cs="Calibri"/>
                <w:sz w:val="20"/>
                <w:szCs w:val="20"/>
              </w:rPr>
            </w:pPr>
            <w:r>
              <w:rPr>
                <w:rFonts w:cs="Calibri"/>
                <w:sz w:val="20"/>
                <w:szCs w:val="20"/>
              </w:rPr>
              <w:t>Driving licence</w:t>
            </w:r>
          </w:p>
        </w:tc>
        <w:tc>
          <w:tcPr>
            <w:tcW w:w="4395" w:type="dxa"/>
            <w:shd w:val="clear" w:color="auto" w:fill="auto"/>
          </w:tcPr>
          <w:p w14:paraId="14D2E6CD" w14:textId="77777777" w:rsidR="009B3F86" w:rsidRPr="007C208D" w:rsidRDefault="009B3F86" w:rsidP="00171332">
            <w:pPr>
              <w:spacing w:after="0" w:line="240" w:lineRule="auto"/>
              <w:jc w:val="center"/>
              <w:rPr>
                <w:rFonts w:cs="Calibri"/>
                <w:sz w:val="20"/>
                <w:szCs w:val="20"/>
              </w:rPr>
            </w:pPr>
          </w:p>
        </w:tc>
      </w:tr>
    </w:tbl>
    <w:p w14:paraId="316352F0" w14:textId="77777777" w:rsidR="00D1268B" w:rsidRPr="007C208D" w:rsidRDefault="00D1268B" w:rsidP="007E3A15">
      <w:pPr>
        <w:spacing w:after="0" w:line="240" w:lineRule="auto"/>
        <w:jc w:val="both"/>
        <w:rPr>
          <w:rFonts w:cs="Calibri"/>
          <w:sz w:val="20"/>
          <w:szCs w:val="24"/>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7E3A15" w:rsidRPr="00AD192D" w14:paraId="2BBF6389" w14:textId="77777777" w:rsidTr="008154FD">
        <w:trPr>
          <w:jc w:val="center"/>
        </w:trPr>
        <w:tc>
          <w:tcPr>
            <w:tcW w:w="10627" w:type="dxa"/>
            <w:shd w:val="clear" w:color="auto" w:fill="FFFFFF"/>
          </w:tcPr>
          <w:p w14:paraId="6F0B9E28" w14:textId="77777777" w:rsidR="007E3A15" w:rsidRPr="007C208D" w:rsidRDefault="00DA2AB3" w:rsidP="007E3A15">
            <w:pPr>
              <w:spacing w:after="0" w:line="240" w:lineRule="auto"/>
              <w:jc w:val="both"/>
              <w:rPr>
                <w:rFonts w:eastAsia="Times New Roman" w:cs="Calibri"/>
                <w:b/>
                <w:color w:val="000000"/>
                <w:sz w:val="24"/>
                <w:szCs w:val="24"/>
                <w:lang w:val="en-US"/>
              </w:rPr>
            </w:pPr>
            <w:r w:rsidRPr="007C208D">
              <w:rPr>
                <w:rFonts w:eastAsia="Times New Roman" w:cs="Calibri"/>
                <w:b/>
                <w:color w:val="000000"/>
                <w:sz w:val="24"/>
                <w:szCs w:val="24"/>
                <w:lang w:val="en-US"/>
              </w:rPr>
              <w:t>Required Personal Characteristics (fitting into team, suitability for the job and assignment/mission)</w:t>
            </w:r>
          </w:p>
        </w:tc>
      </w:tr>
      <w:tr w:rsidR="007E3A15" w:rsidRPr="007C208D" w14:paraId="481FB66A" w14:textId="77777777" w:rsidTr="00D1268B">
        <w:trPr>
          <w:trHeight w:val="1841"/>
          <w:jc w:val="center"/>
        </w:trPr>
        <w:tc>
          <w:tcPr>
            <w:tcW w:w="10627" w:type="dxa"/>
            <w:shd w:val="clear" w:color="auto" w:fill="FFFFFF"/>
          </w:tcPr>
          <w:p w14:paraId="685A541C" w14:textId="77777777" w:rsidR="004F5B82" w:rsidRPr="007C208D" w:rsidRDefault="004F5B82" w:rsidP="004F5B82">
            <w:pPr>
              <w:pStyle w:val="Subtitle"/>
              <w:numPr>
                <w:ilvl w:val="0"/>
                <w:numId w:val="0"/>
              </w:numPr>
              <w:ind w:left="720"/>
              <w:rPr>
                <w:rFonts w:ascii="Calibri" w:eastAsia="Times New Roman" w:hAnsi="Calibri" w:cs="Calibri"/>
                <w:sz w:val="8"/>
                <w:szCs w:val="16"/>
                <w:lang w:val="en-US" w:eastAsia="en-US"/>
              </w:rPr>
            </w:pPr>
          </w:p>
          <w:p w14:paraId="5967E3F3" w14:textId="77777777" w:rsidR="007A6230" w:rsidRPr="007A6230" w:rsidRDefault="007A6230" w:rsidP="007A6230">
            <w:pPr>
              <w:pStyle w:val="Subtitle"/>
              <w:rPr>
                <w:rFonts w:asciiTheme="minorHAnsi" w:hAnsiTheme="minorHAnsi" w:cstheme="minorHAnsi"/>
                <w:sz w:val="22"/>
                <w:lang w:val="en-US"/>
              </w:rPr>
            </w:pPr>
            <w:r w:rsidRPr="007A6230">
              <w:rPr>
                <w:rFonts w:asciiTheme="minorHAnsi" w:hAnsiTheme="minorHAnsi" w:cstheme="minorHAnsi"/>
                <w:sz w:val="22"/>
                <w:lang w:val="en-US"/>
              </w:rPr>
              <w:t>Being</w:t>
            </w:r>
            <w:r w:rsidRPr="007A6230">
              <w:rPr>
                <w:rFonts w:asciiTheme="minorHAnsi" w:hAnsiTheme="minorHAnsi" w:cstheme="minorHAnsi"/>
                <w:spacing w:val="-3"/>
                <w:sz w:val="22"/>
                <w:lang w:val="en-US"/>
              </w:rPr>
              <w:t xml:space="preserve"> </w:t>
            </w:r>
            <w:r w:rsidRPr="007A6230">
              <w:rPr>
                <w:rFonts w:asciiTheme="minorHAnsi" w:hAnsiTheme="minorHAnsi" w:cstheme="minorHAnsi"/>
                <w:sz w:val="22"/>
                <w:lang w:val="en-US"/>
              </w:rPr>
              <w:t>flexible,</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adapt</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easily</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to changes</w:t>
            </w:r>
            <w:r w:rsidRPr="007A6230">
              <w:rPr>
                <w:rFonts w:asciiTheme="minorHAnsi" w:hAnsiTheme="minorHAnsi" w:cstheme="minorHAnsi"/>
                <w:spacing w:val="-4"/>
                <w:sz w:val="22"/>
                <w:lang w:val="en-US"/>
              </w:rPr>
              <w:t xml:space="preserve"> </w:t>
            </w:r>
            <w:r w:rsidRPr="007A6230">
              <w:rPr>
                <w:rFonts w:asciiTheme="minorHAnsi" w:hAnsiTheme="minorHAnsi" w:cstheme="minorHAnsi"/>
                <w:sz w:val="22"/>
                <w:lang w:val="en-US"/>
              </w:rPr>
              <w:t>and</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reorganize</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priorities</w:t>
            </w:r>
            <w:r w:rsidRPr="007A6230">
              <w:rPr>
                <w:rFonts w:asciiTheme="minorHAnsi" w:hAnsiTheme="minorHAnsi" w:cstheme="minorHAnsi"/>
                <w:spacing w:val="-4"/>
                <w:sz w:val="22"/>
                <w:lang w:val="en-US"/>
              </w:rPr>
              <w:t xml:space="preserve"> </w:t>
            </w:r>
            <w:r w:rsidRPr="007A6230">
              <w:rPr>
                <w:rFonts w:asciiTheme="minorHAnsi" w:hAnsiTheme="minorHAnsi" w:cstheme="minorHAnsi"/>
                <w:sz w:val="22"/>
                <w:lang w:val="en-US"/>
              </w:rPr>
              <w:t>according</w:t>
            </w:r>
            <w:r w:rsidRPr="007A6230">
              <w:rPr>
                <w:rFonts w:asciiTheme="minorHAnsi" w:hAnsiTheme="minorHAnsi" w:cstheme="minorHAnsi"/>
                <w:spacing w:val="-3"/>
                <w:sz w:val="22"/>
                <w:lang w:val="en-US"/>
              </w:rPr>
              <w:t xml:space="preserve"> </w:t>
            </w:r>
            <w:r w:rsidRPr="007A6230">
              <w:rPr>
                <w:rFonts w:asciiTheme="minorHAnsi" w:hAnsiTheme="minorHAnsi" w:cstheme="minorHAnsi"/>
                <w:sz w:val="22"/>
                <w:lang w:val="en-US"/>
              </w:rPr>
              <w:t>to</w:t>
            </w:r>
            <w:r w:rsidRPr="007A6230">
              <w:rPr>
                <w:rFonts w:asciiTheme="minorHAnsi" w:hAnsiTheme="minorHAnsi" w:cstheme="minorHAnsi"/>
                <w:spacing w:val="3"/>
                <w:sz w:val="22"/>
                <w:lang w:val="en-US"/>
              </w:rPr>
              <w:t xml:space="preserve"> </w:t>
            </w:r>
            <w:r w:rsidRPr="007A6230">
              <w:rPr>
                <w:rFonts w:asciiTheme="minorHAnsi" w:hAnsiTheme="minorHAnsi" w:cstheme="minorHAnsi"/>
                <w:sz w:val="22"/>
                <w:lang w:val="en-US"/>
              </w:rPr>
              <w:t>the</w:t>
            </w:r>
            <w:r w:rsidRPr="007A6230">
              <w:rPr>
                <w:rFonts w:asciiTheme="minorHAnsi" w:hAnsiTheme="minorHAnsi" w:cstheme="minorHAnsi"/>
                <w:spacing w:val="-3"/>
                <w:sz w:val="22"/>
                <w:lang w:val="en-US"/>
              </w:rPr>
              <w:t xml:space="preserve"> </w:t>
            </w:r>
            <w:r w:rsidRPr="007A6230">
              <w:rPr>
                <w:rFonts w:asciiTheme="minorHAnsi" w:hAnsiTheme="minorHAnsi" w:cstheme="minorHAnsi"/>
                <w:sz w:val="22"/>
                <w:lang w:val="en-US"/>
              </w:rPr>
              <w:t>needs</w:t>
            </w:r>
          </w:p>
          <w:p w14:paraId="01A0C9CE" w14:textId="77777777" w:rsidR="007A6230" w:rsidRPr="007A6230" w:rsidRDefault="007A6230" w:rsidP="007A6230">
            <w:pPr>
              <w:pStyle w:val="Subtitle"/>
              <w:rPr>
                <w:rFonts w:asciiTheme="minorHAnsi" w:hAnsiTheme="minorHAnsi" w:cstheme="minorHAnsi"/>
                <w:sz w:val="22"/>
                <w:lang w:val="en-US"/>
              </w:rPr>
            </w:pPr>
            <w:r w:rsidRPr="007A6230">
              <w:rPr>
                <w:rFonts w:asciiTheme="minorHAnsi" w:hAnsiTheme="minorHAnsi" w:cstheme="minorHAnsi"/>
                <w:sz w:val="22"/>
                <w:lang w:val="en-US"/>
              </w:rPr>
              <w:t>Ability</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to</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work</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under</w:t>
            </w:r>
            <w:r w:rsidRPr="007A6230">
              <w:rPr>
                <w:rFonts w:asciiTheme="minorHAnsi" w:hAnsiTheme="minorHAnsi" w:cstheme="minorHAnsi"/>
                <w:spacing w:val="-1"/>
                <w:sz w:val="22"/>
                <w:lang w:val="en-US"/>
              </w:rPr>
              <w:t xml:space="preserve"> </w:t>
            </w:r>
            <w:r w:rsidRPr="007A6230">
              <w:rPr>
                <w:rFonts w:asciiTheme="minorHAnsi" w:hAnsiTheme="minorHAnsi" w:cstheme="minorHAnsi"/>
                <w:sz w:val="22"/>
                <w:lang w:val="en-US"/>
              </w:rPr>
              <w:t>stress</w:t>
            </w:r>
            <w:r w:rsidRPr="007A6230">
              <w:rPr>
                <w:rFonts w:asciiTheme="minorHAnsi" w:hAnsiTheme="minorHAnsi" w:cstheme="minorHAnsi"/>
                <w:spacing w:val="-4"/>
                <w:sz w:val="22"/>
                <w:lang w:val="en-US"/>
              </w:rPr>
              <w:t xml:space="preserve"> </w:t>
            </w:r>
            <w:r w:rsidRPr="007A6230">
              <w:rPr>
                <w:rFonts w:asciiTheme="minorHAnsi" w:hAnsiTheme="minorHAnsi" w:cstheme="minorHAnsi"/>
                <w:sz w:val="22"/>
                <w:lang w:val="en-US"/>
              </w:rPr>
              <w:t>and</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pressure,</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and</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to</w:t>
            </w:r>
            <w:r w:rsidRPr="007A6230">
              <w:rPr>
                <w:rFonts w:asciiTheme="minorHAnsi" w:hAnsiTheme="minorHAnsi" w:cstheme="minorHAnsi"/>
                <w:spacing w:val="-3"/>
                <w:sz w:val="22"/>
                <w:lang w:val="en-US"/>
              </w:rPr>
              <w:t xml:space="preserve"> </w:t>
            </w:r>
            <w:r w:rsidRPr="007A6230">
              <w:rPr>
                <w:rFonts w:asciiTheme="minorHAnsi" w:hAnsiTheme="minorHAnsi" w:cstheme="minorHAnsi"/>
                <w:sz w:val="22"/>
                <w:lang w:val="en-US"/>
              </w:rPr>
              <w:t>adjust</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to</w:t>
            </w:r>
            <w:r w:rsidRPr="007A6230">
              <w:rPr>
                <w:rFonts w:asciiTheme="minorHAnsi" w:hAnsiTheme="minorHAnsi" w:cstheme="minorHAnsi"/>
                <w:spacing w:val="-4"/>
                <w:sz w:val="22"/>
                <w:lang w:val="en-US"/>
              </w:rPr>
              <w:t xml:space="preserve"> </w:t>
            </w:r>
            <w:r w:rsidRPr="007A6230">
              <w:rPr>
                <w:rFonts w:asciiTheme="minorHAnsi" w:hAnsiTheme="minorHAnsi" w:cstheme="minorHAnsi"/>
                <w:sz w:val="22"/>
                <w:lang w:val="en-US"/>
              </w:rPr>
              <w:t>different</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situations</w:t>
            </w:r>
          </w:p>
          <w:p w14:paraId="106AA63A" w14:textId="77777777" w:rsidR="007A6230" w:rsidRPr="007A6230" w:rsidRDefault="007A6230" w:rsidP="007A6230">
            <w:pPr>
              <w:pStyle w:val="Subtitle"/>
              <w:rPr>
                <w:rFonts w:asciiTheme="minorHAnsi" w:hAnsiTheme="minorHAnsi" w:cstheme="minorHAnsi"/>
                <w:sz w:val="22"/>
                <w:lang w:val="en-US"/>
              </w:rPr>
            </w:pPr>
            <w:r w:rsidRPr="007A6230">
              <w:rPr>
                <w:rFonts w:asciiTheme="minorHAnsi" w:hAnsiTheme="minorHAnsi" w:cstheme="minorHAnsi"/>
                <w:sz w:val="22"/>
                <w:lang w:val="en-US"/>
              </w:rPr>
              <w:t>Ability</w:t>
            </w:r>
            <w:r w:rsidRPr="007A6230">
              <w:rPr>
                <w:rFonts w:asciiTheme="minorHAnsi" w:hAnsiTheme="minorHAnsi" w:cstheme="minorHAnsi"/>
                <w:spacing w:val="-1"/>
                <w:sz w:val="22"/>
                <w:lang w:val="en-US"/>
              </w:rPr>
              <w:t xml:space="preserve"> </w:t>
            </w:r>
            <w:r w:rsidRPr="007A6230">
              <w:rPr>
                <w:rFonts w:asciiTheme="minorHAnsi" w:hAnsiTheme="minorHAnsi" w:cstheme="minorHAnsi"/>
                <w:sz w:val="22"/>
                <w:lang w:val="en-US"/>
              </w:rPr>
              <w:t>and</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eagerness</w:t>
            </w:r>
            <w:r w:rsidRPr="007A6230">
              <w:rPr>
                <w:rFonts w:asciiTheme="minorHAnsi" w:hAnsiTheme="minorHAnsi" w:cstheme="minorHAnsi"/>
                <w:spacing w:val="-4"/>
                <w:sz w:val="22"/>
                <w:lang w:val="en-US"/>
              </w:rPr>
              <w:t xml:space="preserve"> </w:t>
            </w:r>
            <w:r w:rsidRPr="007A6230">
              <w:rPr>
                <w:rFonts w:asciiTheme="minorHAnsi" w:hAnsiTheme="minorHAnsi" w:cstheme="minorHAnsi"/>
                <w:sz w:val="22"/>
                <w:lang w:val="en-US"/>
              </w:rPr>
              <w:t>to</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work</w:t>
            </w:r>
            <w:r w:rsidRPr="007A6230">
              <w:rPr>
                <w:rFonts w:asciiTheme="minorHAnsi" w:hAnsiTheme="minorHAnsi" w:cstheme="minorHAnsi"/>
                <w:spacing w:val="1"/>
                <w:sz w:val="22"/>
                <w:lang w:val="en-US"/>
              </w:rPr>
              <w:t xml:space="preserve"> </w:t>
            </w:r>
            <w:r w:rsidRPr="007A6230">
              <w:rPr>
                <w:rFonts w:asciiTheme="minorHAnsi" w:hAnsiTheme="minorHAnsi" w:cstheme="minorHAnsi"/>
                <w:sz w:val="22"/>
                <w:lang w:val="en-US"/>
              </w:rPr>
              <w:t>with</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different</w:t>
            </w:r>
            <w:r w:rsidRPr="007A6230">
              <w:rPr>
                <w:rFonts w:asciiTheme="minorHAnsi" w:hAnsiTheme="minorHAnsi" w:cstheme="minorHAnsi"/>
                <w:spacing w:val="-2"/>
                <w:sz w:val="22"/>
                <w:lang w:val="en-US"/>
              </w:rPr>
              <w:t xml:space="preserve"> </w:t>
            </w:r>
            <w:r w:rsidRPr="007A6230">
              <w:rPr>
                <w:rFonts w:asciiTheme="minorHAnsi" w:hAnsiTheme="minorHAnsi" w:cstheme="minorHAnsi"/>
                <w:sz w:val="22"/>
                <w:lang w:val="en-US"/>
              </w:rPr>
              <w:t>cultures</w:t>
            </w:r>
          </w:p>
          <w:p w14:paraId="6677AFFF" w14:textId="77777777" w:rsidR="007A6230" w:rsidRPr="007A6230" w:rsidRDefault="007A6230" w:rsidP="007A6230">
            <w:pPr>
              <w:pStyle w:val="Subtitle"/>
              <w:rPr>
                <w:rFonts w:asciiTheme="minorHAnsi" w:hAnsiTheme="minorHAnsi" w:cstheme="minorHAnsi"/>
                <w:sz w:val="22"/>
              </w:rPr>
            </w:pPr>
            <w:r w:rsidRPr="007A6230">
              <w:rPr>
                <w:rFonts w:asciiTheme="minorHAnsi" w:hAnsiTheme="minorHAnsi" w:cstheme="minorHAnsi"/>
                <w:sz w:val="22"/>
              </w:rPr>
              <w:t>Ability</w:t>
            </w:r>
            <w:r w:rsidRPr="007A6230">
              <w:rPr>
                <w:rFonts w:asciiTheme="minorHAnsi" w:hAnsiTheme="minorHAnsi" w:cstheme="minorHAnsi"/>
                <w:spacing w:val="-2"/>
                <w:sz w:val="22"/>
              </w:rPr>
              <w:t xml:space="preserve"> </w:t>
            </w:r>
            <w:r w:rsidRPr="007A6230">
              <w:rPr>
                <w:rFonts w:asciiTheme="minorHAnsi" w:hAnsiTheme="minorHAnsi" w:cstheme="minorHAnsi"/>
                <w:sz w:val="22"/>
              </w:rPr>
              <w:t>to</w:t>
            </w:r>
            <w:r w:rsidRPr="007A6230">
              <w:rPr>
                <w:rFonts w:asciiTheme="minorHAnsi" w:hAnsiTheme="minorHAnsi" w:cstheme="minorHAnsi"/>
                <w:spacing w:val="-2"/>
                <w:sz w:val="22"/>
              </w:rPr>
              <w:t xml:space="preserve"> </w:t>
            </w:r>
            <w:r w:rsidRPr="007A6230">
              <w:rPr>
                <w:rFonts w:asciiTheme="minorHAnsi" w:hAnsiTheme="minorHAnsi" w:cstheme="minorHAnsi"/>
                <w:sz w:val="22"/>
              </w:rPr>
              <w:t>make</w:t>
            </w:r>
            <w:r w:rsidRPr="007A6230">
              <w:rPr>
                <w:rFonts w:asciiTheme="minorHAnsi" w:hAnsiTheme="minorHAnsi" w:cstheme="minorHAnsi"/>
                <w:spacing w:val="-3"/>
                <w:sz w:val="22"/>
              </w:rPr>
              <w:t xml:space="preserve"> </w:t>
            </w:r>
            <w:r w:rsidRPr="007A6230">
              <w:rPr>
                <w:rFonts w:asciiTheme="minorHAnsi" w:hAnsiTheme="minorHAnsi" w:cstheme="minorHAnsi"/>
                <w:sz w:val="22"/>
              </w:rPr>
              <w:t>suggestions</w:t>
            </w:r>
          </w:p>
          <w:p w14:paraId="1E6948EF" w14:textId="18A7C66F" w:rsidR="007C208D" w:rsidRPr="00B93171" w:rsidRDefault="007A6230" w:rsidP="007A6230">
            <w:pPr>
              <w:pStyle w:val="Subtitle"/>
              <w:rPr>
                <w:rFonts w:ascii="Calibri" w:hAnsi="Calibri" w:cs="Calibri"/>
                <w:lang w:val="en-US"/>
              </w:rPr>
            </w:pPr>
            <w:r w:rsidRPr="007A6230">
              <w:rPr>
                <w:rFonts w:asciiTheme="minorHAnsi" w:hAnsiTheme="minorHAnsi" w:cstheme="minorHAnsi"/>
                <w:sz w:val="22"/>
              </w:rPr>
              <w:t>Commitment</w:t>
            </w:r>
            <w:r w:rsidRPr="007A6230">
              <w:rPr>
                <w:rFonts w:asciiTheme="minorHAnsi" w:hAnsiTheme="minorHAnsi" w:cstheme="minorHAnsi"/>
                <w:spacing w:val="-3"/>
                <w:sz w:val="22"/>
              </w:rPr>
              <w:t xml:space="preserve"> </w:t>
            </w:r>
            <w:r w:rsidRPr="007A6230">
              <w:rPr>
                <w:rFonts w:asciiTheme="minorHAnsi" w:hAnsiTheme="minorHAnsi" w:cstheme="minorHAnsi"/>
                <w:sz w:val="22"/>
              </w:rPr>
              <w:t>to</w:t>
            </w:r>
            <w:r w:rsidRPr="007A6230">
              <w:rPr>
                <w:rFonts w:asciiTheme="minorHAnsi" w:hAnsiTheme="minorHAnsi" w:cstheme="minorHAnsi"/>
                <w:spacing w:val="-3"/>
                <w:sz w:val="22"/>
              </w:rPr>
              <w:t xml:space="preserve"> </w:t>
            </w:r>
            <w:r w:rsidRPr="007A6230">
              <w:rPr>
                <w:rFonts w:asciiTheme="minorHAnsi" w:hAnsiTheme="minorHAnsi" w:cstheme="minorHAnsi"/>
                <w:sz w:val="22"/>
              </w:rPr>
              <w:t>humanitarian</w:t>
            </w:r>
            <w:r w:rsidRPr="007A6230">
              <w:rPr>
                <w:rFonts w:asciiTheme="minorHAnsi" w:hAnsiTheme="minorHAnsi" w:cstheme="minorHAnsi"/>
                <w:spacing w:val="-1"/>
                <w:sz w:val="22"/>
              </w:rPr>
              <w:t xml:space="preserve"> </w:t>
            </w:r>
            <w:r w:rsidRPr="007A6230">
              <w:rPr>
                <w:rFonts w:asciiTheme="minorHAnsi" w:hAnsiTheme="minorHAnsi" w:cstheme="minorHAnsi"/>
                <w:sz w:val="22"/>
              </w:rPr>
              <w:t>principles</w:t>
            </w:r>
          </w:p>
        </w:tc>
      </w:tr>
    </w:tbl>
    <w:p w14:paraId="03A5E631" w14:textId="77777777" w:rsidR="00802628" w:rsidRDefault="00802628" w:rsidP="00802628">
      <w:pPr>
        <w:spacing w:after="0"/>
        <w:rPr>
          <w:rFonts w:cs="Calibri"/>
          <w:lang w:val="en-US"/>
        </w:rPr>
      </w:pPr>
    </w:p>
    <w:p w14:paraId="0E7C8593" w14:textId="77777777" w:rsidR="007C208D" w:rsidRPr="007C208D" w:rsidRDefault="007C208D" w:rsidP="007C208D">
      <w:pPr>
        <w:pStyle w:val="BodyText"/>
        <w:rPr>
          <w:rFonts w:asciiTheme="minorHAnsi" w:hAnsiTheme="minorHAnsi" w:cstheme="minorHAnsi"/>
          <w:color w:val="auto"/>
          <w:sz w:val="20"/>
          <w:lang w:val="en-GB"/>
        </w:rPr>
      </w:pPr>
      <w:r w:rsidRPr="007C208D">
        <w:rPr>
          <w:rFonts w:asciiTheme="minorHAnsi" w:hAnsiTheme="minorHAnsi" w:cstheme="minorHAnsi"/>
          <w:color w:val="auto"/>
          <w:sz w:val="20"/>
          <w:lang w:val="en-GB"/>
        </w:rPr>
        <w:t>This job description may be subject to modifications in the future, depending on the evolution of the activities. These modifications will then be defined and discussed between the employee and Première Urgence Internationale.</w:t>
      </w:r>
    </w:p>
    <w:p w14:paraId="5A1D0C7A" w14:textId="77777777" w:rsidR="007C208D" w:rsidRPr="007C208D" w:rsidRDefault="007C208D" w:rsidP="007C208D">
      <w:pPr>
        <w:pStyle w:val="BodyText"/>
        <w:rPr>
          <w:rFonts w:asciiTheme="minorHAnsi" w:hAnsiTheme="minorHAnsi" w:cstheme="minorHAnsi"/>
          <w:color w:val="auto"/>
          <w:sz w:val="20"/>
          <w:lang w:val="en-GB"/>
        </w:rPr>
      </w:pPr>
    </w:p>
    <w:p w14:paraId="27748761" w14:textId="77777777" w:rsidR="007C208D" w:rsidRPr="007C208D" w:rsidRDefault="007C208D" w:rsidP="007C208D">
      <w:pPr>
        <w:pStyle w:val="BodyText"/>
        <w:rPr>
          <w:rFonts w:asciiTheme="minorHAnsi" w:hAnsiTheme="minorHAnsi" w:cstheme="minorHAnsi"/>
          <w:color w:val="auto"/>
          <w:sz w:val="20"/>
          <w:lang w:val="en-GB"/>
        </w:rPr>
      </w:pPr>
      <w:r w:rsidRPr="007C208D">
        <w:rPr>
          <w:rFonts w:asciiTheme="minorHAnsi" w:hAnsiTheme="minorHAnsi" w:cstheme="minorHAnsi"/>
          <w:color w:val="auto"/>
          <w:sz w:val="20"/>
          <w:lang w:val="en-GB"/>
        </w:rPr>
        <w:t>The employee certifies to have read, understood and agreed to this job description.</w:t>
      </w:r>
    </w:p>
    <w:p w14:paraId="3C7A4CA9" w14:textId="77777777" w:rsidR="007C208D" w:rsidRPr="007C208D" w:rsidRDefault="007C208D" w:rsidP="007C208D">
      <w:pPr>
        <w:pStyle w:val="BodyText"/>
        <w:ind w:left="318"/>
        <w:rPr>
          <w:rFonts w:asciiTheme="minorHAnsi" w:hAnsiTheme="minorHAnsi" w:cstheme="minorHAnsi"/>
          <w:color w:val="auto"/>
          <w:sz w:val="20"/>
          <w:lang w:val="en-GB"/>
        </w:rPr>
      </w:pPr>
    </w:p>
    <w:p w14:paraId="3ADBC09E" w14:textId="77777777" w:rsidR="007C208D" w:rsidRPr="007C208D" w:rsidRDefault="007C208D" w:rsidP="007C208D">
      <w:pPr>
        <w:pStyle w:val="BodyText"/>
        <w:rPr>
          <w:rFonts w:asciiTheme="minorHAnsi" w:hAnsiTheme="minorHAnsi" w:cstheme="minorHAnsi"/>
          <w:b/>
          <w:bCs/>
          <w:color w:val="auto"/>
          <w:sz w:val="20"/>
          <w:lang w:val="en-GB"/>
        </w:rPr>
      </w:pPr>
      <w:r w:rsidRPr="007C208D">
        <w:rPr>
          <w:rFonts w:asciiTheme="minorHAnsi" w:hAnsiTheme="minorHAnsi" w:cstheme="minorHAnsi"/>
          <w:b/>
          <w:bCs/>
          <w:color w:val="auto"/>
          <w:sz w:val="20"/>
          <w:lang w:val="en-GB"/>
        </w:rPr>
        <w:t xml:space="preserve">Any non-respect of rules and responsibilities mentioned above in the Job Description, might be assimilated to a professional fault and could lead to any kind of sanction </w:t>
      </w:r>
    </w:p>
    <w:p w14:paraId="1B794358" w14:textId="77777777" w:rsidR="007C208D" w:rsidRPr="007C208D" w:rsidRDefault="007C208D" w:rsidP="007C208D">
      <w:pPr>
        <w:pStyle w:val="BodyText"/>
        <w:rPr>
          <w:rFonts w:asciiTheme="minorHAnsi" w:hAnsiTheme="minorHAnsi" w:cstheme="minorHAnsi"/>
          <w:color w:val="auto"/>
          <w:sz w:val="20"/>
          <w:lang w:val="en-GB"/>
        </w:rPr>
      </w:pPr>
    </w:p>
    <w:p w14:paraId="10A41D58" w14:textId="68788DC7" w:rsidR="0013546F" w:rsidRPr="00596D8D" w:rsidRDefault="0013546F" w:rsidP="00596D8D">
      <w:pPr>
        <w:pStyle w:val="BodyText"/>
        <w:tabs>
          <w:tab w:val="center" w:pos="4536"/>
        </w:tabs>
        <w:rPr>
          <w:rFonts w:asciiTheme="minorHAnsi" w:hAnsiTheme="minorHAnsi" w:cstheme="minorHAnsi"/>
          <w:i/>
          <w:iCs/>
          <w:color w:val="auto"/>
          <w:sz w:val="20"/>
          <w:lang w:val="en-GB"/>
        </w:rPr>
      </w:pPr>
    </w:p>
    <w:sectPr w:rsidR="0013546F" w:rsidRPr="00596D8D" w:rsidSect="004F5B82">
      <w:footerReference w:type="default" r:id="rId11"/>
      <w:type w:val="continuous"/>
      <w:pgSz w:w="11906" w:h="16838"/>
      <w:pgMar w:top="426" w:right="720" w:bottom="720" w:left="720"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907A" w14:textId="77777777" w:rsidR="00A635C4" w:rsidRDefault="00A635C4" w:rsidP="007E3A15">
      <w:pPr>
        <w:spacing w:after="0" w:line="240" w:lineRule="auto"/>
      </w:pPr>
      <w:r>
        <w:separator/>
      </w:r>
    </w:p>
  </w:endnote>
  <w:endnote w:type="continuationSeparator" w:id="0">
    <w:p w14:paraId="061DF3C4" w14:textId="77777777" w:rsidR="00A635C4" w:rsidRDefault="00A635C4" w:rsidP="007E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DC84" w14:textId="77777777" w:rsidR="00397470" w:rsidRPr="00EA589D" w:rsidRDefault="00397470" w:rsidP="007E3A15">
    <w:pPr>
      <w:pStyle w:val="Footer"/>
      <w:tabs>
        <w:tab w:val="clear" w:pos="4536"/>
        <w:tab w:val="clear" w:pos="9072"/>
        <w:tab w:val="right" w:pos="9923"/>
      </w:tabs>
      <w:rPr>
        <w:rFonts w:ascii="Arial Narrow" w:hAnsi="Arial Narrow"/>
        <w:sz w:val="16"/>
      </w:rPr>
    </w:pPr>
    <w:r>
      <w:rPr>
        <w:rFonts w:ascii="Arial Narrow" w:hAnsi="Arial Narrow"/>
        <w:sz w:val="16"/>
        <w:lang w:bidi="fr-FR"/>
      </w:rPr>
      <w:tab/>
    </w:r>
    <w:r w:rsidRPr="00EA589D">
      <w:rPr>
        <w:rFonts w:ascii="Arial Narrow" w:hAnsi="Arial Narrow"/>
        <w:sz w:val="16"/>
        <w:lang w:bidi="fr-FR"/>
      </w:rPr>
      <w:t xml:space="preserve">Page </w:t>
    </w:r>
    <w:r w:rsidRPr="00EA589D">
      <w:rPr>
        <w:rFonts w:ascii="Arial Narrow" w:hAnsi="Arial Narrow"/>
        <w:sz w:val="16"/>
        <w:lang w:bidi="fr-FR"/>
      </w:rPr>
      <w:fldChar w:fldCharType="begin"/>
    </w:r>
    <w:r>
      <w:rPr>
        <w:rFonts w:ascii="Arial Narrow" w:hAnsi="Arial Narrow"/>
        <w:sz w:val="16"/>
        <w:lang w:bidi="fr-FR"/>
      </w:rPr>
      <w:instrText>PAGE</w:instrText>
    </w:r>
    <w:r w:rsidRPr="00EA589D">
      <w:rPr>
        <w:rFonts w:ascii="Arial Narrow" w:hAnsi="Arial Narrow"/>
        <w:sz w:val="16"/>
        <w:lang w:bidi="fr-FR"/>
      </w:rPr>
      <w:fldChar w:fldCharType="separate"/>
    </w:r>
    <w:r w:rsidR="0066192A">
      <w:rPr>
        <w:rFonts w:ascii="Arial Narrow" w:hAnsi="Arial Narrow"/>
        <w:noProof/>
        <w:sz w:val="16"/>
        <w:lang w:bidi="fr-FR"/>
      </w:rPr>
      <w:t>1</w:t>
    </w:r>
    <w:r w:rsidRPr="00EA589D">
      <w:rPr>
        <w:rFonts w:ascii="Arial Narrow" w:hAnsi="Arial Narrow"/>
        <w:sz w:val="16"/>
        <w:lang w:bidi="fr-FR"/>
      </w:rPr>
      <w:fldChar w:fldCharType="end"/>
    </w:r>
    <w:r w:rsidRPr="00EA589D">
      <w:rPr>
        <w:rFonts w:ascii="Arial Narrow" w:hAnsi="Arial Narrow"/>
        <w:sz w:val="16"/>
        <w:lang w:bidi="fr-FR"/>
      </w:rPr>
      <w:t xml:space="preserve"> / </w:t>
    </w:r>
    <w:r w:rsidRPr="00EA589D">
      <w:rPr>
        <w:rFonts w:ascii="Arial Narrow" w:hAnsi="Arial Narrow"/>
        <w:sz w:val="16"/>
        <w:lang w:bidi="fr-FR"/>
      </w:rPr>
      <w:fldChar w:fldCharType="begin"/>
    </w:r>
    <w:r>
      <w:rPr>
        <w:rFonts w:ascii="Arial Narrow" w:hAnsi="Arial Narrow"/>
        <w:sz w:val="16"/>
        <w:lang w:bidi="fr-FR"/>
      </w:rPr>
      <w:instrText>NUMPAGES</w:instrText>
    </w:r>
    <w:r w:rsidRPr="00EA589D">
      <w:rPr>
        <w:rFonts w:ascii="Arial Narrow" w:hAnsi="Arial Narrow"/>
        <w:sz w:val="16"/>
        <w:lang w:bidi="fr-FR"/>
      </w:rPr>
      <w:fldChar w:fldCharType="separate"/>
    </w:r>
    <w:r w:rsidR="0066192A">
      <w:rPr>
        <w:rFonts w:ascii="Arial Narrow" w:hAnsi="Arial Narrow"/>
        <w:noProof/>
        <w:sz w:val="16"/>
        <w:lang w:bidi="fr-FR"/>
      </w:rPr>
      <w:t>2</w:t>
    </w:r>
    <w:r w:rsidRPr="00EA589D">
      <w:rPr>
        <w:rFonts w:ascii="Arial Narrow" w:hAnsi="Arial Narrow"/>
        <w:sz w:val="16"/>
        <w:lang w:bidi="fr-FR"/>
      </w:rPr>
      <w:fldChar w:fldCharType="end"/>
    </w:r>
  </w:p>
  <w:p w14:paraId="0F2980E8" w14:textId="77777777" w:rsidR="00397470" w:rsidRDefault="00397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B12" w14:textId="77777777" w:rsidR="00397470" w:rsidRPr="00EA589D" w:rsidRDefault="00397470" w:rsidP="007E3A15">
    <w:pPr>
      <w:pStyle w:val="Footer"/>
      <w:tabs>
        <w:tab w:val="clear" w:pos="4536"/>
        <w:tab w:val="clear" w:pos="9072"/>
        <w:tab w:val="right" w:pos="9923"/>
      </w:tabs>
      <w:rPr>
        <w:rFonts w:ascii="Arial Narrow" w:hAnsi="Arial Narrow"/>
        <w:sz w:val="16"/>
      </w:rPr>
    </w:pPr>
    <w:r>
      <w:rPr>
        <w:rFonts w:ascii="Arial Narrow" w:hAnsi="Arial Narrow"/>
        <w:sz w:val="16"/>
        <w:lang w:bidi="fr-FR"/>
      </w:rPr>
      <w:tab/>
    </w:r>
    <w:r w:rsidRPr="00EA589D">
      <w:rPr>
        <w:rFonts w:ascii="Arial Narrow" w:hAnsi="Arial Narrow"/>
        <w:sz w:val="16"/>
        <w:lang w:bidi="fr-FR"/>
      </w:rPr>
      <w:t xml:space="preserve">Page </w:t>
    </w:r>
    <w:r w:rsidRPr="00EA589D">
      <w:rPr>
        <w:rFonts w:ascii="Arial Narrow" w:hAnsi="Arial Narrow"/>
        <w:sz w:val="16"/>
        <w:lang w:bidi="fr-FR"/>
      </w:rPr>
      <w:fldChar w:fldCharType="begin"/>
    </w:r>
    <w:r>
      <w:rPr>
        <w:rFonts w:ascii="Arial Narrow" w:hAnsi="Arial Narrow"/>
        <w:sz w:val="16"/>
        <w:lang w:bidi="fr-FR"/>
      </w:rPr>
      <w:instrText>PAGE</w:instrText>
    </w:r>
    <w:r w:rsidRPr="00EA589D">
      <w:rPr>
        <w:rFonts w:ascii="Arial Narrow" w:hAnsi="Arial Narrow"/>
        <w:sz w:val="16"/>
        <w:lang w:bidi="fr-FR"/>
      </w:rPr>
      <w:fldChar w:fldCharType="separate"/>
    </w:r>
    <w:r w:rsidR="0066192A">
      <w:rPr>
        <w:rFonts w:ascii="Arial Narrow" w:hAnsi="Arial Narrow"/>
        <w:noProof/>
        <w:sz w:val="16"/>
        <w:lang w:bidi="fr-FR"/>
      </w:rPr>
      <w:t>2</w:t>
    </w:r>
    <w:r w:rsidRPr="00EA589D">
      <w:rPr>
        <w:rFonts w:ascii="Arial Narrow" w:hAnsi="Arial Narrow"/>
        <w:sz w:val="16"/>
        <w:lang w:bidi="fr-FR"/>
      </w:rPr>
      <w:fldChar w:fldCharType="end"/>
    </w:r>
    <w:r w:rsidRPr="00EA589D">
      <w:rPr>
        <w:rFonts w:ascii="Arial Narrow" w:hAnsi="Arial Narrow"/>
        <w:sz w:val="16"/>
        <w:lang w:bidi="fr-FR"/>
      </w:rPr>
      <w:t xml:space="preserve"> / </w:t>
    </w:r>
    <w:r w:rsidRPr="00EA589D">
      <w:rPr>
        <w:rFonts w:ascii="Arial Narrow" w:hAnsi="Arial Narrow"/>
        <w:sz w:val="16"/>
        <w:lang w:bidi="fr-FR"/>
      </w:rPr>
      <w:fldChar w:fldCharType="begin"/>
    </w:r>
    <w:r>
      <w:rPr>
        <w:rFonts w:ascii="Arial Narrow" w:hAnsi="Arial Narrow"/>
        <w:sz w:val="16"/>
        <w:lang w:bidi="fr-FR"/>
      </w:rPr>
      <w:instrText>NUMPAGES</w:instrText>
    </w:r>
    <w:r w:rsidRPr="00EA589D">
      <w:rPr>
        <w:rFonts w:ascii="Arial Narrow" w:hAnsi="Arial Narrow"/>
        <w:sz w:val="16"/>
        <w:lang w:bidi="fr-FR"/>
      </w:rPr>
      <w:fldChar w:fldCharType="separate"/>
    </w:r>
    <w:r w:rsidR="0066192A">
      <w:rPr>
        <w:rFonts w:ascii="Arial Narrow" w:hAnsi="Arial Narrow"/>
        <w:noProof/>
        <w:sz w:val="16"/>
        <w:lang w:bidi="fr-FR"/>
      </w:rPr>
      <w:t>2</w:t>
    </w:r>
    <w:r w:rsidRPr="00EA589D">
      <w:rPr>
        <w:rFonts w:ascii="Arial Narrow" w:hAnsi="Arial Narrow"/>
        <w:sz w:val="16"/>
        <w:lang w:bidi="fr-FR"/>
      </w:rPr>
      <w:fldChar w:fldCharType="end"/>
    </w:r>
  </w:p>
  <w:p w14:paraId="43CEB5B0" w14:textId="77777777" w:rsidR="00397470" w:rsidRDefault="00397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7430" w14:textId="77777777" w:rsidR="00A635C4" w:rsidRDefault="00A635C4" w:rsidP="007E3A15">
      <w:pPr>
        <w:spacing w:after="0" w:line="240" w:lineRule="auto"/>
      </w:pPr>
      <w:r>
        <w:separator/>
      </w:r>
    </w:p>
  </w:footnote>
  <w:footnote w:type="continuationSeparator" w:id="0">
    <w:p w14:paraId="67BC0719" w14:textId="77777777" w:rsidR="00A635C4" w:rsidRDefault="00A635C4" w:rsidP="007E3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31D"/>
    <w:multiLevelType w:val="hybridMultilevel"/>
    <w:tmpl w:val="F1C0F708"/>
    <w:lvl w:ilvl="0" w:tplc="1760FE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D76BF"/>
    <w:multiLevelType w:val="hybridMultilevel"/>
    <w:tmpl w:val="22685F04"/>
    <w:lvl w:ilvl="0" w:tplc="E3201870">
      <w:numFmt w:val="bullet"/>
      <w:lvlText w:val=""/>
      <w:lvlJc w:val="left"/>
      <w:pPr>
        <w:ind w:left="1080" w:hanging="360"/>
      </w:pPr>
      <w:rPr>
        <w:rFonts w:ascii="Webdings" w:eastAsia="Times New Roman" w:hAnsi="Webdings"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216290"/>
    <w:multiLevelType w:val="hybridMultilevel"/>
    <w:tmpl w:val="067AD810"/>
    <w:lvl w:ilvl="0" w:tplc="9CCE20B8">
      <w:numFmt w:val="bullet"/>
      <w:lvlText w:val=""/>
      <w:lvlJc w:val="left"/>
      <w:pPr>
        <w:ind w:left="828" w:hanging="361"/>
      </w:pPr>
      <w:rPr>
        <w:rFonts w:ascii="Symbol" w:eastAsia="Symbol" w:hAnsi="Symbol" w:cs="Symbol" w:hint="default"/>
        <w:w w:val="99"/>
        <w:sz w:val="20"/>
        <w:szCs w:val="20"/>
        <w:lang w:val="en-US" w:eastAsia="en-US" w:bidi="ar-SA"/>
      </w:rPr>
    </w:lvl>
    <w:lvl w:ilvl="1" w:tplc="AE9C0D74">
      <w:numFmt w:val="bullet"/>
      <w:lvlText w:val="•"/>
      <w:lvlJc w:val="left"/>
      <w:pPr>
        <w:ind w:left="1800" w:hanging="361"/>
      </w:pPr>
      <w:rPr>
        <w:rFonts w:hint="default"/>
        <w:lang w:val="en-US" w:eastAsia="en-US" w:bidi="ar-SA"/>
      </w:rPr>
    </w:lvl>
    <w:lvl w:ilvl="2" w:tplc="7DEEB088">
      <w:numFmt w:val="bullet"/>
      <w:lvlText w:val="•"/>
      <w:lvlJc w:val="left"/>
      <w:pPr>
        <w:ind w:left="2780" w:hanging="361"/>
      </w:pPr>
      <w:rPr>
        <w:rFonts w:hint="default"/>
        <w:lang w:val="en-US" w:eastAsia="en-US" w:bidi="ar-SA"/>
      </w:rPr>
    </w:lvl>
    <w:lvl w:ilvl="3" w:tplc="F8E88120">
      <w:numFmt w:val="bullet"/>
      <w:lvlText w:val="•"/>
      <w:lvlJc w:val="left"/>
      <w:pPr>
        <w:ind w:left="3760" w:hanging="361"/>
      </w:pPr>
      <w:rPr>
        <w:rFonts w:hint="default"/>
        <w:lang w:val="en-US" w:eastAsia="en-US" w:bidi="ar-SA"/>
      </w:rPr>
    </w:lvl>
    <w:lvl w:ilvl="4" w:tplc="25A81046">
      <w:numFmt w:val="bullet"/>
      <w:lvlText w:val="•"/>
      <w:lvlJc w:val="left"/>
      <w:pPr>
        <w:ind w:left="4740" w:hanging="361"/>
      </w:pPr>
      <w:rPr>
        <w:rFonts w:hint="default"/>
        <w:lang w:val="en-US" w:eastAsia="en-US" w:bidi="ar-SA"/>
      </w:rPr>
    </w:lvl>
    <w:lvl w:ilvl="5" w:tplc="92C073D2">
      <w:numFmt w:val="bullet"/>
      <w:lvlText w:val="•"/>
      <w:lvlJc w:val="left"/>
      <w:pPr>
        <w:ind w:left="5721" w:hanging="361"/>
      </w:pPr>
      <w:rPr>
        <w:rFonts w:hint="default"/>
        <w:lang w:val="en-US" w:eastAsia="en-US" w:bidi="ar-SA"/>
      </w:rPr>
    </w:lvl>
    <w:lvl w:ilvl="6" w:tplc="BA700994">
      <w:numFmt w:val="bullet"/>
      <w:lvlText w:val="•"/>
      <w:lvlJc w:val="left"/>
      <w:pPr>
        <w:ind w:left="6701" w:hanging="361"/>
      </w:pPr>
      <w:rPr>
        <w:rFonts w:hint="default"/>
        <w:lang w:val="en-US" w:eastAsia="en-US" w:bidi="ar-SA"/>
      </w:rPr>
    </w:lvl>
    <w:lvl w:ilvl="7" w:tplc="BFCEB9C6">
      <w:numFmt w:val="bullet"/>
      <w:lvlText w:val="•"/>
      <w:lvlJc w:val="left"/>
      <w:pPr>
        <w:ind w:left="7681" w:hanging="361"/>
      </w:pPr>
      <w:rPr>
        <w:rFonts w:hint="default"/>
        <w:lang w:val="en-US" w:eastAsia="en-US" w:bidi="ar-SA"/>
      </w:rPr>
    </w:lvl>
    <w:lvl w:ilvl="8" w:tplc="6C2665EC">
      <w:numFmt w:val="bullet"/>
      <w:lvlText w:val="•"/>
      <w:lvlJc w:val="left"/>
      <w:pPr>
        <w:ind w:left="8661" w:hanging="361"/>
      </w:pPr>
      <w:rPr>
        <w:rFonts w:hint="default"/>
        <w:lang w:val="en-US" w:eastAsia="en-US" w:bidi="ar-SA"/>
      </w:rPr>
    </w:lvl>
  </w:abstractNum>
  <w:abstractNum w:abstractNumId="3" w15:restartNumberingAfterBreak="0">
    <w:nsid w:val="1C90008D"/>
    <w:multiLevelType w:val="hybridMultilevel"/>
    <w:tmpl w:val="E3AE3B74"/>
    <w:lvl w:ilvl="0" w:tplc="3E92D52A">
      <w:numFmt w:val="bullet"/>
      <w:pStyle w:val="Subtitle"/>
      <w:lvlText w:val=""/>
      <w:lvlJc w:val="left"/>
      <w:pPr>
        <w:tabs>
          <w:tab w:val="num" w:pos="720"/>
        </w:tabs>
        <w:ind w:left="720" w:hanging="360"/>
      </w:pPr>
      <w:rPr>
        <w:rFonts w:ascii="Webdings" w:eastAsia="Times New Roman" w:hAnsi="Webdings" w:hint="default"/>
        <w:color w:val="auto"/>
        <w:w w:val="0"/>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Symbol" w:hAnsi="Symbol"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Symbol" w:hAnsi="Symbol"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410C5A"/>
    <w:multiLevelType w:val="hybridMultilevel"/>
    <w:tmpl w:val="3042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27A54"/>
    <w:multiLevelType w:val="hybridMultilevel"/>
    <w:tmpl w:val="64EE99A2"/>
    <w:lvl w:ilvl="0" w:tplc="4E885122">
      <w:numFmt w:val="bullet"/>
      <w:lvlText w:val="-"/>
      <w:lvlJc w:val="left"/>
      <w:pPr>
        <w:ind w:left="282" w:hanging="142"/>
      </w:pPr>
      <w:rPr>
        <w:rFonts w:ascii="Calibri" w:eastAsia="Calibri" w:hAnsi="Calibri" w:cs="Calibri" w:hint="default"/>
        <w:w w:val="99"/>
        <w:sz w:val="20"/>
        <w:szCs w:val="20"/>
        <w:lang w:val="en-US" w:eastAsia="en-US" w:bidi="ar-SA"/>
      </w:rPr>
    </w:lvl>
    <w:lvl w:ilvl="1" w:tplc="FEE2B68A">
      <w:numFmt w:val="bullet"/>
      <w:lvlText w:val="•"/>
      <w:lvlJc w:val="left"/>
      <w:pPr>
        <w:ind w:left="690" w:hanging="142"/>
      </w:pPr>
      <w:rPr>
        <w:rFonts w:hint="default"/>
        <w:lang w:val="en-US" w:eastAsia="en-US" w:bidi="ar-SA"/>
      </w:rPr>
    </w:lvl>
    <w:lvl w:ilvl="2" w:tplc="563E0654">
      <w:numFmt w:val="bullet"/>
      <w:lvlText w:val="•"/>
      <w:lvlJc w:val="left"/>
      <w:pPr>
        <w:ind w:left="1101" w:hanging="142"/>
      </w:pPr>
      <w:rPr>
        <w:rFonts w:hint="default"/>
        <w:lang w:val="en-US" w:eastAsia="en-US" w:bidi="ar-SA"/>
      </w:rPr>
    </w:lvl>
    <w:lvl w:ilvl="3" w:tplc="2A5A065E">
      <w:numFmt w:val="bullet"/>
      <w:lvlText w:val="•"/>
      <w:lvlJc w:val="left"/>
      <w:pPr>
        <w:ind w:left="1511" w:hanging="142"/>
      </w:pPr>
      <w:rPr>
        <w:rFonts w:hint="default"/>
        <w:lang w:val="en-US" w:eastAsia="en-US" w:bidi="ar-SA"/>
      </w:rPr>
    </w:lvl>
    <w:lvl w:ilvl="4" w:tplc="97E0E758">
      <w:numFmt w:val="bullet"/>
      <w:lvlText w:val="•"/>
      <w:lvlJc w:val="left"/>
      <w:pPr>
        <w:ind w:left="1922" w:hanging="142"/>
      </w:pPr>
      <w:rPr>
        <w:rFonts w:hint="default"/>
        <w:lang w:val="en-US" w:eastAsia="en-US" w:bidi="ar-SA"/>
      </w:rPr>
    </w:lvl>
    <w:lvl w:ilvl="5" w:tplc="C16837AA">
      <w:numFmt w:val="bullet"/>
      <w:lvlText w:val="•"/>
      <w:lvlJc w:val="left"/>
      <w:pPr>
        <w:ind w:left="2333" w:hanging="142"/>
      </w:pPr>
      <w:rPr>
        <w:rFonts w:hint="default"/>
        <w:lang w:val="en-US" w:eastAsia="en-US" w:bidi="ar-SA"/>
      </w:rPr>
    </w:lvl>
    <w:lvl w:ilvl="6" w:tplc="D18A223E">
      <w:numFmt w:val="bullet"/>
      <w:lvlText w:val="•"/>
      <w:lvlJc w:val="left"/>
      <w:pPr>
        <w:ind w:left="2743" w:hanging="142"/>
      </w:pPr>
      <w:rPr>
        <w:rFonts w:hint="default"/>
        <w:lang w:val="en-US" w:eastAsia="en-US" w:bidi="ar-SA"/>
      </w:rPr>
    </w:lvl>
    <w:lvl w:ilvl="7" w:tplc="EEC6BCD6">
      <w:numFmt w:val="bullet"/>
      <w:lvlText w:val="•"/>
      <w:lvlJc w:val="left"/>
      <w:pPr>
        <w:ind w:left="3154" w:hanging="142"/>
      </w:pPr>
      <w:rPr>
        <w:rFonts w:hint="default"/>
        <w:lang w:val="en-US" w:eastAsia="en-US" w:bidi="ar-SA"/>
      </w:rPr>
    </w:lvl>
    <w:lvl w:ilvl="8" w:tplc="10C01B4E">
      <w:numFmt w:val="bullet"/>
      <w:lvlText w:val="•"/>
      <w:lvlJc w:val="left"/>
      <w:pPr>
        <w:ind w:left="3564" w:hanging="142"/>
      </w:pPr>
      <w:rPr>
        <w:rFonts w:hint="default"/>
        <w:lang w:val="en-US" w:eastAsia="en-US" w:bidi="ar-SA"/>
      </w:rPr>
    </w:lvl>
  </w:abstractNum>
  <w:abstractNum w:abstractNumId="6" w15:restartNumberingAfterBreak="0">
    <w:nsid w:val="2EA2380B"/>
    <w:multiLevelType w:val="hybridMultilevel"/>
    <w:tmpl w:val="724434E6"/>
    <w:lvl w:ilvl="0" w:tplc="CDEC675E">
      <w:numFmt w:val="bullet"/>
      <w:lvlText w:val=""/>
      <w:lvlJc w:val="left"/>
      <w:pPr>
        <w:ind w:left="828" w:hanging="361"/>
      </w:pPr>
      <w:rPr>
        <w:rFonts w:ascii="Webdings" w:eastAsia="Webdings" w:hAnsi="Webdings" w:cs="Webdings" w:hint="default"/>
        <w:w w:val="99"/>
        <w:sz w:val="20"/>
        <w:szCs w:val="20"/>
        <w:lang w:val="en-US" w:eastAsia="en-US" w:bidi="ar-SA"/>
      </w:rPr>
    </w:lvl>
    <w:lvl w:ilvl="1" w:tplc="F0A80EDA">
      <w:numFmt w:val="bullet"/>
      <w:lvlText w:val="•"/>
      <w:lvlJc w:val="left"/>
      <w:pPr>
        <w:ind w:left="1800" w:hanging="361"/>
      </w:pPr>
      <w:rPr>
        <w:rFonts w:hint="default"/>
        <w:lang w:val="en-US" w:eastAsia="en-US" w:bidi="ar-SA"/>
      </w:rPr>
    </w:lvl>
    <w:lvl w:ilvl="2" w:tplc="1B0E5D36">
      <w:numFmt w:val="bullet"/>
      <w:lvlText w:val="•"/>
      <w:lvlJc w:val="left"/>
      <w:pPr>
        <w:ind w:left="2780" w:hanging="361"/>
      </w:pPr>
      <w:rPr>
        <w:rFonts w:hint="default"/>
        <w:lang w:val="en-US" w:eastAsia="en-US" w:bidi="ar-SA"/>
      </w:rPr>
    </w:lvl>
    <w:lvl w:ilvl="3" w:tplc="7B8E956C">
      <w:numFmt w:val="bullet"/>
      <w:lvlText w:val="•"/>
      <w:lvlJc w:val="left"/>
      <w:pPr>
        <w:ind w:left="3760" w:hanging="361"/>
      </w:pPr>
      <w:rPr>
        <w:rFonts w:hint="default"/>
        <w:lang w:val="en-US" w:eastAsia="en-US" w:bidi="ar-SA"/>
      </w:rPr>
    </w:lvl>
    <w:lvl w:ilvl="4" w:tplc="B33A50BC">
      <w:numFmt w:val="bullet"/>
      <w:lvlText w:val="•"/>
      <w:lvlJc w:val="left"/>
      <w:pPr>
        <w:ind w:left="4740" w:hanging="361"/>
      </w:pPr>
      <w:rPr>
        <w:rFonts w:hint="default"/>
        <w:lang w:val="en-US" w:eastAsia="en-US" w:bidi="ar-SA"/>
      </w:rPr>
    </w:lvl>
    <w:lvl w:ilvl="5" w:tplc="8B721892">
      <w:numFmt w:val="bullet"/>
      <w:lvlText w:val="•"/>
      <w:lvlJc w:val="left"/>
      <w:pPr>
        <w:ind w:left="5720" w:hanging="361"/>
      </w:pPr>
      <w:rPr>
        <w:rFonts w:hint="default"/>
        <w:lang w:val="en-US" w:eastAsia="en-US" w:bidi="ar-SA"/>
      </w:rPr>
    </w:lvl>
    <w:lvl w:ilvl="6" w:tplc="FA8EA374">
      <w:numFmt w:val="bullet"/>
      <w:lvlText w:val="•"/>
      <w:lvlJc w:val="left"/>
      <w:pPr>
        <w:ind w:left="6700" w:hanging="361"/>
      </w:pPr>
      <w:rPr>
        <w:rFonts w:hint="default"/>
        <w:lang w:val="en-US" w:eastAsia="en-US" w:bidi="ar-SA"/>
      </w:rPr>
    </w:lvl>
    <w:lvl w:ilvl="7" w:tplc="388828E6">
      <w:numFmt w:val="bullet"/>
      <w:lvlText w:val="•"/>
      <w:lvlJc w:val="left"/>
      <w:pPr>
        <w:ind w:left="7680" w:hanging="361"/>
      </w:pPr>
      <w:rPr>
        <w:rFonts w:hint="default"/>
        <w:lang w:val="en-US" w:eastAsia="en-US" w:bidi="ar-SA"/>
      </w:rPr>
    </w:lvl>
    <w:lvl w:ilvl="8" w:tplc="62605EB8">
      <w:numFmt w:val="bullet"/>
      <w:lvlText w:val="•"/>
      <w:lvlJc w:val="left"/>
      <w:pPr>
        <w:ind w:left="8660" w:hanging="361"/>
      </w:pPr>
      <w:rPr>
        <w:rFonts w:hint="default"/>
        <w:lang w:val="en-US" w:eastAsia="en-US" w:bidi="ar-SA"/>
      </w:rPr>
    </w:lvl>
  </w:abstractNum>
  <w:abstractNum w:abstractNumId="7" w15:restartNumberingAfterBreak="0">
    <w:nsid w:val="43177D79"/>
    <w:multiLevelType w:val="hybridMultilevel"/>
    <w:tmpl w:val="B6DCBE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84603A"/>
    <w:multiLevelType w:val="hybridMultilevel"/>
    <w:tmpl w:val="8996B814"/>
    <w:lvl w:ilvl="0" w:tplc="5CCED5C2">
      <w:start w:val="1"/>
      <w:numFmt w:val="decimal"/>
      <w:lvlText w:val="%1."/>
      <w:lvlJc w:val="left"/>
      <w:pPr>
        <w:ind w:left="1065" w:hanging="360"/>
      </w:pPr>
      <w:rPr>
        <w:rFonts w:hint="default"/>
        <w:color w:val="000000" w:themeColor="text1"/>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76834617"/>
    <w:multiLevelType w:val="hybridMultilevel"/>
    <w:tmpl w:val="293EBA94"/>
    <w:lvl w:ilvl="0" w:tplc="769CC02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B7437"/>
    <w:multiLevelType w:val="hybridMultilevel"/>
    <w:tmpl w:val="84509656"/>
    <w:lvl w:ilvl="0" w:tplc="02AE192C">
      <w:numFmt w:val="bullet"/>
      <w:lvlText w:val=""/>
      <w:lvlJc w:val="left"/>
      <w:pPr>
        <w:ind w:left="828" w:hanging="361"/>
      </w:pPr>
      <w:rPr>
        <w:rFonts w:ascii="Symbol" w:eastAsia="Symbol" w:hAnsi="Symbol" w:cs="Symbol" w:hint="default"/>
        <w:w w:val="99"/>
        <w:sz w:val="20"/>
        <w:szCs w:val="20"/>
        <w:lang w:val="en-US" w:eastAsia="en-US" w:bidi="ar-SA"/>
      </w:rPr>
    </w:lvl>
    <w:lvl w:ilvl="1" w:tplc="F9D297BA">
      <w:numFmt w:val="bullet"/>
      <w:lvlText w:val="•"/>
      <w:lvlJc w:val="left"/>
      <w:pPr>
        <w:ind w:left="1800" w:hanging="361"/>
      </w:pPr>
      <w:rPr>
        <w:rFonts w:hint="default"/>
        <w:lang w:val="en-US" w:eastAsia="en-US" w:bidi="ar-SA"/>
      </w:rPr>
    </w:lvl>
    <w:lvl w:ilvl="2" w:tplc="2BB298EA">
      <w:numFmt w:val="bullet"/>
      <w:lvlText w:val="•"/>
      <w:lvlJc w:val="left"/>
      <w:pPr>
        <w:ind w:left="2780" w:hanging="361"/>
      </w:pPr>
      <w:rPr>
        <w:rFonts w:hint="default"/>
        <w:lang w:val="en-US" w:eastAsia="en-US" w:bidi="ar-SA"/>
      </w:rPr>
    </w:lvl>
    <w:lvl w:ilvl="3" w:tplc="B49C66F4">
      <w:numFmt w:val="bullet"/>
      <w:lvlText w:val="•"/>
      <w:lvlJc w:val="left"/>
      <w:pPr>
        <w:ind w:left="3760" w:hanging="361"/>
      </w:pPr>
      <w:rPr>
        <w:rFonts w:hint="default"/>
        <w:lang w:val="en-US" w:eastAsia="en-US" w:bidi="ar-SA"/>
      </w:rPr>
    </w:lvl>
    <w:lvl w:ilvl="4" w:tplc="13249398">
      <w:numFmt w:val="bullet"/>
      <w:lvlText w:val="•"/>
      <w:lvlJc w:val="left"/>
      <w:pPr>
        <w:ind w:left="4740" w:hanging="361"/>
      </w:pPr>
      <w:rPr>
        <w:rFonts w:hint="default"/>
        <w:lang w:val="en-US" w:eastAsia="en-US" w:bidi="ar-SA"/>
      </w:rPr>
    </w:lvl>
    <w:lvl w:ilvl="5" w:tplc="99C0CDA2">
      <w:numFmt w:val="bullet"/>
      <w:lvlText w:val="•"/>
      <w:lvlJc w:val="left"/>
      <w:pPr>
        <w:ind w:left="5721" w:hanging="361"/>
      </w:pPr>
      <w:rPr>
        <w:rFonts w:hint="default"/>
        <w:lang w:val="en-US" w:eastAsia="en-US" w:bidi="ar-SA"/>
      </w:rPr>
    </w:lvl>
    <w:lvl w:ilvl="6" w:tplc="3C088E98">
      <w:numFmt w:val="bullet"/>
      <w:lvlText w:val="•"/>
      <w:lvlJc w:val="left"/>
      <w:pPr>
        <w:ind w:left="6701" w:hanging="361"/>
      </w:pPr>
      <w:rPr>
        <w:rFonts w:hint="default"/>
        <w:lang w:val="en-US" w:eastAsia="en-US" w:bidi="ar-SA"/>
      </w:rPr>
    </w:lvl>
    <w:lvl w:ilvl="7" w:tplc="D9DC5C38">
      <w:numFmt w:val="bullet"/>
      <w:lvlText w:val="•"/>
      <w:lvlJc w:val="left"/>
      <w:pPr>
        <w:ind w:left="7681" w:hanging="361"/>
      </w:pPr>
      <w:rPr>
        <w:rFonts w:hint="default"/>
        <w:lang w:val="en-US" w:eastAsia="en-US" w:bidi="ar-SA"/>
      </w:rPr>
    </w:lvl>
    <w:lvl w:ilvl="8" w:tplc="473E65D6">
      <w:numFmt w:val="bullet"/>
      <w:lvlText w:val="•"/>
      <w:lvlJc w:val="left"/>
      <w:pPr>
        <w:ind w:left="8661" w:hanging="361"/>
      </w:pPr>
      <w:rPr>
        <w:rFonts w:hint="default"/>
        <w:lang w:val="en-US" w:eastAsia="en-US" w:bidi="ar-SA"/>
      </w:rPr>
    </w:lvl>
  </w:abstractNum>
  <w:abstractNum w:abstractNumId="11" w15:restartNumberingAfterBreak="0">
    <w:nsid w:val="7D8657E3"/>
    <w:multiLevelType w:val="hybridMultilevel"/>
    <w:tmpl w:val="D00CE2DC"/>
    <w:lvl w:ilvl="0" w:tplc="1760FE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9507294">
    <w:abstractNumId w:val="8"/>
  </w:num>
  <w:num w:numId="2" w16cid:durableId="483163443">
    <w:abstractNumId w:val="3"/>
  </w:num>
  <w:num w:numId="3" w16cid:durableId="1161189777">
    <w:abstractNumId w:val="1"/>
  </w:num>
  <w:num w:numId="4" w16cid:durableId="1693335069">
    <w:abstractNumId w:val="9"/>
  </w:num>
  <w:num w:numId="5" w16cid:durableId="766122359">
    <w:abstractNumId w:val="3"/>
  </w:num>
  <w:num w:numId="6" w16cid:durableId="1085106767">
    <w:abstractNumId w:val="4"/>
  </w:num>
  <w:num w:numId="7" w16cid:durableId="25302373">
    <w:abstractNumId w:val="7"/>
  </w:num>
  <w:num w:numId="8" w16cid:durableId="434787312">
    <w:abstractNumId w:val="0"/>
  </w:num>
  <w:num w:numId="9" w16cid:durableId="1048649290">
    <w:abstractNumId w:val="11"/>
  </w:num>
  <w:num w:numId="10" w16cid:durableId="1080172521">
    <w:abstractNumId w:val="10"/>
  </w:num>
  <w:num w:numId="11" w16cid:durableId="61295458">
    <w:abstractNumId w:val="2"/>
  </w:num>
  <w:num w:numId="12" w16cid:durableId="557085778">
    <w:abstractNumId w:val="6"/>
  </w:num>
  <w:num w:numId="13" w16cid:durableId="89026569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F6"/>
    <w:rsid w:val="000061F2"/>
    <w:rsid w:val="00016300"/>
    <w:rsid w:val="000232BC"/>
    <w:rsid w:val="00034423"/>
    <w:rsid w:val="000347EF"/>
    <w:rsid w:val="000377A8"/>
    <w:rsid w:val="00057500"/>
    <w:rsid w:val="00062597"/>
    <w:rsid w:val="00071470"/>
    <w:rsid w:val="00073930"/>
    <w:rsid w:val="00084DF0"/>
    <w:rsid w:val="0008530C"/>
    <w:rsid w:val="00095BA1"/>
    <w:rsid w:val="00097C74"/>
    <w:rsid w:val="000A7FDD"/>
    <w:rsid w:val="000B509D"/>
    <w:rsid w:val="000D5016"/>
    <w:rsid w:val="000E1C95"/>
    <w:rsid w:val="000E7840"/>
    <w:rsid w:val="00101BAF"/>
    <w:rsid w:val="001045CC"/>
    <w:rsid w:val="0010574B"/>
    <w:rsid w:val="00112C7F"/>
    <w:rsid w:val="00122918"/>
    <w:rsid w:val="0012790E"/>
    <w:rsid w:val="0013546F"/>
    <w:rsid w:val="001363B7"/>
    <w:rsid w:val="001438E4"/>
    <w:rsid w:val="00146671"/>
    <w:rsid w:val="0014693A"/>
    <w:rsid w:val="001538F9"/>
    <w:rsid w:val="00153D1F"/>
    <w:rsid w:val="00154355"/>
    <w:rsid w:val="0016225E"/>
    <w:rsid w:val="00164FDC"/>
    <w:rsid w:val="00167BF4"/>
    <w:rsid w:val="00171332"/>
    <w:rsid w:val="00173512"/>
    <w:rsid w:val="001741E4"/>
    <w:rsid w:val="001748BD"/>
    <w:rsid w:val="00192984"/>
    <w:rsid w:val="001B6EF2"/>
    <w:rsid w:val="001B779F"/>
    <w:rsid w:val="001C649C"/>
    <w:rsid w:val="001D7C23"/>
    <w:rsid w:val="001E2B19"/>
    <w:rsid w:val="00200E4F"/>
    <w:rsid w:val="0020674B"/>
    <w:rsid w:val="00226209"/>
    <w:rsid w:val="002262DF"/>
    <w:rsid w:val="00243AFF"/>
    <w:rsid w:val="00256BCE"/>
    <w:rsid w:val="002611AD"/>
    <w:rsid w:val="0026159B"/>
    <w:rsid w:val="00261930"/>
    <w:rsid w:val="00265DF4"/>
    <w:rsid w:val="00286A65"/>
    <w:rsid w:val="0029379E"/>
    <w:rsid w:val="00294C83"/>
    <w:rsid w:val="002A7A0C"/>
    <w:rsid w:val="002B2FEA"/>
    <w:rsid w:val="002B5477"/>
    <w:rsid w:val="002C554A"/>
    <w:rsid w:val="002C57E5"/>
    <w:rsid w:val="002F6C6D"/>
    <w:rsid w:val="00304D3C"/>
    <w:rsid w:val="003161E6"/>
    <w:rsid w:val="00320BE5"/>
    <w:rsid w:val="00326437"/>
    <w:rsid w:val="0033509A"/>
    <w:rsid w:val="00335829"/>
    <w:rsid w:val="00345E2C"/>
    <w:rsid w:val="00357EF9"/>
    <w:rsid w:val="00365170"/>
    <w:rsid w:val="00365AA1"/>
    <w:rsid w:val="00381FC3"/>
    <w:rsid w:val="0038273A"/>
    <w:rsid w:val="003832C2"/>
    <w:rsid w:val="00383B09"/>
    <w:rsid w:val="00386FD3"/>
    <w:rsid w:val="00397470"/>
    <w:rsid w:val="00397C49"/>
    <w:rsid w:val="003C376A"/>
    <w:rsid w:val="003D0ABE"/>
    <w:rsid w:val="003F0F90"/>
    <w:rsid w:val="003F3AA9"/>
    <w:rsid w:val="003F7DBE"/>
    <w:rsid w:val="00414F9B"/>
    <w:rsid w:val="004220A6"/>
    <w:rsid w:val="0044086C"/>
    <w:rsid w:val="0044596E"/>
    <w:rsid w:val="00445AB3"/>
    <w:rsid w:val="00455F9B"/>
    <w:rsid w:val="0045769F"/>
    <w:rsid w:val="00457F70"/>
    <w:rsid w:val="004679D8"/>
    <w:rsid w:val="004772F1"/>
    <w:rsid w:val="004846AE"/>
    <w:rsid w:val="004A05FB"/>
    <w:rsid w:val="004B2A7E"/>
    <w:rsid w:val="004B4D36"/>
    <w:rsid w:val="004C7E37"/>
    <w:rsid w:val="004D7225"/>
    <w:rsid w:val="004E1642"/>
    <w:rsid w:val="004E719A"/>
    <w:rsid w:val="004F2528"/>
    <w:rsid w:val="004F5B82"/>
    <w:rsid w:val="00507347"/>
    <w:rsid w:val="00510B61"/>
    <w:rsid w:val="00513DD2"/>
    <w:rsid w:val="0052566E"/>
    <w:rsid w:val="0053210C"/>
    <w:rsid w:val="00543D51"/>
    <w:rsid w:val="00553DA8"/>
    <w:rsid w:val="00554CF8"/>
    <w:rsid w:val="005557E6"/>
    <w:rsid w:val="00557AC8"/>
    <w:rsid w:val="00564E32"/>
    <w:rsid w:val="00565162"/>
    <w:rsid w:val="00565C01"/>
    <w:rsid w:val="00567350"/>
    <w:rsid w:val="00570B71"/>
    <w:rsid w:val="005712A3"/>
    <w:rsid w:val="00571F1F"/>
    <w:rsid w:val="005733E2"/>
    <w:rsid w:val="00581711"/>
    <w:rsid w:val="00594259"/>
    <w:rsid w:val="00594415"/>
    <w:rsid w:val="00596D8D"/>
    <w:rsid w:val="005A1919"/>
    <w:rsid w:val="005B0314"/>
    <w:rsid w:val="005B4927"/>
    <w:rsid w:val="005C1124"/>
    <w:rsid w:val="005C7268"/>
    <w:rsid w:val="005D59BB"/>
    <w:rsid w:val="005F67EB"/>
    <w:rsid w:val="00611F9C"/>
    <w:rsid w:val="00624204"/>
    <w:rsid w:val="00625E55"/>
    <w:rsid w:val="00636DA0"/>
    <w:rsid w:val="006403EC"/>
    <w:rsid w:val="00646E35"/>
    <w:rsid w:val="00647A10"/>
    <w:rsid w:val="0065001E"/>
    <w:rsid w:val="0066192A"/>
    <w:rsid w:val="0069020A"/>
    <w:rsid w:val="006A7DCE"/>
    <w:rsid w:val="006C28B2"/>
    <w:rsid w:val="006C4F39"/>
    <w:rsid w:val="006C5E11"/>
    <w:rsid w:val="006C7E6C"/>
    <w:rsid w:val="006D207E"/>
    <w:rsid w:val="006E173D"/>
    <w:rsid w:val="006E280E"/>
    <w:rsid w:val="006E7C98"/>
    <w:rsid w:val="006F3923"/>
    <w:rsid w:val="007014E6"/>
    <w:rsid w:val="0070500C"/>
    <w:rsid w:val="00713233"/>
    <w:rsid w:val="007300AF"/>
    <w:rsid w:val="00737BE5"/>
    <w:rsid w:val="007419FD"/>
    <w:rsid w:val="00751839"/>
    <w:rsid w:val="007527C1"/>
    <w:rsid w:val="00760EA2"/>
    <w:rsid w:val="00761D56"/>
    <w:rsid w:val="007908B4"/>
    <w:rsid w:val="007A6230"/>
    <w:rsid w:val="007B0F07"/>
    <w:rsid w:val="007C208D"/>
    <w:rsid w:val="007D07A4"/>
    <w:rsid w:val="007D6BB9"/>
    <w:rsid w:val="007E2133"/>
    <w:rsid w:val="007E3A15"/>
    <w:rsid w:val="007F6C9A"/>
    <w:rsid w:val="00802628"/>
    <w:rsid w:val="008154FD"/>
    <w:rsid w:val="008342CC"/>
    <w:rsid w:val="00852CF8"/>
    <w:rsid w:val="00861749"/>
    <w:rsid w:val="00862A4D"/>
    <w:rsid w:val="00870EFA"/>
    <w:rsid w:val="0088228B"/>
    <w:rsid w:val="008A115C"/>
    <w:rsid w:val="008C4BE8"/>
    <w:rsid w:val="008E01BD"/>
    <w:rsid w:val="008E1259"/>
    <w:rsid w:val="008E2C5D"/>
    <w:rsid w:val="008E502D"/>
    <w:rsid w:val="008E6690"/>
    <w:rsid w:val="008F7A0E"/>
    <w:rsid w:val="00901C36"/>
    <w:rsid w:val="00915F9C"/>
    <w:rsid w:val="0092117B"/>
    <w:rsid w:val="009473F3"/>
    <w:rsid w:val="009613B4"/>
    <w:rsid w:val="00972EF7"/>
    <w:rsid w:val="00976160"/>
    <w:rsid w:val="009827DF"/>
    <w:rsid w:val="009830D8"/>
    <w:rsid w:val="00991A9A"/>
    <w:rsid w:val="00991FEA"/>
    <w:rsid w:val="009B2784"/>
    <w:rsid w:val="009B3F86"/>
    <w:rsid w:val="009C0169"/>
    <w:rsid w:val="009C06C2"/>
    <w:rsid w:val="009C1A94"/>
    <w:rsid w:val="009C1E1C"/>
    <w:rsid w:val="009C5941"/>
    <w:rsid w:val="009D3ED1"/>
    <w:rsid w:val="009F042C"/>
    <w:rsid w:val="00A1384C"/>
    <w:rsid w:val="00A20215"/>
    <w:rsid w:val="00A22D43"/>
    <w:rsid w:val="00A32CF2"/>
    <w:rsid w:val="00A50FDD"/>
    <w:rsid w:val="00A55AD2"/>
    <w:rsid w:val="00A635C4"/>
    <w:rsid w:val="00A777BE"/>
    <w:rsid w:val="00A82F0C"/>
    <w:rsid w:val="00A8589B"/>
    <w:rsid w:val="00A96C9F"/>
    <w:rsid w:val="00AA0B2C"/>
    <w:rsid w:val="00AA4D3A"/>
    <w:rsid w:val="00AA7AAC"/>
    <w:rsid w:val="00AB7923"/>
    <w:rsid w:val="00AC16ED"/>
    <w:rsid w:val="00AD192D"/>
    <w:rsid w:val="00AE382A"/>
    <w:rsid w:val="00AE4B7B"/>
    <w:rsid w:val="00B01E3E"/>
    <w:rsid w:val="00B0435C"/>
    <w:rsid w:val="00B10F5B"/>
    <w:rsid w:val="00B12104"/>
    <w:rsid w:val="00B3695B"/>
    <w:rsid w:val="00B44804"/>
    <w:rsid w:val="00B668A1"/>
    <w:rsid w:val="00B677BD"/>
    <w:rsid w:val="00B815A7"/>
    <w:rsid w:val="00B85A3C"/>
    <w:rsid w:val="00B92B3F"/>
    <w:rsid w:val="00B93171"/>
    <w:rsid w:val="00B97CFA"/>
    <w:rsid w:val="00BC13BE"/>
    <w:rsid w:val="00BC2913"/>
    <w:rsid w:val="00BE64C0"/>
    <w:rsid w:val="00BF490A"/>
    <w:rsid w:val="00C00C92"/>
    <w:rsid w:val="00C07A08"/>
    <w:rsid w:val="00C14111"/>
    <w:rsid w:val="00C17E4B"/>
    <w:rsid w:val="00C4000E"/>
    <w:rsid w:val="00C449FE"/>
    <w:rsid w:val="00C45627"/>
    <w:rsid w:val="00C64308"/>
    <w:rsid w:val="00C6761B"/>
    <w:rsid w:val="00C7344A"/>
    <w:rsid w:val="00C73762"/>
    <w:rsid w:val="00C75A6B"/>
    <w:rsid w:val="00C834EF"/>
    <w:rsid w:val="00CA3FC7"/>
    <w:rsid w:val="00CA6199"/>
    <w:rsid w:val="00CB450B"/>
    <w:rsid w:val="00CB656D"/>
    <w:rsid w:val="00CD4276"/>
    <w:rsid w:val="00CD5FC7"/>
    <w:rsid w:val="00CE0B73"/>
    <w:rsid w:val="00CE5943"/>
    <w:rsid w:val="00CE6371"/>
    <w:rsid w:val="00CF4F40"/>
    <w:rsid w:val="00D0056C"/>
    <w:rsid w:val="00D01EBA"/>
    <w:rsid w:val="00D1268B"/>
    <w:rsid w:val="00D13746"/>
    <w:rsid w:val="00D15F3A"/>
    <w:rsid w:val="00D30BCF"/>
    <w:rsid w:val="00D32B2F"/>
    <w:rsid w:val="00D33225"/>
    <w:rsid w:val="00D33F27"/>
    <w:rsid w:val="00D40CA0"/>
    <w:rsid w:val="00D4744C"/>
    <w:rsid w:val="00D61669"/>
    <w:rsid w:val="00D63BC4"/>
    <w:rsid w:val="00D73108"/>
    <w:rsid w:val="00D738FC"/>
    <w:rsid w:val="00D84AFD"/>
    <w:rsid w:val="00D97FCF"/>
    <w:rsid w:val="00DA0674"/>
    <w:rsid w:val="00DA2AB3"/>
    <w:rsid w:val="00DA2C96"/>
    <w:rsid w:val="00DA34E3"/>
    <w:rsid w:val="00DA49D0"/>
    <w:rsid w:val="00DA7ACE"/>
    <w:rsid w:val="00DB2242"/>
    <w:rsid w:val="00DB5075"/>
    <w:rsid w:val="00DC0DE0"/>
    <w:rsid w:val="00DC1DC9"/>
    <w:rsid w:val="00DE0024"/>
    <w:rsid w:val="00DE010F"/>
    <w:rsid w:val="00DE2F12"/>
    <w:rsid w:val="00DE449C"/>
    <w:rsid w:val="00DF14E6"/>
    <w:rsid w:val="00E17FFC"/>
    <w:rsid w:val="00E2230E"/>
    <w:rsid w:val="00E314A2"/>
    <w:rsid w:val="00E3797F"/>
    <w:rsid w:val="00E422E5"/>
    <w:rsid w:val="00E4450D"/>
    <w:rsid w:val="00E632A6"/>
    <w:rsid w:val="00E646A0"/>
    <w:rsid w:val="00E650C4"/>
    <w:rsid w:val="00E73ED1"/>
    <w:rsid w:val="00E74526"/>
    <w:rsid w:val="00E75A01"/>
    <w:rsid w:val="00E83589"/>
    <w:rsid w:val="00E850C2"/>
    <w:rsid w:val="00E9010D"/>
    <w:rsid w:val="00E9084E"/>
    <w:rsid w:val="00E96F5E"/>
    <w:rsid w:val="00E97594"/>
    <w:rsid w:val="00EA166D"/>
    <w:rsid w:val="00EA6477"/>
    <w:rsid w:val="00EA6DFE"/>
    <w:rsid w:val="00EC3CF6"/>
    <w:rsid w:val="00ED3C94"/>
    <w:rsid w:val="00ED6347"/>
    <w:rsid w:val="00EE37AE"/>
    <w:rsid w:val="00EE4ECB"/>
    <w:rsid w:val="00EF0DA3"/>
    <w:rsid w:val="00EF357E"/>
    <w:rsid w:val="00EF7769"/>
    <w:rsid w:val="00F050B7"/>
    <w:rsid w:val="00F14178"/>
    <w:rsid w:val="00F34532"/>
    <w:rsid w:val="00F41F10"/>
    <w:rsid w:val="00F462E1"/>
    <w:rsid w:val="00F46412"/>
    <w:rsid w:val="00F5260D"/>
    <w:rsid w:val="00F533AD"/>
    <w:rsid w:val="00F57A6B"/>
    <w:rsid w:val="00F623CB"/>
    <w:rsid w:val="00F87E5B"/>
    <w:rsid w:val="00F91999"/>
    <w:rsid w:val="00F97D21"/>
    <w:rsid w:val="00FA19BB"/>
    <w:rsid w:val="00FA4383"/>
    <w:rsid w:val="00FB2C40"/>
    <w:rsid w:val="00FD2253"/>
    <w:rsid w:val="00FD57E0"/>
    <w:rsid w:val="00FD77F3"/>
    <w:rsid w:val="00FE0571"/>
    <w:rsid w:val="00FE129C"/>
    <w:rsid w:val="00FE1C1C"/>
    <w:rsid w:val="00FE1D9B"/>
    <w:rsid w:val="00FF038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0506"/>
  <w15:docId w15:val="{6FC13FA3-3640-42AE-82E3-C781C46F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7B9"/>
    <w:pPr>
      <w:spacing w:after="200" w:line="276" w:lineRule="auto"/>
    </w:pPr>
    <w:rPr>
      <w:sz w:val="22"/>
      <w:szCs w:val="22"/>
      <w:lang w:eastAsia="en-US"/>
    </w:rPr>
  </w:style>
  <w:style w:type="paragraph" w:styleId="Heading3">
    <w:name w:val="heading 3"/>
    <w:basedOn w:val="Normal"/>
    <w:next w:val="Normal"/>
    <w:link w:val="Heading3Char"/>
    <w:qFormat/>
    <w:rsid w:val="000821D6"/>
    <w:pPr>
      <w:keepNext/>
      <w:spacing w:after="0" w:line="240" w:lineRule="auto"/>
      <w:ind w:left="708"/>
      <w:outlineLvl w:val="2"/>
    </w:pPr>
    <w:rPr>
      <w:rFonts w:ascii="Arial" w:eastAsia="Times New Roman" w:hAnsi="Arial"/>
      <w:i/>
      <w:color w:val="FFFFFF"/>
      <w:sz w:val="32"/>
      <w:szCs w:val="20"/>
      <w:lang w:val="x-none" w:eastAsia="x-none"/>
    </w:rPr>
  </w:style>
  <w:style w:type="paragraph" w:styleId="Heading4">
    <w:name w:val="heading 4"/>
    <w:basedOn w:val="Normal"/>
    <w:next w:val="Normal"/>
    <w:link w:val="Heading4Char"/>
    <w:qFormat/>
    <w:rsid w:val="000821D6"/>
    <w:pPr>
      <w:keepNext/>
      <w:spacing w:after="0" w:line="240" w:lineRule="auto"/>
      <w:jc w:val="center"/>
      <w:outlineLvl w:val="3"/>
    </w:pPr>
    <w:rPr>
      <w:rFonts w:ascii="Arial" w:eastAsia="Times New Roman" w:hAnsi="Arial"/>
      <w:b/>
      <w:sz w:val="20"/>
      <w:szCs w:val="20"/>
      <w:lang w:val="x-none" w:eastAsia="x-none"/>
    </w:rPr>
  </w:style>
  <w:style w:type="paragraph" w:styleId="Heading5">
    <w:name w:val="heading 5"/>
    <w:basedOn w:val="Normal"/>
    <w:next w:val="Normal"/>
    <w:link w:val="Heading5Char"/>
    <w:uiPriority w:val="9"/>
    <w:qFormat/>
    <w:rsid w:val="00705114"/>
    <w:pPr>
      <w:spacing w:before="240" w:after="60"/>
      <w:outlineLvl w:val="4"/>
    </w:pPr>
    <w:rPr>
      <w:rFonts w:eastAsia="Times New Roman"/>
      <w:b/>
      <w:bCs/>
      <w:i/>
      <w:iCs/>
      <w:sz w:val="26"/>
      <w:szCs w:val="26"/>
      <w:lang w:val="x-none"/>
    </w:rPr>
  </w:style>
  <w:style w:type="paragraph" w:styleId="Heading9">
    <w:name w:val="heading 9"/>
    <w:basedOn w:val="Normal"/>
    <w:next w:val="Normal"/>
    <w:link w:val="Heading9Char"/>
    <w:qFormat/>
    <w:rsid w:val="000821D6"/>
    <w:pPr>
      <w:keepNext/>
      <w:spacing w:after="0" w:line="240" w:lineRule="auto"/>
      <w:jc w:val="center"/>
      <w:outlineLvl w:val="8"/>
    </w:pPr>
    <w:rPr>
      <w:rFonts w:ascii="Arial" w:eastAsia="Times New Roman" w:hAnsi="Arial"/>
      <w:b/>
      <w:color w:val="FF00F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C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moyenne2-Accent51">
    <w:name w:val="Liste moyenne 2 - Accent 51"/>
    <w:basedOn w:val="TableNormal"/>
    <w:uiPriority w:val="66"/>
    <w:rsid w:val="00EC3C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ecouleur-Accent31">
    <w:name w:val="Liste couleur - Accent 31"/>
    <w:basedOn w:val="TableNormal"/>
    <w:uiPriority w:val="72"/>
    <w:rsid w:val="00EC3C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customStyle="1" w:styleId="Paragraphedeliste1">
    <w:name w:val="Paragraphe de liste1"/>
    <w:basedOn w:val="Normal"/>
    <w:uiPriority w:val="34"/>
    <w:qFormat/>
    <w:rsid w:val="00AB5C52"/>
    <w:pPr>
      <w:ind w:left="720"/>
      <w:contextualSpacing/>
    </w:pPr>
  </w:style>
  <w:style w:type="table" w:customStyle="1" w:styleId="Tramemoyenne1-Accent61">
    <w:name w:val="Trame moyenne 1 - Accent 61"/>
    <w:basedOn w:val="TableNormal"/>
    <w:uiPriority w:val="63"/>
    <w:rsid w:val="00E326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Heading3Char">
    <w:name w:val="Heading 3 Char"/>
    <w:link w:val="Heading3"/>
    <w:rsid w:val="000821D6"/>
    <w:rPr>
      <w:rFonts w:ascii="Arial" w:eastAsia="Times New Roman" w:hAnsi="Arial"/>
      <w:i/>
      <w:color w:val="FFFFFF"/>
      <w:sz w:val="32"/>
    </w:rPr>
  </w:style>
  <w:style w:type="character" w:customStyle="1" w:styleId="Heading4Char">
    <w:name w:val="Heading 4 Char"/>
    <w:link w:val="Heading4"/>
    <w:rsid w:val="000821D6"/>
    <w:rPr>
      <w:rFonts w:ascii="Arial" w:eastAsia="Times New Roman" w:hAnsi="Arial"/>
      <w:b/>
    </w:rPr>
  </w:style>
  <w:style w:type="character" w:customStyle="1" w:styleId="Heading9Char">
    <w:name w:val="Heading 9 Char"/>
    <w:link w:val="Heading9"/>
    <w:rsid w:val="000821D6"/>
    <w:rPr>
      <w:rFonts w:ascii="Arial" w:eastAsia="Times New Roman" w:hAnsi="Arial"/>
      <w:b/>
      <w:color w:val="FF00FF"/>
    </w:rPr>
  </w:style>
  <w:style w:type="paragraph" w:styleId="FootnoteText">
    <w:name w:val="footnote text"/>
    <w:basedOn w:val="Normal"/>
    <w:link w:val="FootnoteTextChar"/>
    <w:semiHidden/>
    <w:rsid w:val="000821D6"/>
    <w:pPr>
      <w:spacing w:after="0" w:line="240" w:lineRule="auto"/>
    </w:pPr>
    <w:rPr>
      <w:rFonts w:ascii="Arial" w:eastAsia="Times New Roman" w:hAnsi="Arial"/>
      <w:sz w:val="20"/>
      <w:szCs w:val="20"/>
      <w:lang w:val="x-none" w:eastAsia="x-none"/>
    </w:rPr>
  </w:style>
  <w:style w:type="character" w:customStyle="1" w:styleId="FootnoteTextChar">
    <w:name w:val="Footnote Text Char"/>
    <w:link w:val="FootnoteText"/>
    <w:semiHidden/>
    <w:rsid w:val="000821D6"/>
    <w:rPr>
      <w:rFonts w:ascii="Arial" w:eastAsia="Times New Roman" w:hAnsi="Arial"/>
    </w:rPr>
  </w:style>
  <w:style w:type="character" w:styleId="FootnoteReference">
    <w:name w:val="footnote reference"/>
    <w:semiHidden/>
    <w:rsid w:val="000821D6"/>
    <w:rPr>
      <w:vertAlign w:val="superscript"/>
    </w:rPr>
  </w:style>
  <w:style w:type="paragraph" w:styleId="Footer">
    <w:name w:val="footer"/>
    <w:basedOn w:val="Normal"/>
    <w:link w:val="FooterChar"/>
    <w:uiPriority w:val="99"/>
    <w:rsid w:val="000821D6"/>
    <w:pPr>
      <w:tabs>
        <w:tab w:val="center" w:pos="4536"/>
        <w:tab w:val="right" w:pos="9072"/>
      </w:tabs>
      <w:spacing w:after="0" w:line="240" w:lineRule="auto"/>
    </w:pPr>
    <w:rPr>
      <w:rFonts w:ascii="Arial" w:eastAsia="Times New Roman" w:hAnsi="Arial"/>
      <w:sz w:val="20"/>
      <w:szCs w:val="20"/>
      <w:lang w:val="x-none" w:eastAsia="x-none"/>
    </w:rPr>
  </w:style>
  <w:style w:type="character" w:customStyle="1" w:styleId="FooterChar">
    <w:name w:val="Footer Char"/>
    <w:link w:val="Footer"/>
    <w:uiPriority w:val="99"/>
    <w:rsid w:val="000821D6"/>
    <w:rPr>
      <w:rFonts w:ascii="Arial" w:eastAsia="Times New Roman" w:hAnsi="Arial"/>
    </w:rPr>
  </w:style>
  <w:style w:type="paragraph" w:customStyle="1" w:styleId="BodyText21">
    <w:name w:val="Body Text 21"/>
    <w:basedOn w:val="Normal"/>
    <w:rsid w:val="000821D6"/>
    <w:pPr>
      <w:spacing w:after="0" w:line="240" w:lineRule="auto"/>
    </w:pPr>
    <w:rPr>
      <w:rFonts w:ascii="Arial" w:eastAsia="Times New Roman" w:hAnsi="Arial"/>
      <w:sz w:val="16"/>
      <w:szCs w:val="20"/>
      <w:lang w:eastAsia="fr-FR"/>
    </w:rPr>
  </w:style>
  <w:style w:type="character" w:customStyle="1" w:styleId="Heading5Char">
    <w:name w:val="Heading 5 Char"/>
    <w:link w:val="Heading5"/>
    <w:uiPriority w:val="9"/>
    <w:semiHidden/>
    <w:rsid w:val="00705114"/>
    <w:rPr>
      <w:rFonts w:ascii="Calibri" w:eastAsia="Times New Roman" w:hAnsi="Calibri" w:cs="Times New Roman"/>
      <w:b/>
      <w:bCs/>
      <w:i/>
      <w:iCs/>
      <w:sz w:val="26"/>
      <w:szCs w:val="26"/>
      <w:lang w:eastAsia="en-US"/>
    </w:rPr>
  </w:style>
  <w:style w:type="paragraph" w:styleId="Header">
    <w:name w:val="header"/>
    <w:basedOn w:val="Normal"/>
    <w:link w:val="HeaderChar"/>
    <w:uiPriority w:val="99"/>
    <w:semiHidden/>
    <w:unhideWhenUsed/>
    <w:rsid w:val="00407C93"/>
    <w:pPr>
      <w:tabs>
        <w:tab w:val="center" w:pos="4536"/>
        <w:tab w:val="right" w:pos="9072"/>
      </w:tabs>
    </w:pPr>
    <w:rPr>
      <w:lang w:val="x-none"/>
    </w:rPr>
  </w:style>
  <w:style w:type="character" w:customStyle="1" w:styleId="HeaderChar">
    <w:name w:val="Header Char"/>
    <w:link w:val="Header"/>
    <w:uiPriority w:val="99"/>
    <w:semiHidden/>
    <w:rsid w:val="00407C93"/>
    <w:rPr>
      <w:sz w:val="22"/>
      <w:szCs w:val="22"/>
      <w:lang w:eastAsia="en-US"/>
    </w:rPr>
  </w:style>
  <w:style w:type="paragraph" w:styleId="BalloonText">
    <w:name w:val="Balloon Text"/>
    <w:basedOn w:val="Normal"/>
    <w:link w:val="BalloonTextChar"/>
    <w:uiPriority w:val="99"/>
    <w:semiHidden/>
    <w:unhideWhenUsed/>
    <w:rsid w:val="00407C9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07C93"/>
    <w:rPr>
      <w:rFonts w:ascii="Tahoma" w:hAnsi="Tahoma" w:cs="Tahoma"/>
      <w:sz w:val="16"/>
      <w:szCs w:val="16"/>
      <w:lang w:eastAsia="en-US"/>
    </w:rPr>
  </w:style>
  <w:style w:type="paragraph" w:styleId="BodyText">
    <w:name w:val="Body Text"/>
    <w:basedOn w:val="Normal"/>
    <w:link w:val="BodyTextChar"/>
    <w:rsid w:val="00EA589D"/>
    <w:pPr>
      <w:spacing w:after="0" w:line="240" w:lineRule="auto"/>
      <w:jc w:val="both"/>
    </w:pPr>
    <w:rPr>
      <w:rFonts w:ascii="Arial" w:eastAsia="Times New Roman" w:hAnsi="Arial" w:cs="Arial"/>
      <w:color w:val="0000FF"/>
      <w:sz w:val="18"/>
      <w:szCs w:val="20"/>
      <w:lang w:eastAsia="fr-FR"/>
    </w:rPr>
  </w:style>
  <w:style w:type="table" w:customStyle="1" w:styleId="TableauNormal1">
    <w:name w:val="Tableau Normal1"/>
    <w:next w:val="TableNormal"/>
    <w:semiHidden/>
    <w:rsid w:val="007010B4"/>
    <w:rPr>
      <w:rFonts w:ascii="Times New Roman" w:eastAsia="Times New Roman" w:hAnsi="Times New Roman"/>
    </w:r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37E32"/>
    <w:pPr>
      <w:numPr>
        <w:numId w:val="2"/>
      </w:numPr>
      <w:spacing w:after="0" w:line="240" w:lineRule="auto"/>
    </w:pPr>
    <w:rPr>
      <w:rFonts w:ascii="Arial Narrow" w:hAnsi="Arial Narrow"/>
      <w:noProof/>
      <w:sz w:val="20"/>
      <w:lang w:eastAsia="x-none"/>
    </w:rPr>
  </w:style>
  <w:style w:type="character" w:customStyle="1" w:styleId="SubtitleChar">
    <w:name w:val="Subtitle Char"/>
    <w:link w:val="Subtitle"/>
    <w:uiPriority w:val="11"/>
    <w:rsid w:val="00437E32"/>
    <w:rPr>
      <w:rFonts w:ascii="Arial Narrow" w:hAnsi="Arial Narrow"/>
      <w:noProof/>
      <w:szCs w:val="22"/>
      <w:lang w:eastAsia="x-none"/>
    </w:rPr>
  </w:style>
  <w:style w:type="character" w:customStyle="1" w:styleId="Emphaseple1">
    <w:name w:val="Emphase pâle1"/>
    <w:uiPriority w:val="19"/>
    <w:qFormat/>
    <w:rsid w:val="002109B6"/>
    <w:rPr>
      <w:i/>
      <w:iCs/>
      <w:color w:val="808080"/>
    </w:rPr>
  </w:style>
  <w:style w:type="paragraph" w:styleId="ListParagraph">
    <w:name w:val="List Paragraph"/>
    <w:aliases w:val="7.PUI_Commentaire,Lapis Bulleted List,References,List Paragraph (numbered (a)),Dot pt,F5 List Paragraph,List Paragraph1,No Spacing1,List Paragraph Char Char Char,Indicator Text,Numbered Para 1,Colorful List - Accent 11,Bullet 1"/>
    <w:basedOn w:val="Normal"/>
    <w:link w:val="ListParagraphChar"/>
    <w:uiPriority w:val="34"/>
    <w:qFormat/>
    <w:rsid w:val="009C1A94"/>
    <w:pPr>
      <w:ind w:left="720"/>
      <w:contextualSpacing/>
    </w:pPr>
  </w:style>
  <w:style w:type="character" w:styleId="CommentReference">
    <w:name w:val="annotation reference"/>
    <w:uiPriority w:val="99"/>
    <w:rsid w:val="002C554A"/>
    <w:rPr>
      <w:sz w:val="16"/>
      <w:szCs w:val="16"/>
    </w:rPr>
  </w:style>
  <w:style w:type="paragraph" w:styleId="CommentText">
    <w:name w:val="annotation text"/>
    <w:basedOn w:val="Normal"/>
    <w:link w:val="CommentTextChar"/>
    <w:uiPriority w:val="99"/>
    <w:rsid w:val="002C554A"/>
    <w:pPr>
      <w:spacing w:line="240" w:lineRule="auto"/>
    </w:pPr>
    <w:rPr>
      <w:sz w:val="20"/>
      <w:szCs w:val="20"/>
    </w:rPr>
  </w:style>
  <w:style w:type="character" w:customStyle="1" w:styleId="CommentTextChar">
    <w:name w:val="Comment Text Char"/>
    <w:link w:val="CommentText"/>
    <w:uiPriority w:val="99"/>
    <w:rsid w:val="002C554A"/>
    <w:rPr>
      <w:lang w:val="fr-FR"/>
    </w:rPr>
  </w:style>
  <w:style w:type="paragraph" w:styleId="CommentSubject">
    <w:name w:val="annotation subject"/>
    <w:basedOn w:val="CommentText"/>
    <w:next w:val="CommentText"/>
    <w:link w:val="CommentSubjectChar"/>
    <w:rsid w:val="002C554A"/>
    <w:rPr>
      <w:b/>
      <w:bCs/>
    </w:rPr>
  </w:style>
  <w:style w:type="character" w:customStyle="1" w:styleId="CommentSubjectChar">
    <w:name w:val="Comment Subject Char"/>
    <w:link w:val="CommentSubject"/>
    <w:rsid w:val="002C554A"/>
    <w:rPr>
      <w:b/>
      <w:bCs/>
      <w:lang w:val="fr-FR"/>
    </w:rPr>
  </w:style>
  <w:style w:type="character" w:customStyle="1" w:styleId="BodyTextChar">
    <w:name w:val="Body Text Char"/>
    <w:link w:val="BodyText"/>
    <w:rsid w:val="00B92B3F"/>
    <w:rPr>
      <w:rFonts w:ascii="Arial" w:eastAsia="Times New Roman" w:hAnsi="Arial" w:cs="Arial"/>
      <w:color w:val="0000FF"/>
      <w:sz w:val="18"/>
      <w:lang w:val="fr-FR" w:eastAsia="fr-FR"/>
    </w:rPr>
  </w:style>
  <w:style w:type="character" w:styleId="Hyperlink">
    <w:name w:val="Hyperlink"/>
    <w:basedOn w:val="DefaultParagraphFont"/>
    <w:uiPriority w:val="99"/>
    <w:unhideWhenUsed/>
    <w:rsid w:val="00153D1F"/>
    <w:rPr>
      <w:color w:val="0000FF"/>
      <w:u w:val="single"/>
    </w:rPr>
  </w:style>
  <w:style w:type="character" w:customStyle="1" w:styleId="ListParagraphChar">
    <w:name w:val="List Paragraph Char"/>
    <w:aliases w:val="7.PUI_Commentaire Char,Lapis Bulleted List Char,References Char,List Paragraph (numbered (a)) Char,Dot pt Char,F5 List Paragraph Char,List Paragraph1 Char,No Spacing1 Char,List Paragraph Char Char Char Char,Indicator Text Char"/>
    <w:link w:val="ListParagraph"/>
    <w:uiPriority w:val="34"/>
    <w:locked/>
    <w:rsid w:val="00D33225"/>
    <w:rPr>
      <w:sz w:val="22"/>
      <w:szCs w:val="22"/>
      <w:lang w:eastAsia="en-US"/>
    </w:rPr>
  </w:style>
  <w:style w:type="paragraph" w:customStyle="1" w:styleId="Default">
    <w:name w:val="Default"/>
    <w:rsid w:val="00D33225"/>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TableParagraph">
    <w:name w:val="Table Paragraph"/>
    <w:basedOn w:val="Normal"/>
    <w:uiPriority w:val="1"/>
    <w:qFormat/>
    <w:rsid w:val="009C1E1C"/>
    <w:pPr>
      <w:widowControl w:val="0"/>
      <w:autoSpaceDE w:val="0"/>
      <w:autoSpaceDN w:val="0"/>
      <w:spacing w:after="0" w:line="240" w:lineRule="auto"/>
      <w:ind w:left="107"/>
    </w:pPr>
    <w:rPr>
      <w:rFonts w:cs="Calibri"/>
      <w:lang w:val="en-US"/>
    </w:rPr>
  </w:style>
  <w:style w:type="paragraph" w:styleId="Revision">
    <w:name w:val="Revision"/>
    <w:hidden/>
    <w:uiPriority w:val="99"/>
    <w:semiHidden/>
    <w:rsid w:val="00E650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36515">
      <w:bodyDiv w:val="1"/>
      <w:marLeft w:val="0"/>
      <w:marRight w:val="0"/>
      <w:marTop w:val="0"/>
      <w:marBottom w:val="0"/>
      <w:divBdr>
        <w:top w:val="none" w:sz="0" w:space="0" w:color="auto"/>
        <w:left w:val="none" w:sz="0" w:space="0" w:color="auto"/>
        <w:bottom w:val="none" w:sz="0" w:space="0" w:color="auto"/>
        <w:right w:val="none" w:sz="0" w:space="0" w:color="auto"/>
      </w:divBdr>
      <w:divsChild>
        <w:div w:id="75442566">
          <w:marLeft w:val="0"/>
          <w:marRight w:val="0"/>
          <w:marTop w:val="0"/>
          <w:marBottom w:val="0"/>
          <w:divBdr>
            <w:top w:val="none" w:sz="0" w:space="0" w:color="auto"/>
            <w:left w:val="none" w:sz="0" w:space="0" w:color="auto"/>
            <w:bottom w:val="none" w:sz="0" w:space="0" w:color="auto"/>
            <w:right w:val="none" w:sz="0" w:space="0" w:color="auto"/>
          </w:divBdr>
        </w:div>
        <w:div w:id="111705282">
          <w:marLeft w:val="0"/>
          <w:marRight w:val="0"/>
          <w:marTop w:val="0"/>
          <w:marBottom w:val="0"/>
          <w:divBdr>
            <w:top w:val="none" w:sz="0" w:space="0" w:color="auto"/>
            <w:left w:val="none" w:sz="0" w:space="0" w:color="auto"/>
            <w:bottom w:val="none" w:sz="0" w:space="0" w:color="auto"/>
            <w:right w:val="none" w:sz="0" w:space="0" w:color="auto"/>
          </w:divBdr>
        </w:div>
        <w:div w:id="1253851354">
          <w:marLeft w:val="0"/>
          <w:marRight w:val="0"/>
          <w:marTop w:val="0"/>
          <w:marBottom w:val="0"/>
          <w:divBdr>
            <w:top w:val="none" w:sz="0" w:space="0" w:color="auto"/>
            <w:left w:val="none" w:sz="0" w:space="0" w:color="auto"/>
            <w:bottom w:val="none" w:sz="0" w:space="0" w:color="auto"/>
            <w:right w:val="none" w:sz="0" w:space="0" w:color="auto"/>
          </w:divBdr>
        </w:div>
        <w:div w:id="2040861073">
          <w:marLeft w:val="0"/>
          <w:marRight w:val="0"/>
          <w:marTop w:val="0"/>
          <w:marBottom w:val="0"/>
          <w:divBdr>
            <w:top w:val="none" w:sz="0" w:space="0" w:color="auto"/>
            <w:left w:val="none" w:sz="0" w:space="0" w:color="auto"/>
            <w:bottom w:val="none" w:sz="0" w:space="0" w:color="auto"/>
            <w:right w:val="none" w:sz="0" w:space="0" w:color="auto"/>
          </w:divBdr>
        </w:div>
        <w:div w:id="96296445">
          <w:marLeft w:val="0"/>
          <w:marRight w:val="0"/>
          <w:marTop w:val="0"/>
          <w:marBottom w:val="0"/>
          <w:divBdr>
            <w:top w:val="none" w:sz="0" w:space="0" w:color="auto"/>
            <w:left w:val="none" w:sz="0" w:space="0" w:color="auto"/>
            <w:bottom w:val="none" w:sz="0" w:space="0" w:color="auto"/>
            <w:right w:val="none" w:sz="0" w:space="0" w:color="auto"/>
          </w:divBdr>
        </w:div>
        <w:div w:id="1766920702">
          <w:marLeft w:val="0"/>
          <w:marRight w:val="0"/>
          <w:marTop w:val="0"/>
          <w:marBottom w:val="0"/>
          <w:divBdr>
            <w:top w:val="none" w:sz="0" w:space="0" w:color="auto"/>
            <w:left w:val="none" w:sz="0" w:space="0" w:color="auto"/>
            <w:bottom w:val="none" w:sz="0" w:space="0" w:color="auto"/>
            <w:right w:val="none" w:sz="0" w:space="0" w:color="auto"/>
          </w:divBdr>
        </w:div>
        <w:div w:id="1079523248">
          <w:marLeft w:val="0"/>
          <w:marRight w:val="0"/>
          <w:marTop w:val="0"/>
          <w:marBottom w:val="0"/>
          <w:divBdr>
            <w:top w:val="none" w:sz="0" w:space="0" w:color="auto"/>
            <w:left w:val="none" w:sz="0" w:space="0" w:color="auto"/>
            <w:bottom w:val="none" w:sz="0" w:space="0" w:color="auto"/>
            <w:right w:val="none" w:sz="0" w:space="0" w:color="auto"/>
          </w:divBdr>
        </w:div>
        <w:div w:id="2132899291">
          <w:marLeft w:val="0"/>
          <w:marRight w:val="0"/>
          <w:marTop w:val="0"/>
          <w:marBottom w:val="0"/>
          <w:divBdr>
            <w:top w:val="none" w:sz="0" w:space="0" w:color="auto"/>
            <w:left w:val="none" w:sz="0" w:space="0" w:color="auto"/>
            <w:bottom w:val="none" w:sz="0" w:space="0" w:color="auto"/>
            <w:right w:val="none" w:sz="0" w:space="0" w:color="auto"/>
          </w:divBdr>
        </w:div>
        <w:div w:id="1930700165">
          <w:marLeft w:val="0"/>
          <w:marRight w:val="0"/>
          <w:marTop w:val="0"/>
          <w:marBottom w:val="0"/>
          <w:divBdr>
            <w:top w:val="none" w:sz="0" w:space="0" w:color="auto"/>
            <w:left w:val="none" w:sz="0" w:space="0" w:color="auto"/>
            <w:bottom w:val="none" w:sz="0" w:space="0" w:color="auto"/>
            <w:right w:val="none" w:sz="0" w:space="0" w:color="auto"/>
          </w:divBdr>
        </w:div>
        <w:div w:id="2755501">
          <w:marLeft w:val="0"/>
          <w:marRight w:val="0"/>
          <w:marTop w:val="0"/>
          <w:marBottom w:val="0"/>
          <w:divBdr>
            <w:top w:val="none" w:sz="0" w:space="0" w:color="auto"/>
            <w:left w:val="none" w:sz="0" w:space="0" w:color="auto"/>
            <w:bottom w:val="none" w:sz="0" w:space="0" w:color="auto"/>
            <w:right w:val="none" w:sz="0" w:space="0" w:color="auto"/>
          </w:divBdr>
        </w:div>
        <w:div w:id="1976595242">
          <w:marLeft w:val="0"/>
          <w:marRight w:val="0"/>
          <w:marTop w:val="0"/>
          <w:marBottom w:val="0"/>
          <w:divBdr>
            <w:top w:val="none" w:sz="0" w:space="0" w:color="auto"/>
            <w:left w:val="none" w:sz="0" w:space="0" w:color="auto"/>
            <w:bottom w:val="none" w:sz="0" w:space="0" w:color="auto"/>
            <w:right w:val="none" w:sz="0" w:space="0" w:color="auto"/>
          </w:divBdr>
        </w:div>
      </w:divsChild>
    </w:div>
    <w:div w:id="842745953">
      <w:bodyDiv w:val="1"/>
      <w:marLeft w:val="0"/>
      <w:marRight w:val="0"/>
      <w:marTop w:val="0"/>
      <w:marBottom w:val="0"/>
      <w:divBdr>
        <w:top w:val="none" w:sz="0" w:space="0" w:color="auto"/>
        <w:left w:val="none" w:sz="0" w:space="0" w:color="auto"/>
        <w:bottom w:val="none" w:sz="0" w:space="0" w:color="auto"/>
        <w:right w:val="none" w:sz="0" w:space="0" w:color="auto"/>
      </w:divBdr>
      <w:divsChild>
        <w:div w:id="1286503134">
          <w:marLeft w:val="0"/>
          <w:marRight w:val="0"/>
          <w:marTop w:val="0"/>
          <w:marBottom w:val="0"/>
          <w:divBdr>
            <w:top w:val="none" w:sz="0" w:space="0" w:color="auto"/>
            <w:left w:val="none" w:sz="0" w:space="0" w:color="auto"/>
            <w:bottom w:val="none" w:sz="0" w:space="0" w:color="auto"/>
            <w:right w:val="none" w:sz="0" w:space="0" w:color="auto"/>
          </w:divBdr>
        </w:div>
        <w:div w:id="1394501942">
          <w:marLeft w:val="0"/>
          <w:marRight w:val="0"/>
          <w:marTop w:val="0"/>
          <w:marBottom w:val="0"/>
          <w:divBdr>
            <w:top w:val="none" w:sz="0" w:space="0" w:color="auto"/>
            <w:left w:val="none" w:sz="0" w:space="0" w:color="auto"/>
            <w:bottom w:val="none" w:sz="0" w:space="0" w:color="auto"/>
            <w:right w:val="none" w:sz="0" w:space="0" w:color="auto"/>
          </w:divBdr>
        </w:div>
        <w:div w:id="1494711766">
          <w:marLeft w:val="0"/>
          <w:marRight w:val="0"/>
          <w:marTop w:val="0"/>
          <w:marBottom w:val="0"/>
          <w:divBdr>
            <w:top w:val="none" w:sz="0" w:space="0" w:color="auto"/>
            <w:left w:val="none" w:sz="0" w:space="0" w:color="auto"/>
            <w:bottom w:val="none" w:sz="0" w:space="0" w:color="auto"/>
            <w:right w:val="none" w:sz="0" w:space="0" w:color="auto"/>
          </w:divBdr>
        </w:div>
      </w:divsChild>
    </w:div>
    <w:div w:id="1107501962">
      <w:bodyDiv w:val="1"/>
      <w:marLeft w:val="0"/>
      <w:marRight w:val="0"/>
      <w:marTop w:val="0"/>
      <w:marBottom w:val="0"/>
      <w:divBdr>
        <w:top w:val="none" w:sz="0" w:space="0" w:color="auto"/>
        <w:left w:val="none" w:sz="0" w:space="0" w:color="auto"/>
        <w:bottom w:val="none" w:sz="0" w:space="0" w:color="auto"/>
        <w:right w:val="none" w:sz="0" w:space="0" w:color="auto"/>
      </w:divBdr>
      <w:divsChild>
        <w:div w:id="1472013603">
          <w:marLeft w:val="0"/>
          <w:marRight w:val="0"/>
          <w:marTop w:val="0"/>
          <w:marBottom w:val="0"/>
          <w:divBdr>
            <w:top w:val="none" w:sz="0" w:space="0" w:color="auto"/>
            <w:left w:val="none" w:sz="0" w:space="0" w:color="auto"/>
            <w:bottom w:val="none" w:sz="0" w:space="0" w:color="auto"/>
            <w:right w:val="none" w:sz="0" w:space="0" w:color="auto"/>
          </w:divBdr>
        </w:div>
        <w:div w:id="1413502530">
          <w:marLeft w:val="0"/>
          <w:marRight w:val="0"/>
          <w:marTop w:val="0"/>
          <w:marBottom w:val="0"/>
          <w:divBdr>
            <w:top w:val="none" w:sz="0" w:space="0" w:color="auto"/>
            <w:left w:val="none" w:sz="0" w:space="0" w:color="auto"/>
            <w:bottom w:val="none" w:sz="0" w:space="0" w:color="auto"/>
            <w:right w:val="none" w:sz="0" w:space="0" w:color="auto"/>
          </w:divBdr>
        </w:div>
        <w:div w:id="916671969">
          <w:marLeft w:val="0"/>
          <w:marRight w:val="0"/>
          <w:marTop w:val="0"/>
          <w:marBottom w:val="0"/>
          <w:divBdr>
            <w:top w:val="none" w:sz="0" w:space="0" w:color="auto"/>
            <w:left w:val="none" w:sz="0" w:space="0" w:color="auto"/>
            <w:bottom w:val="none" w:sz="0" w:space="0" w:color="auto"/>
            <w:right w:val="none" w:sz="0" w:space="0" w:color="auto"/>
          </w:divBdr>
        </w:div>
        <w:div w:id="1068114333">
          <w:marLeft w:val="0"/>
          <w:marRight w:val="0"/>
          <w:marTop w:val="0"/>
          <w:marBottom w:val="0"/>
          <w:divBdr>
            <w:top w:val="none" w:sz="0" w:space="0" w:color="auto"/>
            <w:left w:val="none" w:sz="0" w:space="0" w:color="auto"/>
            <w:bottom w:val="none" w:sz="0" w:space="0" w:color="auto"/>
            <w:right w:val="none" w:sz="0" w:space="0" w:color="auto"/>
          </w:divBdr>
        </w:div>
        <w:div w:id="583611511">
          <w:marLeft w:val="0"/>
          <w:marRight w:val="0"/>
          <w:marTop w:val="0"/>
          <w:marBottom w:val="0"/>
          <w:divBdr>
            <w:top w:val="none" w:sz="0" w:space="0" w:color="auto"/>
            <w:left w:val="none" w:sz="0" w:space="0" w:color="auto"/>
            <w:bottom w:val="none" w:sz="0" w:space="0" w:color="auto"/>
            <w:right w:val="none" w:sz="0" w:space="0" w:color="auto"/>
          </w:divBdr>
        </w:div>
        <w:div w:id="1583102378">
          <w:marLeft w:val="0"/>
          <w:marRight w:val="0"/>
          <w:marTop w:val="0"/>
          <w:marBottom w:val="0"/>
          <w:divBdr>
            <w:top w:val="none" w:sz="0" w:space="0" w:color="auto"/>
            <w:left w:val="none" w:sz="0" w:space="0" w:color="auto"/>
            <w:bottom w:val="none" w:sz="0" w:space="0" w:color="auto"/>
            <w:right w:val="none" w:sz="0" w:space="0" w:color="auto"/>
          </w:divBdr>
        </w:div>
      </w:divsChild>
    </w:div>
    <w:div w:id="1619995477">
      <w:bodyDiv w:val="1"/>
      <w:marLeft w:val="0"/>
      <w:marRight w:val="0"/>
      <w:marTop w:val="0"/>
      <w:marBottom w:val="0"/>
      <w:divBdr>
        <w:top w:val="none" w:sz="0" w:space="0" w:color="auto"/>
        <w:left w:val="none" w:sz="0" w:space="0" w:color="auto"/>
        <w:bottom w:val="none" w:sz="0" w:space="0" w:color="auto"/>
        <w:right w:val="none" w:sz="0" w:space="0" w:color="auto"/>
      </w:divBdr>
    </w:div>
    <w:div w:id="1841114449">
      <w:bodyDiv w:val="1"/>
      <w:marLeft w:val="0"/>
      <w:marRight w:val="0"/>
      <w:marTop w:val="0"/>
      <w:marBottom w:val="0"/>
      <w:divBdr>
        <w:top w:val="none" w:sz="0" w:space="0" w:color="auto"/>
        <w:left w:val="none" w:sz="0" w:space="0" w:color="auto"/>
        <w:bottom w:val="none" w:sz="0" w:space="0" w:color="auto"/>
        <w:right w:val="none" w:sz="0" w:space="0" w:color="auto"/>
      </w:divBdr>
      <w:divsChild>
        <w:div w:id="1541354055">
          <w:marLeft w:val="0"/>
          <w:marRight w:val="0"/>
          <w:marTop w:val="0"/>
          <w:marBottom w:val="0"/>
          <w:divBdr>
            <w:top w:val="none" w:sz="0" w:space="0" w:color="auto"/>
            <w:left w:val="none" w:sz="0" w:space="0" w:color="auto"/>
            <w:bottom w:val="none" w:sz="0" w:space="0" w:color="auto"/>
            <w:right w:val="none" w:sz="0" w:space="0" w:color="auto"/>
          </w:divBdr>
        </w:div>
        <w:div w:id="1870021164">
          <w:marLeft w:val="0"/>
          <w:marRight w:val="0"/>
          <w:marTop w:val="0"/>
          <w:marBottom w:val="0"/>
          <w:divBdr>
            <w:top w:val="none" w:sz="0" w:space="0" w:color="auto"/>
            <w:left w:val="none" w:sz="0" w:space="0" w:color="auto"/>
            <w:bottom w:val="none" w:sz="0" w:space="0" w:color="auto"/>
            <w:right w:val="none" w:sz="0" w:space="0" w:color="auto"/>
          </w:divBdr>
        </w:div>
        <w:div w:id="498617933">
          <w:marLeft w:val="0"/>
          <w:marRight w:val="0"/>
          <w:marTop w:val="0"/>
          <w:marBottom w:val="0"/>
          <w:divBdr>
            <w:top w:val="none" w:sz="0" w:space="0" w:color="auto"/>
            <w:left w:val="none" w:sz="0" w:space="0" w:color="auto"/>
            <w:bottom w:val="none" w:sz="0" w:space="0" w:color="auto"/>
            <w:right w:val="none" w:sz="0" w:space="0" w:color="auto"/>
          </w:divBdr>
        </w:div>
        <w:div w:id="37095798">
          <w:marLeft w:val="0"/>
          <w:marRight w:val="0"/>
          <w:marTop w:val="0"/>
          <w:marBottom w:val="0"/>
          <w:divBdr>
            <w:top w:val="none" w:sz="0" w:space="0" w:color="auto"/>
            <w:left w:val="none" w:sz="0" w:space="0" w:color="auto"/>
            <w:bottom w:val="none" w:sz="0" w:space="0" w:color="auto"/>
            <w:right w:val="none" w:sz="0" w:space="0" w:color="auto"/>
          </w:divBdr>
        </w:div>
        <w:div w:id="1906136383">
          <w:marLeft w:val="0"/>
          <w:marRight w:val="0"/>
          <w:marTop w:val="0"/>
          <w:marBottom w:val="0"/>
          <w:divBdr>
            <w:top w:val="none" w:sz="0" w:space="0" w:color="auto"/>
            <w:left w:val="none" w:sz="0" w:space="0" w:color="auto"/>
            <w:bottom w:val="none" w:sz="0" w:space="0" w:color="auto"/>
            <w:right w:val="none" w:sz="0" w:space="0" w:color="auto"/>
          </w:divBdr>
        </w:div>
        <w:div w:id="1765027421">
          <w:marLeft w:val="0"/>
          <w:marRight w:val="0"/>
          <w:marTop w:val="0"/>
          <w:marBottom w:val="0"/>
          <w:divBdr>
            <w:top w:val="none" w:sz="0" w:space="0" w:color="auto"/>
            <w:left w:val="none" w:sz="0" w:space="0" w:color="auto"/>
            <w:bottom w:val="none" w:sz="0" w:space="0" w:color="auto"/>
            <w:right w:val="none" w:sz="0" w:space="0" w:color="auto"/>
          </w:divBdr>
        </w:div>
        <w:div w:id="972368981">
          <w:marLeft w:val="0"/>
          <w:marRight w:val="0"/>
          <w:marTop w:val="0"/>
          <w:marBottom w:val="0"/>
          <w:divBdr>
            <w:top w:val="none" w:sz="0" w:space="0" w:color="auto"/>
            <w:left w:val="none" w:sz="0" w:space="0" w:color="auto"/>
            <w:bottom w:val="none" w:sz="0" w:space="0" w:color="auto"/>
            <w:right w:val="none" w:sz="0" w:space="0" w:color="auto"/>
          </w:divBdr>
        </w:div>
        <w:div w:id="135241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recruitment@premiere-urgence-lby.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5420-6A55-4718-BBB0-F4F78330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1029</Words>
  <Characters>5869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Première Urgence – Evaluation</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PUI LBY Admin and Finance Manager</cp:lastModifiedBy>
  <cp:revision>3</cp:revision>
  <cp:lastPrinted>2023-09-21T09:49:00Z</cp:lastPrinted>
  <dcterms:created xsi:type="dcterms:W3CDTF">2023-09-21T09:48:00Z</dcterms:created>
  <dcterms:modified xsi:type="dcterms:W3CDTF">2023-09-21T09:59:00Z</dcterms:modified>
</cp:coreProperties>
</file>