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BAE6" w14:textId="1D4F5396" w:rsidR="00363C04" w:rsidRPr="007B510A" w:rsidRDefault="00A31BE3" w:rsidP="0083469A">
      <w:pPr>
        <w:keepNext/>
        <w:autoSpaceDE w:val="0"/>
        <w:autoSpaceDN w:val="0"/>
        <w:adjustRightInd w:val="0"/>
        <w:outlineLvl w:val="2"/>
        <w:rPr>
          <w:b/>
          <w:bCs/>
          <w:i/>
          <w:color w:val="auto"/>
          <w:u w:val="single"/>
        </w:rPr>
      </w:pPr>
      <w:r w:rsidRPr="007B510A">
        <w:t xml:space="preserve">                                                                </w:t>
      </w:r>
      <w:r w:rsidR="00363C04" w:rsidRPr="007B510A">
        <w:rPr>
          <w:b/>
          <w:bCs/>
          <w:i/>
          <w:iCs/>
          <w:color w:val="auto"/>
          <w:u w:val="single"/>
        </w:rPr>
        <w:t>Request for Proposals</w:t>
      </w:r>
    </w:p>
    <w:p w14:paraId="7F8BF3A6" w14:textId="345B2B59" w:rsidR="0082221B" w:rsidRPr="007B510A" w:rsidRDefault="00E861F4" w:rsidP="003C4631">
      <w:pPr>
        <w:jc w:val="center"/>
        <w:rPr>
          <w:b/>
          <w:i/>
          <w:color w:val="auto"/>
        </w:rPr>
      </w:pPr>
      <w:r w:rsidRPr="007B510A">
        <w:rPr>
          <w:b/>
          <w:i/>
          <w:color w:val="auto"/>
        </w:rPr>
        <w:t xml:space="preserve">Ma3an </w:t>
      </w:r>
      <w:r w:rsidR="00F4779F" w:rsidRPr="007B510A">
        <w:rPr>
          <w:b/>
          <w:i/>
          <w:color w:val="auto"/>
        </w:rPr>
        <w:t>Impact Assessment</w:t>
      </w:r>
    </w:p>
    <w:p w14:paraId="370F2F4D" w14:textId="4025D9C7" w:rsidR="00363C04" w:rsidRPr="00EE1AAD" w:rsidRDefault="0082221B" w:rsidP="003C4631">
      <w:pPr>
        <w:jc w:val="center"/>
        <w:rPr>
          <w:b/>
          <w:i/>
          <w:color w:val="auto"/>
          <w:lang w:val="fr-FR"/>
        </w:rPr>
      </w:pPr>
      <w:proofErr w:type="spellStart"/>
      <w:r w:rsidRPr="00EE1AAD">
        <w:rPr>
          <w:b/>
          <w:i/>
          <w:color w:val="auto"/>
          <w:lang w:val="fr-FR"/>
        </w:rPr>
        <w:t>Solicitation</w:t>
      </w:r>
      <w:proofErr w:type="spellEnd"/>
      <w:r w:rsidRPr="00EE1AAD">
        <w:rPr>
          <w:b/>
          <w:i/>
          <w:color w:val="auto"/>
          <w:lang w:val="fr-FR"/>
        </w:rPr>
        <w:t xml:space="preserve"> </w:t>
      </w:r>
      <w:proofErr w:type="spellStart"/>
      <w:proofErr w:type="gramStart"/>
      <w:r w:rsidRPr="00EE1AAD">
        <w:rPr>
          <w:b/>
          <w:i/>
          <w:color w:val="auto"/>
          <w:lang w:val="fr-FR"/>
        </w:rPr>
        <w:t>Number</w:t>
      </w:r>
      <w:proofErr w:type="spellEnd"/>
      <w:r w:rsidRPr="00EE1AAD">
        <w:rPr>
          <w:b/>
          <w:i/>
          <w:color w:val="auto"/>
          <w:lang w:val="fr-FR"/>
        </w:rPr>
        <w:t>:</w:t>
      </w:r>
      <w:proofErr w:type="gramEnd"/>
      <w:r w:rsidRPr="00EE1AAD">
        <w:rPr>
          <w:b/>
          <w:i/>
          <w:color w:val="auto"/>
          <w:lang w:val="fr-FR"/>
        </w:rPr>
        <w:t xml:space="preserve"> </w:t>
      </w:r>
      <w:r w:rsidR="00155A45" w:rsidRPr="00EE1AAD">
        <w:rPr>
          <w:rStyle w:val="normaltextrun"/>
          <w:b/>
          <w:bCs/>
          <w:i/>
          <w:iCs/>
          <w:shd w:val="clear" w:color="auto" w:fill="FFFFFF"/>
          <w:lang w:val="fr-FR"/>
        </w:rPr>
        <w:t>MA3AN/FHI360/RFP/202</w:t>
      </w:r>
      <w:r w:rsidR="004C651D" w:rsidRPr="00EE1AAD">
        <w:rPr>
          <w:rStyle w:val="normaltextrun"/>
          <w:b/>
          <w:bCs/>
          <w:i/>
          <w:iCs/>
          <w:shd w:val="clear" w:color="auto" w:fill="FFFFFF"/>
          <w:lang w:val="fr-FR"/>
        </w:rPr>
        <w:t>3</w:t>
      </w:r>
      <w:r w:rsidR="00155A45" w:rsidRPr="00EE1AAD">
        <w:rPr>
          <w:rStyle w:val="normaltextrun"/>
          <w:b/>
          <w:bCs/>
          <w:i/>
          <w:iCs/>
          <w:shd w:val="clear" w:color="auto" w:fill="FFFFFF"/>
          <w:lang w:val="fr-FR"/>
        </w:rPr>
        <w:t>/00</w:t>
      </w:r>
      <w:r w:rsidR="004C651D" w:rsidRPr="00EE1AAD">
        <w:rPr>
          <w:rStyle w:val="normaltextrun"/>
          <w:b/>
          <w:bCs/>
          <w:i/>
          <w:iCs/>
          <w:shd w:val="clear" w:color="auto" w:fill="FFFFFF"/>
          <w:lang w:val="fr-FR"/>
        </w:rPr>
        <w:t>2</w:t>
      </w:r>
      <w:r w:rsidR="00155A45" w:rsidRPr="00EE1AAD">
        <w:rPr>
          <w:rStyle w:val="normaltextrun"/>
          <w:b/>
          <w:bCs/>
          <w:i/>
          <w:iCs/>
          <w:shd w:val="clear" w:color="auto" w:fill="FFFFFF"/>
          <w:lang w:val="fr-FR"/>
        </w:rPr>
        <w:t> </w:t>
      </w:r>
    </w:p>
    <w:p w14:paraId="5C966A86" w14:textId="77777777" w:rsidR="00A31BE3" w:rsidRPr="00EE1AAD" w:rsidRDefault="00A31BE3" w:rsidP="003C0BE0">
      <w:pPr>
        <w:rPr>
          <w:lang w:val="fr-FR"/>
        </w:rPr>
      </w:pPr>
    </w:p>
    <w:p w14:paraId="11817072" w14:textId="77777777" w:rsidR="00A31BE3" w:rsidRPr="00EE1AAD" w:rsidRDefault="00A31BE3" w:rsidP="003C0BE0">
      <w:pPr>
        <w:rPr>
          <w:lang w:val="fr-FR"/>
        </w:rPr>
      </w:pPr>
    </w:p>
    <w:p w14:paraId="29069E19" w14:textId="517BC87A" w:rsidR="007B7939" w:rsidRPr="007B510A" w:rsidRDefault="00A31BE3" w:rsidP="00AD742F">
      <w:pPr>
        <w:ind w:left="3600" w:hanging="3600"/>
        <w:jc w:val="both"/>
        <w:rPr>
          <w:rFonts w:eastAsia="Calibri"/>
          <w:color w:val="auto"/>
        </w:rPr>
      </w:pPr>
      <w:r w:rsidRPr="007B510A">
        <w:rPr>
          <w:b/>
          <w:bCs/>
        </w:rPr>
        <w:t>To:</w:t>
      </w:r>
      <w:r w:rsidRPr="007B510A">
        <w:rPr>
          <w:b/>
          <w:bCs/>
        </w:rPr>
        <w:tab/>
      </w:r>
      <w:r w:rsidR="007B7939" w:rsidRPr="007B510A">
        <w:rPr>
          <w:bCs/>
        </w:rPr>
        <w:t>Q</w:t>
      </w:r>
      <w:r w:rsidR="007B7939" w:rsidRPr="007B510A">
        <w:rPr>
          <w:rFonts w:eastAsia="Calibri"/>
          <w:color w:val="auto"/>
        </w:rPr>
        <w:t xml:space="preserve">ualified </w:t>
      </w:r>
      <w:r w:rsidR="00DB7342" w:rsidRPr="007B510A">
        <w:rPr>
          <w:rFonts w:eastAsia="Calibri"/>
          <w:color w:val="auto"/>
        </w:rPr>
        <w:t>a</w:t>
      </w:r>
      <w:r w:rsidR="007B7939" w:rsidRPr="007B510A">
        <w:rPr>
          <w:rFonts w:eastAsia="Calibri"/>
          <w:color w:val="auto"/>
        </w:rPr>
        <w:t xml:space="preserve">nd Eligible Companies Specialized </w:t>
      </w:r>
      <w:r w:rsidR="00AD742F" w:rsidRPr="007B510A">
        <w:rPr>
          <w:rFonts w:eastAsia="Calibri"/>
          <w:color w:val="auto"/>
        </w:rPr>
        <w:t>i</w:t>
      </w:r>
      <w:r w:rsidR="007B7939" w:rsidRPr="007B510A">
        <w:rPr>
          <w:rFonts w:eastAsia="Calibri"/>
          <w:color w:val="auto"/>
        </w:rPr>
        <w:t xml:space="preserve">n Monitoring </w:t>
      </w:r>
      <w:r w:rsidR="00975E92" w:rsidRPr="007B510A">
        <w:rPr>
          <w:rFonts w:eastAsia="Calibri"/>
          <w:color w:val="auto"/>
        </w:rPr>
        <w:t>a</w:t>
      </w:r>
      <w:r w:rsidR="007B7939" w:rsidRPr="007B510A">
        <w:rPr>
          <w:rFonts w:eastAsia="Calibri"/>
          <w:color w:val="auto"/>
        </w:rPr>
        <w:t xml:space="preserve">nd Evaluation Services </w:t>
      </w:r>
      <w:r w:rsidR="00975E92" w:rsidRPr="007B510A">
        <w:rPr>
          <w:rFonts w:eastAsia="Calibri"/>
          <w:color w:val="auto"/>
        </w:rPr>
        <w:t>w</w:t>
      </w:r>
      <w:r w:rsidR="007B7939" w:rsidRPr="007B510A">
        <w:rPr>
          <w:rFonts w:eastAsia="Calibri"/>
          <w:color w:val="auto"/>
        </w:rPr>
        <w:t xml:space="preserve">ith Emphasis </w:t>
      </w:r>
      <w:r w:rsidR="004D106A" w:rsidRPr="002C4E38">
        <w:rPr>
          <w:rFonts w:eastAsia="Calibri"/>
          <w:color w:val="auto"/>
        </w:rPr>
        <w:t xml:space="preserve">in </w:t>
      </w:r>
      <w:r w:rsidR="00E861F4" w:rsidRPr="002C4E38">
        <w:rPr>
          <w:rFonts w:eastAsia="Calibri"/>
          <w:color w:val="auto"/>
        </w:rPr>
        <w:t xml:space="preserve">Positive Youth Development </w:t>
      </w:r>
      <w:r w:rsidR="0079232D" w:rsidRPr="002C4E38">
        <w:rPr>
          <w:rFonts w:eastAsia="Calibri"/>
          <w:color w:val="auto"/>
        </w:rPr>
        <w:t xml:space="preserve">(PYD) </w:t>
      </w:r>
      <w:r w:rsidR="00F4779F" w:rsidRPr="002C4E38">
        <w:rPr>
          <w:rFonts w:eastAsia="Calibri"/>
          <w:color w:val="auto"/>
        </w:rPr>
        <w:t xml:space="preserve">Impact </w:t>
      </w:r>
      <w:r w:rsidR="00E861F4" w:rsidRPr="002C4E38">
        <w:rPr>
          <w:rFonts w:eastAsia="Calibri"/>
          <w:color w:val="auto"/>
        </w:rPr>
        <w:t>Assessments</w:t>
      </w:r>
      <w:r w:rsidR="007B7939" w:rsidRPr="002C4E38">
        <w:rPr>
          <w:rFonts w:eastAsia="Calibri"/>
          <w:color w:val="auto"/>
        </w:rPr>
        <w:t>.</w:t>
      </w:r>
    </w:p>
    <w:p w14:paraId="2DC3901E" w14:textId="38E9980B" w:rsidR="00A31BE3" w:rsidRPr="007B510A" w:rsidRDefault="00A31BE3" w:rsidP="003C0BE0">
      <w:pPr>
        <w:rPr>
          <w:b/>
          <w:bCs/>
        </w:rPr>
      </w:pPr>
    </w:p>
    <w:p w14:paraId="427CAC69" w14:textId="747ABA3B" w:rsidR="00A31BE3" w:rsidRPr="007B510A" w:rsidRDefault="00A31BE3" w:rsidP="003C0BE0">
      <w:r w:rsidRPr="007B510A">
        <w:rPr>
          <w:b/>
          <w:bCs/>
        </w:rPr>
        <w:t>From:</w:t>
      </w:r>
      <w:r w:rsidRPr="007B510A">
        <w:rPr>
          <w:b/>
          <w:bCs/>
        </w:rPr>
        <w:tab/>
      </w:r>
      <w:r w:rsidRPr="007B510A">
        <w:tab/>
      </w:r>
      <w:r w:rsidRPr="007B510A">
        <w:tab/>
      </w:r>
      <w:r w:rsidRPr="007B510A">
        <w:tab/>
      </w:r>
      <w:r w:rsidR="00CA7B54" w:rsidRPr="007B510A">
        <w:tab/>
      </w:r>
      <w:r w:rsidR="00DA5456" w:rsidRPr="007B510A">
        <w:t xml:space="preserve">Patrick </w:t>
      </w:r>
      <w:proofErr w:type="spellStart"/>
      <w:r w:rsidR="00AA659C" w:rsidRPr="007B510A">
        <w:t>O'Mahony</w:t>
      </w:r>
      <w:proofErr w:type="spellEnd"/>
      <w:r w:rsidR="00B86C57" w:rsidRPr="007B510A">
        <w:t xml:space="preserve">, Chief of Party, </w:t>
      </w:r>
      <w:r w:rsidR="006D4B3A" w:rsidRPr="007B510A">
        <w:t xml:space="preserve">Ma3an Project </w:t>
      </w:r>
      <w:r w:rsidR="00B86C57" w:rsidRPr="007B510A">
        <w:t xml:space="preserve"> </w:t>
      </w:r>
    </w:p>
    <w:p w14:paraId="68F5F9B9" w14:textId="77777777" w:rsidR="00E861F4" w:rsidRPr="007B510A" w:rsidRDefault="00E861F4" w:rsidP="006D7F26">
      <w:pPr>
        <w:ind w:left="3600" w:hanging="3600"/>
        <w:rPr>
          <w:b/>
          <w:bCs/>
        </w:rPr>
      </w:pPr>
    </w:p>
    <w:p w14:paraId="43EF05FF" w14:textId="14C6C4D8" w:rsidR="00A31BE3" w:rsidRPr="002C4E38" w:rsidRDefault="00CA7B54" w:rsidP="006D7F26">
      <w:pPr>
        <w:ind w:left="3600" w:hanging="3600"/>
        <w:rPr>
          <w:bCs/>
        </w:rPr>
      </w:pPr>
      <w:r w:rsidRPr="007B510A">
        <w:rPr>
          <w:b/>
          <w:bCs/>
        </w:rPr>
        <w:t>Contract</w:t>
      </w:r>
      <w:r w:rsidR="00097316" w:rsidRPr="007B510A">
        <w:rPr>
          <w:b/>
          <w:bCs/>
        </w:rPr>
        <w:t xml:space="preserve"> </w:t>
      </w:r>
      <w:r w:rsidR="00A31BE3" w:rsidRPr="007B510A">
        <w:rPr>
          <w:b/>
          <w:bCs/>
        </w:rPr>
        <w:t>Title:</w:t>
      </w:r>
      <w:r w:rsidR="00A31BE3" w:rsidRPr="007B510A">
        <w:rPr>
          <w:b/>
          <w:bCs/>
        </w:rPr>
        <w:tab/>
      </w:r>
      <w:r w:rsidR="00282051" w:rsidRPr="002C4E38">
        <w:t>Ma3an</w:t>
      </w:r>
      <w:r w:rsidR="00282051" w:rsidRPr="002C4E38">
        <w:rPr>
          <w:b/>
          <w:bCs/>
        </w:rPr>
        <w:t xml:space="preserve"> </w:t>
      </w:r>
      <w:r w:rsidR="00F4779F" w:rsidRPr="002C4E38">
        <w:t>Impact Assessment</w:t>
      </w:r>
    </w:p>
    <w:p w14:paraId="0CDB74BC" w14:textId="77777777" w:rsidR="00C63904" w:rsidRPr="002C4E38" w:rsidRDefault="00C63904" w:rsidP="006D7F26">
      <w:pPr>
        <w:ind w:left="3600" w:hanging="3600"/>
        <w:rPr>
          <w:bCs/>
        </w:rPr>
      </w:pPr>
    </w:p>
    <w:p w14:paraId="43C5D6E9" w14:textId="2420687B" w:rsidR="00A31BE3" w:rsidRPr="002C4E38" w:rsidRDefault="00A31BE3" w:rsidP="003C0BE0">
      <w:pPr>
        <w:rPr>
          <w:b/>
          <w:bCs/>
        </w:rPr>
      </w:pPr>
      <w:r w:rsidRPr="002C4E38">
        <w:rPr>
          <w:b/>
          <w:bCs/>
        </w:rPr>
        <w:t>Date Issued:</w:t>
      </w:r>
      <w:r w:rsidRPr="002C4E38">
        <w:tab/>
      </w:r>
      <w:r w:rsidRPr="002C4E38">
        <w:tab/>
      </w:r>
      <w:r w:rsidRPr="002C4E38">
        <w:tab/>
      </w:r>
      <w:r w:rsidRPr="002C4E38">
        <w:tab/>
      </w:r>
      <w:r w:rsidR="003D57AF" w:rsidRPr="002C4E38">
        <w:rPr>
          <w:b/>
          <w:bCs/>
        </w:rPr>
        <w:t xml:space="preserve">August </w:t>
      </w:r>
      <w:r w:rsidR="00E038F9" w:rsidRPr="002C4E38">
        <w:rPr>
          <w:b/>
          <w:bCs/>
        </w:rPr>
        <w:t>1</w:t>
      </w:r>
      <w:r w:rsidR="50D816D2" w:rsidRPr="002C4E38">
        <w:rPr>
          <w:b/>
          <w:bCs/>
        </w:rPr>
        <w:t>4</w:t>
      </w:r>
      <w:r w:rsidR="006D4B3A" w:rsidRPr="002C4E38">
        <w:rPr>
          <w:b/>
          <w:bCs/>
        </w:rPr>
        <w:t>, 20</w:t>
      </w:r>
      <w:r w:rsidR="0083469A" w:rsidRPr="002C4E38">
        <w:rPr>
          <w:b/>
          <w:bCs/>
        </w:rPr>
        <w:t>2</w:t>
      </w:r>
      <w:r w:rsidR="00E861F4" w:rsidRPr="002C4E38">
        <w:rPr>
          <w:b/>
          <w:bCs/>
        </w:rPr>
        <w:t>3</w:t>
      </w:r>
      <w:r w:rsidRPr="002C4E38">
        <w:tab/>
      </w:r>
      <w:r w:rsidRPr="002C4E38">
        <w:tab/>
      </w:r>
    </w:p>
    <w:p w14:paraId="4D11F58D" w14:textId="77777777" w:rsidR="00C63904" w:rsidRPr="002C4E38" w:rsidRDefault="00C63904" w:rsidP="003C0BE0">
      <w:pPr>
        <w:rPr>
          <w:b/>
        </w:rPr>
      </w:pPr>
    </w:p>
    <w:p w14:paraId="5B0AD30D" w14:textId="159A4328" w:rsidR="00C42909" w:rsidRPr="002C4E38" w:rsidRDefault="00C42909" w:rsidP="00C42909">
      <w:pPr>
        <w:rPr>
          <w:b/>
        </w:rPr>
      </w:pPr>
      <w:r w:rsidRPr="002C4E38">
        <w:rPr>
          <w:b/>
        </w:rPr>
        <w:t xml:space="preserve">Questions Concerning the RFP:  </w:t>
      </w:r>
      <w:r w:rsidRPr="002C4E38">
        <w:rPr>
          <w:b/>
        </w:rPr>
        <w:tab/>
      </w:r>
      <w:r w:rsidR="00E038F9" w:rsidRPr="002C4E38">
        <w:rPr>
          <w:b/>
          <w:bCs/>
        </w:rPr>
        <w:t>August 22</w:t>
      </w:r>
      <w:r w:rsidR="00DC5DA5" w:rsidRPr="002C4E38">
        <w:rPr>
          <w:b/>
          <w:bCs/>
        </w:rPr>
        <w:t>, 202</w:t>
      </w:r>
      <w:r w:rsidR="00E861F4" w:rsidRPr="002C4E38">
        <w:rPr>
          <w:b/>
          <w:bCs/>
        </w:rPr>
        <w:t>3</w:t>
      </w:r>
    </w:p>
    <w:p w14:paraId="2415F2EF" w14:textId="100FECA9" w:rsidR="00C63904" w:rsidRPr="002C4E38" w:rsidRDefault="00C63904" w:rsidP="00C42909">
      <w:pPr>
        <w:rPr>
          <w:b/>
          <w:bCs/>
        </w:rPr>
      </w:pPr>
    </w:p>
    <w:p w14:paraId="17D2893B" w14:textId="5F32A055" w:rsidR="00A31BE3" w:rsidRPr="007B510A" w:rsidRDefault="00A31BE3" w:rsidP="003C0BE0">
      <w:r w:rsidRPr="002C4E38">
        <w:rPr>
          <w:b/>
          <w:bCs/>
        </w:rPr>
        <w:t>Submission Deadline:</w:t>
      </w:r>
      <w:r w:rsidR="004874D5" w:rsidRPr="002C4E38">
        <w:tab/>
      </w:r>
      <w:r w:rsidR="004874D5" w:rsidRPr="002C4E38">
        <w:tab/>
      </w:r>
      <w:r w:rsidR="00CE665A" w:rsidRPr="002C4E38">
        <w:rPr>
          <w:b/>
          <w:bCs/>
        </w:rPr>
        <w:t>August 30</w:t>
      </w:r>
      <w:r w:rsidR="00DC5DA5" w:rsidRPr="002C4E38">
        <w:rPr>
          <w:b/>
          <w:bCs/>
        </w:rPr>
        <w:t>, 202</w:t>
      </w:r>
      <w:r w:rsidR="00E861F4" w:rsidRPr="002C4E38">
        <w:rPr>
          <w:b/>
          <w:bCs/>
        </w:rPr>
        <w:t>3</w:t>
      </w:r>
      <w:r w:rsidRPr="007B510A">
        <w:tab/>
      </w:r>
    </w:p>
    <w:p w14:paraId="02E75515" w14:textId="77777777" w:rsidR="00A31BE3" w:rsidRPr="007B510A" w:rsidRDefault="00A31BE3" w:rsidP="003C0BE0"/>
    <w:p w14:paraId="6865A1EF" w14:textId="77777777" w:rsidR="003D2B57" w:rsidRPr="007B510A" w:rsidRDefault="003D2B57" w:rsidP="003C0BE0"/>
    <w:p w14:paraId="7FB7C664" w14:textId="58804A42" w:rsidR="00B86C57" w:rsidRPr="007B510A" w:rsidRDefault="001315E5" w:rsidP="003C0BE0">
      <w:pPr>
        <w:rPr>
          <w:b/>
          <w:bCs/>
        </w:rPr>
      </w:pPr>
      <w:r w:rsidRPr="007B510A">
        <w:rPr>
          <w:b/>
          <w:bCs/>
        </w:rPr>
        <w:t xml:space="preserve">1.  </w:t>
      </w:r>
      <w:r w:rsidR="00A31BE3" w:rsidRPr="007B510A">
        <w:rPr>
          <w:b/>
          <w:bCs/>
        </w:rPr>
        <w:t>BACKGROUND</w:t>
      </w:r>
    </w:p>
    <w:p w14:paraId="4842DA46" w14:textId="269F3E06" w:rsidR="00B86C57" w:rsidRPr="007B510A" w:rsidRDefault="00B86C57" w:rsidP="003C0BE0">
      <w:pPr>
        <w:rPr>
          <w:rFonts w:eastAsia="Calibri"/>
          <w:color w:val="auto"/>
        </w:rPr>
      </w:pPr>
    </w:p>
    <w:p w14:paraId="79C11149" w14:textId="77777777" w:rsidR="003D2B57" w:rsidRPr="007B510A" w:rsidRDefault="003D2B57" w:rsidP="003D2B57">
      <w:pPr>
        <w:jc w:val="both"/>
        <w:rPr>
          <w:rFonts w:eastAsia="Calibri"/>
          <w:color w:val="auto"/>
        </w:rPr>
      </w:pPr>
      <w:r w:rsidRPr="007B510A">
        <w:rPr>
          <w:rFonts w:eastAsia="Calibri"/>
          <w:color w:val="auto"/>
        </w:rPr>
        <w:t xml:space="preserve">The United States Agency for International Development (USAID) is funding the Ma3an project, a seven-year (September 2018 – August 2025) project that aims to increase Tunisian youth civic engagement and economic empowerment to advance progress towards sustainable, inclusive development in Tunisia. </w:t>
      </w:r>
    </w:p>
    <w:p w14:paraId="1A96E4CE" w14:textId="77777777" w:rsidR="002D7C91" w:rsidRPr="007B510A" w:rsidRDefault="002D7C91" w:rsidP="003D2B57">
      <w:pPr>
        <w:jc w:val="both"/>
        <w:rPr>
          <w:rFonts w:eastAsia="Calibri"/>
          <w:color w:val="auto"/>
        </w:rPr>
      </w:pPr>
    </w:p>
    <w:p w14:paraId="7EC11A46" w14:textId="77777777" w:rsidR="003D2B57" w:rsidRPr="007B510A" w:rsidRDefault="003D2B57" w:rsidP="003D2B57">
      <w:pPr>
        <w:jc w:val="both"/>
        <w:rPr>
          <w:rFonts w:eastAsia="Calibri"/>
          <w:color w:val="auto"/>
        </w:rPr>
      </w:pPr>
      <w:r w:rsidRPr="007B510A">
        <w:rPr>
          <w:rFonts w:eastAsia="Calibri"/>
          <w:color w:val="auto"/>
        </w:rPr>
        <w:t xml:space="preserve">Ma3an is implemented by FHI 360, a non-profit human development organization dedicated to improving lives in lasting ways by advancing integrated, locally driven solutions. Ma3an works in 33 communities in 15 governorates across Tunisia included in Graph 1 below.  </w:t>
      </w:r>
    </w:p>
    <w:p w14:paraId="557231E9" w14:textId="77777777" w:rsidR="003D2B57" w:rsidRPr="007B510A" w:rsidRDefault="003D2B57" w:rsidP="003D2B57">
      <w:pPr>
        <w:jc w:val="both"/>
        <w:rPr>
          <w:rFonts w:eastAsia="Calibri"/>
          <w:color w:val="auto"/>
        </w:rPr>
      </w:pPr>
    </w:p>
    <w:p w14:paraId="5119D9E7" w14:textId="46841DA6" w:rsidR="003D2B57" w:rsidRPr="007B510A" w:rsidRDefault="003D2B57" w:rsidP="003D2B57">
      <w:pPr>
        <w:jc w:val="center"/>
        <w:rPr>
          <w:rFonts w:eastAsia="Calibri"/>
          <w:color w:val="auto"/>
        </w:rPr>
      </w:pPr>
      <w:r w:rsidRPr="007B510A">
        <w:rPr>
          <w:rFonts w:eastAsia="Calibri"/>
          <w:color w:val="auto"/>
        </w:rPr>
        <w:t>Graph 1. Ma3an Target governorates and communities</w:t>
      </w:r>
    </w:p>
    <w:p w14:paraId="67C9511A" w14:textId="77777777" w:rsidR="003D2B57" w:rsidRPr="007B510A" w:rsidRDefault="003D2B57" w:rsidP="003D2B57">
      <w:pPr>
        <w:jc w:val="both"/>
        <w:rPr>
          <w:rFonts w:eastAsia="Calibri"/>
          <w:color w:val="auto"/>
        </w:rPr>
      </w:pPr>
      <w:r w:rsidRPr="007B510A">
        <w:rPr>
          <w:rFonts w:eastAsia="Calibri"/>
          <w:color w:val="auto"/>
        </w:rPr>
        <w:t xml:space="preserve"> </w:t>
      </w:r>
    </w:p>
    <w:p w14:paraId="313938A6" w14:textId="3A9E3476" w:rsidR="003D2B57" w:rsidRPr="007B510A" w:rsidRDefault="003D2B57" w:rsidP="002D7C91">
      <w:pPr>
        <w:jc w:val="center"/>
        <w:rPr>
          <w:rFonts w:eastAsia="Calibri"/>
          <w:color w:val="auto"/>
        </w:rPr>
      </w:pPr>
      <w:r w:rsidRPr="007B510A">
        <w:rPr>
          <w:noProof/>
        </w:rPr>
        <w:drawing>
          <wp:inline distT="0" distB="0" distL="0" distR="0" wp14:anchorId="624F5900" wp14:editId="011FF7F9">
            <wp:extent cx="4104269" cy="23072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7543" cy="2309105"/>
                    </a:xfrm>
                    <a:prstGeom prst="rect">
                      <a:avLst/>
                    </a:prstGeom>
                  </pic:spPr>
                </pic:pic>
              </a:graphicData>
            </a:graphic>
          </wp:inline>
        </w:drawing>
      </w:r>
    </w:p>
    <w:p w14:paraId="7B3F08D9" w14:textId="18F191DC" w:rsidR="003D2B57" w:rsidRPr="007B510A" w:rsidRDefault="003D2B57" w:rsidP="003D2B57">
      <w:pPr>
        <w:jc w:val="both"/>
        <w:rPr>
          <w:rFonts w:eastAsia="Calibri"/>
          <w:b/>
          <w:bCs/>
          <w:color w:val="auto"/>
        </w:rPr>
      </w:pPr>
      <w:r w:rsidRPr="007B510A">
        <w:rPr>
          <w:rFonts w:eastAsia="Calibri"/>
          <w:b/>
          <w:bCs/>
          <w:color w:val="auto"/>
        </w:rPr>
        <w:lastRenderedPageBreak/>
        <w:t>Ma3an Objectives and Theory of Change:</w:t>
      </w:r>
    </w:p>
    <w:p w14:paraId="563F8409" w14:textId="77777777" w:rsidR="003D2B57" w:rsidRPr="007B510A" w:rsidRDefault="003D2B57" w:rsidP="003D2B57">
      <w:pPr>
        <w:jc w:val="both"/>
        <w:rPr>
          <w:rFonts w:eastAsia="Calibri"/>
          <w:color w:val="auto"/>
        </w:rPr>
      </w:pPr>
    </w:p>
    <w:p w14:paraId="3C437726" w14:textId="474698C8" w:rsidR="003D2B57" w:rsidRPr="007B510A" w:rsidRDefault="003D2B57" w:rsidP="003D2B57">
      <w:pPr>
        <w:jc w:val="both"/>
        <w:rPr>
          <w:rFonts w:eastAsia="Calibri"/>
          <w:color w:val="auto"/>
        </w:rPr>
      </w:pPr>
      <w:r w:rsidRPr="007B510A">
        <w:rPr>
          <w:rFonts w:eastAsia="Calibri"/>
          <w:color w:val="auto"/>
        </w:rPr>
        <w:t xml:space="preserve">Ma3an’s </w:t>
      </w:r>
      <w:r w:rsidR="00713001" w:rsidRPr="007B510A">
        <w:rPr>
          <w:rFonts w:eastAsia="Calibri"/>
          <w:color w:val="auto"/>
        </w:rPr>
        <w:t xml:space="preserve">goal, </w:t>
      </w:r>
      <w:r w:rsidRPr="007B510A">
        <w:rPr>
          <w:rFonts w:eastAsia="Calibri"/>
          <w:color w:val="auto"/>
        </w:rPr>
        <w:t>objectives</w:t>
      </w:r>
      <w:r w:rsidR="00B73422" w:rsidRPr="007B510A">
        <w:rPr>
          <w:rFonts w:eastAsia="Calibri"/>
          <w:color w:val="auto"/>
        </w:rPr>
        <w:t xml:space="preserve">, </w:t>
      </w:r>
      <w:r w:rsidRPr="007B510A">
        <w:rPr>
          <w:rFonts w:eastAsia="Calibri"/>
          <w:color w:val="auto"/>
        </w:rPr>
        <w:t>Theory of Change</w:t>
      </w:r>
      <w:r w:rsidR="00B73422" w:rsidRPr="007B510A">
        <w:rPr>
          <w:rFonts w:eastAsia="Calibri"/>
          <w:color w:val="auto"/>
        </w:rPr>
        <w:t xml:space="preserve">, and Results Framework </w:t>
      </w:r>
      <w:r w:rsidRPr="007B510A">
        <w:rPr>
          <w:rFonts w:eastAsia="Calibri"/>
          <w:color w:val="auto"/>
        </w:rPr>
        <w:t xml:space="preserve">are as follows: </w:t>
      </w:r>
    </w:p>
    <w:p w14:paraId="06D621D7" w14:textId="77777777" w:rsidR="00713001" w:rsidRPr="007B510A" w:rsidRDefault="00713001" w:rsidP="003D2B57">
      <w:pPr>
        <w:jc w:val="both"/>
        <w:rPr>
          <w:rFonts w:eastAsia="Calibri"/>
          <w:color w:val="auto"/>
        </w:rPr>
      </w:pPr>
    </w:p>
    <w:p w14:paraId="3801973E" w14:textId="239D37D9" w:rsidR="00713001" w:rsidRPr="007B510A" w:rsidRDefault="00713001" w:rsidP="00713001">
      <w:pPr>
        <w:jc w:val="both"/>
      </w:pPr>
      <w:r w:rsidRPr="007B510A">
        <w:rPr>
          <w:rFonts w:eastAsia="Calibri"/>
          <w:color w:val="auto"/>
          <w:lang w:bidi="en-US"/>
        </w:rPr>
        <w:t xml:space="preserve">The program’s revised goal is </w:t>
      </w:r>
      <w:r w:rsidRPr="007B510A">
        <w:rPr>
          <w:rFonts w:eastAsia="Calibri"/>
          <w:bCs/>
          <w:i/>
          <w:color w:val="auto"/>
          <w:lang w:bidi="en-US"/>
        </w:rPr>
        <w:t>Increased Tunisian youth civic engagement and economic empowerment to advance progress towards sustainable, inclusive development in Tunisia.</w:t>
      </w:r>
      <w:r w:rsidRPr="007B510A">
        <w:t xml:space="preserve"> Ma3an’s goal is achieved through two inter-related and overlapping objectives:</w:t>
      </w:r>
    </w:p>
    <w:p w14:paraId="241E0356" w14:textId="77777777" w:rsidR="003D2B57" w:rsidRPr="007B510A" w:rsidRDefault="003D2B57" w:rsidP="003D2B57">
      <w:pPr>
        <w:jc w:val="both"/>
        <w:rPr>
          <w:rFonts w:eastAsia="Calibri"/>
          <w:color w:val="auto"/>
        </w:rPr>
      </w:pPr>
    </w:p>
    <w:p w14:paraId="0533E8F2" w14:textId="3838AEDB" w:rsidR="002D7C91" w:rsidRPr="007B510A" w:rsidRDefault="003D2B57" w:rsidP="00B73422">
      <w:pPr>
        <w:ind w:left="720"/>
        <w:jc w:val="both"/>
        <w:rPr>
          <w:rFonts w:eastAsia="Calibri"/>
          <w:color w:val="auto"/>
        </w:rPr>
      </w:pPr>
      <w:r w:rsidRPr="007B510A">
        <w:rPr>
          <w:rFonts w:eastAsia="Calibri"/>
          <w:color w:val="auto"/>
        </w:rPr>
        <w:t xml:space="preserve">Objective 1: Youth have improved access to skills, services, and opportunities for civic engagement and economic </w:t>
      </w:r>
      <w:r w:rsidR="00DD5801" w:rsidRPr="007B510A">
        <w:rPr>
          <w:rFonts w:eastAsia="Calibri"/>
          <w:color w:val="auto"/>
        </w:rPr>
        <w:t>empowerment.</w:t>
      </w:r>
      <w:r w:rsidRPr="007B510A">
        <w:rPr>
          <w:rFonts w:eastAsia="Calibri"/>
          <w:color w:val="auto"/>
        </w:rPr>
        <w:tab/>
      </w:r>
    </w:p>
    <w:p w14:paraId="559ED062" w14:textId="77777777" w:rsidR="002D1F79" w:rsidRPr="007B510A" w:rsidRDefault="002D1F79" w:rsidP="002D7C91">
      <w:pPr>
        <w:ind w:left="720"/>
        <w:jc w:val="both"/>
        <w:rPr>
          <w:rFonts w:eastAsia="Calibri"/>
          <w:color w:val="auto"/>
        </w:rPr>
      </w:pPr>
    </w:p>
    <w:p w14:paraId="1C2364EC" w14:textId="14339D56" w:rsidR="003D2B57" w:rsidRPr="007B510A" w:rsidRDefault="003D2B57" w:rsidP="002D7C91">
      <w:pPr>
        <w:ind w:left="720"/>
        <w:jc w:val="both"/>
        <w:rPr>
          <w:rFonts w:eastAsia="Calibri"/>
          <w:color w:val="auto"/>
        </w:rPr>
      </w:pPr>
      <w:r w:rsidRPr="007B510A">
        <w:rPr>
          <w:rFonts w:eastAsia="Calibri"/>
          <w:color w:val="auto"/>
        </w:rPr>
        <w:t xml:space="preserve">Objective 2:  Tunisian youth lead and meaningfully participate in activities to address youth and community </w:t>
      </w:r>
      <w:r w:rsidR="00DD5801" w:rsidRPr="007B510A">
        <w:rPr>
          <w:rFonts w:eastAsia="Calibri"/>
          <w:color w:val="auto"/>
        </w:rPr>
        <w:t>priorities.</w:t>
      </w:r>
    </w:p>
    <w:p w14:paraId="14E383F0" w14:textId="77777777" w:rsidR="003D2B57" w:rsidRPr="007B510A" w:rsidRDefault="003D2B57" w:rsidP="002D7C91">
      <w:pPr>
        <w:ind w:left="720"/>
        <w:jc w:val="both"/>
        <w:rPr>
          <w:rFonts w:eastAsia="Calibri"/>
          <w:color w:val="auto"/>
        </w:rPr>
      </w:pPr>
    </w:p>
    <w:p w14:paraId="49C9ADAF" w14:textId="3BA421F4" w:rsidR="00713001" w:rsidRPr="007B510A" w:rsidRDefault="00713001" w:rsidP="00EF00D1">
      <w:pPr>
        <w:jc w:val="both"/>
        <w:rPr>
          <w:rFonts w:eastAsia="Calibri"/>
          <w:color w:val="auto"/>
          <w:lang w:bidi="en-US"/>
        </w:rPr>
      </w:pPr>
      <w:r w:rsidRPr="007B510A">
        <w:rPr>
          <w:rFonts w:eastAsia="Calibri"/>
          <w:color w:val="auto"/>
          <w:lang w:bidi="en-US"/>
        </w:rPr>
        <w:t xml:space="preserve">To achieve these objectives, Ma3an builds upon the strengthened local capacities, youth safe spaces, youth skills-building and empowerment, and increased youth-community engagement and collaboration resulting from the Ma3an community resilience process and other youth engagement activities implemented in 33 marginalized communities. Ma3an activities are guided by the principles of Positive Youth Development (PYD), with further resources committed to improving youth </w:t>
      </w:r>
      <w:r w:rsidRPr="007B510A">
        <w:rPr>
          <w:rFonts w:eastAsia="Calibri"/>
          <w:b/>
          <w:color w:val="auto"/>
          <w:lang w:bidi="en-US"/>
        </w:rPr>
        <w:t>access</w:t>
      </w:r>
      <w:r w:rsidRPr="007B510A">
        <w:rPr>
          <w:rFonts w:eastAsia="Calibri"/>
          <w:color w:val="auto"/>
          <w:lang w:bidi="en-US"/>
        </w:rPr>
        <w:t xml:space="preserve"> to skills, services, and opportunities, and increasing opportunities for youth to lead, and meaningfully </w:t>
      </w:r>
      <w:r w:rsidRPr="007B510A">
        <w:rPr>
          <w:rFonts w:eastAsia="Calibri"/>
          <w:b/>
          <w:color w:val="auto"/>
          <w:lang w:bidi="en-US"/>
        </w:rPr>
        <w:t>participate</w:t>
      </w:r>
      <w:r w:rsidRPr="007B510A">
        <w:rPr>
          <w:rFonts w:eastAsia="Calibri"/>
          <w:color w:val="auto"/>
          <w:lang w:bidi="en-US"/>
        </w:rPr>
        <w:t xml:space="preserve"> in, addressing youth and community priorities.</w:t>
      </w:r>
      <w:r w:rsidR="00EF00D1" w:rsidRPr="007B510A">
        <w:rPr>
          <w:rFonts w:eastAsia="Calibri"/>
          <w:color w:val="auto"/>
          <w:lang w:bidi="en-US"/>
        </w:rPr>
        <w:t xml:space="preserve"> </w:t>
      </w:r>
      <w:r w:rsidRPr="007B510A">
        <w:rPr>
          <w:rFonts w:eastAsia="Calibri"/>
          <w:color w:val="auto"/>
          <w:lang w:bidi="en-US"/>
        </w:rPr>
        <w:t xml:space="preserve">Ma3an provides these communities, including youth, civil society, government, and private sector stakeholders, with the tools and resources necessary to operationalize sustainable development. </w:t>
      </w:r>
    </w:p>
    <w:p w14:paraId="4B56B59D" w14:textId="77777777" w:rsidR="00713001" w:rsidRPr="007B510A" w:rsidRDefault="00713001" w:rsidP="003D2B57">
      <w:pPr>
        <w:jc w:val="both"/>
        <w:rPr>
          <w:rFonts w:eastAsia="Calibri"/>
          <w:color w:val="auto"/>
        </w:rPr>
      </w:pPr>
    </w:p>
    <w:p w14:paraId="59A35246" w14:textId="18661E3C" w:rsidR="003D2B57" w:rsidRPr="007B510A" w:rsidRDefault="003D2B57" w:rsidP="00B73422">
      <w:pPr>
        <w:jc w:val="both"/>
        <w:rPr>
          <w:rFonts w:eastAsia="Calibri"/>
          <w:color w:val="auto"/>
        </w:rPr>
      </w:pPr>
      <w:r w:rsidRPr="007B510A">
        <w:rPr>
          <w:rFonts w:eastAsia="Calibri"/>
          <w:color w:val="auto"/>
        </w:rPr>
        <w:t>Theory of Change: IF youth access skills, services, and opportunities for civic engagement and economic empowerment, and IF youth lead and meaningfully participate in, addressing youth and community priorities, THEN Tunisian youth will be more civically engaged and economically empowered and thus better able to drive progress towards sustainable, inclusive development.</w:t>
      </w:r>
    </w:p>
    <w:p w14:paraId="53038A59" w14:textId="77777777" w:rsidR="00B73422" w:rsidRPr="007B510A" w:rsidRDefault="00B73422" w:rsidP="003D2B57">
      <w:pPr>
        <w:jc w:val="both"/>
        <w:rPr>
          <w:rFonts w:eastAsia="Calibri"/>
          <w:color w:val="auto"/>
        </w:rPr>
      </w:pPr>
    </w:p>
    <w:p w14:paraId="3EFAD7D1" w14:textId="1DAC6319" w:rsidR="00B73422" w:rsidRPr="007B510A" w:rsidRDefault="00B73422" w:rsidP="00B73422">
      <w:pPr>
        <w:jc w:val="both"/>
        <w:rPr>
          <w:rFonts w:eastAsia="Calibri"/>
          <w:color w:val="auto"/>
        </w:rPr>
      </w:pPr>
      <w:r w:rsidRPr="007B510A">
        <w:rPr>
          <w:rFonts w:eastAsia="Calibri"/>
          <w:color w:val="auto"/>
        </w:rPr>
        <w:t xml:space="preserve">Ma3an’s </w:t>
      </w:r>
      <w:r w:rsidR="00CF5355" w:rsidRPr="007B510A">
        <w:rPr>
          <w:rFonts w:eastAsia="Calibri"/>
          <w:color w:val="auto"/>
        </w:rPr>
        <w:t>R</w:t>
      </w:r>
      <w:r w:rsidRPr="007B510A">
        <w:rPr>
          <w:rFonts w:eastAsia="Calibri"/>
          <w:color w:val="auto"/>
        </w:rPr>
        <w:t>esults Framework:</w:t>
      </w:r>
    </w:p>
    <w:p w14:paraId="51CE49B8" w14:textId="77777777" w:rsidR="00CF5355" w:rsidRPr="007B510A" w:rsidRDefault="00CF5355" w:rsidP="00B73422">
      <w:pPr>
        <w:jc w:val="both"/>
        <w:rPr>
          <w:rFonts w:eastAsia="Calibri"/>
          <w:color w:val="auto"/>
        </w:rPr>
      </w:pPr>
    </w:p>
    <w:tbl>
      <w:tblPr>
        <w:tblW w:w="9488" w:type="dxa"/>
        <w:tblBorders>
          <w:top w:val="single" w:sz="4" w:space="0" w:color="666666"/>
          <w:left w:val="single" w:sz="8" w:space="0" w:color="C0504D"/>
          <w:bottom w:val="single" w:sz="4" w:space="0" w:color="666666"/>
          <w:right w:val="single" w:sz="8" w:space="0" w:color="C0504D"/>
          <w:insideH w:val="single" w:sz="4" w:space="0" w:color="666666"/>
          <w:insideV w:val="single" w:sz="4" w:space="0" w:color="000000"/>
        </w:tblBorders>
        <w:tblLayout w:type="fixed"/>
        <w:tblCellMar>
          <w:left w:w="115" w:type="dxa"/>
          <w:right w:w="115" w:type="dxa"/>
        </w:tblCellMar>
        <w:tblLook w:val="0400" w:firstRow="0" w:lastRow="0" w:firstColumn="0" w:lastColumn="0" w:noHBand="0" w:noVBand="1"/>
      </w:tblPr>
      <w:tblGrid>
        <w:gridCol w:w="4952"/>
        <w:gridCol w:w="4536"/>
      </w:tblGrid>
      <w:tr w:rsidR="00B73422" w:rsidRPr="007B510A" w14:paraId="3A571CCD" w14:textId="77777777" w:rsidTr="00A85593">
        <w:trPr>
          <w:trHeight w:val="521"/>
          <w:tblHeader/>
        </w:trPr>
        <w:tc>
          <w:tcPr>
            <w:tcW w:w="9488" w:type="dxa"/>
            <w:gridSpan w:val="2"/>
            <w:shd w:val="clear" w:color="auto" w:fill="BA0C2F"/>
            <w:vAlign w:val="center"/>
          </w:tcPr>
          <w:p w14:paraId="315238BB" w14:textId="77777777" w:rsidR="00B73422" w:rsidRPr="007B510A" w:rsidRDefault="00B73422" w:rsidP="00CF5355">
            <w:pPr>
              <w:spacing w:line="220" w:lineRule="exact"/>
              <w:contextualSpacing/>
              <w:rPr>
                <w:b/>
                <w:color w:val="FFFFFF"/>
                <w:sz w:val="21"/>
                <w:szCs w:val="21"/>
              </w:rPr>
            </w:pPr>
            <w:r w:rsidRPr="007B510A">
              <w:rPr>
                <w:b/>
                <w:color w:val="FFFFFF"/>
                <w:sz w:val="21"/>
                <w:szCs w:val="21"/>
              </w:rPr>
              <w:t xml:space="preserve">Goal: Increased Tunisian youth civic engagement and economic empowerment to advance progress towards sustainable, inclusive development in Tunisia </w:t>
            </w:r>
          </w:p>
        </w:tc>
      </w:tr>
      <w:tr w:rsidR="0079232D" w:rsidRPr="007B510A" w14:paraId="3A553979" w14:textId="77777777" w:rsidTr="00CF5355">
        <w:trPr>
          <w:trHeight w:val="60"/>
        </w:trPr>
        <w:tc>
          <w:tcPr>
            <w:tcW w:w="4952" w:type="dxa"/>
            <w:shd w:val="clear" w:color="auto" w:fill="2E74B5" w:themeFill="accent1" w:themeFillShade="BF"/>
            <w:vAlign w:val="center"/>
          </w:tcPr>
          <w:p w14:paraId="3AF8A729" w14:textId="77777777" w:rsidR="00B73422" w:rsidRPr="007B510A" w:rsidRDefault="00B73422" w:rsidP="00CF5355">
            <w:pPr>
              <w:spacing w:line="220" w:lineRule="exact"/>
              <w:contextualSpacing/>
              <w:jc w:val="both"/>
              <w:rPr>
                <w:b/>
                <w:color w:val="000000" w:themeColor="text1"/>
                <w:sz w:val="21"/>
                <w:szCs w:val="21"/>
              </w:rPr>
            </w:pPr>
            <w:r w:rsidRPr="007B510A">
              <w:rPr>
                <w:b/>
                <w:color w:val="000000" w:themeColor="text1"/>
                <w:sz w:val="21"/>
                <w:szCs w:val="21"/>
              </w:rPr>
              <w:t xml:space="preserve">Objective 1: </w:t>
            </w:r>
            <w:r w:rsidRPr="007B510A">
              <w:rPr>
                <w:color w:val="000000" w:themeColor="text1"/>
                <w:sz w:val="21"/>
                <w:szCs w:val="21"/>
              </w:rPr>
              <w:t>Youth have improved access to skills, services, and opportunities for civic engagement and economic empowerment</w:t>
            </w:r>
          </w:p>
        </w:tc>
        <w:tc>
          <w:tcPr>
            <w:tcW w:w="4536" w:type="dxa"/>
            <w:shd w:val="clear" w:color="auto" w:fill="2E74B5" w:themeFill="accent1" w:themeFillShade="BF"/>
            <w:vAlign w:val="center"/>
          </w:tcPr>
          <w:p w14:paraId="70319CB2" w14:textId="77777777" w:rsidR="00B73422" w:rsidRPr="007B510A" w:rsidRDefault="00B73422" w:rsidP="00CF5355">
            <w:pPr>
              <w:spacing w:line="220" w:lineRule="exact"/>
              <w:contextualSpacing/>
              <w:jc w:val="both"/>
              <w:rPr>
                <w:color w:val="000000" w:themeColor="text1"/>
                <w:sz w:val="21"/>
                <w:szCs w:val="21"/>
              </w:rPr>
            </w:pPr>
            <w:r w:rsidRPr="007B510A">
              <w:rPr>
                <w:b/>
                <w:color w:val="000000" w:themeColor="text1"/>
                <w:sz w:val="21"/>
                <w:szCs w:val="21"/>
              </w:rPr>
              <w:t xml:space="preserve">Objective 2: </w:t>
            </w:r>
            <w:r w:rsidRPr="007B510A">
              <w:rPr>
                <w:color w:val="000000" w:themeColor="text1"/>
                <w:sz w:val="21"/>
                <w:szCs w:val="21"/>
              </w:rPr>
              <w:t>Tunisian youth lead and meaningfully participate in activities to address youth and community priorities</w:t>
            </w:r>
          </w:p>
        </w:tc>
      </w:tr>
      <w:tr w:rsidR="0079232D" w:rsidRPr="007B510A" w14:paraId="3FEE4ECD" w14:textId="77777777" w:rsidTr="0079232D">
        <w:trPr>
          <w:trHeight w:val="777"/>
        </w:trPr>
        <w:tc>
          <w:tcPr>
            <w:tcW w:w="4952" w:type="dxa"/>
            <w:shd w:val="clear" w:color="auto" w:fill="B4C6E7" w:themeFill="accent5" w:themeFillTint="66"/>
            <w:vAlign w:val="center"/>
          </w:tcPr>
          <w:p w14:paraId="728AA481" w14:textId="1339159E" w:rsidR="00B73422" w:rsidRPr="007B510A" w:rsidRDefault="00B73422" w:rsidP="00CF5355">
            <w:pPr>
              <w:spacing w:line="220" w:lineRule="exact"/>
              <w:contextualSpacing/>
              <w:jc w:val="both"/>
              <w:rPr>
                <w:color w:val="000000" w:themeColor="text1"/>
                <w:sz w:val="21"/>
                <w:szCs w:val="21"/>
              </w:rPr>
            </w:pPr>
            <w:r w:rsidRPr="007B510A">
              <w:rPr>
                <w:b/>
                <w:color w:val="000000" w:themeColor="text1"/>
                <w:sz w:val="21"/>
                <w:szCs w:val="21"/>
              </w:rPr>
              <w:t xml:space="preserve">Result 1.1: </w:t>
            </w:r>
            <w:r w:rsidRPr="007B510A">
              <w:rPr>
                <w:color w:val="000000" w:themeColor="text1"/>
                <w:sz w:val="21"/>
                <w:szCs w:val="21"/>
              </w:rPr>
              <w:t xml:space="preserve">Youth have increased access to civic engagement skills building, services, and opportunities in their governorates and </w:t>
            </w:r>
            <w:r w:rsidR="00DD5801" w:rsidRPr="007B510A">
              <w:rPr>
                <w:color w:val="000000" w:themeColor="text1"/>
                <w:sz w:val="21"/>
                <w:szCs w:val="21"/>
              </w:rPr>
              <w:t>communities.</w:t>
            </w:r>
          </w:p>
          <w:p w14:paraId="4BD5E8FE" w14:textId="77777777" w:rsidR="00B73422" w:rsidRPr="007B510A" w:rsidRDefault="00B73422" w:rsidP="00CF5355">
            <w:pPr>
              <w:spacing w:line="220" w:lineRule="exact"/>
              <w:contextualSpacing/>
              <w:jc w:val="both"/>
              <w:rPr>
                <w:color w:val="000000" w:themeColor="text1"/>
                <w:sz w:val="21"/>
                <w:szCs w:val="21"/>
              </w:rPr>
            </w:pPr>
          </w:p>
          <w:p w14:paraId="68582320" w14:textId="2683EF09" w:rsidR="00B73422" w:rsidRPr="007B510A" w:rsidRDefault="00B73422" w:rsidP="00CF5355">
            <w:pPr>
              <w:spacing w:line="220" w:lineRule="exact"/>
              <w:contextualSpacing/>
              <w:jc w:val="both"/>
              <w:rPr>
                <w:b/>
                <w:color w:val="000000" w:themeColor="text1"/>
                <w:sz w:val="21"/>
                <w:szCs w:val="21"/>
              </w:rPr>
            </w:pPr>
            <w:r w:rsidRPr="007B510A">
              <w:rPr>
                <w:b/>
                <w:color w:val="000000" w:themeColor="text1"/>
                <w:sz w:val="21"/>
                <w:szCs w:val="21"/>
              </w:rPr>
              <w:t xml:space="preserve">Result 1.2: </w:t>
            </w:r>
            <w:r w:rsidRPr="007B510A">
              <w:rPr>
                <w:color w:val="000000" w:themeColor="text1"/>
                <w:sz w:val="21"/>
                <w:szCs w:val="21"/>
              </w:rPr>
              <w:t xml:space="preserve">Youth have increased access to economic empowerment and livelihoods skills building, services, and opportunities in their governorates and </w:t>
            </w:r>
            <w:r w:rsidR="00DD5801" w:rsidRPr="007B510A">
              <w:rPr>
                <w:color w:val="000000" w:themeColor="text1"/>
                <w:sz w:val="21"/>
                <w:szCs w:val="21"/>
              </w:rPr>
              <w:t>communities.</w:t>
            </w:r>
          </w:p>
          <w:p w14:paraId="18486E13" w14:textId="77777777" w:rsidR="00B73422" w:rsidRPr="007B510A" w:rsidRDefault="00B73422" w:rsidP="00CF5355">
            <w:pPr>
              <w:spacing w:line="220" w:lineRule="exact"/>
              <w:contextualSpacing/>
              <w:jc w:val="both"/>
              <w:rPr>
                <w:b/>
                <w:color w:val="000000" w:themeColor="text1"/>
                <w:sz w:val="21"/>
                <w:szCs w:val="21"/>
              </w:rPr>
            </w:pPr>
          </w:p>
          <w:p w14:paraId="2DB39483" w14:textId="4F36CE36" w:rsidR="00B73422" w:rsidRPr="007B510A" w:rsidRDefault="00B73422" w:rsidP="00CF5355">
            <w:pPr>
              <w:spacing w:line="220" w:lineRule="exact"/>
              <w:contextualSpacing/>
              <w:jc w:val="both"/>
              <w:rPr>
                <w:b/>
                <w:color w:val="000000" w:themeColor="text1"/>
                <w:sz w:val="21"/>
                <w:szCs w:val="21"/>
              </w:rPr>
            </w:pPr>
            <w:r w:rsidRPr="007B510A">
              <w:rPr>
                <w:b/>
                <w:color w:val="000000" w:themeColor="text1"/>
                <w:sz w:val="21"/>
                <w:szCs w:val="21"/>
              </w:rPr>
              <w:t xml:space="preserve">Result 1.3: </w:t>
            </w:r>
            <w:r w:rsidRPr="007B510A">
              <w:rPr>
                <w:color w:val="000000" w:themeColor="text1"/>
                <w:sz w:val="21"/>
                <w:szCs w:val="21"/>
              </w:rPr>
              <w:t xml:space="preserve">Ma3an communities have improved services, opportunities, and safe spaces for </w:t>
            </w:r>
            <w:r w:rsidR="00DD5801" w:rsidRPr="007B510A">
              <w:rPr>
                <w:color w:val="000000" w:themeColor="text1"/>
                <w:sz w:val="21"/>
                <w:szCs w:val="21"/>
              </w:rPr>
              <w:t>youth.</w:t>
            </w:r>
          </w:p>
          <w:p w14:paraId="5D55359D" w14:textId="77777777" w:rsidR="00B73422" w:rsidRPr="007B510A" w:rsidRDefault="00B73422" w:rsidP="00CF5355">
            <w:pPr>
              <w:spacing w:line="220" w:lineRule="exact"/>
              <w:contextualSpacing/>
              <w:jc w:val="both"/>
              <w:rPr>
                <w:color w:val="000000" w:themeColor="text1"/>
                <w:sz w:val="21"/>
                <w:szCs w:val="21"/>
              </w:rPr>
            </w:pPr>
          </w:p>
          <w:p w14:paraId="28F6A194" w14:textId="77777777" w:rsidR="00B73422" w:rsidRPr="007B510A" w:rsidRDefault="00B73422" w:rsidP="00CF5355">
            <w:pPr>
              <w:spacing w:line="220" w:lineRule="exact"/>
              <w:contextualSpacing/>
              <w:jc w:val="both"/>
              <w:rPr>
                <w:b/>
                <w:color w:val="000000" w:themeColor="text1"/>
                <w:sz w:val="21"/>
                <w:szCs w:val="21"/>
              </w:rPr>
            </w:pPr>
            <w:r w:rsidRPr="007B510A">
              <w:rPr>
                <w:b/>
                <w:color w:val="000000" w:themeColor="text1"/>
                <w:sz w:val="21"/>
                <w:szCs w:val="21"/>
              </w:rPr>
              <w:t xml:space="preserve">Result 1.4: </w:t>
            </w:r>
            <w:r w:rsidRPr="007B510A">
              <w:rPr>
                <w:color w:val="000000" w:themeColor="text1"/>
                <w:sz w:val="21"/>
                <w:szCs w:val="21"/>
              </w:rPr>
              <w:t>Youth-led and youth-serving organizations have strengthened capacity to design and lead PYD interventions</w:t>
            </w:r>
          </w:p>
        </w:tc>
        <w:tc>
          <w:tcPr>
            <w:tcW w:w="4536" w:type="dxa"/>
            <w:shd w:val="clear" w:color="auto" w:fill="B4C6E7" w:themeFill="accent5" w:themeFillTint="66"/>
            <w:vAlign w:val="center"/>
          </w:tcPr>
          <w:p w14:paraId="18A16091" w14:textId="77777777" w:rsidR="00B73422" w:rsidRPr="007B510A" w:rsidRDefault="00B73422" w:rsidP="00CF5355">
            <w:pPr>
              <w:spacing w:line="220" w:lineRule="exact"/>
              <w:contextualSpacing/>
              <w:jc w:val="both"/>
              <w:rPr>
                <w:color w:val="000000" w:themeColor="text1"/>
                <w:sz w:val="21"/>
                <w:szCs w:val="21"/>
              </w:rPr>
            </w:pPr>
            <w:r w:rsidRPr="007B510A">
              <w:rPr>
                <w:b/>
                <w:color w:val="000000" w:themeColor="text1"/>
                <w:sz w:val="21"/>
                <w:szCs w:val="21"/>
              </w:rPr>
              <w:t xml:space="preserve">Result 2.1: </w:t>
            </w:r>
            <w:r w:rsidRPr="007B510A">
              <w:rPr>
                <w:color w:val="000000" w:themeColor="text1"/>
                <w:sz w:val="21"/>
                <w:szCs w:val="21"/>
              </w:rPr>
              <w:t>Youth lead design and implementation of initiatives to address priorities they have identified.</w:t>
            </w:r>
          </w:p>
          <w:p w14:paraId="0B23D7E0" w14:textId="77777777" w:rsidR="0079232D" w:rsidRPr="007B510A" w:rsidRDefault="0079232D" w:rsidP="00CF5355">
            <w:pPr>
              <w:spacing w:line="220" w:lineRule="exact"/>
              <w:contextualSpacing/>
              <w:jc w:val="both"/>
              <w:rPr>
                <w:color w:val="000000" w:themeColor="text1"/>
                <w:sz w:val="21"/>
                <w:szCs w:val="21"/>
              </w:rPr>
            </w:pPr>
          </w:p>
          <w:p w14:paraId="02025E31" w14:textId="416FEA7D" w:rsidR="00B73422" w:rsidRPr="007B510A" w:rsidRDefault="00B73422" w:rsidP="00CF5355">
            <w:pPr>
              <w:spacing w:line="220" w:lineRule="exact"/>
              <w:contextualSpacing/>
              <w:jc w:val="both"/>
              <w:rPr>
                <w:b/>
                <w:color w:val="000000" w:themeColor="text1"/>
                <w:sz w:val="21"/>
                <w:szCs w:val="21"/>
              </w:rPr>
            </w:pPr>
            <w:r w:rsidRPr="007B510A">
              <w:rPr>
                <w:b/>
                <w:color w:val="000000" w:themeColor="text1"/>
                <w:sz w:val="21"/>
                <w:szCs w:val="21"/>
              </w:rPr>
              <w:t xml:space="preserve">Result 2.2: </w:t>
            </w:r>
            <w:r w:rsidRPr="007B510A">
              <w:rPr>
                <w:color w:val="000000" w:themeColor="text1"/>
                <w:sz w:val="21"/>
                <w:szCs w:val="21"/>
              </w:rPr>
              <w:t xml:space="preserve">Youth-Community Collaboration partners are identified in Ma3an communities to sustain youth-community stakeholder collaboration on community </w:t>
            </w:r>
            <w:r w:rsidR="00DD5801" w:rsidRPr="007B510A">
              <w:rPr>
                <w:color w:val="000000" w:themeColor="text1"/>
                <w:sz w:val="21"/>
                <w:szCs w:val="21"/>
              </w:rPr>
              <w:t>issues.</w:t>
            </w:r>
          </w:p>
          <w:p w14:paraId="2FE4242A" w14:textId="77777777" w:rsidR="00B73422" w:rsidRPr="007B510A" w:rsidRDefault="00B73422" w:rsidP="00CF5355">
            <w:pPr>
              <w:spacing w:line="220" w:lineRule="exact"/>
              <w:contextualSpacing/>
              <w:jc w:val="both"/>
              <w:rPr>
                <w:color w:val="000000" w:themeColor="text1"/>
                <w:sz w:val="21"/>
                <w:szCs w:val="21"/>
              </w:rPr>
            </w:pPr>
          </w:p>
          <w:p w14:paraId="5E4C3919" w14:textId="77777777" w:rsidR="00B73422" w:rsidRPr="007B510A" w:rsidRDefault="00B73422" w:rsidP="00CF5355">
            <w:pPr>
              <w:spacing w:line="220" w:lineRule="exact"/>
              <w:contextualSpacing/>
              <w:jc w:val="both"/>
              <w:rPr>
                <w:b/>
                <w:color w:val="000000" w:themeColor="text1"/>
                <w:sz w:val="21"/>
                <w:szCs w:val="21"/>
              </w:rPr>
            </w:pPr>
            <w:r w:rsidRPr="007B510A">
              <w:rPr>
                <w:b/>
                <w:color w:val="000000" w:themeColor="text1"/>
                <w:sz w:val="21"/>
                <w:szCs w:val="21"/>
              </w:rPr>
              <w:t xml:space="preserve">Result 2.3: </w:t>
            </w:r>
            <w:r w:rsidRPr="007B510A">
              <w:rPr>
                <w:color w:val="000000" w:themeColor="text1"/>
                <w:sz w:val="21"/>
                <w:szCs w:val="21"/>
              </w:rPr>
              <w:t>Youth and key stakeholders define youth economic empowerment priorities and implement locally driven YEE solutions in 15 governorates.</w:t>
            </w:r>
            <w:r w:rsidRPr="007B510A">
              <w:rPr>
                <w:b/>
                <w:color w:val="000000" w:themeColor="text1"/>
                <w:sz w:val="21"/>
                <w:szCs w:val="21"/>
              </w:rPr>
              <w:t xml:space="preserve">   </w:t>
            </w:r>
          </w:p>
          <w:p w14:paraId="2D375CC2" w14:textId="77777777" w:rsidR="00B73422" w:rsidRPr="007B510A" w:rsidRDefault="00B73422" w:rsidP="00CF5355">
            <w:pPr>
              <w:spacing w:line="220" w:lineRule="exact"/>
              <w:contextualSpacing/>
              <w:jc w:val="both"/>
              <w:rPr>
                <w:b/>
                <w:color w:val="000000" w:themeColor="text1"/>
                <w:sz w:val="21"/>
                <w:szCs w:val="21"/>
              </w:rPr>
            </w:pPr>
          </w:p>
        </w:tc>
      </w:tr>
    </w:tbl>
    <w:p w14:paraId="72CF5BDC" w14:textId="22B76DA0" w:rsidR="00A31BE3" w:rsidRPr="007B510A" w:rsidRDefault="001315E5" w:rsidP="003224C8">
      <w:pPr>
        <w:rPr>
          <w:rFonts w:asciiTheme="majorBidi" w:hAnsiTheme="majorBidi" w:cstheme="majorBidi"/>
          <w:b/>
          <w:bCs/>
        </w:rPr>
      </w:pPr>
      <w:r w:rsidRPr="007B510A">
        <w:rPr>
          <w:rFonts w:asciiTheme="majorBidi" w:hAnsiTheme="majorBidi" w:cstheme="majorBidi"/>
          <w:b/>
          <w:bCs/>
        </w:rPr>
        <w:lastRenderedPageBreak/>
        <w:t xml:space="preserve">2.  </w:t>
      </w:r>
      <w:r w:rsidR="00A31BE3" w:rsidRPr="007B510A">
        <w:rPr>
          <w:rFonts w:asciiTheme="majorBidi" w:hAnsiTheme="majorBidi" w:cstheme="majorBidi"/>
          <w:b/>
          <w:bCs/>
        </w:rPr>
        <w:t>SCOPE OF WORK</w:t>
      </w:r>
    </w:p>
    <w:p w14:paraId="18040D32" w14:textId="77777777" w:rsidR="00EC082B" w:rsidRPr="007B510A" w:rsidRDefault="00EC082B" w:rsidP="003C0BE0">
      <w:pPr>
        <w:rPr>
          <w:rFonts w:asciiTheme="majorBidi" w:hAnsiTheme="majorBidi" w:cstheme="majorBidi"/>
          <w:b/>
          <w:bCs/>
        </w:rPr>
      </w:pPr>
    </w:p>
    <w:p w14:paraId="18AAEC41" w14:textId="473BA07F" w:rsidR="00ED47FE" w:rsidRPr="007B510A" w:rsidRDefault="00ED47FE" w:rsidP="00ED47FE">
      <w:pPr>
        <w:autoSpaceDE w:val="0"/>
        <w:autoSpaceDN w:val="0"/>
        <w:adjustRightInd w:val="0"/>
        <w:jc w:val="both"/>
        <w:rPr>
          <w:rFonts w:asciiTheme="majorBidi" w:eastAsia="Calibri" w:hAnsiTheme="majorBidi" w:cstheme="majorBidi"/>
          <w:color w:val="auto"/>
        </w:rPr>
      </w:pPr>
      <w:r w:rsidRPr="007B510A">
        <w:rPr>
          <w:rFonts w:asciiTheme="majorBidi" w:eastAsia="Calibri" w:hAnsiTheme="majorBidi" w:cstheme="majorBidi"/>
          <w:color w:val="auto"/>
        </w:rPr>
        <w:t xml:space="preserve">FHI 360 is launching a competitive tender to award a fixed priced contract to eligible contractors or firms with the capacity to formulate, manage, implement, and deliver an </w:t>
      </w:r>
      <w:r w:rsidR="00F4779F" w:rsidRPr="007B510A">
        <w:rPr>
          <w:rFonts w:asciiTheme="majorBidi" w:eastAsia="Calibri" w:hAnsiTheme="majorBidi" w:cstheme="majorBidi"/>
          <w:color w:val="auto"/>
        </w:rPr>
        <w:t>Impact Assessment</w:t>
      </w:r>
      <w:r w:rsidRPr="007B510A">
        <w:rPr>
          <w:rFonts w:asciiTheme="majorBidi" w:eastAsia="Calibri" w:hAnsiTheme="majorBidi" w:cstheme="majorBidi"/>
          <w:color w:val="auto"/>
        </w:rPr>
        <w:t xml:space="preserve"> to rigorously measure and assess the impact of the project interventions through a mixed methods approach, with a quantitative component </w:t>
      </w:r>
      <w:r w:rsidR="007F0082" w:rsidRPr="007B510A">
        <w:rPr>
          <w:rFonts w:asciiTheme="majorBidi" w:eastAsia="Calibri" w:hAnsiTheme="majorBidi" w:cstheme="majorBidi"/>
          <w:color w:val="auto"/>
        </w:rPr>
        <w:t xml:space="preserve">using a quasi-experimental design </w:t>
      </w:r>
      <w:r w:rsidRPr="007B510A">
        <w:rPr>
          <w:rFonts w:asciiTheme="majorBidi" w:eastAsia="Calibri" w:hAnsiTheme="majorBidi" w:cstheme="majorBidi"/>
          <w:color w:val="auto"/>
        </w:rPr>
        <w:t xml:space="preserve">and a qualitative, participatory component. </w:t>
      </w:r>
    </w:p>
    <w:p w14:paraId="62AB254B" w14:textId="77777777" w:rsidR="003269D3" w:rsidRPr="007B510A" w:rsidRDefault="003269D3" w:rsidP="00ED47FE">
      <w:pPr>
        <w:autoSpaceDE w:val="0"/>
        <w:autoSpaceDN w:val="0"/>
        <w:adjustRightInd w:val="0"/>
        <w:jc w:val="both"/>
        <w:rPr>
          <w:rFonts w:asciiTheme="majorBidi" w:eastAsia="Calibri" w:hAnsiTheme="majorBidi" w:cstheme="majorBidi"/>
          <w:color w:val="auto"/>
        </w:rPr>
      </w:pPr>
    </w:p>
    <w:p w14:paraId="788330C4" w14:textId="5113A540" w:rsidR="003269D3" w:rsidRPr="007B510A" w:rsidRDefault="003269D3" w:rsidP="00ED47FE">
      <w:pPr>
        <w:autoSpaceDE w:val="0"/>
        <w:autoSpaceDN w:val="0"/>
        <w:adjustRightInd w:val="0"/>
        <w:jc w:val="both"/>
        <w:rPr>
          <w:rFonts w:asciiTheme="majorBidi" w:eastAsia="Calibri" w:hAnsiTheme="majorBidi" w:cstheme="majorBidi"/>
          <w:color w:val="auto"/>
        </w:rPr>
      </w:pPr>
      <w:r w:rsidRPr="007B510A">
        <w:rPr>
          <w:rFonts w:asciiTheme="majorBidi" w:eastAsia="Calibri" w:hAnsiTheme="majorBidi" w:cstheme="majorBidi"/>
          <w:color w:val="auto"/>
        </w:rPr>
        <w:t>All offerors are required to submit their proposals in English. Proposals submitted in any other language may be disqualified from consideration.</w:t>
      </w:r>
    </w:p>
    <w:p w14:paraId="42C14563" w14:textId="77777777" w:rsidR="00AC3C53" w:rsidRPr="007B510A" w:rsidRDefault="00AC3C53" w:rsidP="00A45CF1">
      <w:pPr>
        <w:autoSpaceDE w:val="0"/>
        <w:autoSpaceDN w:val="0"/>
        <w:adjustRightInd w:val="0"/>
        <w:jc w:val="both"/>
        <w:rPr>
          <w:rFonts w:asciiTheme="majorBidi" w:eastAsia="Calibri" w:hAnsiTheme="majorBidi" w:cstheme="majorBidi"/>
          <w:color w:val="auto"/>
        </w:rPr>
      </w:pPr>
    </w:p>
    <w:p w14:paraId="3F4988BB" w14:textId="77E9EDC4" w:rsidR="00C16F1E" w:rsidRPr="007B510A" w:rsidRDefault="00C16F1E" w:rsidP="00A45CF1">
      <w:pPr>
        <w:jc w:val="both"/>
        <w:rPr>
          <w:rFonts w:asciiTheme="majorBidi" w:hAnsiTheme="majorBidi" w:cstheme="majorBidi"/>
          <w:b/>
        </w:rPr>
      </w:pPr>
      <w:r w:rsidRPr="007B510A">
        <w:rPr>
          <w:rFonts w:asciiTheme="majorBidi" w:hAnsiTheme="majorBidi" w:cstheme="majorBidi"/>
          <w:b/>
        </w:rPr>
        <w:t xml:space="preserve">2.1 </w:t>
      </w:r>
      <w:r w:rsidR="00713001" w:rsidRPr="007B510A">
        <w:rPr>
          <w:rFonts w:asciiTheme="majorBidi" w:hAnsiTheme="majorBidi" w:cstheme="majorBidi"/>
          <w:b/>
        </w:rPr>
        <w:t>Assessment</w:t>
      </w:r>
      <w:r w:rsidRPr="007B510A">
        <w:rPr>
          <w:rFonts w:asciiTheme="majorBidi" w:hAnsiTheme="majorBidi" w:cstheme="majorBidi"/>
          <w:b/>
        </w:rPr>
        <w:t xml:space="preserve"> Objective </w:t>
      </w:r>
    </w:p>
    <w:p w14:paraId="4148600E" w14:textId="77777777" w:rsidR="007063B4" w:rsidRPr="007B510A" w:rsidRDefault="007063B4" w:rsidP="00A45CF1">
      <w:pPr>
        <w:jc w:val="both"/>
        <w:rPr>
          <w:rFonts w:asciiTheme="majorBidi" w:hAnsiTheme="majorBidi" w:cstheme="majorBidi"/>
          <w:b/>
        </w:rPr>
      </w:pPr>
    </w:p>
    <w:p w14:paraId="65593A40" w14:textId="55890A84" w:rsidR="00CF5355" w:rsidRPr="007B510A" w:rsidRDefault="00E40172" w:rsidP="00CF5355">
      <w:pPr>
        <w:jc w:val="both"/>
        <w:rPr>
          <w:rFonts w:asciiTheme="majorBidi" w:hAnsiTheme="majorBidi" w:cstheme="majorBidi"/>
        </w:rPr>
      </w:pPr>
      <w:r w:rsidRPr="007B510A">
        <w:rPr>
          <w:rFonts w:asciiTheme="majorBidi" w:hAnsiTheme="majorBidi" w:cstheme="majorBidi"/>
        </w:rPr>
        <w:t xml:space="preserve">The purpose of </w:t>
      </w:r>
      <w:r w:rsidR="00CF5355" w:rsidRPr="007B510A">
        <w:rPr>
          <w:rFonts w:asciiTheme="majorBidi" w:hAnsiTheme="majorBidi" w:cstheme="majorBidi"/>
        </w:rPr>
        <w:t>this RFP is to solicit applications to conduct an</w:t>
      </w:r>
      <w:r w:rsidRPr="007B510A">
        <w:rPr>
          <w:rFonts w:asciiTheme="majorBidi" w:hAnsiTheme="majorBidi" w:cstheme="majorBidi"/>
        </w:rPr>
        <w:t xml:space="preserve"> </w:t>
      </w:r>
      <w:r w:rsidR="00F4779F" w:rsidRPr="007B510A">
        <w:rPr>
          <w:rFonts w:asciiTheme="majorBidi" w:hAnsiTheme="majorBidi" w:cstheme="majorBidi"/>
        </w:rPr>
        <w:t>Impact Assessment</w:t>
      </w:r>
      <w:r w:rsidRPr="007B510A">
        <w:rPr>
          <w:rFonts w:asciiTheme="majorBidi" w:hAnsiTheme="majorBidi" w:cstheme="majorBidi"/>
        </w:rPr>
        <w:t xml:space="preserve"> </w:t>
      </w:r>
      <w:r w:rsidR="00CF5355" w:rsidRPr="007B510A">
        <w:rPr>
          <w:rFonts w:asciiTheme="majorBidi" w:hAnsiTheme="majorBidi" w:cstheme="majorBidi"/>
        </w:rPr>
        <w:t xml:space="preserve">for the Ma3an Project. To complement traditional quantitative performance indicators, Ma3an seeks to employ an assessment to </w:t>
      </w:r>
      <w:r w:rsidRPr="007B510A">
        <w:rPr>
          <w:rFonts w:asciiTheme="majorBidi" w:hAnsiTheme="majorBidi" w:cstheme="majorBidi"/>
        </w:rPr>
        <w:t xml:space="preserve">comprehensively assess the impact and effectiveness of the Ma3an project, which includes looking back and following up with individuals reached at the start of the project to track progress and outcomes over subsequent years. </w:t>
      </w:r>
      <w:r w:rsidR="00CF5355" w:rsidRPr="007B510A">
        <w:rPr>
          <w:rFonts w:asciiTheme="majorBidi" w:hAnsiTheme="majorBidi" w:cstheme="majorBidi"/>
        </w:rPr>
        <w:t xml:space="preserve">There are limitations to this approach (see section </w:t>
      </w:r>
      <w:r w:rsidR="00FC26CD" w:rsidRPr="007B510A">
        <w:rPr>
          <w:rFonts w:asciiTheme="majorBidi" w:hAnsiTheme="majorBidi" w:cstheme="majorBidi"/>
        </w:rPr>
        <w:t>2.4</w:t>
      </w:r>
      <w:r w:rsidR="00CF5355" w:rsidRPr="007B510A">
        <w:rPr>
          <w:rFonts w:asciiTheme="majorBidi" w:hAnsiTheme="majorBidi" w:cstheme="majorBidi"/>
        </w:rPr>
        <w:t xml:space="preserve">), and the impacts we will explore are from the perspective of these individuals only. The retrospective assessment aims to provide insights into the project's progress and outcomes, inform decision-making, and identify areas for improvement. </w:t>
      </w:r>
    </w:p>
    <w:p w14:paraId="00AFB197" w14:textId="77777777" w:rsidR="00CF5355" w:rsidRPr="007B510A" w:rsidRDefault="00CF5355" w:rsidP="00CF5355">
      <w:pPr>
        <w:jc w:val="both"/>
        <w:rPr>
          <w:rFonts w:asciiTheme="majorBidi" w:hAnsiTheme="majorBidi" w:cstheme="majorBidi"/>
        </w:rPr>
      </w:pPr>
    </w:p>
    <w:p w14:paraId="0ACC9F5B" w14:textId="056556C1" w:rsidR="000B25E4" w:rsidRPr="007B510A" w:rsidRDefault="000B25E4" w:rsidP="000B25E4">
      <w:pPr>
        <w:jc w:val="lowKashida"/>
        <w:rPr>
          <w:rFonts w:asciiTheme="majorBidi" w:hAnsiTheme="majorBidi" w:cstheme="majorBidi"/>
        </w:rPr>
      </w:pPr>
      <w:r w:rsidRPr="007B510A">
        <w:rPr>
          <w:rFonts w:asciiTheme="majorBidi" w:hAnsiTheme="majorBidi" w:cstheme="majorBidi"/>
        </w:rPr>
        <w:t xml:space="preserve">Overall, the aim of this </w:t>
      </w:r>
      <w:r w:rsidR="00F4779F" w:rsidRPr="007B510A">
        <w:rPr>
          <w:rFonts w:asciiTheme="majorBidi" w:hAnsiTheme="majorBidi" w:cstheme="majorBidi"/>
        </w:rPr>
        <w:t>Impact Assessment</w:t>
      </w:r>
      <w:r w:rsidRPr="007B510A">
        <w:rPr>
          <w:rFonts w:asciiTheme="majorBidi" w:hAnsiTheme="majorBidi" w:cstheme="majorBidi"/>
        </w:rPr>
        <w:t xml:space="preserve"> is to ascertain whether and to what extent there is a change in the practices of Ma3an's youth and partner </w:t>
      </w:r>
      <w:r w:rsidR="006D0E6F" w:rsidRPr="007B510A">
        <w:rPr>
          <w:rFonts w:asciiTheme="majorBidi" w:hAnsiTheme="majorBidi" w:cstheme="majorBidi"/>
        </w:rPr>
        <w:t>Civil Society Organizations (</w:t>
      </w:r>
      <w:r w:rsidRPr="007B510A">
        <w:rPr>
          <w:rFonts w:asciiTheme="majorBidi" w:hAnsiTheme="majorBidi" w:cstheme="majorBidi"/>
        </w:rPr>
        <w:t>CSOs</w:t>
      </w:r>
      <w:r w:rsidR="006D0E6F" w:rsidRPr="007B510A">
        <w:rPr>
          <w:rFonts w:asciiTheme="majorBidi" w:hAnsiTheme="majorBidi" w:cstheme="majorBidi"/>
        </w:rPr>
        <w:t>)</w:t>
      </w:r>
      <w:r w:rsidRPr="007B510A">
        <w:rPr>
          <w:rFonts w:asciiTheme="majorBidi" w:hAnsiTheme="majorBidi" w:cstheme="majorBidi"/>
        </w:rPr>
        <w:t>. Specifically, this assessment aims to showcase how the youth have become more engaged in community activities and how they have applied the skills acquired through Ma3an's trainings in their lives beyond the program. Providing specific examples to illustrate the impact on both youth and CSO trainings.</w:t>
      </w:r>
    </w:p>
    <w:p w14:paraId="19A51FA2" w14:textId="77777777" w:rsidR="000B25E4" w:rsidRPr="007B510A" w:rsidRDefault="000B25E4" w:rsidP="000B25E4">
      <w:pPr>
        <w:jc w:val="lowKashida"/>
        <w:rPr>
          <w:rFonts w:asciiTheme="majorBidi" w:hAnsiTheme="majorBidi" w:cstheme="majorBidi"/>
        </w:rPr>
      </w:pPr>
    </w:p>
    <w:p w14:paraId="091F89C1" w14:textId="670A248C" w:rsidR="00CF5355" w:rsidRPr="007B510A" w:rsidRDefault="00CF5355" w:rsidP="00CF5355">
      <w:pPr>
        <w:jc w:val="both"/>
        <w:rPr>
          <w:rFonts w:asciiTheme="majorBidi" w:hAnsiTheme="majorBidi" w:cstheme="majorBidi"/>
        </w:rPr>
      </w:pPr>
      <w:r w:rsidRPr="007B510A">
        <w:rPr>
          <w:rFonts w:asciiTheme="majorBidi" w:hAnsiTheme="majorBidi" w:cstheme="majorBidi"/>
        </w:rPr>
        <w:t xml:space="preserve">Ma3an aims to assess program participant perceptions of outcomes resulting from the support provided by Ma3an to individuals, local partners, CSO and stakeholders reached in Year 1 to Year 5. Additional, external factors may influence these outcomes, which we will seek to capture along with both intended and unintended effects, whether positive or negative. </w:t>
      </w:r>
    </w:p>
    <w:p w14:paraId="7824A747" w14:textId="77777777" w:rsidR="00CF5355" w:rsidRPr="007B510A" w:rsidRDefault="00CF5355" w:rsidP="00E40172">
      <w:pPr>
        <w:jc w:val="both"/>
        <w:rPr>
          <w:rFonts w:asciiTheme="majorBidi" w:hAnsiTheme="majorBidi" w:cstheme="majorBidi"/>
        </w:rPr>
      </w:pPr>
    </w:p>
    <w:p w14:paraId="666D868B" w14:textId="0AA92833" w:rsidR="00720208" w:rsidRPr="007B510A" w:rsidRDefault="00CF5355" w:rsidP="00F40EA7">
      <w:pPr>
        <w:jc w:val="both"/>
        <w:rPr>
          <w:rFonts w:asciiTheme="majorBidi" w:hAnsiTheme="majorBidi" w:cstheme="majorBidi"/>
        </w:rPr>
      </w:pPr>
      <w:r w:rsidRPr="007B510A">
        <w:rPr>
          <w:rFonts w:asciiTheme="majorBidi" w:hAnsiTheme="majorBidi" w:cstheme="majorBidi"/>
        </w:rPr>
        <w:t>The selected offeror will be responsible for all aspects of this study, including the methodological design; data collection processes; analysis; and dissemination of findings (including a final report and presentation to the program and USAID).</w:t>
      </w:r>
      <w:r w:rsidR="0034002A" w:rsidRPr="007B510A">
        <w:rPr>
          <w:rFonts w:asciiTheme="majorBidi" w:hAnsiTheme="majorBidi" w:cstheme="majorBidi"/>
        </w:rPr>
        <w:t xml:space="preserve"> </w:t>
      </w:r>
      <w:r w:rsidRPr="007B510A">
        <w:rPr>
          <w:rFonts w:asciiTheme="majorBidi" w:hAnsiTheme="majorBidi" w:cstheme="majorBidi"/>
        </w:rPr>
        <w:t xml:space="preserve">FHI 360 expects that the assessment will result in documenting the main changes that have happened because of the program, as well as its intended and unintended consequences. These findings will then be used to inform improvements to Ma3an (or future iterations of the program), contribute to lessons learned and identify necessary implementation adaptations. </w:t>
      </w:r>
    </w:p>
    <w:p w14:paraId="69CBE314" w14:textId="77777777" w:rsidR="00E40172" w:rsidRPr="007B510A" w:rsidRDefault="00E40172" w:rsidP="00B73422">
      <w:pPr>
        <w:jc w:val="both"/>
        <w:rPr>
          <w:rFonts w:asciiTheme="majorBidi" w:hAnsiTheme="majorBidi" w:cstheme="majorBidi"/>
        </w:rPr>
      </w:pPr>
    </w:p>
    <w:p w14:paraId="3A6BEC6E" w14:textId="77777777" w:rsidR="00F40EA7" w:rsidRPr="007B510A" w:rsidRDefault="00F40EA7" w:rsidP="00B73422">
      <w:pPr>
        <w:jc w:val="both"/>
        <w:rPr>
          <w:rFonts w:asciiTheme="majorBidi" w:hAnsiTheme="majorBidi" w:cstheme="majorBidi"/>
        </w:rPr>
      </w:pPr>
    </w:p>
    <w:p w14:paraId="1316F0C7" w14:textId="77777777" w:rsidR="00F40EA7" w:rsidRPr="007B510A" w:rsidRDefault="00F40EA7" w:rsidP="00B73422">
      <w:pPr>
        <w:jc w:val="both"/>
        <w:rPr>
          <w:rFonts w:asciiTheme="majorBidi" w:hAnsiTheme="majorBidi" w:cstheme="majorBidi"/>
        </w:rPr>
      </w:pPr>
    </w:p>
    <w:p w14:paraId="15E099E5" w14:textId="77777777" w:rsidR="00F40EA7" w:rsidRPr="007B510A" w:rsidRDefault="00F40EA7" w:rsidP="00B73422">
      <w:pPr>
        <w:jc w:val="both"/>
        <w:rPr>
          <w:rFonts w:asciiTheme="majorBidi" w:hAnsiTheme="majorBidi" w:cstheme="majorBidi"/>
        </w:rPr>
      </w:pPr>
    </w:p>
    <w:p w14:paraId="668D337C" w14:textId="77777777" w:rsidR="00F40EA7" w:rsidRPr="007B510A" w:rsidRDefault="00F40EA7" w:rsidP="00B73422">
      <w:pPr>
        <w:jc w:val="both"/>
        <w:rPr>
          <w:rFonts w:asciiTheme="majorBidi" w:hAnsiTheme="majorBidi" w:cstheme="majorBidi"/>
        </w:rPr>
      </w:pPr>
    </w:p>
    <w:p w14:paraId="227709F2" w14:textId="77777777" w:rsidR="00F40EA7" w:rsidRPr="007B510A" w:rsidRDefault="00F40EA7" w:rsidP="00B73422">
      <w:pPr>
        <w:jc w:val="both"/>
        <w:rPr>
          <w:rFonts w:asciiTheme="majorBidi" w:hAnsiTheme="majorBidi" w:cstheme="majorBidi"/>
        </w:rPr>
      </w:pPr>
    </w:p>
    <w:p w14:paraId="323A0861" w14:textId="24434F49" w:rsidR="00C53D14" w:rsidRPr="001A5B2E" w:rsidRDefault="00C53D14" w:rsidP="00C53D14">
      <w:pPr>
        <w:jc w:val="both"/>
        <w:rPr>
          <w:rFonts w:asciiTheme="majorBidi" w:hAnsiTheme="majorBidi" w:cstheme="majorBidi"/>
          <w:b/>
        </w:rPr>
      </w:pPr>
      <w:r w:rsidRPr="007B510A">
        <w:rPr>
          <w:rFonts w:asciiTheme="majorBidi" w:hAnsiTheme="majorBidi" w:cstheme="majorBidi"/>
          <w:b/>
        </w:rPr>
        <w:t>2.</w:t>
      </w:r>
      <w:r w:rsidR="006C6A4B" w:rsidRPr="007B510A">
        <w:rPr>
          <w:rFonts w:asciiTheme="majorBidi" w:hAnsiTheme="majorBidi" w:cstheme="majorBidi"/>
          <w:b/>
        </w:rPr>
        <w:t>2</w:t>
      </w:r>
      <w:r w:rsidRPr="007B510A">
        <w:rPr>
          <w:rFonts w:asciiTheme="majorBidi" w:hAnsiTheme="majorBidi" w:cstheme="majorBidi"/>
          <w:b/>
        </w:rPr>
        <w:t xml:space="preserve"> </w:t>
      </w:r>
      <w:r w:rsidRPr="001A5B2E">
        <w:rPr>
          <w:rFonts w:asciiTheme="majorBidi" w:hAnsiTheme="majorBidi" w:cstheme="majorBidi"/>
          <w:b/>
        </w:rPr>
        <w:t xml:space="preserve">Research Questions </w:t>
      </w:r>
    </w:p>
    <w:p w14:paraId="44D52468" w14:textId="77777777" w:rsidR="00EC642E" w:rsidRPr="001A5B2E" w:rsidRDefault="00EC642E" w:rsidP="00C53D14">
      <w:pPr>
        <w:jc w:val="both"/>
        <w:rPr>
          <w:rFonts w:asciiTheme="majorBidi" w:hAnsiTheme="majorBidi" w:cstheme="majorBidi"/>
          <w:b/>
        </w:rPr>
      </w:pPr>
    </w:p>
    <w:p w14:paraId="0336DFD9" w14:textId="77777777" w:rsidR="008505FA" w:rsidRPr="001A5B2E" w:rsidRDefault="00C53D14" w:rsidP="008D0F50">
      <w:pPr>
        <w:jc w:val="lowKashida"/>
        <w:rPr>
          <w:rFonts w:asciiTheme="majorBidi" w:hAnsiTheme="majorBidi" w:cstheme="majorBidi"/>
        </w:rPr>
      </w:pPr>
      <w:r w:rsidRPr="001A5B2E">
        <w:rPr>
          <w:rFonts w:asciiTheme="majorBidi" w:hAnsiTheme="majorBidi" w:cstheme="majorBidi"/>
        </w:rPr>
        <w:t>The offeror will utilize the PYD</w:t>
      </w:r>
      <w:r w:rsidRPr="001A5B2E">
        <w:rPr>
          <w:rStyle w:val="FootnoteReference"/>
          <w:rFonts w:asciiTheme="majorBidi" w:hAnsiTheme="majorBidi" w:cstheme="majorBidi"/>
        </w:rPr>
        <w:footnoteReference w:id="2"/>
      </w:r>
      <w:r w:rsidRPr="001A5B2E">
        <w:rPr>
          <w:rFonts w:asciiTheme="majorBidi" w:hAnsiTheme="majorBidi" w:cstheme="majorBidi"/>
        </w:rPr>
        <w:t xml:space="preserve"> model as the analytical framework for the assessment. The PYD model aligns with Ma3an's integrated approach in empowering youth to address their needs and contribute to their communities, ultimately fostering sustainable and inclusive development in Tunisia.</w:t>
      </w:r>
      <w:r w:rsidR="008D0F50" w:rsidRPr="001A5B2E">
        <w:rPr>
          <w:rFonts w:asciiTheme="majorBidi" w:hAnsiTheme="majorBidi" w:cstheme="majorBidi"/>
        </w:rPr>
        <w:t xml:space="preserve"> </w:t>
      </w:r>
    </w:p>
    <w:p w14:paraId="1BA20AF6" w14:textId="77777777" w:rsidR="008505FA" w:rsidRPr="001A5B2E" w:rsidRDefault="008505FA" w:rsidP="008D0F50">
      <w:pPr>
        <w:jc w:val="lowKashida"/>
        <w:rPr>
          <w:rFonts w:asciiTheme="majorBidi" w:hAnsiTheme="majorBidi" w:cstheme="majorBidi"/>
        </w:rPr>
      </w:pPr>
    </w:p>
    <w:p w14:paraId="545F84C8" w14:textId="6B364280" w:rsidR="006448F2" w:rsidRPr="001A5B2E" w:rsidRDefault="006448F2" w:rsidP="008D0F50">
      <w:pPr>
        <w:jc w:val="lowKashida"/>
        <w:rPr>
          <w:color w:val="auto"/>
          <w:sz w:val="22"/>
          <w:szCs w:val="22"/>
        </w:rPr>
      </w:pPr>
      <w:r w:rsidRPr="001A5B2E">
        <w:t xml:space="preserve">The assessment includes several illustrative research questions. </w:t>
      </w:r>
      <w:r w:rsidR="0053243C" w:rsidRPr="001A5B2E">
        <w:t>A</w:t>
      </w:r>
      <w:r w:rsidRPr="001A5B2E">
        <w:t xml:space="preserve"> "Pause &amp; Reflect" session </w:t>
      </w:r>
      <w:r w:rsidR="005A6DAF" w:rsidRPr="001A5B2E">
        <w:t xml:space="preserve">will take place </w:t>
      </w:r>
      <w:r w:rsidRPr="001A5B2E">
        <w:t>in the first week of October</w:t>
      </w:r>
      <w:r w:rsidR="005A6DAF" w:rsidRPr="001A5B2E">
        <w:t xml:space="preserve">, </w:t>
      </w:r>
      <w:r w:rsidR="00102A81" w:rsidRPr="001A5B2E">
        <w:t>leading to</w:t>
      </w:r>
      <w:r w:rsidRPr="001A5B2E">
        <w:t xml:space="preserve"> the </w:t>
      </w:r>
      <w:r w:rsidR="00240700" w:rsidRPr="001A5B2E">
        <w:t xml:space="preserve">finalization of the </w:t>
      </w:r>
      <w:r w:rsidRPr="001A5B2E">
        <w:t>questions.</w:t>
      </w:r>
      <w:r w:rsidR="00DE5F4B" w:rsidRPr="001A5B2E">
        <w:t xml:space="preserve"> </w:t>
      </w:r>
      <w:r w:rsidR="00192FE1" w:rsidRPr="001A5B2E">
        <w:t>In this submission, t</w:t>
      </w:r>
      <w:r w:rsidRPr="001A5B2E">
        <w:t xml:space="preserve">he offeror </w:t>
      </w:r>
      <w:r w:rsidR="00DE5F4B" w:rsidRPr="001A5B2E">
        <w:t xml:space="preserve">may also </w:t>
      </w:r>
      <w:r w:rsidR="00BB20FD" w:rsidRPr="001A5B2E">
        <w:t>propose</w:t>
      </w:r>
      <w:r w:rsidR="00DE5F4B" w:rsidRPr="001A5B2E">
        <w:t xml:space="preserve"> </w:t>
      </w:r>
      <w:r w:rsidRPr="001A5B2E">
        <w:t xml:space="preserve">additional research questions they </w:t>
      </w:r>
      <w:r w:rsidR="008D0F50" w:rsidRPr="001A5B2E">
        <w:t>find</w:t>
      </w:r>
      <w:r w:rsidRPr="001A5B2E">
        <w:t xml:space="preserve"> </w:t>
      </w:r>
      <w:r w:rsidR="008D0F50" w:rsidRPr="001A5B2E">
        <w:t>relevant</w:t>
      </w:r>
      <w:r w:rsidRPr="001A5B2E">
        <w:t>.</w:t>
      </w:r>
    </w:p>
    <w:p w14:paraId="46F855F6" w14:textId="77777777" w:rsidR="006448F2" w:rsidRPr="001A5B2E" w:rsidRDefault="006448F2" w:rsidP="0034002A">
      <w:pPr>
        <w:jc w:val="both"/>
        <w:rPr>
          <w:rFonts w:asciiTheme="majorBidi" w:hAnsiTheme="majorBidi" w:cstheme="majorBidi"/>
        </w:rPr>
      </w:pPr>
    </w:p>
    <w:p w14:paraId="5B403C23" w14:textId="4750399E" w:rsidR="00EB46E6" w:rsidRPr="007B510A" w:rsidRDefault="009019CD" w:rsidP="00F823B1">
      <w:pPr>
        <w:jc w:val="both"/>
        <w:rPr>
          <w:rFonts w:asciiTheme="majorBidi" w:hAnsiTheme="majorBidi" w:cstheme="majorBidi"/>
          <w:b/>
          <w:bCs/>
          <w:i/>
          <w:iCs/>
        </w:rPr>
      </w:pPr>
      <w:r w:rsidRPr="001A5B2E">
        <w:rPr>
          <w:rFonts w:asciiTheme="majorBidi" w:hAnsiTheme="majorBidi" w:cstheme="majorBidi"/>
          <w:b/>
          <w:bCs/>
          <w:i/>
          <w:iCs/>
        </w:rPr>
        <w:t>Illustrative Research Questions:</w:t>
      </w:r>
    </w:p>
    <w:p w14:paraId="06008C45" w14:textId="77777777" w:rsidR="00EB46E6" w:rsidRPr="007B510A" w:rsidRDefault="00EB46E6" w:rsidP="00F823B1">
      <w:pPr>
        <w:jc w:val="both"/>
        <w:rPr>
          <w:rFonts w:asciiTheme="majorBidi" w:hAnsiTheme="majorBidi" w:cstheme="majorBidi"/>
          <w:b/>
          <w:bCs/>
        </w:rPr>
      </w:pPr>
    </w:p>
    <w:p w14:paraId="40CD919D" w14:textId="588AADF4" w:rsidR="00F823B1" w:rsidRPr="007B510A" w:rsidRDefault="00F823B1" w:rsidP="00F823B1">
      <w:pPr>
        <w:jc w:val="both"/>
        <w:rPr>
          <w:rFonts w:asciiTheme="majorBidi" w:hAnsiTheme="majorBidi" w:cstheme="majorBidi"/>
          <w:b/>
          <w:bCs/>
        </w:rPr>
      </w:pPr>
      <w:r w:rsidRPr="007B510A">
        <w:rPr>
          <w:rFonts w:asciiTheme="majorBidi" w:hAnsiTheme="majorBidi" w:cstheme="majorBidi"/>
          <w:b/>
          <w:bCs/>
        </w:rPr>
        <w:t>DOMAIN: Contribution</w:t>
      </w:r>
    </w:p>
    <w:p w14:paraId="0FD80827" w14:textId="77777777" w:rsidR="00F823B1" w:rsidRPr="007B510A" w:rsidRDefault="00F823B1" w:rsidP="00F823B1">
      <w:pPr>
        <w:spacing w:line="220" w:lineRule="exact"/>
        <w:ind w:right="113"/>
        <w:contextualSpacing/>
        <w:jc w:val="both"/>
        <w:rPr>
          <w:rFonts w:asciiTheme="majorBidi" w:hAnsiTheme="majorBidi" w:cstheme="majorBidi"/>
        </w:rPr>
      </w:pPr>
    </w:p>
    <w:p w14:paraId="2791C36C" w14:textId="4800280A" w:rsidR="00F823B1" w:rsidRPr="007B510A" w:rsidRDefault="003F4E2B" w:rsidP="003F4E2B">
      <w:pPr>
        <w:spacing w:line="220" w:lineRule="exact"/>
        <w:ind w:right="113"/>
        <w:contextualSpacing/>
        <w:jc w:val="both"/>
        <w:rPr>
          <w:rFonts w:asciiTheme="majorBidi" w:eastAsia="Gill Sans" w:hAnsiTheme="majorBidi" w:cstheme="majorBidi"/>
          <w:b/>
          <w:bCs/>
        </w:rPr>
      </w:pPr>
      <w:r w:rsidRPr="007B510A">
        <w:rPr>
          <w:rFonts w:asciiTheme="majorBidi" w:hAnsiTheme="majorBidi" w:cstheme="majorBidi"/>
          <w:b/>
          <w:bCs/>
        </w:rPr>
        <w:t>Program Feature</w:t>
      </w:r>
      <w:r w:rsidR="00F823B1" w:rsidRPr="007B510A">
        <w:rPr>
          <w:rFonts w:asciiTheme="majorBidi" w:hAnsiTheme="majorBidi" w:cstheme="majorBidi"/>
          <w:b/>
          <w:bCs/>
        </w:rPr>
        <w:t>:</w:t>
      </w:r>
      <w:r w:rsidR="00F823B1" w:rsidRPr="007B510A">
        <w:rPr>
          <w:rFonts w:asciiTheme="majorBidi" w:hAnsiTheme="majorBidi" w:cstheme="majorBidi"/>
          <w:b/>
          <w:bCs/>
        </w:rPr>
        <w:tab/>
      </w:r>
      <w:r w:rsidR="00F823B1" w:rsidRPr="007B510A">
        <w:rPr>
          <w:rFonts w:asciiTheme="majorBidi" w:eastAsia="Gill Sans" w:hAnsiTheme="majorBidi" w:cstheme="majorBidi"/>
          <w:b/>
          <w:bCs/>
        </w:rPr>
        <w:t>Youth Engagement and Contribution</w:t>
      </w:r>
    </w:p>
    <w:p w14:paraId="7EB34993" w14:textId="77777777" w:rsidR="00F823B1" w:rsidRPr="007B510A" w:rsidRDefault="00F823B1" w:rsidP="00F823B1">
      <w:pPr>
        <w:spacing w:line="220" w:lineRule="exact"/>
        <w:ind w:right="113"/>
        <w:contextualSpacing/>
        <w:jc w:val="both"/>
        <w:rPr>
          <w:rFonts w:asciiTheme="majorBidi" w:eastAsia="Gill Sans" w:hAnsiTheme="majorBidi" w:cstheme="majorBidi"/>
        </w:rPr>
      </w:pPr>
    </w:p>
    <w:p w14:paraId="15955395" w14:textId="159B5421" w:rsidR="00F823B1" w:rsidRPr="007B510A" w:rsidRDefault="003F4E2B" w:rsidP="003F4E2B">
      <w:pPr>
        <w:spacing w:line="220" w:lineRule="exact"/>
        <w:ind w:right="113" w:firstLine="714"/>
        <w:contextualSpacing/>
        <w:jc w:val="both"/>
        <w:rPr>
          <w:rFonts w:asciiTheme="majorBidi" w:eastAsia="Gill Sans" w:hAnsiTheme="majorBidi" w:cstheme="majorBidi"/>
        </w:rPr>
      </w:pPr>
      <w:r w:rsidRPr="007B510A">
        <w:rPr>
          <w:rFonts w:asciiTheme="majorBidi" w:eastAsia="Gill Sans" w:hAnsiTheme="majorBidi" w:cstheme="majorBidi"/>
        </w:rPr>
        <w:t>Research Question/s:</w:t>
      </w:r>
    </w:p>
    <w:p w14:paraId="1417A11F" w14:textId="707A4CEC" w:rsidR="00F823B1" w:rsidRPr="001A5B2E" w:rsidRDefault="00F823B1" w:rsidP="0098754E">
      <w:pPr>
        <w:pStyle w:val="ListParagraph"/>
        <w:numPr>
          <w:ilvl w:val="0"/>
          <w:numId w:val="13"/>
        </w:numPr>
        <w:snapToGrid w:val="0"/>
        <w:spacing w:after="240"/>
        <w:contextualSpacing w:val="0"/>
        <w:jc w:val="both"/>
        <w:rPr>
          <w:rFonts w:asciiTheme="majorBidi" w:eastAsia="Gill Sans" w:hAnsiTheme="majorBidi" w:cstheme="majorBidi"/>
          <w:color w:val="000000" w:themeColor="text1"/>
        </w:rPr>
      </w:pPr>
      <w:r w:rsidRPr="007B510A">
        <w:rPr>
          <w:rFonts w:asciiTheme="majorBidi" w:eastAsia="Gill Sans" w:hAnsiTheme="majorBidi" w:cstheme="majorBidi"/>
          <w:color w:val="000000" w:themeColor="text1"/>
        </w:rPr>
        <w:t xml:space="preserve">Have there been positive changes in the community following the implementation of Ma3an </w:t>
      </w:r>
      <w:r w:rsidRPr="001A5B2E">
        <w:rPr>
          <w:rFonts w:asciiTheme="majorBidi" w:eastAsia="Gill Sans" w:hAnsiTheme="majorBidi" w:cstheme="majorBidi"/>
          <w:color w:val="000000" w:themeColor="text1"/>
        </w:rPr>
        <w:t>initiatives? To what extent did Ma3an’s initiatives contribute to any cited/observed changes? Provide specific examples.</w:t>
      </w:r>
    </w:p>
    <w:p w14:paraId="46EB67CD" w14:textId="1A5587F9" w:rsidR="00F823B1" w:rsidRPr="001A5B2E" w:rsidRDefault="00F823B1" w:rsidP="0098754E">
      <w:pPr>
        <w:pStyle w:val="ListParagraph"/>
        <w:numPr>
          <w:ilvl w:val="0"/>
          <w:numId w:val="13"/>
        </w:numPr>
        <w:snapToGrid w:val="0"/>
        <w:spacing w:after="240"/>
        <w:contextualSpacing w:val="0"/>
        <w:jc w:val="both"/>
        <w:rPr>
          <w:rFonts w:asciiTheme="majorBidi" w:eastAsia="Gill Sans" w:hAnsiTheme="majorBidi" w:cstheme="majorBidi"/>
          <w:color w:val="000000" w:themeColor="text1"/>
        </w:rPr>
      </w:pPr>
      <w:r w:rsidRPr="001A5B2E">
        <w:rPr>
          <w:rFonts w:asciiTheme="majorBidi" w:eastAsia="Gill Sans" w:hAnsiTheme="majorBidi" w:cstheme="majorBidi"/>
          <w:color w:val="000000" w:themeColor="text1"/>
        </w:rPr>
        <w:t xml:space="preserve">In what ways has Ma3an </w:t>
      </w:r>
      <w:r w:rsidR="00781B92" w:rsidRPr="001A5B2E">
        <w:rPr>
          <w:rFonts w:asciiTheme="majorBidi" w:eastAsia="Gill Sans" w:hAnsiTheme="majorBidi" w:cstheme="majorBidi"/>
          <w:color w:val="000000" w:themeColor="text1"/>
        </w:rPr>
        <w:t xml:space="preserve">contributed to the enhancement of youth civic engagement, leadership, and self-efficacy? Please specify the interventions and provide tangible examples to illustrate the project's </w:t>
      </w:r>
      <w:r w:rsidR="00841AA3" w:rsidRPr="001A5B2E">
        <w:rPr>
          <w:rFonts w:asciiTheme="majorBidi" w:eastAsia="Gill Sans" w:hAnsiTheme="majorBidi" w:cstheme="majorBidi"/>
          <w:color w:val="000000" w:themeColor="text1"/>
        </w:rPr>
        <w:t>contributions to</w:t>
      </w:r>
      <w:r w:rsidR="00781B92" w:rsidRPr="001A5B2E">
        <w:rPr>
          <w:rFonts w:asciiTheme="majorBidi" w:eastAsia="Gill Sans" w:hAnsiTheme="majorBidi" w:cstheme="majorBidi"/>
          <w:color w:val="000000" w:themeColor="text1"/>
        </w:rPr>
        <w:t xml:space="preserve"> youth leadership, engagement, and advocacy in the civic space</w:t>
      </w:r>
      <w:r w:rsidR="00E937A4" w:rsidRPr="001A5B2E">
        <w:rPr>
          <w:rFonts w:asciiTheme="majorBidi" w:eastAsia="Gill Sans" w:hAnsiTheme="majorBidi" w:cstheme="majorBidi"/>
          <w:color w:val="000000" w:themeColor="text1"/>
        </w:rPr>
        <w:t>.</w:t>
      </w:r>
    </w:p>
    <w:p w14:paraId="28B9A0AC" w14:textId="2AEF95DE" w:rsidR="00F823B1" w:rsidRPr="007B510A" w:rsidRDefault="00F823B1" w:rsidP="0098754E">
      <w:pPr>
        <w:pStyle w:val="ListParagraph"/>
        <w:numPr>
          <w:ilvl w:val="0"/>
          <w:numId w:val="13"/>
        </w:numPr>
        <w:snapToGrid w:val="0"/>
        <w:spacing w:after="240"/>
        <w:contextualSpacing w:val="0"/>
        <w:jc w:val="both"/>
        <w:rPr>
          <w:rFonts w:asciiTheme="majorBidi" w:eastAsia="Gill Sans" w:hAnsiTheme="majorBidi" w:cstheme="majorBidi"/>
          <w:color w:val="000000" w:themeColor="text1"/>
        </w:rPr>
      </w:pPr>
      <w:r w:rsidRPr="001A5B2E">
        <w:rPr>
          <w:rFonts w:asciiTheme="majorBidi" w:eastAsia="Gill Sans" w:hAnsiTheme="majorBidi" w:cstheme="majorBidi"/>
          <w:color w:val="000000" w:themeColor="text1"/>
        </w:rPr>
        <w:t>How many youth-led initiatives were</w:t>
      </w:r>
      <w:r w:rsidRPr="007B510A">
        <w:rPr>
          <w:rFonts w:asciiTheme="majorBidi" w:eastAsia="Gill Sans" w:hAnsiTheme="majorBidi" w:cstheme="majorBidi"/>
          <w:color w:val="000000" w:themeColor="text1"/>
        </w:rPr>
        <w:t xml:space="preserve"> implemented with Ma3an direct support? How many youth-led initiatives were implemented by Ma3an youth without direct support from the project? What outcomes have been achieved in both cases to date? What </w:t>
      </w:r>
      <w:proofErr w:type="gramStart"/>
      <w:r w:rsidRPr="007B510A">
        <w:rPr>
          <w:rFonts w:asciiTheme="majorBidi" w:eastAsia="Gill Sans" w:hAnsiTheme="majorBidi" w:cstheme="majorBidi"/>
          <w:color w:val="000000" w:themeColor="text1"/>
        </w:rPr>
        <w:t>are</w:t>
      </w:r>
      <w:proofErr w:type="gramEnd"/>
      <w:r w:rsidRPr="007B510A">
        <w:rPr>
          <w:rFonts w:asciiTheme="majorBidi" w:eastAsia="Gill Sans" w:hAnsiTheme="majorBidi" w:cstheme="majorBidi"/>
          <w:color w:val="000000" w:themeColor="text1"/>
        </w:rPr>
        <w:t xml:space="preserve"> the youth-led initiatives that have emerged within safe spaces, and what is their impact on youth in the targeted communities?</w:t>
      </w:r>
    </w:p>
    <w:p w14:paraId="7AA02B36" w14:textId="77777777" w:rsidR="00F823B1" w:rsidRPr="007B510A" w:rsidRDefault="00F823B1" w:rsidP="00F823B1">
      <w:pPr>
        <w:spacing w:line="220" w:lineRule="exact"/>
        <w:ind w:right="113" w:firstLine="720"/>
        <w:contextualSpacing/>
        <w:jc w:val="both"/>
        <w:rPr>
          <w:rFonts w:asciiTheme="majorBidi" w:hAnsiTheme="majorBidi" w:cstheme="majorBidi"/>
        </w:rPr>
      </w:pPr>
    </w:p>
    <w:p w14:paraId="57A069C2" w14:textId="5773159C" w:rsidR="00F823B1" w:rsidRPr="007B510A" w:rsidRDefault="003F4E2B" w:rsidP="0034002A">
      <w:pPr>
        <w:spacing w:line="220" w:lineRule="exact"/>
        <w:ind w:left="2160" w:right="113" w:hanging="2160"/>
        <w:contextualSpacing/>
        <w:jc w:val="both"/>
        <w:rPr>
          <w:rFonts w:asciiTheme="majorBidi" w:eastAsia="Gill Sans" w:hAnsiTheme="majorBidi" w:cstheme="majorBidi"/>
          <w:b/>
          <w:bCs/>
        </w:rPr>
      </w:pPr>
      <w:r w:rsidRPr="007B510A">
        <w:rPr>
          <w:rFonts w:asciiTheme="majorBidi" w:hAnsiTheme="majorBidi" w:cstheme="majorBidi"/>
          <w:b/>
          <w:bCs/>
        </w:rPr>
        <w:t>Program Feature:</w:t>
      </w:r>
      <w:r w:rsidR="00F823B1" w:rsidRPr="007B510A">
        <w:rPr>
          <w:rFonts w:asciiTheme="majorBidi" w:hAnsiTheme="majorBidi" w:cstheme="majorBidi"/>
          <w:b/>
          <w:bCs/>
        </w:rPr>
        <w:tab/>
      </w:r>
      <w:r w:rsidR="00F823B1" w:rsidRPr="007B510A">
        <w:rPr>
          <w:rFonts w:asciiTheme="majorBidi" w:eastAsia="Gill Sans" w:hAnsiTheme="majorBidi" w:cstheme="majorBidi"/>
          <w:b/>
          <w:bCs/>
        </w:rPr>
        <w:t xml:space="preserve">Ma3an's Local partner and stakeholder engagement in promoting positive </w:t>
      </w:r>
      <w:r w:rsidR="00C13E7B" w:rsidRPr="007B510A">
        <w:rPr>
          <w:rFonts w:asciiTheme="majorBidi" w:eastAsia="Gill Sans" w:hAnsiTheme="majorBidi" w:cstheme="majorBidi"/>
          <w:b/>
          <w:bCs/>
        </w:rPr>
        <w:t xml:space="preserve">youth development </w:t>
      </w:r>
      <w:r w:rsidR="00F823B1" w:rsidRPr="007B510A">
        <w:rPr>
          <w:rFonts w:asciiTheme="majorBidi" w:eastAsia="Gill Sans" w:hAnsiTheme="majorBidi" w:cstheme="majorBidi"/>
          <w:b/>
          <w:bCs/>
        </w:rPr>
        <w:t>(</w:t>
      </w:r>
      <w:r w:rsidRPr="007B510A">
        <w:rPr>
          <w:rFonts w:asciiTheme="majorBidi" w:eastAsia="Gill Sans" w:hAnsiTheme="majorBidi" w:cstheme="majorBidi"/>
          <w:b/>
          <w:bCs/>
        </w:rPr>
        <w:t>a</w:t>
      </w:r>
      <w:r w:rsidR="00F823B1" w:rsidRPr="007B510A">
        <w:rPr>
          <w:rFonts w:asciiTheme="majorBidi" w:eastAsia="Gill Sans" w:hAnsiTheme="majorBidi" w:cstheme="majorBidi"/>
          <w:b/>
          <w:bCs/>
        </w:rPr>
        <w:t>dapted)</w:t>
      </w:r>
    </w:p>
    <w:p w14:paraId="4006179C" w14:textId="77777777" w:rsidR="00F823B1" w:rsidRPr="007B510A" w:rsidRDefault="00F823B1" w:rsidP="00F823B1">
      <w:pPr>
        <w:spacing w:line="220" w:lineRule="exact"/>
        <w:ind w:right="113"/>
        <w:contextualSpacing/>
        <w:jc w:val="both"/>
        <w:rPr>
          <w:rFonts w:asciiTheme="majorBidi" w:eastAsia="Gill Sans" w:hAnsiTheme="majorBidi" w:cstheme="majorBidi"/>
        </w:rPr>
      </w:pPr>
    </w:p>
    <w:p w14:paraId="7530FCEE" w14:textId="404C71C9" w:rsidR="00F823B1" w:rsidRPr="007B510A" w:rsidRDefault="003F4E2B" w:rsidP="003F4E2B">
      <w:pPr>
        <w:spacing w:line="220" w:lineRule="exact"/>
        <w:ind w:right="113" w:firstLine="714"/>
        <w:contextualSpacing/>
        <w:jc w:val="both"/>
        <w:rPr>
          <w:rFonts w:asciiTheme="majorBidi" w:eastAsia="Gill Sans" w:hAnsiTheme="majorBidi" w:cstheme="majorBidi"/>
        </w:rPr>
      </w:pPr>
      <w:r w:rsidRPr="007B510A">
        <w:rPr>
          <w:rFonts w:asciiTheme="majorBidi" w:eastAsia="Gill Sans" w:hAnsiTheme="majorBidi" w:cstheme="majorBidi"/>
        </w:rPr>
        <w:t>Research Question/s:</w:t>
      </w:r>
    </w:p>
    <w:p w14:paraId="3913053C" w14:textId="10A6074F" w:rsidR="00C53D14" w:rsidRPr="007B510A" w:rsidRDefault="00F823B1" w:rsidP="0098754E">
      <w:pPr>
        <w:pStyle w:val="ListParagraph"/>
        <w:numPr>
          <w:ilvl w:val="0"/>
          <w:numId w:val="13"/>
        </w:numPr>
        <w:jc w:val="lowKashida"/>
        <w:rPr>
          <w:rFonts w:asciiTheme="majorBidi" w:eastAsia="Gill Sans" w:hAnsiTheme="majorBidi" w:cstheme="majorBidi"/>
        </w:rPr>
      </w:pPr>
      <w:r w:rsidRPr="007B510A">
        <w:rPr>
          <w:rFonts w:asciiTheme="majorBidi" w:eastAsia="Gill Sans" w:hAnsiTheme="majorBidi" w:cstheme="majorBidi"/>
        </w:rPr>
        <w:t xml:space="preserve">Do Ma3an's Local partners and stakeholders continue to contribute to positive youth development (PYD-informed approaches) in their respective communities after Ma3an funding has ended? If so, provide specific examples. If not, why is this the case? How do the associations supported by Ma3an maintain engagement among Ma3an youth? </w:t>
      </w:r>
    </w:p>
    <w:p w14:paraId="5AF3A1AB" w14:textId="77777777" w:rsidR="003F4E2B" w:rsidRPr="007B510A" w:rsidRDefault="003F4E2B" w:rsidP="00B73422">
      <w:pPr>
        <w:jc w:val="both"/>
        <w:rPr>
          <w:rFonts w:asciiTheme="majorBidi" w:hAnsiTheme="majorBidi" w:cstheme="majorBidi"/>
        </w:rPr>
      </w:pPr>
    </w:p>
    <w:p w14:paraId="76044DF3" w14:textId="52113682" w:rsidR="003F4E2B" w:rsidRPr="007B510A" w:rsidRDefault="003F4E2B" w:rsidP="003F4E2B">
      <w:pPr>
        <w:jc w:val="both"/>
        <w:rPr>
          <w:rFonts w:asciiTheme="majorBidi" w:hAnsiTheme="majorBidi" w:cstheme="majorBidi"/>
          <w:b/>
          <w:bCs/>
        </w:rPr>
      </w:pPr>
      <w:r w:rsidRPr="007B510A">
        <w:rPr>
          <w:rFonts w:asciiTheme="majorBidi" w:hAnsiTheme="majorBidi" w:cstheme="majorBidi"/>
          <w:b/>
          <w:bCs/>
        </w:rPr>
        <w:t>DOMAIN: Enabling Environment</w:t>
      </w:r>
    </w:p>
    <w:p w14:paraId="04E59150" w14:textId="77777777" w:rsidR="003F4E2B" w:rsidRPr="007B510A" w:rsidRDefault="003F4E2B" w:rsidP="00B73422">
      <w:pPr>
        <w:jc w:val="both"/>
        <w:rPr>
          <w:rFonts w:asciiTheme="majorBidi" w:hAnsiTheme="majorBidi" w:cstheme="majorBidi"/>
        </w:rPr>
      </w:pPr>
    </w:p>
    <w:p w14:paraId="5A2975B6" w14:textId="4B209305" w:rsidR="003F4E2B" w:rsidRPr="007B510A" w:rsidRDefault="003F4E2B" w:rsidP="00B31A1A">
      <w:pPr>
        <w:spacing w:line="220" w:lineRule="exact"/>
        <w:ind w:right="113"/>
        <w:contextualSpacing/>
        <w:jc w:val="both"/>
        <w:rPr>
          <w:rFonts w:asciiTheme="majorBidi" w:eastAsia="Gill Sans" w:hAnsiTheme="majorBidi" w:cstheme="majorBidi"/>
          <w:b/>
          <w:bCs/>
        </w:rPr>
      </w:pPr>
      <w:r w:rsidRPr="007B510A">
        <w:rPr>
          <w:rFonts w:asciiTheme="majorBidi" w:hAnsiTheme="majorBidi" w:cstheme="majorBidi"/>
          <w:b/>
          <w:bCs/>
        </w:rPr>
        <w:lastRenderedPageBreak/>
        <w:t>Program Feature:</w:t>
      </w:r>
      <w:r w:rsidRPr="007B510A">
        <w:rPr>
          <w:rFonts w:asciiTheme="majorBidi" w:hAnsiTheme="majorBidi" w:cstheme="majorBidi"/>
          <w:b/>
          <w:bCs/>
        </w:rPr>
        <w:tab/>
      </w:r>
      <w:r w:rsidR="00B31A1A" w:rsidRPr="007B510A">
        <w:rPr>
          <w:rFonts w:asciiTheme="majorBidi" w:eastAsia="Gill Sans" w:hAnsiTheme="majorBidi" w:cstheme="majorBidi"/>
          <w:b/>
          <w:bCs/>
        </w:rPr>
        <w:t>Belonging and Membership</w:t>
      </w:r>
    </w:p>
    <w:p w14:paraId="40D5A92E" w14:textId="77777777" w:rsidR="00B31A1A" w:rsidRPr="007B510A" w:rsidRDefault="00B31A1A" w:rsidP="00B31A1A">
      <w:pPr>
        <w:spacing w:line="220" w:lineRule="exact"/>
        <w:ind w:right="113"/>
        <w:contextualSpacing/>
        <w:jc w:val="both"/>
        <w:rPr>
          <w:rFonts w:asciiTheme="majorBidi" w:eastAsia="Gill Sans" w:hAnsiTheme="majorBidi" w:cstheme="majorBidi"/>
        </w:rPr>
      </w:pPr>
    </w:p>
    <w:p w14:paraId="2BDF91A7" w14:textId="77777777" w:rsidR="00B31A1A" w:rsidRPr="007B510A" w:rsidRDefault="00B31A1A" w:rsidP="00B31A1A">
      <w:pPr>
        <w:spacing w:line="220" w:lineRule="exact"/>
        <w:ind w:right="113" w:firstLine="714"/>
        <w:contextualSpacing/>
        <w:jc w:val="both"/>
        <w:rPr>
          <w:rFonts w:asciiTheme="majorBidi" w:eastAsia="Gill Sans" w:hAnsiTheme="majorBidi" w:cstheme="majorBidi"/>
        </w:rPr>
      </w:pPr>
      <w:r w:rsidRPr="007B510A">
        <w:rPr>
          <w:rFonts w:asciiTheme="majorBidi" w:eastAsia="Gill Sans" w:hAnsiTheme="majorBidi" w:cstheme="majorBidi"/>
        </w:rPr>
        <w:t>Research Question/s:</w:t>
      </w:r>
    </w:p>
    <w:p w14:paraId="3FA1B52D" w14:textId="5C4BEEAD" w:rsidR="00B31A1A" w:rsidRPr="007B510A" w:rsidRDefault="00B31A1A" w:rsidP="0098754E">
      <w:pPr>
        <w:pStyle w:val="ListParagraph"/>
        <w:numPr>
          <w:ilvl w:val="0"/>
          <w:numId w:val="13"/>
        </w:numPr>
        <w:jc w:val="both"/>
        <w:rPr>
          <w:rFonts w:asciiTheme="majorBidi" w:eastAsia="Gill Sans" w:hAnsiTheme="majorBidi" w:cstheme="majorBidi"/>
        </w:rPr>
      </w:pPr>
      <w:r w:rsidRPr="001A5B2E">
        <w:rPr>
          <w:rFonts w:asciiTheme="majorBidi" w:eastAsia="Gill Sans" w:hAnsiTheme="majorBidi" w:cstheme="majorBidi"/>
        </w:rPr>
        <w:t>How did Ma3an facilitate the increased inclusion of youth</w:t>
      </w:r>
      <w:r w:rsidR="00527558" w:rsidRPr="001A5B2E">
        <w:rPr>
          <w:rFonts w:asciiTheme="majorBidi" w:eastAsia="Gill Sans" w:hAnsiTheme="majorBidi" w:cstheme="majorBidi"/>
        </w:rPr>
        <w:t xml:space="preserve"> within their communities</w:t>
      </w:r>
      <w:r w:rsidRPr="001A5B2E">
        <w:rPr>
          <w:rFonts w:asciiTheme="majorBidi" w:eastAsia="Gill Sans" w:hAnsiTheme="majorBidi" w:cstheme="majorBidi"/>
        </w:rPr>
        <w:t xml:space="preserve">, including marginalized and at-risk individuals, youth with disabilities and female youth, </w:t>
      </w:r>
      <w:r w:rsidR="00AE496A" w:rsidRPr="001A5B2E">
        <w:rPr>
          <w:rFonts w:asciiTheme="majorBidi" w:eastAsia="Gill Sans" w:hAnsiTheme="majorBidi" w:cstheme="majorBidi"/>
        </w:rPr>
        <w:t>and promote a sense</w:t>
      </w:r>
      <w:r w:rsidR="0003786B" w:rsidRPr="001A5B2E">
        <w:rPr>
          <w:rFonts w:asciiTheme="majorBidi" w:eastAsia="Gill Sans" w:hAnsiTheme="majorBidi" w:cstheme="majorBidi"/>
        </w:rPr>
        <w:t xml:space="preserve"> of belon</w:t>
      </w:r>
      <w:r w:rsidR="008023B9" w:rsidRPr="001A5B2E">
        <w:rPr>
          <w:rFonts w:asciiTheme="majorBidi" w:eastAsia="Gill Sans" w:hAnsiTheme="majorBidi" w:cstheme="majorBidi"/>
        </w:rPr>
        <w:t xml:space="preserve">ging </w:t>
      </w:r>
      <w:r w:rsidR="00856D7D" w:rsidRPr="001A5B2E">
        <w:rPr>
          <w:rFonts w:asciiTheme="majorBidi" w:eastAsia="Gill Sans" w:hAnsiTheme="majorBidi" w:cstheme="majorBidi"/>
        </w:rPr>
        <w:t xml:space="preserve">among youth </w:t>
      </w:r>
      <w:r w:rsidR="004D068C" w:rsidRPr="001A5B2E">
        <w:rPr>
          <w:rFonts w:asciiTheme="majorBidi" w:eastAsia="Gill Sans" w:hAnsiTheme="majorBidi" w:cstheme="majorBidi"/>
        </w:rPr>
        <w:t>irrespective of gender, ethnicity, sexual</w:t>
      </w:r>
      <w:r w:rsidR="00E811E9" w:rsidRPr="001A5B2E">
        <w:rPr>
          <w:rFonts w:asciiTheme="majorBidi" w:eastAsia="Gill Sans" w:hAnsiTheme="majorBidi" w:cstheme="majorBidi"/>
        </w:rPr>
        <w:t xml:space="preserve"> orientation, </w:t>
      </w:r>
      <w:r w:rsidR="00DF23B2" w:rsidRPr="001A5B2E">
        <w:rPr>
          <w:rFonts w:asciiTheme="majorBidi" w:eastAsia="Gill Sans" w:hAnsiTheme="majorBidi" w:cstheme="majorBidi"/>
        </w:rPr>
        <w:t>disabilities, or other factors</w:t>
      </w:r>
      <w:r w:rsidR="00BC45E5" w:rsidRPr="001A5B2E">
        <w:rPr>
          <w:rFonts w:asciiTheme="majorBidi" w:eastAsia="Gill Sans" w:hAnsiTheme="majorBidi" w:cstheme="majorBidi"/>
        </w:rPr>
        <w:t xml:space="preserve">? </w:t>
      </w:r>
      <w:r w:rsidRPr="001A5B2E">
        <w:rPr>
          <w:rFonts w:asciiTheme="majorBidi" w:eastAsia="Gill Sans" w:hAnsiTheme="majorBidi" w:cstheme="majorBidi"/>
        </w:rPr>
        <w:t xml:space="preserve">Which activities were successful in increasing contributions </w:t>
      </w:r>
      <w:r w:rsidR="007056AA" w:rsidRPr="001A5B2E">
        <w:rPr>
          <w:rFonts w:asciiTheme="majorBidi" w:eastAsia="Gill Sans" w:hAnsiTheme="majorBidi" w:cstheme="majorBidi"/>
        </w:rPr>
        <w:t>and improv</w:t>
      </w:r>
      <w:r w:rsidR="0010508A" w:rsidRPr="001A5B2E">
        <w:rPr>
          <w:rFonts w:asciiTheme="majorBidi" w:eastAsia="Gill Sans" w:hAnsiTheme="majorBidi" w:cstheme="majorBidi"/>
        </w:rPr>
        <w:t xml:space="preserve">ing safe spaces </w:t>
      </w:r>
      <w:r w:rsidR="00640553" w:rsidRPr="001A5B2E">
        <w:rPr>
          <w:rFonts w:asciiTheme="majorBidi" w:eastAsia="Gill Sans" w:hAnsiTheme="majorBidi" w:cstheme="majorBidi"/>
        </w:rPr>
        <w:t xml:space="preserve">for these groups? </w:t>
      </w:r>
      <w:r w:rsidRPr="001A5B2E">
        <w:rPr>
          <w:rFonts w:asciiTheme="majorBidi" w:eastAsia="Gill Sans" w:hAnsiTheme="majorBidi" w:cstheme="majorBidi"/>
        </w:rPr>
        <w:t>Provide specific examples, including those that illustrate the impacts on individual</w:t>
      </w:r>
      <w:r w:rsidRPr="007B510A">
        <w:rPr>
          <w:rFonts w:asciiTheme="majorBidi" w:eastAsia="Gill Sans" w:hAnsiTheme="majorBidi" w:cstheme="majorBidi"/>
        </w:rPr>
        <w:t xml:space="preserve"> youth or communities.</w:t>
      </w:r>
    </w:p>
    <w:p w14:paraId="47CBCC25" w14:textId="77777777" w:rsidR="00B31A1A" w:rsidRPr="007B510A" w:rsidRDefault="00B31A1A" w:rsidP="00B31A1A">
      <w:pPr>
        <w:jc w:val="both"/>
        <w:rPr>
          <w:rFonts w:asciiTheme="majorBidi" w:hAnsiTheme="majorBidi" w:cstheme="majorBidi"/>
        </w:rPr>
      </w:pPr>
    </w:p>
    <w:p w14:paraId="70637FDB" w14:textId="27382AD6" w:rsidR="00B31A1A" w:rsidRPr="007B510A" w:rsidRDefault="00B31A1A" w:rsidP="00B31A1A">
      <w:pPr>
        <w:spacing w:line="220" w:lineRule="exact"/>
        <w:ind w:right="113"/>
        <w:contextualSpacing/>
        <w:jc w:val="both"/>
        <w:rPr>
          <w:rFonts w:asciiTheme="majorBidi" w:eastAsia="Gill Sans" w:hAnsiTheme="majorBidi" w:cstheme="majorBidi"/>
          <w:b/>
          <w:bCs/>
        </w:rPr>
      </w:pPr>
      <w:r w:rsidRPr="007B510A">
        <w:rPr>
          <w:rFonts w:asciiTheme="majorBidi" w:hAnsiTheme="majorBidi" w:cstheme="majorBidi"/>
          <w:b/>
          <w:bCs/>
        </w:rPr>
        <w:t>Program Feature:</w:t>
      </w:r>
      <w:r w:rsidRPr="007B510A">
        <w:rPr>
          <w:rFonts w:asciiTheme="majorBidi" w:hAnsiTheme="majorBidi" w:cstheme="majorBidi"/>
          <w:b/>
          <w:bCs/>
        </w:rPr>
        <w:tab/>
      </w:r>
      <w:r w:rsidRPr="007B510A">
        <w:rPr>
          <w:rFonts w:asciiTheme="majorBidi" w:eastAsia="Gill Sans" w:hAnsiTheme="majorBidi" w:cstheme="majorBidi"/>
          <w:b/>
          <w:bCs/>
        </w:rPr>
        <w:t>Safe space</w:t>
      </w:r>
      <w:r w:rsidR="00A4529D" w:rsidRPr="007B510A">
        <w:rPr>
          <w:rFonts w:asciiTheme="majorBidi" w:eastAsia="Gill Sans" w:hAnsiTheme="majorBidi" w:cstheme="majorBidi"/>
          <w:b/>
          <w:bCs/>
        </w:rPr>
        <w:t>s</w:t>
      </w:r>
    </w:p>
    <w:p w14:paraId="342CDB49" w14:textId="77777777" w:rsidR="00B31A1A" w:rsidRPr="007B510A" w:rsidRDefault="00B31A1A" w:rsidP="00B31A1A">
      <w:pPr>
        <w:spacing w:line="220" w:lineRule="exact"/>
        <w:ind w:right="113"/>
        <w:contextualSpacing/>
        <w:jc w:val="both"/>
        <w:rPr>
          <w:rFonts w:asciiTheme="majorBidi" w:eastAsia="Gill Sans" w:hAnsiTheme="majorBidi" w:cstheme="majorBidi"/>
        </w:rPr>
      </w:pPr>
    </w:p>
    <w:p w14:paraId="37E55A8F" w14:textId="77777777" w:rsidR="00B31A1A" w:rsidRPr="007B510A" w:rsidRDefault="00B31A1A" w:rsidP="00B31A1A">
      <w:pPr>
        <w:spacing w:line="220" w:lineRule="exact"/>
        <w:ind w:right="113" w:firstLine="714"/>
        <w:contextualSpacing/>
        <w:jc w:val="both"/>
        <w:rPr>
          <w:rFonts w:asciiTheme="majorBidi" w:eastAsia="Gill Sans" w:hAnsiTheme="majorBidi" w:cstheme="majorBidi"/>
        </w:rPr>
      </w:pPr>
      <w:r w:rsidRPr="007B510A">
        <w:rPr>
          <w:rFonts w:asciiTheme="majorBidi" w:eastAsia="Gill Sans" w:hAnsiTheme="majorBidi" w:cstheme="majorBidi"/>
        </w:rPr>
        <w:t>Research Question/s:</w:t>
      </w:r>
    </w:p>
    <w:p w14:paraId="11D1120B" w14:textId="7489DF13" w:rsidR="00B31A1A" w:rsidRPr="007B510A" w:rsidRDefault="00B31A1A" w:rsidP="0098754E">
      <w:pPr>
        <w:pStyle w:val="ListParagraph"/>
        <w:numPr>
          <w:ilvl w:val="0"/>
          <w:numId w:val="13"/>
        </w:numPr>
        <w:jc w:val="both"/>
        <w:rPr>
          <w:rFonts w:asciiTheme="majorBidi" w:eastAsia="Gill Sans" w:hAnsiTheme="majorBidi" w:cstheme="majorBidi"/>
        </w:rPr>
      </w:pPr>
      <w:r w:rsidRPr="007B510A">
        <w:rPr>
          <w:rFonts w:asciiTheme="majorBidi" w:eastAsia="Gill Sans" w:hAnsiTheme="majorBidi" w:cstheme="majorBidi"/>
        </w:rPr>
        <w:t xml:space="preserve">What are the most important ways Ma3an enhanced the quality and effectiveness of youth safe spaces? </w:t>
      </w:r>
      <w:r w:rsidR="000F1F03" w:rsidRPr="007B510A">
        <w:rPr>
          <w:rFonts w:asciiTheme="majorBidi" w:eastAsia="Gill Sans" w:hAnsiTheme="majorBidi" w:cstheme="majorBidi"/>
        </w:rPr>
        <w:t xml:space="preserve">Through what mechanisms has Ma3an facilitated increased collaboration and interaction among youth in safe spaces? </w:t>
      </w:r>
      <w:r w:rsidRPr="007B510A">
        <w:rPr>
          <w:rFonts w:asciiTheme="majorBidi" w:eastAsia="Gill Sans" w:hAnsiTheme="majorBidi" w:cstheme="majorBidi"/>
        </w:rPr>
        <w:t>Provide specific examples.</w:t>
      </w:r>
    </w:p>
    <w:p w14:paraId="57FBA331" w14:textId="30FC384E" w:rsidR="00B31A1A" w:rsidRPr="007B510A" w:rsidRDefault="00B31A1A" w:rsidP="002C4E38">
      <w:pPr>
        <w:pStyle w:val="ListParagraph"/>
        <w:ind w:left="1080"/>
        <w:jc w:val="both"/>
        <w:rPr>
          <w:rFonts w:asciiTheme="majorBidi" w:eastAsia="Gill Sans" w:hAnsiTheme="majorBidi" w:cstheme="majorBidi"/>
        </w:rPr>
      </w:pPr>
    </w:p>
    <w:p w14:paraId="612BE352" w14:textId="7DDEA5FD" w:rsidR="0034002A" w:rsidRPr="007B510A" w:rsidRDefault="0034002A" w:rsidP="0034002A">
      <w:pPr>
        <w:spacing w:line="220" w:lineRule="exact"/>
        <w:ind w:right="113"/>
        <w:contextualSpacing/>
        <w:jc w:val="both"/>
        <w:rPr>
          <w:rFonts w:asciiTheme="majorBidi" w:eastAsia="Gill Sans" w:hAnsiTheme="majorBidi" w:cstheme="majorBidi"/>
          <w:b/>
          <w:bCs/>
        </w:rPr>
      </w:pPr>
      <w:r w:rsidRPr="007B510A">
        <w:rPr>
          <w:rFonts w:asciiTheme="majorBidi" w:hAnsiTheme="majorBidi" w:cstheme="majorBidi"/>
          <w:b/>
          <w:bCs/>
        </w:rPr>
        <w:t>Program Feature:</w:t>
      </w:r>
      <w:r w:rsidRPr="007B510A">
        <w:rPr>
          <w:rFonts w:asciiTheme="majorBidi" w:hAnsiTheme="majorBidi" w:cstheme="majorBidi"/>
          <w:b/>
          <w:bCs/>
        </w:rPr>
        <w:tab/>
      </w:r>
      <w:r w:rsidRPr="007B510A">
        <w:rPr>
          <w:rFonts w:asciiTheme="majorBidi" w:eastAsia="Gill Sans" w:hAnsiTheme="majorBidi" w:cstheme="majorBidi"/>
          <w:b/>
          <w:bCs/>
        </w:rPr>
        <w:t>Healthy relationships and bonding</w:t>
      </w:r>
    </w:p>
    <w:p w14:paraId="6BBCA93D" w14:textId="77777777" w:rsidR="0034002A" w:rsidRPr="007B510A" w:rsidRDefault="0034002A" w:rsidP="0034002A">
      <w:pPr>
        <w:spacing w:line="220" w:lineRule="exact"/>
        <w:ind w:right="113"/>
        <w:contextualSpacing/>
        <w:jc w:val="both"/>
        <w:rPr>
          <w:rFonts w:asciiTheme="majorBidi" w:eastAsia="Gill Sans" w:hAnsiTheme="majorBidi" w:cstheme="majorBidi"/>
        </w:rPr>
      </w:pPr>
    </w:p>
    <w:p w14:paraId="3FB56AF1" w14:textId="77777777" w:rsidR="0034002A" w:rsidRPr="007B510A" w:rsidRDefault="0034002A" w:rsidP="0034002A">
      <w:pPr>
        <w:spacing w:line="220" w:lineRule="exact"/>
        <w:ind w:right="113" w:firstLine="714"/>
        <w:contextualSpacing/>
        <w:jc w:val="both"/>
        <w:rPr>
          <w:rFonts w:asciiTheme="majorBidi" w:eastAsia="Gill Sans" w:hAnsiTheme="majorBidi" w:cstheme="majorBidi"/>
        </w:rPr>
      </w:pPr>
      <w:r w:rsidRPr="007B510A">
        <w:rPr>
          <w:rFonts w:asciiTheme="majorBidi" w:eastAsia="Gill Sans" w:hAnsiTheme="majorBidi" w:cstheme="majorBidi"/>
        </w:rPr>
        <w:t>Research Question/s:</w:t>
      </w:r>
    </w:p>
    <w:p w14:paraId="4B116E04" w14:textId="050ADC86" w:rsidR="0034002A" w:rsidRPr="007B510A" w:rsidRDefault="0034002A" w:rsidP="0098754E">
      <w:pPr>
        <w:pStyle w:val="ListParagraph"/>
        <w:numPr>
          <w:ilvl w:val="0"/>
          <w:numId w:val="13"/>
        </w:numPr>
        <w:jc w:val="both"/>
        <w:rPr>
          <w:rFonts w:asciiTheme="majorBidi" w:eastAsia="Gill Sans" w:hAnsiTheme="majorBidi" w:cstheme="majorBidi"/>
        </w:rPr>
      </w:pPr>
      <w:r w:rsidRPr="007B510A">
        <w:rPr>
          <w:rFonts w:asciiTheme="majorBidi" w:eastAsia="Gill Sans" w:hAnsiTheme="majorBidi" w:cstheme="majorBidi"/>
        </w:rPr>
        <w:t>How has the project supported the development of healthy relationships and bonding between youth and adults, including mentors, coaches, teachers, and community leaders?</w:t>
      </w:r>
    </w:p>
    <w:p w14:paraId="11AFE215" w14:textId="77777777" w:rsidR="00B31A1A" w:rsidRPr="007B510A" w:rsidRDefault="00B31A1A" w:rsidP="00B31A1A">
      <w:pPr>
        <w:jc w:val="both"/>
        <w:rPr>
          <w:rFonts w:asciiTheme="majorBidi" w:eastAsia="Gill Sans" w:hAnsiTheme="majorBidi" w:cstheme="majorBidi"/>
        </w:rPr>
      </w:pPr>
    </w:p>
    <w:p w14:paraId="306737D1" w14:textId="34B1D1D2" w:rsidR="0034002A" w:rsidRPr="007B510A" w:rsidRDefault="0034002A" w:rsidP="0034002A">
      <w:pPr>
        <w:spacing w:line="220" w:lineRule="exact"/>
        <w:ind w:right="113"/>
        <w:contextualSpacing/>
        <w:jc w:val="both"/>
        <w:rPr>
          <w:rFonts w:asciiTheme="majorBidi" w:eastAsia="Gill Sans" w:hAnsiTheme="majorBidi" w:cstheme="majorBidi"/>
          <w:b/>
          <w:bCs/>
        </w:rPr>
      </w:pPr>
      <w:r w:rsidRPr="007B510A">
        <w:rPr>
          <w:rFonts w:asciiTheme="majorBidi" w:hAnsiTheme="majorBidi" w:cstheme="majorBidi"/>
          <w:b/>
          <w:bCs/>
        </w:rPr>
        <w:t>Program Feature:</w:t>
      </w:r>
      <w:r w:rsidRPr="007B510A">
        <w:rPr>
          <w:rFonts w:asciiTheme="majorBidi" w:hAnsiTheme="majorBidi" w:cstheme="majorBidi"/>
          <w:b/>
          <w:bCs/>
        </w:rPr>
        <w:tab/>
      </w:r>
      <w:r w:rsidRPr="007B510A">
        <w:rPr>
          <w:rFonts w:asciiTheme="majorBidi" w:eastAsia="Gill Sans" w:hAnsiTheme="majorBidi" w:cstheme="majorBidi"/>
          <w:b/>
          <w:bCs/>
        </w:rPr>
        <w:t>Positive norms, expectations, and perceptions</w:t>
      </w:r>
    </w:p>
    <w:p w14:paraId="02D51B28" w14:textId="77777777" w:rsidR="0034002A" w:rsidRPr="007B510A" w:rsidRDefault="0034002A" w:rsidP="0034002A">
      <w:pPr>
        <w:spacing w:line="220" w:lineRule="exact"/>
        <w:ind w:right="113"/>
        <w:contextualSpacing/>
        <w:jc w:val="both"/>
        <w:rPr>
          <w:rFonts w:asciiTheme="majorBidi" w:eastAsia="Gill Sans" w:hAnsiTheme="majorBidi" w:cstheme="majorBidi"/>
        </w:rPr>
      </w:pPr>
    </w:p>
    <w:p w14:paraId="447F72EC" w14:textId="77777777" w:rsidR="0034002A" w:rsidRPr="001A5B2E" w:rsidRDefault="0034002A" w:rsidP="0034002A">
      <w:pPr>
        <w:spacing w:line="220" w:lineRule="exact"/>
        <w:ind w:right="113" w:firstLine="714"/>
        <w:contextualSpacing/>
        <w:jc w:val="both"/>
        <w:rPr>
          <w:rFonts w:asciiTheme="majorBidi" w:eastAsia="Gill Sans" w:hAnsiTheme="majorBidi" w:cstheme="majorBidi"/>
        </w:rPr>
      </w:pPr>
      <w:r w:rsidRPr="001A5B2E">
        <w:rPr>
          <w:rFonts w:asciiTheme="majorBidi" w:eastAsia="Gill Sans" w:hAnsiTheme="majorBidi" w:cstheme="majorBidi"/>
        </w:rPr>
        <w:t>Research Question/s:</w:t>
      </w:r>
    </w:p>
    <w:p w14:paraId="3DAEDADF" w14:textId="1978BDB2" w:rsidR="0034002A" w:rsidRPr="001A5B2E" w:rsidRDefault="00C77997" w:rsidP="0098754E">
      <w:pPr>
        <w:pStyle w:val="ListParagraph"/>
        <w:numPr>
          <w:ilvl w:val="0"/>
          <w:numId w:val="13"/>
        </w:numPr>
        <w:jc w:val="both"/>
        <w:rPr>
          <w:rFonts w:asciiTheme="majorBidi" w:eastAsia="Gill Sans" w:hAnsiTheme="majorBidi" w:cstheme="majorBidi"/>
        </w:rPr>
      </w:pPr>
      <w:r w:rsidRPr="001A5B2E">
        <w:rPr>
          <w:rFonts w:asciiTheme="majorBidi" w:eastAsia="Gill Sans" w:hAnsiTheme="majorBidi" w:cstheme="majorBidi"/>
        </w:rPr>
        <w:t xml:space="preserve">How </w:t>
      </w:r>
      <w:r w:rsidR="00197DAA" w:rsidRPr="001A5B2E">
        <w:rPr>
          <w:rFonts w:asciiTheme="majorBidi" w:eastAsia="Gill Sans" w:hAnsiTheme="majorBidi" w:cstheme="majorBidi"/>
        </w:rPr>
        <w:t>has the a</w:t>
      </w:r>
      <w:r w:rsidR="00287C0F" w:rsidRPr="001A5B2E">
        <w:rPr>
          <w:rFonts w:asciiTheme="majorBidi" w:eastAsia="Gill Sans" w:hAnsiTheme="majorBidi" w:cstheme="majorBidi"/>
        </w:rPr>
        <w:t xml:space="preserve">ccessibility and use of primary </w:t>
      </w:r>
      <w:r w:rsidRPr="001A5B2E">
        <w:rPr>
          <w:rFonts w:asciiTheme="majorBidi" w:eastAsia="Gill Sans" w:hAnsiTheme="majorBidi" w:cstheme="majorBidi"/>
        </w:rPr>
        <w:t xml:space="preserve">information </w:t>
      </w:r>
      <w:r w:rsidR="00D314A2" w:rsidRPr="001A5B2E">
        <w:rPr>
          <w:rFonts w:asciiTheme="majorBidi" w:eastAsia="Gill Sans" w:hAnsiTheme="majorBidi" w:cstheme="majorBidi"/>
        </w:rPr>
        <w:t xml:space="preserve">dissemination channels </w:t>
      </w:r>
      <w:r w:rsidR="002A33E0" w:rsidRPr="001A5B2E">
        <w:rPr>
          <w:rFonts w:asciiTheme="majorBidi" w:eastAsia="Gill Sans" w:hAnsiTheme="majorBidi" w:cstheme="majorBidi"/>
        </w:rPr>
        <w:t xml:space="preserve">influenced youth’s perceptions and attitudes? </w:t>
      </w:r>
      <w:r w:rsidRPr="001A5B2E">
        <w:rPr>
          <w:rFonts w:asciiTheme="majorBidi" w:eastAsia="Gill Sans" w:hAnsiTheme="majorBidi" w:cstheme="majorBidi"/>
        </w:rPr>
        <w:t xml:space="preserve"> </w:t>
      </w:r>
      <w:r w:rsidR="00775433" w:rsidRPr="001A5B2E">
        <w:rPr>
          <w:rFonts w:asciiTheme="majorBidi" w:eastAsia="Gill Sans" w:hAnsiTheme="majorBidi" w:cstheme="majorBidi"/>
        </w:rPr>
        <w:t>To w</w:t>
      </w:r>
      <w:r w:rsidR="0034002A" w:rsidRPr="001A5B2E">
        <w:rPr>
          <w:rFonts w:asciiTheme="majorBidi" w:eastAsia="Gill Sans" w:hAnsiTheme="majorBidi" w:cstheme="majorBidi"/>
        </w:rPr>
        <w:t xml:space="preserve">hat </w:t>
      </w:r>
      <w:r w:rsidR="00775433" w:rsidRPr="001A5B2E">
        <w:rPr>
          <w:rFonts w:asciiTheme="majorBidi" w:eastAsia="Gill Sans" w:hAnsiTheme="majorBidi" w:cstheme="majorBidi"/>
        </w:rPr>
        <w:t xml:space="preserve">extent have </w:t>
      </w:r>
      <w:r w:rsidR="0034002A" w:rsidRPr="001A5B2E">
        <w:rPr>
          <w:rFonts w:asciiTheme="majorBidi" w:eastAsia="Gill Sans" w:hAnsiTheme="majorBidi" w:cstheme="majorBidi"/>
        </w:rPr>
        <w:t xml:space="preserve">the challenges and strategies associated with promoting positive messages </w:t>
      </w:r>
      <w:r w:rsidR="00C15783" w:rsidRPr="001A5B2E">
        <w:rPr>
          <w:rFonts w:asciiTheme="majorBidi" w:eastAsia="Gill Sans" w:hAnsiTheme="majorBidi" w:cstheme="majorBidi"/>
        </w:rPr>
        <w:t xml:space="preserve">on </w:t>
      </w:r>
      <w:r w:rsidR="0034002A" w:rsidRPr="001A5B2E">
        <w:rPr>
          <w:rFonts w:asciiTheme="majorBidi" w:eastAsia="Gill Sans" w:hAnsiTheme="majorBidi" w:cstheme="majorBidi"/>
        </w:rPr>
        <w:t xml:space="preserve">social media </w:t>
      </w:r>
      <w:r w:rsidR="00250402" w:rsidRPr="001A5B2E">
        <w:rPr>
          <w:rFonts w:asciiTheme="majorBidi" w:eastAsia="Gill Sans" w:hAnsiTheme="majorBidi" w:cstheme="majorBidi"/>
        </w:rPr>
        <w:t>successfully counteracted prevalent negativity among youth</w:t>
      </w:r>
      <w:r w:rsidR="0034002A" w:rsidRPr="001A5B2E">
        <w:rPr>
          <w:rFonts w:asciiTheme="majorBidi" w:eastAsia="Gill Sans" w:hAnsiTheme="majorBidi" w:cstheme="majorBidi"/>
        </w:rPr>
        <w:t>?</w:t>
      </w:r>
    </w:p>
    <w:p w14:paraId="47CD7751" w14:textId="77777777" w:rsidR="0034002A" w:rsidRPr="001A5B2E" w:rsidRDefault="0034002A" w:rsidP="00B31A1A">
      <w:pPr>
        <w:jc w:val="both"/>
        <w:rPr>
          <w:rFonts w:asciiTheme="majorBidi" w:eastAsia="Gill Sans" w:hAnsiTheme="majorBidi" w:cstheme="majorBidi"/>
        </w:rPr>
      </w:pPr>
    </w:p>
    <w:p w14:paraId="49CB373D" w14:textId="416793B7" w:rsidR="0034002A" w:rsidRPr="007B510A" w:rsidRDefault="0034002A" w:rsidP="0034002A">
      <w:pPr>
        <w:spacing w:line="220" w:lineRule="exact"/>
        <w:ind w:left="2160" w:right="113" w:hanging="2160"/>
        <w:contextualSpacing/>
        <w:jc w:val="both"/>
        <w:rPr>
          <w:rFonts w:asciiTheme="majorBidi" w:eastAsia="Gill Sans" w:hAnsiTheme="majorBidi" w:cstheme="majorBidi"/>
          <w:b/>
          <w:bCs/>
        </w:rPr>
      </w:pPr>
      <w:r w:rsidRPr="001A5B2E">
        <w:rPr>
          <w:rFonts w:asciiTheme="majorBidi" w:hAnsiTheme="majorBidi" w:cstheme="majorBidi"/>
          <w:b/>
          <w:bCs/>
        </w:rPr>
        <w:t>Program Feature:</w:t>
      </w:r>
      <w:r w:rsidRPr="001A5B2E">
        <w:rPr>
          <w:rFonts w:asciiTheme="majorBidi" w:hAnsiTheme="majorBidi" w:cstheme="majorBidi"/>
          <w:b/>
          <w:bCs/>
        </w:rPr>
        <w:tab/>
      </w:r>
      <w:r w:rsidRPr="001A5B2E">
        <w:rPr>
          <w:rFonts w:asciiTheme="majorBidi" w:eastAsia="Gill Sans" w:hAnsiTheme="majorBidi" w:cstheme="majorBidi"/>
          <w:b/>
          <w:bCs/>
        </w:rPr>
        <w:t>Ma3an's Participatory Decision-making and Community</w:t>
      </w:r>
      <w:r w:rsidRPr="007B510A">
        <w:rPr>
          <w:rFonts w:asciiTheme="majorBidi" w:eastAsia="Gill Sans" w:hAnsiTheme="majorBidi" w:cstheme="majorBidi"/>
          <w:b/>
          <w:bCs/>
        </w:rPr>
        <w:t>-driven Approaches (adapted)</w:t>
      </w:r>
    </w:p>
    <w:p w14:paraId="1412E9F1" w14:textId="77777777" w:rsidR="0034002A" w:rsidRPr="007B510A" w:rsidRDefault="0034002A" w:rsidP="0034002A">
      <w:pPr>
        <w:spacing w:line="220" w:lineRule="exact"/>
        <w:ind w:right="113"/>
        <w:contextualSpacing/>
        <w:jc w:val="both"/>
        <w:rPr>
          <w:rFonts w:asciiTheme="majorBidi" w:eastAsia="Gill Sans" w:hAnsiTheme="majorBidi" w:cstheme="majorBidi"/>
        </w:rPr>
      </w:pPr>
    </w:p>
    <w:p w14:paraId="34A580AB" w14:textId="77777777" w:rsidR="0034002A" w:rsidRPr="007B510A" w:rsidRDefault="0034002A" w:rsidP="0034002A">
      <w:pPr>
        <w:spacing w:line="220" w:lineRule="exact"/>
        <w:ind w:right="113" w:firstLine="714"/>
        <w:contextualSpacing/>
        <w:jc w:val="both"/>
        <w:rPr>
          <w:rFonts w:asciiTheme="majorBidi" w:eastAsia="Gill Sans" w:hAnsiTheme="majorBidi" w:cstheme="majorBidi"/>
        </w:rPr>
      </w:pPr>
      <w:r w:rsidRPr="007B510A">
        <w:rPr>
          <w:rFonts w:asciiTheme="majorBidi" w:eastAsia="Gill Sans" w:hAnsiTheme="majorBidi" w:cstheme="majorBidi"/>
        </w:rPr>
        <w:t>Research Question/s:</w:t>
      </w:r>
    </w:p>
    <w:p w14:paraId="1863DABD" w14:textId="0585093D" w:rsidR="0034002A" w:rsidRPr="007B510A" w:rsidRDefault="008D372A" w:rsidP="00A541A5">
      <w:pPr>
        <w:pStyle w:val="ListParagraph"/>
        <w:numPr>
          <w:ilvl w:val="0"/>
          <w:numId w:val="13"/>
        </w:numPr>
        <w:jc w:val="both"/>
        <w:rPr>
          <w:rFonts w:asciiTheme="majorBidi" w:eastAsia="Gill Sans" w:hAnsiTheme="majorBidi" w:cstheme="majorBidi"/>
        </w:rPr>
      </w:pPr>
      <w:r w:rsidRPr="007B510A">
        <w:rPr>
          <w:rFonts w:asciiTheme="majorBidi" w:eastAsia="Gill Sans" w:hAnsiTheme="majorBidi" w:cstheme="majorBidi"/>
        </w:rPr>
        <w:t>How have</w:t>
      </w:r>
      <w:r w:rsidR="0034002A" w:rsidRPr="007B510A">
        <w:rPr>
          <w:rFonts w:asciiTheme="majorBidi" w:eastAsia="Gill Sans" w:hAnsiTheme="majorBidi" w:cstheme="majorBidi"/>
        </w:rPr>
        <w:t xml:space="preserve"> youth and community stakeholders collaborat</w:t>
      </w:r>
      <w:r w:rsidRPr="007B510A">
        <w:rPr>
          <w:rFonts w:asciiTheme="majorBidi" w:eastAsia="Gill Sans" w:hAnsiTheme="majorBidi" w:cstheme="majorBidi"/>
        </w:rPr>
        <w:t>ed</w:t>
      </w:r>
      <w:r w:rsidR="0034002A" w:rsidRPr="007B510A">
        <w:rPr>
          <w:rFonts w:asciiTheme="majorBidi" w:eastAsia="Gill Sans" w:hAnsiTheme="majorBidi" w:cstheme="majorBidi"/>
        </w:rPr>
        <w:t xml:space="preserve"> to determine community priorities and/or make joint decisions?</w:t>
      </w:r>
      <w:r w:rsidRPr="007B510A">
        <w:rPr>
          <w:rFonts w:asciiTheme="majorBidi" w:eastAsia="Gill Sans" w:hAnsiTheme="majorBidi" w:cstheme="majorBidi"/>
        </w:rPr>
        <w:t xml:space="preserve"> Provide specific examples</w:t>
      </w:r>
      <w:r w:rsidR="00332A1B" w:rsidRPr="007B510A">
        <w:rPr>
          <w:rFonts w:asciiTheme="majorBidi" w:eastAsia="Gill Sans" w:hAnsiTheme="majorBidi" w:cstheme="majorBidi"/>
        </w:rPr>
        <w:t xml:space="preserve">. What </w:t>
      </w:r>
      <w:r w:rsidR="009154A5" w:rsidRPr="007B510A">
        <w:rPr>
          <w:rFonts w:asciiTheme="majorBidi" w:eastAsia="Gill Sans" w:hAnsiTheme="majorBidi" w:cstheme="majorBidi"/>
        </w:rPr>
        <w:t>observable results have come from this collaboration?</w:t>
      </w:r>
    </w:p>
    <w:p w14:paraId="26F7ED97" w14:textId="77777777" w:rsidR="00B31A1A" w:rsidRPr="007B510A" w:rsidRDefault="00B31A1A" w:rsidP="00B31A1A">
      <w:pPr>
        <w:jc w:val="both"/>
        <w:rPr>
          <w:rFonts w:asciiTheme="majorBidi" w:eastAsia="Gill Sans" w:hAnsiTheme="majorBidi" w:cstheme="majorBidi"/>
        </w:rPr>
      </w:pPr>
    </w:p>
    <w:p w14:paraId="31457DD0" w14:textId="0BF5A48F" w:rsidR="00EF00D1" w:rsidRPr="007B510A" w:rsidRDefault="0034002A" w:rsidP="00EF00D1">
      <w:pPr>
        <w:jc w:val="lowKashida"/>
        <w:rPr>
          <w:rFonts w:asciiTheme="majorBidi" w:hAnsiTheme="majorBidi" w:cstheme="majorBidi"/>
        </w:rPr>
      </w:pPr>
      <w:r w:rsidRPr="007B510A">
        <w:rPr>
          <w:rFonts w:asciiTheme="majorBidi" w:hAnsiTheme="majorBidi" w:cstheme="majorBidi"/>
        </w:rPr>
        <w:t>Th</w:t>
      </w:r>
      <w:r w:rsidR="00BA3DDE" w:rsidRPr="007B510A">
        <w:rPr>
          <w:rFonts w:asciiTheme="majorBidi" w:hAnsiTheme="majorBidi" w:cstheme="majorBidi"/>
        </w:rPr>
        <w:t>ese</w:t>
      </w:r>
      <w:r w:rsidRPr="007B510A">
        <w:rPr>
          <w:rFonts w:asciiTheme="majorBidi" w:hAnsiTheme="majorBidi" w:cstheme="majorBidi"/>
        </w:rPr>
        <w:t xml:space="preserve"> research questions serve as a framework for gathering inputs from multiple sources. This approach ensures a holistic assessment that incorporates diverse perspectives and expertise. </w:t>
      </w:r>
      <w:r w:rsidR="00EF00D1" w:rsidRPr="007B510A">
        <w:rPr>
          <w:rFonts w:asciiTheme="majorBidi" w:hAnsiTheme="majorBidi" w:cstheme="majorBidi"/>
        </w:rPr>
        <w:t xml:space="preserve">The offeror must explain in the proposal which questions will be </w:t>
      </w:r>
      <w:r w:rsidR="30E34D73" w:rsidRPr="007B510A">
        <w:rPr>
          <w:rFonts w:asciiTheme="majorBidi" w:hAnsiTheme="majorBidi" w:cstheme="majorBidi"/>
        </w:rPr>
        <w:t>addressed</w:t>
      </w:r>
      <w:r w:rsidR="00EF00D1" w:rsidRPr="007B510A">
        <w:rPr>
          <w:rFonts w:asciiTheme="majorBidi" w:hAnsiTheme="majorBidi" w:cstheme="majorBidi"/>
        </w:rPr>
        <w:t xml:space="preserve"> through qua</w:t>
      </w:r>
      <w:r w:rsidR="00016477" w:rsidRPr="007B510A">
        <w:rPr>
          <w:rFonts w:asciiTheme="majorBidi" w:hAnsiTheme="majorBidi" w:cstheme="majorBidi"/>
        </w:rPr>
        <w:t>n</w:t>
      </w:r>
      <w:r w:rsidR="00EF00D1" w:rsidRPr="007B510A">
        <w:rPr>
          <w:rFonts w:asciiTheme="majorBidi" w:hAnsiTheme="majorBidi" w:cstheme="majorBidi"/>
        </w:rPr>
        <w:t>t</w:t>
      </w:r>
      <w:r w:rsidR="006B4D30" w:rsidRPr="007B510A">
        <w:rPr>
          <w:rFonts w:asciiTheme="majorBidi" w:hAnsiTheme="majorBidi" w:cstheme="majorBidi"/>
        </w:rPr>
        <w:t>it</w:t>
      </w:r>
      <w:r w:rsidR="00EF00D1" w:rsidRPr="007B510A">
        <w:rPr>
          <w:rFonts w:asciiTheme="majorBidi" w:hAnsiTheme="majorBidi" w:cstheme="majorBidi"/>
        </w:rPr>
        <w:t>ative data, which through qualitative data and which through a triangulation of both types of data.</w:t>
      </w:r>
    </w:p>
    <w:p w14:paraId="23286DC5" w14:textId="77777777" w:rsidR="00EF00D1" w:rsidRPr="007B510A" w:rsidRDefault="00EF00D1" w:rsidP="00EF00D1">
      <w:pPr>
        <w:rPr>
          <w:rFonts w:asciiTheme="majorBidi" w:hAnsiTheme="majorBidi" w:cstheme="majorBidi"/>
        </w:rPr>
      </w:pPr>
    </w:p>
    <w:p w14:paraId="088382E1" w14:textId="39AAC250" w:rsidR="0034002A" w:rsidRPr="007B510A" w:rsidRDefault="00EF00D1" w:rsidP="00EF00D1">
      <w:pPr>
        <w:jc w:val="both"/>
        <w:rPr>
          <w:rFonts w:asciiTheme="majorBidi" w:hAnsiTheme="majorBidi" w:cstheme="majorBidi"/>
        </w:rPr>
      </w:pPr>
      <w:r w:rsidRPr="007B510A">
        <w:rPr>
          <w:rFonts w:asciiTheme="majorBidi" w:hAnsiTheme="majorBidi" w:cstheme="majorBidi"/>
        </w:rPr>
        <w:t xml:space="preserve">Ma3an has developed an Activity Monitoring, Evaluation, and Learning Plan (AMEL Plan) with a set of Key Performance Indicators for the project’s </w:t>
      </w:r>
      <w:r w:rsidR="00A90FB2" w:rsidRPr="007B510A">
        <w:rPr>
          <w:rFonts w:asciiTheme="majorBidi" w:hAnsiTheme="majorBidi" w:cstheme="majorBidi"/>
        </w:rPr>
        <w:t>M</w:t>
      </w:r>
      <w:r w:rsidRPr="007B510A">
        <w:rPr>
          <w:rFonts w:asciiTheme="majorBidi" w:hAnsiTheme="majorBidi" w:cstheme="majorBidi"/>
        </w:rPr>
        <w:t xml:space="preserve">onitoring, </w:t>
      </w:r>
      <w:r w:rsidR="00A90FB2" w:rsidRPr="007B510A">
        <w:rPr>
          <w:rFonts w:asciiTheme="majorBidi" w:hAnsiTheme="majorBidi" w:cstheme="majorBidi"/>
        </w:rPr>
        <w:t>E</w:t>
      </w:r>
      <w:r w:rsidRPr="007B510A">
        <w:rPr>
          <w:rFonts w:asciiTheme="majorBidi" w:hAnsiTheme="majorBidi" w:cstheme="majorBidi"/>
        </w:rPr>
        <w:t xml:space="preserve">valuation and </w:t>
      </w:r>
      <w:r w:rsidR="00A90FB2" w:rsidRPr="007B510A">
        <w:rPr>
          <w:rFonts w:asciiTheme="majorBidi" w:hAnsiTheme="majorBidi" w:cstheme="majorBidi"/>
        </w:rPr>
        <w:t>L</w:t>
      </w:r>
      <w:r w:rsidRPr="007B510A">
        <w:rPr>
          <w:rFonts w:asciiTheme="majorBidi" w:hAnsiTheme="majorBidi" w:cstheme="majorBidi"/>
        </w:rPr>
        <w:t xml:space="preserve">earning (MEL) system which </w:t>
      </w:r>
      <w:r w:rsidR="00FD2083" w:rsidRPr="007B510A">
        <w:rPr>
          <w:rFonts w:asciiTheme="majorBidi" w:hAnsiTheme="majorBidi" w:cstheme="majorBidi"/>
        </w:rPr>
        <w:t xml:space="preserve">explains </w:t>
      </w:r>
      <w:r w:rsidR="008E64BA" w:rsidRPr="007B510A">
        <w:rPr>
          <w:rFonts w:asciiTheme="majorBidi" w:hAnsiTheme="majorBidi" w:cstheme="majorBidi"/>
        </w:rPr>
        <w:t>expected</w:t>
      </w:r>
      <w:r w:rsidRPr="007B510A">
        <w:rPr>
          <w:rFonts w:asciiTheme="majorBidi" w:hAnsiTheme="majorBidi" w:cstheme="majorBidi"/>
        </w:rPr>
        <w:t xml:space="preserve"> outputs, </w:t>
      </w:r>
      <w:r w:rsidR="00651E65" w:rsidRPr="007B510A">
        <w:rPr>
          <w:rFonts w:asciiTheme="majorBidi" w:hAnsiTheme="majorBidi" w:cstheme="majorBidi"/>
        </w:rPr>
        <w:t>outcomes,</w:t>
      </w:r>
      <w:r w:rsidRPr="007B510A">
        <w:rPr>
          <w:rFonts w:asciiTheme="majorBidi" w:hAnsiTheme="majorBidi" w:cstheme="majorBidi"/>
        </w:rPr>
        <w:t xml:space="preserve"> and </w:t>
      </w:r>
      <w:r w:rsidR="00DD5801" w:rsidRPr="007B510A">
        <w:rPr>
          <w:rFonts w:asciiTheme="majorBidi" w:hAnsiTheme="majorBidi" w:cstheme="majorBidi"/>
        </w:rPr>
        <w:t>impacts.</w:t>
      </w:r>
      <w:r w:rsidRPr="007B510A">
        <w:rPr>
          <w:rFonts w:asciiTheme="majorBidi" w:hAnsiTheme="majorBidi" w:cstheme="majorBidi"/>
        </w:rPr>
        <w:t xml:space="preserve"> Key Performance Indicators should be considered by the offeror when developing the proposal, particularly as the outcome </w:t>
      </w:r>
      <w:r w:rsidRPr="007B510A">
        <w:rPr>
          <w:rFonts w:asciiTheme="majorBidi" w:hAnsiTheme="majorBidi" w:cstheme="majorBidi"/>
        </w:rPr>
        <w:lastRenderedPageBreak/>
        <w:t xml:space="preserve">indicators (see table below) will be closely linked to the project’s capacity to deliver its intended </w:t>
      </w:r>
      <w:r w:rsidR="00A90FB2" w:rsidRPr="007B510A">
        <w:rPr>
          <w:rFonts w:asciiTheme="majorBidi" w:hAnsiTheme="majorBidi" w:cstheme="majorBidi"/>
        </w:rPr>
        <w:t>impact</w:t>
      </w:r>
      <w:r w:rsidRPr="007B510A">
        <w:rPr>
          <w:rFonts w:asciiTheme="majorBidi" w:hAnsiTheme="majorBidi" w:cstheme="majorBidi"/>
        </w:rPr>
        <w:t>. While some of the indicators for the project’s success can only be measured through an ‘end of project evaluation’, intermediate indicators shall be considered:</w:t>
      </w:r>
    </w:p>
    <w:p w14:paraId="58A01DBB" w14:textId="77777777" w:rsidR="00EF00D1" w:rsidRPr="007B510A" w:rsidRDefault="00EF00D1" w:rsidP="00EF00D1">
      <w:pPr>
        <w:jc w:val="both"/>
        <w:rPr>
          <w:rFonts w:asciiTheme="majorBidi" w:hAnsiTheme="majorBidi" w:cstheme="majorBidi"/>
        </w:rPr>
      </w:pPr>
    </w:p>
    <w:tbl>
      <w:tblPr>
        <w:tblW w:w="9346" w:type="dxa"/>
        <w:tblBorders>
          <w:top w:val="single" w:sz="4" w:space="0" w:color="666666"/>
          <w:left w:val="single" w:sz="8" w:space="0" w:color="C0504D"/>
          <w:bottom w:val="single" w:sz="4" w:space="0" w:color="666666"/>
          <w:right w:val="single" w:sz="8" w:space="0" w:color="C0504D"/>
          <w:insideH w:val="single" w:sz="4" w:space="0" w:color="666666"/>
          <w:insideV w:val="single" w:sz="4" w:space="0" w:color="000000"/>
        </w:tblBorders>
        <w:tblLayout w:type="fixed"/>
        <w:tblCellMar>
          <w:left w:w="115" w:type="dxa"/>
          <w:right w:w="115" w:type="dxa"/>
        </w:tblCellMar>
        <w:tblLook w:val="0400" w:firstRow="0" w:lastRow="0" w:firstColumn="0" w:lastColumn="0" w:noHBand="0" w:noVBand="1"/>
      </w:tblPr>
      <w:tblGrid>
        <w:gridCol w:w="557"/>
        <w:gridCol w:w="7230"/>
        <w:gridCol w:w="1559"/>
      </w:tblGrid>
      <w:tr w:rsidR="00A90FB2" w:rsidRPr="007B510A" w14:paraId="66A500EF" w14:textId="77777777" w:rsidTr="00EF00D1">
        <w:trPr>
          <w:trHeight w:val="435"/>
          <w:tblHeader/>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C00000"/>
            <w:vAlign w:val="center"/>
          </w:tcPr>
          <w:p w14:paraId="20A57959" w14:textId="77777777" w:rsidR="00EF00D1" w:rsidRPr="007B510A" w:rsidRDefault="00EF00D1" w:rsidP="00AC1C24">
            <w:pPr>
              <w:jc w:val="center"/>
              <w:rPr>
                <w:rFonts w:asciiTheme="majorBidi" w:hAnsiTheme="majorBidi" w:cstheme="majorBidi"/>
                <w:color w:val="FFFFFF" w:themeColor="background1"/>
                <w:sz w:val="20"/>
                <w:szCs w:val="20"/>
              </w:rPr>
            </w:pPr>
            <w:r w:rsidRPr="007B510A">
              <w:rPr>
                <w:rFonts w:asciiTheme="majorBidi" w:hAnsiTheme="majorBidi" w:cstheme="majorBidi"/>
                <w:b/>
                <w:color w:val="FFFFFF" w:themeColor="background1"/>
                <w:sz w:val="20"/>
                <w:szCs w:val="20"/>
              </w:rPr>
              <w:t>Indicator</w:t>
            </w:r>
          </w:p>
        </w:tc>
        <w:tc>
          <w:tcPr>
            <w:tcW w:w="1559" w:type="dxa"/>
            <w:tcBorders>
              <w:top w:val="single" w:sz="8" w:space="0" w:color="000000"/>
              <w:left w:val="nil"/>
              <w:bottom w:val="single" w:sz="8" w:space="0" w:color="000000"/>
              <w:right w:val="single" w:sz="8" w:space="0" w:color="000000"/>
            </w:tcBorders>
            <w:shd w:val="clear" w:color="auto" w:fill="C00000"/>
            <w:vAlign w:val="center"/>
          </w:tcPr>
          <w:p w14:paraId="072D0EFF" w14:textId="77777777" w:rsidR="00EF00D1" w:rsidRPr="007B510A" w:rsidRDefault="00EF00D1" w:rsidP="00AC1C24">
            <w:pPr>
              <w:jc w:val="center"/>
              <w:rPr>
                <w:rFonts w:asciiTheme="majorBidi" w:hAnsiTheme="majorBidi" w:cstheme="majorBidi"/>
                <w:color w:val="FFFFFF" w:themeColor="background1"/>
                <w:sz w:val="20"/>
                <w:szCs w:val="20"/>
              </w:rPr>
            </w:pPr>
            <w:r w:rsidRPr="007B510A">
              <w:rPr>
                <w:rFonts w:asciiTheme="majorBidi" w:hAnsiTheme="majorBidi" w:cstheme="majorBidi"/>
                <w:b/>
                <w:color w:val="FFFFFF" w:themeColor="background1"/>
                <w:sz w:val="20"/>
                <w:szCs w:val="20"/>
              </w:rPr>
              <w:t>Type of Indicator</w:t>
            </w:r>
          </w:p>
        </w:tc>
      </w:tr>
      <w:tr w:rsidR="00EF00D1" w:rsidRPr="007B510A" w14:paraId="22209971" w14:textId="77777777" w:rsidTr="00EF00D1">
        <w:tc>
          <w:tcPr>
            <w:tcW w:w="9346" w:type="dxa"/>
            <w:gridSpan w:val="3"/>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14:paraId="6321C8C8" w14:textId="77777777" w:rsidR="00EF00D1" w:rsidRPr="007B510A" w:rsidRDefault="00EF00D1" w:rsidP="00AC1C24">
            <w:pPr>
              <w:rPr>
                <w:rFonts w:asciiTheme="majorBidi" w:hAnsiTheme="majorBidi" w:cstheme="majorBidi"/>
                <w:color w:val="FFFFFF"/>
                <w:sz w:val="20"/>
                <w:szCs w:val="20"/>
              </w:rPr>
            </w:pPr>
            <w:r w:rsidRPr="007B510A">
              <w:rPr>
                <w:rFonts w:asciiTheme="majorBidi" w:hAnsiTheme="majorBidi" w:cstheme="majorBidi"/>
                <w:b/>
                <w:color w:val="FFFFFF"/>
                <w:sz w:val="20"/>
                <w:szCs w:val="20"/>
              </w:rPr>
              <w:t>Program Goal:</w:t>
            </w:r>
            <w:r w:rsidRPr="007B510A">
              <w:rPr>
                <w:rFonts w:asciiTheme="majorBidi" w:hAnsiTheme="majorBidi" w:cstheme="majorBidi"/>
                <w:color w:val="FFFFFF"/>
                <w:sz w:val="20"/>
                <w:szCs w:val="20"/>
              </w:rPr>
              <w:t xml:space="preserve"> </w:t>
            </w:r>
            <w:r w:rsidRPr="007B510A">
              <w:rPr>
                <w:rFonts w:asciiTheme="majorBidi" w:hAnsiTheme="majorBidi" w:cstheme="majorBidi"/>
                <w:b/>
                <w:color w:val="FFFFFF"/>
                <w:sz w:val="20"/>
                <w:szCs w:val="20"/>
              </w:rPr>
              <w:t>Increased Tunisian youth civic engagement and economic empowerment to advance progress towards sustainable, inclusive development in Tunisia</w:t>
            </w:r>
          </w:p>
        </w:tc>
      </w:tr>
      <w:tr w:rsidR="00EF00D1" w:rsidRPr="007B510A" w14:paraId="1DAE90F1" w14:textId="77777777" w:rsidTr="00EF00D1">
        <w:tc>
          <w:tcPr>
            <w:tcW w:w="557" w:type="dxa"/>
            <w:tcBorders>
              <w:top w:val="single" w:sz="8" w:space="0" w:color="000000"/>
              <w:left w:val="single" w:sz="8" w:space="0" w:color="000000"/>
              <w:bottom w:val="single" w:sz="8" w:space="0" w:color="000000"/>
              <w:right w:val="single" w:sz="8" w:space="0" w:color="000000"/>
            </w:tcBorders>
            <w:vAlign w:val="center"/>
          </w:tcPr>
          <w:p w14:paraId="57AB5665" w14:textId="66076FDB"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1</w:t>
            </w:r>
          </w:p>
        </w:tc>
        <w:tc>
          <w:tcPr>
            <w:tcW w:w="7230" w:type="dxa"/>
            <w:tcBorders>
              <w:top w:val="nil"/>
              <w:left w:val="single" w:sz="8" w:space="0" w:color="000000"/>
              <w:bottom w:val="single" w:sz="8" w:space="0" w:color="000000"/>
              <w:right w:val="single" w:sz="8" w:space="0" w:color="000000"/>
            </w:tcBorders>
            <w:vAlign w:val="center"/>
          </w:tcPr>
          <w:p w14:paraId="631E526E" w14:textId="77777777" w:rsidR="00EF00D1" w:rsidRPr="007B510A" w:rsidRDefault="00EF00D1" w:rsidP="00AC1C24">
            <w:pPr>
              <w:rPr>
                <w:rFonts w:asciiTheme="majorBidi" w:hAnsiTheme="majorBidi" w:cstheme="majorBidi"/>
                <w:sz w:val="20"/>
                <w:szCs w:val="20"/>
              </w:rPr>
            </w:pPr>
            <w:r w:rsidRPr="007B510A">
              <w:rPr>
                <w:rFonts w:asciiTheme="majorBidi" w:hAnsiTheme="majorBidi" w:cstheme="majorBidi"/>
                <w:sz w:val="20"/>
                <w:szCs w:val="20"/>
              </w:rPr>
              <w:t>Number of youth-serving and youth-led organizations supported and engaged</w:t>
            </w:r>
          </w:p>
        </w:tc>
        <w:tc>
          <w:tcPr>
            <w:tcW w:w="1559" w:type="dxa"/>
            <w:tcBorders>
              <w:top w:val="nil"/>
              <w:left w:val="single" w:sz="8" w:space="0" w:color="000000"/>
              <w:bottom w:val="single" w:sz="8" w:space="0" w:color="000000"/>
              <w:right w:val="single" w:sz="8" w:space="0" w:color="000000"/>
            </w:tcBorders>
            <w:vAlign w:val="center"/>
          </w:tcPr>
          <w:p w14:paraId="36FCDCC7" w14:textId="77777777"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 xml:space="preserve">Output </w:t>
            </w:r>
          </w:p>
        </w:tc>
      </w:tr>
      <w:tr w:rsidR="00EF00D1" w:rsidRPr="007B510A" w14:paraId="5B316410" w14:textId="77777777" w:rsidTr="00EF00D1">
        <w:trPr>
          <w:trHeight w:val="300"/>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C00000"/>
            <w:vAlign w:val="center"/>
          </w:tcPr>
          <w:p w14:paraId="4CFB2E70" w14:textId="77777777" w:rsidR="00EF00D1" w:rsidRPr="007B510A" w:rsidRDefault="00EF00D1" w:rsidP="00AC1C24">
            <w:pPr>
              <w:rPr>
                <w:rFonts w:asciiTheme="majorBidi" w:hAnsiTheme="majorBidi" w:cstheme="majorBidi"/>
                <w:b/>
                <w:color w:val="FFFFFF"/>
                <w:sz w:val="20"/>
                <w:szCs w:val="20"/>
              </w:rPr>
            </w:pPr>
            <w:r w:rsidRPr="007B510A">
              <w:rPr>
                <w:rFonts w:asciiTheme="majorBidi" w:hAnsiTheme="majorBidi" w:cstheme="majorBidi"/>
                <w:b/>
                <w:color w:val="FFFFFF"/>
                <w:sz w:val="20"/>
                <w:szCs w:val="20"/>
              </w:rPr>
              <w:t>Objective 1:</w:t>
            </w:r>
            <w:r w:rsidRPr="007B510A">
              <w:rPr>
                <w:rFonts w:asciiTheme="majorBidi" w:hAnsiTheme="majorBidi" w:cstheme="majorBidi"/>
                <w:color w:val="FFFFFF"/>
                <w:sz w:val="20"/>
                <w:szCs w:val="20"/>
              </w:rPr>
              <w:t xml:space="preserve"> </w:t>
            </w:r>
            <w:r w:rsidRPr="007B510A">
              <w:rPr>
                <w:rFonts w:asciiTheme="majorBidi" w:hAnsiTheme="majorBidi" w:cstheme="majorBidi"/>
                <w:b/>
                <w:color w:val="FFFFFF"/>
                <w:sz w:val="20"/>
                <w:szCs w:val="20"/>
              </w:rPr>
              <w:t>Youth are equipped with skills and engaged in civic actions with local actors to address their communities’ needs</w:t>
            </w:r>
          </w:p>
        </w:tc>
      </w:tr>
      <w:tr w:rsidR="00EF00D1" w:rsidRPr="007B510A" w14:paraId="07544DA8" w14:textId="77777777" w:rsidTr="00EF00D1">
        <w:trPr>
          <w:trHeight w:val="394"/>
        </w:trPr>
        <w:tc>
          <w:tcPr>
            <w:tcW w:w="557" w:type="dxa"/>
            <w:tcBorders>
              <w:top w:val="single" w:sz="8" w:space="0" w:color="000000"/>
              <w:left w:val="single" w:sz="8" w:space="0" w:color="000000"/>
              <w:bottom w:val="single" w:sz="8" w:space="0" w:color="000000"/>
              <w:right w:val="single" w:sz="8" w:space="0" w:color="000000"/>
            </w:tcBorders>
            <w:vAlign w:val="center"/>
          </w:tcPr>
          <w:p w14:paraId="10D8B0CD" w14:textId="465B090A"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 xml:space="preserve">2 </w:t>
            </w:r>
          </w:p>
        </w:tc>
        <w:tc>
          <w:tcPr>
            <w:tcW w:w="7230" w:type="dxa"/>
            <w:tcBorders>
              <w:top w:val="single" w:sz="8" w:space="0" w:color="000000"/>
              <w:left w:val="single" w:sz="8" w:space="0" w:color="000000"/>
              <w:bottom w:val="single" w:sz="8" w:space="0" w:color="000000"/>
              <w:right w:val="single" w:sz="8" w:space="0" w:color="000000"/>
            </w:tcBorders>
            <w:vAlign w:val="center"/>
          </w:tcPr>
          <w:p w14:paraId="64036D08" w14:textId="77777777" w:rsidR="00EF00D1" w:rsidRPr="007B510A" w:rsidRDefault="00000000" w:rsidP="00AC1C24">
            <w:pPr>
              <w:rPr>
                <w:rFonts w:asciiTheme="majorBidi" w:hAnsiTheme="majorBidi" w:cstheme="majorBidi"/>
                <w:bCs/>
                <w:sz w:val="20"/>
                <w:szCs w:val="20"/>
              </w:rPr>
            </w:pPr>
            <w:sdt>
              <w:sdtPr>
                <w:rPr>
                  <w:rFonts w:asciiTheme="majorBidi" w:hAnsiTheme="majorBidi" w:cstheme="majorBidi"/>
                  <w:sz w:val="20"/>
                  <w:szCs w:val="20"/>
                </w:rPr>
                <w:tag w:val="goog_rdk_1"/>
                <w:id w:val="391626802"/>
              </w:sdtPr>
              <w:sdtContent/>
            </w:sdt>
            <w:r w:rsidR="00EF00D1" w:rsidRPr="007B510A">
              <w:rPr>
                <w:rFonts w:asciiTheme="majorBidi" w:hAnsiTheme="majorBidi" w:cstheme="majorBidi"/>
                <w:bCs/>
                <w:sz w:val="20"/>
                <w:szCs w:val="20"/>
              </w:rPr>
              <w:t>Percentage of youth surveyed who report increased access to services, skills, information, and opportunities they need to improve their lives</w:t>
            </w:r>
          </w:p>
        </w:tc>
        <w:tc>
          <w:tcPr>
            <w:tcW w:w="1559" w:type="dxa"/>
            <w:tcBorders>
              <w:top w:val="single" w:sz="8" w:space="0" w:color="000000"/>
              <w:left w:val="single" w:sz="8" w:space="0" w:color="000000"/>
              <w:bottom w:val="single" w:sz="8" w:space="0" w:color="000000"/>
              <w:right w:val="single" w:sz="8" w:space="0" w:color="000000"/>
            </w:tcBorders>
            <w:vAlign w:val="center"/>
          </w:tcPr>
          <w:p w14:paraId="675D74BC" w14:textId="77777777" w:rsidR="00EF00D1" w:rsidRPr="007B510A" w:rsidRDefault="00EF00D1" w:rsidP="00AC1C24">
            <w:pPr>
              <w:jc w:val="center"/>
              <w:rPr>
                <w:rFonts w:asciiTheme="majorBidi" w:hAnsiTheme="majorBidi" w:cstheme="majorBidi"/>
                <w:b/>
                <w:sz w:val="20"/>
                <w:szCs w:val="20"/>
              </w:rPr>
            </w:pPr>
            <w:r w:rsidRPr="007B510A">
              <w:rPr>
                <w:rFonts w:asciiTheme="majorBidi" w:hAnsiTheme="majorBidi" w:cstheme="majorBidi"/>
                <w:sz w:val="20"/>
                <w:szCs w:val="20"/>
              </w:rPr>
              <w:t>Outcome</w:t>
            </w:r>
          </w:p>
        </w:tc>
      </w:tr>
      <w:tr w:rsidR="00EF00D1" w:rsidRPr="007B510A" w14:paraId="07828988" w14:textId="77777777" w:rsidTr="00EF00D1">
        <w:trPr>
          <w:trHeight w:val="300"/>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4833D516" w14:textId="77777777" w:rsidR="00EF00D1" w:rsidRPr="007B510A" w:rsidRDefault="00EF00D1" w:rsidP="00AC1C24">
            <w:pPr>
              <w:rPr>
                <w:rFonts w:asciiTheme="majorBidi" w:hAnsiTheme="majorBidi" w:cstheme="majorBidi"/>
                <w:b/>
                <w:color w:val="FFFFFF"/>
                <w:sz w:val="20"/>
                <w:szCs w:val="20"/>
              </w:rPr>
            </w:pPr>
            <w:r w:rsidRPr="007B510A">
              <w:rPr>
                <w:rFonts w:asciiTheme="majorBidi" w:hAnsiTheme="majorBidi" w:cstheme="majorBidi"/>
                <w:b/>
                <w:color w:val="FFFFFF"/>
                <w:sz w:val="20"/>
                <w:szCs w:val="20"/>
              </w:rPr>
              <w:t>Result 1.1 Youth have increased access to civic engagement skills building, services, and opportunities in their governorates and communities</w:t>
            </w:r>
          </w:p>
        </w:tc>
      </w:tr>
      <w:tr w:rsidR="00EF00D1" w:rsidRPr="007B510A" w14:paraId="145E9CD5" w14:textId="77777777" w:rsidTr="00EF00D1">
        <w:trPr>
          <w:trHeight w:val="365"/>
        </w:trPr>
        <w:tc>
          <w:tcPr>
            <w:tcW w:w="557" w:type="dxa"/>
            <w:tcBorders>
              <w:top w:val="single" w:sz="8" w:space="0" w:color="000000"/>
              <w:left w:val="single" w:sz="8" w:space="0" w:color="000000"/>
              <w:bottom w:val="single" w:sz="8" w:space="0" w:color="000000"/>
              <w:right w:val="single" w:sz="8" w:space="0" w:color="000000"/>
            </w:tcBorders>
            <w:vAlign w:val="center"/>
          </w:tcPr>
          <w:p w14:paraId="35E2E665" w14:textId="2D768E5D"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 xml:space="preserve">3a </w:t>
            </w:r>
          </w:p>
        </w:tc>
        <w:tc>
          <w:tcPr>
            <w:tcW w:w="7230" w:type="dxa"/>
            <w:tcBorders>
              <w:top w:val="nil"/>
              <w:left w:val="single" w:sz="8" w:space="0" w:color="000000"/>
              <w:bottom w:val="single" w:sz="8" w:space="0" w:color="000000"/>
              <w:right w:val="single" w:sz="8" w:space="0" w:color="000000"/>
            </w:tcBorders>
            <w:vAlign w:val="center"/>
          </w:tcPr>
          <w:p w14:paraId="5CAD8F2D" w14:textId="77777777" w:rsidR="00EF00D1" w:rsidRPr="007B510A" w:rsidRDefault="00EF00D1" w:rsidP="00AC1C24">
            <w:pPr>
              <w:rPr>
                <w:rFonts w:asciiTheme="majorBidi" w:hAnsiTheme="majorBidi" w:cstheme="majorBidi"/>
                <w:sz w:val="20"/>
                <w:szCs w:val="20"/>
              </w:rPr>
            </w:pPr>
            <w:r w:rsidRPr="007B510A">
              <w:rPr>
                <w:rFonts w:asciiTheme="majorBidi" w:hAnsiTheme="majorBidi" w:cstheme="majorBidi"/>
                <w:sz w:val="20"/>
                <w:szCs w:val="20"/>
              </w:rPr>
              <w:t>Number of youth accessing community/civic engagement skills building, services and opportunities through Ma3an-supported activities and partners</w:t>
            </w:r>
          </w:p>
        </w:tc>
        <w:tc>
          <w:tcPr>
            <w:tcW w:w="1559" w:type="dxa"/>
            <w:tcBorders>
              <w:top w:val="nil"/>
              <w:left w:val="single" w:sz="8" w:space="0" w:color="000000"/>
              <w:bottom w:val="single" w:sz="8" w:space="0" w:color="000000"/>
              <w:right w:val="single" w:sz="8" w:space="0" w:color="000000"/>
            </w:tcBorders>
            <w:vAlign w:val="center"/>
          </w:tcPr>
          <w:p w14:paraId="71E25EE0" w14:textId="77777777"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 xml:space="preserve">Output </w:t>
            </w:r>
          </w:p>
        </w:tc>
      </w:tr>
      <w:tr w:rsidR="00EF00D1" w:rsidRPr="007B510A" w14:paraId="391AFA29" w14:textId="77777777" w:rsidTr="00EF00D1">
        <w:trPr>
          <w:trHeight w:val="491"/>
        </w:trPr>
        <w:tc>
          <w:tcPr>
            <w:tcW w:w="557" w:type="dxa"/>
            <w:tcBorders>
              <w:top w:val="single" w:sz="8" w:space="0" w:color="000000"/>
              <w:left w:val="single" w:sz="8" w:space="0" w:color="000000"/>
              <w:bottom w:val="single" w:sz="8" w:space="0" w:color="000000"/>
              <w:right w:val="single" w:sz="8" w:space="0" w:color="000000"/>
            </w:tcBorders>
            <w:vAlign w:val="center"/>
          </w:tcPr>
          <w:p w14:paraId="0CB348C3" w14:textId="3840556F"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color w:val="212721"/>
                <w:sz w:val="20"/>
                <w:szCs w:val="20"/>
              </w:rPr>
              <w:t xml:space="preserve">4 </w:t>
            </w:r>
          </w:p>
        </w:tc>
        <w:tc>
          <w:tcPr>
            <w:tcW w:w="7230" w:type="dxa"/>
            <w:tcBorders>
              <w:top w:val="nil"/>
              <w:left w:val="single" w:sz="8" w:space="0" w:color="000000"/>
              <w:bottom w:val="single" w:sz="8" w:space="0" w:color="000000"/>
              <w:right w:val="single" w:sz="8" w:space="0" w:color="000000"/>
            </w:tcBorders>
            <w:vAlign w:val="center"/>
          </w:tcPr>
          <w:p w14:paraId="54FB08DA" w14:textId="77777777" w:rsidR="00EF00D1" w:rsidRPr="007B510A" w:rsidRDefault="00EF00D1" w:rsidP="00AC1C24">
            <w:pPr>
              <w:rPr>
                <w:rFonts w:asciiTheme="majorBidi" w:hAnsiTheme="majorBidi" w:cstheme="majorBidi"/>
                <w:sz w:val="20"/>
                <w:szCs w:val="20"/>
              </w:rPr>
            </w:pPr>
            <w:r w:rsidRPr="007B510A">
              <w:rPr>
                <w:rFonts w:asciiTheme="majorBidi" w:hAnsiTheme="majorBidi" w:cstheme="majorBidi"/>
                <w:sz w:val="20"/>
                <w:szCs w:val="20"/>
              </w:rPr>
              <w:t xml:space="preserve">Number of </w:t>
            </w:r>
            <w:proofErr w:type="gramStart"/>
            <w:r w:rsidRPr="007B510A">
              <w:rPr>
                <w:rFonts w:asciiTheme="majorBidi" w:hAnsiTheme="majorBidi" w:cstheme="majorBidi"/>
                <w:sz w:val="20"/>
                <w:szCs w:val="20"/>
              </w:rPr>
              <w:t>youth</w:t>
            </w:r>
            <w:proofErr w:type="gramEnd"/>
            <w:r w:rsidRPr="007B510A">
              <w:rPr>
                <w:rFonts w:asciiTheme="majorBidi" w:hAnsiTheme="majorBidi" w:cstheme="majorBidi"/>
                <w:sz w:val="20"/>
                <w:szCs w:val="20"/>
              </w:rPr>
              <w:t xml:space="preserve"> trained in soft skills/life skills through USG assisted programs (YOUTH-1)</w:t>
            </w:r>
            <w:r w:rsidRPr="007B510A">
              <w:rPr>
                <w:rFonts w:asciiTheme="majorBidi" w:hAnsiTheme="majorBidi" w:cstheme="majorBidi"/>
                <w:sz w:val="20"/>
                <w:szCs w:val="20"/>
                <w:vertAlign w:val="superscript"/>
              </w:rPr>
              <w:footnoteReference w:id="3"/>
            </w:r>
          </w:p>
        </w:tc>
        <w:tc>
          <w:tcPr>
            <w:tcW w:w="1559" w:type="dxa"/>
            <w:tcBorders>
              <w:top w:val="nil"/>
              <w:left w:val="single" w:sz="8" w:space="0" w:color="000000"/>
              <w:bottom w:val="single" w:sz="8" w:space="0" w:color="000000"/>
              <w:right w:val="single" w:sz="8" w:space="0" w:color="000000"/>
            </w:tcBorders>
            <w:vAlign w:val="center"/>
          </w:tcPr>
          <w:p w14:paraId="42510433" w14:textId="77777777"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 xml:space="preserve">Output </w:t>
            </w:r>
          </w:p>
        </w:tc>
      </w:tr>
      <w:tr w:rsidR="00EF00D1" w:rsidRPr="007B510A" w14:paraId="07A94350" w14:textId="77777777" w:rsidTr="00EF00D1">
        <w:trPr>
          <w:trHeight w:val="300"/>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5AFBC45E" w14:textId="77777777" w:rsidR="00EF00D1" w:rsidRPr="007B510A" w:rsidRDefault="00EF00D1" w:rsidP="00AC1C24">
            <w:pPr>
              <w:rPr>
                <w:rFonts w:asciiTheme="majorBidi" w:hAnsiTheme="majorBidi" w:cstheme="majorBidi"/>
                <w:b/>
                <w:color w:val="FFFFFF"/>
                <w:sz w:val="20"/>
                <w:szCs w:val="20"/>
              </w:rPr>
            </w:pPr>
            <w:r w:rsidRPr="007B510A">
              <w:rPr>
                <w:rFonts w:asciiTheme="majorBidi" w:hAnsiTheme="majorBidi" w:cstheme="majorBidi"/>
                <w:b/>
                <w:color w:val="FFFFFF"/>
                <w:sz w:val="20"/>
                <w:szCs w:val="20"/>
              </w:rPr>
              <w:t>Result 1.2 Youth have increased access to economic empowerment and livelihoods skills building, services, and opportunities in their governorates and communities</w:t>
            </w:r>
          </w:p>
        </w:tc>
      </w:tr>
      <w:tr w:rsidR="00EF00D1" w:rsidRPr="007B510A" w14:paraId="154F511F" w14:textId="77777777" w:rsidTr="00EF00D1">
        <w:tc>
          <w:tcPr>
            <w:tcW w:w="557" w:type="dxa"/>
            <w:tcBorders>
              <w:top w:val="single" w:sz="8" w:space="0" w:color="000000"/>
              <w:left w:val="single" w:sz="8" w:space="0" w:color="000000"/>
              <w:bottom w:val="single" w:sz="8" w:space="0" w:color="000000"/>
              <w:right w:val="single" w:sz="8" w:space="0" w:color="000000"/>
            </w:tcBorders>
            <w:vAlign w:val="center"/>
          </w:tcPr>
          <w:p w14:paraId="0387FC87" w14:textId="69F0805E"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 xml:space="preserve">3b </w:t>
            </w:r>
          </w:p>
        </w:tc>
        <w:tc>
          <w:tcPr>
            <w:tcW w:w="7230" w:type="dxa"/>
            <w:tcBorders>
              <w:top w:val="nil"/>
              <w:left w:val="single" w:sz="8" w:space="0" w:color="000000"/>
              <w:bottom w:val="single" w:sz="8" w:space="0" w:color="000000"/>
              <w:right w:val="single" w:sz="8" w:space="0" w:color="000000"/>
            </w:tcBorders>
            <w:vAlign w:val="center"/>
          </w:tcPr>
          <w:p w14:paraId="12EF7DD2" w14:textId="77777777" w:rsidR="00EF00D1" w:rsidRPr="007B510A" w:rsidRDefault="00EF00D1" w:rsidP="00AC1C24">
            <w:pPr>
              <w:rPr>
                <w:rFonts w:asciiTheme="majorBidi" w:hAnsiTheme="majorBidi" w:cstheme="majorBidi"/>
                <w:sz w:val="20"/>
                <w:szCs w:val="20"/>
              </w:rPr>
            </w:pPr>
            <w:r w:rsidRPr="007B510A">
              <w:rPr>
                <w:rFonts w:asciiTheme="majorBidi" w:hAnsiTheme="majorBidi" w:cstheme="majorBidi"/>
                <w:sz w:val="20"/>
                <w:szCs w:val="20"/>
              </w:rPr>
              <w:t>Number of youth accessing economic/livelihoods skills building, services and opportunities through Ma3an-supported activities and partners</w:t>
            </w:r>
          </w:p>
        </w:tc>
        <w:tc>
          <w:tcPr>
            <w:tcW w:w="1559" w:type="dxa"/>
            <w:tcBorders>
              <w:top w:val="nil"/>
              <w:left w:val="single" w:sz="8" w:space="0" w:color="000000"/>
              <w:bottom w:val="single" w:sz="8" w:space="0" w:color="000000"/>
              <w:right w:val="single" w:sz="8" w:space="0" w:color="000000"/>
            </w:tcBorders>
            <w:vAlign w:val="center"/>
          </w:tcPr>
          <w:p w14:paraId="77A5237C" w14:textId="77777777"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 xml:space="preserve">Output </w:t>
            </w:r>
          </w:p>
        </w:tc>
      </w:tr>
      <w:tr w:rsidR="00EF00D1" w:rsidRPr="007B510A" w14:paraId="493B892C" w14:textId="77777777" w:rsidTr="00EF00D1">
        <w:tc>
          <w:tcPr>
            <w:tcW w:w="557" w:type="dxa"/>
            <w:tcBorders>
              <w:top w:val="single" w:sz="8" w:space="0" w:color="000000"/>
              <w:left w:val="single" w:sz="8" w:space="0" w:color="000000"/>
              <w:bottom w:val="single" w:sz="8" w:space="0" w:color="000000"/>
              <w:right w:val="single" w:sz="8" w:space="0" w:color="000000"/>
            </w:tcBorders>
            <w:vAlign w:val="center"/>
          </w:tcPr>
          <w:p w14:paraId="1EE7DC85" w14:textId="171A6063"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 xml:space="preserve">5 </w:t>
            </w:r>
          </w:p>
        </w:tc>
        <w:tc>
          <w:tcPr>
            <w:tcW w:w="7230" w:type="dxa"/>
            <w:tcBorders>
              <w:top w:val="nil"/>
              <w:left w:val="single" w:sz="8" w:space="0" w:color="000000"/>
              <w:bottom w:val="single" w:sz="8" w:space="0" w:color="000000"/>
              <w:right w:val="single" w:sz="8" w:space="0" w:color="000000"/>
            </w:tcBorders>
            <w:vAlign w:val="center"/>
          </w:tcPr>
          <w:p w14:paraId="40038E04" w14:textId="77777777" w:rsidR="00EF00D1" w:rsidRPr="007B510A" w:rsidRDefault="00EF00D1" w:rsidP="00AC1C24">
            <w:pPr>
              <w:rPr>
                <w:rFonts w:asciiTheme="majorBidi" w:hAnsiTheme="majorBidi" w:cstheme="majorBidi"/>
                <w:sz w:val="20"/>
                <w:szCs w:val="20"/>
              </w:rPr>
            </w:pPr>
            <w:r w:rsidRPr="007B510A">
              <w:rPr>
                <w:rFonts w:asciiTheme="majorBidi" w:hAnsiTheme="majorBidi" w:cstheme="majorBidi"/>
                <w:sz w:val="20"/>
                <w:szCs w:val="20"/>
              </w:rPr>
              <w:t>Percentage of youth who report increased preparedness and/or self-efficacy to enter the workforce or establish livelihoods after participating in Ma3an activities</w:t>
            </w:r>
          </w:p>
        </w:tc>
        <w:tc>
          <w:tcPr>
            <w:tcW w:w="1559" w:type="dxa"/>
            <w:tcBorders>
              <w:top w:val="nil"/>
              <w:left w:val="single" w:sz="8" w:space="0" w:color="000000"/>
              <w:bottom w:val="single" w:sz="8" w:space="0" w:color="000000"/>
              <w:right w:val="single" w:sz="8" w:space="0" w:color="000000"/>
            </w:tcBorders>
            <w:vAlign w:val="center"/>
          </w:tcPr>
          <w:p w14:paraId="4495FDEF" w14:textId="77777777"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Outcome</w:t>
            </w:r>
          </w:p>
        </w:tc>
      </w:tr>
      <w:tr w:rsidR="00EF00D1" w:rsidRPr="007B510A" w14:paraId="00F416A9" w14:textId="77777777" w:rsidTr="00EF00D1">
        <w:trPr>
          <w:trHeight w:val="300"/>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0C0A448A" w14:textId="77777777" w:rsidR="00EF00D1" w:rsidRPr="007B510A" w:rsidRDefault="00EF00D1" w:rsidP="00AC1C24">
            <w:pPr>
              <w:rPr>
                <w:rFonts w:asciiTheme="majorBidi" w:hAnsiTheme="majorBidi" w:cstheme="majorBidi"/>
                <w:b/>
                <w:color w:val="FFFFFF"/>
                <w:sz w:val="20"/>
                <w:szCs w:val="20"/>
              </w:rPr>
            </w:pPr>
            <w:r w:rsidRPr="007B510A">
              <w:rPr>
                <w:rFonts w:asciiTheme="majorBidi" w:hAnsiTheme="majorBidi" w:cstheme="majorBidi"/>
                <w:b/>
                <w:color w:val="FFFFFF"/>
                <w:sz w:val="20"/>
                <w:szCs w:val="20"/>
              </w:rPr>
              <w:t>Result 1.3 Ma3an communities have improved services, opportunities, and safe spaces for youth</w:t>
            </w:r>
          </w:p>
        </w:tc>
      </w:tr>
      <w:tr w:rsidR="00EF00D1" w:rsidRPr="007B510A" w14:paraId="600C1D44" w14:textId="77777777" w:rsidTr="00EF00D1">
        <w:trPr>
          <w:trHeight w:val="447"/>
        </w:trPr>
        <w:tc>
          <w:tcPr>
            <w:tcW w:w="557" w:type="dxa"/>
            <w:tcBorders>
              <w:top w:val="single" w:sz="8" w:space="0" w:color="000000"/>
              <w:left w:val="single" w:sz="8" w:space="0" w:color="000000"/>
              <w:bottom w:val="single" w:sz="8" w:space="0" w:color="000000"/>
              <w:right w:val="single" w:sz="8" w:space="0" w:color="000000"/>
            </w:tcBorders>
            <w:vAlign w:val="center"/>
          </w:tcPr>
          <w:p w14:paraId="2F161189" w14:textId="4A797E26"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color w:val="212721"/>
                <w:sz w:val="20"/>
                <w:szCs w:val="20"/>
              </w:rPr>
              <w:t xml:space="preserve">6 </w:t>
            </w:r>
          </w:p>
        </w:tc>
        <w:tc>
          <w:tcPr>
            <w:tcW w:w="7230" w:type="dxa"/>
            <w:tcBorders>
              <w:top w:val="single" w:sz="8" w:space="0" w:color="000000"/>
              <w:left w:val="single" w:sz="8" w:space="0" w:color="000000"/>
              <w:bottom w:val="single" w:sz="8" w:space="0" w:color="000000"/>
              <w:right w:val="single" w:sz="8" w:space="0" w:color="000000"/>
            </w:tcBorders>
            <w:vAlign w:val="center"/>
          </w:tcPr>
          <w:p w14:paraId="7CAB7AD3" w14:textId="77777777" w:rsidR="00EF00D1" w:rsidRPr="007B510A" w:rsidRDefault="00EF00D1" w:rsidP="00AC1C24">
            <w:pPr>
              <w:rPr>
                <w:rFonts w:asciiTheme="majorBidi" w:hAnsiTheme="majorBidi" w:cstheme="majorBidi"/>
                <w:sz w:val="20"/>
                <w:szCs w:val="20"/>
              </w:rPr>
            </w:pPr>
            <w:r w:rsidRPr="007B510A">
              <w:rPr>
                <w:rFonts w:asciiTheme="majorBidi" w:hAnsiTheme="majorBidi" w:cstheme="majorBidi"/>
                <w:sz w:val="20"/>
                <w:szCs w:val="20"/>
              </w:rPr>
              <w:t xml:space="preserve">Number of youth safe spaces </w:t>
            </w:r>
            <w:sdt>
              <w:sdtPr>
                <w:rPr>
                  <w:rFonts w:asciiTheme="majorBidi" w:hAnsiTheme="majorBidi" w:cstheme="majorBidi"/>
                  <w:sz w:val="20"/>
                  <w:szCs w:val="20"/>
                </w:rPr>
                <w:tag w:val="goog_rdk_2"/>
                <w:id w:val="-466515049"/>
              </w:sdtPr>
              <w:sdtContent/>
            </w:sdt>
            <w:r w:rsidRPr="007B510A">
              <w:rPr>
                <w:rFonts w:asciiTheme="majorBidi" w:hAnsiTheme="majorBidi" w:cstheme="majorBidi"/>
                <w:sz w:val="20"/>
                <w:szCs w:val="20"/>
              </w:rPr>
              <w:t>improved with Ma3an support</w:t>
            </w:r>
          </w:p>
        </w:tc>
        <w:tc>
          <w:tcPr>
            <w:tcW w:w="1559" w:type="dxa"/>
            <w:tcBorders>
              <w:top w:val="single" w:sz="8" w:space="0" w:color="000000"/>
              <w:left w:val="single" w:sz="8" w:space="0" w:color="000000"/>
              <w:bottom w:val="single" w:sz="8" w:space="0" w:color="000000"/>
              <w:right w:val="single" w:sz="8" w:space="0" w:color="000000"/>
            </w:tcBorders>
            <w:vAlign w:val="center"/>
          </w:tcPr>
          <w:p w14:paraId="1C50BA69" w14:textId="77777777"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 xml:space="preserve">Output </w:t>
            </w:r>
          </w:p>
        </w:tc>
      </w:tr>
      <w:tr w:rsidR="00EF00D1" w:rsidRPr="007B510A" w14:paraId="6093D75E" w14:textId="77777777" w:rsidTr="00EF00D1">
        <w:trPr>
          <w:trHeight w:val="300"/>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4BCBB2B6" w14:textId="77777777" w:rsidR="00EF00D1" w:rsidRPr="007B510A" w:rsidRDefault="00EF00D1" w:rsidP="00AC1C24">
            <w:pPr>
              <w:rPr>
                <w:rFonts w:asciiTheme="majorBidi" w:hAnsiTheme="majorBidi" w:cstheme="majorBidi"/>
                <w:b/>
                <w:color w:val="FFFFFF"/>
                <w:sz w:val="20"/>
                <w:szCs w:val="20"/>
              </w:rPr>
            </w:pPr>
            <w:r w:rsidRPr="007B510A">
              <w:rPr>
                <w:rFonts w:asciiTheme="majorBidi" w:hAnsiTheme="majorBidi" w:cstheme="majorBidi"/>
                <w:b/>
                <w:color w:val="FFFFFF"/>
                <w:sz w:val="20"/>
                <w:szCs w:val="20"/>
              </w:rPr>
              <w:t>Result 1.4 Youth-led and youth-serving organizations have strengthened capacity to design and lead PYD interventions</w:t>
            </w:r>
          </w:p>
        </w:tc>
      </w:tr>
      <w:tr w:rsidR="00EF00D1" w:rsidRPr="007B510A" w14:paraId="6784A139" w14:textId="77777777" w:rsidTr="00EF00D1">
        <w:trPr>
          <w:trHeight w:val="520"/>
        </w:trPr>
        <w:tc>
          <w:tcPr>
            <w:tcW w:w="557" w:type="dxa"/>
            <w:tcBorders>
              <w:top w:val="single" w:sz="8" w:space="0" w:color="000000"/>
              <w:left w:val="single" w:sz="8" w:space="0" w:color="000000"/>
              <w:bottom w:val="single" w:sz="8" w:space="0" w:color="000000"/>
              <w:right w:val="single" w:sz="8" w:space="0" w:color="000000"/>
            </w:tcBorders>
            <w:vAlign w:val="center"/>
          </w:tcPr>
          <w:p w14:paraId="22BA1687" w14:textId="31E95624"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color w:val="212721"/>
                <w:sz w:val="20"/>
                <w:szCs w:val="20"/>
              </w:rPr>
              <w:t xml:space="preserve">7 </w:t>
            </w:r>
          </w:p>
        </w:tc>
        <w:tc>
          <w:tcPr>
            <w:tcW w:w="7230" w:type="dxa"/>
            <w:tcBorders>
              <w:top w:val="single" w:sz="8" w:space="0" w:color="000000"/>
              <w:left w:val="single" w:sz="8" w:space="0" w:color="000000"/>
              <w:bottom w:val="single" w:sz="8" w:space="0" w:color="000000"/>
              <w:right w:val="single" w:sz="8" w:space="0" w:color="000000"/>
            </w:tcBorders>
            <w:vAlign w:val="center"/>
          </w:tcPr>
          <w:p w14:paraId="57FF09AA" w14:textId="77777777" w:rsidR="00EF00D1" w:rsidRPr="007B510A" w:rsidRDefault="00EF00D1" w:rsidP="00AC1C24">
            <w:pPr>
              <w:rPr>
                <w:rFonts w:asciiTheme="majorBidi" w:hAnsiTheme="majorBidi" w:cstheme="majorBidi"/>
                <w:color w:val="212721"/>
                <w:sz w:val="20"/>
                <w:szCs w:val="20"/>
              </w:rPr>
            </w:pPr>
            <w:r w:rsidRPr="007B510A">
              <w:rPr>
                <w:rFonts w:asciiTheme="majorBidi" w:hAnsiTheme="majorBidi" w:cstheme="majorBidi"/>
                <w:color w:val="212721"/>
                <w:sz w:val="20"/>
                <w:szCs w:val="20"/>
              </w:rPr>
              <w:t>Percentage of Ma3an-supported youth safe spaces and youth-serving organizations who successfully implement their gender equity and social inclusion (GESI) strategies</w:t>
            </w:r>
          </w:p>
        </w:tc>
        <w:tc>
          <w:tcPr>
            <w:tcW w:w="1559" w:type="dxa"/>
            <w:tcBorders>
              <w:top w:val="single" w:sz="8" w:space="0" w:color="000000"/>
              <w:left w:val="single" w:sz="8" w:space="0" w:color="000000"/>
              <w:bottom w:val="single" w:sz="8" w:space="0" w:color="000000"/>
              <w:right w:val="single" w:sz="8" w:space="0" w:color="000000"/>
            </w:tcBorders>
            <w:vAlign w:val="center"/>
          </w:tcPr>
          <w:p w14:paraId="42D459C5" w14:textId="77777777"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Outcome  </w:t>
            </w:r>
          </w:p>
        </w:tc>
      </w:tr>
      <w:tr w:rsidR="00EF00D1" w:rsidRPr="007B510A" w14:paraId="4820713D" w14:textId="77777777" w:rsidTr="00EF00D1">
        <w:trPr>
          <w:trHeight w:val="520"/>
        </w:trPr>
        <w:tc>
          <w:tcPr>
            <w:tcW w:w="557" w:type="dxa"/>
            <w:tcBorders>
              <w:top w:val="single" w:sz="8" w:space="0" w:color="000000"/>
              <w:left w:val="single" w:sz="8" w:space="0" w:color="000000"/>
              <w:bottom w:val="single" w:sz="8" w:space="0" w:color="000000"/>
              <w:right w:val="single" w:sz="8" w:space="0" w:color="000000"/>
            </w:tcBorders>
            <w:vAlign w:val="center"/>
          </w:tcPr>
          <w:p w14:paraId="6629EC8F" w14:textId="5F9A70DA"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color w:val="212721"/>
                <w:sz w:val="20"/>
                <w:szCs w:val="20"/>
              </w:rPr>
              <w:t xml:space="preserve">8 </w:t>
            </w:r>
          </w:p>
        </w:tc>
        <w:tc>
          <w:tcPr>
            <w:tcW w:w="7230" w:type="dxa"/>
            <w:tcBorders>
              <w:top w:val="single" w:sz="8" w:space="0" w:color="000000"/>
              <w:left w:val="single" w:sz="8" w:space="0" w:color="000000"/>
              <w:bottom w:val="single" w:sz="8" w:space="0" w:color="000000"/>
              <w:right w:val="single" w:sz="8" w:space="0" w:color="000000"/>
            </w:tcBorders>
            <w:vAlign w:val="center"/>
          </w:tcPr>
          <w:p w14:paraId="71651685" w14:textId="344695D5" w:rsidR="00EF00D1" w:rsidRPr="007B510A" w:rsidRDefault="00EF00D1" w:rsidP="00AC1C24">
            <w:pPr>
              <w:rPr>
                <w:rFonts w:asciiTheme="majorBidi" w:hAnsiTheme="majorBidi" w:cstheme="majorBidi"/>
                <w:sz w:val="20"/>
                <w:szCs w:val="20"/>
              </w:rPr>
            </w:pPr>
            <w:r w:rsidRPr="007B510A">
              <w:rPr>
                <w:rFonts w:asciiTheme="majorBidi" w:hAnsiTheme="majorBidi" w:cstheme="majorBidi"/>
                <w:color w:val="212721"/>
                <w:sz w:val="20"/>
                <w:szCs w:val="20"/>
              </w:rPr>
              <w:t xml:space="preserve">Percentage of youth-led and youth-serving organizations demonstrating </w:t>
            </w:r>
            <w:r w:rsidRPr="007B510A">
              <w:rPr>
                <w:rFonts w:asciiTheme="majorBidi" w:hAnsiTheme="majorBidi" w:cstheme="majorBidi"/>
                <w:sz w:val="20"/>
                <w:szCs w:val="20"/>
              </w:rPr>
              <w:t xml:space="preserve">increased PYD programming </w:t>
            </w:r>
            <w:r w:rsidR="00651E65" w:rsidRPr="007B510A">
              <w:rPr>
                <w:rFonts w:asciiTheme="majorBidi" w:hAnsiTheme="majorBidi" w:cstheme="majorBidi"/>
                <w:sz w:val="20"/>
                <w:szCs w:val="20"/>
              </w:rPr>
              <w:t xml:space="preserve">capacities </w:t>
            </w:r>
            <w:r w:rsidR="00651E65" w:rsidRPr="007B510A">
              <w:rPr>
                <w:rFonts w:asciiTheme="majorBidi" w:hAnsiTheme="majorBidi" w:cstheme="majorBidi"/>
                <w:color w:val="212721"/>
                <w:sz w:val="20"/>
                <w:szCs w:val="20"/>
              </w:rPr>
              <w:t>(</w:t>
            </w:r>
            <w:r w:rsidRPr="007B510A">
              <w:rPr>
                <w:rFonts w:asciiTheme="majorBidi" w:hAnsiTheme="majorBidi" w:cstheme="majorBidi"/>
                <w:color w:val="212721"/>
                <w:sz w:val="20"/>
                <w:szCs w:val="20"/>
              </w:rPr>
              <w:t>defined in the YPAT tool)</w:t>
            </w:r>
          </w:p>
        </w:tc>
        <w:tc>
          <w:tcPr>
            <w:tcW w:w="1559" w:type="dxa"/>
            <w:tcBorders>
              <w:top w:val="single" w:sz="8" w:space="0" w:color="000000"/>
              <w:left w:val="single" w:sz="8" w:space="0" w:color="000000"/>
              <w:bottom w:val="single" w:sz="8" w:space="0" w:color="000000"/>
              <w:right w:val="single" w:sz="8" w:space="0" w:color="000000"/>
            </w:tcBorders>
            <w:vAlign w:val="center"/>
          </w:tcPr>
          <w:p w14:paraId="686A1124" w14:textId="77777777"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 xml:space="preserve">Outcome </w:t>
            </w:r>
          </w:p>
        </w:tc>
      </w:tr>
      <w:tr w:rsidR="00EF00D1" w:rsidRPr="007B510A" w14:paraId="17D225A0" w14:textId="77777777" w:rsidTr="00EF00D1">
        <w:tc>
          <w:tcPr>
            <w:tcW w:w="9346" w:type="dxa"/>
            <w:gridSpan w:val="3"/>
            <w:tcBorders>
              <w:top w:val="single" w:sz="8" w:space="0" w:color="000000"/>
              <w:left w:val="single" w:sz="8" w:space="0" w:color="000000"/>
              <w:bottom w:val="single" w:sz="8" w:space="0" w:color="000000"/>
              <w:right w:val="single" w:sz="8" w:space="0" w:color="000000"/>
            </w:tcBorders>
            <w:shd w:val="clear" w:color="auto" w:fill="C00000"/>
          </w:tcPr>
          <w:p w14:paraId="1FA4FEDD" w14:textId="77777777" w:rsidR="00EF00D1" w:rsidRPr="007B510A" w:rsidRDefault="00EF00D1" w:rsidP="00AC1C24">
            <w:pPr>
              <w:rPr>
                <w:rFonts w:asciiTheme="majorBidi" w:hAnsiTheme="majorBidi" w:cstheme="majorBidi"/>
                <w:sz w:val="20"/>
                <w:szCs w:val="20"/>
              </w:rPr>
            </w:pPr>
            <w:r w:rsidRPr="007B510A">
              <w:rPr>
                <w:rFonts w:asciiTheme="majorBidi" w:hAnsiTheme="majorBidi" w:cstheme="majorBidi"/>
                <w:b/>
                <w:color w:val="FFFFFF"/>
                <w:sz w:val="20"/>
                <w:szCs w:val="20"/>
              </w:rPr>
              <w:t>Objective 2:</w:t>
            </w:r>
            <w:r w:rsidRPr="007B510A">
              <w:rPr>
                <w:rFonts w:asciiTheme="majorBidi" w:hAnsiTheme="majorBidi" w:cstheme="majorBidi"/>
                <w:color w:val="FFFFFF"/>
                <w:sz w:val="20"/>
                <w:szCs w:val="20"/>
              </w:rPr>
              <w:t xml:space="preserve"> </w:t>
            </w:r>
            <w:r w:rsidRPr="007B510A">
              <w:rPr>
                <w:rFonts w:asciiTheme="majorBidi" w:hAnsiTheme="majorBidi" w:cstheme="majorBidi"/>
                <w:b/>
                <w:color w:val="FFFFFF"/>
                <w:sz w:val="20"/>
                <w:szCs w:val="20"/>
              </w:rPr>
              <w:t>Tunisian youth lead and meaningfully participate in activities to address youth and community priorities</w:t>
            </w:r>
          </w:p>
        </w:tc>
      </w:tr>
      <w:tr w:rsidR="00EF00D1" w:rsidRPr="007B510A" w14:paraId="0C4C5602" w14:textId="77777777" w:rsidTr="00EF00D1">
        <w:trPr>
          <w:trHeight w:val="448"/>
        </w:trPr>
        <w:tc>
          <w:tcPr>
            <w:tcW w:w="557" w:type="dxa"/>
            <w:tcBorders>
              <w:top w:val="single" w:sz="8" w:space="0" w:color="000000"/>
              <w:left w:val="single" w:sz="8" w:space="0" w:color="000000"/>
              <w:bottom w:val="single" w:sz="8" w:space="0" w:color="000000"/>
              <w:right w:val="single" w:sz="8" w:space="0" w:color="000000"/>
            </w:tcBorders>
            <w:vAlign w:val="center"/>
          </w:tcPr>
          <w:p w14:paraId="73FA2D95" w14:textId="42E849DD" w:rsidR="00EF00D1" w:rsidRPr="007B510A" w:rsidRDefault="00EF00D1" w:rsidP="00AC1C24">
            <w:pPr>
              <w:jc w:val="center"/>
              <w:rPr>
                <w:rFonts w:asciiTheme="majorBidi" w:hAnsiTheme="majorBidi" w:cstheme="majorBidi"/>
                <w:b/>
                <w:color w:val="FFFFFF"/>
                <w:sz w:val="20"/>
                <w:szCs w:val="20"/>
              </w:rPr>
            </w:pPr>
            <w:r w:rsidRPr="007B510A">
              <w:rPr>
                <w:rFonts w:asciiTheme="majorBidi" w:hAnsiTheme="majorBidi" w:cstheme="majorBidi"/>
                <w:color w:val="212721"/>
                <w:sz w:val="20"/>
                <w:szCs w:val="20"/>
              </w:rPr>
              <w:t xml:space="preserve">9 </w:t>
            </w:r>
          </w:p>
        </w:tc>
        <w:tc>
          <w:tcPr>
            <w:tcW w:w="7230" w:type="dxa"/>
            <w:tcBorders>
              <w:top w:val="single" w:sz="8" w:space="0" w:color="000000"/>
              <w:left w:val="single" w:sz="8" w:space="0" w:color="000000"/>
              <w:bottom w:val="single" w:sz="8" w:space="0" w:color="000000"/>
              <w:right w:val="single" w:sz="8" w:space="0" w:color="000000"/>
            </w:tcBorders>
            <w:vAlign w:val="center"/>
          </w:tcPr>
          <w:p w14:paraId="5FB3B1C0" w14:textId="77777777" w:rsidR="00EF00D1" w:rsidRPr="007B510A" w:rsidRDefault="00EF00D1" w:rsidP="00AC1C24">
            <w:pPr>
              <w:rPr>
                <w:rFonts w:asciiTheme="majorBidi" w:hAnsiTheme="majorBidi" w:cstheme="majorBidi"/>
                <w:b/>
                <w:color w:val="FFFFFF"/>
                <w:sz w:val="20"/>
                <w:szCs w:val="20"/>
              </w:rPr>
            </w:pPr>
            <w:r w:rsidRPr="007B510A">
              <w:rPr>
                <w:rFonts w:asciiTheme="majorBidi" w:hAnsiTheme="majorBidi" w:cstheme="majorBidi"/>
                <w:color w:val="212721"/>
                <w:sz w:val="20"/>
                <w:szCs w:val="20"/>
              </w:rPr>
              <w:t>Percentage of youth who participate in civic engagement activities following soft skills/life skills training or initiatives from USG-assisted programs (YOUTH-5)</w:t>
            </w:r>
          </w:p>
        </w:tc>
        <w:tc>
          <w:tcPr>
            <w:tcW w:w="1559" w:type="dxa"/>
            <w:tcBorders>
              <w:top w:val="single" w:sz="8" w:space="0" w:color="000000"/>
              <w:left w:val="single" w:sz="8" w:space="0" w:color="000000"/>
              <w:bottom w:val="single" w:sz="8" w:space="0" w:color="000000"/>
              <w:right w:val="single" w:sz="8" w:space="0" w:color="000000"/>
            </w:tcBorders>
            <w:vAlign w:val="center"/>
          </w:tcPr>
          <w:p w14:paraId="068A8CE8" w14:textId="77777777" w:rsidR="00EF00D1" w:rsidRPr="007B510A" w:rsidRDefault="00EF00D1" w:rsidP="00AC1C24">
            <w:pPr>
              <w:jc w:val="center"/>
              <w:rPr>
                <w:rFonts w:asciiTheme="majorBidi" w:hAnsiTheme="majorBidi" w:cstheme="majorBidi"/>
                <w:b/>
                <w:color w:val="FFFFFF"/>
                <w:sz w:val="20"/>
                <w:szCs w:val="20"/>
              </w:rPr>
            </w:pPr>
            <w:r w:rsidRPr="007B510A">
              <w:rPr>
                <w:rFonts w:asciiTheme="majorBidi" w:hAnsiTheme="majorBidi" w:cstheme="majorBidi"/>
                <w:sz w:val="20"/>
                <w:szCs w:val="20"/>
              </w:rPr>
              <w:t>Outcome</w:t>
            </w:r>
          </w:p>
        </w:tc>
      </w:tr>
      <w:tr w:rsidR="00EF00D1" w:rsidRPr="007B510A" w14:paraId="0B96F2EB" w14:textId="77777777" w:rsidTr="00EF00D1">
        <w:trPr>
          <w:trHeight w:val="300"/>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678C4744" w14:textId="77777777" w:rsidR="00EF00D1" w:rsidRPr="007B510A" w:rsidRDefault="00EF00D1" w:rsidP="00AC1C24">
            <w:pPr>
              <w:rPr>
                <w:rFonts w:asciiTheme="majorBidi" w:hAnsiTheme="majorBidi" w:cstheme="majorBidi"/>
                <w:b/>
                <w:color w:val="FFFFFF"/>
                <w:sz w:val="20"/>
                <w:szCs w:val="20"/>
              </w:rPr>
            </w:pPr>
            <w:r w:rsidRPr="007B510A">
              <w:rPr>
                <w:rFonts w:asciiTheme="majorBidi" w:hAnsiTheme="majorBidi" w:cstheme="majorBidi"/>
                <w:b/>
                <w:color w:val="FFFFFF"/>
                <w:sz w:val="20"/>
                <w:szCs w:val="20"/>
              </w:rPr>
              <w:t>Result 2.1 Youth lead design and implementation of initiatives to address priorities they have identified</w:t>
            </w:r>
          </w:p>
        </w:tc>
      </w:tr>
      <w:tr w:rsidR="00EF00D1" w:rsidRPr="007B510A" w14:paraId="28E22E17" w14:textId="77777777" w:rsidTr="00EF00D1">
        <w:trPr>
          <w:trHeight w:val="383"/>
        </w:trPr>
        <w:tc>
          <w:tcPr>
            <w:tcW w:w="557" w:type="dxa"/>
            <w:tcBorders>
              <w:top w:val="single" w:sz="8" w:space="0" w:color="000000"/>
              <w:left w:val="single" w:sz="8" w:space="0" w:color="000000"/>
              <w:bottom w:val="single" w:sz="8" w:space="0" w:color="000000"/>
              <w:right w:val="single" w:sz="8" w:space="0" w:color="000000"/>
            </w:tcBorders>
            <w:vAlign w:val="center"/>
          </w:tcPr>
          <w:p w14:paraId="38F1D479" w14:textId="646687FD" w:rsidR="00EF00D1" w:rsidRPr="007B510A" w:rsidRDefault="00EF00D1" w:rsidP="00AC1C24">
            <w:pPr>
              <w:jc w:val="center"/>
              <w:rPr>
                <w:rFonts w:asciiTheme="majorBidi" w:hAnsiTheme="majorBidi" w:cstheme="majorBidi"/>
                <w:color w:val="881798"/>
                <w:sz w:val="20"/>
                <w:szCs w:val="20"/>
              </w:rPr>
            </w:pPr>
            <w:r w:rsidRPr="007B510A">
              <w:rPr>
                <w:rFonts w:asciiTheme="majorBidi" w:hAnsiTheme="majorBidi" w:cstheme="majorBidi"/>
                <w:sz w:val="20"/>
                <w:szCs w:val="20"/>
              </w:rPr>
              <w:t xml:space="preserve">10 </w:t>
            </w:r>
          </w:p>
        </w:tc>
        <w:tc>
          <w:tcPr>
            <w:tcW w:w="7230" w:type="dxa"/>
            <w:tcBorders>
              <w:top w:val="nil"/>
              <w:left w:val="single" w:sz="8" w:space="0" w:color="000000"/>
              <w:bottom w:val="single" w:sz="8" w:space="0" w:color="000000"/>
              <w:right w:val="single" w:sz="8" w:space="0" w:color="000000"/>
            </w:tcBorders>
            <w:vAlign w:val="center"/>
          </w:tcPr>
          <w:p w14:paraId="3070FB27" w14:textId="77777777" w:rsidR="00EF00D1" w:rsidRPr="007B510A" w:rsidRDefault="00EF00D1" w:rsidP="00AC1C24">
            <w:pPr>
              <w:rPr>
                <w:rFonts w:asciiTheme="majorBidi" w:hAnsiTheme="majorBidi" w:cstheme="majorBidi"/>
                <w:color w:val="881798"/>
                <w:sz w:val="20"/>
                <w:szCs w:val="20"/>
              </w:rPr>
            </w:pPr>
            <w:r w:rsidRPr="007B510A">
              <w:rPr>
                <w:rFonts w:asciiTheme="majorBidi" w:hAnsiTheme="majorBidi" w:cstheme="majorBidi"/>
                <w:sz w:val="20"/>
                <w:szCs w:val="20"/>
              </w:rPr>
              <w:t>Number of community and Youth-led initiatives addressing youth priorities and problems in their communities</w:t>
            </w:r>
          </w:p>
        </w:tc>
        <w:tc>
          <w:tcPr>
            <w:tcW w:w="1559" w:type="dxa"/>
            <w:tcBorders>
              <w:top w:val="nil"/>
              <w:left w:val="single" w:sz="8" w:space="0" w:color="000000"/>
              <w:bottom w:val="single" w:sz="8" w:space="0" w:color="000000"/>
              <w:right w:val="single" w:sz="8" w:space="0" w:color="000000"/>
            </w:tcBorders>
            <w:vAlign w:val="center"/>
          </w:tcPr>
          <w:p w14:paraId="6B8D5AD2" w14:textId="77777777" w:rsidR="00EF00D1" w:rsidRPr="007B510A" w:rsidRDefault="00EF00D1" w:rsidP="00AC1C24">
            <w:pPr>
              <w:jc w:val="center"/>
              <w:rPr>
                <w:rFonts w:asciiTheme="majorBidi" w:hAnsiTheme="majorBidi" w:cstheme="majorBidi"/>
                <w:color w:val="881798"/>
                <w:sz w:val="20"/>
                <w:szCs w:val="20"/>
              </w:rPr>
            </w:pPr>
            <w:r w:rsidRPr="007B510A">
              <w:rPr>
                <w:rFonts w:asciiTheme="majorBidi" w:hAnsiTheme="majorBidi" w:cstheme="majorBidi"/>
                <w:sz w:val="20"/>
                <w:szCs w:val="20"/>
              </w:rPr>
              <w:t>Output</w:t>
            </w:r>
          </w:p>
        </w:tc>
      </w:tr>
      <w:tr w:rsidR="00EF00D1" w:rsidRPr="007B510A" w14:paraId="3FFFAA6D" w14:textId="77777777" w:rsidTr="00EF00D1">
        <w:trPr>
          <w:trHeight w:val="300"/>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080EEF51" w14:textId="77777777" w:rsidR="00EF00D1" w:rsidRPr="007B510A" w:rsidRDefault="00EF00D1" w:rsidP="00AC1C24">
            <w:pPr>
              <w:rPr>
                <w:rFonts w:asciiTheme="majorBidi" w:hAnsiTheme="majorBidi" w:cstheme="majorBidi"/>
                <w:b/>
                <w:color w:val="FFFFFF"/>
                <w:sz w:val="20"/>
                <w:szCs w:val="20"/>
              </w:rPr>
            </w:pPr>
            <w:r w:rsidRPr="007B510A">
              <w:rPr>
                <w:rFonts w:asciiTheme="majorBidi" w:hAnsiTheme="majorBidi" w:cstheme="majorBidi"/>
                <w:b/>
                <w:color w:val="FFFFFF"/>
                <w:sz w:val="20"/>
                <w:szCs w:val="20"/>
              </w:rPr>
              <w:t>Result 2.2   Youth-Community Collaboration partners are identified in Ma3an communities to sustain youth-community stakeholder collaboration on community issues</w:t>
            </w:r>
          </w:p>
        </w:tc>
      </w:tr>
      <w:tr w:rsidR="00EF00D1" w:rsidRPr="007B510A" w14:paraId="7A9FB834" w14:textId="77777777" w:rsidTr="00EF00D1">
        <w:trPr>
          <w:trHeight w:val="410"/>
        </w:trPr>
        <w:tc>
          <w:tcPr>
            <w:tcW w:w="557" w:type="dxa"/>
            <w:tcBorders>
              <w:top w:val="single" w:sz="8" w:space="0" w:color="000000"/>
              <w:left w:val="single" w:sz="8" w:space="0" w:color="000000"/>
              <w:bottom w:val="single" w:sz="8" w:space="0" w:color="000000"/>
              <w:right w:val="single" w:sz="8" w:space="0" w:color="000000"/>
            </w:tcBorders>
            <w:vAlign w:val="center"/>
          </w:tcPr>
          <w:p w14:paraId="4E39F3AF" w14:textId="5D881AA0"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11</w:t>
            </w:r>
          </w:p>
        </w:tc>
        <w:tc>
          <w:tcPr>
            <w:tcW w:w="7230" w:type="dxa"/>
            <w:tcBorders>
              <w:top w:val="single" w:sz="8" w:space="0" w:color="000000"/>
              <w:left w:val="single" w:sz="8" w:space="0" w:color="000000"/>
              <w:bottom w:val="single" w:sz="8" w:space="0" w:color="000000"/>
              <w:right w:val="single" w:sz="8" w:space="0" w:color="000000"/>
            </w:tcBorders>
            <w:vAlign w:val="center"/>
          </w:tcPr>
          <w:p w14:paraId="2046637B" w14:textId="77777777" w:rsidR="00EF00D1" w:rsidRPr="007B510A" w:rsidRDefault="00EF00D1" w:rsidP="00AC1C24">
            <w:pPr>
              <w:rPr>
                <w:rFonts w:asciiTheme="majorBidi" w:hAnsiTheme="majorBidi" w:cstheme="majorBidi"/>
                <w:sz w:val="20"/>
                <w:szCs w:val="20"/>
              </w:rPr>
            </w:pPr>
            <w:r w:rsidRPr="007B510A">
              <w:rPr>
                <w:rFonts w:asciiTheme="majorBidi" w:hAnsiTheme="majorBidi" w:cstheme="majorBidi"/>
                <w:sz w:val="20"/>
                <w:szCs w:val="20"/>
              </w:rPr>
              <w:t>Percentage of Ma3an-supported communities with active YCC partners</w:t>
            </w:r>
          </w:p>
        </w:tc>
        <w:tc>
          <w:tcPr>
            <w:tcW w:w="1559" w:type="dxa"/>
            <w:tcBorders>
              <w:top w:val="single" w:sz="8" w:space="0" w:color="000000"/>
              <w:left w:val="single" w:sz="8" w:space="0" w:color="000000"/>
              <w:bottom w:val="single" w:sz="8" w:space="0" w:color="000000"/>
              <w:right w:val="single" w:sz="8" w:space="0" w:color="000000"/>
            </w:tcBorders>
            <w:vAlign w:val="center"/>
          </w:tcPr>
          <w:p w14:paraId="442FD8DF" w14:textId="77777777"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Output</w:t>
            </w:r>
          </w:p>
        </w:tc>
      </w:tr>
      <w:tr w:rsidR="00EF00D1" w:rsidRPr="007B510A" w14:paraId="7F4520D0" w14:textId="77777777" w:rsidTr="00EF00D1">
        <w:trPr>
          <w:trHeight w:val="300"/>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5C6A90E2" w14:textId="77777777" w:rsidR="00EF00D1" w:rsidRPr="007B510A" w:rsidRDefault="00EF00D1" w:rsidP="00AC1C24">
            <w:pPr>
              <w:rPr>
                <w:rFonts w:asciiTheme="majorBidi" w:hAnsiTheme="majorBidi" w:cstheme="majorBidi"/>
                <w:b/>
                <w:color w:val="FFFFFF"/>
                <w:sz w:val="20"/>
                <w:szCs w:val="20"/>
              </w:rPr>
            </w:pPr>
            <w:r w:rsidRPr="007B510A">
              <w:rPr>
                <w:rFonts w:asciiTheme="majorBidi" w:hAnsiTheme="majorBidi" w:cstheme="majorBidi"/>
                <w:b/>
                <w:color w:val="FFFFFF"/>
                <w:sz w:val="20"/>
                <w:szCs w:val="20"/>
              </w:rPr>
              <w:t>Result 2.3   Youth and key stakeholders define youth economic empowerment priorities and implement locally driven YEE solutions in 15 governorates</w:t>
            </w:r>
          </w:p>
        </w:tc>
      </w:tr>
      <w:tr w:rsidR="00EF00D1" w:rsidRPr="007B510A" w14:paraId="641EB076" w14:textId="77777777" w:rsidTr="00EF00D1">
        <w:trPr>
          <w:trHeight w:val="214"/>
        </w:trPr>
        <w:tc>
          <w:tcPr>
            <w:tcW w:w="557" w:type="dxa"/>
            <w:tcBorders>
              <w:top w:val="single" w:sz="8" w:space="0" w:color="000000"/>
              <w:left w:val="single" w:sz="8" w:space="0" w:color="000000"/>
              <w:bottom w:val="single" w:sz="8" w:space="0" w:color="000000"/>
              <w:right w:val="single" w:sz="8" w:space="0" w:color="000000"/>
            </w:tcBorders>
            <w:vAlign w:val="center"/>
          </w:tcPr>
          <w:p w14:paraId="1A08CF4A" w14:textId="4C7BD38B"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lastRenderedPageBreak/>
              <w:t xml:space="preserve">12 </w:t>
            </w:r>
          </w:p>
        </w:tc>
        <w:tc>
          <w:tcPr>
            <w:tcW w:w="7230" w:type="dxa"/>
            <w:tcBorders>
              <w:top w:val="single" w:sz="8" w:space="0" w:color="000000"/>
              <w:left w:val="single" w:sz="8" w:space="0" w:color="000000"/>
              <w:bottom w:val="single" w:sz="8" w:space="0" w:color="000000"/>
              <w:right w:val="single" w:sz="8" w:space="0" w:color="000000"/>
            </w:tcBorders>
            <w:vAlign w:val="center"/>
          </w:tcPr>
          <w:p w14:paraId="5F0509F2" w14:textId="77777777" w:rsidR="00EF00D1" w:rsidRPr="007B510A" w:rsidRDefault="00EF00D1" w:rsidP="00AC1C24">
            <w:pPr>
              <w:rPr>
                <w:rFonts w:asciiTheme="majorBidi" w:hAnsiTheme="majorBidi" w:cstheme="majorBidi"/>
                <w:sz w:val="20"/>
                <w:szCs w:val="20"/>
              </w:rPr>
            </w:pPr>
            <w:r w:rsidRPr="007B510A">
              <w:rPr>
                <w:rFonts w:asciiTheme="majorBidi" w:hAnsiTheme="majorBidi" w:cstheme="majorBidi"/>
                <w:sz w:val="20"/>
                <w:szCs w:val="20"/>
              </w:rPr>
              <w:t xml:space="preserve">Percentage of youth surveyed who report they have been participated in defining and/or implementing </w:t>
            </w:r>
            <w:proofErr w:type="gramStart"/>
            <w:r w:rsidRPr="007B510A">
              <w:rPr>
                <w:rFonts w:asciiTheme="majorBidi" w:hAnsiTheme="majorBidi" w:cstheme="majorBidi"/>
                <w:sz w:val="20"/>
                <w:szCs w:val="20"/>
              </w:rPr>
              <w:t>locally-driven</w:t>
            </w:r>
            <w:proofErr w:type="gramEnd"/>
            <w:r w:rsidRPr="007B510A">
              <w:rPr>
                <w:rFonts w:asciiTheme="majorBidi" w:hAnsiTheme="majorBidi" w:cstheme="majorBidi"/>
                <w:sz w:val="20"/>
                <w:szCs w:val="20"/>
              </w:rPr>
              <w:t xml:space="preserve"> YEE solutions</w:t>
            </w:r>
          </w:p>
        </w:tc>
        <w:tc>
          <w:tcPr>
            <w:tcW w:w="1559" w:type="dxa"/>
            <w:tcBorders>
              <w:top w:val="single" w:sz="8" w:space="0" w:color="000000"/>
              <w:left w:val="single" w:sz="8" w:space="0" w:color="000000"/>
              <w:bottom w:val="single" w:sz="8" w:space="0" w:color="000000"/>
              <w:right w:val="single" w:sz="8" w:space="0" w:color="000000"/>
            </w:tcBorders>
            <w:vAlign w:val="center"/>
          </w:tcPr>
          <w:p w14:paraId="51A5E3BD" w14:textId="77777777" w:rsidR="00EF00D1" w:rsidRPr="007B510A" w:rsidRDefault="00EF00D1" w:rsidP="00AC1C24">
            <w:pPr>
              <w:jc w:val="center"/>
              <w:rPr>
                <w:rFonts w:asciiTheme="majorBidi" w:hAnsiTheme="majorBidi" w:cstheme="majorBidi"/>
                <w:sz w:val="20"/>
                <w:szCs w:val="20"/>
              </w:rPr>
            </w:pPr>
            <w:r w:rsidRPr="007B510A">
              <w:rPr>
                <w:rFonts w:asciiTheme="majorBidi" w:hAnsiTheme="majorBidi" w:cstheme="majorBidi"/>
                <w:sz w:val="20"/>
                <w:szCs w:val="20"/>
              </w:rPr>
              <w:t>Outcome</w:t>
            </w:r>
          </w:p>
        </w:tc>
      </w:tr>
    </w:tbl>
    <w:p w14:paraId="7C4AF6E9" w14:textId="77777777" w:rsidR="00EF00D1" w:rsidRPr="007B510A" w:rsidRDefault="00EF00D1" w:rsidP="00EF00D1">
      <w:pPr>
        <w:jc w:val="both"/>
        <w:rPr>
          <w:rFonts w:asciiTheme="majorBidi" w:hAnsiTheme="majorBidi" w:cstheme="majorBidi"/>
        </w:rPr>
      </w:pPr>
    </w:p>
    <w:p w14:paraId="44266D2B" w14:textId="575658E9" w:rsidR="00550BCF" w:rsidRPr="007B510A" w:rsidRDefault="0083469A" w:rsidP="0083469A">
      <w:pPr>
        <w:rPr>
          <w:rFonts w:asciiTheme="majorBidi" w:hAnsiTheme="majorBidi" w:cstheme="majorBidi"/>
          <w:b/>
        </w:rPr>
      </w:pPr>
      <w:r w:rsidRPr="007B510A">
        <w:rPr>
          <w:rFonts w:asciiTheme="majorBidi" w:hAnsiTheme="majorBidi" w:cstheme="majorBidi"/>
          <w:b/>
        </w:rPr>
        <w:t>2.</w:t>
      </w:r>
      <w:r w:rsidR="00C53D14" w:rsidRPr="007B510A">
        <w:rPr>
          <w:rFonts w:asciiTheme="majorBidi" w:hAnsiTheme="majorBidi" w:cstheme="majorBidi"/>
          <w:b/>
        </w:rPr>
        <w:t>3</w:t>
      </w:r>
      <w:r w:rsidRPr="007B510A">
        <w:rPr>
          <w:rFonts w:asciiTheme="majorBidi" w:hAnsiTheme="majorBidi" w:cstheme="majorBidi"/>
          <w:b/>
        </w:rPr>
        <w:t xml:space="preserve"> </w:t>
      </w:r>
      <w:r w:rsidR="00EF00D1" w:rsidRPr="007B510A">
        <w:rPr>
          <w:rFonts w:asciiTheme="majorBidi" w:hAnsiTheme="majorBidi" w:cstheme="majorBidi"/>
          <w:b/>
        </w:rPr>
        <w:t xml:space="preserve">Approach and Methodology </w:t>
      </w:r>
    </w:p>
    <w:p w14:paraId="406FD9A4" w14:textId="77777777" w:rsidR="00651E65" w:rsidRPr="007B510A" w:rsidRDefault="00651E65" w:rsidP="0083469A">
      <w:pPr>
        <w:rPr>
          <w:rFonts w:asciiTheme="majorBidi" w:hAnsiTheme="majorBidi" w:cstheme="majorBidi"/>
          <w:b/>
        </w:rPr>
      </w:pPr>
    </w:p>
    <w:p w14:paraId="16320624" w14:textId="33E18DFB" w:rsidR="00A90FB2" w:rsidRPr="007B510A" w:rsidRDefault="00A90FB2" w:rsidP="00A90FB2">
      <w:pPr>
        <w:jc w:val="lowKashida"/>
        <w:rPr>
          <w:rFonts w:asciiTheme="majorBidi" w:hAnsiTheme="majorBidi" w:cstheme="majorBidi"/>
        </w:rPr>
      </w:pPr>
      <w:r w:rsidRPr="007B510A">
        <w:rPr>
          <w:rFonts w:asciiTheme="majorBidi" w:hAnsiTheme="majorBidi" w:cstheme="majorBidi"/>
        </w:rPr>
        <w:t>As a minimum requirement, the primary objective of this assessment, in alignment with USAID's goals, is to demonstrate the extent of change in the practices of Ma3an's youth and partner CSOs</w:t>
      </w:r>
      <w:r w:rsidR="00CB3356" w:rsidRPr="007B510A">
        <w:rPr>
          <w:rFonts w:asciiTheme="majorBidi" w:hAnsiTheme="majorBidi" w:cstheme="majorBidi"/>
        </w:rPr>
        <w:t xml:space="preserve"> and</w:t>
      </w:r>
      <w:r w:rsidR="000E1A6E" w:rsidRPr="007B510A">
        <w:rPr>
          <w:rFonts w:asciiTheme="majorBidi" w:hAnsiTheme="majorBidi" w:cstheme="majorBidi"/>
        </w:rPr>
        <w:t xml:space="preserve">, </w:t>
      </w:r>
      <w:r w:rsidR="00D07ECC" w:rsidRPr="007B510A">
        <w:rPr>
          <w:rFonts w:asciiTheme="majorBidi" w:hAnsiTheme="majorBidi" w:cstheme="majorBidi"/>
        </w:rPr>
        <w:t>where</w:t>
      </w:r>
      <w:r w:rsidR="00CB3356" w:rsidRPr="007B510A">
        <w:rPr>
          <w:rFonts w:asciiTheme="majorBidi" w:hAnsiTheme="majorBidi" w:cstheme="majorBidi"/>
        </w:rPr>
        <w:t xml:space="preserve"> possible, </w:t>
      </w:r>
      <w:r w:rsidR="003120BD" w:rsidRPr="007B510A">
        <w:rPr>
          <w:rFonts w:asciiTheme="majorBidi" w:hAnsiTheme="majorBidi" w:cstheme="majorBidi"/>
        </w:rPr>
        <w:t>how these changes in practices have affected t</w:t>
      </w:r>
      <w:r w:rsidR="00C851CA" w:rsidRPr="007B510A">
        <w:rPr>
          <w:rFonts w:asciiTheme="majorBidi" w:hAnsiTheme="majorBidi" w:cstheme="majorBidi"/>
        </w:rPr>
        <w:t>he communities</w:t>
      </w:r>
      <w:r w:rsidRPr="007B510A">
        <w:rPr>
          <w:rFonts w:asciiTheme="majorBidi" w:hAnsiTheme="majorBidi" w:cstheme="majorBidi"/>
        </w:rPr>
        <w:t xml:space="preserve">. Specifically, this assessment aims to showcase </w:t>
      </w:r>
      <w:r w:rsidR="006A188D" w:rsidRPr="007B510A">
        <w:rPr>
          <w:rFonts w:asciiTheme="majorBidi" w:hAnsiTheme="majorBidi" w:cstheme="majorBidi"/>
        </w:rPr>
        <w:t xml:space="preserve">if and </w:t>
      </w:r>
      <w:r w:rsidRPr="007B510A">
        <w:rPr>
          <w:rFonts w:asciiTheme="majorBidi" w:hAnsiTheme="majorBidi" w:cstheme="majorBidi"/>
        </w:rPr>
        <w:t>how the youth have become more engaged in community activities</w:t>
      </w:r>
      <w:r w:rsidR="00B60D5B" w:rsidRPr="007B510A">
        <w:rPr>
          <w:rFonts w:asciiTheme="majorBidi" w:hAnsiTheme="majorBidi" w:cstheme="majorBidi"/>
        </w:rPr>
        <w:t>,</w:t>
      </w:r>
      <w:r w:rsidRPr="007B510A">
        <w:rPr>
          <w:rFonts w:asciiTheme="majorBidi" w:hAnsiTheme="majorBidi" w:cstheme="majorBidi"/>
        </w:rPr>
        <w:t xml:space="preserve"> how they have applied the skills acquired through Ma3an's trainings in their lives beyond the program</w:t>
      </w:r>
      <w:r w:rsidR="00B60D5B" w:rsidRPr="007B510A">
        <w:rPr>
          <w:rFonts w:asciiTheme="majorBidi" w:hAnsiTheme="majorBidi" w:cstheme="majorBidi"/>
        </w:rPr>
        <w:t xml:space="preserve"> and how that has affected communities</w:t>
      </w:r>
      <w:r w:rsidRPr="007B510A">
        <w:rPr>
          <w:rFonts w:asciiTheme="majorBidi" w:hAnsiTheme="majorBidi" w:cstheme="majorBidi"/>
        </w:rPr>
        <w:t xml:space="preserve">. </w:t>
      </w:r>
    </w:p>
    <w:p w14:paraId="07FC7651" w14:textId="77777777" w:rsidR="00A90FB2" w:rsidRPr="007B510A" w:rsidRDefault="00A90FB2" w:rsidP="00A90FB2">
      <w:pPr>
        <w:jc w:val="lowKashida"/>
        <w:rPr>
          <w:rFonts w:asciiTheme="majorBidi" w:hAnsiTheme="majorBidi" w:cstheme="majorBidi"/>
        </w:rPr>
      </w:pPr>
    </w:p>
    <w:p w14:paraId="26805899" w14:textId="70CBFEA0" w:rsidR="00A90FB2" w:rsidRPr="007B510A" w:rsidRDefault="00A90FB2" w:rsidP="007F0082">
      <w:pPr>
        <w:jc w:val="lowKashida"/>
        <w:rPr>
          <w:rFonts w:asciiTheme="majorBidi" w:hAnsiTheme="majorBidi" w:cstheme="majorBidi"/>
        </w:rPr>
      </w:pPr>
      <w:r w:rsidRPr="007B510A">
        <w:rPr>
          <w:rFonts w:asciiTheme="majorBidi" w:hAnsiTheme="majorBidi" w:cstheme="majorBidi"/>
        </w:rPr>
        <w:t>The assessment should use quantitative (e.g.</w:t>
      </w:r>
      <w:r w:rsidR="00B60D5B" w:rsidRPr="007B510A">
        <w:rPr>
          <w:rFonts w:asciiTheme="majorBidi" w:hAnsiTheme="majorBidi" w:cstheme="majorBidi"/>
        </w:rPr>
        <w:t>,</w:t>
      </w:r>
      <w:r w:rsidRPr="007B510A">
        <w:rPr>
          <w:rFonts w:asciiTheme="majorBidi" w:hAnsiTheme="majorBidi" w:cstheme="majorBidi"/>
        </w:rPr>
        <w:t xml:space="preserve"> surveys) and qualitative data collection methods such as participatory research or semi-structured interviews (for example with focus groups, key informant, individual interviews, etc.) as necessary.</w:t>
      </w:r>
    </w:p>
    <w:p w14:paraId="068620DA" w14:textId="77777777" w:rsidR="00A90FB2" w:rsidRPr="007B510A" w:rsidRDefault="00A90FB2" w:rsidP="007F0082">
      <w:pPr>
        <w:jc w:val="lowKashida"/>
        <w:rPr>
          <w:rFonts w:asciiTheme="majorBidi" w:hAnsiTheme="majorBidi" w:cstheme="majorBidi"/>
        </w:rPr>
      </w:pPr>
    </w:p>
    <w:p w14:paraId="4AECD247" w14:textId="3ED7DBC5" w:rsidR="00C53D14" w:rsidRPr="007B510A" w:rsidRDefault="00DE14E5" w:rsidP="006F56AD">
      <w:pPr>
        <w:jc w:val="lowKashida"/>
        <w:rPr>
          <w:rFonts w:asciiTheme="majorBidi" w:hAnsiTheme="majorBidi" w:cstheme="majorBidi"/>
        </w:rPr>
      </w:pPr>
      <w:r w:rsidRPr="007B510A">
        <w:rPr>
          <w:rFonts w:asciiTheme="majorBidi" w:hAnsiTheme="majorBidi" w:cstheme="majorBidi"/>
        </w:rPr>
        <w:t>The assessment</w:t>
      </w:r>
      <w:r w:rsidR="00A90FB2" w:rsidRPr="007B510A">
        <w:rPr>
          <w:rFonts w:asciiTheme="majorBidi" w:hAnsiTheme="majorBidi" w:cstheme="majorBidi"/>
        </w:rPr>
        <w:t xml:space="preserve"> </w:t>
      </w:r>
      <w:r w:rsidR="004305FC" w:rsidRPr="007B510A">
        <w:rPr>
          <w:rFonts w:asciiTheme="majorBidi" w:hAnsiTheme="majorBidi" w:cstheme="majorBidi"/>
        </w:rPr>
        <w:t>reach should</w:t>
      </w:r>
      <w:r w:rsidRPr="007B510A">
        <w:rPr>
          <w:rFonts w:asciiTheme="majorBidi" w:hAnsiTheme="majorBidi" w:cstheme="majorBidi"/>
        </w:rPr>
        <w:t xml:space="preserve"> encompass</w:t>
      </w:r>
      <w:r w:rsidR="00042BBE" w:rsidRPr="007B510A">
        <w:rPr>
          <w:rFonts w:asciiTheme="majorBidi" w:hAnsiTheme="majorBidi" w:cstheme="majorBidi"/>
        </w:rPr>
        <w:t xml:space="preserve"> all</w:t>
      </w:r>
      <w:r w:rsidRPr="007B510A">
        <w:rPr>
          <w:rFonts w:asciiTheme="majorBidi" w:hAnsiTheme="majorBidi" w:cstheme="majorBidi"/>
        </w:rPr>
        <w:t xml:space="preserve"> 33 </w:t>
      </w:r>
      <w:r w:rsidR="00042BBE" w:rsidRPr="007B510A">
        <w:rPr>
          <w:rFonts w:asciiTheme="majorBidi" w:hAnsiTheme="majorBidi" w:cstheme="majorBidi"/>
        </w:rPr>
        <w:t>Ma3an</w:t>
      </w:r>
      <w:r w:rsidRPr="007B510A">
        <w:rPr>
          <w:rFonts w:asciiTheme="majorBidi" w:hAnsiTheme="majorBidi" w:cstheme="majorBidi"/>
        </w:rPr>
        <w:t xml:space="preserve"> communities spread across 15 governorates. To ensure a thorough examination, the assessment will address various programmatic components, as depicted in the following tables.</w:t>
      </w:r>
      <w:r w:rsidR="007F0082" w:rsidRPr="007B510A">
        <w:rPr>
          <w:rFonts w:asciiTheme="majorBidi" w:hAnsiTheme="majorBidi" w:cstheme="majorBidi"/>
        </w:rPr>
        <w:t xml:space="preserve"> FHI 360 </w:t>
      </w:r>
      <w:r w:rsidR="00A90FB2" w:rsidRPr="007B510A">
        <w:rPr>
          <w:rFonts w:asciiTheme="majorBidi" w:hAnsiTheme="majorBidi" w:cstheme="majorBidi"/>
        </w:rPr>
        <w:t xml:space="preserve">will work with the selected </w:t>
      </w:r>
      <w:r w:rsidR="007F0082" w:rsidRPr="007B510A">
        <w:rPr>
          <w:rFonts w:asciiTheme="majorBidi" w:hAnsiTheme="majorBidi" w:cstheme="majorBidi"/>
        </w:rPr>
        <w:t>offeror</w:t>
      </w:r>
      <w:r w:rsidR="00A90FB2" w:rsidRPr="007B510A">
        <w:rPr>
          <w:rFonts w:asciiTheme="majorBidi" w:hAnsiTheme="majorBidi" w:cstheme="majorBidi"/>
        </w:rPr>
        <w:t xml:space="preserve"> to finalize which partners</w:t>
      </w:r>
      <w:r w:rsidR="007F0082" w:rsidRPr="007B510A">
        <w:rPr>
          <w:rFonts w:asciiTheme="majorBidi" w:hAnsiTheme="majorBidi" w:cstheme="majorBidi"/>
        </w:rPr>
        <w:t xml:space="preserve"> and communities to</w:t>
      </w:r>
      <w:r w:rsidR="00A90FB2" w:rsidRPr="007B510A">
        <w:rPr>
          <w:rFonts w:asciiTheme="majorBidi" w:hAnsiTheme="majorBidi" w:cstheme="majorBidi"/>
        </w:rPr>
        <w:t xml:space="preserve"> include </w:t>
      </w:r>
      <w:r w:rsidR="007F0082" w:rsidRPr="007B510A">
        <w:rPr>
          <w:rFonts w:asciiTheme="majorBidi" w:hAnsiTheme="majorBidi" w:cstheme="majorBidi"/>
        </w:rPr>
        <w:t xml:space="preserve">for each programmatic component </w:t>
      </w:r>
      <w:r w:rsidR="00A90FB2" w:rsidRPr="007B510A">
        <w:rPr>
          <w:rFonts w:asciiTheme="majorBidi" w:hAnsiTheme="majorBidi" w:cstheme="majorBidi"/>
        </w:rPr>
        <w:t xml:space="preserve">in the </w:t>
      </w:r>
      <w:r w:rsidR="00F4779F" w:rsidRPr="007B510A">
        <w:rPr>
          <w:rFonts w:asciiTheme="majorBidi" w:hAnsiTheme="majorBidi" w:cstheme="majorBidi"/>
        </w:rPr>
        <w:t>Impact Assessment</w:t>
      </w:r>
      <w:r w:rsidR="00A90FB2" w:rsidRPr="007B510A">
        <w:rPr>
          <w:rFonts w:asciiTheme="majorBidi" w:hAnsiTheme="majorBidi" w:cstheme="majorBidi"/>
        </w:rPr>
        <w:t>.</w:t>
      </w:r>
      <w:r w:rsidR="007F0082" w:rsidRPr="007B510A">
        <w:rPr>
          <w:rFonts w:asciiTheme="majorBidi" w:hAnsiTheme="majorBidi" w:cstheme="majorBidi"/>
        </w:rPr>
        <w:t xml:space="preserve"> </w:t>
      </w:r>
      <w:r w:rsidR="00A90FB2" w:rsidRPr="007B510A">
        <w:rPr>
          <w:rFonts w:asciiTheme="majorBidi" w:hAnsiTheme="majorBidi" w:cstheme="majorBidi"/>
        </w:rPr>
        <w:t xml:space="preserve">The list of anticipated local implementing partners, as well as their beneficiary </w:t>
      </w:r>
      <w:r w:rsidR="007F0082" w:rsidRPr="007B510A">
        <w:rPr>
          <w:rFonts w:asciiTheme="majorBidi" w:hAnsiTheme="majorBidi" w:cstheme="majorBidi"/>
        </w:rPr>
        <w:t xml:space="preserve">data will be provided once the offeror has been selected. </w:t>
      </w:r>
    </w:p>
    <w:p w14:paraId="09F6189B" w14:textId="77777777" w:rsidR="00DE14E5" w:rsidRPr="007B510A" w:rsidRDefault="00DE14E5" w:rsidP="00DE14E5">
      <w:pPr>
        <w:jc w:val="lowKashida"/>
        <w:rPr>
          <w:rFonts w:asciiTheme="majorBidi" w:hAnsiTheme="majorBidi" w:cstheme="majorBidi"/>
        </w:rPr>
      </w:pPr>
    </w:p>
    <w:tbl>
      <w:tblPr>
        <w:tblStyle w:val="TableGrid"/>
        <w:tblW w:w="469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252"/>
        <w:gridCol w:w="2269"/>
        <w:gridCol w:w="1984"/>
        <w:gridCol w:w="288"/>
      </w:tblGrid>
      <w:tr w:rsidR="00DE14E5" w:rsidRPr="007B510A" w14:paraId="1172FAE1" w14:textId="77777777" w:rsidTr="005543B8">
        <w:trPr>
          <w:trHeight w:val="251"/>
        </w:trPr>
        <w:tc>
          <w:tcPr>
            <w:tcW w:w="3708" w:type="pct"/>
            <w:gridSpan w:val="2"/>
            <w:shd w:val="clear" w:color="auto" w:fill="D9D9D9" w:themeFill="background1" w:themeFillShade="D9"/>
          </w:tcPr>
          <w:p w14:paraId="1202DC3C" w14:textId="5742A4CF" w:rsidR="00DE14E5" w:rsidRPr="007B510A" w:rsidRDefault="00DE14E5" w:rsidP="005543B8">
            <w:pPr>
              <w:jc w:val="both"/>
              <w:rPr>
                <w:rFonts w:asciiTheme="majorBidi" w:hAnsiTheme="majorBidi" w:cstheme="majorBidi"/>
                <w:b/>
                <w:bCs/>
              </w:rPr>
            </w:pPr>
            <w:r w:rsidRPr="007B510A">
              <w:rPr>
                <w:rStyle w:val="CommentReference"/>
                <w:rFonts w:asciiTheme="majorBidi" w:hAnsiTheme="majorBidi" w:cstheme="majorBidi"/>
                <w:b/>
                <w:bCs/>
                <w:sz w:val="24"/>
                <w:szCs w:val="24"/>
              </w:rPr>
              <w:t>PROGRAMMATIC COMPONENTS</w:t>
            </w:r>
          </w:p>
        </w:tc>
        <w:tc>
          <w:tcPr>
            <w:tcW w:w="1292" w:type="pct"/>
            <w:gridSpan w:val="2"/>
            <w:shd w:val="clear" w:color="auto" w:fill="D9D9D9" w:themeFill="background1" w:themeFillShade="D9"/>
          </w:tcPr>
          <w:p w14:paraId="12C7AE36" w14:textId="77777777" w:rsidR="00DE14E5" w:rsidRPr="007B510A" w:rsidRDefault="00DE14E5" w:rsidP="005543B8">
            <w:pPr>
              <w:jc w:val="center"/>
              <w:rPr>
                <w:rFonts w:asciiTheme="majorBidi" w:hAnsiTheme="majorBidi" w:cstheme="majorBidi"/>
                <w:b/>
                <w:bCs/>
                <w:color w:val="000000" w:themeColor="text1"/>
              </w:rPr>
            </w:pPr>
          </w:p>
        </w:tc>
      </w:tr>
      <w:tr w:rsidR="00DE14E5" w:rsidRPr="007B510A" w14:paraId="3BEF9691" w14:textId="77777777" w:rsidTr="005543B8">
        <w:trPr>
          <w:trHeight w:val="886"/>
        </w:trPr>
        <w:tc>
          <w:tcPr>
            <w:tcW w:w="2418" w:type="pct"/>
            <w:tcBorders>
              <w:bottom w:val="single" w:sz="4" w:space="0" w:color="auto"/>
            </w:tcBorders>
          </w:tcPr>
          <w:p w14:paraId="030F3221" w14:textId="77777777" w:rsidR="00DE14E5" w:rsidRPr="007B510A" w:rsidRDefault="00DE14E5" w:rsidP="005543B8">
            <w:pPr>
              <w:rPr>
                <w:color w:val="000000" w:themeColor="text1"/>
              </w:rPr>
            </w:pPr>
            <w:r w:rsidRPr="007B510A">
              <w:rPr>
                <w:rFonts w:asciiTheme="majorBidi" w:hAnsiTheme="majorBidi" w:cstheme="majorBidi"/>
                <w:color w:val="000000" w:themeColor="text1"/>
              </w:rPr>
              <w:t>C</w:t>
            </w:r>
            <w:r w:rsidRPr="007B510A">
              <w:rPr>
                <w:color w:val="000000" w:themeColor="text1"/>
              </w:rPr>
              <w:t>ommunity Youth Mapping</w:t>
            </w:r>
          </w:p>
          <w:p w14:paraId="7902CBCA" w14:textId="77777777" w:rsidR="00DE14E5" w:rsidRPr="007B510A" w:rsidRDefault="00DE14E5" w:rsidP="005543B8">
            <w:pPr>
              <w:rPr>
                <w:color w:val="000000" w:themeColor="text1"/>
              </w:rPr>
            </w:pPr>
            <w:r w:rsidRPr="007B510A">
              <w:rPr>
                <w:color w:val="000000" w:themeColor="text1"/>
              </w:rPr>
              <w:t>Youth Mentorship</w:t>
            </w:r>
          </w:p>
          <w:p w14:paraId="7B51003D" w14:textId="77777777" w:rsidR="00DE14E5" w:rsidRPr="007B510A" w:rsidRDefault="00DE14E5" w:rsidP="005543B8">
            <w:pPr>
              <w:rPr>
                <w:rStyle w:val="CommentReference"/>
                <w:rFonts w:asciiTheme="majorBidi" w:hAnsiTheme="majorBidi" w:cstheme="majorBidi"/>
                <w:sz w:val="24"/>
                <w:szCs w:val="24"/>
              </w:rPr>
            </w:pPr>
            <w:r w:rsidRPr="007B510A">
              <w:rPr>
                <w:rStyle w:val="CommentReference"/>
                <w:rFonts w:asciiTheme="majorBidi" w:hAnsiTheme="majorBidi" w:cstheme="majorBidi"/>
                <w:sz w:val="24"/>
                <w:szCs w:val="24"/>
              </w:rPr>
              <w:t xml:space="preserve">Community APS Activities </w:t>
            </w:r>
          </w:p>
          <w:p w14:paraId="6D831EAA" w14:textId="77777777" w:rsidR="00DE14E5" w:rsidRPr="007B510A" w:rsidRDefault="00DE14E5" w:rsidP="005543B8">
            <w:pPr>
              <w:rPr>
                <w:rStyle w:val="CommentReference"/>
                <w:rFonts w:asciiTheme="majorBidi" w:hAnsiTheme="majorBidi" w:cstheme="majorBidi"/>
                <w:sz w:val="24"/>
                <w:szCs w:val="24"/>
              </w:rPr>
            </w:pPr>
            <w:r w:rsidRPr="007B510A">
              <w:rPr>
                <w:rStyle w:val="CommentReference"/>
                <w:rFonts w:asciiTheme="majorBidi" w:hAnsiTheme="majorBidi" w:cstheme="majorBidi"/>
                <w:sz w:val="24"/>
                <w:szCs w:val="24"/>
              </w:rPr>
              <w:t xml:space="preserve">National APS Activities </w:t>
            </w:r>
          </w:p>
          <w:p w14:paraId="5A3C5F5C" w14:textId="77777777" w:rsidR="00DE14E5" w:rsidRPr="007B510A" w:rsidRDefault="00DE14E5" w:rsidP="005543B8">
            <w:pPr>
              <w:rPr>
                <w:rStyle w:val="CommentReference"/>
                <w:rFonts w:asciiTheme="majorBidi" w:hAnsiTheme="majorBidi" w:cstheme="majorBidi"/>
                <w:sz w:val="24"/>
                <w:szCs w:val="24"/>
              </w:rPr>
            </w:pPr>
            <w:r w:rsidRPr="007B510A">
              <w:rPr>
                <w:rStyle w:val="CommentReference"/>
                <w:rFonts w:asciiTheme="majorBidi" w:hAnsiTheme="majorBidi" w:cstheme="majorBidi"/>
                <w:sz w:val="24"/>
                <w:szCs w:val="24"/>
              </w:rPr>
              <w:t xml:space="preserve">Community Support Activities </w:t>
            </w:r>
          </w:p>
          <w:p w14:paraId="59233326" w14:textId="77777777" w:rsidR="00DE14E5" w:rsidRPr="007B510A" w:rsidRDefault="00DE14E5" w:rsidP="005543B8">
            <w:pPr>
              <w:rPr>
                <w:rFonts w:asciiTheme="majorBidi" w:hAnsiTheme="majorBidi" w:cstheme="majorBidi"/>
              </w:rPr>
            </w:pPr>
            <w:r w:rsidRPr="007B510A">
              <w:rPr>
                <w:rStyle w:val="CommentReference"/>
                <w:rFonts w:asciiTheme="majorBidi" w:hAnsiTheme="majorBidi" w:cstheme="majorBidi"/>
                <w:sz w:val="24"/>
                <w:szCs w:val="24"/>
              </w:rPr>
              <w:t>Community Resilience Activities</w:t>
            </w:r>
          </w:p>
        </w:tc>
        <w:tc>
          <w:tcPr>
            <w:tcW w:w="2418" w:type="pct"/>
            <w:gridSpan w:val="2"/>
            <w:tcBorders>
              <w:bottom w:val="single" w:sz="4" w:space="0" w:color="auto"/>
            </w:tcBorders>
          </w:tcPr>
          <w:p w14:paraId="366E13C5" w14:textId="77777777" w:rsidR="00DE14E5" w:rsidRPr="007B510A" w:rsidRDefault="00DE14E5" w:rsidP="005543B8">
            <w:pPr>
              <w:rPr>
                <w:rStyle w:val="CommentReference"/>
                <w:rFonts w:asciiTheme="majorBidi" w:hAnsiTheme="majorBidi" w:cstheme="majorBidi"/>
                <w:sz w:val="24"/>
                <w:szCs w:val="24"/>
              </w:rPr>
            </w:pPr>
            <w:r w:rsidRPr="007B510A">
              <w:rPr>
                <w:rStyle w:val="CommentReference"/>
                <w:rFonts w:asciiTheme="majorBidi" w:hAnsiTheme="majorBidi" w:cstheme="majorBidi"/>
                <w:sz w:val="24"/>
                <w:szCs w:val="24"/>
              </w:rPr>
              <w:t>Solve Dialogue A</w:t>
            </w:r>
            <w:r w:rsidRPr="007B510A">
              <w:rPr>
                <w:rStyle w:val="CommentReference"/>
                <w:sz w:val="24"/>
                <w:szCs w:val="24"/>
              </w:rPr>
              <w:t>ctivities</w:t>
            </w:r>
          </w:p>
          <w:p w14:paraId="37F933AD" w14:textId="77777777" w:rsidR="00DE14E5" w:rsidRPr="007B510A" w:rsidRDefault="00DE14E5" w:rsidP="005543B8">
            <w:pPr>
              <w:rPr>
                <w:rStyle w:val="CommentReference"/>
                <w:rFonts w:asciiTheme="majorBidi" w:hAnsiTheme="majorBidi" w:cstheme="majorBidi"/>
                <w:sz w:val="24"/>
                <w:szCs w:val="24"/>
              </w:rPr>
            </w:pPr>
            <w:r w:rsidRPr="007B510A">
              <w:rPr>
                <w:rStyle w:val="CommentReference"/>
                <w:rFonts w:asciiTheme="majorBidi" w:hAnsiTheme="majorBidi" w:cstheme="majorBidi"/>
                <w:sz w:val="24"/>
                <w:szCs w:val="24"/>
              </w:rPr>
              <w:t>Youth Led Initiatives</w:t>
            </w:r>
          </w:p>
          <w:p w14:paraId="6E4035C8" w14:textId="77777777" w:rsidR="00DE14E5" w:rsidRPr="007B510A" w:rsidRDefault="00DE14E5" w:rsidP="005543B8">
            <w:r w:rsidRPr="007B510A">
              <w:rPr>
                <w:rFonts w:asciiTheme="majorBidi" w:hAnsiTheme="majorBidi" w:cstheme="majorBidi"/>
              </w:rPr>
              <w:t>P</w:t>
            </w:r>
            <w:r w:rsidRPr="007B510A">
              <w:t xml:space="preserve">iloting </w:t>
            </w:r>
            <w:r w:rsidRPr="007B510A">
              <w:rPr>
                <w:rFonts w:asciiTheme="majorBidi" w:hAnsiTheme="majorBidi" w:cstheme="majorBidi"/>
              </w:rPr>
              <w:t>C</w:t>
            </w:r>
            <w:r w:rsidRPr="007B510A">
              <w:t xml:space="preserve">ivic Education Curriculum </w:t>
            </w:r>
            <w:r w:rsidRPr="007B510A">
              <w:rPr>
                <w:rFonts w:asciiTheme="majorBidi" w:hAnsiTheme="majorBidi" w:cstheme="majorBidi"/>
              </w:rPr>
              <w:t>Y</w:t>
            </w:r>
            <w:r w:rsidRPr="007B510A">
              <w:t>outh Community Services (Clubs)</w:t>
            </w:r>
          </w:p>
          <w:p w14:paraId="305C33DE" w14:textId="77777777" w:rsidR="00DE14E5" w:rsidRPr="007B510A" w:rsidRDefault="00DE14E5" w:rsidP="005543B8">
            <w:r w:rsidRPr="007B510A">
              <w:t>GESI Activities</w:t>
            </w:r>
          </w:p>
          <w:p w14:paraId="5C3E8903" w14:textId="77777777" w:rsidR="00DE14E5" w:rsidRPr="007B510A" w:rsidRDefault="00DE14E5" w:rsidP="005543B8">
            <w:pPr>
              <w:rPr>
                <w:rFonts w:asciiTheme="majorBidi" w:hAnsiTheme="majorBidi" w:cstheme="majorBidi"/>
                <w:color w:val="000000" w:themeColor="text1"/>
              </w:rPr>
            </w:pPr>
            <w:r w:rsidRPr="007B510A">
              <w:rPr>
                <w:rFonts w:cstheme="majorBidi"/>
              </w:rPr>
              <w:t>PVE trainings</w:t>
            </w:r>
          </w:p>
        </w:tc>
        <w:tc>
          <w:tcPr>
            <w:tcW w:w="164" w:type="pct"/>
            <w:tcBorders>
              <w:bottom w:val="single" w:sz="4" w:space="0" w:color="auto"/>
            </w:tcBorders>
          </w:tcPr>
          <w:p w14:paraId="661B2F39" w14:textId="77777777" w:rsidR="00DE14E5" w:rsidRPr="007B510A" w:rsidRDefault="00DE14E5" w:rsidP="005543B8">
            <w:pPr>
              <w:rPr>
                <w:rFonts w:asciiTheme="majorBidi" w:hAnsiTheme="majorBidi" w:cstheme="majorBidi"/>
                <w:color w:val="000000" w:themeColor="text1"/>
              </w:rPr>
            </w:pPr>
          </w:p>
        </w:tc>
      </w:tr>
    </w:tbl>
    <w:p w14:paraId="480E2555" w14:textId="77777777" w:rsidR="00C53D14" w:rsidRPr="007B510A" w:rsidRDefault="00C53D14" w:rsidP="00F2172B">
      <w:pPr>
        <w:jc w:val="both"/>
        <w:rPr>
          <w:rFonts w:asciiTheme="majorBidi" w:hAnsiTheme="majorBidi" w:cstheme="majorBidi"/>
        </w:rPr>
      </w:pPr>
    </w:p>
    <w:p w14:paraId="58C57CE8" w14:textId="41CFB0CF" w:rsidR="006F56AD" w:rsidRPr="007B510A" w:rsidRDefault="006F56AD" w:rsidP="006F56AD">
      <w:pPr>
        <w:rPr>
          <w:rFonts w:asciiTheme="majorBidi" w:hAnsiTheme="majorBidi" w:cstheme="majorBidi"/>
          <w:b/>
        </w:rPr>
      </w:pPr>
      <w:r w:rsidRPr="007B510A">
        <w:rPr>
          <w:rFonts w:asciiTheme="majorBidi" w:hAnsiTheme="majorBidi" w:cstheme="majorBidi"/>
          <w:b/>
        </w:rPr>
        <w:t>2.3.1 Methodolog</w:t>
      </w:r>
      <w:r w:rsidR="007049DB" w:rsidRPr="007B510A">
        <w:rPr>
          <w:rFonts w:asciiTheme="majorBidi" w:hAnsiTheme="majorBidi" w:cstheme="majorBidi"/>
          <w:b/>
        </w:rPr>
        <w:t>ical Considerations</w:t>
      </w:r>
    </w:p>
    <w:p w14:paraId="375791DA" w14:textId="77777777" w:rsidR="006F56AD" w:rsidRPr="007B510A" w:rsidRDefault="006F56AD" w:rsidP="00F2172B">
      <w:pPr>
        <w:jc w:val="both"/>
        <w:rPr>
          <w:rFonts w:asciiTheme="majorBidi" w:hAnsiTheme="majorBidi" w:cstheme="majorBidi"/>
        </w:rPr>
      </w:pPr>
    </w:p>
    <w:p w14:paraId="22F8A8BF" w14:textId="7C574B32" w:rsidR="00201D9C" w:rsidRPr="007B510A" w:rsidRDefault="006F56AD" w:rsidP="00201D9C">
      <w:pPr>
        <w:jc w:val="both"/>
        <w:rPr>
          <w:rStyle w:val="CommentReference"/>
          <w:rFonts w:asciiTheme="majorBidi" w:hAnsiTheme="majorBidi" w:cstheme="majorBidi"/>
          <w:sz w:val="24"/>
          <w:szCs w:val="24"/>
        </w:rPr>
      </w:pPr>
      <w:r w:rsidRPr="007B510A">
        <w:rPr>
          <w:rFonts w:asciiTheme="majorBidi" w:hAnsiTheme="majorBidi" w:cstheme="majorBidi"/>
          <w:b/>
          <w:bCs/>
          <w:color w:val="2E74B5" w:themeColor="accent1" w:themeShade="BF"/>
        </w:rPr>
        <w:t xml:space="preserve">Geography of </w:t>
      </w:r>
      <w:r w:rsidR="00F4779F" w:rsidRPr="007B510A">
        <w:rPr>
          <w:rFonts w:asciiTheme="majorBidi" w:hAnsiTheme="majorBidi" w:cstheme="majorBidi"/>
          <w:b/>
          <w:bCs/>
          <w:color w:val="2E74B5" w:themeColor="accent1" w:themeShade="BF"/>
        </w:rPr>
        <w:t>Impact Assessment</w:t>
      </w:r>
      <w:r w:rsidRPr="007B510A">
        <w:rPr>
          <w:rFonts w:asciiTheme="majorBidi" w:hAnsiTheme="majorBidi" w:cstheme="majorBidi"/>
          <w:b/>
          <w:bCs/>
          <w:color w:val="2E74B5" w:themeColor="accent1" w:themeShade="BF"/>
        </w:rPr>
        <w:t>:</w:t>
      </w:r>
      <w:r w:rsidRPr="007B510A">
        <w:rPr>
          <w:rFonts w:asciiTheme="majorBidi" w:hAnsiTheme="majorBidi" w:cstheme="majorBidi"/>
          <w:color w:val="2E74B5" w:themeColor="accent1" w:themeShade="BF"/>
        </w:rPr>
        <w:t xml:space="preserve"> </w:t>
      </w:r>
      <w:r w:rsidRPr="007B510A">
        <w:rPr>
          <w:rFonts w:asciiTheme="majorBidi" w:hAnsiTheme="majorBidi" w:cstheme="majorBidi"/>
        </w:rPr>
        <w:t xml:space="preserve">The </w:t>
      </w:r>
      <w:r w:rsidR="00F4779F" w:rsidRPr="007B510A">
        <w:rPr>
          <w:rFonts w:asciiTheme="majorBidi" w:hAnsiTheme="majorBidi" w:cstheme="majorBidi"/>
        </w:rPr>
        <w:t>Impact Assessment</w:t>
      </w:r>
      <w:r w:rsidRPr="007B510A">
        <w:rPr>
          <w:rFonts w:asciiTheme="majorBidi" w:hAnsiTheme="majorBidi" w:cstheme="majorBidi"/>
        </w:rPr>
        <w:t xml:space="preserve"> will be implemented for the </w:t>
      </w:r>
      <w:r w:rsidR="00630EB4" w:rsidRPr="007B510A">
        <w:rPr>
          <w:rFonts w:asciiTheme="majorBidi" w:hAnsiTheme="majorBidi" w:cstheme="majorBidi"/>
        </w:rPr>
        <w:t>programmatic</w:t>
      </w:r>
      <w:r w:rsidRPr="007B510A">
        <w:rPr>
          <w:rFonts w:asciiTheme="majorBidi" w:hAnsiTheme="majorBidi" w:cstheme="majorBidi"/>
        </w:rPr>
        <w:t xml:space="preserve"> component of the project in 33 communities. </w:t>
      </w:r>
      <w:r w:rsidR="00201D9C" w:rsidRPr="007B510A">
        <w:rPr>
          <w:rFonts w:asciiTheme="majorBidi" w:hAnsiTheme="majorBidi" w:cstheme="majorBidi"/>
          <w:color w:val="000000" w:themeColor="text1"/>
        </w:rPr>
        <w:t xml:space="preserve">Ma3an </w:t>
      </w:r>
      <w:r w:rsidR="00F4779F" w:rsidRPr="007B510A">
        <w:rPr>
          <w:rFonts w:asciiTheme="majorBidi" w:hAnsiTheme="majorBidi" w:cstheme="majorBidi"/>
          <w:color w:val="000000" w:themeColor="text1"/>
        </w:rPr>
        <w:t>Impact Assessment</w:t>
      </w:r>
      <w:r w:rsidR="00201D9C" w:rsidRPr="007B510A">
        <w:rPr>
          <w:rFonts w:asciiTheme="majorBidi" w:hAnsiTheme="majorBidi" w:cstheme="majorBidi"/>
          <w:color w:val="000000" w:themeColor="text1"/>
        </w:rPr>
        <w:t xml:space="preserve"> aims to reach 33 communities across 15 governorates.</w:t>
      </w:r>
      <w:r w:rsidR="00201D9C" w:rsidRPr="007B510A">
        <w:rPr>
          <w:rStyle w:val="CommentReference"/>
          <w:rFonts w:asciiTheme="majorBidi" w:hAnsiTheme="majorBidi" w:cstheme="majorBidi"/>
          <w:sz w:val="24"/>
          <w:szCs w:val="24"/>
        </w:rPr>
        <w:t xml:space="preserve"> </w:t>
      </w:r>
      <w:r w:rsidR="00201D9C" w:rsidRPr="007B510A">
        <w:rPr>
          <w:rFonts w:asciiTheme="majorBidi" w:hAnsiTheme="majorBidi" w:cstheme="majorBidi"/>
        </w:rPr>
        <w:t xml:space="preserve">As such, the offeror needs to understand the project implementation in these locations and propose the quantitative methodology and sample size in accordance </w:t>
      </w:r>
      <w:r w:rsidR="006168C3" w:rsidRPr="007B510A">
        <w:rPr>
          <w:rFonts w:asciiTheme="majorBidi" w:hAnsiTheme="majorBidi" w:cstheme="majorBidi"/>
        </w:rPr>
        <w:t>with</w:t>
      </w:r>
      <w:r w:rsidR="00201D9C" w:rsidRPr="007B510A">
        <w:rPr>
          <w:rFonts w:asciiTheme="majorBidi" w:hAnsiTheme="majorBidi" w:cstheme="majorBidi"/>
        </w:rPr>
        <w:t xml:space="preserve"> these localities. </w:t>
      </w:r>
    </w:p>
    <w:p w14:paraId="2F6187BE" w14:textId="77777777" w:rsidR="003269D3" w:rsidRPr="007B510A" w:rsidRDefault="003269D3" w:rsidP="003269D3">
      <w:pPr>
        <w:rPr>
          <w:rStyle w:val="CommentReference"/>
          <w:rFonts w:asciiTheme="majorBidi" w:hAnsiTheme="majorBidi" w:cstheme="majorBidi"/>
          <w:sz w:val="24"/>
          <w:szCs w:val="24"/>
        </w:rPr>
      </w:pPr>
    </w:p>
    <w:tbl>
      <w:tblPr>
        <w:tblStyle w:val="TableGrid"/>
        <w:tblW w:w="469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15"/>
        <w:gridCol w:w="2480"/>
        <w:gridCol w:w="2270"/>
        <w:gridCol w:w="2128"/>
      </w:tblGrid>
      <w:tr w:rsidR="006F56AD" w:rsidRPr="007B510A" w14:paraId="19CD4037" w14:textId="77777777" w:rsidTr="002F640F">
        <w:trPr>
          <w:trHeight w:val="251"/>
          <w:tblHeader/>
        </w:trPr>
        <w:tc>
          <w:tcPr>
            <w:tcW w:w="1089" w:type="pct"/>
            <w:shd w:val="clear" w:color="auto" w:fill="D9D9D9" w:themeFill="background1" w:themeFillShade="D9"/>
          </w:tcPr>
          <w:p w14:paraId="2F70A3A7" w14:textId="77777777" w:rsidR="006F56AD" w:rsidRPr="007B510A" w:rsidRDefault="006F56AD" w:rsidP="00AC1C24">
            <w:pPr>
              <w:rPr>
                <w:rFonts w:asciiTheme="majorBidi" w:hAnsiTheme="majorBidi" w:cstheme="majorBidi"/>
                <w:color w:val="000000" w:themeColor="text1"/>
                <w:sz w:val="21"/>
                <w:szCs w:val="21"/>
              </w:rPr>
            </w:pPr>
            <w:r w:rsidRPr="007B510A">
              <w:rPr>
                <w:rFonts w:asciiTheme="majorBidi" w:hAnsiTheme="majorBidi" w:cstheme="majorBidi"/>
                <w:b/>
                <w:color w:val="000000" w:themeColor="text1"/>
                <w:sz w:val="21"/>
                <w:szCs w:val="21"/>
              </w:rPr>
              <w:t xml:space="preserve">PHASE </w:t>
            </w:r>
          </w:p>
        </w:tc>
        <w:tc>
          <w:tcPr>
            <w:tcW w:w="3911" w:type="pct"/>
            <w:gridSpan w:val="3"/>
            <w:shd w:val="clear" w:color="auto" w:fill="D9D9D9" w:themeFill="background1" w:themeFillShade="D9"/>
          </w:tcPr>
          <w:p w14:paraId="0F43096C" w14:textId="77777777" w:rsidR="006F56AD" w:rsidRPr="007B510A" w:rsidRDefault="006F56AD" w:rsidP="00AC1C24">
            <w:pPr>
              <w:jc w:val="center"/>
              <w:rPr>
                <w:rFonts w:asciiTheme="majorBidi" w:hAnsiTheme="majorBidi" w:cstheme="majorBidi"/>
                <w:b/>
                <w:color w:val="000000" w:themeColor="text1"/>
                <w:sz w:val="21"/>
                <w:szCs w:val="21"/>
              </w:rPr>
            </w:pPr>
            <w:r w:rsidRPr="007B510A">
              <w:rPr>
                <w:rFonts w:asciiTheme="majorBidi" w:hAnsiTheme="majorBidi" w:cstheme="majorBidi"/>
                <w:b/>
                <w:color w:val="000000" w:themeColor="text1"/>
                <w:sz w:val="21"/>
                <w:szCs w:val="21"/>
              </w:rPr>
              <w:t>COMMUNITIES</w:t>
            </w:r>
          </w:p>
        </w:tc>
      </w:tr>
      <w:tr w:rsidR="00AE168A" w:rsidRPr="007B510A" w14:paraId="3881D5C7" w14:textId="77777777" w:rsidTr="002F640F">
        <w:tc>
          <w:tcPr>
            <w:tcW w:w="1089" w:type="pct"/>
            <w:tcBorders>
              <w:bottom w:val="single" w:sz="4" w:space="0" w:color="auto"/>
            </w:tcBorders>
          </w:tcPr>
          <w:p w14:paraId="7225387F"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Phase 1</w:t>
            </w:r>
          </w:p>
        </w:tc>
        <w:tc>
          <w:tcPr>
            <w:tcW w:w="1410" w:type="pct"/>
            <w:tcBorders>
              <w:bottom w:val="single" w:sz="4" w:space="0" w:color="auto"/>
            </w:tcBorders>
          </w:tcPr>
          <w:p w14:paraId="18F55B06"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Kef City, </w:t>
            </w:r>
          </w:p>
          <w:p w14:paraId="14FF0DF3" w14:textId="159E2918" w:rsidR="00AE168A" w:rsidRPr="007B510A" w:rsidRDefault="00AE168A" w:rsidP="00AE168A">
            <w:pPr>
              <w:rPr>
                <w:rFonts w:asciiTheme="majorBidi" w:hAnsiTheme="majorBidi" w:cstheme="majorBidi"/>
                <w:color w:val="000000" w:themeColor="text1"/>
                <w:sz w:val="21"/>
                <w:szCs w:val="21"/>
              </w:rPr>
            </w:pPr>
            <w:proofErr w:type="spellStart"/>
            <w:r w:rsidRPr="007B510A">
              <w:rPr>
                <w:rFonts w:asciiTheme="majorBidi" w:hAnsiTheme="majorBidi" w:cstheme="majorBidi"/>
                <w:color w:val="000000" w:themeColor="text1"/>
                <w:sz w:val="21"/>
                <w:szCs w:val="21"/>
              </w:rPr>
              <w:t>Ettadhamen</w:t>
            </w:r>
            <w:proofErr w:type="spellEnd"/>
            <w:r w:rsidRPr="007B510A">
              <w:rPr>
                <w:rFonts w:asciiTheme="majorBidi" w:hAnsiTheme="majorBidi" w:cstheme="majorBidi"/>
                <w:color w:val="000000" w:themeColor="text1"/>
                <w:sz w:val="21"/>
                <w:szCs w:val="21"/>
              </w:rPr>
              <w:t xml:space="preserve">, </w:t>
            </w:r>
          </w:p>
        </w:tc>
        <w:tc>
          <w:tcPr>
            <w:tcW w:w="1291" w:type="pct"/>
            <w:tcBorders>
              <w:bottom w:val="single" w:sz="4" w:space="0" w:color="auto"/>
            </w:tcBorders>
          </w:tcPr>
          <w:p w14:paraId="17C6D6E8"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Sidi Bouzid City, </w:t>
            </w:r>
          </w:p>
          <w:p w14:paraId="28EE2701"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Souk Jedid</w:t>
            </w:r>
          </w:p>
        </w:tc>
        <w:tc>
          <w:tcPr>
            <w:tcW w:w="1210" w:type="pct"/>
            <w:tcBorders>
              <w:bottom w:val="single" w:sz="4" w:space="0" w:color="auto"/>
            </w:tcBorders>
          </w:tcPr>
          <w:p w14:paraId="290B7B31" w14:textId="3BECC276"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Douar </w:t>
            </w:r>
            <w:proofErr w:type="spellStart"/>
            <w:r w:rsidRPr="007B510A">
              <w:rPr>
                <w:rFonts w:asciiTheme="majorBidi" w:hAnsiTheme="majorBidi" w:cstheme="majorBidi"/>
                <w:color w:val="000000" w:themeColor="text1"/>
                <w:sz w:val="21"/>
                <w:szCs w:val="21"/>
              </w:rPr>
              <w:t>Hich</w:t>
            </w:r>
            <w:r w:rsidR="005D5CCD" w:rsidRPr="007B510A">
              <w:rPr>
                <w:rFonts w:asciiTheme="majorBidi" w:hAnsiTheme="majorBidi" w:cstheme="majorBidi"/>
                <w:color w:val="000000" w:themeColor="text1"/>
                <w:sz w:val="21"/>
                <w:szCs w:val="21"/>
              </w:rPr>
              <w:t>e</w:t>
            </w:r>
            <w:r w:rsidRPr="007B510A">
              <w:rPr>
                <w:rFonts w:asciiTheme="majorBidi" w:hAnsiTheme="majorBidi" w:cstheme="majorBidi"/>
                <w:color w:val="000000" w:themeColor="text1"/>
                <w:sz w:val="21"/>
                <w:szCs w:val="21"/>
              </w:rPr>
              <w:t>r</w:t>
            </w:r>
            <w:proofErr w:type="spellEnd"/>
            <w:r w:rsidRPr="007B510A">
              <w:rPr>
                <w:rFonts w:asciiTheme="majorBidi" w:hAnsiTheme="majorBidi" w:cstheme="majorBidi"/>
                <w:color w:val="000000" w:themeColor="text1"/>
                <w:sz w:val="21"/>
                <w:szCs w:val="21"/>
              </w:rPr>
              <w:t>,</w:t>
            </w:r>
          </w:p>
        </w:tc>
      </w:tr>
      <w:tr w:rsidR="00AE168A" w:rsidRPr="007B510A" w14:paraId="4FBBB1E9" w14:textId="77777777" w:rsidTr="002F640F">
        <w:tc>
          <w:tcPr>
            <w:tcW w:w="1089" w:type="pct"/>
            <w:tcBorders>
              <w:top w:val="single" w:sz="4" w:space="0" w:color="auto"/>
              <w:bottom w:val="single" w:sz="4" w:space="0" w:color="auto"/>
            </w:tcBorders>
          </w:tcPr>
          <w:p w14:paraId="67F2F800"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Phase II</w:t>
            </w:r>
          </w:p>
        </w:tc>
        <w:tc>
          <w:tcPr>
            <w:tcW w:w="1410" w:type="pct"/>
            <w:tcBorders>
              <w:top w:val="single" w:sz="4" w:space="0" w:color="auto"/>
              <w:bottom w:val="single" w:sz="4" w:space="0" w:color="auto"/>
            </w:tcBorders>
          </w:tcPr>
          <w:p w14:paraId="6F21077E"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Fernana, </w:t>
            </w:r>
          </w:p>
          <w:p w14:paraId="61295167"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Ghardimaou, </w:t>
            </w:r>
          </w:p>
          <w:p w14:paraId="0924B42A"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Kairouan North, </w:t>
            </w:r>
          </w:p>
          <w:p w14:paraId="26559537" w14:textId="6E4644C1" w:rsidR="00AE168A" w:rsidRPr="007B510A" w:rsidRDefault="00AE168A" w:rsidP="00AE168A">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Nasrallah,</w:t>
            </w:r>
          </w:p>
        </w:tc>
        <w:tc>
          <w:tcPr>
            <w:tcW w:w="1291" w:type="pct"/>
            <w:tcBorders>
              <w:top w:val="single" w:sz="4" w:space="0" w:color="auto"/>
              <w:bottom w:val="single" w:sz="4" w:space="0" w:color="auto"/>
            </w:tcBorders>
          </w:tcPr>
          <w:p w14:paraId="3C4A1A40"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Hay </w:t>
            </w:r>
            <w:proofErr w:type="spellStart"/>
            <w:r w:rsidRPr="007B510A">
              <w:rPr>
                <w:rFonts w:asciiTheme="majorBidi" w:hAnsiTheme="majorBidi" w:cstheme="majorBidi"/>
                <w:color w:val="000000" w:themeColor="text1"/>
                <w:sz w:val="21"/>
                <w:szCs w:val="21"/>
              </w:rPr>
              <w:t>Erriadh</w:t>
            </w:r>
            <w:proofErr w:type="spellEnd"/>
            <w:r w:rsidRPr="007B510A">
              <w:rPr>
                <w:rFonts w:asciiTheme="majorBidi" w:hAnsiTheme="majorBidi" w:cstheme="majorBidi"/>
                <w:color w:val="000000" w:themeColor="text1"/>
                <w:sz w:val="21"/>
                <w:szCs w:val="21"/>
              </w:rPr>
              <w:t xml:space="preserve">, </w:t>
            </w:r>
          </w:p>
          <w:p w14:paraId="01DDD6BB"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Sidi Abdelhamid, </w:t>
            </w:r>
          </w:p>
          <w:p w14:paraId="720B4D3F"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Hrairia, </w:t>
            </w:r>
          </w:p>
          <w:p w14:paraId="78A6BF8E" w14:textId="18C88438" w:rsidR="00AE168A" w:rsidRPr="007B510A" w:rsidRDefault="00AE168A" w:rsidP="00AE168A">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Rouhia, </w:t>
            </w:r>
          </w:p>
        </w:tc>
        <w:tc>
          <w:tcPr>
            <w:tcW w:w="1210" w:type="pct"/>
            <w:tcBorders>
              <w:top w:val="single" w:sz="4" w:space="0" w:color="auto"/>
              <w:bottom w:val="single" w:sz="4" w:space="0" w:color="auto"/>
            </w:tcBorders>
          </w:tcPr>
          <w:p w14:paraId="6B7A94F9" w14:textId="60D8CFBF"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Sijoumi, </w:t>
            </w:r>
          </w:p>
          <w:p w14:paraId="58B20898"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Saouaf, </w:t>
            </w:r>
          </w:p>
          <w:p w14:paraId="2D44EFA7"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Nadhour</w:t>
            </w:r>
          </w:p>
          <w:p w14:paraId="41009E0A" w14:textId="48AAB036"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El </w:t>
            </w:r>
            <w:proofErr w:type="spellStart"/>
            <w:r w:rsidRPr="007B510A">
              <w:rPr>
                <w:rFonts w:asciiTheme="majorBidi" w:hAnsiTheme="majorBidi" w:cstheme="majorBidi"/>
                <w:color w:val="000000" w:themeColor="text1"/>
                <w:sz w:val="21"/>
                <w:szCs w:val="21"/>
              </w:rPr>
              <w:t>Aroussa</w:t>
            </w:r>
            <w:proofErr w:type="spellEnd"/>
            <w:r w:rsidRPr="007B510A">
              <w:rPr>
                <w:rFonts w:asciiTheme="majorBidi" w:hAnsiTheme="majorBidi" w:cstheme="majorBidi"/>
                <w:color w:val="000000" w:themeColor="text1"/>
                <w:sz w:val="21"/>
                <w:szCs w:val="21"/>
              </w:rPr>
              <w:t>,</w:t>
            </w:r>
          </w:p>
        </w:tc>
      </w:tr>
      <w:tr w:rsidR="00AE168A" w:rsidRPr="007B510A" w14:paraId="7F94E067" w14:textId="77777777" w:rsidTr="002F640F">
        <w:tc>
          <w:tcPr>
            <w:tcW w:w="1089" w:type="pct"/>
            <w:tcBorders>
              <w:top w:val="single" w:sz="4" w:space="0" w:color="auto"/>
            </w:tcBorders>
          </w:tcPr>
          <w:p w14:paraId="6EA50E09" w14:textId="208E1EDE"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lastRenderedPageBreak/>
              <w:t>Phase III</w:t>
            </w:r>
          </w:p>
        </w:tc>
        <w:tc>
          <w:tcPr>
            <w:tcW w:w="1410" w:type="pct"/>
            <w:tcBorders>
              <w:top w:val="single" w:sz="4" w:space="0" w:color="auto"/>
            </w:tcBorders>
          </w:tcPr>
          <w:p w14:paraId="4D1859AB"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Mdhilla, </w:t>
            </w:r>
          </w:p>
          <w:p w14:paraId="3A34CC43"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Ksar, </w:t>
            </w:r>
          </w:p>
          <w:p w14:paraId="168D09B3"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Gafsa South, </w:t>
            </w:r>
          </w:p>
          <w:p w14:paraId="3BB9C5F5"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Thala, </w:t>
            </w:r>
          </w:p>
          <w:p w14:paraId="60EC2F1B"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Feriana, </w:t>
            </w:r>
          </w:p>
          <w:p w14:paraId="6710B9AB" w14:textId="6E041899" w:rsidR="00EC003D" w:rsidRPr="007B510A" w:rsidRDefault="00EC003D"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Kasserine (Kasserine N., Ezzouhour and Ennour)</w:t>
            </w:r>
          </w:p>
          <w:p w14:paraId="3EEEC06E" w14:textId="77777777" w:rsidR="00AE168A" w:rsidRPr="007B510A" w:rsidRDefault="00AE168A" w:rsidP="00AE168A">
            <w:pPr>
              <w:rPr>
                <w:rFonts w:asciiTheme="majorBidi" w:hAnsiTheme="majorBidi" w:cstheme="majorBidi"/>
                <w:color w:val="000000" w:themeColor="text1"/>
                <w:sz w:val="21"/>
                <w:szCs w:val="21"/>
              </w:rPr>
            </w:pPr>
          </w:p>
        </w:tc>
        <w:tc>
          <w:tcPr>
            <w:tcW w:w="1291" w:type="pct"/>
            <w:tcBorders>
              <w:top w:val="single" w:sz="4" w:space="0" w:color="auto"/>
            </w:tcBorders>
          </w:tcPr>
          <w:p w14:paraId="68590C49"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Tataouine North, </w:t>
            </w:r>
          </w:p>
          <w:p w14:paraId="3B393293"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Beni </w:t>
            </w:r>
            <w:proofErr w:type="spellStart"/>
            <w:r w:rsidRPr="007B510A">
              <w:rPr>
                <w:rFonts w:asciiTheme="majorBidi" w:hAnsiTheme="majorBidi" w:cstheme="majorBidi"/>
                <w:color w:val="000000" w:themeColor="text1"/>
                <w:sz w:val="21"/>
                <w:szCs w:val="21"/>
              </w:rPr>
              <w:t>Khedach</w:t>
            </w:r>
            <w:proofErr w:type="spellEnd"/>
            <w:r w:rsidRPr="007B510A">
              <w:rPr>
                <w:rFonts w:asciiTheme="majorBidi" w:hAnsiTheme="majorBidi" w:cstheme="majorBidi"/>
                <w:color w:val="000000" w:themeColor="text1"/>
                <w:sz w:val="21"/>
                <w:szCs w:val="21"/>
              </w:rPr>
              <w:t xml:space="preserve">, </w:t>
            </w:r>
          </w:p>
          <w:p w14:paraId="1C55F404"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Sidi Makhlouf, </w:t>
            </w:r>
          </w:p>
          <w:p w14:paraId="67192F8B" w14:textId="77777777" w:rsidR="00AE168A" w:rsidRPr="007B510A" w:rsidRDefault="00AE168A" w:rsidP="00AC1C24">
            <w:pPr>
              <w:rPr>
                <w:rFonts w:asciiTheme="majorBidi" w:hAnsiTheme="majorBidi" w:cstheme="majorBidi"/>
                <w:color w:val="000000" w:themeColor="text1"/>
                <w:sz w:val="21"/>
                <w:szCs w:val="21"/>
              </w:rPr>
            </w:pPr>
            <w:proofErr w:type="spellStart"/>
            <w:r w:rsidRPr="007B510A">
              <w:rPr>
                <w:rFonts w:asciiTheme="majorBidi" w:hAnsiTheme="majorBidi" w:cstheme="majorBidi"/>
                <w:color w:val="000000" w:themeColor="text1"/>
                <w:sz w:val="21"/>
                <w:szCs w:val="21"/>
              </w:rPr>
              <w:t>Mohamedia</w:t>
            </w:r>
            <w:proofErr w:type="spellEnd"/>
            <w:r w:rsidRPr="007B510A">
              <w:rPr>
                <w:rFonts w:asciiTheme="majorBidi" w:hAnsiTheme="majorBidi" w:cstheme="majorBidi"/>
                <w:color w:val="000000" w:themeColor="text1"/>
                <w:sz w:val="21"/>
                <w:szCs w:val="21"/>
              </w:rPr>
              <w:t xml:space="preserve">, </w:t>
            </w:r>
          </w:p>
          <w:p w14:paraId="4C41DDF5" w14:textId="77777777" w:rsidR="00AE168A" w:rsidRPr="007B510A" w:rsidRDefault="00AE168A" w:rsidP="00AE168A">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Bir Lahmar, </w:t>
            </w:r>
          </w:p>
          <w:p w14:paraId="245C063C" w14:textId="77777777" w:rsidR="00AE168A" w:rsidRPr="007B510A" w:rsidRDefault="00AE168A" w:rsidP="00AC1C24">
            <w:pPr>
              <w:rPr>
                <w:rFonts w:asciiTheme="majorBidi" w:hAnsiTheme="majorBidi" w:cstheme="majorBidi"/>
                <w:color w:val="000000" w:themeColor="text1"/>
                <w:sz w:val="21"/>
                <w:szCs w:val="21"/>
              </w:rPr>
            </w:pPr>
          </w:p>
        </w:tc>
        <w:tc>
          <w:tcPr>
            <w:tcW w:w="1210" w:type="pct"/>
            <w:tcBorders>
              <w:top w:val="single" w:sz="4" w:space="0" w:color="auto"/>
            </w:tcBorders>
          </w:tcPr>
          <w:p w14:paraId="2BADEC73" w14:textId="1F15DA14"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Hammam-Lif, </w:t>
            </w:r>
          </w:p>
          <w:p w14:paraId="4A54C4F4" w14:textId="77777777" w:rsidR="00AE168A" w:rsidRPr="007B510A" w:rsidRDefault="00AE168A" w:rsidP="00AC1C24">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Fouchana, </w:t>
            </w:r>
          </w:p>
          <w:p w14:paraId="21FA8DC2" w14:textId="77777777" w:rsidR="00AE168A" w:rsidRPr="007B510A" w:rsidRDefault="00AE168A" w:rsidP="00AC1C24">
            <w:pPr>
              <w:rPr>
                <w:rFonts w:asciiTheme="majorBidi" w:hAnsiTheme="majorBidi" w:cstheme="majorBidi"/>
                <w:color w:val="000000" w:themeColor="text1"/>
                <w:sz w:val="21"/>
                <w:szCs w:val="21"/>
              </w:rPr>
            </w:pPr>
            <w:proofErr w:type="spellStart"/>
            <w:r w:rsidRPr="007B510A">
              <w:rPr>
                <w:rFonts w:asciiTheme="majorBidi" w:hAnsiTheme="majorBidi" w:cstheme="majorBidi"/>
                <w:color w:val="000000" w:themeColor="text1"/>
                <w:sz w:val="21"/>
                <w:szCs w:val="21"/>
              </w:rPr>
              <w:t>Kram</w:t>
            </w:r>
            <w:proofErr w:type="spellEnd"/>
            <w:r w:rsidRPr="007B510A">
              <w:rPr>
                <w:rFonts w:asciiTheme="majorBidi" w:hAnsiTheme="majorBidi" w:cstheme="majorBidi"/>
                <w:color w:val="000000" w:themeColor="text1"/>
                <w:sz w:val="21"/>
                <w:szCs w:val="21"/>
              </w:rPr>
              <w:t xml:space="preserve"> West</w:t>
            </w:r>
          </w:p>
          <w:p w14:paraId="241D1416" w14:textId="77777777" w:rsidR="00AE168A" w:rsidRPr="007B510A" w:rsidRDefault="00AE168A" w:rsidP="00AE168A">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Kasserine North, </w:t>
            </w:r>
          </w:p>
          <w:p w14:paraId="3B6DD9A2" w14:textId="77777777" w:rsidR="00AE168A" w:rsidRPr="007B510A" w:rsidRDefault="00AE168A" w:rsidP="00AE168A">
            <w:pPr>
              <w:rPr>
                <w:rFonts w:asciiTheme="majorBidi" w:hAnsiTheme="majorBidi" w:cstheme="majorBidi"/>
                <w:color w:val="000000" w:themeColor="text1"/>
                <w:sz w:val="21"/>
                <w:szCs w:val="21"/>
              </w:rPr>
            </w:pPr>
            <w:r w:rsidRPr="007B510A">
              <w:rPr>
                <w:rFonts w:asciiTheme="majorBidi" w:hAnsiTheme="majorBidi" w:cstheme="majorBidi"/>
                <w:color w:val="000000" w:themeColor="text1"/>
                <w:sz w:val="21"/>
                <w:szCs w:val="21"/>
              </w:rPr>
              <w:t xml:space="preserve">Tataouine South, </w:t>
            </w:r>
          </w:p>
          <w:p w14:paraId="3114A1ED" w14:textId="77777777" w:rsidR="00AE168A" w:rsidRPr="007B510A" w:rsidRDefault="00AE168A" w:rsidP="00AC1C24">
            <w:pPr>
              <w:rPr>
                <w:rFonts w:asciiTheme="majorBidi" w:hAnsiTheme="majorBidi" w:cstheme="majorBidi"/>
                <w:color w:val="000000" w:themeColor="text1"/>
                <w:sz w:val="21"/>
                <w:szCs w:val="21"/>
              </w:rPr>
            </w:pPr>
          </w:p>
        </w:tc>
      </w:tr>
    </w:tbl>
    <w:p w14:paraId="0A41F556" w14:textId="1AEF355B" w:rsidR="006F56AD" w:rsidRPr="007B510A" w:rsidRDefault="006F56AD" w:rsidP="00AE168A">
      <w:pPr>
        <w:jc w:val="both"/>
        <w:rPr>
          <w:rFonts w:asciiTheme="majorBidi" w:hAnsiTheme="majorBidi" w:cstheme="majorBidi"/>
        </w:rPr>
      </w:pPr>
      <w:r w:rsidRPr="007B510A">
        <w:rPr>
          <w:rFonts w:asciiTheme="majorBidi" w:hAnsiTheme="majorBidi" w:cstheme="majorBidi"/>
          <w:b/>
          <w:bCs/>
          <w:color w:val="2E74B5" w:themeColor="accent1" w:themeShade="BF"/>
        </w:rPr>
        <w:t>Sample size:</w:t>
      </w:r>
      <w:r w:rsidRPr="007B510A">
        <w:rPr>
          <w:rFonts w:asciiTheme="majorBidi" w:hAnsiTheme="majorBidi" w:cstheme="majorBidi"/>
          <w:color w:val="2E74B5" w:themeColor="accent1" w:themeShade="BF"/>
        </w:rPr>
        <w:t xml:space="preserve"> </w:t>
      </w:r>
      <w:r w:rsidRPr="007B510A">
        <w:rPr>
          <w:rFonts w:asciiTheme="majorBidi" w:hAnsiTheme="majorBidi" w:cstheme="majorBidi"/>
        </w:rPr>
        <w:t xml:space="preserve">Sample sizes for each </w:t>
      </w:r>
      <w:r w:rsidR="00AE168A" w:rsidRPr="007B510A">
        <w:rPr>
          <w:rFonts w:asciiTheme="majorBidi" w:hAnsiTheme="majorBidi" w:cstheme="majorBidi"/>
        </w:rPr>
        <w:t>programmatic component</w:t>
      </w:r>
      <w:r w:rsidRPr="007B510A">
        <w:rPr>
          <w:rFonts w:asciiTheme="majorBidi" w:hAnsiTheme="majorBidi" w:cstheme="majorBidi"/>
        </w:rPr>
        <w:t xml:space="preserve"> should have a power of 80% with significance levels of .05. The sample should be representative by gender, </w:t>
      </w:r>
      <w:r w:rsidR="007C0E71" w:rsidRPr="007B510A">
        <w:rPr>
          <w:rFonts w:asciiTheme="majorBidi" w:hAnsiTheme="majorBidi" w:cstheme="majorBidi"/>
        </w:rPr>
        <w:t>age,</w:t>
      </w:r>
      <w:r w:rsidRPr="007B510A">
        <w:rPr>
          <w:rFonts w:asciiTheme="majorBidi" w:hAnsiTheme="majorBidi" w:cstheme="majorBidi"/>
        </w:rPr>
        <w:t xml:space="preserve"> and rural and urban areas. </w:t>
      </w:r>
      <w:r w:rsidR="001727B8" w:rsidRPr="007B510A">
        <w:rPr>
          <w:rFonts w:asciiTheme="majorBidi" w:hAnsiTheme="majorBidi" w:cstheme="majorBidi"/>
        </w:rPr>
        <w:t>T</w:t>
      </w:r>
      <w:r w:rsidRPr="007B510A">
        <w:rPr>
          <w:rFonts w:asciiTheme="majorBidi" w:hAnsiTheme="majorBidi" w:cstheme="majorBidi"/>
        </w:rPr>
        <w:t xml:space="preserve">he </w:t>
      </w:r>
      <w:r w:rsidR="00AE168A" w:rsidRPr="007B510A">
        <w:rPr>
          <w:rFonts w:asciiTheme="majorBidi" w:hAnsiTheme="majorBidi" w:cstheme="majorBidi"/>
        </w:rPr>
        <w:t>offeror</w:t>
      </w:r>
      <w:r w:rsidRPr="007B510A">
        <w:rPr>
          <w:rFonts w:asciiTheme="majorBidi" w:hAnsiTheme="majorBidi" w:cstheme="majorBidi"/>
        </w:rPr>
        <w:t xml:space="preserve"> </w:t>
      </w:r>
      <w:r w:rsidR="001727B8" w:rsidRPr="007B510A">
        <w:rPr>
          <w:rFonts w:asciiTheme="majorBidi" w:hAnsiTheme="majorBidi" w:cstheme="majorBidi"/>
        </w:rPr>
        <w:t>should</w:t>
      </w:r>
      <w:r w:rsidRPr="007B510A">
        <w:rPr>
          <w:rFonts w:asciiTheme="majorBidi" w:hAnsiTheme="majorBidi" w:cstheme="majorBidi"/>
        </w:rPr>
        <w:t xml:space="preserve"> recommend, with a clear justification, </w:t>
      </w:r>
      <w:r w:rsidR="001727B8" w:rsidRPr="007B510A">
        <w:rPr>
          <w:rFonts w:asciiTheme="majorBidi" w:hAnsiTheme="majorBidi" w:cstheme="majorBidi"/>
        </w:rPr>
        <w:t xml:space="preserve">coherent </w:t>
      </w:r>
      <w:r w:rsidRPr="007B510A">
        <w:rPr>
          <w:rFonts w:asciiTheme="majorBidi" w:hAnsiTheme="majorBidi" w:cstheme="majorBidi"/>
        </w:rPr>
        <w:t>sample size</w:t>
      </w:r>
      <w:r w:rsidR="001727B8" w:rsidRPr="007B510A">
        <w:rPr>
          <w:rFonts w:asciiTheme="majorBidi" w:hAnsiTheme="majorBidi" w:cstheme="majorBidi"/>
        </w:rPr>
        <w:t>s</w:t>
      </w:r>
      <w:r w:rsidRPr="007B510A">
        <w:rPr>
          <w:rFonts w:asciiTheme="majorBidi" w:hAnsiTheme="majorBidi" w:cstheme="majorBidi"/>
        </w:rPr>
        <w:t xml:space="preserve"> in their proposal to </w:t>
      </w:r>
      <w:r w:rsidR="00AE168A" w:rsidRPr="007B510A">
        <w:rPr>
          <w:rFonts w:asciiTheme="majorBidi" w:hAnsiTheme="majorBidi" w:cstheme="majorBidi"/>
        </w:rPr>
        <w:t>FHI 360</w:t>
      </w:r>
      <w:r w:rsidRPr="007B510A">
        <w:rPr>
          <w:rFonts w:asciiTheme="majorBidi" w:hAnsiTheme="majorBidi" w:cstheme="majorBidi"/>
        </w:rPr>
        <w:t xml:space="preserve">. </w:t>
      </w:r>
    </w:p>
    <w:p w14:paraId="5C2A99E4" w14:textId="77777777" w:rsidR="00AE168A" w:rsidRPr="007B510A" w:rsidRDefault="00AE168A" w:rsidP="00AE168A">
      <w:pPr>
        <w:jc w:val="both"/>
        <w:rPr>
          <w:rFonts w:asciiTheme="majorBidi" w:hAnsiTheme="majorBidi" w:cstheme="majorBidi"/>
        </w:rPr>
      </w:pPr>
    </w:p>
    <w:p w14:paraId="129C4C03" w14:textId="2B398879" w:rsidR="00AE168A" w:rsidRPr="007B510A" w:rsidRDefault="006F56AD" w:rsidP="00D56604">
      <w:pPr>
        <w:jc w:val="both"/>
        <w:rPr>
          <w:rFonts w:asciiTheme="majorBidi" w:hAnsiTheme="majorBidi" w:cstheme="majorBidi"/>
        </w:rPr>
      </w:pPr>
      <w:r w:rsidRPr="007B510A">
        <w:rPr>
          <w:rFonts w:asciiTheme="majorBidi" w:hAnsiTheme="majorBidi" w:cstheme="majorBidi"/>
          <w:b/>
          <w:bCs/>
          <w:color w:val="2E74B5" w:themeColor="accent1" w:themeShade="BF"/>
        </w:rPr>
        <w:t>Data collection:</w:t>
      </w:r>
      <w:r w:rsidR="00AE168A" w:rsidRPr="007B510A">
        <w:rPr>
          <w:rFonts w:asciiTheme="majorBidi" w:hAnsiTheme="majorBidi" w:cstheme="majorBidi"/>
          <w:color w:val="2E74B5" w:themeColor="accent1" w:themeShade="BF"/>
        </w:rPr>
        <w:t xml:space="preserve"> </w:t>
      </w:r>
      <w:r w:rsidR="00AE168A" w:rsidRPr="007B510A">
        <w:rPr>
          <w:rFonts w:asciiTheme="majorBidi" w:hAnsiTheme="majorBidi" w:cstheme="majorBidi"/>
          <w:color w:val="000000" w:themeColor="text1"/>
        </w:rPr>
        <w:t>In collaboration with FHI 360, t</w:t>
      </w:r>
      <w:r w:rsidRPr="007B510A">
        <w:rPr>
          <w:rFonts w:asciiTheme="majorBidi" w:hAnsiTheme="majorBidi" w:cstheme="majorBidi"/>
        </w:rPr>
        <w:t xml:space="preserve">he </w:t>
      </w:r>
      <w:r w:rsidR="00AE168A" w:rsidRPr="007B510A">
        <w:rPr>
          <w:rFonts w:asciiTheme="majorBidi" w:hAnsiTheme="majorBidi" w:cstheme="majorBidi"/>
        </w:rPr>
        <w:t>offeror</w:t>
      </w:r>
      <w:r w:rsidRPr="007B510A">
        <w:rPr>
          <w:rFonts w:asciiTheme="majorBidi" w:hAnsiTheme="majorBidi" w:cstheme="majorBidi"/>
        </w:rPr>
        <w:t xml:space="preserve"> will develop data collection instruments and will choose the most appropriate data collection strategy</w:t>
      </w:r>
      <w:r w:rsidR="00AE168A" w:rsidRPr="007B510A">
        <w:rPr>
          <w:rFonts w:asciiTheme="majorBidi" w:hAnsiTheme="majorBidi" w:cstheme="majorBidi"/>
        </w:rPr>
        <w:t xml:space="preserve">. </w:t>
      </w:r>
      <w:r w:rsidRPr="007B510A">
        <w:rPr>
          <w:rFonts w:asciiTheme="majorBidi" w:hAnsiTheme="majorBidi" w:cstheme="majorBidi"/>
        </w:rPr>
        <w:t>Where relevant (</w:t>
      </w:r>
      <w:r w:rsidR="001B3E3D" w:rsidRPr="007B510A">
        <w:rPr>
          <w:rFonts w:asciiTheme="majorBidi" w:hAnsiTheme="majorBidi" w:cstheme="majorBidi"/>
        </w:rPr>
        <w:t>i.e.,</w:t>
      </w:r>
      <w:r w:rsidRPr="007B510A">
        <w:rPr>
          <w:rFonts w:asciiTheme="majorBidi" w:hAnsiTheme="majorBidi" w:cstheme="majorBidi"/>
        </w:rPr>
        <w:t xml:space="preserve"> more </w:t>
      </w:r>
      <w:r w:rsidR="006928B4" w:rsidRPr="007B510A">
        <w:rPr>
          <w:rFonts w:asciiTheme="majorBidi" w:hAnsiTheme="majorBidi" w:cstheme="majorBidi"/>
        </w:rPr>
        <w:t>efficient,</w:t>
      </w:r>
      <w:r w:rsidRPr="007B510A">
        <w:rPr>
          <w:rFonts w:asciiTheme="majorBidi" w:hAnsiTheme="majorBidi" w:cstheme="majorBidi"/>
        </w:rPr>
        <w:t xml:space="preserve"> and effective), </w:t>
      </w:r>
      <w:r w:rsidR="00AE168A" w:rsidRPr="007B510A">
        <w:rPr>
          <w:rFonts w:asciiTheme="majorBidi" w:hAnsiTheme="majorBidi" w:cstheme="majorBidi"/>
        </w:rPr>
        <w:t>the offeror</w:t>
      </w:r>
      <w:r w:rsidRPr="007B510A">
        <w:rPr>
          <w:rFonts w:asciiTheme="majorBidi" w:hAnsiTheme="majorBidi" w:cstheme="majorBidi"/>
        </w:rPr>
        <w:t xml:space="preserve"> should propose ICT-based data collection solutions (e.g.</w:t>
      </w:r>
      <w:r w:rsidR="00B52C28" w:rsidRPr="007B510A">
        <w:rPr>
          <w:rFonts w:asciiTheme="majorBidi" w:hAnsiTheme="majorBidi" w:cstheme="majorBidi"/>
        </w:rPr>
        <w:t>,</w:t>
      </w:r>
      <w:r w:rsidRPr="007B510A">
        <w:rPr>
          <w:rFonts w:asciiTheme="majorBidi" w:hAnsiTheme="majorBidi" w:cstheme="majorBidi"/>
        </w:rPr>
        <w:t xml:space="preserve"> SMS or </w:t>
      </w:r>
      <w:r w:rsidR="00750134" w:rsidRPr="007B510A">
        <w:rPr>
          <w:rFonts w:asciiTheme="majorBidi" w:hAnsiTheme="majorBidi" w:cstheme="majorBidi"/>
        </w:rPr>
        <w:t xml:space="preserve">online survey, </w:t>
      </w:r>
      <w:r w:rsidRPr="007B510A">
        <w:rPr>
          <w:rFonts w:asciiTheme="majorBidi" w:hAnsiTheme="majorBidi" w:cstheme="majorBidi"/>
        </w:rPr>
        <w:t xml:space="preserve">automated voice data collection services) for specific surveys and/or indicators. </w:t>
      </w:r>
    </w:p>
    <w:p w14:paraId="45B8D7BC" w14:textId="77777777" w:rsidR="00750134" w:rsidRPr="007B510A" w:rsidRDefault="00750134" w:rsidP="00D56604">
      <w:pPr>
        <w:jc w:val="both"/>
        <w:rPr>
          <w:rFonts w:asciiTheme="majorBidi" w:hAnsiTheme="majorBidi" w:cstheme="majorBidi"/>
        </w:rPr>
      </w:pPr>
    </w:p>
    <w:p w14:paraId="5684CD83" w14:textId="59354F44" w:rsidR="00750134" w:rsidRPr="007B510A" w:rsidRDefault="00750134" w:rsidP="00750134">
      <w:pPr>
        <w:jc w:val="both"/>
        <w:rPr>
          <w:rFonts w:asciiTheme="majorBidi" w:hAnsiTheme="majorBidi" w:cstheme="majorBidi"/>
        </w:rPr>
      </w:pPr>
      <w:r w:rsidRPr="007B510A">
        <w:rPr>
          <w:rFonts w:asciiTheme="majorBidi" w:hAnsiTheme="majorBidi" w:cstheme="majorBidi"/>
          <w:b/>
          <w:bCs/>
          <w:iCs/>
          <w:color w:val="2E74B5" w:themeColor="accent1" w:themeShade="BF"/>
        </w:rPr>
        <w:t xml:space="preserve">Online Survey: </w:t>
      </w:r>
      <w:r w:rsidR="005F0928" w:rsidRPr="007B510A">
        <w:rPr>
          <w:rFonts w:asciiTheme="majorBidi" w:hAnsiTheme="majorBidi" w:cstheme="majorBidi"/>
          <w:iCs/>
          <w:color w:val="000000" w:themeColor="text1"/>
        </w:rPr>
        <w:t xml:space="preserve">To ensure a comprehensive data gathering process, the offeror, in collaboration with FHI 360, will </w:t>
      </w:r>
      <w:r w:rsidRPr="007B510A">
        <w:rPr>
          <w:rFonts w:asciiTheme="majorBidi" w:hAnsiTheme="majorBidi" w:cstheme="majorBidi"/>
          <w:iCs/>
          <w:color w:val="000000" w:themeColor="text1"/>
        </w:rPr>
        <w:t>administer an online survey</w:t>
      </w:r>
      <w:r w:rsidR="005F0928" w:rsidRPr="007B510A">
        <w:rPr>
          <w:rFonts w:asciiTheme="majorBidi" w:hAnsiTheme="majorBidi" w:cstheme="majorBidi"/>
          <w:iCs/>
          <w:color w:val="000000" w:themeColor="text1"/>
        </w:rPr>
        <w:t xml:space="preserve"> targeting</w:t>
      </w:r>
      <w:r w:rsidRPr="007B510A">
        <w:rPr>
          <w:rFonts w:asciiTheme="majorBidi" w:hAnsiTheme="majorBidi" w:cstheme="majorBidi"/>
          <w:iCs/>
          <w:color w:val="000000" w:themeColor="text1"/>
        </w:rPr>
        <w:t xml:space="preserve"> a larger number of youth and local stakeholders. This </w:t>
      </w:r>
      <w:r w:rsidR="005F0928" w:rsidRPr="007B510A">
        <w:rPr>
          <w:rFonts w:asciiTheme="majorBidi" w:hAnsiTheme="majorBidi" w:cstheme="majorBidi"/>
          <w:iCs/>
          <w:color w:val="000000" w:themeColor="text1"/>
        </w:rPr>
        <w:t xml:space="preserve">collaborative </w:t>
      </w:r>
      <w:r w:rsidRPr="007B510A">
        <w:rPr>
          <w:rFonts w:asciiTheme="majorBidi" w:hAnsiTheme="majorBidi" w:cstheme="majorBidi"/>
          <w:iCs/>
          <w:color w:val="000000" w:themeColor="text1"/>
        </w:rPr>
        <w:t xml:space="preserve">approach will </w:t>
      </w:r>
      <w:r w:rsidR="005F0928" w:rsidRPr="007B510A">
        <w:rPr>
          <w:rFonts w:asciiTheme="majorBidi" w:hAnsiTheme="majorBidi" w:cstheme="majorBidi"/>
          <w:iCs/>
          <w:color w:val="000000" w:themeColor="text1"/>
        </w:rPr>
        <w:t>receive support</w:t>
      </w:r>
      <w:r w:rsidRPr="007B510A">
        <w:rPr>
          <w:rFonts w:asciiTheme="majorBidi" w:hAnsiTheme="majorBidi" w:cstheme="majorBidi"/>
          <w:iCs/>
          <w:color w:val="000000" w:themeColor="text1"/>
        </w:rPr>
        <w:t xml:space="preserve"> from the Ma3an MEL team and technical advisors</w:t>
      </w:r>
      <w:r w:rsidR="005F0928" w:rsidRPr="007B510A">
        <w:rPr>
          <w:rFonts w:asciiTheme="majorBidi" w:hAnsiTheme="majorBidi" w:cstheme="majorBidi"/>
          <w:iCs/>
          <w:color w:val="000000" w:themeColor="text1"/>
        </w:rPr>
        <w:t xml:space="preserve"> from FHI 360's headquarters. The offeror will have the opportunity to utilize Ma3an's internal technical expertise, including the option to upload the data collection tool using Kobo Toolbox through FHI 360's account.</w:t>
      </w:r>
      <w:r w:rsidRPr="007B510A">
        <w:rPr>
          <w:rFonts w:asciiTheme="majorBidi" w:hAnsiTheme="majorBidi" w:cstheme="majorBidi"/>
          <w:iCs/>
          <w:color w:val="000000" w:themeColor="text1"/>
        </w:rPr>
        <w:t xml:space="preserve"> Preliminary analysis calculations indicate a </w:t>
      </w:r>
      <w:r w:rsidR="005F0928" w:rsidRPr="007B510A">
        <w:rPr>
          <w:rFonts w:asciiTheme="majorBidi" w:hAnsiTheme="majorBidi" w:cstheme="majorBidi"/>
          <w:iCs/>
          <w:color w:val="000000" w:themeColor="text1"/>
        </w:rPr>
        <w:t>minimum</w:t>
      </w:r>
      <w:r w:rsidRPr="007B510A">
        <w:rPr>
          <w:rFonts w:asciiTheme="majorBidi" w:hAnsiTheme="majorBidi" w:cstheme="majorBidi"/>
          <w:iCs/>
          <w:color w:val="000000" w:themeColor="text1"/>
        </w:rPr>
        <w:t xml:space="preserve"> sample </w:t>
      </w:r>
      <w:r w:rsidR="005F0928" w:rsidRPr="007B510A">
        <w:rPr>
          <w:rFonts w:asciiTheme="majorBidi" w:hAnsiTheme="majorBidi" w:cstheme="majorBidi"/>
          <w:iCs/>
          <w:color w:val="000000" w:themeColor="text1"/>
        </w:rPr>
        <w:t xml:space="preserve">size </w:t>
      </w:r>
      <w:r w:rsidRPr="007B510A">
        <w:rPr>
          <w:rFonts w:asciiTheme="majorBidi" w:hAnsiTheme="majorBidi" w:cstheme="majorBidi"/>
          <w:iCs/>
          <w:color w:val="000000" w:themeColor="text1"/>
        </w:rPr>
        <w:t>of 825 participating youth (</w:t>
      </w:r>
      <w:r w:rsidR="005F0928" w:rsidRPr="007B510A">
        <w:rPr>
          <w:rFonts w:asciiTheme="majorBidi" w:hAnsiTheme="majorBidi" w:cstheme="majorBidi"/>
          <w:iCs/>
          <w:color w:val="000000" w:themeColor="text1"/>
        </w:rPr>
        <w:t xml:space="preserve">with </w:t>
      </w:r>
      <w:r w:rsidRPr="007B510A">
        <w:rPr>
          <w:rFonts w:asciiTheme="majorBidi" w:hAnsiTheme="majorBidi" w:cstheme="majorBidi"/>
          <w:iCs/>
          <w:color w:val="000000" w:themeColor="text1"/>
        </w:rPr>
        <w:t xml:space="preserve">at least 25 respondents per community in </w:t>
      </w:r>
      <w:r w:rsidR="005F0928" w:rsidRPr="007B510A">
        <w:rPr>
          <w:rFonts w:asciiTheme="majorBidi" w:hAnsiTheme="majorBidi" w:cstheme="majorBidi"/>
          <w:iCs/>
          <w:color w:val="000000" w:themeColor="text1"/>
        </w:rPr>
        <w:t xml:space="preserve">the </w:t>
      </w:r>
      <w:r w:rsidRPr="007B510A">
        <w:rPr>
          <w:rFonts w:asciiTheme="majorBidi" w:hAnsiTheme="majorBidi" w:cstheme="majorBidi"/>
          <w:iCs/>
          <w:color w:val="000000" w:themeColor="text1"/>
        </w:rPr>
        <w:t xml:space="preserve">33 communities), </w:t>
      </w:r>
      <w:r w:rsidR="005F0928" w:rsidRPr="007B510A">
        <w:rPr>
          <w:rFonts w:asciiTheme="majorBidi" w:hAnsiTheme="majorBidi" w:cstheme="majorBidi"/>
          <w:iCs/>
          <w:color w:val="000000" w:themeColor="text1"/>
        </w:rPr>
        <w:t xml:space="preserve">as well as </w:t>
      </w:r>
      <w:r w:rsidRPr="007B510A">
        <w:rPr>
          <w:rFonts w:asciiTheme="majorBidi" w:hAnsiTheme="majorBidi" w:cstheme="majorBidi"/>
          <w:iCs/>
          <w:color w:val="000000" w:themeColor="text1"/>
        </w:rPr>
        <w:t>45 representatives</w:t>
      </w:r>
      <w:r w:rsidR="005F0928" w:rsidRPr="007B510A">
        <w:rPr>
          <w:rFonts w:asciiTheme="majorBidi" w:hAnsiTheme="majorBidi" w:cstheme="majorBidi"/>
          <w:iCs/>
          <w:color w:val="000000" w:themeColor="text1"/>
        </w:rPr>
        <w:t xml:space="preserve"> from CSOs</w:t>
      </w:r>
      <w:r w:rsidRPr="007B510A">
        <w:rPr>
          <w:rFonts w:asciiTheme="majorBidi" w:hAnsiTheme="majorBidi" w:cstheme="majorBidi"/>
          <w:iCs/>
          <w:color w:val="000000" w:themeColor="text1"/>
        </w:rPr>
        <w:t xml:space="preserve"> and 47 representatives from youth centers, cultural centers, and municipalities. </w:t>
      </w:r>
      <w:r w:rsidR="005F0928" w:rsidRPr="007B510A">
        <w:rPr>
          <w:rFonts w:asciiTheme="majorBidi" w:hAnsiTheme="majorBidi" w:cstheme="majorBidi"/>
          <w:iCs/>
          <w:color w:val="000000" w:themeColor="text1"/>
        </w:rPr>
        <w:t xml:space="preserve">However, the offeror may propose an alternative sample size in their proposal to FHI 360, </w:t>
      </w:r>
      <w:proofErr w:type="gramStart"/>
      <w:r w:rsidR="005F0928" w:rsidRPr="007B510A">
        <w:rPr>
          <w:rFonts w:asciiTheme="majorBidi" w:hAnsiTheme="majorBidi" w:cstheme="majorBidi"/>
          <w:iCs/>
          <w:color w:val="000000" w:themeColor="text1"/>
        </w:rPr>
        <w:t>provided that</w:t>
      </w:r>
      <w:proofErr w:type="gramEnd"/>
      <w:r w:rsidR="005F0928" w:rsidRPr="007B510A">
        <w:rPr>
          <w:rFonts w:asciiTheme="majorBidi" w:hAnsiTheme="majorBidi" w:cstheme="majorBidi"/>
          <w:iCs/>
          <w:color w:val="000000" w:themeColor="text1"/>
        </w:rPr>
        <w:t xml:space="preserve"> it is accompanied by a clear justification.</w:t>
      </w:r>
    </w:p>
    <w:p w14:paraId="63D3F565" w14:textId="77777777" w:rsidR="00750134" w:rsidRPr="007B510A" w:rsidRDefault="00750134" w:rsidP="00750134">
      <w:pPr>
        <w:jc w:val="both"/>
        <w:rPr>
          <w:rFonts w:asciiTheme="majorBidi" w:hAnsiTheme="majorBidi" w:cstheme="majorBidi"/>
          <w:iCs/>
        </w:rPr>
      </w:pPr>
    </w:p>
    <w:p w14:paraId="5EE7EC4D" w14:textId="6D2EBE37" w:rsidR="00750134" w:rsidRPr="007B510A" w:rsidRDefault="00750134" w:rsidP="00750134">
      <w:pPr>
        <w:jc w:val="both"/>
        <w:rPr>
          <w:rFonts w:asciiTheme="majorBidi" w:hAnsiTheme="majorBidi" w:cstheme="majorBidi"/>
          <w:iCs/>
        </w:rPr>
      </w:pPr>
      <w:r w:rsidRPr="007B510A">
        <w:rPr>
          <w:rFonts w:asciiTheme="majorBidi" w:hAnsiTheme="majorBidi" w:cstheme="majorBidi"/>
          <w:iCs/>
        </w:rPr>
        <w:t xml:space="preserve">The online survey </w:t>
      </w:r>
      <w:r w:rsidR="00126D65" w:rsidRPr="007B510A">
        <w:rPr>
          <w:rFonts w:asciiTheme="majorBidi" w:hAnsiTheme="majorBidi" w:cstheme="majorBidi"/>
          <w:iCs/>
        </w:rPr>
        <w:t xml:space="preserve">should </w:t>
      </w:r>
      <w:r w:rsidRPr="007B510A">
        <w:rPr>
          <w:rFonts w:asciiTheme="majorBidi" w:hAnsiTheme="majorBidi" w:cstheme="majorBidi"/>
          <w:iCs/>
        </w:rPr>
        <w:t xml:space="preserve">focus on capturing the perceptions of youth, CSOs, and a wide range of local and regional government representatives regarding Ma3an's impact on positive youth development. It will seek to gather insights from respondents who have participated in Ma3an's skill-building activities or initiatives, which may have been facilitated through various channels such as Ma3an CSOs, </w:t>
      </w:r>
      <w:r w:rsidR="00450C4E" w:rsidRPr="007B510A">
        <w:rPr>
          <w:rFonts w:asciiTheme="majorBidi" w:hAnsiTheme="majorBidi" w:cstheme="majorBidi"/>
          <w:iCs/>
        </w:rPr>
        <w:t>Annual Program Statement (</w:t>
      </w:r>
      <w:r w:rsidRPr="007B510A">
        <w:rPr>
          <w:rFonts w:asciiTheme="majorBidi" w:hAnsiTheme="majorBidi" w:cstheme="majorBidi"/>
          <w:iCs/>
        </w:rPr>
        <w:t>APS</w:t>
      </w:r>
      <w:r w:rsidR="00450C4E" w:rsidRPr="007B510A">
        <w:rPr>
          <w:rFonts w:asciiTheme="majorBidi" w:hAnsiTheme="majorBidi" w:cstheme="majorBidi"/>
          <w:iCs/>
        </w:rPr>
        <w:t>)</w:t>
      </w:r>
      <w:r w:rsidRPr="007B510A">
        <w:rPr>
          <w:rFonts w:asciiTheme="majorBidi" w:hAnsiTheme="majorBidi" w:cstheme="majorBidi"/>
          <w:iCs/>
        </w:rPr>
        <w:t xml:space="preserve"> National, APS Community, </w:t>
      </w:r>
      <w:r w:rsidR="00A25E5E" w:rsidRPr="007B510A">
        <w:rPr>
          <w:rFonts w:asciiTheme="majorBidi" w:hAnsiTheme="majorBidi" w:cstheme="majorBidi"/>
          <w:iCs/>
        </w:rPr>
        <w:t>Solutions to VE Dialogue (</w:t>
      </w:r>
      <w:r w:rsidRPr="007B510A">
        <w:rPr>
          <w:rFonts w:asciiTheme="majorBidi" w:hAnsiTheme="majorBidi" w:cstheme="majorBidi"/>
          <w:iCs/>
        </w:rPr>
        <w:t>SOLVE Dialogue</w:t>
      </w:r>
      <w:r w:rsidR="00A25E5E" w:rsidRPr="007B510A">
        <w:rPr>
          <w:rFonts w:asciiTheme="majorBidi" w:hAnsiTheme="majorBidi" w:cstheme="majorBidi"/>
          <w:iCs/>
        </w:rPr>
        <w:t>)</w:t>
      </w:r>
      <w:r w:rsidRPr="007B510A">
        <w:rPr>
          <w:rFonts w:asciiTheme="majorBidi" w:hAnsiTheme="majorBidi" w:cstheme="majorBidi"/>
          <w:iCs/>
        </w:rPr>
        <w:t>, Youth community serving program, Youth Mentor activities, and other relevant initiatives offered by Ma3an. The online survey will provide a comprehensive understanding of stakeholders' perspectives on Ma3an and its influence on youth development.</w:t>
      </w:r>
    </w:p>
    <w:p w14:paraId="0023271E" w14:textId="77777777" w:rsidR="00630EB4" w:rsidRPr="007B510A" w:rsidRDefault="00630EB4" w:rsidP="00750134">
      <w:pPr>
        <w:jc w:val="both"/>
        <w:rPr>
          <w:rFonts w:asciiTheme="majorBidi" w:hAnsiTheme="majorBidi" w:cstheme="majorBidi"/>
          <w:iCs/>
        </w:rPr>
      </w:pPr>
    </w:p>
    <w:p w14:paraId="11FA4341" w14:textId="359A724A" w:rsidR="00FB2982" w:rsidRPr="007B510A" w:rsidRDefault="00630EB4" w:rsidP="00FB2982">
      <w:pPr>
        <w:jc w:val="both"/>
        <w:rPr>
          <w:rFonts w:asciiTheme="majorBidi" w:hAnsiTheme="majorBidi" w:cstheme="majorBidi"/>
        </w:rPr>
      </w:pPr>
      <w:r w:rsidRPr="007B510A">
        <w:rPr>
          <w:rFonts w:asciiTheme="majorBidi" w:hAnsiTheme="majorBidi" w:cstheme="majorBidi"/>
          <w:b/>
          <w:bCs/>
          <w:color w:val="2E74B5" w:themeColor="accent1" w:themeShade="BF"/>
        </w:rPr>
        <w:t>Data Collection Tools Language Requirement:</w:t>
      </w:r>
      <w:r w:rsidRPr="007B510A">
        <w:rPr>
          <w:rFonts w:asciiTheme="majorBidi" w:hAnsiTheme="majorBidi" w:cstheme="majorBidi"/>
          <w:color w:val="2E74B5" w:themeColor="accent1" w:themeShade="BF"/>
        </w:rPr>
        <w:t xml:space="preserve"> </w:t>
      </w:r>
      <w:r w:rsidR="00FB2982" w:rsidRPr="007B510A">
        <w:rPr>
          <w:rFonts w:asciiTheme="majorBidi" w:hAnsiTheme="majorBidi" w:cstheme="majorBidi"/>
        </w:rPr>
        <w:t>Selected offeror will be required to submit their data collection tools in both English and Tunisian Arabic. The tools should provide support for data collection, documentation, and user interfaces in both languages. Offerors must ensure that their tools are capable of capturing data in both English and Tunisian Arabic languages seamlessly.</w:t>
      </w:r>
      <w:r w:rsidR="006D65A5" w:rsidRPr="007B510A">
        <w:rPr>
          <w:rFonts w:asciiTheme="majorBidi" w:hAnsiTheme="majorBidi" w:cstheme="majorBidi"/>
        </w:rPr>
        <w:t xml:space="preserve"> </w:t>
      </w:r>
    </w:p>
    <w:p w14:paraId="2BF001F3" w14:textId="48F2C3E5" w:rsidR="00750134" w:rsidRPr="007B510A" w:rsidRDefault="00750134" w:rsidP="00FB2982">
      <w:pPr>
        <w:jc w:val="both"/>
        <w:rPr>
          <w:rFonts w:asciiTheme="majorBidi" w:hAnsiTheme="majorBidi" w:cstheme="majorBidi"/>
        </w:rPr>
      </w:pPr>
    </w:p>
    <w:p w14:paraId="75D30E74" w14:textId="66E7DE6D" w:rsidR="00916032" w:rsidRPr="007B510A" w:rsidRDefault="00916032" w:rsidP="00916032">
      <w:pPr>
        <w:jc w:val="both"/>
        <w:rPr>
          <w:rFonts w:asciiTheme="majorBidi" w:hAnsiTheme="majorBidi" w:cstheme="majorBidi"/>
        </w:rPr>
      </w:pPr>
      <w:r w:rsidRPr="007B510A">
        <w:rPr>
          <w:rFonts w:asciiTheme="majorBidi" w:hAnsiTheme="majorBidi" w:cstheme="majorBidi"/>
          <w:b/>
          <w:bCs/>
          <w:color w:val="2E74B5" w:themeColor="accent1" w:themeShade="BF"/>
        </w:rPr>
        <w:t>Addressing the Challenge of Missing Baseline Data</w:t>
      </w:r>
      <w:r w:rsidR="006174CC" w:rsidRPr="007B510A">
        <w:rPr>
          <w:rFonts w:asciiTheme="majorBidi" w:hAnsiTheme="majorBidi" w:cstheme="majorBidi"/>
          <w:b/>
          <w:bCs/>
          <w:color w:val="2E74B5" w:themeColor="accent1" w:themeShade="BF"/>
        </w:rPr>
        <w:t xml:space="preserve"> and No Counterfactual</w:t>
      </w:r>
      <w:r w:rsidRPr="007B510A">
        <w:rPr>
          <w:rFonts w:asciiTheme="majorBidi" w:hAnsiTheme="majorBidi" w:cstheme="majorBidi"/>
          <w:b/>
          <w:bCs/>
          <w:color w:val="2E74B5" w:themeColor="accent1" w:themeShade="BF"/>
        </w:rPr>
        <w:t>:</w:t>
      </w:r>
      <w:r w:rsidRPr="007B510A">
        <w:rPr>
          <w:rFonts w:asciiTheme="majorBidi" w:hAnsiTheme="majorBidi" w:cstheme="majorBidi"/>
          <w:color w:val="2E74B5" w:themeColor="accent1" w:themeShade="BF"/>
        </w:rPr>
        <w:t xml:space="preserve"> </w:t>
      </w:r>
      <w:r w:rsidRPr="007B510A">
        <w:rPr>
          <w:rFonts w:asciiTheme="majorBidi" w:hAnsiTheme="majorBidi" w:cstheme="majorBidi"/>
        </w:rPr>
        <w:t xml:space="preserve">Navigating an </w:t>
      </w:r>
      <w:r w:rsidR="00F4779F" w:rsidRPr="007B510A">
        <w:rPr>
          <w:rFonts w:asciiTheme="majorBidi" w:hAnsiTheme="majorBidi" w:cstheme="majorBidi"/>
        </w:rPr>
        <w:t>Impact Assessment</w:t>
      </w:r>
      <w:r w:rsidRPr="007B510A">
        <w:rPr>
          <w:rFonts w:asciiTheme="majorBidi" w:hAnsiTheme="majorBidi" w:cstheme="majorBidi"/>
        </w:rPr>
        <w:t xml:space="preserve"> without baseline data </w:t>
      </w:r>
      <w:r w:rsidR="006174CC" w:rsidRPr="007B510A">
        <w:rPr>
          <w:rFonts w:asciiTheme="majorBidi" w:hAnsiTheme="majorBidi" w:cstheme="majorBidi"/>
        </w:rPr>
        <w:t>or a counterfactual to compare participants to</w:t>
      </w:r>
      <w:r w:rsidRPr="007B510A">
        <w:rPr>
          <w:rFonts w:asciiTheme="majorBidi" w:hAnsiTheme="majorBidi" w:cstheme="majorBidi"/>
        </w:rPr>
        <w:t xml:space="preserve"> poses a significant challenge for evaluating the effectiveness and impact of interventions. </w:t>
      </w:r>
      <w:r w:rsidR="00A16618" w:rsidRPr="007B510A">
        <w:rPr>
          <w:rFonts w:asciiTheme="majorBidi" w:hAnsiTheme="majorBidi" w:cstheme="majorBidi"/>
        </w:rPr>
        <w:t>I</w:t>
      </w:r>
      <w:r w:rsidRPr="007B510A">
        <w:rPr>
          <w:rFonts w:asciiTheme="majorBidi" w:hAnsiTheme="majorBidi" w:cstheme="majorBidi"/>
        </w:rPr>
        <w:t xml:space="preserve">n cases where </w:t>
      </w:r>
      <w:r w:rsidRPr="007B510A">
        <w:rPr>
          <w:rFonts w:asciiTheme="majorBidi" w:hAnsiTheme="majorBidi" w:cstheme="majorBidi"/>
        </w:rPr>
        <w:lastRenderedPageBreak/>
        <w:t xml:space="preserve">baseline data </w:t>
      </w:r>
      <w:r w:rsidR="00A16618" w:rsidRPr="007B510A">
        <w:rPr>
          <w:rFonts w:asciiTheme="majorBidi" w:hAnsiTheme="majorBidi" w:cstheme="majorBidi"/>
        </w:rPr>
        <w:t>or a counterfactual are not available</w:t>
      </w:r>
      <w:r w:rsidRPr="007B510A">
        <w:rPr>
          <w:rFonts w:asciiTheme="majorBidi" w:hAnsiTheme="majorBidi" w:cstheme="majorBidi"/>
        </w:rPr>
        <w:t xml:space="preserve">, innovative approaches are required to ensure a comprehensive analysis. </w:t>
      </w:r>
    </w:p>
    <w:p w14:paraId="3D6B1D56" w14:textId="77777777" w:rsidR="00916032" w:rsidRPr="007B510A" w:rsidRDefault="00916032" w:rsidP="00916032">
      <w:pPr>
        <w:jc w:val="both"/>
        <w:rPr>
          <w:rFonts w:asciiTheme="majorBidi" w:hAnsiTheme="majorBidi" w:cstheme="majorBidi"/>
        </w:rPr>
      </w:pPr>
    </w:p>
    <w:p w14:paraId="1E179DFD" w14:textId="6B98A253" w:rsidR="00916032" w:rsidRPr="007B510A" w:rsidRDefault="00916032" w:rsidP="00D56604">
      <w:pPr>
        <w:jc w:val="both"/>
        <w:rPr>
          <w:rFonts w:asciiTheme="majorBidi" w:hAnsiTheme="majorBidi" w:cstheme="majorBidi"/>
        </w:rPr>
      </w:pPr>
      <w:r w:rsidRPr="007B510A">
        <w:rPr>
          <w:rFonts w:asciiTheme="majorBidi" w:hAnsiTheme="majorBidi" w:cstheme="majorBidi"/>
        </w:rPr>
        <w:t xml:space="preserve">Therefore, the offeror is expected to propose alternative options to enhance the analysis. These options may include </w:t>
      </w:r>
      <w:r w:rsidRPr="007B510A">
        <w:rPr>
          <w:rFonts w:asciiTheme="majorBidi" w:hAnsiTheme="majorBidi" w:cstheme="majorBidi"/>
          <w:b/>
          <w:bCs/>
        </w:rPr>
        <w:t>utilizing historical data</w:t>
      </w:r>
      <w:r w:rsidRPr="007B510A">
        <w:rPr>
          <w:rFonts w:asciiTheme="majorBidi" w:hAnsiTheme="majorBidi" w:cstheme="majorBidi"/>
        </w:rPr>
        <w:t xml:space="preserve"> from a similar population or setting that predates the intervention period, although it may not be ideal, it can provide some context for making comparisons. Another option is to </w:t>
      </w:r>
      <w:r w:rsidR="00092486" w:rsidRPr="007B510A">
        <w:rPr>
          <w:rFonts w:asciiTheme="majorBidi" w:hAnsiTheme="majorBidi" w:cstheme="majorBidi"/>
        </w:rPr>
        <w:t xml:space="preserve">tentatively </w:t>
      </w:r>
      <w:r w:rsidR="009F4A2B" w:rsidRPr="007B510A">
        <w:rPr>
          <w:rFonts w:asciiTheme="majorBidi" w:hAnsiTheme="majorBidi" w:cstheme="majorBidi"/>
        </w:rPr>
        <w:t xml:space="preserve">address </w:t>
      </w:r>
      <w:r w:rsidR="00092486" w:rsidRPr="007B510A">
        <w:rPr>
          <w:rFonts w:asciiTheme="majorBidi" w:hAnsiTheme="majorBidi" w:cstheme="majorBidi"/>
        </w:rPr>
        <w:t xml:space="preserve">the counterfactual by </w:t>
      </w:r>
      <w:r w:rsidRPr="007B510A">
        <w:rPr>
          <w:rFonts w:asciiTheme="majorBidi" w:hAnsiTheme="majorBidi" w:cstheme="majorBidi"/>
          <w:b/>
          <w:bCs/>
        </w:rPr>
        <w:t>identify</w:t>
      </w:r>
      <w:r w:rsidR="00092486" w:rsidRPr="007B510A">
        <w:rPr>
          <w:rFonts w:asciiTheme="majorBidi" w:hAnsiTheme="majorBidi" w:cstheme="majorBidi"/>
          <w:b/>
          <w:bCs/>
        </w:rPr>
        <w:t>ing</w:t>
      </w:r>
      <w:r w:rsidRPr="007B510A">
        <w:rPr>
          <w:rFonts w:asciiTheme="majorBidi" w:hAnsiTheme="majorBidi" w:cstheme="majorBidi"/>
          <w:b/>
          <w:bCs/>
        </w:rPr>
        <w:t xml:space="preserve"> a control or comparison group</w:t>
      </w:r>
      <w:r w:rsidRPr="007B510A">
        <w:rPr>
          <w:rFonts w:asciiTheme="majorBidi" w:hAnsiTheme="majorBidi" w:cstheme="majorBidi"/>
        </w:rPr>
        <w:t xml:space="preserve"> </w:t>
      </w:r>
      <w:r w:rsidR="001B6D5A" w:rsidRPr="007B510A">
        <w:rPr>
          <w:rFonts w:asciiTheme="majorBidi" w:hAnsiTheme="majorBidi" w:cstheme="majorBidi"/>
        </w:rPr>
        <w:t xml:space="preserve">comprised of </w:t>
      </w:r>
      <w:r w:rsidR="009654FE" w:rsidRPr="007B510A">
        <w:rPr>
          <w:rFonts w:asciiTheme="majorBidi" w:hAnsiTheme="majorBidi" w:cstheme="majorBidi"/>
        </w:rPr>
        <w:t xml:space="preserve">people with the same characteristics as those who received Ma3an support but </w:t>
      </w:r>
      <w:r w:rsidR="002F62D1" w:rsidRPr="007B510A">
        <w:rPr>
          <w:rFonts w:asciiTheme="majorBidi" w:hAnsiTheme="majorBidi" w:cstheme="majorBidi"/>
        </w:rPr>
        <w:t>who</w:t>
      </w:r>
      <w:r w:rsidRPr="007B510A">
        <w:rPr>
          <w:rFonts w:asciiTheme="majorBidi" w:hAnsiTheme="majorBidi" w:cstheme="majorBidi"/>
        </w:rPr>
        <w:t xml:space="preserve"> did not receive the intervention, allowing for an assessment of the impact to some extent by comparing </w:t>
      </w:r>
      <w:r w:rsidR="00FF5526" w:rsidRPr="007B510A">
        <w:rPr>
          <w:rFonts w:asciiTheme="majorBidi" w:hAnsiTheme="majorBidi" w:cstheme="majorBidi"/>
        </w:rPr>
        <w:t>observed markers/</w:t>
      </w:r>
      <w:r w:rsidRPr="007B510A">
        <w:rPr>
          <w:rFonts w:asciiTheme="majorBidi" w:hAnsiTheme="majorBidi" w:cstheme="majorBidi"/>
        </w:rPr>
        <w:t xml:space="preserve">outcomes between the intervention and control groups. Additionally, </w:t>
      </w:r>
      <w:r w:rsidRPr="007B510A">
        <w:rPr>
          <w:rFonts w:asciiTheme="majorBidi" w:hAnsiTheme="majorBidi" w:cstheme="majorBidi"/>
          <w:b/>
          <w:bCs/>
        </w:rPr>
        <w:t>qualitative approaches</w:t>
      </w:r>
      <w:r w:rsidRPr="007B510A">
        <w:rPr>
          <w:rFonts w:asciiTheme="majorBidi" w:hAnsiTheme="majorBidi" w:cstheme="majorBidi"/>
        </w:rPr>
        <w:t xml:space="preserve"> such as interviews, focus groups, or case studies can provide valuable insights into the perceived impact of the intervention, compensating for the lack of baseline data</w:t>
      </w:r>
      <w:r w:rsidR="00E82451" w:rsidRPr="007B510A">
        <w:rPr>
          <w:rFonts w:asciiTheme="majorBidi" w:hAnsiTheme="majorBidi" w:cstheme="majorBidi"/>
        </w:rPr>
        <w:t xml:space="preserve"> and true counterfactual tracked over time since the start of project interventions</w:t>
      </w:r>
      <w:r w:rsidRPr="007B510A">
        <w:rPr>
          <w:rFonts w:asciiTheme="majorBidi" w:hAnsiTheme="majorBidi" w:cstheme="majorBidi"/>
        </w:rPr>
        <w:t>.</w:t>
      </w:r>
    </w:p>
    <w:p w14:paraId="65EC86A1" w14:textId="77777777" w:rsidR="00916032" w:rsidRPr="007B510A" w:rsidRDefault="00916032" w:rsidP="00D56604">
      <w:pPr>
        <w:jc w:val="both"/>
        <w:rPr>
          <w:rFonts w:asciiTheme="majorBidi" w:hAnsiTheme="majorBidi" w:cstheme="majorBidi"/>
        </w:rPr>
      </w:pPr>
    </w:p>
    <w:p w14:paraId="2B3A5FCE" w14:textId="794684B4" w:rsidR="006F56AD" w:rsidRPr="007B510A" w:rsidRDefault="00625266" w:rsidP="00286547">
      <w:pPr>
        <w:rPr>
          <w:rFonts w:asciiTheme="majorBidi" w:hAnsiTheme="majorBidi" w:cstheme="majorBidi"/>
        </w:rPr>
      </w:pPr>
      <w:r w:rsidRPr="007B510A">
        <w:rPr>
          <w:rFonts w:asciiTheme="majorBidi" w:hAnsiTheme="majorBidi" w:cstheme="majorBidi"/>
          <w:b/>
          <w:bCs/>
          <w:color w:val="2E74B5" w:themeColor="accent1" w:themeShade="BF"/>
        </w:rPr>
        <w:t xml:space="preserve">Qualitative </w:t>
      </w:r>
      <w:r w:rsidR="00286547" w:rsidRPr="007B510A">
        <w:rPr>
          <w:rFonts w:asciiTheme="majorBidi" w:hAnsiTheme="majorBidi" w:cstheme="majorBidi"/>
          <w:b/>
          <w:bCs/>
          <w:color w:val="2E74B5" w:themeColor="accent1" w:themeShade="BF"/>
        </w:rPr>
        <w:t>Approaches</w:t>
      </w:r>
    </w:p>
    <w:p w14:paraId="214FD8F6" w14:textId="36553C18" w:rsidR="002F2088" w:rsidRPr="007B510A" w:rsidRDefault="00796C61" w:rsidP="002F2088">
      <w:pPr>
        <w:jc w:val="lowKashida"/>
        <w:rPr>
          <w:rFonts w:asciiTheme="majorBidi" w:hAnsiTheme="majorBidi" w:cstheme="majorBidi"/>
        </w:rPr>
      </w:pPr>
      <w:r w:rsidRPr="007B510A">
        <w:rPr>
          <w:rFonts w:asciiTheme="majorBidi" w:hAnsiTheme="majorBidi" w:cstheme="majorBidi"/>
        </w:rPr>
        <w:t>Q</w:t>
      </w:r>
      <w:r w:rsidR="002F2088" w:rsidRPr="007B510A">
        <w:rPr>
          <w:rFonts w:asciiTheme="majorBidi" w:hAnsiTheme="majorBidi" w:cstheme="majorBidi"/>
        </w:rPr>
        <w:t xml:space="preserve">ualitative </w:t>
      </w:r>
      <w:r w:rsidR="002C6F71" w:rsidRPr="007B510A">
        <w:rPr>
          <w:rFonts w:asciiTheme="majorBidi" w:hAnsiTheme="majorBidi" w:cstheme="majorBidi"/>
        </w:rPr>
        <w:t>approaches</w:t>
      </w:r>
      <w:r w:rsidR="002F2088" w:rsidRPr="007B510A">
        <w:rPr>
          <w:rFonts w:asciiTheme="majorBidi" w:hAnsiTheme="majorBidi" w:cstheme="majorBidi"/>
        </w:rPr>
        <w:t xml:space="preserve"> </w:t>
      </w:r>
      <w:r w:rsidR="0005409E" w:rsidRPr="007B510A">
        <w:rPr>
          <w:rFonts w:asciiTheme="majorBidi" w:hAnsiTheme="majorBidi" w:cstheme="majorBidi"/>
        </w:rPr>
        <w:t>should</w:t>
      </w:r>
      <w:r w:rsidR="002F2088" w:rsidRPr="007B510A">
        <w:rPr>
          <w:rFonts w:asciiTheme="majorBidi" w:hAnsiTheme="majorBidi" w:cstheme="majorBidi"/>
        </w:rPr>
        <w:t xml:space="preserve"> be used to respond to research questions, either by generating qualitative data to be </w:t>
      </w:r>
      <w:r w:rsidR="00BF0BFC" w:rsidRPr="007B510A">
        <w:rPr>
          <w:rFonts w:asciiTheme="majorBidi" w:hAnsiTheme="majorBidi" w:cstheme="majorBidi"/>
        </w:rPr>
        <w:t>analyzed</w:t>
      </w:r>
      <w:r w:rsidR="002F2088" w:rsidRPr="007B510A">
        <w:rPr>
          <w:rFonts w:asciiTheme="majorBidi" w:hAnsiTheme="majorBidi" w:cstheme="majorBidi"/>
        </w:rPr>
        <w:t xml:space="preserve"> on its own, or through triangulation and reinforcement of the quantitative data. The proposal should explain what type of qualitative data sources will be used and for what purposes the evaluator intends to use qualitative data. It is important that the qualitative data explores important information about whether and to what </w:t>
      </w:r>
      <w:r w:rsidR="006928B4" w:rsidRPr="007B510A">
        <w:rPr>
          <w:rFonts w:asciiTheme="majorBidi" w:hAnsiTheme="majorBidi" w:cstheme="majorBidi"/>
        </w:rPr>
        <w:t>extent</w:t>
      </w:r>
      <w:r w:rsidR="002F2088" w:rsidRPr="007B510A">
        <w:rPr>
          <w:rFonts w:asciiTheme="majorBidi" w:hAnsiTheme="majorBidi" w:cstheme="majorBidi"/>
        </w:rPr>
        <w:t xml:space="preserve"> there is a change in the practices of Ma3an's youth and partner CSOs</w:t>
      </w:r>
      <w:r w:rsidR="00391F66" w:rsidRPr="007B510A">
        <w:rPr>
          <w:rFonts w:asciiTheme="majorBidi" w:hAnsiTheme="majorBidi" w:cstheme="majorBidi"/>
        </w:rPr>
        <w:t>, and where possible, how those changes have affected the communities more broadly</w:t>
      </w:r>
      <w:r w:rsidR="002F2088" w:rsidRPr="007B510A">
        <w:rPr>
          <w:rFonts w:asciiTheme="majorBidi" w:hAnsiTheme="majorBidi" w:cstheme="majorBidi"/>
        </w:rPr>
        <w:t xml:space="preserve">. Specifically, this assessment aims to showcase how the youth have become more engaged in community activities and how they have applied the skills acquired through Ma3an's trainings in their lives beyond the program. </w:t>
      </w:r>
    </w:p>
    <w:p w14:paraId="03FD7D25" w14:textId="0F4306E6" w:rsidR="002F2088" w:rsidRPr="007B510A" w:rsidRDefault="002F2088" w:rsidP="002F2088">
      <w:pPr>
        <w:jc w:val="both"/>
        <w:rPr>
          <w:rFonts w:asciiTheme="majorBidi" w:hAnsiTheme="majorBidi" w:cstheme="majorBidi"/>
        </w:rPr>
      </w:pPr>
    </w:p>
    <w:p w14:paraId="73D05228" w14:textId="2BE291A0" w:rsidR="002F2088" w:rsidRPr="007B510A" w:rsidRDefault="002F2088" w:rsidP="002F2088">
      <w:pPr>
        <w:jc w:val="both"/>
        <w:rPr>
          <w:rFonts w:asciiTheme="majorBidi" w:hAnsiTheme="majorBidi" w:cstheme="majorBidi"/>
        </w:rPr>
      </w:pPr>
      <w:r w:rsidRPr="007B510A">
        <w:rPr>
          <w:rFonts w:asciiTheme="majorBidi" w:hAnsiTheme="majorBidi" w:cstheme="majorBidi"/>
        </w:rPr>
        <w:t>The offeror will propose a qualitative (ideally participatory) methodology to engage with young people being evaluated. The offeror will explain why this methodology will be used, including details about the types of qualitative evaluation tools to be used on different types of respondents and why (</w:t>
      </w:r>
      <w:r w:rsidR="001B3E3D" w:rsidRPr="007B510A">
        <w:rPr>
          <w:rFonts w:asciiTheme="majorBidi" w:hAnsiTheme="majorBidi" w:cstheme="majorBidi"/>
        </w:rPr>
        <w:t>e.g.,</w:t>
      </w:r>
      <w:r w:rsidRPr="007B510A">
        <w:rPr>
          <w:rFonts w:asciiTheme="majorBidi" w:hAnsiTheme="majorBidi" w:cstheme="majorBidi"/>
        </w:rPr>
        <w:t xml:space="preserve"> F</w:t>
      </w:r>
      <w:r w:rsidR="00904543" w:rsidRPr="007B510A">
        <w:rPr>
          <w:rFonts w:asciiTheme="majorBidi" w:hAnsiTheme="majorBidi" w:cstheme="majorBidi"/>
        </w:rPr>
        <w:t>ocus Groups Discussions (F</w:t>
      </w:r>
      <w:r w:rsidRPr="007B510A">
        <w:rPr>
          <w:rFonts w:asciiTheme="majorBidi" w:hAnsiTheme="majorBidi" w:cstheme="majorBidi"/>
        </w:rPr>
        <w:t>GD</w:t>
      </w:r>
      <w:r w:rsidR="00904543" w:rsidRPr="007B510A">
        <w:rPr>
          <w:rFonts w:asciiTheme="majorBidi" w:hAnsiTheme="majorBidi" w:cstheme="majorBidi"/>
        </w:rPr>
        <w:t>s)</w:t>
      </w:r>
      <w:r w:rsidRPr="007B510A">
        <w:rPr>
          <w:rFonts w:asciiTheme="majorBidi" w:hAnsiTheme="majorBidi" w:cstheme="majorBidi"/>
        </w:rPr>
        <w:t xml:space="preserve">, </w:t>
      </w:r>
      <w:r w:rsidR="006C6A4B" w:rsidRPr="007B510A">
        <w:rPr>
          <w:rFonts w:asciiTheme="majorBidi" w:hAnsiTheme="majorBidi" w:cstheme="majorBidi"/>
        </w:rPr>
        <w:t>Key informant Interviews</w:t>
      </w:r>
      <w:r w:rsidR="00904543" w:rsidRPr="007B510A">
        <w:rPr>
          <w:rFonts w:asciiTheme="majorBidi" w:hAnsiTheme="majorBidi" w:cstheme="majorBidi"/>
        </w:rPr>
        <w:t xml:space="preserve"> (KIIs)</w:t>
      </w:r>
      <w:r w:rsidR="006C6A4B" w:rsidRPr="007B510A">
        <w:rPr>
          <w:rFonts w:asciiTheme="majorBidi" w:hAnsiTheme="majorBidi" w:cstheme="majorBidi"/>
        </w:rPr>
        <w:t xml:space="preserve">, </w:t>
      </w:r>
      <w:r w:rsidRPr="007B510A">
        <w:rPr>
          <w:rFonts w:asciiTheme="majorBidi" w:hAnsiTheme="majorBidi" w:cstheme="majorBidi"/>
        </w:rPr>
        <w:t>peer research, life histories, case studies, use of visual tools, M</w:t>
      </w:r>
      <w:r w:rsidR="002D59AA" w:rsidRPr="007B510A">
        <w:rPr>
          <w:rFonts w:asciiTheme="majorBidi" w:hAnsiTheme="majorBidi" w:cstheme="majorBidi"/>
        </w:rPr>
        <w:t>ost Significant Change (M</w:t>
      </w:r>
      <w:r w:rsidRPr="007B510A">
        <w:rPr>
          <w:rFonts w:asciiTheme="majorBidi" w:hAnsiTheme="majorBidi" w:cstheme="majorBidi"/>
        </w:rPr>
        <w:t>SCs</w:t>
      </w:r>
      <w:r w:rsidR="002D59AA" w:rsidRPr="007B510A">
        <w:rPr>
          <w:rFonts w:asciiTheme="majorBidi" w:hAnsiTheme="majorBidi" w:cstheme="majorBidi"/>
        </w:rPr>
        <w:t>)</w:t>
      </w:r>
      <w:r w:rsidRPr="007B510A">
        <w:rPr>
          <w:rFonts w:asciiTheme="majorBidi" w:hAnsiTheme="majorBidi" w:cstheme="majorBidi"/>
        </w:rPr>
        <w:t xml:space="preserve"> etc.). </w:t>
      </w:r>
    </w:p>
    <w:p w14:paraId="59B9C22A" w14:textId="77777777" w:rsidR="002F2088" w:rsidRPr="007B510A" w:rsidRDefault="002F2088" w:rsidP="002F2088">
      <w:pPr>
        <w:jc w:val="both"/>
        <w:rPr>
          <w:rFonts w:asciiTheme="majorBidi" w:hAnsiTheme="majorBidi" w:cstheme="majorBidi"/>
        </w:rPr>
      </w:pPr>
    </w:p>
    <w:p w14:paraId="48EAE8DA" w14:textId="5368C85B" w:rsidR="006C6A4B" w:rsidRPr="007B510A" w:rsidRDefault="006C6A4B" w:rsidP="006C6A4B">
      <w:pPr>
        <w:tabs>
          <w:tab w:val="left" w:pos="1800"/>
        </w:tabs>
        <w:jc w:val="both"/>
        <w:rPr>
          <w:rFonts w:asciiTheme="majorBidi" w:hAnsiTheme="majorBidi" w:cstheme="majorBidi"/>
          <w:iCs/>
        </w:rPr>
      </w:pPr>
      <w:r w:rsidRPr="007B510A">
        <w:rPr>
          <w:rFonts w:asciiTheme="majorBidi" w:hAnsiTheme="majorBidi" w:cstheme="majorBidi"/>
          <w:b/>
          <w:bCs/>
          <w:iCs/>
          <w:color w:val="2E74B5" w:themeColor="accent1" w:themeShade="BF"/>
        </w:rPr>
        <w:t>Focus Groups:</w:t>
      </w:r>
      <w:r w:rsidRPr="007B510A">
        <w:rPr>
          <w:rFonts w:asciiTheme="majorBidi" w:hAnsiTheme="majorBidi" w:cstheme="majorBidi"/>
          <w:iCs/>
          <w:color w:val="2E74B5" w:themeColor="accent1" w:themeShade="BF"/>
        </w:rPr>
        <w:t xml:space="preserve"> </w:t>
      </w:r>
      <w:r w:rsidRPr="007B510A">
        <w:rPr>
          <w:rFonts w:asciiTheme="majorBidi" w:hAnsiTheme="majorBidi" w:cstheme="majorBidi"/>
          <w:iCs/>
        </w:rPr>
        <w:t xml:space="preserve">When focus groups are conducted, they </w:t>
      </w:r>
      <w:r w:rsidR="00FD4906" w:rsidRPr="007B510A">
        <w:rPr>
          <w:rFonts w:asciiTheme="majorBidi" w:hAnsiTheme="majorBidi" w:cstheme="majorBidi"/>
          <w:iCs/>
        </w:rPr>
        <w:t>should</w:t>
      </w:r>
      <w:r w:rsidRPr="007B510A">
        <w:rPr>
          <w:rFonts w:asciiTheme="majorBidi" w:hAnsiTheme="majorBidi" w:cstheme="majorBidi"/>
          <w:iCs/>
        </w:rPr>
        <w:t xml:space="preserve"> gather in-depth insights and perspectives from different stakeholders. The focus groups </w:t>
      </w:r>
      <w:r w:rsidR="00FD4906" w:rsidRPr="007B510A">
        <w:rPr>
          <w:rFonts w:asciiTheme="majorBidi" w:hAnsiTheme="majorBidi" w:cstheme="majorBidi"/>
          <w:iCs/>
        </w:rPr>
        <w:t>should</w:t>
      </w:r>
      <w:r w:rsidRPr="007B510A">
        <w:rPr>
          <w:rFonts w:asciiTheme="majorBidi" w:hAnsiTheme="majorBidi" w:cstheme="majorBidi"/>
          <w:iCs/>
        </w:rPr>
        <w:t xml:space="preserve"> involve small, moderated discussions with targeted participants, including youth, CSO representatives, and community members.</w:t>
      </w:r>
    </w:p>
    <w:p w14:paraId="01052FD8" w14:textId="77777777" w:rsidR="006C6A4B" w:rsidRPr="007B510A" w:rsidRDefault="006C6A4B" w:rsidP="002F2088">
      <w:pPr>
        <w:jc w:val="both"/>
        <w:rPr>
          <w:rFonts w:asciiTheme="majorBidi" w:hAnsiTheme="majorBidi" w:cstheme="majorBidi"/>
          <w:b/>
          <w:bCs/>
          <w:iCs/>
          <w:color w:val="2E74B5" w:themeColor="accent1" w:themeShade="BF"/>
        </w:rPr>
      </w:pPr>
    </w:p>
    <w:p w14:paraId="026804A2" w14:textId="439029BD" w:rsidR="008E4BB7" w:rsidRPr="007B510A" w:rsidRDefault="002F2088" w:rsidP="008E4BB7">
      <w:pPr>
        <w:jc w:val="both"/>
        <w:rPr>
          <w:rFonts w:asciiTheme="majorBidi" w:hAnsiTheme="majorBidi" w:cstheme="majorBidi"/>
        </w:rPr>
      </w:pPr>
      <w:r w:rsidRPr="007B510A">
        <w:rPr>
          <w:rFonts w:asciiTheme="majorBidi" w:hAnsiTheme="majorBidi" w:cstheme="majorBidi"/>
          <w:b/>
          <w:bCs/>
          <w:iCs/>
          <w:color w:val="2E74B5" w:themeColor="accent1" w:themeShade="BF"/>
        </w:rPr>
        <w:t>Key Informant Interviews:</w:t>
      </w:r>
      <w:r w:rsidRPr="007B510A">
        <w:rPr>
          <w:rFonts w:asciiTheme="majorBidi" w:hAnsiTheme="majorBidi" w:cstheme="majorBidi"/>
          <w:i/>
        </w:rPr>
        <w:t xml:space="preserve"> </w:t>
      </w:r>
      <w:r w:rsidR="00D728F9" w:rsidRPr="007B510A">
        <w:rPr>
          <w:rFonts w:asciiTheme="majorBidi" w:hAnsiTheme="majorBidi" w:cstheme="majorBidi"/>
          <w:iCs/>
        </w:rPr>
        <w:t>Ma3an’s</w:t>
      </w:r>
      <w:r w:rsidRPr="007B510A">
        <w:rPr>
          <w:rFonts w:asciiTheme="majorBidi" w:hAnsiTheme="majorBidi" w:cstheme="majorBidi"/>
          <w:iCs/>
        </w:rPr>
        <w:t xml:space="preserve"> preliminary analysis calculations indicate a minim</w:t>
      </w:r>
      <w:r w:rsidR="0091663D" w:rsidRPr="007B510A">
        <w:rPr>
          <w:rFonts w:asciiTheme="majorBidi" w:hAnsiTheme="majorBidi" w:cstheme="majorBidi"/>
          <w:iCs/>
        </w:rPr>
        <w:t>um</w:t>
      </w:r>
      <w:r w:rsidRPr="007B510A">
        <w:rPr>
          <w:rFonts w:asciiTheme="majorBidi" w:hAnsiTheme="majorBidi" w:cstheme="majorBidi"/>
          <w:iCs/>
        </w:rPr>
        <w:t xml:space="preserve"> sample size of 100 semi-structured interviews with key stakeholders, including national, regional, and local government officials, as well as representatives from participating CSOs</w:t>
      </w:r>
      <w:r w:rsidR="53072BAE" w:rsidRPr="007B510A">
        <w:rPr>
          <w:rFonts w:asciiTheme="majorBidi" w:hAnsiTheme="majorBidi" w:cstheme="majorBidi"/>
        </w:rPr>
        <w:t xml:space="preserve"> distributed across Ma3an’s 33 </w:t>
      </w:r>
      <w:r w:rsidR="006928B4" w:rsidRPr="007B510A">
        <w:rPr>
          <w:rFonts w:asciiTheme="majorBidi" w:hAnsiTheme="majorBidi" w:cstheme="majorBidi"/>
        </w:rPr>
        <w:t>communities</w:t>
      </w:r>
      <w:r w:rsidRPr="007B510A">
        <w:rPr>
          <w:rFonts w:asciiTheme="majorBidi" w:hAnsiTheme="majorBidi" w:cstheme="majorBidi"/>
          <w:iCs/>
        </w:rPr>
        <w:t xml:space="preserve">. The selection of KII participants will ensure representation within Ma3an's geographical scope. </w:t>
      </w:r>
      <w:r w:rsidRPr="007B510A">
        <w:rPr>
          <w:rFonts w:asciiTheme="majorBidi" w:hAnsiTheme="majorBidi" w:cstheme="majorBidi"/>
        </w:rPr>
        <w:t xml:space="preserve">Nevertheless, the offeror can recommend, with a clear justification, a different sample size in their proposal to FHI 360. </w:t>
      </w:r>
      <w:r w:rsidR="008E4BB7" w:rsidRPr="007B510A">
        <w:rPr>
          <w:rFonts w:asciiTheme="majorBidi" w:hAnsiTheme="majorBidi" w:cstheme="majorBidi"/>
        </w:rPr>
        <w:t>The list of stakeholders and respective communities will be provided once the offeror has been selected.</w:t>
      </w:r>
    </w:p>
    <w:p w14:paraId="47A95D8A" w14:textId="7209DC1C" w:rsidR="002F2088" w:rsidRPr="007B510A" w:rsidRDefault="00FC26CD" w:rsidP="00FC26CD">
      <w:pPr>
        <w:tabs>
          <w:tab w:val="left" w:pos="1800"/>
        </w:tabs>
        <w:jc w:val="both"/>
        <w:rPr>
          <w:rFonts w:asciiTheme="majorBidi" w:hAnsiTheme="majorBidi" w:cstheme="majorBidi"/>
          <w:iCs/>
        </w:rPr>
      </w:pPr>
      <w:r w:rsidRPr="007B510A">
        <w:rPr>
          <w:rFonts w:asciiTheme="majorBidi" w:hAnsiTheme="majorBidi" w:cstheme="majorBidi"/>
          <w:iCs/>
        </w:rPr>
        <w:tab/>
      </w:r>
    </w:p>
    <w:p w14:paraId="15CFC42E" w14:textId="149DB241" w:rsidR="00FC26CD" w:rsidRPr="007B510A" w:rsidRDefault="00FC26CD" w:rsidP="00FC26CD">
      <w:pPr>
        <w:tabs>
          <w:tab w:val="left" w:pos="1800"/>
        </w:tabs>
        <w:jc w:val="both"/>
        <w:rPr>
          <w:rFonts w:asciiTheme="majorBidi" w:hAnsiTheme="majorBidi" w:cstheme="majorBidi"/>
          <w:iCs/>
        </w:rPr>
      </w:pPr>
      <w:r w:rsidRPr="007B510A">
        <w:rPr>
          <w:rFonts w:asciiTheme="majorBidi" w:hAnsiTheme="majorBidi" w:cstheme="majorBidi"/>
          <w:b/>
          <w:bCs/>
          <w:iCs/>
          <w:color w:val="2E74B5" w:themeColor="accent1" w:themeShade="BF"/>
        </w:rPr>
        <w:lastRenderedPageBreak/>
        <w:t>Stories of Change sessions:</w:t>
      </w:r>
      <w:r w:rsidRPr="007B510A">
        <w:rPr>
          <w:rFonts w:asciiTheme="majorBidi" w:hAnsiTheme="majorBidi" w:cstheme="majorBidi"/>
          <w:iCs/>
          <w:color w:val="2E74B5" w:themeColor="accent1" w:themeShade="BF"/>
        </w:rPr>
        <w:t xml:space="preserve"> </w:t>
      </w:r>
      <w:r w:rsidRPr="007B510A">
        <w:rPr>
          <w:rFonts w:asciiTheme="majorBidi" w:hAnsiTheme="majorBidi" w:cstheme="majorBidi"/>
          <w:iCs/>
        </w:rPr>
        <w:t xml:space="preserve">In addition to focus groups, Stories of Change Sessions can be incorporated through dedicated storytelling sessions or interviews. Participants can be invited to share their unique experiences, highlighting the positive changes they have witnessed or undergone </w:t>
      </w:r>
      <w:proofErr w:type="gramStart"/>
      <w:r w:rsidRPr="007B510A">
        <w:rPr>
          <w:rFonts w:asciiTheme="majorBidi" w:hAnsiTheme="majorBidi" w:cstheme="majorBidi"/>
          <w:iCs/>
        </w:rPr>
        <w:t>as a result of</w:t>
      </w:r>
      <w:proofErr w:type="gramEnd"/>
      <w:r w:rsidRPr="007B510A">
        <w:rPr>
          <w:rFonts w:asciiTheme="majorBidi" w:hAnsiTheme="majorBidi" w:cstheme="majorBidi"/>
          <w:iCs/>
        </w:rPr>
        <w:t xml:space="preserve"> their involvement in Ma3an's activities. These personal accounts offer diverse perspectives, enabling a comprehensive exploration of the project's outcomes. The inclusion of personal stories strengthens the assessment by capturing the human aspect of Ma3an's interventions, providing valuable insights into the transformative impact on individuals and communities. By integrating the Stories of Change approach, the assessment </w:t>
      </w:r>
      <w:r w:rsidR="00CF4D17" w:rsidRPr="007B510A">
        <w:rPr>
          <w:rFonts w:asciiTheme="majorBidi" w:hAnsiTheme="majorBidi" w:cstheme="majorBidi"/>
          <w:iCs/>
        </w:rPr>
        <w:t>should</w:t>
      </w:r>
      <w:r w:rsidRPr="007B510A">
        <w:rPr>
          <w:rFonts w:asciiTheme="majorBidi" w:hAnsiTheme="majorBidi" w:cstheme="majorBidi"/>
          <w:iCs/>
        </w:rPr>
        <w:t xml:space="preserve"> gain a deeper understanding of the project's effectiveness and inform future decision-making processes.</w:t>
      </w:r>
      <w:r w:rsidR="00AA3C32" w:rsidRPr="007B510A">
        <w:t xml:space="preserve"> </w:t>
      </w:r>
      <w:r w:rsidR="00AA3C32" w:rsidRPr="007B510A">
        <w:rPr>
          <w:rFonts w:asciiTheme="majorBidi" w:hAnsiTheme="majorBidi" w:cstheme="majorBidi"/>
          <w:iCs/>
        </w:rPr>
        <w:t>As part of the assessment process, the offeror will be required to submit a story of change per community using the template provided by FHI360 after the selection of the offeror.</w:t>
      </w:r>
    </w:p>
    <w:p w14:paraId="4E0DDC2C" w14:textId="77777777" w:rsidR="00FC26CD" w:rsidRPr="007B510A" w:rsidRDefault="00FC26CD" w:rsidP="00FC26CD">
      <w:pPr>
        <w:tabs>
          <w:tab w:val="left" w:pos="1800"/>
        </w:tabs>
        <w:jc w:val="both"/>
        <w:rPr>
          <w:rFonts w:asciiTheme="majorBidi" w:hAnsiTheme="majorBidi" w:cstheme="majorBidi"/>
          <w:iCs/>
        </w:rPr>
      </w:pPr>
    </w:p>
    <w:p w14:paraId="27D89458" w14:textId="30ECA0B3" w:rsidR="002F2088" w:rsidRPr="007B510A" w:rsidRDefault="002F2088" w:rsidP="002F2088">
      <w:pPr>
        <w:jc w:val="both"/>
        <w:rPr>
          <w:rFonts w:asciiTheme="majorBidi" w:hAnsiTheme="majorBidi" w:cstheme="majorBidi"/>
        </w:rPr>
      </w:pPr>
      <w:r w:rsidRPr="007B510A">
        <w:rPr>
          <w:rFonts w:asciiTheme="majorBidi" w:hAnsiTheme="majorBidi" w:cstheme="majorBidi"/>
          <w:b/>
          <w:bCs/>
          <w:color w:val="2E74B5" w:themeColor="accent1" w:themeShade="BF"/>
        </w:rPr>
        <w:t xml:space="preserve">Geography of </w:t>
      </w:r>
      <w:r w:rsidR="00F4779F" w:rsidRPr="007B510A">
        <w:rPr>
          <w:rFonts w:asciiTheme="majorBidi" w:hAnsiTheme="majorBidi" w:cstheme="majorBidi"/>
          <w:b/>
          <w:bCs/>
          <w:color w:val="2E74B5" w:themeColor="accent1" w:themeShade="BF"/>
        </w:rPr>
        <w:t>Impact</w:t>
      </w:r>
      <w:r w:rsidRPr="007B510A">
        <w:rPr>
          <w:rFonts w:asciiTheme="majorBidi" w:hAnsiTheme="majorBidi" w:cstheme="majorBidi"/>
          <w:b/>
          <w:bCs/>
          <w:color w:val="2E74B5" w:themeColor="accent1" w:themeShade="BF"/>
        </w:rPr>
        <w:t xml:space="preserve"> Assessment and Sampling:</w:t>
      </w:r>
      <w:r w:rsidRPr="007B510A">
        <w:rPr>
          <w:rFonts w:asciiTheme="majorBidi" w:hAnsiTheme="majorBidi" w:cstheme="majorBidi"/>
          <w:color w:val="2E74B5" w:themeColor="accent1" w:themeShade="BF"/>
        </w:rPr>
        <w:t xml:space="preserve"> </w:t>
      </w:r>
      <w:r w:rsidRPr="007B510A">
        <w:rPr>
          <w:rFonts w:asciiTheme="majorBidi" w:hAnsiTheme="majorBidi" w:cstheme="majorBidi"/>
        </w:rPr>
        <w:t>The qualitative evaluation will be conducted with a sub-sample of the group of young people</w:t>
      </w:r>
      <w:r w:rsidR="00FC26CD" w:rsidRPr="007B510A">
        <w:rPr>
          <w:rFonts w:asciiTheme="majorBidi" w:hAnsiTheme="majorBidi" w:cstheme="majorBidi"/>
        </w:rPr>
        <w:t>, CSO, and variety of stakeholders</w:t>
      </w:r>
      <w:r w:rsidRPr="007B510A">
        <w:rPr>
          <w:rFonts w:asciiTheme="majorBidi" w:hAnsiTheme="majorBidi" w:cstheme="majorBidi"/>
        </w:rPr>
        <w:t>. There needs to be a sub-sample in each community and its size needs to be meaningful. The offeror shall explain in the proposal what sampling techniques they would use (</w:t>
      </w:r>
      <w:r w:rsidR="001B3E3D" w:rsidRPr="007B510A">
        <w:rPr>
          <w:rFonts w:asciiTheme="majorBidi" w:hAnsiTheme="majorBidi" w:cstheme="majorBidi"/>
        </w:rPr>
        <w:t>e.g.,</w:t>
      </w:r>
      <w:r w:rsidRPr="007B510A">
        <w:rPr>
          <w:rFonts w:asciiTheme="majorBidi" w:hAnsiTheme="majorBidi" w:cstheme="majorBidi"/>
        </w:rPr>
        <w:t xml:space="preserve"> purposive sampling, quota sampling, etc.) and how the sample will be distributed among different types of young people participating in the different programmatic components, accounting for issues such as gender, age, educational background, family context, etc. </w:t>
      </w:r>
    </w:p>
    <w:p w14:paraId="1B961262" w14:textId="77777777" w:rsidR="002F2088" w:rsidRPr="007B510A" w:rsidRDefault="002F2088" w:rsidP="002F2088">
      <w:pPr>
        <w:jc w:val="both"/>
        <w:rPr>
          <w:rFonts w:asciiTheme="majorBidi" w:hAnsiTheme="majorBidi" w:cstheme="majorBidi"/>
        </w:rPr>
      </w:pPr>
    </w:p>
    <w:p w14:paraId="73438DA6" w14:textId="00BF1D3D" w:rsidR="002F2088" w:rsidRPr="007B510A" w:rsidRDefault="002F2088" w:rsidP="002F2088">
      <w:pPr>
        <w:jc w:val="both"/>
        <w:rPr>
          <w:rFonts w:asciiTheme="majorBidi" w:hAnsiTheme="majorBidi" w:cstheme="majorBidi"/>
          <w:iCs/>
        </w:rPr>
      </w:pPr>
      <w:r w:rsidRPr="007B510A">
        <w:rPr>
          <w:rFonts w:asciiTheme="majorBidi" w:hAnsiTheme="majorBidi" w:cstheme="majorBidi"/>
        </w:rPr>
        <w:t xml:space="preserve">The qualitative component should include a variety of stakeholders. </w:t>
      </w:r>
      <w:r w:rsidRPr="007B510A">
        <w:rPr>
          <w:rFonts w:asciiTheme="majorBidi" w:hAnsiTheme="majorBidi" w:cstheme="majorBidi"/>
          <w:iCs/>
        </w:rPr>
        <w:t xml:space="preserve">The sample selection will be drawn from a range of representatives, including a sample of the 48 Focal Points, 32 High Officials from the Commission </w:t>
      </w:r>
      <w:proofErr w:type="spellStart"/>
      <w:r w:rsidRPr="007B510A">
        <w:rPr>
          <w:rFonts w:asciiTheme="majorBidi" w:hAnsiTheme="majorBidi" w:cstheme="majorBidi"/>
          <w:iCs/>
        </w:rPr>
        <w:t>Nationale</w:t>
      </w:r>
      <w:proofErr w:type="spellEnd"/>
      <w:r w:rsidRPr="007B510A">
        <w:rPr>
          <w:rFonts w:asciiTheme="majorBidi" w:hAnsiTheme="majorBidi" w:cstheme="majorBidi"/>
          <w:iCs/>
        </w:rPr>
        <w:t xml:space="preserve"> de </w:t>
      </w:r>
      <w:proofErr w:type="spellStart"/>
      <w:r w:rsidRPr="007B510A">
        <w:rPr>
          <w:rFonts w:asciiTheme="majorBidi" w:hAnsiTheme="majorBidi" w:cstheme="majorBidi"/>
          <w:iCs/>
        </w:rPr>
        <w:t>Lutte</w:t>
      </w:r>
      <w:proofErr w:type="spellEnd"/>
      <w:r w:rsidRPr="007B510A">
        <w:rPr>
          <w:rFonts w:asciiTheme="majorBidi" w:hAnsiTheme="majorBidi" w:cstheme="majorBidi"/>
          <w:iCs/>
        </w:rPr>
        <w:t xml:space="preserve"> </w:t>
      </w:r>
      <w:proofErr w:type="spellStart"/>
      <w:r w:rsidRPr="007B510A">
        <w:rPr>
          <w:rFonts w:asciiTheme="majorBidi" w:hAnsiTheme="majorBidi" w:cstheme="majorBidi"/>
          <w:iCs/>
        </w:rPr>
        <w:t>Contre</w:t>
      </w:r>
      <w:proofErr w:type="spellEnd"/>
      <w:r w:rsidRPr="007B510A">
        <w:rPr>
          <w:rFonts w:asciiTheme="majorBidi" w:hAnsiTheme="majorBidi" w:cstheme="majorBidi"/>
          <w:iCs/>
        </w:rPr>
        <w:t xml:space="preserve"> de </w:t>
      </w:r>
      <w:proofErr w:type="spellStart"/>
      <w:r w:rsidRPr="007B510A">
        <w:rPr>
          <w:rFonts w:asciiTheme="majorBidi" w:hAnsiTheme="majorBidi" w:cstheme="majorBidi"/>
          <w:iCs/>
        </w:rPr>
        <w:t>Terrorisme</w:t>
      </w:r>
      <w:proofErr w:type="spellEnd"/>
      <w:r w:rsidRPr="007B510A">
        <w:rPr>
          <w:rFonts w:asciiTheme="majorBidi" w:hAnsiTheme="majorBidi" w:cstheme="majorBidi"/>
          <w:iCs/>
        </w:rPr>
        <w:t xml:space="preserve"> (CNLCT), 12 Municipalities, 68 Teachers, 17 Inspectors, 3 High Officials, and 50 teachers engaged in the youth community service club from the Ministry of Education (</w:t>
      </w:r>
      <w:proofErr w:type="spellStart"/>
      <w:r w:rsidRPr="007B510A">
        <w:rPr>
          <w:rFonts w:asciiTheme="majorBidi" w:hAnsiTheme="majorBidi" w:cstheme="majorBidi"/>
          <w:iCs/>
        </w:rPr>
        <w:t>MoE</w:t>
      </w:r>
      <w:proofErr w:type="spellEnd"/>
      <w:r w:rsidRPr="007B510A">
        <w:rPr>
          <w:rFonts w:asciiTheme="majorBidi" w:hAnsiTheme="majorBidi" w:cstheme="majorBidi"/>
          <w:iCs/>
        </w:rPr>
        <w:t>). These interviews will provide valuable insights into the perspectives of various stakeholders and their experiences with Ma3an's initiatives.</w:t>
      </w:r>
    </w:p>
    <w:p w14:paraId="28DDE6A1" w14:textId="77777777" w:rsidR="002F2088" w:rsidRPr="007B510A" w:rsidRDefault="002F2088" w:rsidP="002F2088">
      <w:pPr>
        <w:jc w:val="both"/>
        <w:rPr>
          <w:rFonts w:asciiTheme="majorBidi" w:hAnsiTheme="majorBidi" w:cstheme="majorBidi"/>
        </w:rPr>
      </w:pPr>
    </w:p>
    <w:p w14:paraId="5A18EE37" w14:textId="79BE38A2" w:rsidR="002F2088" w:rsidRPr="007B510A" w:rsidRDefault="002F2088" w:rsidP="00FC26CD">
      <w:pPr>
        <w:jc w:val="both"/>
        <w:rPr>
          <w:rFonts w:asciiTheme="majorBidi" w:hAnsiTheme="majorBidi" w:cstheme="majorBidi"/>
        </w:rPr>
      </w:pPr>
      <w:r w:rsidRPr="007B510A">
        <w:rPr>
          <w:rFonts w:asciiTheme="majorBidi" w:hAnsiTheme="majorBidi" w:cstheme="majorBidi"/>
          <w:b/>
          <w:bCs/>
          <w:color w:val="2E74B5" w:themeColor="accent1" w:themeShade="BF"/>
        </w:rPr>
        <w:t>Awareness of local realities</w:t>
      </w:r>
      <w:r w:rsidR="00FC26CD" w:rsidRPr="007B510A">
        <w:rPr>
          <w:rFonts w:asciiTheme="majorBidi" w:hAnsiTheme="majorBidi" w:cstheme="majorBidi"/>
          <w:b/>
          <w:bCs/>
          <w:color w:val="2E74B5" w:themeColor="accent1" w:themeShade="BF"/>
        </w:rPr>
        <w:t xml:space="preserve">: </w:t>
      </w:r>
      <w:r w:rsidRPr="007B510A">
        <w:rPr>
          <w:rFonts w:asciiTheme="majorBidi" w:hAnsiTheme="majorBidi" w:cstheme="majorBidi"/>
        </w:rPr>
        <w:t xml:space="preserve">For the qualitative data </w:t>
      </w:r>
      <w:proofErr w:type="gramStart"/>
      <w:r w:rsidRPr="007B510A">
        <w:rPr>
          <w:rFonts w:asciiTheme="majorBidi" w:hAnsiTheme="majorBidi" w:cstheme="majorBidi"/>
        </w:rPr>
        <w:t>collection in particular, it</w:t>
      </w:r>
      <w:proofErr w:type="gramEnd"/>
      <w:r w:rsidRPr="007B510A">
        <w:rPr>
          <w:rFonts w:asciiTheme="majorBidi" w:hAnsiTheme="majorBidi" w:cstheme="majorBidi"/>
        </w:rPr>
        <w:t xml:space="preserve"> will be important for the </w:t>
      </w:r>
      <w:r w:rsidR="00FC26CD" w:rsidRPr="007B510A">
        <w:rPr>
          <w:rFonts w:asciiTheme="majorBidi" w:hAnsiTheme="majorBidi" w:cstheme="majorBidi"/>
        </w:rPr>
        <w:t xml:space="preserve">offeror </w:t>
      </w:r>
      <w:r w:rsidR="00424574" w:rsidRPr="007B510A">
        <w:rPr>
          <w:rFonts w:asciiTheme="majorBidi" w:hAnsiTheme="majorBidi" w:cstheme="majorBidi"/>
        </w:rPr>
        <w:t xml:space="preserve">to </w:t>
      </w:r>
      <w:r w:rsidR="00FC26CD" w:rsidRPr="007B510A">
        <w:rPr>
          <w:rFonts w:asciiTheme="majorBidi" w:hAnsiTheme="majorBidi" w:cstheme="majorBidi"/>
        </w:rPr>
        <w:t>identif</w:t>
      </w:r>
      <w:r w:rsidR="00424574" w:rsidRPr="007B510A">
        <w:rPr>
          <w:rFonts w:asciiTheme="majorBidi" w:hAnsiTheme="majorBidi" w:cstheme="majorBidi"/>
        </w:rPr>
        <w:t>y</w:t>
      </w:r>
      <w:r w:rsidRPr="007B510A">
        <w:rPr>
          <w:rFonts w:asciiTheme="majorBidi" w:hAnsiTheme="majorBidi" w:cstheme="majorBidi"/>
        </w:rPr>
        <w:t xml:space="preserve"> appropriate ways of wording questions so that </w:t>
      </w:r>
      <w:r w:rsidR="00F4779F" w:rsidRPr="007B510A">
        <w:rPr>
          <w:rFonts w:asciiTheme="majorBidi" w:hAnsiTheme="majorBidi" w:cstheme="majorBidi"/>
        </w:rPr>
        <w:t>Impact Assessment</w:t>
      </w:r>
      <w:r w:rsidRPr="007B510A">
        <w:rPr>
          <w:rFonts w:asciiTheme="majorBidi" w:hAnsiTheme="majorBidi" w:cstheme="majorBidi"/>
        </w:rPr>
        <w:t xml:space="preserve"> participants can clearly understand and engage with </w:t>
      </w:r>
      <w:r w:rsidR="00FC26CD" w:rsidRPr="007B510A">
        <w:rPr>
          <w:rFonts w:asciiTheme="majorBidi" w:hAnsiTheme="majorBidi" w:cstheme="majorBidi"/>
        </w:rPr>
        <w:t>enumerators</w:t>
      </w:r>
      <w:r w:rsidRPr="007B510A">
        <w:rPr>
          <w:rFonts w:asciiTheme="majorBidi" w:hAnsiTheme="majorBidi" w:cstheme="majorBidi"/>
        </w:rPr>
        <w:t>. The proposal should note how this is intended to be done</w:t>
      </w:r>
      <w:r w:rsidR="00FC26CD" w:rsidRPr="007B510A">
        <w:rPr>
          <w:rFonts w:asciiTheme="majorBidi" w:hAnsiTheme="majorBidi" w:cstheme="majorBidi"/>
        </w:rPr>
        <w:t>.</w:t>
      </w:r>
    </w:p>
    <w:p w14:paraId="469DB95C" w14:textId="77777777" w:rsidR="00630EB4" w:rsidRPr="007B510A" w:rsidRDefault="00630EB4" w:rsidP="00630EB4">
      <w:pPr>
        <w:jc w:val="both"/>
        <w:rPr>
          <w:rFonts w:asciiTheme="majorBidi" w:hAnsiTheme="majorBidi" w:cstheme="majorBidi"/>
        </w:rPr>
      </w:pPr>
    </w:p>
    <w:p w14:paraId="03CED82A" w14:textId="532EB8C3" w:rsidR="00EC642E" w:rsidRPr="007B510A" w:rsidRDefault="00FC26CD" w:rsidP="00EC642E">
      <w:pPr>
        <w:rPr>
          <w:rFonts w:asciiTheme="majorBidi" w:hAnsiTheme="majorBidi" w:cstheme="majorBidi"/>
          <w:b/>
        </w:rPr>
      </w:pPr>
      <w:r w:rsidRPr="007B510A">
        <w:rPr>
          <w:rFonts w:asciiTheme="majorBidi" w:hAnsiTheme="majorBidi" w:cstheme="majorBidi"/>
          <w:b/>
        </w:rPr>
        <w:t>2.4 Limitations and Mitigations Strategies</w:t>
      </w:r>
    </w:p>
    <w:p w14:paraId="47BA7C1D" w14:textId="77777777" w:rsidR="00EC642E" w:rsidRPr="007B510A" w:rsidRDefault="00EC642E" w:rsidP="00EC642E">
      <w:pPr>
        <w:rPr>
          <w:rFonts w:asciiTheme="majorBidi" w:hAnsiTheme="majorBidi" w:cstheme="majorBidi"/>
          <w:b/>
        </w:rPr>
      </w:pPr>
    </w:p>
    <w:p w14:paraId="51E101A7" w14:textId="521E070A" w:rsidR="00FC26CD" w:rsidRPr="007B510A" w:rsidRDefault="00FC26CD" w:rsidP="00FC26CD">
      <w:pPr>
        <w:jc w:val="both"/>
        <w:rPr>
          <w:rFonts w:asciiTheme="majorBidi" w:hAnsiTheme="majorBidi" w:cstheme="majorBidi"/>
        </w:rPr>
      </w:pPr>
      <w:r w:rsidRPr="007B510A">
        <w:rPr>
          <w:rFonts w:asciiTheme="majorBidi" w:hAnsiTheme="majorBidi" w:cstheme="majorBidi"/>
        </w:rPr>
        <w:t xml:space="preserve">The </w:t>
      </w:r>
      <w:r w:rsidR="00F4779F" w:rsidRPr="007B510A">
        <w:rPr>
          <w:rFonts w:asciiTheme="majorBidi" w:hAnsiTheme="majorBidi" w:cstheme="majorBidi"/>
        </w:rPr>
        <w:t>Impact</w:t>
      </w:r>
      <w:r w:rsidRPr="007B510A">
        <w:rPr>
          <w:rFonts w:asciiTheme="majorBidi" w:hAnsiTheme="majorBidi" w:cstheme="majorBidi"/>
        </w:rPr>
        <w:t xml:space="preserve"> Assessment may face certain limitations, including interview biases such as recall, response, and selection biases. To address these limitations, the offeror will propose which approach will be employed (</w:t>
      </w:r>
      <w:r w:rsidR="000B4D6D" w:rsidRPr="007B510A">
        <w:rPr>
          <w:rFonts w:asciiTheme="majorBidi" w:hAnsiTheme="majorBidi" w:cstheme="majorBidi"/>
        </w:rPr>
        <w:t>e.g.,</w:t>
      </w:r>
      <w:r w:rsidRPr="007B510A">
        <w:rPr>
          <w:rFonts w:asciiTheme="majorBidi" w:hAnsiTheme="majorBidi" w:cstheme="majorBidi"/>
        </w:rPr>
        <w:t xml:space="preserve"> triangulation approach, relying on multiple sources of data) to minimize the impact of any individual bias or nonresponse on the overall analysis. Additionally, the summer vacation season and half-day work schedule in Tunisia may affect the ability to reach certain respondents in a timely manner. To mitigate this, </w:t>
      </w:r>
      <w:r w:rsidR="00D71C4D" w:rsidRPr="007B510A">
        <w:rPr>
          <w:rFonts w:asciiTheme="majorBidi" w:hAnsiTheme="majorBidi" w:cstheme="majorBidi"/>
        </w:rPr>
        <w:t xml:space="preserve">the offeror will describe which </w:t>
      </w:r>
      <w:r w:rsidRPr="007B510A">
        <w:rPr>
          <w:rFonts w:asciiTheme="majorBidi" w:hAnsiTheme="majorBidi" w:cstheme="majorBidi"/>
        </w:rPr>
        <w:t xml:space="preserve">schedule </w:t>
      </w:r>
      <w:r w:rsidR="00D71C4D" w:rsidRPr="007B510A">
        <w:rPr>
          <w:rFonts w:asciiTheme="majorBidi" w:hAnsiTheme="majorBidi" w:cstheme="majorBidi"/>
        </w:rPr>
        <w:t>will be used to ensure that the assessment is complete without disruptions.</w:t>
      </w:r>
    </w:p>
    <w:p w14:paraId="400939C3" w14:textId="77777777" w:rsidR="00FC26CD" w:rsidRPr="007B510A" w:rsidRDefault="00FC26CD" w:rsidP="00FC26CD">
      <w:pPr>
        <w:jc w:val="both"/>
        <w:rPr>
          <w:rFonts w:asciiTheme="majorBidi" w:hAnsiTheme="majorBidi" w:cstheme="majorBidi"/>
        </w:rPr>
      </w:pPr>
    </w:p>
    <w:p w14:paraId="73A75500" w14:textId="776DDFD6" w:rsidR="00FC26CD" w:rsidRPr="007B510A" w:rsidRDefault="00D71C4D" w:rsidP="00D71C4D">
      <w:pPr>
        <w:jc w:val="both"/>
        <w:rPr>
          <w:rFonts w:asciiTheme="majorBidi" w:hAnsiTheme="majorBidi" w:cstheme="majorBidi"/>
        </w:rPr>
      </w:pPr>
      <w:r w:rsidRPr="007B510A">
        <w:rPr>
          <w:rFonts w:asciiTheme="majorBidi" w:hAnsiTheme="majorBidi" w:cstheme="majorBidi"/>
        </w:rPr>
        <w:t xml:space="preserve">Nevertheless, the offeror will include </w:t>
      </w:r>
      <w:r w:rsidR="00241CC3" w:rsidRPr="007B510A">
        <w:rPr>
          <w:rFonts w:asciiTheme="majorBidi" w:hAnsiTheme="majorBidi" w:cstheme="majorBidi"/>
        </w:rPr>
        <w:t>in their proposal</w:t>
      </w:r>
      <w:r w:rsidRPr="007B510A">
        <w:rPr>
          <w:rFonts w:asciiTheme="majorBidi" w:hAnsiTheme="majorBidi" w:cstheme="majorBidi"/>
        </w:rPr>
        <w:t xml:space="preserve"> a section o</w:t>
      </w:r>
      <w:r w:rsidR="00241CC3" w:rsidRPr="007B510A">
        <w:rPr>
          <w:rFonts w:asciiTheme="majorBidi" w:hAnsiTheme="majorBidi" w:cstheme="majorBidi"/>
        </w:rPr>
        <w:t>utlining</w:t>
      </w:r>
      <w:r w:rsidRPr="007B510A">
        <w:rPr>
          <w:rFonts w:asciiTheme="majorBidi" w:hAnsiTheme="majorBidi" w:cstheme="majorBidi"/>
        </w:rPr>
        <w:t xml:space="preserve"> limitations and mitigation strategies. </w:t>
      </w:r>
      <w:r w:rsidR="00FC26CD" w:rsidRPr="007B510A">
        <w:rPr>
          <w:rFonts w:asciiTheme="majorBidi" w:hAnsiTheme="majorBidi" w:cstheme="majorBidi"/>
        </w:rPr>
        <w:t xml:space="preserve">By acknowledging these limitations and implementing appropriate mitigation strategies, </w:t>
      </w:r>
      <w:r w:rsidRPr="007B510A">
        <w:rPr>
          <w:rFonts w:asciiTheme="majorBidi" w:hAnsiTheme="majorBidi" w:cstheme="majorBidi"/>
        </w:rPr>
        <w:t xml:space="preserve">FHI </w:t>
      </w:r>
      <w:r w:rsidR="000B4D6D" w:rsidRPr="007B510A">
        <w:rPr>
          <w:rFonts w:asciiTheme="majorBidi" w:hAnsiTheme="majorBidi" w:cstheme="majorBidi"/>
        </w:rPr>
        <w:t>360 expects</w:t>
      </w:r>
      <w:r w:rsidRPr="007B510A">
        <w:rPr>
          <w:rFonts w:asciiTheme="majorBidi" w:hAnsiTheme="majorBidi" w:cstheme="majorBidi"/>
        </w:rPr>
        <w:t xml:space="preserve"> that the offeror will </w:t>
      </w:r>
      <w:r w:rsidR="00FC26CD" w:rsidRPr="007B510A">
        <w:rPr>
          <w:rFonts w:asciiTheme="majorBidi" w:hAnsiTheme="majorBidi" w:cstheme="majorBidi"/>
        </w:rPr>
        <w:t xml:space="preserve">minimize biases, ensure timely data collection, and overcome challenges related to stakeholder participation. These efforts will </w:t>
      </w:r>
      <w:r w:rsidR="00FC26CD" w:rsidRPr="007B510A">
        <w:rPr>
          <w:rFonts w:asciiTheme="majorBidi" w:hAnsiTheme="majorBidi" w:cstheme="majorBidi"/>
        </w:rPr>
        <w:lastRenderedPageBreak/>
        <w:t xml:space="preserve">enhance the credibility and validity of the </w:t>
      </w:r>
      <w:r w:rsidR="00F4779F" w:rsidRPr="007B510A">
        <w:rPr>
          <w:rFonts w:asciiTheme="majorBidi" w:hAnsiTheme="majorBidi" w:cstheme="majorBidi"/>
        </w:rPr>
        <w:t>Impact Assessment</w:t>
      </w:r>
      <w:r w:rsidR="00FC26CD" w:rsidRPr="007B510A">
        <w:rPr>
          <w:rFonts w:asciiTheme="majorBidi" w:hAnsiTheme="majorBidi" w:cstheme="majorBidi"/>
        </w:rPr>
        <w:t xml:space="preserve"> findings and contribute to a comprehensive evaluation of the project's outcomes and effectiveness.</w:t>
      </w:r>
    </w:p>
    <w:p w14:paraId="1E40D061" w14:textId="77777777" w:rsidR="006F56AD" w:rsidRPr="007B510A" w:rsidRDefault="006F56AD" w:rsidP="00F2172B">
      <w:pPr>
        <w:jc w:val="both"/>
        <w:rPr>
          <w:rFonts w:asciiTheme="majorBidi" w:hAnsiTheme="majorBidi" w:cstheme="majorBidi"/>
        </w:rPr>
      </w:pPr>
    </w:p>
    <w:p w14:paraId="449078B5" w14:textId="05F2F321" w:rsidR="00E31DD8" w:rsidRPr="007B510A" w:rsidRDefault="00E31DD8" w:rsidP="0098754E">
      <w:pPr>
        <w:pStyle w:val="ListParagraph"/>
        <w:numPr>
          <w:ilvl w:val="1"/>
          <w:numId w:val="15"/>
        </w:numPr>
        <w:jc w:val="both"/>
        <w:rPr>
          <w:rFonts w:asciiTheme="majorBidi" w:hAnsiTheme="majorBidi" w:cstheme="majorBidi"/>
        </w:rPr>
      </w:pPr>
      <w:r w:rsidRPr="007B510A">
        <w:rPr>
          <w:rFonts w:asciiTheme="majorBidi" w:hAnsiTheme="majorBidi" w:cstheme="majorBidi"/>
          <w:b/>
          <w:bCs/>
        </w:rPr>
        <w:t>Quality Control</w:t>
      </w:r>
    </w:p>
    <w:p w14:paraId="1FC276C4" w14:textId="77777777" w:rsidR="00EC642E" w:rsidRPr="007B510A" w:rsidRDefault="00EC642E" w:rsidP="00F47929">
      <w:pPr>
        <w:pStyle w:val="ListParagraph"/>
        <w:ind w:left="360"/>
        <w:jc w:val="both"/>
        <w:rPr>
          <w:rFonts w:asciiTheme="majorBidi" w:hAnsiTheme="majorBidi" w:cstheme="majorBidi"/>
        </w:rPr>
      </w:pPr>
    </w:p>
    <w:p w14:paraId="7045E7A0" w14:textId="3E073DEE" w:rsidR="00E31DD8" w:rsidRPr="007B510A" w:rsidRDefault="00E31DD8" w:rsidP="00E31DD8">
      <w:pPr>
        <w:jc w:val="both"/>
        <w:rPr>
          <w:rFonts w:asciiTheme="majorBidi" w:hAnsiTheme="majorBidi" w:cstheme="majorBidi"/>
        </w:rPr>
      </w:pPr>
      <w:r w:rsidRPr="007B510A">
        <w:rPr>
          <w:rFonts w:asciiTheme="majorBidi" w:hAnsiTheme="majorBidi" w:cstheme="majorBidi"/>
        </w:rPr>
        <w:t>The selected offeror will propose a suitable data collection quality control mechanism (scheme) to be applied in practice to ensure correct behavior of the enumerators and introduce a set of measures to identify and eliminate potential errors. The quality control mechanism will at a minimum include:</w:t>
      </w:r>
    </w:p>
    <w:p w14:paraId="44D3DFA2" w14:textId="77777777" w:rsidR="00E31DD8" w:rsidRPr="007B510A" w:rsidRDefault="00E31DD8" w:rsidP="00E31DD8">
      <w:pPr>
        <w:jc w:val="both"/>
        <w:rPr>
          <w:rFonts w:asciiTheme="majorBidi" w:hAnsiTheme="majorBidi" w:cstheme="majorBidi"/>
        </w:rPr>
      </w:pPr>
    </w:p>
    <w:p w14:paraId="0F372318" w14:textId="705C09E1" w:rsidR="00E31DD8" w:rsidRPr="007B510A" w:rsidRDefault="00E31DD8" w:rsidP="0098754E">
      <w:pPr>
        <w:numPr>
          <w:ilvl w:val="0"/>
          <w:numId w:val="14"/>
        </w:numPr>
        <w:jc w:val="both"/>
        <w:rPr>
          <w:rFonts w:asciiTheme="majorBidi" w:hAnsiTheme="majorBidi" w:cstheme="majorBidi"/>
        </w:rPr>
      </w:pPr>
      <w:r w:rsidRPr="007B510A">
        <w:rPr>
          <w:rFonts w:asciiTheme="majorBidi" w:hAnsiTheme="majorBidi" w:cstheme="majorBidi"/>
        </w:rPr>
        <w:t>Quality control among at least 10% of the respondents to check participation</w:t>
      </w:r>
      <w:r w:rsidR="00EE64EA" w:rsidRPr="007B510A">
        <w:rPr>
          <w:rFonts w:asciiTheme="majorBidi" w:hAnsiTheme="majorBidi" w:cstheme="majorBidi"/>
        </w:rPr>
        <w:t xml:space="preserve"> and the quality of data capture</w:t>
      </w:r>
      <w:r w:rsidRPr="007B510A">
        <w:rPr>
          <w:rFonts w:asciiTheme="majorBidi" w:hAnsiTheme="majorBidi" w:cstheme="majorBidi"/>
        </w:rPr>
        <w:t>.</w:t>
      </w:r>
    </w:p>
    <w:p w14:paraId="514A1002" w14:textId="77777777" w:rsidR="00E31DD8" w:rsidRPr="007B510A" w:rsidRDefault="00E31DD8" w:rsidP="0098754E">
      <w:pPr>
        <w:numPr>
          <w:ilvl w:val="0"/>
          <w:numId w:val="14"/>
        </w:numPr>
        <w:jc w:val="both"/>
        <w:rPr>
          <w:rFonts w:asciiTheme="majorBidi" w:hAnsiTheme="majorBidi" w:cstheme="majorBidi"/>
        </w:rPr>
      </w:pPr>
      <w:r w:rsidRPr="007B510A">
        <w:rPr>
          <w:rFonts w:asciiTheme="majorBidi" w:hAnsiTheme="majorBidi" w:cstheme="majorBidi"/>
        </w:rPr>
        <w:t>Where exceptions are found, the verification rate will be increased to 25% of the total population covered by the relevant enumerator/interviewer.</w:t>
      </w:r>
    </w:p>
    <w:p w14:paraId="2154F0B9" w14:textId="77777777" w:rsidR="00E31DD8" w:rsidRPr="007B510A" w:rsidRDefault="00E31DD8" w:rsidP="0098754E">
      <w:pPr>
        <w:numPr>
          <w:ilvl w:val="0"/>
          <w:numId w:val="14"/>
        </w:numPr>
        <w:jc w:val="both"/>
        <w:rPr>
          <w:rFonts w:asciiTheme="majorBidi" w:hAnsiTheme="majorBidi" w:cstheme="majorBidi"/>
        </w:rPr>
      </w:pPr>
      <w:r w:rsidRPr="007B510A">
        <w:rPr>
          <w:rFonts w:asciiTheme="majorBidi" w:hAnsiTheme="majorBidi" w:cstheme="majorBidi"/>
        </w:rPr>
        <w:t>If further exceptions are found within the expanded coverage, all data collected by the relevant enumerator/interviewer must be discarded and a new sample selected to cover the affected areas.</w:t>
      </w:r>
    </w:p>
    <w:p w14:paraId="52A3B46F" w14:textId="4C9A56F4" w:rsidR="00E31DD8" w:rsidRPr="007B510A" w:rsidRDefault="00E31DD8" w:rsidP="0098754E">
      <w:pPr>
        <w:numPr>
          <w:ilvl w:val="0"/>
          <w:numId w:val="14"/>
        </w:numPr>
        <w:jc w:val="both"/>
        <w:rPr>
          <w:rFonts w:asciiTheme="majorBidi" w:hAnsiTheme="majorBidi" w:cstheme="majorBidi"/>
        </w:rPr>
      </w:pPr>
      <w:r w:rsidRPr="007B510A">
        <w:rPr>
          <w:rFonts w:asciiTheme="majorBidi" w:hAnsiTheme="majorBidi" w:cstheme="majorBidi"/>
        </w:rPr>
        <w:t xml:space="preserve">Inspections (checks) will be undertaken by </w:t>
      </w:r>
      <w:r w:rsidR="00ED45EB" w:rsidRPr="007B510A">
        <w:rPr>
          <w:rFonts w:asciiTheme="majorBidi" w:hAnsiTheme="majorBidi" w:cstheme="majorBidi"/>
        </w:rPr>
        <w:t>the selected offeror’s</w:t>
      </w:r>
      <w:r w:rsidR="00A37961" w:rsidRPr="007B510A">
        <w:rPr>
          <w:rFonts w:asciiTheme="majorBidi" w:hAnsiTheme="majorBidi" w:cstheme="majorBidi"/>
        </w:rPr>
        <w:t xml:space="preserve"> team</w:t>
      </w:r>
      <w:r w:rsidRPr="007B510A">
        <w:rPr>
          <w:rFonts w:asciiTheme="majorBidi" w:hAnsiTheme="majorBidi" w:cstheme="majorBidi"/>
        </w:rPr>
        <w:t xml:space="preserve"> field monitor personally and cover some basic demographic data for a specific household and respondent. A specific percentage share will be applied to all settlements of the sampling.</w:t>
      </w:r>
    </w:p>
    <w:p w14:paraId="3255A53E" w14:textId="77777777" w:rsidR="00E31DD8" w:rsidRPr="007B510A" w:rsidRDefault="00E31DD8" w:rsidP="00F2172B">
      <w:pPr>
        <w:jc w:val="both"/>
        <w:rPr>
          <w:rFonts w:asciiTheme="majorBidi" w:hAnsiTheme="majorBidi" w:cstheme="majorBidi"/>
        </w:rPr>
      </w:pPr>
    </w:p>
    <w:p w14:paraId="07C0EE25" w14:textId="1506CB00" w:rsidR="00D71C4D" w:rsidRPr="007B510A" w:rsidRDefault="00D71C4D" w:rsidP="00F47929">
      <w:pPr>
        <w:pStyle w:val="ListParagraph"/>
        <w:numPr>
          <w:ilvl w:val="1"/>
          <w:numId w:val="15"/>
        </w:numPr>
        <w:jc w:val="both"/>
        <w:rPr>
          <w:rFonts w:asciiTheme="majorBidi" w:hAnsiTheme="majorBidi" w:cstheme="majorBidi"/>
          <w:b/>
          <w:bCs/>
        </w:rPr>
      </w:pPr>
      <w:r w:rsidRPr="007B510A">
        <w:rPr>
          <w:rFonts w:asciiTheme="majorBidi" w:hAnsiTheme="majorBidi" w:cstheme="majorBidi"/>
          <w:b/>
          <w:bCs/>
        </w:rPr>
        <w:t xml:space="preserve">Documentary Review </w:t>
      </w:r>
    </w:p>
    <w:p w14:paraId="3E6A1263" w14:textId="77777777" w:rsidR="00EC642E" w:rsidRPr="007B510A" w:rsidRDefault="00EC642E" w:rsidP="00F47929">
      <w:pPr>
        <w:pStyle w:val="ListParagraph"/>
        <w:ind w:left="360"/>
        <w:jc w:val="both"/>
        <w:rPr>
          <w:rFonts w:asciiTheme="majorBidi" w:hAnsiTheme="majorBidi" w:cstheme="majorBidi"/>
          <w:b/>
          <w:bCs/>
        </w:rPr>
      </w:pPr>
    </w:p>
    <w:p w14:paraId="31D94031" w14:textId="392FD894" w:rsidR="000B25E4" w:rsidRPr="007B510A" w:rsidRDefault="000B25E4" w:rsidP="000B25E4">
      <w:pPr>
        <w:jc w:val="lowKashida"/>
        <w:rPr>
          <w:rFonts w:asciiTheme="majorBidi" w:hAnsiTheme="majorBidi" w:cstheme="majorBidi"/>
        </w:rPr>
      </w:pPr>
      <w:r w:rsidRPr="007B510A">
        <w:rPr>
          <w:rFonts w:asciiTheme="majorBidi" w:hAnsiTheme="majorBidi" w:cstheme="majorBidi"/>
        </w:rPr>
        <w:t xml:space="preserve">The selected offeror will be expected to conduct a comprehensive review of various documents, including but not limited to the AMELP, the updated Program Description, Annual Work Plans, Annual Reports, Quarterly Reports, training curricula and evaluations, CSO grants, CNLCT policies and guidance developed by Ma3an, Task Order and executed modifications, the USAID Youth Policy, and the Positive Youth Development Model. </w:t>
      </w:r>
    </w:p>
    <w:p w14:paraId="38B130F5" w14:textId="77777777" w:rsidR="000B25E4" w:rsidRPr="007B510A" w:rsidRDefault="000B25E4" w:rsidP="000B25E4">
      <w:pPr>
        <w:jc w:val="lowKashida"/>
        <w:rPr>
          <w:rFonts w:asciiTheme="majorBidi" w:hAnsiTheme="majorBidi" w:cstheme="majorBidi"/>
        </w:rPr>
      </w:pPr>
    </w:p>
    <w:p w14:paraId="5FC0ABBE" w14:textId="308796A4" w:rsidR="000B25E4" w:rsidRPr="007B510A" w:rsidRDefault="000B25E4" w:rsidP="000B25E4">
      <w:pPr>
        <w:jc w:val="lowKashida"/>
        <w:rPr>
          <w:rFonts w:asciiTheme="majorBidi" w:hAnsiTheme="majorBidi" w:cstheme="majorBidi"/>
        </w:rPr>
      </w:pPr>
      <w:r w:rsidRPr="007B510A">
        <w:rPr>
          <w:rFonts w:asciiTheme="majorBidi" w:hAnsiTheme="majorBidi" w:cstheme="majorBidi"/>
        </w:rPr>
        <w:t xml:space="preserve">This thorough review will provide valuable insights into the project's progress, activities, alignment with guidelines, and adherence to best practices. By examining these documents, the selected offeror will establish a solid foundation for the subsequent stages of the </w:t>
      </w:r>
      <w:r w:rsidR="00A865BC" w:rsidRPr="007B510A">
        <w:rPr>
          <w:rFonts w:asciiTheme="majorBidi" w:hAnsiTheme="majorBidi" w:cstheme="majorBidi"/>
        </w:rPr>
        <w:t>I</w:t>
      </w:r>
      <w:r w:rsidRPr="007B510A">
        <w:rPr>
          <w:rFonts w:asciiTheme="majorBidi" w:hAnsiTheme="majorBidi" w:cstheme="majorBidi"/>
        </w:rPr>
        <w:t xml:space="preserve">mpact </w:t>
      </w:r>
      <w:r w:rsidR="00A865BC" w:rsidRPr="007B510A">
        <w:rPr>
          <w:rFonts w:asciiTheme="majorBidi" w:hAnsiTheme="majorBidi" w:cstheme="majorBidi"/>
        </w:rPr>
        <w:t>A</w:t>
      </w:r>
      <w:r w:rsidRPr="007B510A">
        <w:rPr>
          <w:rFonts w:asciiTheme="majorBidi" w:hAnsiTheme="majorBidi" w:cstheme="majorBidi"/>
        </w:rPr>
        <w:t>ssessment</w:t>
      </w:r>
      <w:r w:rsidR="002D5EB2" w:rsidRPr="007B510A">
        <w:rPr>
          <w:rFonts w:asciiTheme="majorBidi" w:hAnsiTheme="majorBidi" w:cstheme="majorBidi"/>
        </w:rPr>
        <w:t>.</w:t>
      </w:r>
    </w:p>
    <w:p w14:paraId="0AF6BF13" w14:textId="77777777" w:rsidR="00D71C4D" w:rsidRPr="007B510A" w:rsidRDefault="00D71C4D" w:rsidP="00D71C4D">
      <w:pPr>
        <w:jc w:val="both"/>
        <w:rPr>
          <w:rFonts w:asciiTheme="majorBidi" w:hAnsiTheme="majorBidi" w:cstheme="majorBidi"/>
        </w:rPr>
      </w:pPr>
    </w:p>
    <w:p w14:paraId="46759BED" w14:textId="7A8545E2" w:rsidR="00D71C4D" w:rsidRPr="007B510A" w:rsidRDefault="00D71C4D" w:rsidP="00F47929">
      <w:pPr>
        <w:pStyle w:val="ListParagraph"/>
        <w:numPr>
          <w:ilvl w:val="1"/>
          <w:numId w:val="15"/>
        </w:numPr>
        <w:jc w:val="both"/>
        <w:rPr>
          <w:rFonts w:asciiTheme="majorBidi" w:hAnsiTheme="majorBidi" w:cstheme="majorBidi"/>
          <w:b/>
          <w:bCs/>
        </w:rPr>
      </w:pPr>
      <w:r w:rsidRPr="007B510A">
        <w:rPr>
          <w:rFonts w:asciiTheme="majorBidi" w:hAnsiTheme="majorBidi" w:cstheme="majorBidi"/>
          <w:b/>
          <w:bCs/>
        </w:rPr>
        <w:t xml:space="preserve">Report </w:t>
      </w:r>
    </w:p>
    <w:p w14:paraId="2CD8AF43" w14:textId="77777777" w:rsidR="00EC642E" w:rsidRPr="007B510A" w:rsidRDefault="00EC642E" w:rsidP="00F47929">
      <w:pPr>
        <w:pStyle w:val="ListParagraph"/>
        <w:ind w:left="360"/>
        <w:jc w:val="both"/>
        <w:rPr>
          <w:rFonts w:asciiTheme="majorBidi" w:hAnsiTheme="majorBidi" w:cstheme="majorBidi"/>
          <w:b/>
          <w:bCs/>
        </w:rPr>
      </w:pPr>
    </w:p>
    <w:p w14:paraId="7D778A1B" w14:textId="4C6B5905" w:rsidR="00E31DD8" w:rsidRPr="007B510A" w:rsidRDefault="00D71C4D" w:rsidP="00E31DD8">
      <w:pPr>
        <w:autoSpaceDE w:val="0"/>
        <w:autoSpaceDN w:val="0"/>
        <w:adjustRightInd w:val="0"/>
        <w:jc w:val="both"/>
        <w:rPr>
          <w:rFonts w:asciiTheme="majorBidi" w:eastAsia="Calibri" w:hAnsiTheme="majorBidi" w:cstheme="majorBidi"/>
          <w:color w:val="auto"/>
        </w:rPr>
      </w:pPr>
      <w:r w:rsidRPr="007B510A">
        <w:rPr>
          <w:rFonts w:asciiTheme="majorBidi" w:hAnsiTheme="majorBidi" w:cstheme="majorBidi"/>
        </w:rPr>
        <w:t xml:space="preserve">The </w:t>
      </w:r>
      <w:r w:rsidR="002D5EB2" w:rsidRPr="007B510A">
        <w:rPr>
          <w:rFonts w:asciiTheme="majorBidi" w:hAnsiTheme="majorBidi" w:cstheme="majorBidi"/>
        </w:rPr>
        <w:t>I</w:t>
      </w:r>
      <w:r w:rsidR="000B25E4" w:rsidRPr="007B510A">
        <w:rPr>
          <w:rFonts w:asciiTheme="majorBidi" w:hAnsiTheme="majorBidi" w:cstheme="majorBidi"/>
        </w:rPr>
        <w:t xml:space="preserve">mpact </w:t>
      </w:r>
      <w:r w:rsidR="002D5EB2" w:rsidRPr="007B510A">
        <w:rPr>
          <w:rFonts w:asciiTheme="majorBidi" w:hAnsiTheme="majorBidi" w:cstheme="majorBidi"/>
        </w:rPr>
        <w:t>A</w:t>
      </w:r>
      <w:r w:rsidR="000B25E4" w:rsidRPr="007B510A">
        <w:rPr>
          <w:rFonts w:asciiTheme="majorBidi" w:hAnsiTheme="majorBidi" w:cstheme="majorBidi"/>
        </w:rPr>
        <w:t>ssessment</w:t>
      </w:r>
      <w:r w:rsidRPr="007B510A">
        <w:rPr>
          <w:rFonts w:asciiTheme="majorBidi" w:hAnsiTheme="majorBidi" w:cstheme="majorBidi"/>
        </w:rPr>
        <w:t xml:space="preserve"> report must include all elements of the analysis indicated above, particularly triangulating different data sources to increase the robustness of findings. The report must have a strong gender analysis focus throughout. </w:t>
      </w:r>
      <w:r w:rsidR="00E31DD8" w:rsidRPr="007B510A">
        <w:rPr>
          <w:rFonts w:asciiTheme="majorBidi" w:eastAsia="Calibri" w:hAnsiTheme="majorBidi" w:cstheme="majorBidi"/>
          <w:color w:val="auto"/>
        </w:rPr>
        <w:t xml:space="preserve">Selected offeror is required to submit their draft and final reports in English. </w:t>
      </w:r>
    </w:p>
    <w:p w14:paraId="28EBA43F" w14:textId="6DFA198E" w:rsidR="00D71C4D" w:rsidRPr="007B510A" w:rsidRDefault="00D71C4D" w:rsidP="00D71C4D">
      <w:pPr>
        <w:jc w:val="both"/>
        <w:rPr>
          <w:rFonts w:asciiTheme="majorBidi" w:hAnsiTheme="majorBidi" w:cstheme="majorBidi"/>
        </w:rPr>
      </w:pPr>
    </w:p>
    <w:p w14:paraId="41245FC1" w14:textId="135CCC33" w:rsidR="00880E51" w:rsidRPr="007B510A" w:rsidRDefault="00D71C4D" w:rsidP="00880E51">
      <w:pPr>
        <w:jc w:val="lowKashida"/>
        <w:rPr>
          <w:rFonts w:asciiTheme="majorBidi" w:hAnsiTheme="majorBidi" w:cstheme="majorBidi"/>
        </w:rPr>
      </w:pPr>
      <w:r w:rsidRPr="007B510A">
        <w:rPr>
          <w:rFonts w:asciiTheme="majorBidi" w:hAnsiTheme="majorBidi" w:cstheme="majorBidi"/>
        </w:rPr>
        <w:t xml:space="preserve">Given that this </w:t>
      </w:r>
      <w:r w:rsidR="00BE6A80" w:rsidRPr="007B510A">
        <w:rPr>
          <w:rFonts w:asciiTheme="majorBidi" w:hAnsiTheme="majorBidi" w:cstheme="majorBidi"/>
        </w:rPr>
        <w:t>I</w:t>
      </w:r>
      <w:r w:rsidR="000B25E4" w:rsidRPr="007B510A">
        <w:rPr>
          <w:rFonts w:asciiTheme="majorBidi" w:hAnsiTheme="majorBidi" w:cstheme="majorBidi"/>
        </w:rPr>
        <w:t xml:space="preserve">mpact </w:t>
      </w:r>
      <w:r w:rsidR="00BE6A80" w:rsidRPr="007B510A">
        <w:rPr>
          <w:rFonts w:asciiTheme="majorBidi" w:hAnsiTheme="majorBidi" w:cstheme="majorBidi"/>
        </w:rPr>
        <w:t>A</w:t>
      </w:r>
      <w:r w:rsidR="000B25E4" w:rsidRPr="007B510A">
        <w:rPr>
          <w:rFonts w:asciiTheme="majorBidi" w:hAnsiTheme="majorBidi" w:cstheme="majorBidi"/>
        </w:rPr>
        <w:t>ssessment</w:t>
      </w:r>
      <w:r w:rsidRPr="007B510A">
        <w:rPr>
          <w:rFonts w:asciiTheme="majorBidi" w:hAnsiTheme="majorBidi" w:cstheme="majorBidi"/>
        </w:rPr>
        <w:t xml:space="preserve"> will be conducted mid-way through the project’s implementation, it is particularly important for the report to have a specific section on recommendations for </w:t>
      </w:r>
      <w:r w:rsidR="000B25E4" w:rsidRPr="007B510A">
        <w:rPr>
          <w:rFonts w:asciiTheme="majorBidi" w:hAnsiTheme="majorBidi" w:cstheme="majorBidi"/>
        </w:rPr>
        <w:t>FHI 360</w:t>
      </w:r>
      <w:r w:rsidRPr="007B510A">
        <w:rPr>
          <w:rFonts w:asciiTheme="majorBidi" w:hAnsiTheme="majorBidi" w:cstheme="majorBidi"/>
        </w:rPr>
        <w:t xml:space="preserve"> based on evidence from the findings that points out </w:t>
      </w:r>
      <w:r w:rsidR="00880E51" w:rsidRPr="007B510A">
        <w:rPr>
          <w:rFonts w:asciiTheme="majorBidi" w:hAnsiTheme="majorBidi" w:cstheme="majorBidi"/>
        </w:rPr>
        <w:t xml:space="preserve">whether and to what extent there is a change in the practices of Ma3an's youth and partner CSOs. Specifically, this assessment aims to showcase how the youth have become more engaged in community </w:t>
      </w:r>
      <w:r w:rsidR="00880E51" w:rsidRPr="007B510A">
        <w:rPr>
          <w:rFonts w:asciiTheme="majorBidi" w:hAnsiTheme="majorBidi" w:cstheme="majorBidi"/>
        </w:rPr>
        <w:lastRenderedPageBreak/>
        <w:t xml:space="preserve">activities and how they have applied the skills acquired through Ma3an's trainings in their lives beyond the program. </w:t>
      </w:r>
    </w:p>
    <w:p w14:paraId="22AFF843" w14:textId="2B7A39BE" w:rsidR="00D71C4D" w:rsidRPr="007B510A" w:rsidRDefault="00D71C4D" w:rsidP="00880E51">
      <w:pPr>
        <w:jc w:val="both"/>
        <w:rPr>
          <w:rFonts w:asciiTheme="majorBidi" w:hAnsiTheme="majorBidi" w:cstheme="majorBidi"/>
        </w:rPr>
      </w:pPr>
    </w:p>
    <w:p w14:paraId="15159E50" w14:textId="29431E2B" w:rsidR="0062682F" w:rsidRPr="007B510A" w:rsidRDefault="0062682F" w:rsidP="00D71C4D">
      <w:pPr>
        <w:jc w:val="both"/>
        <w:rPr>
          <w:rFonts w:asciiTheme="majorBidi" w:hAnsiTheme="majorBidi" w:cstheme="majorBidi"/>
        </w:rPr>
      </w:pPr>
      <w:r w:rsidRPr="007B510A">
        <w:rPr>
          <w:rFonts w:asciiTheme="majorBidi" w:hAnsiTheme="majorBidi" w:cstheme="majorBidi"/>
        </w:rPr>
        <w:t>FHI 360 strongly recommends that the offer includes a budget for a professional editor to thoroughly review the text before finalization. The editor should possess expertise in professional writing within the international development sector. The distribution of the Impact Assessment Reports and other related materials resulting from this assessment will be at the discretion of FHI 360 and the funding organization. The selected offeror may not distribute any data or resulting outputs to any party other than FHI 360.</w:t>
      </w:r>
    </w:p>
    <w:p w14:paraId="22FB3051" w14:textId="77777777" w:rsidR="006C6A4B" w:rsidRPr="007B510A" w:rsidRDefault="006C6A4B" w:rsidP="00D71C4D">
      <w:pPr>
        <w:jc w:val="both"/>
        <w:rPr>
          <w:rFonts w:asciiTheme="majorBidi" w:hAnsiTheme="majorBidi" w:cstheme="majorBidi"/>
        </w:rPr>
      </w:pPr>
    </w:p>
    <w:p w14:paraId="136A4C5C" w14:textId="21F84D96" w:rsidR="00E31DD8" w:rsidRPr="007B510A" w:rsidRDefault="009859B3" w:rsidP="00E31DD8">
      <w:pPr>
        <w:jc w:val="both"/>
        <w:rPr>
          <w:rFonts w:asciiTheme="majorBidi" w:hAnsiTheme="majorBidi" w:cstheme="majorBidi"/>
        </w:rPr>
      </w:pPr>
      <w:r w:rsidRPr="007B510A">
        <w:rPr>
          <w:rFonts w:asciiTheme="majorBidi" w:hAnsiTheme="majorBidi" w:cstheme="majorBidi"/>
          <w:b/>
          <w:bCs/>
          <w:color w:val="2E74B5" w:themeColor="accent1" w:themeShade="BF"/>
        </w:rPr>
        <w:t xml:space="preserve">Draft and </w:t>
      </w:r>
      <w:r w:rsidR="164DAA3E" w:rsidRPr="007B510A">
        <w:rPr>
          <w:rFonts w:asciiTheme="majorBidi" w:hAnsiTheme="majorBidi" w:cstheme="majorBidi"/>
          <w:b/>
          <w:bCs/>
          <w:color w:val="2E74B5" w:themeColor="accent1" w:themeShade="BF"/>
        </w:rPr>
        <w:t xml:space="preserve">Final Report </w:t>
      </w:r>
      <w:r w:rsidR="6E7E4CA6" w:rsidRPr="007B510A">
        <w:rPr>
          <w:rFonts w:asciiTheme="majorBidi" w:hAnsiTheme="majorBidi" w:cstheme="majorBidi"/>
          <w:b/>
          <w:bCs/>
          <w:color w:val="2E74B5" w:themeColor="accent1" w:themeShade="BF"/>
        </w:rPr>
        <w:t>Outline</w:t>
      </w:r>
      <w:r w:rsidR="00E31DD8" w:rsidRPr="007B510A">
        <w:rPr>
          <w:rFonts w:asciiTheme="majorBidi" w:hAnsiTheme="majorBidi" w:cstheme="majorBidi"/>
          <w:b/>
          <w:bCs/>
          <w:color w:val="2E74B5" w:themeColor="accent1" w:themeShade="BF"/>
        </w:rPr>
        <w:t xml:space="preserve"> </w:t>
      </w:r>
      <w:r w:rsidR="00E31DD8" w:rsidRPr="001A5B2E">
        <w:rPr>
          <w:rFonts w:asciiTheme="majorBidi" w:hAnsiTheme="majorBidi" w:cstheme="majorBidi"/>
          <w:b/>
          <w:bCs/>
          <w:color w:val="2E74B5" w:themeColor="accent1" w:themeShade="BF"/>
        </w:rPr>
        <w:t>Template:</w:t>
      </w:r>
      <w:r w:rsidR="00E31DD8" w:rsidRPr="001A5B2E">
        <w:rPr>
          <w:rFonts w:asciiTheme="majorBidi" w:hAnsiTheme="majorBidi" w:cstheme="majorBidi"/>
          <w:color w:val="2E74B5" w:themeColor="accent1" w:themeShade="BF"/>
        </w:rPr>
        <w:t xml:space="preserve"> </w:t>
      </w:r>
      <w:r w:rsidR="00D62ACC" w:rsidRPr="001A5B2E">
        <w:rPr>
          <w:rFonts w:asciiTheme="majorBidi" w:hAnsiTheme="majorBidi" w:cstheme="majorBidi"/>
          <w:color w:val="000000" w:themeColor="text1"/>
        </w:rPr>
        <w:t>Upon completion of the assessment, t</w:t>
      </w:r>
      <w:r w:rsidR="00E31DD8" w:rsidRPr="001A5B2E">
        <w:rPr>
          <w:rFonts w:asciiTheme="majorBidi" w:hAnsiTheme="majorBidi" w:cstheme="majorBidi"/>
          <w:color w:val="000000" w:themeColor="text1"/>
        </w:rPr>
        <w:t xml:space="preserve">he </w:t>
      </w:r>
      <w:r w:rsidR="00E31DD8" w:rsidRPr="001A5B2E">
        <w:rPr>
          <w:rFonts w:asciiTheme="majorBidi" w:hAnsiTheme="majorBidi" w:cstheme="majorBidi"/>
        </w:rPr>
        <w:t xml:space="preserve">selected offeror will submit a draft </w:t>
      </w:r>
      <w:r w:rsidR="00C01B15" w:rsidRPr="001A5B2E">
        <w:rPr>
          <w:rFonts w:asciiTheme="majorBidi" w:hAnsiTheme="majorBidi" w:cstheme="majorBidi"/>
        </w:rPr>
        <w:t xml:space="preserve">and final </w:t>
      </w:r>
      <w:r w:rsidR="00E31DD8" w:rsidRPr="001A5B2E">
        <w:rPr>
          <w:rFonts w:asciiTheme="majorBidi" w:hAnsiTheme="majorBidi" w:cstheme="majorBidi"/>
        </w:rPr>
        <w:t>report in English, formulated in a clear and easily understandable manner using the following reporting template:</w:t>
      </w:r>
    </w:p>
    <w:p w14:paraId="7F233B28" w14:textId="70002CC0" w:rsidR="00E31DD8" w:rsidRPr="007B510A" w:rsidRDefault="00E31DD8" w:rsidP="00E31DD8">
      <w:pPr>
        <w:jc w:val="both"/>
        <w:rPr>
          <w:rFonts w:asciiTheme="majorBidi" w:hAnsiTheme="majorBidi" w:cstheme="majorBidi"/>
        </w:rPr>
      </w:pPr>
    </w:p>
    <w:p w14:paraId="213C22A2" w14:textId="77777777" w:rsidR="00E31DD8" w:rsidRPr="007B510A" w:rsidRDefault="00E31DD8" w:rsidP="0098754E">
      <w:pPr>
        <w:numPr>
          <w:ilvl w:val="0"/>
          <w:numId w:val="16"/>
        </w:numPr>
        <w:jc w:val="both"/>
        <w:rPr>
          <w:rFonts w:asciiTheme="majorBidi" w:hAnsiTheme="majorBidi" w:cstheme="majorBidi"/>
        </w:rPr>
      </w:pPr>
      <w:r w:rsidRPr="007B510A">
        <w:rPr>
          <w:rFonts w:asciiTheme="majorBidi" w:hAnsiTheme="majorBidi" w:cstheme="majorBidi"/>
        </w:rPr>
        <w:t>Table of Contents</w:t>
      </w:r>
    </w:p>
    <w:p w14:paraId="1B095CCC" w14:textId="77777777" w:rsidR="00E31DD8" w:rsidRPr="007B510A" w:rsidRDefault="00E31DD8" w:rsidP="0098754E">
      <w:pPr>
        <w:numPr>
          <w:ilvl w:val="0"/>
          <w:numId w:val="16"/>
        </w:numPr>
        <w:jc w:val="both"/>
        <w:rPr>
          <w:rFonts w:asciiTheme="majorBidi" w:hAnsiTheme="majorBidi" w:cstheme="majorBidi"/>
        </w:rPr>
      </w:pPr>
      <w:r w:rsidRPr="007B510A">
        <w:rPr>
          <w:rFonts w:asciiTheme="majorBidi" w:hAnsiTheme="majorBidi" w:cstheme="majorBidi"/>
        </w:rPr>
        <w:t>List of Figures</w:t>
      </w:r>
    </w:p>
    <w:p w14:paraId="5139BD93" w14:textId="77777777" w:rsidR="00E31DD8" w:rsidRPr="007B510A" w:rsidRDefault="00E31DD8" w:rsidP="0098754E">
      <w:pPr>
        <w:numPr>
          <w:ilvl w:val="0"/>
          <w:numId w:val="16"/>
        </w:numPr>
        <w:jc w:val="both"/>
        <w:rPr>
          <w:rFonts w:asciiTheme="majorBidi" w:hAnsiTheme="majorBidi" w:cstheme="majorBidi"/>
        </w:rPr>
      </w:pPr>
      <w:r w:rsidRPr="007B510A">
        <w:rPr>
          <w:rFonts w:asciiTheme="majorBidi" w:hAnsiTheme="majorBidi" w:cstheme="majorBidi"/>
        </w:rPr>
        <w:t>Acronyms</w:t>
      </w:r>
    </w:p>
    <w:p w14:paraId="2F2A8479" w14:textId="367DF0E3" w:rsidR="00E31DD8" w:rsidRPr="007B510A" w:rsidRDefault="00E31DD8" w:rsidP="0098754E">
      <w:pPr>
        <w:numPr>
          <w:ilvl w:val="0"/>
          <w:numId w:val="16"/>
        </w:numPr>
        <w:jc w:val="both"/>
        <w:rPr>
          <w:rFonts w:asciiTheme="majorBidi" w:hAnsiTheme="majorBidi" w:cstheme="majorBidi"/>
        </w:rPr>
      </w:pPr>
      <w:r w:rsidRPr="007B510A">
        <w:rPr>
          <w:rFonts w:asciiTheme="majorBidi" w:hAnsiTheme="majorBidi" w:cstheme="majorBidi"/>
        </w:rPr>
        <w:t xml:space="preserve">Ma3an </w:t>
      </w:r>
      <w:r w:rsidR="00F4779F" w:rsidRPr="007B510A">
        <w:rPr>
          <w:rFonts w:asciiTheme="majorBidi" w:hAnsiTheme="majorBidi" w:cstheme="majorBidi"/>
        </w:rPr>
        <w:t>Impact Assessment</w:t>
      </w:r>
      <w:r w:rsidRPr="007B510A">
        <w:rPr>
          <w:rFonts w:asciiTheme="majorBidi" w:hAnsiTheme="majorBidi" w:cstheme="majorBidi"/>
        </w:rPr>
        <w:t xml:space="preserve"> Summary with Key indicators</w:t>
      </w:r>
    </w:p>
    <w:p w14:paraId="0D28E828" w14:textId="77777777" w:rsidR="00E31DD8" w:rsidRPr="007B510A" w:rsidRDefault="00E31DD8" w:rsidP="0098754E">
      <w:pPr>
        <w:numPr>
          <w:ilvl w:val="0"/>
          <w:numId w:val="16"/>
        </w:numPr>
        <w:jc w:val="both"/>
        <w:rPr>
          <w:rFonts w:asciiTheme="majorBidi" w:hAnsiTheme="majorBidi" w:cstheme="majorBidi"/>
        </w:rPr>
      </w:pPr>
      <w:r w:rsidRPr="007B510A">
        <w:rPr>
          <w:rFonts w:asciiTheme="majorBidi" w:hAnsiTheme="majorBidi" w:cstheme="majorBidi"/>
        </w:rPr>
        <w:t>Executive Summary</w:t>
      </w:r>
    </w:p>
    <w:p w14:paraId="755F03F8" w14:textId="188EF67B" w:rsidR="00E31DD8" w:rsidRPr="007B510A" w:rsidRDefault="00E31DD8" w:rsidP="00E31DD8">
      <w:pPr>
        <w:ind w:left="360"/>
        <w:jc w:val="both"/>
        <w:rPr>
          <w:rFonts w:asciiTheme="majorBidi" w:hAnsiTheme="majorBidi" w:cstheme="majorBidi"/>
        </w:rPr>
      </w:pPr>
      <w:r w:rsidRPr="007B510A">
        <w:rPr>
          <w:rFonts w:asciiTheme="majorBidi" w:hAnsiTheme="majorBidi" w:cstheme="majorBidi"/>
        </w:rPr>
        <w:t xml:space="preserve">5.1 Ma3an </w:t>
      </w:r>
      <w:r w:rsidR="00F4779F" w:rsidRPr="007B510A">
        <w:rPr>
          <w:rFonts w:asciiTheme="majorBidi" w:hAnsiTheme="majorBidi" w:cstheme="majorBidi"/>
        </w:rPr>
        <w:t>Impact Assessment</w:t>
      </w:r>
      <w:r w:rsidRPr="007B510A">
        <w:rPr>
          <w:rFonts w:asciiTheme="majorBidi" w:hAnsiTheme="majorBidi" w:cstheme="majorBidi"/>
        </w:rPr>
        <w:t xml:space="preserve"> Overview</w:t>
      </w:r>
    </w:p>
    <w:p w14:paraId="59283F32" w14:textId="4A4AFACF" w:rsidR="00E31DD8" w:rsidRPr="007B510A" w:rsidRDefault="00E31DD8" w:rsidP="00E31DD8">
      <w:pPr>
        <w:ind w:left="360"/>
        <w:jc w:val="both"/>
        <w:rPr>
          <w:rFonts w:asciiTheme="majorBidi" w:hAnsiTheme="majorBidi" w:cstheme="majorBidi"/>
        </w:rPr>
      </w:pPr>
      <w:r w:rsidRPr="007B510A">
        <w:rPr>
          <w:rFonts w:asciiTheme="majorBidi" w:hAnsiTheme="majorBidi" w:cstheme="majorBidi"/>
        </w:rPr>
        <w:t>5.2 Key Findings by Research Question</w:t>
      </w:r>
    </w:p>
    <w:p w14:paraId="780D55F9" w14:textId="368E12B8" w:rsidR="00E31DD8" w:rsidRPr="007B510A" w:rsidRDefault="00E31DD8" w:rsidP="00E31DD8">
      <w:pPr>
        <w:ind w:left="360"/>
        <w:jc w:val="both"/>
        <w:rPr>
          <w:rFonts w:asciiTheme="majorBidi" w:hAnsiTheme="majorBidi" w:cstheme="majorBidi"/>
        </w:rPr>
      </w:pPr>
      <w:r w:rsidRPr="007B510A">
        <w:rPr>
          <w:rFonts w:asciiTheme="majorBidi" w:hAnsiTheme="majorBidi" w:cstheme="majorBidi"/>
        </w:rPr>
        <w:t>5.3 Key Findings by Technical Component</w:t>
      </w:r>
    </w:p>
    <w:p w14:paraId="5FE4F63B" w14:textId="6C0D51AF" w:rsidR="00E31DD8" w:rsidRPr="007B510A" w:rsidRDefault="00E31DD8" w:rsidP="00E31DD8">
      <w:pPr>
        <w:ind w:firstLine="360"/>
        <w:jc w:val="both"/>
        <w:rPr>
          <w:rFonts w:asciiTheme="majorBidi" w:hAnsiTheme="majorBidi" w:cstheme="majorBidi"/>
        </w:rPr>
      </w:pPr>
      <w:r w:rsidRPr="007B510A">
        <w:rPr>
          <w:rFonts w:asciiTheme="majorBidi" w:hAnsiTheme="majorBidi" w:cstheme="majorBidi"/>
        </w:rPr>
        <w:t>5.4 Key Findings by Community</w:t>
      </w:r>
    </w:p>
    <w:p w14:paraId="32A8387B" w14:textId="637E44EB" w:rsidR="00E31DD8" w:rsidRPr="007B510A" w:rsidRDefault="00E31DD8" w:rsidP="00E31DD8">
      <w:pPr>
        <w:ind w:left="360"/>
        <w:jc w:val="both"/>
        <w:rPr>
          <w:rFonts w:asciiTheme="majorBidi" w:hAnsiTheme="majorBidi" w:cstheme="majorBidi"/>
        </w:rPr>
      </w:pPr>
      <w:r w:rsidRPr="007B510A">
        <w:rPr>
          <w:rFonts w:asciiTheme="majorBidi" w:hAnsiTheme="majorBidi" w:cstheme="majorBidi"/>
        </w:rPr>
        <w:t>5.5 Key Summary Conclusions and Recommendations</w:t>
      </w:r>
    </w:p>
    <w:p w14:paraId="7A8B8672" w14:textId="77777777" w:rsidR="00E31DD8" w:rsidRPr="007B510A" w:rsidRDefault="00E31DD8" w:rsidP="0098754E">
      <w:pPr>
        <w:numPr>
          <w:ilvl w:val="0"/>
          <w:numId w:val="16"/>
        </w:numPr>
        <w:jc w:val="both"/>
        <w:rPr>
          <w:rFonts w:asciiTheme="majorBidi" w:hAnsiTheme="majorBidi" w:cstheme="majorBidi"/>
        </w:rPr>
      </w:pPr>
      <w:r w:rsidRPr="007B510A">
        <w:rPr>
          <w:rFonts w:asciiTheme="majorBidi" w:hAnsiTheme="majorBidi" w:cstheme="majorBidi"/>
        </w:rPr>
        <w:t>Introduction</w:t>
      </w:r>
    </w:p>
    <w:p w14:paraId="55B1B35B" w14:textId="77777777" w:rsidR="00E31DD8" w:rsidRPr="007B510A" w:rsidRDefault="00E31DD8" w:rsidP="00E31DD8">
      <w:pPr>
        <w:ind w:left="360"/>
        <w:jc w:val="both"/>
        <w:rPr>
          <w:rFonts w:asciiTheme="majorBidi" w:hAnsiTheme="majorBidi" w:cstheme="majorBidi"/>
        </w:rPr>
      </w:pPr>
      <w:r w:rsidRPr="007B510A">
        <w:rPr>
          <w:rFonts w:asciiTheme="majorBidi" w:hAnsiTheme="majorBidi" w:cstheme="majorBidi"/>
        </w:rPr>
        <w:t>6.1 Project Background</w:t>
      </w:r>
    </w:p>
    <w:p w14:paraId="1D3A9249" w14:textId="77777777" w:rsidR="00E31DD8" w:rsidRPr="007B510A" w:rsidRDefault="00E31DD8" w:rsidP="00E31DD8">
      <w:pPr>
        <w:ind w:left="360"/>
        <w:jc w:val="both"/>
        <w:rPr>
          <w:rFonts w:asciiTheme="majorBidi" w:hAnsiTheme="majorBidi" w:cstheme="majorBidi"/>
        </w:rPr>
      </w:pPr>
      <w:r w:rsidRPr="007B510A">
        <w:rPr>
          <w:rFonts w:asciiTheme="majorBidi" w:hAnsiTheme="majorBidi" w:cstheme="majorBidi"/>
        </w:rPr>
        <w:t>6.2 Operating Context</w:t>
      </w:r>
    </w:p>
    <w:p w14:paraId="6B0AC765" w14:textId="3F928122" w:rsidR="00E31DD8" w:rsidRPr="007B510A" w:rsidRDefault="00E31DD8" w:rsidP="00E31DD8">
      <w:pPr>
        <w:ind w:left="360"/>
        <w:jc w:val="both"/>
        <w:rPr>
          <w:rFonts w:asciiTheme="majorBidi" w:hAnsiTheme="majorBidi" w:cstheme="majorBidi"/>
        </w:rPr>
      </w:pPr>
      <w:r w:rsidRPr="007B510A">
        <w:rPr>
          <w:rFonts w:asciiTheme="majorBidi" w:hAnsiTheme="majorBidi" w:cstheme="majorBidi"/>
        </w:rPr>
        <w:t xml:space="preserve">6.3 Purpose of the </w:t>
      </w:r>
      <w:r w:rsidR="00F4779F" w:rsidRPr="007B510A">
        <w:rPr>
          <w:rFonts w:asciiTheme="majorBidi" w:hAnsiTheme="majorBidi" w:cstheme="majorBidi"/>
        </w:rPr>
        <w:t>Impact Assessment</w:t>
      </w:r>
    </w:p>
    <w:p w14:paraId="17905578" w14:textId="77777777" w:rsidR="00E31DD8" w:rsidRPr="007B510A" w:rsidRDefault="00E31DD8" w:rsidP="0098754E">
      <w:pPr>
        <w:numPr>
          <w:ilvl w:val="0"/>
          <w:numId w:val="16"/>
        </w:numPr>
        <w:jc w:val="both"/>
        <w:rPr>
          <w:rFonts w:asciiTheme="majorBidi" w:hAnsiTheme="majorBidi" w:cstheme="majorBidi"/>
        </w:rPr>
      </w:pPr>
      <w:r w:rsidRPr="007B510A">
        <w:rPr>
          <w:rFonts w:asciiTheme="majorBidi" w:hAnsiTheme="majorBidi" w:cstheme="majorBidi"/>
        </w:rPr>
        <w:t>Methodology</w:t>
      </w:r>
    </w:p>
    <w:p w14:paraId="172BA61A" w14:textId="77777777"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Study Methodology</w:t>
      </w:r>
    </w:p>
    <w:p w14:paraId="008FEE31" w14:textId="77777777"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Data Collection</w:t>
      </w:r>
    </w:p>
    <w:p w14:paraId="2CB190DD" w14:textId="77777777"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Sampling</w:t>
      </w:r>
    </w:p>
    <w:p w14:paraId="69D38D61" w14:textId="77777777"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Data Quality Control</w:t>
      </w:r>
    </w:p>
    <w:p w14:paraId="73E3A04F" w14:textId="77777777"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Respondent demographics</w:t>
      </w:r>
    </w:p>
    <w:p w14:paraId="7E89E597" w14:textId="0F3F6096"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Study challenges and limitation</w:t>
      </w:r>
    </w:p>
    <w:p w14:paraId="0B39CB78" w14:textId="77777777" w:rsidR="00E31DD8" w:rsidRPr="007B510A" w:rsidRDefault="00E31DD8" w:rsidP="0098754E">
      <w:pPr>
        <w:numPr>
          <w:ilvl w:val="0"/>
          <w:numId w:val="16"/>
        </w:numPr>
        <w:jc w:val="both"/>
        <w:rPr>
          <w:rFonts w:asciiTheme="majorBidi" w:hAnsiTheme="majorBidi" w:cstheme="majorBidi"/>
        </w:rPr>
      </w:pPr>
      <w:r w:rsidRPr="007B510A">
        <w:rPr>
          <w:rFonts w:asciiTheme="majorBidi" w:hAnsiTheme="majorBidi" w:cstheme="majorBidi"/>
        </w:rPr>
        <w:t>Detailed Findings</w:t>
      </w:r>
    </w:p>
    <w:p w14:paraId="433F6694" w14:textId="75FFFC88"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Detailed Findings by Research Questions (1/2-page per Research Question)</w:t>
      </w:r>
    </w:p>
    <w:p w14:paraId="724F0724" w14:textId="30769862"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Detailed Findings by Technical Component (</w:t>
      </w:r>
      <w:r w:rsidR="00201D9C" w:rsidRPr="007B510A">
        <w:rPr>
          <w:rFonts w:asciiTheme="majorBidi" w:hAnsiTheme="majorBidi" w:cstheme="majorBidi"/>
        </w:rPr>
        <w:t>1/2</w:t>
      </w:r>
      <w:r w:rsidRPr="007B510A">
        <w:rPr>
          <w:rFonts w:asciiTheme="majorBidi" w:hAnsiTheme="majorBidi" w:cstheme="majorBidi"/>
        </w:rPr>
        <w:t xml:space="preserve">-page per </w:t>
      </w:r>
      <w:r w:rsidR="00201D9C" w:rsidRPr="007B510A">
        <w:rPr>
          <w:rFonts w:asciiTheme="majorBidi" w:hAnsiTheme="majorBidi" w:cstheme="majorBidi"/>
        </w:rPr>
        <w:t>Technical Component</w:t>
      </w:r>
      <w:r w:rsidRPr="007B510A">
        <w:rPr>
          <w:rFonts w:asciiTheme="majorBidi" w:hAnsiTheme="majorBidi" w:cstheme="majorBidi"/>
        </w:rPr>
        <w:t>)</w:t>
      </w:r>
    </w:p>
    <w:p w14:paraId="5CD1E5F0" w14:textId="6C6DB192"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 xml:space="preserve">Detailed Findings by </w:t>
      </w:r>
      <w:r w:rsidR="00201D9C" w:rsidRPr="007B510A">
        <w:rPr>
          <w:rFonts w:asciiTheme="majorBidi" w:hAnsiTheme="majorBidi" w:cstheme="majorBidi"/>
        </w:rPr>
        <w:t>Community</w:t>
      </w:r>
      <w:r w:rsidRPr="007B510A">
        <w:rPr>
          <w:rFonts w:asciiTheme="majorBidi" w:hAnsiTheme="majorBidi" w:cstheme="majorBidi"/>
        </w:rPr>
        <w:t xml:space="preserve"> (</w:t>
      </w:r>
      <w:r w:rsidR="00201D9C" w:rsidRPr="007B510A">
        <w:rPr>
          <w:rFonts w:asciiTheme="majorBidi" w:hAnsiTheme="majorBidi" w:cstheme="majorBidi"/>
        </w:rPr>
        <w:t>1/2</w:t>
      </w:r>
      <w:r w:rsidRPr="007B510A">
        <w:rPr>
          <w:rFonts w:asciiTheme="majorBidi" w:hAnsiTheme="majorBidi" w:cstheme="majorBidi"/>
        </w:rPr>
        <w:t>-page per governorate)</w:t>
      </w:r>
    </w:p>
    <w:p w14:paraId="127B819E" w14:textId="39C9D3BD" w:rsidR="00201D9C" w:rsidRPr="007B510A" w:rsidRDefault="00201D9C" w:rsidP="0098754E">
      <w:pPr>
        <w:numPr>
          <w:ilvl w:val="1"/>
          <w:numId w:val="16"/>
        </w:numPr>
        <w:jc w:val="both"/>
        <w:rPr>
          <w:rFonts w:asciiTheme="majorBidi" w:hAnsiTheme="majorBidi" w:cstheme="majorBidi"/>
        </w:rPr>
      </w:pPr>
      <w:r w:rsidRPr="007B510A">
        <w:rPr>
          <w:rFonts w:asciiTheme="majorBidi" w:hAnsiTheme="majorBidi" w:cstheme="majorBidi"/>
        </w:rPr>
        <w:t>Stories of Change by Community (1 per community)</w:t>
      </w:r>
    </w:p>
    <w:p w14:paraId="70D5285D" w14:textId="77777777" w:rsidR="00E31DD8" w:rsidRPr="007B510A" w:rsidRDefault="00E31DD8" w:rsidP="0098754E">
      <w:pPr>
        <w:numPr>
          <w:ilvl w:val="0"/>
          <w:numId w:val="16"/>
        </w:numPr>
        <w:jc w:val="both"/>
        <w:rPr>
          <w:rFonts w:asciiTheme="majorBidi" w:hAnsiTheme="majorBidi" w:cstheme="majorBidi"/>
        </w:rPr>
      </w:pPr>
      <w:r w:rsidRPr="007B510A">
        <w:rPr>
          <w:rFonts w:asciiTheme="majorBidi" w:hAnsiTheme="majorBidi" w:cstheme="majorBidi"/>
        </w:rPr>
        <w:t>Conclusion</w:t>
      </w:r>
    </w:p>
    <w:p w14:paraId="3C7A5AEA" w14:textId="77777777"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Overall Conclusion</w:t>
      </w:r>
    </w:p>
    <w:p w14:paraId="3CFEA8D6" w14:textId="6602B423"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 xml:space="preserve">Conclusion by </w:t>
      </w:r>
      <w:r w:rsidR="00201D9C" w:rsidRPr="007B510A">
        <w:rPr>
          <w:rFonts w:asciiTheme="majorBidi" w:hAnsiTheme="majorBidi" w:cstheme="majorBidi"/>
        </w:rPr>
        <w:t>Research Questions</w:t>
      </w:r>
      <w:r w:rsidRPr="007B510A">
        <w:rPr>
          <w:rFonts w:asciiTheme="majorBidi" w:hAnsiTheme="majorBidi" w:cstheme="majorBidi"/>
        </w:rPr>
        <w:t xml:space="preserve"> and </w:t>
      </w:r>
      <w:r w:rsidR="00201D9C" w:rsidRPr="007B510A">
        <w:rPr>
          <w:rFonts w:asciiTheme="majorBidi" w:hAnsiTheme="majorBidi" w:cstheme="majorBidi"/>
        </w:rPr>
        <w:t>Community</w:t>
      </w:r>
    </w:p>
    <w:p w14:paraId="109FEDD1" w14:textId="05D87568"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 xml:space="preserve">Conclusion by </w:t>
      </w:r>
      <w:r w:rsidR="00201D9C" w:rsidRPr="007B510A">
        <w:rPr>
          <w:rFonts w:asciiTheme="majorBidi" w:hAnsiTheme="majorBidi" w:cstheme="majorBidi"/>
        </w:rPr>
        <w:t>Technical Component</w:t>
      </w:r>
    </w:p>
    <w:p w14:paraId="627316C2" w14:textId="77777777" w:rsidR="00E31DD8" w:rsidRPr="007B510A" w:rsidRDefault="00E31DD8" w:rsidP="0098754E">
      <w:pPr>
        <w:numPr>
          <w:ilvl w:val="0"/>
          <w:numId w:val="16"/>
        </w:numPr>
        <w:jc w:val="both"/>
        <w:rPr>
          <w:rFonts w:asciiTheme="majorBidi" w:hAnsiTheme="majorBidi" w:cstheme="majorBidi"/>
        </w:rPr>
      </w:pPr>
      <w:r w:rsidRPr="007B510A">
        <w:rPr>
          <w:rFonts w:asciiTheme="majorBidi" w:hAnsiTheme="majorBidi" w:cstheme="majorBidi"/>
        </w:rPr>
        <w:t>Recommendations</w:t>
      </w:r>
    </w:p>
    <w:p w14:paraId="743CF447" w14:textId="77777777"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Overall Recommendations</w:t>
      </w:r>
    </w:p>
    <w:p w14:paraId="617445E5" w14:textId="1E32CA2B"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lastRenderedPageBreak/>
        <w:t xml:space="preserve">Recommendations by </w:t>
      </w:r>
      <w:r w:rsidR="00201D9C" w:rsidRPr="007B510A">
        <w:rPr>
          <w:rFonts w:asciiTheme="majorBidi" w:hAnsiTheme="majorBidi" w:cstheme="majorBidi"/>
        </w:rPr>
        <w:t>Technical Component</w:t>
      </w:r>
    </w:p>
    <w:p w14:paraId="44AA5701" w14:textId="77777777" w:rsidR="00E31DD8" w:rsidRPr="007B510A" w:rsidRDefault="00E31DD8" w:rsidP="0098754E">
      <w:pPr>
        <w:numPr>
          <w:ilvl w:val="0"/>
          <w:numId w:val="16"/>
        </w:numPr>
        <w:jc w:val="both"/>
        <w:rPr>
          <w:rFonts w:asciiTheme="majorBidi" w:hAnsiTheme="majorBidi" w:cstheme="majorBidi"/>
        </w:rPr>
      </w:pPr>
      <w:r w:rsidRPr="007B510A">
        <w:rPr>
          <w:rFonts w:asciiTheme="majorBidi" w:hAnsiTheme="majorBidi" w:cstheme="majorBidi"/>
        </w:rPr>
        <w:t>Annexes</w:t>
      </w:r>
    </w:p>
    <w:p w14:paraId="55D8A205" w14:textId="0B180304" w:rsidR="00E31DD8" w:rsidRPr="007B510A" w:rsidRDefault="00F4779F" w:rsidP="0098754E">
      <w:pPr>
        <w:numPr>
          <w:ilvl w:val="1"/>
          <w:numId w:val="16"/>
        </w:numPr>
        <w:jc w:val="both"/>
        <w:rPr>
          <w:rFonts w:asciiTheme="majorBidi" w:hAnsiTheme="majorBidi" w:cstheme="majorBidi"/>
        </w:rPr>
      </w:pPr>
      <w:r w:rsidRPr="007B510A">
        <w:rPr>
          <w:rFonts w:asciiTheme="majorBidi" w:hAnsiTheme="majorBidi" w:cstheme="majorBidi"/>
        </w:rPr>
        <w:t>Impact Assessment</w:t>
      </w:r>
      <w:r w:rsidR="00201D9C" w:rsidRPr="007B510A">
        <w:rPr>
          <w:rFonts w:asciiTheme="majorBidi" w:hAnsiTheme="majorBidi" w:cstheme="majorBidi"/>
        </w:rPr>
        <w:t xml:space="preserve"> </w:t>
      </w:r>
      <w:r w:rsidR="00E31DD8" w:rsidRPr="007B510A">
        <w:rPr>
          <w:rFonts w:asciiTheme="majorBidi" w:hAnsiTheme="majorBidi" w:cstheme="majorBidi"/>
        </w:rPr>
        <w:t>SOW</w:t>
      </w:r>
    </w:p>
    <w:p w14:paraId="72CC7FCB" w14:textId="77777777"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Methodology</w:t>
      </w:r>
    </w:p>
    <w:p w14:paraId="2A4F70C1" w14:textId="333859BD" w:rsidR="00E31DD8" w:rsidRPr="007B510A" w:rsidRDefault="00F4779F" w:rsidP="0098754E">
      <w:pPr>
        <w:numPr>
          <w:ilvl w:val="1"/>
          <w:numId w:val="16"/>
        </w:numPr>
        <w:jc w:val="both"/>
        <w:rPr>
          <w:rFonts w:asciiTheme="majorBidi" w:hAnsiTheme="majorBidi" w:cstheme="majorBidi"/>
        </w:rPr>
      </w:pPr>
      <w:r w:rsidRPr="007B510A">
        <w:rPr>
          <w:rFonts w:asciiTheme="majorBidi" w:hAnsiTheme="majorBidi" w:cstheme="majorBidi"/>
        </w:rPr>
        <w:t>Impact Assessment</w:t>
      </w:r>
      <w:r w:rsidR="00201D9C" w:rsidRPr="007B510A">
        <w:rPr>
          <w:rFonts w:asciiTheme="majorBidi" w:hAnsiTheme="majorBidi" w:cstheme="majorBidi"/>
        </w:rPr>
        <w:t xml:space="preserve"> Data Collections Tools</w:t>
      </w:r>
    </w:p>
    <w:p w14:paraId="44A56611" w14:textId="13D784B9" w:rsidR="00E31DD8" w:rsidRPr="007B510A" w:rsidRDefault="00F4779F" w:rsidP="0098754E">
      <w:pPr>
        <w:numPr>
          <w:ilvl w:val="1"/>
          <w:numId w:val="16"/>
        </w:numPr>
        <w:jc w:val="both"/>
        <w:rPr>
          <w:rFonts w:asciiTheme="majorBidi" w:hAnsiTheme="majorBidi" w:cstheme="majorBidi"/>
        </w:rPr>
      </w:pPr>
      <w:r w:rsidRPr="007B510A">
        <w:rPr>
          <w:rFonts w:asciiTheme="majorBidi" w:hAnsiTheme="majorBidi" w:cstheme="majorBidi"/>
        </w:rPr>
        <w:t>Impact Assessment</w:t>
      </w:r>
      <w:r w:rsidR="00201D9C" w:rsidRPr="007B510A">
        <w:rPr>
          <w:rFonts w:asciiTheme="majorBidi" w:hAnsiTheme="majorBidi" w:cstheme="majorBidi"/>
        </w:rPr>
        <w:t xml:space="preserve"> </w:t>
      </w:r>
      <w:r w:rsidR="00E31DD8" w:rsidRPr="007B510A">
        <w:rPr>
          <w:rFonts w:asciiTheme="majorBidi" w:hAnsiTheme="majorBidi" w:cstheme="majorBidi"/>
        </w:rPr>
        <w:t>Work Plan</w:t>
      </w:r>
    </w:p>
    <w:p w14:paraId="18497EBB" w14:textId="79078378"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 xml:space="preserve">Additional Disaggregation of </w:t>
      </w:r>
      <w:r w:rsidR="002F640F" w:rsidRPr="007B510A">
        <w:rPr>
          <w:rFonts w:asciiTheme="majorBidi" w:hAnsiTheme="majorBidi" w:cstheme="majorBidi"/>
        </w:rPr>
        <w:t>Research</w:t>
      </w:r>
      <w:r w:rsidR="00201D9C" w:rsidRPr="007B510A">
        <w:rPr>
          <w:rFonts w:asciiTheme="majorBidi" w:hAnsiTheme="majorBidi" w:cstheme="majorBidi"/>
        </w:rPr>
        <w:t xml:space="preserve"> Questions</w:t>
      </w:r>
    </w:p>
    <w:p w14:paraId="568F9CA1" w14:textId="779E484D" w:rsidR="00E31DD8" w:rsidRPr="007B510A" w:rsidRDefault="00E31DD8" w:rsidP="0098754E">
      <w:pPr>
        <w:numPr>
          <w:ilvl w:val="1"/>
          <w:numId w:val="16"/>
        </w:numPr>
        <w:jc w:val="both"/>
        <w:rPr>
          <w:rFonts w:asciiTheme="majorBidi" w:hAnsiTheme="majorBidi" w:cstheme="majorBidi"/>
        </w:rPr>
      </w:pPr>
      <w:r w:rsidRPr="007B510A">
        <w:rPr>
          <w:rFonts w:asciiTheme="majorBidi" w:hAnsiTheme="majorBidi" w:cstheme="majorBidi"/>
        </w:rPr>
        <w:t xml:space="preserve">Additional Disaggregation of </w:t>
      </w:r>
      <w:r w:rsidR="00201D9C" w:rsidRPr="007B510A">
        <w:rPr>
          <w:rFonts w:asciiTheme="majorBidi" w:hAnsiTheme="majorBidi" w:cstheme="majorBidi"/>
        </w:rPr>
        <w:t>Community</w:t>
      </w:r>
    </w:p>
    <w:p w14:paraId="5E78BE61" w14:textId="77777777" w:rsidR="00E31DD8" w:rsidRPr="007B510A" w:rsidRDefault="00E31DD8" w:rsidP="00E31DD8">
      <w:pPr>
        <w:jc w:val="both"/>
        <w:rPr>
          <w:rFonts w:asciiTheme="majorBidi" w:hAnsiTheme="majorBidi" w:cstheme="majorBidi"/>
        </w:rPr>
      </w:pPr>
    </w:p>
    <w:p w14:paraId="2BBEDF8A" w14:textId="28F883AD" w:rsidR="00E31DD8" w:rsidRPr="007B510A" w:rsidRDefault="00201D9C" w:rsidP="00E31DD8">
      <w:pPr>
        <w:jc w:val="both"/>
        <w:rPr>
          <w:rFonts w:asciiTheme="majorBidi" w:hAnsiTheme="majorBidi" w:cstheme="majorBidi"/>
        </w:rPr>
      </w:pPr>
      <w:r w:rsidRPr="007B510A">
        <w:rPr>
          <w:rFonts w:asciiTheme="majorBidi" w:hAnsiTheme="majorBidi" w:cstheme="majorBidi"/>
        </w:rPr>
        <w:t>Additionally, t</w:t>
      </w:r>
      <w:r w:rsidR="00E31DD8" w:rsidRPr="007B510A">
        <w:rPr>
          <w:rFonts w:asciiTheme="majorBidi" w:hAnsiTheme="majorBidi" w:cstheme="majorBidi"/>
        </w:rPr>
        <w:t>he selected offeror will be required to submit a 20-page report, at maximum, in English summarizing all the above to Ma3an. The selected offeror will also be required to submit a separate governorate profiles and comparative analysis to Ma3an.</w:t>
      </w:r>
    </w:p>
    <w:p w14:paraId="4AF6F071" w14:textId="77777777" w:rsidR="00E31DD8" w:rsidRPr="007B510A" w:rsidRDefault="00E31DD8" w:rsidP="00E31DD8">
      <w:pPr>
        <w:jc w:val="both"/>
        <w:rPr>
          <w:rFonts w:asciiTheme="majorBidi" w:hAnsiTheme="majorBidi" w:cstheme="majorBidi"/>
        </w:rPr>
      </w:pPr>
    </w:p>
    <w:p w14:paraId="0BDDA7FC" w14:textId="137A3AEE" w:rsidR="006C6A4B" w:rsidRPr="007B510A" w:rsidRDefault="006C6A4B" w:rsidP="006C6A4B">
      <w:pPr>
        <w:jc w:val="both"/>
        <w:rPr>
          <w:rFonts w:asciiTheme="majorBidi" w:hAnsiTheme="majorBidi" w:cstheme="majorBidi"/>
          <w:b/>
          <w:bCs/>
        </w:rPr>
      </w:pPr>
      <w:r w:rsidRPr="007B510A">
        <w:rPr>
          <w:rFonts w:asciiTheme="majorBidi" w:hAnsiTheme="majorBidi" w:cstheme="majorBidi"/>
          <w:b/>
          <w:bCs/>
        </w:rPr>
        <w:t>2.</w:t>
      </w:r>
      <w:r w:rsidR="00BD4B49" w:rsidRPr="007B510A">
        <w:rPr>
          <w:rFonts w:asciiTheme="majorBidi" w:hAnsiTheme="majorBidi" w:cstheme="majorBidi"/>
          <w:b/>
          <w:bCs/>
        </w:rPr>
        <w:t>8</w:t>
      </w:r>
      <w:r w:rsidRPr="007B510A">
        <w:rPr>
          <w:rFonts w:asciiTheme="majorBidi" w:hAnsiTheme="majorBidi" w:cstheme="majorBidi"/>
          <w:b/>
          <w:bCs/>
        </w:rPr>
        <w:t xml:space="preserve"> Dissemination </w:t>
      </w:r>
    </w:p>
    <w:p w14:paraId="58CF0348" w14:textId="77777777" w:rsidR="00EC642E" w:rsidRPr="007B510A" w:rsidRDefault="00EC642E" w:rsidP="006C6A4B">
      <w:pPr>
        <w:jc w:val="both"/>
        <w:rPr>
          <w:rFonts w:asciiTheme="majorBidi" w:hAnsiTheme="majorBidi" w:cstheme="majorBidi"/>
          <w:b/>
          <w:bCs/>
        </w:rPr>
      </w:pPr>
    </w:p>
    <w:p w14:paraId="07B9595B" w14:textId="39909905" w:rsidR="006C6A4B" w:rsidRPr="007B510A" w:rsidRDefault="00FF0E3A" w:rsidP="006C6A4B">
      <w:pPr>
        <w:jc w:val="both"/>
        <w:rPr>
          <w:rFonts w:asciiTheme="majorBidi" w:hAnsiTheme="majorBidi" w:cstheme="majorBidi"/>
        </w:rPr>
      </w:pPr>
      <w:r w:rsidRPr="007B510A">
        <w:rPr>
          <w:rFonts w:asciiTheme="majorBidi" w:hAnsiTheme="majorBidi" w:cstheme="majorBidi"/>
        </w:rPr>
        <w:t xml:space="preserve">The offeror shall organize learning sessions with FHI 360/Ma3an in which the Impact Assessment’s findings and recommendations are thoroughly discussed to enable continued improvements in project design and delivery. </w:t>
      </w:r>
      <w:r w:rsidR="00156DEF" w:rsidRPr="007B510A">
        <w:rPr>
          <w:rFonts w:asciiTheme="majorBidi" w:hAnsiTheme="majorBidi" w:cstheme="majorBidi"/>
        </w:rPr>
        <w:t>FHI 360/Ma3an, as the funding entity of this work, is the owner of all data and solely responsible for any dissemination. The offeror must commit to protecting all data and not sharing any data or resulting outputs with anyone other than the FHI 360/Ma3an team</w:t>
      </w:r>
      <w:r w:rsidR="00C71279" w:rsidRPr="007B510A">
        <w:rPr>
          <w:rFonts w:asciiTheme="majorBidi" w:hAnsiTheme="majorBidi" w:cstheme="majorBidi"/>
        </w:rPr>
        <w:t xml:space="preserve">. </w:t>
      </w:r>
      <w:r w:rsidR="004C5622" w:rsidRPr="007B510A">
        <w:rPr>
          <w:rFonts w:asciiTheme="majorBidi" w:hAnsiTheme="majorBidi" w:cstheme="majorBidi"/>
        </w:rPr>
        <w:t>FHI 360/Ma3an will determine a dissemination plan after receiving all raw data, corresponding analyses, and the report.</w:t>
      </w:r>
      <w:r w:rsidRPr="007B510A">
        <w:rPr>
          <w:rFonts w:asciiTheme="majorBidi" w:hAnsiTheme="majorBidi" w:cstheme="majorBidi"/>
        </w:rPr>
        <w:t xml:space="preserve"> See Section 2.11 for more on FHI 360/Ma3an’s role in Quality </w:t>
      </w:r>
      <w:r w:rsidR="00BF0BFC" w:rsidRPr="007B510A">
        <w:rPr>
          <w:rFonts w:asciiTheme="majorBidi" w:hAnsiTheme="majorBidi" w:cstheme="majorBidi"/>
        </w:rPr>
        <w:t>Assurance.</w:t>
      </w:r>
      <w:r w:rsidR="006C6A4B" w:rsidRPr="007B510A">
        <w:rPr>
          <w:rFonts w:asciiTheme="majorBidi" w:hAnsiTheme="majorBidi" w:cstheme="majorBidi"/>
        </w:rPr>
        <w:t xml:space="preserve"> </w:t>
      </w:r>
    </w:p>
    <w:p w14:paraId="70DB5CB5" w14:textId="77777777" w:rsidR="006C6A4B" w:rsidRPr="007B510A" w:rsidRDefault="006C6A4B" w:rsidP="006C6A4B">
      <w:pPr>
        <w:jc w:val="both"/>
        <w:rPr>
          <w:rFonts w:asciiTheme="majorBidi" w:hAnsiTheme="majorBidi" w:cstheme="majorBidi"/>
        </w:rPr>
      </w:pPr>
    </w:p>
    <w:p w14:paraId="6CA5B3ED" w14:textId="76ECE0C5" w:rsidR="006C6A4B" w:rsidRPr="007B510A" w:rsidRDefault="006C6A4B" w:rsidP="006C6A4B">
      <w:pPr>
        <w:jc w:val="both"/>
        <w:rPr>
          <w:rFonts w:asciiTheme="majorBidi" w:hAnsiTheme="majorBidi" w:cstheme="majorBidi"/>
          <w:b/>
          <w:bCs/>
        </w:rPr>
      </w:pPr>
      <w:r w:rsidRPr="007B510A">
        <w:rPr>
          <w:rFonts w:asciiTheme="majorBidi" w:hAnsiTheme="majorBidi" w:cstheme="majorBidi"/>
          <w:b/>
          <w:bCs/>
        </w:rPr>
        <w:t>2.</w:t>
      </w:r>
      <w:r w:rsidR="00BD4B49" w:rsidRPr="007B510A">
        <w:rPr>
          <w:rFonts w:asciiTheme="majorBidi" w:hAnsiTheme="majorBidi" w:cstheme="majorBidi"/>
          <w:b/>
          <w:bCs/>
        </w:rPr>
        <w:t>9</w:t>
      </w:r>
      <w:r w:rsidRPr="007B510A">
        <w:rPr>
          <w:rFonts w:asciiTheme="majorBidi" w:hAnsiTheme="majorBidi" w:cstheme="majorBidi"/>
          <w:b/>
          <w:bCs/>
        </w:rPr>
        <w:t xml:space="preserve"> Target Audience </w:t>
      </w:r>
    </w:p>
    <w:p w14:paraId="7395523D" w14:textId="77777777" w:rsidR="00EC642E" w:rsidRPr="007B510A" w:rsidRDefault="00EC642E" w:rsidP="006C6A4B">
      <w:pPr>
        <w:jc w:val="both"/>
        <w:rPr>
          <w:rFonts w:asciiTheme="majorBidi" w:hAnsiTheme="majorBidi" w:cstheme="majorBidi"/>
          <w:b/>
          <w:bCs/>
        </w:rPr>
      </w:pPr>
    </w:p>
    <w:p w14:paraId="5A91B458" w14:textId="26E46A6D" w:rsidR="006C6A4B" w:rsidRPr="007B510A" w:rsidRDefault="006C6A4B" w:rsidP="00880E51">
      <w:pPr>
        <w:jc w:val="both"/>
        <w:rPr>
          <w:rFonts w:asciiTheme="majorBidi" w:hAnsiTheme="majorBidi" w:cstheme="majorBidi"/>
        </w:rPr>
      </w:pPr>
      <w:r w:rsidRPr="007B510A">
        <w:rPr>
          <w:rFonts w:asciiTheme="majorBidi" w:hAnsiTheme="majorBidi" w:cstheme="majorBidi"/>
        </w:rPr>
        <w:t>The target audience</w:t>
      </w:r>
      <w:r w:rsidR="0099633C" w:rsidRPr="007B510A">
        <w:rPr>
          <w:rFonts w:asciiTheme="majorBidi" w:hAnsiTheme="majorBidi" w:cstheme="majorBidi"/>
        </w:rPr>
        <w:t xml:space="preserve"> of this Assessment</w:t>
      </w:r>
      <w:r w:rsidRPr="007B510A">
        <w:rPr>
          <w:rFonts w:asciiTheme="majorBidi" w:hAnsiTheme="majorBidi" w:cstheme="majorBidi"/>
        </w:rPr>
        <w:t xml:space="preserve"> are the main project stakeholders, </w:t>
      </w:r>
      <w:r w:rsidR="00880E51" w:rsidRPr="007B510A">
        <w:rPr>
          <w:rFonts w:asciiTheme="majorBidi" w:hAnsiTheme="majorBidi" w:cstheme="majorBidi"/>
        </w:rPr>
        <w:t>including</w:t>
      </w:r>
      <w:r w:rsidRPr="007B510A">
        <w:rPr>
          <w:rFonts w:asciiTheme="majorBidi" w:hAnsiTheme="majorBidi" w:cstheme="majorBidi"/>
        </w:rPr>
        <w:t xml:space="preserve"> </w:t>
      </w:r>
      <w:r w:rsidR="00880E51" w:rsidRPr="007B510A">
        <w:rPr>
          <w:rFonts w:asciiTheme="majorBidi" w:hAnsiTheme="majorBidi" w:cstheme="majorBidi"/>
        </w:rPr>
        <w:t>USAID/Tunisia Democracy and Governance Office, broader USAID/Tunisia Mission, CSOs, youth, the CNLCT, MOE, and municipal governments of the 33 communities that Ma3an has targeted for assistance.  R</w:t>
      </w:r>
      <w:r w:rsidRPr="007B510A">
        <w:rPr>
          <w:rFonts w:asciiTheme="majorBidi" w:hAnsiTheme="majorBidi" w:cstheme="majorBidi"/>
        </w:rPr>
        <w:t xml:space="preserve">esults from the </w:t>
      </w:r>
      <w:r w:rsidR="00773B79" w:rsidRPr="007B510A">
        <w:rPr>
          <w:rFonts w:asciiTheme="majorBidi" w:hAnsiTheme="majorBidi" w:cstheme="majorBidi"/>
        </w:rPr>
        <w:t>I</w:t>
      </w:r>
      <w:r w:rsidRPr="007B510A">
        <w:rPr>
          <w:rFonts w:asciiTheme="majorBidi" w:hAnsiTheme="majorBidi" w:cstheme="majorBidi"/>
        </w:rPr>
        <w:t xml:space="preserve">mpact </w:t>
      </w:r>
      <w:r w:rsidR="00773B79" w:rsidRPr="007B510A">
        <w:rPr>
          <w:rFonts w:asciiTheme="majorBidi" w:hAnsiTheme="majorBidi" w:cstheme="majorBidi"/>
        </w:rPr>
        <w:t>A</w:t>
      </w:r>
      <w:r w:rsidR="00880E51" w:rsidRPr="007B510A">
        <w:rPr>
          <w:rFonts w:asciiTheme="majorBidi" w:hAnsiTheme="majorBidi" w:cstheme="majorBidi"/>
        </w:rPr>
        <w:t>sse</w:t>
      </w:r>
      <w:r w:rsidR="00773B79" w:rsidRPr="007B510A">
        <w:rPr>
          <w:rFonts w:asciiTheme="majorBidi" w:hAnsiTheme="majorBidi" w:cstheme="majorBidi"/>
        </w:rPr>
        <w:t>ssme</w:t>
      </w:r>
      <w:r w:rsidR="00880E51" w:rsidRPr="007B510A">
        <w:rPr>
          <w:rFonts w:asciiTheme="majorBidi" w:hAnsiTheme="majorBidi" w:cstheme="majorBidi"/>
        </w:rPr>
        <w:t>nt</w:t>
      </w:r>
      <w:r w:rsidRPr="007B510A">
        <w:rPr>
          <w:rFonts w:asciiTheme="majorBidi" w:hAnsiTheme="majorBidi" w:cstheme="majorBidi"/>
        </w:rPr>
        <w:t xml:space="preserve"> are also expected to inform the broader international development and research community involved in similar work. </w:t>
      </w:r>
    </w:p>
    <w:p w14:paraId="49A1D791" w14:textId="77777777" w:rsidR="006F56AD" w:rsidRPr="007B510A" w:rsidRDefault="006F56AD" w:rsidP="00F2172B">
      <w:pPr>
        <w:jc w:val="both"/>
        <w:rPr>
          <w:rFonts w:asciiTheme="majorBidi" w:hAnsiTheme="majorBidi" w:cstheme="majorBidi"/>
        </w:rPr>
      </w:pPr>
    </w:p>
    <w:p w14:paraId="3086E57B" w14:textId="23D39437" w:rsidR="00B67765" w:rsidRPr="007B510A" w:rsidRDefault="00403355" w:rsidP="00B67765">
      <w:pPr>
        <w:jc w:val="both"/>
        <w:rPr>
          <w:rFonts w:asciiTheme="majorBidi" w:hAnsiTheme="majorBidi" w:cstheme="majorBidi"/>
          <w:b/>
          <w:bCs/>
        </w:rPr>
      </w:pPr>
      <w:r w:rsidRPr="007B510A">
        <w:rPr>
          <w:rFonts w:asciiTheme="majorBidi" w:hAnsiTheme="majorBidi" w:cstheme="majorBidi"/>
          <w:b/>
          <w:bCs/>
        </w:rPr>
        <w:t>2.</w:t>
      </w:r>
      <w:r w:rsidR="00BD4B49" w:rsidRPr="007B510A">
        <w:rPr>
          <w:rFonts w:asciiTheme="majorBidi" w:hAnsiTheme="majorBidi" w:cstheme="majorBidi"/>
          <w:b/>
          <w:bCs/>
        </w:rPr>
        <w:t>10</w:t>
      </w:r>
      <w:r w:rsidRPr="007B510A">
        <w:rPr>
          <w:rFonts w:asciiTheme="majorBidi" w:hAnsiTheme="majorBidi" w:cstheme="majorBidi"/>
          <w:b/>
          <w:bCs/>
        </w:rPr>
        <w:t xml:space="preserve"> </w:t>
      </w:r>
      <w:r w:rsidR="00B67765" w:rsidRPr="007B510A">
        <w:rPr>
          <w:rFonts w:asciiTheme="majorBidi" w:hAnsiTheme="majorBidi" w:cstheme="majorBidi"/>
          <w:b/>
          <w:bCs/>
        </w:rPr>
        <w:t xml:space="preserve">Expectations for the </w:t>
      </w:r>
      <w:r w:rsidR="00F4779F" w:rsidRPr="007B510A">
        <w:rPr>
          <w:rFonts w:asciiTheme="majorBidi" w:hAnsiTheme="majorBidi" w:cstheme="majorBidi"/>
          <w:b/>
          <w:bCs/>
        </w:rPr>
        <w:t>Impact Assessment</w:t>
      </w:r>
      <w:r w:rsidR="00B67765" w:rsidRPr="007B510A">
        <w:rPr>
          <w:rFonts w:asciiTheme="majorBidi" w:hAnsiTheme="majorBidi" w:cstheme="majorBidi"/>
          <w:b/>
          <w:bCs/>
        </w:rPr>
        <w:t xml:space="preserve"> Team</w:t>
      </w:r>
    </w:p>
    <w:p w14:paraId="36F9BDD2" w14:textId="77777777" w:rsidR="00EC642E" w:rsidRPr="007B510A" w:rsidRDefault="00EC642E" w:rsidP="00B67765">
      <w:pPr>
        <w:jc w:val="both"/>
        <w:rPr>
          <w:rFonts w:asciiTheme="majorBidi" w:hAnsiTheme="majorBidi" w:cstheme="majorBidi"/>
          <w:b/>
          <w:bCs/>
        </w:rPr>
      </w:pPr>
    </w:p>
    <w:p w14:paraId="421E5AE1" w14:textId="64FD03B5" w:rsidR="00B67765" w:rsidRPr="007B510A" w:rsidRDefault="00B67765" w:rsidP="0098754E">
      <w:pPr>
        <w:pStyle w:val="ListParagraph"/>
        <w:numPr>
          <w:ilvl w:val="0"/>
          <w:numId w:val="11"/>
        </w:numPr>
        <w:jc w:val="both"/>
        <w:rPr>
          <w:rFonts w:asciiTheme="majorBidi" w:hAnsiTheme="majorBidi" w:cstheme="majorBidi"/>
        </w:rPr>
      </w:pPr>
      <w:r w:rsidRPr="007B510A">
        <w:rPr>
          <w:rFonts w:asciiTheme="majorBidi" w:hAnsiTheme="majorBidi" w:cstheme="majorBidi"/>
        </w:rPr>
        <w:t xml:space="preserve">Collaborate with Ma3an to develop and revise the </w:t>
      </w:r>
      <w:r w:rsidR="00F4779F" w:rsidRPr="007B510A">
        <w:rPr>
          <w:rFonts w:asciiTheme="majorBidi" w:hAnsiTheme="majorBidi" w:cstheme="majorBidi"/>
        </w:rPr>
        <w:t>I</w:t>
      </w:r>
      <w:r w:rsidR="00880E51" w:rsidRPr="007B510A">
        <w:rPr>
          <w:rFonts w:asciiTheme="majorBidi" w:hAnsiTheme="majorBidi" w:cstheme="majorBidi"/>
        </w:rPr>
        <w:t xml:space="preserve">mpact </w:t>
      </w:r>
      <w:r w:rsidR="00F4779F" w:rsidRPr="007B510A">
        <w:rPr>
          <w:rFonts w:asciiTheme="majorBidi" w:hAnsiTheme="majorBidi" w:cstheme="majorBidi"/>
        </w:rPr>
        <w:t>A</w:t>
      </w:r>
      <w:r w:rsidR="00880E51" w:rsidRPr="007B510A">
        <w:rPr>
          <w:rFonts w:asciiTheme="majorBidi" w:hAnsiTheme="majorBidi" w:cstheme="majorBidi"/>
        </w:rPr>
        <w:t>ssessment</w:t>
      </w:r>
      <w:r w:rsidRPr="007B510A">
        <w:rPr>
          <w:rFonts w:asciiTheme="majorBidi" w:hAnsiTheme="majorBidi" w:cstheme="majorBidi"/>
        </w:rPr>
        <w:t xml:space="preserve"> design, including a rigorous yet cost effective sampling approach.</w:t>
      </w:r>
    </w:p>
    <w:p w14:paraId="2191303F" w14:textId="5984213A" w:rsidR="00B67765" w:rsidRPr="007B510A" w:rsidRDefault="00B67765" w:rsidP="0098754E">
      <w:pPr>
        <w:pStyle w:val="ListParagraph"/>
        <w:numPr>
          <w:ilvl w:val="0"/>
          <w:numId w:val="11"/>
        </w:numPr>
        <w:jc w:val="both"/>
        <w:rPr>
          <w:rFonts w:asciiTheme="majorBidi" w:hAnsiTheme="majorBidi" w:cstheme="majorBidi"/>
        </w:rPr>
      </w:pPr>
      <w:r w:rsidRPr="007B510A">
        <w:rPr>
          <w:rFonts w:asciiTheme="majorBidi" w:hAnsiTheme="majorBidi" w:cstheme="majorBidi"/>
        </w:rPr>
        <w:t xml:space="preserve">Collaborate with Ma3an to refine the </w:t>
      </w:r>
      <w:r w:rsidR="00F4779F" w:rsidRPr="007B510A">
        <w:rPr>
          <w:rFonts w:asciiTheme="majorBidi" w:hAnsiTheme="majorBidi" w:cstheme="majorBidi"/>
        </w:rPr>
        <w:t>Impact Assessment</w:t>
      </w:r>
      <w:r w:rsidRPr="007B510A">
        <w:rPr>
          <w:rFonts w:asciiTheme="majorBidi" w:hAnsiTheme="majorBidi" w:cstheme="majorBidi"/>
        </w:rPr>
        <w:t xml:space="preserve"> workplan.</w:t>
      </w:r>
    </w:p>
    <w:p w14:paraId="59F4B7CD" w14:textId="193D9FF3" w:rsidR="00B67765" w:rsidRPr="007B510A" w:rsidRDefault="00B67765" w:rsidP="0098754E">
      <w:pPr>
        <w:pStyle w:val="ListParagraph"/>
        <w:numPr>
          <w:ilvl w:val="0"/>
          <w:numId w:val="11"/>
        </w:numPr>
        <w:jc w:val="both"/>
        <w:rPr>
          <w:rFonts w:asciiTheme="majorBidi" w:hAnsiTheme="majorBidi" w:cstheme="majorBidi"/>
        </w:rPr>
      </w:pPr>
      <w:r w:rsidRPr="007B510A">
        <w:rPr>
          <w:rFonts w:asciiTheme="majorBidi" w:hAnsiTheme="majorBidi" w:cstheme="majorBidi"/>
        </w:rPr>
        <w:t xml:space="preserve">Implement the </w:t>
      </w:r>
      <w:r w:rsidR="00F4779F" w:rsidRPr="007B510A">
        <w:rPr>
          <w:rFonts w:asciiTheme="majorBidi" w:hAnsiTheme="majorBidi" w:cstheme="majorBidi"/>
        </w:rPr>
        <w:t>Impact Assessment</w:t>
      </w:r>
      <w:r w:rsidR="00880E51" w:rsidRPr="007B510A">
        <w:rPr>
          <w:rFonts w:asciiTheme="majorBidi" w:hAnsiTheme="majorBidi" w:cstheme="majorBidi"/>
        </w:rPr>
        <w:t xml:space="preserve"> </w:t>
      </w:r>
      <w:r w:rsidRPr="007B510A">
        <w:rPr>
          <w:rFonts w:asciiTheme="majorBidi" w:hAnsiTheme="majorBidi" w:cstheme="majorBidi"/>
        </w:rPr>
        <w:t>workplan and analyze all data.</w:t>
      </w:r>
    </w:p>
    <w:p w14:paraId="1C3C284A" w14:textId="77777777" w:rsidR="00B67765" w:rsidRPr="007B510A" w:rsidRDefault="00B67765" w:rsidP="0098754E">
      <w:pPr>
        <w:pStyle w:val="ListParagraph"/>
        <w:numPr>
          <w:ilvl w:val="0"/>
          <w:numId w:val="11"/>
        </w:numPr>
        <w:jc w:val="both"/>
        <w:rPr>
          <w:rFonts w:asciiTheme="majorBidi" w:hAnsiTheme="majorBidi" w:cstheme="majorBidi"/>
        </w:rPr>
      </w:pPr>
      <w:r w:rsidRPr="007B510A">
        <w:rPr>
          <w:rFonts w:asciiTheme="majorBidi" w:hAnsiTheme="majorBidi" w:cstheme="majorBidi"/>
        </w:rPr>
        <w:t>Meet with Ma3an team, as required, to discuss progress.</w:t>
      </w:r>
    </w:p>
    <w:p w14:paraId="4AE2592D" w14:textId="6C2DDB95" w:rsidR="00B67765" w:rsidRPr="007B510A" w:rsidRDefault="00B67765" w:rsidP="0098754E">
      <w:pPr>
        <w:pStyle w:val="ListParagraph"/>
        <w:numPr>
          <w:ilvl w:val="0"/>
          <w:numId w:val="11"/>
        </w:numPr>
        <w:jc w:val="both"/>
        <w:rPr>
          <w:rFonts w:asciiTheme="majorBidi" w:hAnsiTheme="majorBidi" w:cstheme="majorBidi"/>
        </w:rPr>
      </w:pPr>
      <w:r w:rsidRPr="007B510A">
        <w:rPr>
          <w:rFonts w:asciiTheme="majorBidi" w:hAnsiTheme="majorBidi" w:cstheme="majorBidi"/>
        </w:rPr>
        <w:t>Produce a</w:t>
      </w:r>
      <w:r w:rsidR="00880E51" w:rsidRPr="007B510A">
        <w:rPr>
          <w:rFonts w:asciiTheme="majorBidi" w:hAnsiTheme="majorBidi" w:cstheme="majorBidi"/>
        </w:rPr>
        <w:t>n</w:t>
      </w:r>
      <w:r w:rsidRPr="007B510A">
        <w:rPr>
          <w:rFonts w:asciiTheme="majorBidi" w:hAnsiTheme="majorBidi" w:cstheme="majorBidi"/>
        </w:rPr>
        <w:t xml:space="preserve"> </w:t>
      </w:r>
      <w:r w:rsidR="00F4779F" w:rsidRPr="007B510A">
        <w:rPr>
          <w:rFonts w:asciiTheme="majorBidi" w:hAnsiTheme="majorBidi" w:cstheme="majorBidi"/>
        </w:rPr>
        <w:t>Impact Assessment</w:t>
      </w:r>
      <w:r w:rsidR="00880E51" w:rsidRPr="007B510A">
        <w:rPr>
          <w:rFonts w:asciiTheme="majorBidi" w:hAnsiTheme="majorBidi" w:cstheme="majorBidi"/>
        </w:rPr>
        <w:t xml:space="preserve"> </w:t>
      </w:r>
      <w:r w:rsidRPr="007B510A">
        <w:rPr>
          <w:rFonts w:asciiTheme="majorBidi" w:hAnsiTheme="majorBidi" w:cstheme="majorBidi"/>
        </w:rPr>
        <w:t>report.</w:t>
      </w:r>
    </w:p>
    <w:p w14:paraId="2A00C729" w14:textId="147C45B7" w:rsidR="00B67765" w:rsidRPr="007B510A" w:rsidRDefault="00B67765" w:rsidP="0098754E">
      <w:pPr>
        <w:pStyle w:val="ListParagraph"/>
        <w:numPr>
          <w:ilvl w:val="0"/>
          <w:numId w:val="11"/>
        </w:numPr>
        <w:jc w:val="both"/>
        <w:rPr>
          <w:rFonts w:asciiTheme="majorBidi" w:hAnsiTheme="majorBidi" w:cstheme="majorBidi"/>
        </w:rPr>
      </w:pPr>
      <w:r w:rsidRPr="007B510A">
        <w:rPr>
          <w:rFonts w:asciiTheme="majorBidi" w:hAnsiTheme="majorBidi" w:cstheme="majorBidi"/>
        </w:rPr>
        <w:t>Present findings to both Ma3an and USAID.</w:t>
      </w:r>
    </w:p>
    <w:p w14:paraId="649D9DE8" w14:textId="77777777" w:rsidR="00201D9C" w:rsidRPr="007B510A" w:rsidRDefault="00201D9C" w:rsidP="00201D9C">
      <w:pPr>
        <w:jc w:val="both"/>
        <w:rPr>
          <w:rFonts w:asciiTheme="majorBidi" w:hAnsiTheme="majorBidi" w:cstheme="majorBidi"/>
        </w:rPr>
      </w:pPr>
    </w:p>
    <w:p w14:paraId="2AFA2AE9" w14:textId="630FAE66" w:rsidR="00BD4B49" w:rsidRPr="007B510A" w:rsidRDefault="00BD4B49" w:rsidP="00BD4B49">
      <w:pPr>
        <w:jc w:val="both"/>
        <w:rPr>
          <w:rFonts w:asciiTheme="majorBidi" w:hAnsiTheme="majorBidi" w:cstheme="majorBidi"/>
          <w:b/>
          <w:bCs/>
        </w:rPr>
      </w:pPr>
      <w:r w:rsidRPr="007B510A">
        <w:rPr>
          <w:rFonts w:asciiTheme="majorBidi" w:hAnsiTheme="majorBidi" w:cstheme="majorBidi"/>
          <w:b/>
          <w:bCs/>
        </w:rPr>
        <w:t>2.11 Timeline</w:t>
      </w:r>
    </w:p>
    <w:p w14:paraId="548A6C02" w14:textId="77777777" w:rsidR="00EC642E" w:rsidRPr="007B510A" w:rsidRDefault="00EC642E" w:rsidP="00BD4B49">
      <w:pPr>
        <w:jc w:val="both"/>
        <w:rPr>
          <w:rFonts w:asciiTheme="majorBidi" w:hAnsiTheme="majorBidi" w:cstheme="majorBidi"/>
          <w:b/>
          <w:bCs/>
        </w:rPr>
      </w:pPr>
    </w:p>
    <w:p w14:paraId="76F199F4" w14:textId="086D5D06" w:rsidR="006152FA" w:rsidRPr="007B510A" w:rsidRDefault="00BD4B49" w:rsidP="00BD4B49">
      <w:pPr>
        <w:pStyle w:val="ListParagraph"/>
        <w:ind w:left="0"/>
        <w:jc w:val="lowKashida"/>
        <w:rPr>
          <w:rFonts w:asciiTheme="majorBidi" w:hAnsiTheme="majorBidi" w:cstheme="majorBidi"/>
        </w:rPr>
      </w:pPr>
      <w:r w:rsidRPr="007B510A">
        <w:rPr>
          <w:rFonts w:asciiTheme="majorBidi" w:hAnsiTheme="majorBidi" w:cstheme="majorBidi"/>
        </w:rPr>
        <w:t xml:space="preserve">FHI 360 anticipates a period of performance of approximately twelve (12) weeks for this scope of work. The period of </w:t>
      </w:r>
      <w:r w:rsidRPr="001A5B2E">
        <w:rPr>
          <w:rFonts w:asciiTheme="majorBidi" w:hAnsiTheme="majorBidi" w:cstheme="majorBidi"/>
        </w:rPr>
        <w:t xml:space="preserve">implementation of this assignment will commence with the period beginning </w:t>
      </w:r>
      <w:r w:rsidR="006A7250" w:rsidRPr="001A5B2E">
        <w:rPr>
          <w:rFonts w:asciiTheme="majorBidi" w:hAnsiTheme="majorBidi" w:cstheme="majorBidi"/>
        </w:rPr>
        <w:lastRenderedPageBreak/>
        <w:t>October</w:t>
      </w:r>
      <w:r w:rsidRPr="001A5B2E">
        <w:rPr>
          <w:rFonts w:asciiTheme="majorBidi" w:hAnsiTheme="majorBidi" w:cstheme="majorBidi"/>
        </w:rPr>
        <w:t xml:space="preserve"> 2023 until end-</w:t>
      </w:r>
      <w:r w:rsidR="006A7250" w:rsidRPr="001A5B2E">
        <w:rPr>
          <w:rFonts w:asciiTheme="majorBidi" w:hAnsiTheme="majorBidi" w:cstheme="majorBidi"/>
        </w:rPr>
        <w:t>January</w:t>
      </w:r>
      <w:r w:rsidRPr="001A5B2E">
        <w:rPr>
          <w:rFonts w:asciiTheme="majorBidi" w:hAnsiTheme="majorBidi" w:cstheme="majorBidi"/>
        </w:rPr>
        <w:t xml:space="preserve"> 202</w:t>
      </w:r>
      <w:r w:rsidR="006A7250" w:rsidRPr="001A5B2E">
        <w:rPr>
          <w:rFonts w:asciiTheme="majorBidi" w:hAnsiTheme="majorBidi" w:cstheme="majorBidi"/>
        </w:rPr>
        <w:t>4</w:t>
      </w:r>
      <w:r w:rsidRPr="001A5B2E">
        <w:rPr>
          <w:rFonts w:asciiTheme="majorBidi" w:hAnsiTheme="majorBidi" w:cstheme="majorBidi"/>
        </w:rPr>
        <w:t xml:space="preserve">, immediately after contract signature, and will be completed with submission/approval of the data collected and final reports. Emphasis has been placed throughout this document on the need to coordinate and structure ongoing activities in parallel, </w:t>
      </w:r>
      <w:proofErr w:type="gramStart"/>
      <w:r w:rsidRPr="001A5B2E">
        <w:rPr>
          <w:rFonts w:asciiTheme="majorBidi" w:hAnsiTheme="majorBidi" w:cstheme="majorBidi"/>
        </w:rPr>
        <w:t>as a result of</w:t>
      </w:r>
      <w:proofErr w:type="gramEnd"/>
      <w:r w:rsidRPr="001A5B2E">
        <w:rPr>
          <w:rFonts w:asciiTheme="majorBidi" w:hAnsiTheme="majorBidi" w:cstheme="majorBidi"/>
        </w:rPr>
        <w:t xml:space="preserve"> time constraints.</w:t>
      </w:r>
      <w:r w:rsidRPr="007B510A">
        <w:rPr>
          <w:rFonts w:asciiTheme="majorBidi" w:hAnsiTheme="majorBidi" w:cstheme="majorBidi"/>
        </w:rPr>
        <w:t xml:space="preserve"> </w:t>
      </w:r>
    </w:p>
    <w:p w14:paraId="3EA23352" w14:textId="77777777" w:rsidR="006152FA" w:rsidRPr="007B510A" w:rsidRDefault="006152FA" w:rsidP="00BD4B49">
      <w:pPr>
        <w:pStyle w:val="ListParagraph"/>
        <w:ind w:left="0"/>
        <w:jc w:val="lowKashida"/>
        <w:rPr>
          <w:rFonts w:asciiTheme="majorBidi" w:hAnsiTheme="majorBidi" w:cstheme="majorBidi"/>
        </w:rPr>
      </w:pPr>
    </w:p>
    <w:p w14:paraId="69232D5A" w14:textId="2DAC1B5B" w:rsidR="00BD4B49" w:rsidRPr="007B510A" w:rsidRDefault="00BD4B49" w:rsidP="00BD4B49">
      <w:pPr>
        <w:pStyle w:val="ListParagraph"/>
        <w:ind w:left="0"/>
        <w:jc w:val="lowKashida"/>
        <w:rPr>
          <w:rFonts w:asciiTheme="majorBidi" w:hAnsiTheme="majorBidi" w:cstheme="majorBidi"/>
        </w:rPr>
      </w:pPr>
      <w:r w:rsidRPr="007B510A">
        <w:rPr>
          <w:rFonts w:asciiTheme="majorBidi" w:hAnsiTheme="majorBidi" w:cstheme="majorBidi"/>
        </w:rPr>
        <w:t>The indicative calendar below may be amended by the selected offeror in its proposal, in accordance with the proposed activity schedule:</w:t>
      </w:r>
    </w:p>
    <w:p w14:paraId="3A1EEFB3" w14:textId="77777777" w:rsidR="00BD4B49" w:rsidRPr="007B510A" w:rsidRDefault="00BD4B49" w:rsidP="006D06B3">
      <w:pPr>
        <w:pStyle w:val="ListParagraph"/>
        <w:jc w:val="both"/>
        <w:rPr>
          <w:rFonts w:asciiTheme="majorBidi" w:hAnsiTheme="majorBidi" w:cstheme="majorBidi"/>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544"/>
        <w:gridCol w:w="544"/>
        <w:gridCol w:w="544"/>
        <w:gridCol w:w="544"/>
        <w:gridCol w:w="544"/>
        <w:gridCol w:w="544"/>
        <w:gridCol w:w="544"/>
        <w:gridCol w:w="544"/>
        <w:gridCol w:w="544"/>
        <w:gridCol w:w="653"/>
        <w:gridCol w:w="653"/>
        <w:gridCol w:w="655"/>
      </w:tblGrid>
      <w:tr w:rsidR="00922B14" w:rsidRPr="007B510A" w14:paraId="6A059288" w14:textId="77777777" w:rsidTr="00DC668B">
        <w:trPr>
          <w:tblHeader/>
        </w:trPr>
        <w:tc>
          <w:tcPr>
            <w:tcW w:w="1333" w:type="pct"/>
            <w:vMerge w:val="restart"/>
            <w:shd w:val="clear" w:color="auto" w:fill="F2F2F2"/>
            <w:vAlign w:val="center"/>
          </w:tcPr>
          <w:p w14:paraId="32473FC8" w14:textId="77777777" w:rsidR="00BD4B49" w:rsidRPr="007B510A" w:rsidRDefault="00BD4B49" w:rsidP="001F4690">
            <w:pPr>
              <w:pStyle w:val="Default"/>
              <w:jc w:val="center"/>
              <w:rPr>
                <w:rFonts w:asciiTheme="majorBidi" w:hAnsiTheme="majorBidi" w:cstheme="majorBidi"/>
                <w:b/>
                <w:bCs/>
                <w:color w:val="auto"/>
                <w:sz w:val="20"/>
                <w:szCs w:val="20"/>
              </w:rPr>
            </w:pPr>
            <w:bookmarkStart w:id="0" w:name="_Hlk45098904"/>
            <w:r w:rsidRPr="007B510A">
              <w:rPr>
                <w:rFonts w:asciiTheme="majorBidi" w:hAnsiTheme="majorBidi" w:cstheme="majorBidi"/>
                <w:b/>
                <w:bCs/>
                <w:color w:val="auto"/>
                <w:sz w:val="20"/>
                <w:szCs w:val="20"/>
              </w:rPr>
              <w:t>TASK</w:t>
            </w:r>
          </w:p>
        </w:tc>
        <w:tc>
          <w:tcPr>
            <w:tcW w:w="3667" w:type="pct"/>
            <w:gridSpan w:val="12"/>
            <w:shd w:val="clear" w:color="auto" w:fill="F2F2F2"/>
          </w:tcPr>
          <w:p w14:paraId="7266BA4A" w14:textId="77777777" w:rsidR="00BD4B49" w:rsidRPr="007B510A" w:rsidRDefault="00BD4B49" w:rsidP="001F4690">
            <w:pPr>
              <w:pStyle w:val="Default"/>
              <w:jc w:val="center"/>
              <w:rPr>
                <w:rFonts w:asciiTheme="majorBidi" w:hAnsiTheme="majorBidi" w:cstheme="majorBidi"/>
                <w:b/>
                <w:bCs/>
                <w:color w:val="auto"/>
                <w:sz w:val="20"/>
                <w:szCs w:val="20"/>
              </w:rPr>
            </w:pPr>
            <w:r w:rsidRPr="007B510A">
              <w:rPr>
                <w:rFonts w:asciiTheme="majorBidi" w:hAnsiTheme="majorBidi" w:cstheme="majorBidi"/>
                <w:b/>
                <w:bCs/>
                <w:color w:val="auto"/>
                <w:sz w:val="20"/>
                <w:szCs w:val="20"/>
              </w:rPr>
              <w:t>TIMELINE</w:t>
            </w:r>
          </w:p>
        </w:tc>
      </w:tr>
      <w:tr w:rsidR="00C50E84" w:rsidRPr="007B510A" w14:paraId="5F4E6507" w14:textId="77777777" w:rsidTr="00BD4B49">
        <w:trPr>
          <w:tblHeader/>
        </w:trPr>
        <w:tc>
          <w:tcPr>
            <w:tcW w:w="1333" w:type="pct"/>
            <w:vMerge/>
            <w:shd w:val="clear" w:color="auto" w:fill="F2F2F2"/>
          </w:tcPr>
          <w:p w14:paraId="72D349BD" w14:textId="77777777" w:rsidR="00BD4B49" w:rsidRPr="007B510A" w:rsidRDefault="00BD4B49" w:rsidP="00AC1C24">
            <w:pPr>
              <w:pStyle w:val="Default"/>
              <w:jc w:val="both"/>
              <w:rPr>
                <w:rFonts w:asciiTheme="majorBidi" w:hAnsiTheme="majorBidi" w:cstheme="majorBidi"/>
                <w:b/>
                <w:bCs/>
                <w:color w:val="auto"/>
                <w:sz w:val="20"/>
                <w:szCs w:val="20"/>
              </w:rPr>
            </w:pPr>
          </w:p>
        </w:tc>
        <w:tc>
          <w:tcPr>
            <w:tcW w:w="291" w:type="pct"/>
            <w:shd w:val="clear" w:color="auto" w:fill="F2F2F2"/>
          </w:tcPr>
          <w:p w14:paraId="2EC0CBCD" w14:textId="77777777" w:rsidR="00BD4B49" w:rsidRPr="007B510A" w:rsidRDefault="00BD4B49" w:rsidP="00AC1C24">
            <w:pPr>
              <w:pStyle w:val="Default"/>
              <w:jc w:val="both"/>
              <w:rPr>
                <w:rFonts w:asciiTheme="majorBidi" w:hAnsiTheme="majorBidi" w:cstheme="majorBidi"/>
                <w:b/>
                <w:bCs/>
                <w:color w:val="auto"/>
                <w:sz w:val="20"/>
                <w:szCs w:val="20"/>
              </w:rPr>
            </w:pPr>
            <w:r w:rsidRPr="007B510A">
              <w:rPr>
                <w:rFonts w:asciiTheme="majorBidi" w:hAnsiTheme="majorBidi" w:cstheme="majorBidi"/>
                <w:b/>
                <w:bCs/>
                <w:color w:val="auto"/>
                <w:sz w:val="20"/>
                <w:szCs w:val="20"/>
              </w:rPr>
              <w:t>W1</w:t>
            </w:r>
          </w:p>
        </w:tc>
        <w:tc>
          <w:tcPr>
            <w:tcW w:w="291" w:type="pct"/>
            <w:shd w:val="clear" w:color="auto" w:fill="F2F2F2"/>
          </w:tcPr>
          <w:p w14:paraId="35573FEE" w14:textId="77777777" w:rsidR="00BD4B49" w:rsidRPr="007B510A" w:rsidRDefault="00BD4B49" w:rsidP="00AC1C24">
            <w:pPr>
              <w:pStyle w:val="Default"/>
              <w:jc w:val="both"/>
              <w:rPr>
                <w:rFonts w:asciiTheme="majorBidi" w:hAnsiTheme="majorBidi" w:cstheme="majorBidi"/>
                <w:b/>
                <w:bCs/>
                <w:color w:val="auto"/>
                <w:sz w:val="20"/>
                <w:szCs w:val="20"/>
              </w:rPr>
            </w:pPr>
            <w:r w:rsidRPr="007B510A">
              <w:rPr>
                <w:rFonts w:asciiTheme="majorBidi" w:hAnsiTheme="majorBidi" w:cstheme="majorBidi"/>
                <w:b/>
                <w:bCs/>
                <w:color w:val="auto"/>
                <w:sz w:val="20"/>
                <w:szCs w:val="20"/>
              </w:rPr>
              <w:t>W2</w:t>
            </w:r>
          </w:p>
        </w:tc>
        <w:tc>
          <w:tcPr>
            <w:tcW w:w="291" w:type="pct"/>
            <w:shd w:val="clear" w:color="auto" w:fill="F2F2F2"/>
          </w:tcPr>
          <w:p w14:paraId="6F3C59BC" w14:textId="77777777" w:rsidR="00BD4B49" w:rsidRPr="007B510A" w:rsidRDefault="00BD4B49" w:rsidP="00AC1C24">
            <w:pPr>
              <w:pStyle w:val="Default"/>
              <w:jc w:val="both"/>
              <w:rPr>
                <w:rFonts w:asciiTheme="majorBidi" w:hAnsiTheme="majorBidi" w:cstheme="majorBidi"/>
                <w:b/>
                <w:bCs/>
                <w:color w:val="auto"/>
                <w:sz w:val="20"/>
                <w:szCs w:val="20"/>
              </w:rPr>
            </w:pPr>
            <w:r w:rsidRPr="007B510A">
              <w:rPr>
                <w:rFonts w:asciiTheme="majorBidi" w:hAnsiTheme="majorBidi" w:cstheme="majorBidi"/>
                <w:b/>
                <w:bCs/>
                <w:color w:val="auto"/>
                <w:sz w:val="20"/>
                <w:szCs w:val="20"/>
              </w:rPr>
              <w:t>W3</w:t>
            </w:r>
          </w:p>
        </w:tc>
        <w:tc>
          <w:tcPr>
            <w:tcW w:w="291" w:type="pct"/>
            <w:shd w:val="clear" w:color="auto" w:fill="F2F2F2"/>
          </w:tcPr>
          <w:p w14:paraId="794B7E0D" w14:textId="77777777" w:rsidR="00BD4B49" w:rsidRPr="007B510A" w:rsidRDefault="00BD4B49" w:rsidP="00AC1C24">
            <w:pPr>
              <w:pStyle w:val="Default"/>
              <w:jc w:val="both"/>
              <w:rPr>
                <w:rFonts w:asciiTheme="majorBidi" w:hAnsiTheme="majorBidi" w:cstheme="majorBidi"/>
                <w:b/>
                <w:bCs/>
                <w:color w:val="auto"/>
                <w:sz w:val="20"/>
                <w:szCs w:val="20"/>
              </w:rPr>
            </w:pPr>
            <w:r w:rsidRPr="007B510A">
              <w:rPr>
                <w:rFonts w:asciiTheme="majorBidi" w:hAnsiTheme="majorBidi" w:cstheme="majorBidi"/>
                <w:b/>
                <w:bCs/>
                <w:color w:val="auto"/>
                <w:sz w:val="20"/>
                <w:szCs w:val="20"/>
              </w:rPr>
              <w:t>W4</w:t>
            </w:r>
          </w:p>
        </w:tc>
        <w:tc>
          <w:tcPr>
            <w:tcW w:w="291" w:type="pct"/>
            <w:shd w:val="clear" w:color="auto" w:fill="F2F2F2"/>
          </w:tcPr>
          <w:p w14:paraId="602FA332" w14:textId="77777777" w:rsidR="00BD4B49" w:rsidRPr="007B510A" w:rsidRDefault="00BD4B49" w:rsidP="00AC1C24">
            <w:pPr>
              <w:pStyle w:val="Default"/>
              <w:jc w:val="both"/>
              <w:rPr>
                <w:rFonts w:asciiTheme="majorBidi" w:hAnsiTheme="majorBidi" w:cstheme="majorBidi"/>
                <w:b/>
                <w:bCs/>
                <w:color w:val="auto"/>
                <w:sz w:val="20"/>
                <w:szCs w:val="20"/>
              </w:rPr>
            </w:pPr>
            <w:r w:rsidRPr="007B510A">
              <w:rPr>
                <w:rFonts w:asciiTheme="majorBidi" w:hAnsiTheme="majorBidi" w:cstheme="majorBidi"/>
                <w:b/>
                <w:bCs/>
                <w:color w:val="auto"/>
                <w:sz w:val="20"/>
                <w:szCs w:val="20"/>
              </w:rPr>
              <w:t>W5</w:t>
            </w:r>
          </w:p>
        </w:tc>
        <w:tc>
          <w:tcPr>
            <w:tcW w:w="291" w:type="pct"/>
            <w:shd w:val="clear" w:color="auto" w:fill="F2F2F2"/>
          </w:tcPr>
          <w:p w14:paraId="1E94935A" w14:textId="77777777" w:rsidR="00BD4B49" w:rsidRPr="007B510A" w:rsidRDefault="00BD4B49" w:rsidP="00AC1C24">
            <w:pPr>
              <w:pStyle w:val="Default"/>
              <w:jc w:val="both"/>
              <w:rPr>
                <w:rFonts w:asciiTheme="majorBidi" w:hAnsiTheme="majorBidi" w:cstheme="majorBidi"/>
                <w:b/>
                <w:bCs/>
                <w:color w:val="auto"/>
                <w:sz w:val="20"/>
                <w:szCs w:val="20"/>
              </w:rPr>
            </w:pPr>
            <w:r w:rsidRPr="007B510A">
              <w:rPr>
                <w:rFonts w:asciiTheme="majorBidi" w:hAnsiTheme="majorBidi" w:cstheme="majorBidi"/>
                <w:b/>
                <w:bCs/>
                <w:color w:val="auto"/>
                <w:sz w:val="20"/>
                <w:szCs w:val="20"/>
              </w:rPr>
              <w:t>W6</w:t>
            </w:r>
          </w:p>
        </w:tc>
        <w:tc>
          <w:tcPr>
            <w:tcW w:w="291" w:type="pct"/>
            <w:shd w:val="clear" w:color="auto" w:fill="F2F2F2"/>
          </w:tcPr>
          <w:p w14:paraId="44E5A389" w14:textId="77777777" w:rsidR="00BD4B49" w:rsidRPr="007B510A" w:rsidRDefault="00BD4B49" w:rsidP="00AC1C24">
            <w:pPr>
              <w:pStyle w:val="Default"/>
              <w:jc w:val="both"/>
              <w:rPr>
                <w:rFonts w:asciiTheme="majorBidi" w:hAnsiTheme="majorBidi" w:cstheme="majorBidi"/>
                <w:b/>
                <w:bCs/>
                <w:color w:val="auto"/>
                <w:sz w:val="20"/>
                <w:szCs w:val="20"/>
              </w:rPr>
            </w:pPr>
            <w:r w:rsidRPr="007B510A">
              <w:rPr>
                <w:rFonts w:asciiTheme="majorBidi" w:hAnsiTheme="majorBidi" w:cstheme="majorBidi"/>
                <w:b/>
                <w:bCs/>
                <w:color w:val="auto"/>
                <w:sz w:val="20"/>
                <w:szCs w:val="20"/>
              </w:rPr>
              <w:t>W7</w:t>
            </w:r>
          </w:p>
        </w:tc>
        <w:tc>
          <w:tcPr>
            <w:tcW w:w="291" w:type="pct"/>
            <w:shd w:val="clear" w:color="auto" w:fill="F2F2F2"/>
          </w:tcPr>
          <w:p w14:paraId="38BF8F51" w14:textId="77777777" w:rsidR="00BD4B49" w:rsidRPr="007B510A" w:rsidRDefault="00BD4B49" w:rsidP="00AC1C24">
            <w:pPr>
              <w:pStyle w:val="Default"/>
              <w:jc w:val="both"/>
              <w:rPr>
                <w:rFonts w:asciiTheme="majorBidi" w:hAnsiTheme="majorBidi" w:cstheme="majorBidi"/>
                <w:b/>
                <w:bCs/>
                <w:color w:val="auto"/>
                <w:sz w:val="20"/>
                <w:szCs w:val="20"/>
              </w:rPr>
            </w:pPr>
            <w:r w:rsidRPr="007B510A">
              <w:rPr>
                <w:rFonts w:asciiTheme="majorBidi" w:hAnsiTheme="majorBidi" w:cstheme="majorBidi"/>
                <w:b/>
                <w:bCs/>
                <w:color w:val="auto"/>
                <w:sz w:val="20"/>
                <w:szCs w:val="20"/>
              </w:rPr>
              <w:t>W8</w:t>
            </w:r>
          </w:p>
        </w:tc>
        <w:tc>
          <w:tcPr>
            <w:tcW w:w="291" w:type="pct"/>
            <w:shd w:val="clear" w:color="auto" w:fill="F2F2F2"/>
          </w:tcPr>
          <w:p w14:paraId="27E9FA62" w14:textId="77777777" w:rsidR="00BD4B49" w:rsidRPr="007B510A" w:rsidRDefault="00BD4B49" w:rsidP="00AC1C24">
            <w:pPr>
              <w:pStyle w:val="Default"/>
              <w:jc w:val="both"/>
              <w:rPr>
                <w:rFonts w:asciiTheme="majorBidi" w:hAnsiTheme="majorBidi" w:cstheme="majorBidi"/>
                <w:b/>
                <w:bCs/>
                <w:color w:val="auto"/>
                <w:sz w:val="20"/>
                <w:szCs w:val="20"/>
              </w:rPr>
            </w:pPr>
            <w:r w:rsidRPr="007B510A">
              <w:rPr>
                <w:rFonts w:asciiTheme="majorBidi" w:hAnsiTheme="majorBidi" w:cstheme="majorBidi"/>
                <w:b/>
                <w:bCs/>
                <w:color w:val="auto"/>
                <w:sz w:val="20"/>
                <w:szCs w:val="20"/>
              </w:rPr>
              <w:t>W9</w:t>
            </w:r>
          </w:p>
        </w:tc>
        <w:tc>
          <w:tcPr>
            <w:tcW w:w="349" w:type="pct"/>
            <w:shd w:val="clear" w:color="auto" w:fill="F2F2F2"/>
          </w:tcPr>
          <w:p w14:paraId="563740EA" w14:textId="77777777" w:rsidR="00BD4B49" w:rsidRPr="007B510A" w:rsidRDefault="00BD4B49" w:rsidP="00AC1C24">
            <w:pPr>
              <w:pStyle w:val="Default"/>
              <w:jc w:val="both"/>
              <w:rPr>
                <w:rFonts w:asciiTheme="majorBidi" w:hAnsiTheme="majorBidi" w:cstheme="majorBidi"/>
                <w:b/>
                <w:bCs/>
                <w:color w:val="auto"/>
                <w:sz w:val="20"/>
                <w:szCs w:val="20"/>
              </w:rPr>
            </w:pPr>
            <w:r w:rsidRPr="007B510A">
              <w:rPr>
                <w:rFonts w:asciiTheme="majorBidi" w:hAnsiTheme="majorBidi" w:cstheme="majorBidi"/>
                <w:b/>
                <w:bCs/>
                <w:color w:val="auto"/>
                <w:sz w:val="20"/>
                <w:szCs w:val="20"/>
              </w:rPr>
              <w:t>W10</w:t>
            </w:r>
          </w:p>
        </w:tc>
        <w:tc>
          <w:tcPr>
            <w:tcW w:w="349" w:type="pct"/>
            <w:shd w:val="clear" w:color="auto" w:fill="F2F2F2"/>
          </w:tcPr>
          <w:p w14:paraId="20C23D82" w14:textId="77777777" w:rsidR="00BD4B49" w:rsidRPr="007B510A" w:rsidRDefault="00BD4B49" w:rsidP="00AC1C24">
            <w:pPr>
              <w:pStyle w:val="Default"/>
              <w:jc w:val="both"/>
              <w:rPr>
                <w:rFonts w:asciiTheme="majorBidi" w:hAnsiTheme="majorBidi" w:cstheme="majorBidi"/>
                <w:b/>
                <w:bCs/>
                <w:color w:val="auto"/>
                <w:sz w:val="20"/>
                <w:szCs w:val="20"/>
              </w:rPr>
            </w:pPr>
            <w:r w:rsidRPr="007B510A">
              <w:rPr>
                <w:rFonts w:asciiTheme="majorBidi" w:hAnsiTheme="majorBidi" w:cstheme="majorBidi"/>
                <w:b/>
                <w:bCs/>
                <w:color w:val="auto"/>
                <w:sz w:val="20"/>
                <w:szCs w:val="20"/>
              </w:rPr>
              <w:t>W11</w:t>
            </w:r>
          </w:p>
        </w:tc>
        <w:tc>
          <w:tcPr>
            <w:tcW w:w="351" w:type="pct"/>
            <w:shd w:val="clear" w:color="auto" w:fill="F2F2F2"/>
          </w:tcPr>
          <w:p w14:paraId="56BE584D" w14:textId="77777777" w:rsidR="00BD4B49" w:rsidRPr="007B510A" w:rsidRDefault="00BD4B49" w:rsidP="00AC1C24">
            <w:pPr>
              <w:pStyle w:val="Default"/>
              <w:jc w:val="both"/>
              <w:rPr>
                <w:rFonts w:asciiTheme="majorBidi" w:hAnsiTheme="majorBidi" w:cstheme="majorBidi"/>
                <w:b/>
                <w:bCs/>
                <w:color w:val="auto"/>
                <w:sz w:val="20"/>
                <w:szCs w:val="20"/>
              </w:rPr>
            </w:pPr>
            <w:r w:rsidRPr="007B510A">
              <w:rPr>
                <w:rFonts w:asciiTheme="majorBidi" w:hAnsiTheme="majorBidi" w:cstheme="majorBidi"/>
                <w:b/>
                <w:bCs/>
                <w:color w:val="auto"/>
                <w:sz w:val="20"/>
                <w:szCs w:val="20"/>
              </w:rPr>
              <w:t>W12</w:t>
            </w:r>
          </w:p>
        </w:tc>
      </w:tr>
      <w:tr w:rsidR="00C50E84" w:rsidRPr="007B510A" w14:paraId="35A98324" w14:textId="77777777" w:rsidTr="00DC668B">
        <w:trPr>
          <w:trHeight w:val="352"/>
        </w:trPr>
        <w:tc>
          <w:tcPr>
            <w:tcW w:w="1333" w:type="pct"/>
            <w:shd w:val="clear" w:color="auto" w:fill="auto"/>
          </w:tcPr>
          <w:p w14:paraId="46B0BDE8" w14:textId="5E67EC31" w:rsidR="00BD4B49" w:rsidRPr="007B510A" w:rsidRDefault="00BD4B49" w:rsidP="00AC1C24">
            <w:pPr>
              <w:pStyle w:val="Default"/>
              <w:rPr>
                <w:rFonts w:asciiTheme="majorBidi" w:hAnsiTheme="majorBidi" w:cstheme="majorBidi"/>
                <w:color w:val="auto"/>
                <w:sz w:val="20"/>
                <w:szCs w:val="20"/>
              </w:rPr>
            </w:pPr>
            <w:r w:rsidRPr="007B510A">
              <w:rPr>
                <w:rFonts w:asciiTheme="majorBidi" w:hAnsiTheme="majorBidi" w:cstheme="majorBidi"/>
                <w:color w:val="auto"/>
                <w:sz w:val="20"/>
                <w:szCs w:val="20"/>
              </w:rPr>
              <w:t>Methodology design</w:t>
            </w:r>
            <w:r w:rsidR="00076402" w:rsidRPr="007B510A">
              <w:rPr>
                <w:rFonts w:asciiTheme="majorBidi" w:hAnsiTheme="majorBidi" w:cstheme="majorBidi"/>
                <w:color w:val="auto"/>
                <w:sz w:val="20"/>
                <w:szCs w:val="20"/>
              </w:rPr>
              <w:t>,</w:t>
            </w:r>
          </w:p>
          <w:p w14:paraId="5D869C53" w14:textId="7DDDFA9B" w:rsidR="00BD4B49" w:rsidRPr="007B510A" w:rsidRDefault="0059228F" w:rsidP="00AC1C24">
            <w:pPr>
              <w:pStyle w:val="Default"/>
              <w:rPr>
                <w:rFonts w:asciiTheme="majorBidi" w:hAnsiTheme="majorBidi" w:cstheme="majorBidi"/>
                <w:color w:val="auto"/>
                <w:sz w:val="20"/>
                <w:szCs w:val="20"/>
              </w:rPr>
            </w:pPr>
            <w:r w:rsidRPr="007B510A">
              <w:rPr>
                <w:rFonts w:asciiTheme="majorBidi" w:hAnsiTheme="majorBidi" w:cstheme="majorBidi"/>
                <w:color w:val="auto"/>
                <w:sz w:val="20"/>
                <w:szCs w:val="20"/>
              </w:rPr>
              <w:t xml:space="preserve">Internal interviews with Ma3an </w:t>
            </w:r>
            <w:r w:rsidR="00A607BE" w:rsidRPr="007B510A">
              <w:rPr>
                <w:rFonts w:asciiTheme="majorBidi" w:hAnsiTheme="majorBidi" w:cstheme="majorBidi"/>
                <w:color w:val="auto"/>
                <w:sz w:val="20"/>
                <w:szCs w:val="20"/>
              </w:rPr>
              <w:t xml:space="preserve">technical </w:t>
            </w:r>
            <w:r w:rsidRPr="007B510A">
              <w:rPr>
                <w:rFonts w:asciiTheme="majorBidi" w:hAnsiTheme="majorBidi" w:cstheme="majorBidi"/>
                <w:color w:val="auto"/>
                <w:sz w:val="20"/>
                <w:szCs w:val="20"/>
              </w:rPr>
              <w:t>staff</w:t>
            </w:r>
          </w:p>
        </w:tc>
        <w:tc>
          <w:tcPr>
            <w:tcW w:w="291" w:type="pct"/>
            <w:shd w:val="clear" w:color="auto" w:fill="8EAADB"/>
            <w:vAlign w:val="center"/>
          </w:tcPr>
          <w:p w14:paraId="102813BE"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auto"/>
            <w:vAlign w:val="center"/>
          </w:tcPr>
          <w:p w14:paraId="6C8A0F9A"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7856DE7"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24D5DA36"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3B21124C"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7EC7CECA"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52550BC6"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23B19674"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6EE5ACB7"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7C1FDABE"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6D17AB60" w14:textId="77777777" w:rsidR="00BD4B49" w:rsidRPr="007B510A" w:rsidRDefault="00BD4B49" w:rsidP="001F4690">
            <w:pPr>
              <w:pStyle w:val="Default"/>
              <w:jc w:val="center"/>
              <w:rPr>
                <w:rFonts w:asciiTheme="majorBidi" w:hAnsiTheme="majorBidi" w:cstheme="majorBidi"/>
                <w:color w:val="auto"/>
                <w:sz w:val="20"/>
                <w:szCs w:val="20"/>
              </w:rPr>
            </w:pPr>
          </w:p>
        </w:tc>
        <w:tc>
          <w:tcPr>
            <w:tcW w:w="351" w:type="pct"/>
            <w:shd w:val="clear" w:color="auto" w:fill="auto"/>
            <w:vAlign w:val="center"/>
          </w:tcPr>
          <w:p w14:paraId="4016618F" w14:textId="77777777" w:rsidR="00BD4B49" w:rsidRPr="007B510A" w:rsidRDefault="00BD4B49" w:rsidP="001F4690">
            <w:pPr>
              <w:pStyle w:val="Default"/>
              <w:jc w:val="center"/>
              <w:rPr>
                <w:rFonts w:asciiTheme="majorBidi" w:hAnsiTheme="majorBidi" w:cstheme="majorBidi"/>
                <w:color w:val="auto"/>
                <w:sz w:val="20"/>
                <w:szCs w:val="20"/>
              </w:rPr>
            </w:pPr>
          </w:p>
        </w:tc>
      </w:tr>
      <w:tr w:rsidR="00C50E84" w:rsidRPr="007B510A" w14:paraId="576FDBD1" w14:textId="77777777" w:rsidTr="00DC668B">
        <w:trPr>
          <w:trHeight w:val="411"/>
        </w:trPr>
        <w:tc>
          <w:tcPr>
            <w:tcW w:w="1333" w:type="pct"/>
            <w:shd w:val="clear" w:color="auto" w:fill="auto"/>
          </w:tcPr>
          <w:p w14:paraId="4318CDE6" w14:textId="77777777" w:rsidR="00BD4B49" w:rsidRPr="007B510A" w:rsidRDefault="00BD4B49" w:rsidP="00AC1C24">
            <w:pPr>
              <w:pStyle w:val="Default"/>
              <w:rPr>
                <w:rFonts w:asciiTheme="majorBidi" w:hAnsiTheme="majorBidi" w:cstheme="majorBidi"/>
                <w:color w:val="auto"/>
                <w:sz w:val="20"/>
                <w:szCs w:val="20"/>
              </w:rPr>
            </w:pPr>
            <w:r w:rsidRPr="007B510A">
              <w:rPr>
                <w:rFonts w:asciiTheme="majorBidi" w:hAnsiTheme="majorBidi" w:cstheme="majorBidi"/>
                <w:color w:val="auto"/>
                <w:sz w:val="20"/>
                <w:szCs w:val="20"/>
              </w:rPr>
              <w:t>Data collection training</w:t>
            </w:r>
          </w:p>
        </w:tc>
        <w:tc>
          <w:tcPr>
            <w:tcW w:w="291" w:type="pct"/>
            <w:shd w:val="clear" w:color="auto" w:fill="8EAADB"/>
            <w:vAlign w:val="center"/>
          </w:tcPr>
          <w:p w14:paraId="299FD7E2"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auto"/>
            <w:vAlign w:val="center"/>
          </w:tcPr>
          <w:p w14:paraId="7429BF15"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0947B80"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5B527C25"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6717C73"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4AC00106"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42F41454"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28BCA97E"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68BF0B7B"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04285D2E"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1B8B6BFB" w14:textId="77777777" w:rsidR="00BD4B49" w:rsidRPr="007B510A" w:rsidRDefault="00BD4B49" w:rsidP="001F4690">
            <w:pPr>
              <w:pStyle w:val="Default"/>
              <w:jc w:val="center"/>
              <w:rPr>
                <w:rFonts w:asciiTheme="majorBidi" w:hAnsiTheme="majorBidi" w:cstheme="majorBidi"/>
                <w:color w:val="auto"/>
                <w:sz w:val="20"/>
                <w:szCs w:val="20"/>
              </w:rPr>
            </w:pPr>
          </w:p>
        </w:tc>
        <w:tc>
          <w:tcPr>
            <w:tcW w:w="351" w:type="pct"/>
            <w:shd w:val="clear" w:color="auto" w:fill="auto"/>
            <w:vAlign w:val="center"/>
          </w:tcPr>
          <w:p w14:paraId="4EBA2D7C" w14:textId="77777777" w:rsidR="00BD4B49" w:rsidRPr="007B510A" w:rsidRDefault="00BD4B49" w:rsidP="001F4690">
            <w:pPr>
              <w:pStyle w:val="Default"/>
              <w:jc w:val="center"/>
              <w:rPr>
                <w:rFonts w:asciiTheme="majorBidi" w:hAnsiTheme="majorBidi" w:cstheme="majorBidi"/>
                <w:color w:val="auto"/>
                <w:sz w:val="20"/>
                <w:szCs w:val="20"/>
              </w:rPr>
            </w:pPr>
          </w:p>
        </w:tc>
      </w:tr>
      <w:tr w:rsidR="00C50E84" w:rsidRPr="007B510A" w14:paraId="50F96499" w14:textId="77777777" w:rsidTr="00DC668B">
        <w:tc>
          <w:tcPr>
            <w:tcW w:w="1333" w:type="pct"/>
            <w:shd w:val="clear" w:color="auto" w:fill="auto"/>
          </w:tcPr>
          <w:p w14:paraId="7950BEBC" w14:textId="77777777" w:rsidR="00BD4B49" w:rsidRPr="007B510A" w:rsidRDefault="00BD4B49" w:rsidP="00AC1C24">
            <w:pPr>
              <w:pStyle w:val="Default"/>
              <w:rPr>
                <w:rFonts w:asciiTheme="majorBidi" w:hAnsiTheme="majorBidi" w:cstheme="majorBidi"/>
                <w:color w:val="auto"/>
                <w:sz w:val="20"/>
                <w:szCs w:val="20"/>
              </w:rPr>
            </w:pPr>
            <w:r w:rsidRPr="007B510A">
              <w:rPr>
                <w:rFonts w:asciiTheme="majorBidi" w:hAnsiTheme="majorBidi" w:cstheme="majorBidi"/>
                <w:color w:val="auto"/>
                <w:sz w:val="20"/>
                <w:szCs w:val="20"/>
              </w:rPr>
              <w:t>Timetable for fieldwork</w:t>
            </w:r>
          </w:p>
        </w:tc>
        <w:tc>
          <w:tcPr>
            <w:tcW w:w="291" w:type="pct"/>
            <w:shd w:val="clear" w:color="auto" w:fill="auto"/>
            <w:vAlign w:val="center"/>
          </w:tcPr>
          <w:p w14:paraId="29B21C06"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8EAADB"/>
            <w:vAlign w:val="center"/>
          </w:tcPr>
          <w:p w14:paraId="30E9D10C"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auto"/>
            <w:vAlign w:val="center"/>
          </w:tcPr>
          <w:p w14:paraId="15057C0C"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E74A52A"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2BF0F6B4"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563524F1"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4FD70B50"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7D9ED22"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4E6AE880"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76664459"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4C58FFF8" w14:textId="77777777" w:rsidR="00BD4B49" w:rsidRPr="007B510A" w:rsidRDefault="00BD4B49" w:rsidP="001F4690">
            <w:pPr>
              <w:pStyle w:val="Default"/>
              <w:jc w:val="center"/>
              <w:rPr>
                <w:rFonts w:asciiTheme="majorBidi" w:hAnsiTheme="majorBidi" w:cstheme="majorBidi"/>
                <w:color w:val="auto"/>
                <w:sz w:val="20"/>
                <w:szCs w:val="20"/>
              </w:rPr>
            </w:pPr>
          </w:p>
        </w:tc>
        <w:tc>
          <w:tcPr>
            <w:tcW w:w="351" w:type="pct"/>
            <w:shd w:val="clear" w:color="auto" w:fill="auto"/>
            <w:vAlign w:val="center"/>
          </w:tcPr>
          <w:p w14:paraId="0D60ADD4" w14:textId="77777777" w:rsidR="00BD4B49" w:rsidRPr="007B510A" w:rsidRDefault="00BD4B49" w:rsidP="001F4690">
            <w:pPr>
              <w:pStyle w:val="Default"/>
              <w:jc w:val="center"/>
              <w:rPr>
                <w:rFonts w:asciiTheme="majorBidi" w:hAnsiTheme="majorBidi" w:cstheme="majorBidi"/>
                <w:color w:val="auto"/>
                <w:sz w:val="20"/>
                <w:szCs w:val="20"/>
              </w:rPr>
            </w:pPr>
          </w:p>
        </w:tc>
      </w:tr>
      <w:tr w:rsidR="00C50E84" w:rsidRPr="007B510A" w14:paraId="2BA366C0" w14:textId="77777777" w:rsidTr="00DC668B">
        <w:tc>
          <w:tcPr>
            <w:tcW w:w="1333" w:type="pct"/>
            <w:shd w:val="clear" w:color="auto" w:fill="auto"/>
          </w:tcPr>
          <w:p w14:paraId="0A951F79" w14:textId="77777777" w:rsidR="00BD4B49" w:rsidRPr="007B510A" w:rsidRDefault="00BD4B49" w:rsidP="00AC1C24">
            <w:pPr>
              <w:pStyle w:val="Default"/>
              <w:rPr>
                <w:rFonts w:asciiTheme="majorBidi" w:hAnsiTheme="majorBidi" w:cstheme="majorBidi"/>
                <w:color w:val="auto"/>
                <w:sz w:val="20"/>
                <w:szCs w:val="20"/>
              </w:rPr>
            </w:pPr>
            <w:r w:rsidRPr="007B510A">
              <w:rPr>
                <w:rFonts w:asciiTheme="majorBidi" w:hAnsiTheme="majorBidi" w:cstheme="majorBidi"/>
                <w:color w:val="auto"/>
                <w:sz w:val="20"/>
                <w:szCs w:val="20"/>
              </w:rPr>
              <w:t>Field work/ data collection implementation</w:t>
            </w:r>
          </w:p>
        </w:tc>
        <w:tc>
          <w:tcPr>
            <w:tcW w:w="291" w:type="pct"/>
            <w:shd w:val="clear" w:color="auto" w:fill="auto"/>
            <w:vAlign w:val="center"/>
          </w:tcPr>
          <w:p w14:paraId="15E508ED"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E9426C5"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8EAADB"/>
            <w:vAlign w:val="center"/>
          </w:tcPr>
          <w:p w14:paraId="64A00FA8"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8EAADB"/>
            <w:vAlign w:val="center"/>
          </w:tcPr>
          <w:p w14:paraId="6B8593CB"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8EAADB"/>
            <w:vAlign w:val="center"/>
          </w:tcPr>
          <w:p w14:paraId="7E83C4EF" w14:textId="77777777" w:rsidR="00BD4B49" w:rsidRPr="007B510A" w:rsidRDefault="00BD4B49" w:rsidP="001F4690">
            <w:pPr>
              <w:pStyle w:val="Default"/>
              <w:jc w:val="center"/>
              <w:rPr>
                <w:rFonts w:asciiTheme="majorBidi" w:hAnsiTheme="majorBidi" w:cstheme="majorBidi"/>
                <w:color w:val="000000" w:themeColor="text1"/>
                <w:sz w:val="20"/>
                <w:szCs w:val="20"/>
              </w:rPr>
            </w:pPr>
            <w:r w:rsidRPr="007B510A">
              <w:rPr>
                <w:rFonts w:asciiTheme="majorBidi" w:hAnsiTheme="majorBidi" w:cstheme="majorBidi"/>
                <w:color w:val="000000" w:themeColor="text1"/>
                <w:sz w:val="20"/>
                <w:szCs w:val="20"/>
              </w:rPr>
              <w:t>xx</w:t>
            </w:r>
          </w:p>
        </w:tc>
        <w:tc>
          <w:tcPr>
            <w:tcW w:w="291" w:type="pct"/>
            <w:shd w:val="clear" w:color="auto" w:fill="8EAADB"/>
            <w:vAlign w:val="center"/>
          </w:tcPr>
          <w:p w14:paraId="2026FE23" w14:textId="77777777" w:rsidR="00BD4B49" w:rsidRPr="007B510A" w:rsidRDefault="00BD4B49" w:rsidP="001F4690">
            <w:pPr>
              <w:pStyle w:val="Default"/>
              <w:jc w:val="center"/>
              <w:rPr>
                <w:rFonts w:asciiTheme="majorBidi" w:hAnsiTheme="majorBidi" w:cstheme="majorBidi"/>
                <w:color w:val="000000" w:themeColor="text1"/>
                <w:sz w:val="20"/>
                <w:szCs w:val="20"/>
              </w:rPr>
            </w:pPr>
            <w:r w:rsidRPr="007B510A">
              <w:rPr>
                <w:rFonts w:asciiTheme="majorBidi" w:hAnsiTheme="majorBidi" w:cstheme="majorBidi"/>
                <w:color w:val="000000" w:themeColor="text1"/>
                <w:sz w:val="20"/>
                <w:szCs w:val="20"/>
              </w:rPr>
              <w:t>xx</w:t>
            </w:r>
          </w:p>
        </w:tc>
        <w:tc>
          <w:tcPr>
            <w:tcW w:w="291" w:type="pct"/>
            <w:shd w:val="clear" w:color="auto" w:fill="auto"/>
            <w:vAlign w:val="center"/>
          </w:tcPr>
          <w:p w14:paraId="12F03B31"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251B7C4D"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2A7C63FA"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011424AC"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7CCF8C75" w14:textId="77777777" w:rsidR="00BD4B49" w:rsidRPr="007B510A" w:rsidRDefault="00BD4B49" w:rsidP="001F4690">
            <w:pPr>
              <w:pStyle w:val="Default"/>
              <w:jc w:val="center"/>
              <w:rPr>
                <w:rFonts w:asciiTheme="majorBidi" w:hAnsiTheme="majorBidi" w:cstheme="majorBidi"/>
                <w:color w:val="auto"/>
                <w:sz w:val="20"/>
                <w:szCs w:val="20"/>
              </w:rPr>
            </w:pPr>
          </w:p>
        </w:tc>
        <w:tc>
          <w:tcPr>
            <w:tcW w:w="351" w:type="pct"/>
            <w:shd w:val="clear" w:color="auto" w:fill="auto"/>
            <w:vAlign w:val="center"/>
          </w:tcPr>
          <w:p w14:paraId="414C6AA1" w14:textId="77777777" w:rsidR="00BD4B49" w:rsidRPr="007B510A" w:rsidRDefault="00BD4B49" w:rsidP="001F4690">
            <w:pPr>
              <w:pStyle w:val="Default"/>
              <w:jc w:val="center"/>
              <w:rPr>
                <w:rFonts w:asciiTheme="majorBidi" w:hAnsiTheme="majorBidi" w:cstheme="majorBidi"/>
                <w:color w:val="auto"/>
                <w:sz w:val="20"/>
                <w:szCs w:val="20"/>
              </w:rPr>
            </w:pPr>
          </w:p>
        </w:tc>
      </w:tr>
      <w:tr w:rsidR="00C50E84" w:rsidRPr="007B510A" w14:paraId="2709E6E5" w14:textId="77777777" w:rsidTr="00DC668B">
        <w:trPr>
          <w:trHeight w:val="347"/>
        </w:trPr>
        <w:tc>
          <w:tcPr>
            <w:tcW w:w="1333" w:type="pct"/>
            <w:shd w:val="clear" w:color="auto" w:fill="auto"/>
          </w:tcPr>
          <w:p w14:paraId="36A9996F" w14:textId="77777777" w:rsidR="00BD4B49" w:rsidRPr="007B510A" w:rsidRDefault="00BD4B49" w:rsidP="00AC1C24">
            <w:pPr>
              <w:pStyle w:val="Default"/>
              <w:rPr>
                <w:rFonts w:asciiTheme="majorBidi" w:hAnsiTheme="majorBidi" w:cstheme="majorBidi"/>
                <w:color w:val="auto"/>
                <w:sz w:val="20"/>
                <w:szCs w:val="20"/>
              </w:rPr>
            </w:pPr>
            <w:r w:rsidRPr="007B510A">
              <w:rPr>
                <w:rFonts w:asciiTheme="majorBidi" w:hAnsiTheme="majorBidi" w:cstheme="majorBidi"/>
                <w:color w:val="auto"/>
                <w:sz w:val="20"/>
                <w:szCs w:val="20"/>
              </w:rPr>
              <w:t>Data analysis and process</w:t>
            </w:r>
          </w:p>
        </w:tc>
        <w:tc>
          <w:tcPr>
            <w:tcW w:w="291" w:type="pct"/>
            <w:shd w:val="clear" w:color="auto" w:fill="auto"/>
            <w:vAlign w:val="center"/>
          </w:tcPr>
          <w:p w14:paraId="23700E51"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1CE20ED9"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27605102"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8EAADB"/>
            <w:vAlign w:val="center"/>
          </w:tcPr>
          <w:p w14:paraId="351079B7"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8EAADB"/>
            <w:vAlign w:val="center"/>
          </w:tcPr>
          <w:p w14:paraId="541A3FF7"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8EAADB"/>
            <w:vAlign w:val="center"/>
          </w:tcPr>
          <w:p w14:paraId="0E14C272"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auto"/>
            <w:vAlign w:val="center"/>
          </w:tcPr>
          <w:p w14:paraId="4D744F7A"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219E0C7"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35D0E386"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29B54C1F"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2B3613D6" w14:textId="77777777" w:rsidR="00BD4B49" w:rsidRPr="007B510A" w:rsidRDefault="00BD4B49" w:rsidP="001F4690">
            <w:pPr>
              <w:pStyle w:val="Default"/>
              <w:jc w:val="center"/>
              <w:rPr>
                <w:rFonts w:asciiTheme="majorBidi" w:hAnsiTheme="majorBidi" w:cstheme="majorBidi"/>
                <w:color w:val="auto"/>
                <w:sz w:val="20"/>
                <w:szCs w:val="20"/>
              </w:rPr>
            </w:pPr>
          </w:p>
        </w:tc>
        <w:tc>
          <w:tcPr>
            <w:tcW w:w="351" w:type="pct"/>
            <w:shd w:val="clear" w:color="auto" w:fill="auto"/>
            <w:vAlign w:val="center"/>
          </w:tcPr>
          <w:p w14:paraId="54A3B2A9" w14:textId="77777777" w:rsidR="00BD4B49" w:rsidRPr="007B510A" w:rsidRDefault="00BD4B49" w:rsidP="001F4690">
            <w:pPr>
              <w:pStyle w:val="Default"/>
              <w:jc w:val="center"/>
              <w:rPr>
                <w:rFonts w:asciiTheme="majorBidi" w:hAnsiTheme="majorBidi" w:cstheme="majorBidi"/>
                <w:color w:val="auto"/>
                <w:sz w:val="20"/>
                <w:szCs w:val="20"/>
              </w:rPr>
            </w:pPr>
          </w:p>
        </w:tc>
      </w:tr>
      <w:tr w:rsidR="00C50E84" w:rsidRPr="007B510A" w14:paraId="674C00EB" w14:textId="77777777" w:rsidTr="00DC668B">
        <w:tc>
          <w:tcPr>
            <w:tcW w:w="1333" w:type="pct"/>
            <w:shd w:val="clear" w:color="auto" w:fill="auto"/>
          </w:tcPr>
          <w:p w14:paraId="41EBAF71" w14:textId="21E404D0" w:rsidR="00BD4B49" w:rsidRPr="007B510A" w:rsidRDefault="00BD4B49" w:rsidP="00AC1C24">
            <w:pPr>
              <w:pStyle w:val="Default"/>
              <w:rPr>
                <w:rFonts w:asciiTheme="majorBidi" w:hAnsiTheme="majorBidi" w:cstheme="majorBidi"/>
                <w:color w:val="auto"/>
                <w:sz w:val="20"/>
                <w:szCs w:val="20"/>
              </w:rPr>
            </w:pPr>
            <w:r w:rsidRPr="007B510A">
              <w:rPr>
                <w:rFonts w:asciiTheme="majorBidi" w:hAnsiTheme="majorBidi" w:cstheme="majorBidi"/>
                <w:color w:val="auto"/>
                <w:sz w:val="20"/>
                <w:szCs w:val="20"/>
              </w:rPr>
              <w:t>Final data submission in English and data collection language (Tunisian Arabic)</w:t>
            </w:r>
          </w:p>
        </w:tc>
        <w:tc>
          <w:tcPr>
            <w:tcW w:w="291" w:type="pct"/>
            <w:shd w:val="clear" w:color="auto" w:fill="auto"/>
            <w:vAlign w:val="center"/>
          </w:tcPr>
          <w:p w14:paraId="09B64A23"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3146CA27"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3C5FECE"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5DCCE6FF"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8EAADB"/>
            <w:vAlign w:val="center"/>
          </w:tcPr>
          <w:p w14:paraId="18C6AD64"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8EAADB"/>
            <w:vAlign w:val="center"/>
          </w:tcPr>
          <w:p w14:paraId="18F68642"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auto"/>
            <w:vAlign w:val="center"/>
          </w:tcPr>
          <w:p w14:paraId="44895CE8"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64BDFC55"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678630BA"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22084655"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327F00E6" w14:textId="77777777" w:rsidR="00BD4B49" w:rsidRPr="007B510A" w:rsidRDefault="00BD4B49" w:rsidP="001F4690">
            <w:pPr>
              <w:pStyle w:val="Default"/>
              <w:jc w:val="center"/>
              <w:rPr>
                <w:rFonts w:asciiTheme="majorBidi" w:hAnsiTheme="majorBidi" w:cstheme="majorBidi"/>
                <w:color w:val="auto"/>
                <w:sz w:val="20"/>
                <w:szCs w:val="20"/>
              </w:rPr>
            </w:pPr>
          </w:p>
        </w:tc>
        <w:tc>
          <w:tcPr>
            <w:tcW w:w="351" w:type="pct"/>
            <w:shd w:val="clear" w:color="auto" w:fill="auto"/>
            <w:vAlign w:val="center"/>
          </w:tcPr>
          <w:p w14:paraId="4D523F1C" w14:textId="77777777" w:rsidR="00BD4B49" w:rsidRPr="007B510A" w:rsidRDefault="00BD4B49" w:rsidP="001F4690">
            <w:pPr>
              <w:pStyle w:val="Default"/>
              <w:jc w:val="center"/>
              <w:rPr>
                <w:rFonts w:asciiTheme="majorBidi" w:hAnsiTheme="majorBidi" w:cstheme="majorBidi"/>
                <w:color w:val="auto"/>
                <w:sz w:val="20"/>
                <w:szCs w:val="20"/>
              </w:rPr>
            </w:pPr>
          </w:p>
        </w:tc>
      </w:tr>
      <w:tr w:rsidR="00C50E84" w:rsidRPr="007B510A" w14:paraId="0CC5BFB2" w14:textId="77777777" w:rsidTr="00DC668B">
        <w:tc>
          <w:tcPr>
            <w:tcW w:w="1333" w:type="pct"/>
            <w:shd w:val="clear" w:color="auto" w:fill="auto"/>
          </w:tcPr>
          <w:p w14:paraId="69CC18DA" w14:textId="6664B1AC" w:rsidR="00BD4B49" w:rsidRPr="007B510A" w:rsidRDefault="00BD4B49" w:rsidP="00AC1C24">
            <w:pPr>
              <w:pStyle w:val="Default"/>
              <w:rPr>
                <w:rFonts w:asciiTheme="majorBidi" w:hAnsiTheme="majorBidi" w:cstheme="majorBidi"/>
                <w:color w:val="auto"/>
                <w:sz w:val="20"/>
                <w:szCs w:val="20"/>
              </w:rPr>
            </w:pPr>
            <w:r w:rsidRPr="007B510A">
              <w:rPr>
                <w:rFonts w:asciiTheme="majorBidi" w:hAnsiTheme="majorBidi" w:cstheme="majorBidi"/>
                <w:color w:val="auto"/>
                <w:sz w:val="20"/>
                <w:szCs w:val="20"/>
              </w:rPr>
              <w:t xml:space="preserve">Draft </w:t>
            </w:r>
            <w:r w:rsidR="00F4779F" w:rsidRPr="007B510A">
              <w:rPr>
                <w:rFonts w:asciiTheme="majorBidi" w:hAnsiTheme="majorBidi" w:cstheme="majorBidi"/>
                <w:color w:val="auto"/>
                <w:sz w:val="20"/>
                <w:szCs w:val="20"/>
              </w:rPr>
              <w:t>Impact Assessment</w:t>
            </w:r>
            <w:r w:rsidRPr="007B510A">
              <w:rPr>
                <w:rFonts w:asciiTheme="majorBidi" w:hAnsiTheme="majorBidi" w:cstheme="majorBidi"/>
                <w:color w:val="auto"/>
                <w:sz w:val="20"/>
                <w:szCs w:val="20"/>
              </w:rPr>
              <w:t xml:space="preserve"> report and research questions report</w:t>
            </w:r>
          </w:p>
        </w:tc>
        <w:tc>
          <w:tcPr>
            <w:tcW w:w="291" w:type="pct"/>
            <w:shd w:val="clear" w:color="auto" w:fill="auto"/>
            <w:vAlign w:val="center"/>
          </w:tcPr>
          <w:p w14:paraId="55E24919"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651B1F1E"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5C85B656"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10B0E56D"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6D5E3474"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8EAADB"/>
            <w:vAlign w:val="center"/>
          </w:tcPr>
          <w:p w14:paraId="520F2646"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8EAADB"/>
            <w:vAlign w:val="center"/>
          </w:tcPr>
          <w:p w14:paraId="2A3C2712"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8EAADB"/>
            <w:vAlign w:val="center"/>
          </w:tcPr>
          <w:p w14:paraId="60B396A2"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auto"/>
            <w:vAlign w:val="center"/>
          </w:tcPr>
          <w:p w14:paraId="64A6AE6C"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697E62D0"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30A1AFE3" w14:textId="77777777" w:rsidR="00BD4B49" w:rsidRPr="007B510A" w:rsidRDefault="00BD4B49" w:rsidP="001F4690">
            <w:pPr>
              <w:pStyle w:val="Default"/>
              <w:jc w:val="center"/>
              <w:rPr>
                <w:rFonts w:asciiTheme="majorBidi" w:hAnsiTheme="majorBidi" w:cstheme="majorBidi"/>
                <w:color w:val="auto"/>
                <w:sz w:val="20"/>
                <w:szCs w:val="20"/>
              </w:rPr>
            </w:pPr>
          </w:p>
        </w:tc>
        <w:tc>
          <w:tcPr>
            <w:tcW w:w="351" w:type="pct"/>
            <w:shd w:val="clear" w:color="auto" w:fill="auto"/>
            <w:vAlign w:val="center"/>
          </w:tcPr>
          <w:p w14:paraId="45E567A3" w14:textId="77777777" w:rsidR="00BD4B49" w:rsidRPr="007B510A" w:rsidRDefault="00BD4B49" w:rsidP="001F4690">
            <w:pPr>
              <w:pStyle w:val="Default"/>
              <w:jc w:val="center"/>
              <w:rPr>
                <w:rFonts w:asciiTheme="majorBidi" w:hAnsiTheme="majorBidi" w:cstheme="majorBidi"/>
                <w:color w:val="auto"/>
                <w:sz w:val="20"/>
                <w:szCs w:val="20"/>
              </w:rPr>
            </w:pPr>
          </w:p>
        </w:tc>
      </w:tr>
      <w:tr w:rsidR="00C50E84" w:rsidRPr="007B510A" w14:paraId="55CA3378" w14:textId="77777777" w:rsidTr="00DC668B">
        <w:tc>
          <w:tcPr>
            <w:tcW w:w="1333" w:type="pct"/>
            <w:shd w:val="clear" w:color="auto" w:fill="auto"/>
          </w:tcPr>
          <w:p w14:paraId="1957BD39" w14:textId="529805C3" w:rsidR="00BD4B49" w:rsidRPr="007B510A" w:rsidRDefault="00BD4B49" w:rsidP="00AC1C24">
            <w:pPr>
              <w:pStyle w:val="Default"/>
              <w:rPr>
                <w:rFonts w:asciiTheme="majorBidi" w:hAnsiTheme="majorBidi" w:cstheme="majorBidi"/>
                <w:color w:val="auto"/>
                <w:sz w:val="20"/>
                <w:szCs w:val="20"/>
              </w:rPr>
            </w:pPr>
            <w:r w:rsidRPr="007B510A">
              <w:rPr>
                <w:rFonts w:asciiTheme="majorBidi" w:hAnsiTheme="majorBidi" w:cstheme="majorBidi"/>
                <w:color w:val="auto"/>
                <w:sz w:val="20"/>
                <w:szCs w:val="20"/>
              </w:rPr>
              <w:t>Ma3an review of the draft report</w:t>
            </w:r>
          </w:p>
        </w:tc>
        <w:tc>
          <w:tcPr>
            <w:tcW w:w="291" w:type="pct"/>
            <w:shd w:val="clear" w:color="auto" w:fill="auto"/>
            <w:vAlign w:val="center"/>
          </w:tcPr>
          <w:p w14:paraId="5602F7F7"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4AEFAAC7"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67776B48"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6B5BA4EF"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35D367BA"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A3F0AA3"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8EAADB"/>
            <w:vAlign w:val="center"/>
          </w:tcPr>
          <w:p w14:paraId="2F87CE4E"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8EAADB"/>
            <w:vAlign w:val="center"/>
          </w:tcPr>
          <w:p w14:paraId="08025DEE"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auto"/>
            <w:vAlign w:val="center"/>
          </w:tcPr>
          <w:p w14:paraId="5DDA33E6"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1705E07D"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5781DE65" w14:textId="77777777" w:rsidR="00BD4B49" w:rsidRPr="007B510A" w:rsidRDefault="00BD4B49" w:rsidP="001F4690">
            <w:pPr>
              <w:pStyle w:val="Default"/>
              <w:jc w:val="center"/>
              <w:rPr>
                <w:rFonts w:asciiTheme="majorBidi" w:hAnsiTheme="majorBidi" w:cstheme="majorBidi"/>
                <w:color w:val="auto"/>
                <w:sz w:val="20"/>
                <w:szCs w:val="20"/>
              </w:rPr>
            </w:pPr>
          </w:p>
        </w:tc>
        <w:tc>
          <w:tcPr>
            <w:tcW w:w="351" w:type="pct"/>
            <w:shd w:val="clear" w:color="auto" w:fill="auto"/>
            <w:vAlign w:val="center"/>
          </w:tcPr>
          <w:p w14:paraId="2C3DB15E" w14:textId="77777777" w:rsidR="00BD4B49" w:rsidRPr="007B510A" w:rsidRDefault="00BD4B49" w:rsidP="001F4690">
            <w:pPr>
              <w:pStyle w:val="Default"/>
              <w:jc w:val="center"/>
              <w:rPr>
                <w:rFonts w:asciiTheme="majorBidi" w:hAnsiTheme="majorBidi" w:cstheme="majorBidi"/>
                <w:color w:val="auto"/>
                <w:sz w:val="20"/>
                <w:szCs w:val="20"/>
              </w:rPr>
            </w:pPr>
          </w:p>
        </w:tc>
      </w:tr>
      <w:tr w:rsidR="00C50E84" w:rsidRPr="007B510A" w14:paraId="00F2E9C9" w14:textId="77777777" w:rsidTr="00DC668B">
        <w:trPr>
          <w:trHeight w:val="363"/>
        </w:trPr>
        <w:tc>
          <w:tcPr>
            <w:tcW w:w="1333" w:type="pct"/>
            <w:shd w:val="clear" w:color="auto" w:fill="auto"/>
          </w:tcPr>
          <w:p w14:paraId="49257802" w14:textId="214963E0" w:rsidR="00BD4B49" w:rsidRPr="007B510A" w:rsidRDefault="00BD4B49" w:rsidP="00AC1C24">
            <w:pPr>
              <w:pStyle w:val="Default"/>
              <w:rPr>
                <w:rFonts w:asciiTheme="majorBidi" w:hAnsiTheme="majorBidi" w:cstheme="majorBidi"/>
                <w:color w:val="auto"/>
                <w:sz w:val="20"/>
                <w:szCs w:val="20"/>
              </w:rPr>
            </w:pPr>
            <w:r w:rsidRPr="007B510A">
              <w:rPr>
                <w:rFonts w:asciiTheme="majorBidi" w:hAnsiTheme="majorBidi" w:cstheme="majorBidi"/>
                <w:color w:val="auto"/>
                <w:sz w:val="20"/>
                <w:szCs w:val="20"/>
              </w:rPr>
              <w:t>Submission of final draft report</w:t>
            </w:r>
          </w:p>
        </w:tc>
        <w:tc>
          <w:tcPr>
            <w:tcW w:w="291" w:type="pct"/>
            <w:shd w:val="clear" w:color="auto" w:fill="auto"/>
            <w:vAlign w:val="center"/>
          </w:tcPr>
          <w:p w14:paraId="3D79B068"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0714ACB"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154F0C64"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149B061D"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1A4644D7"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14CBB414"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8EAADB" w:themeFill="accent5" w:themeFillTint="99"/>
            <w:vAlign w:val="center"/>
          </w:tcPr>
          <w:p w14:paraId="65C8156E" w14:textId="466B08AA"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8EAADB" w:themeFill="accent5" w:themeFillTint="99"/>
            <w:vAlign w:val="center"/>
          </w:tcPr>
          <w:p w14:paraId="47EAFAF5"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291" w:type="pct"/>
            <w:shd w:val="clear" w:color="auto" w:fill="8EAADB" w:themeFill="accent5" w:themeFillTint="99"/>
            <w:vAlign w:val="center"/>
          </w:tcPr>
          <w:p w14:paraId="1CAA7102" w14:textId="13383EF9"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349" w:type="pct"/>
            <w:shd w:val="clear" w:color="auto" w:fill="auto"/>
            <w:vAlign w:val="center"/>
          </w:tcPr>
          <w:p w14:paraId="51BE11B2" w14:textId="77777777" w:rsidR="00BD4B49" w:rsidRPr="007B510A" w:rsidRDefault="00BD4B49" w:rsidP="001F4690">
            <w:pPr>
              <w:pStyle w:val="Default"/>
              <w:jc w:val="center"/>
              <w:rPr>
                <w:rFonts w:asciiTheme="majorBidi" w:hAnsiTheme="majorBidi" w:cstheme="majorBidi"/>
                <w:color w:val="auto"/>
                <w:sz w:val="20"/>
                <w:szCs w:val="20"/>
              </w:rPr>
            </w:pPr>
          </w:p>
        </w:tc>
        <w:tc>
          <w:tcPr>
            <w:tcW w:w="349" w:type="pct"/>
            <w:shd w:val="clear" w:color="auto" w:fill="auto"/>
            <w:vAlign w:val="center"/>
          </w:tcPr>
          <w:p w14:paraId="03B9CDCF" w14:textId="77777777" w:rsidR="00BD4B49" w:rsidRPr="007B510A" w:rsidRDefault="00BD4B49" w:rsidP="001F4690">
            <w:pPr>
              <w:pStyle w:val="Default"/>
              <w:jc w:val="center"/>
              <w:rPr>
                <w:rFonts w:asciiTheme="majorBidi" w:hAnsiTheme="majorBidi" w:cstheme="majorBidi"/>
                <w:color w:val="auto"/>
                <w:sz w:val="20"/>
                <w:szCs w:val="20"/>
              </w:rPr>
            </w:pPr>
          </w:p>
        </w:tc>
        <w:tc>
          <w:tcPr>
            <w:tcW w:w="351" w:type="pct"/>
            <w:shd w:val="clear" w:color="auto" w:fill="auto"/>
            <w:vAlign w:val="center"/>
          </w:tcPr>
          <w:p w14:paraId="0A192025" w14:textId="77777777" w:rsidR="00BD4B49" w:rsidRPr="007B510A" w:rsidRDefault="00BD4B49" w:rsidP="001F4690">
            <w:pPr>
              <w:pStyle w:val="Default"/>
              <w:jc w:val="center"/>
              <w:rPr>
                <w:rFonts w:asciiTheme="majorBidi" w:hAnsiTheme="majorBidi" w:cstheme="majorBidi"/>
                <w:color w:val="auto"/>
                <w:sz w:val="20"/>
                <w:szCs w:val="20"/>
              </w:rPr>
            </w:pPr>
          </w:p>
        </w:tc>
      </w:tr>
      <w:tr w:rsidR="00C50E84" w:rsidRPr="007B510A" w14:paraId="38C8EAAD" w14:textId="77777777" w:rsidTr="00DC668B">
        <w:tc>
          <w:tcPr>
            <w:tcW w:w="1333" w:type="pct"/>
            <w:shd w:val="clear" w:color="auto" w:fill="auto"/>
          </w:tcPr>
          <w:p w14:paraId="01FF7C4B" w14:textId="311EE215" w:rsidR="00BD4B49" w:rsidRPr="007B510A" w:rsidRDefault="00BD4B49" w:rsidP="00AC1C24">
            <w:pPr>
              <w:pStyle w:val="Default"/>
              <w:rPr>
                <w:rFonts w:asciiTheme="majorBidi" w:hAnsiTheme="majorBidi" w:cstheme="majorBidi"/>
                <w:color w:val="auto"/>
                <w:sz w:val="20"/>
                <w:szCs w:val="20"/>
              </w:rPr>
            </w:pPr>
            <w:r w:rsidRPr="007B510A">
              <w:rPr>
                <w:rFonts w:asciiTheme="majorBidi" w:hAnsiTheme="majorBidi" w:cstheme="majorBidi"/>
                <w:color w:val="auto"/>
                <w:sz w:val="20"/>
                <w:szCs w:val="20"/>
              </w:rPr>
              <w:t>Community profiles and comparative analysis</w:t>
            </w:r>
          </w:p>
        </w:tc>
        <w:tc>
          <w:tcPr>
            <w:tcW w:w="291" w:type="pct"/>
            <w:shd w:val="clear" w:color="auto" w:fill="auto"/>
            <w:vAlign w:val="center"/>
          </w:tcPr>
          <w:p w14:paraId="41500C88"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36FDA717"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3BFFFB3E"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665643DA"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1675E33B"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439B0A87"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2DEFAA72"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5E6AA33D"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8EAADB"/>
            <w:vAlign w:val="center"/>
          </w:tcPr>
          <w:p w14:paraId="3C055478"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349" w:type="pct"/>
            <w:shd w:val="clear" w:color="auto" w:fill="8EAADB"/>
            <w:vAlign w:val="center"/>
          </w:tcPr>
          <w:p w14:paraId="33865C5B"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349" w:type="pct"/>
            <w:shd w:val="clear" w:color="auto" w:fill="8EAADB"/>
            <w:vAlign w:val="center"/>
          </w:tcPr>
          <w:p w14:paraId="4491E3F4"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351" w:type="pct"/>
            <w:shd w:val="clear" w:color="auto" w:fill="8EAADB"/>
            <w:vAlign w:val="center"/>
          </w:tcPr>
          <w:p w14:paraId="2BE2D9C3"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r>
      <w:tr w:rsidR="00C50E84" w:rsidRPr="007B510A" w14:paraId="06F0872C" w14:textId="77777777" w:rsidTr="00DC668B">
        <w:tc>
          <w:tcPr>
            <w:tcW w:w="1333" w:type="pct"/>
            <w:shd w:val="clear" w:color="auto" w:fill="auto"/>
          </w:tcPr>
          <w:p w14:paraId="0E38DCAE" w14:textId="19BDF46A" w:rsidR="00BD4B49" w:rsidRPr="007B510A" w:rsidRDefault="00BD4B49" w:rsidP="00BD4B49">
            <w:pPr>
              <w:autoSpaceDE w:val="0"/>
              <w:autoSpaceDN w:val="0"/>
              <w:adjustRightInd w:val="0"/>
              <w:jc w:val="both"/>
              <w:rPr>
                <w:rFonts w:asciiTheme="majorBidi" w:hAnsiTheme="majorBidi" w:cstheme="majorBidi"/>
                <w:sz w:val="20"/>
                <w:szCs w:val="20"/>
              </w:rPr>
            </w:pPr>
            <w:r w:rsidRPr="007B510A">
              <w:rPr>
                <w:rFonts w:asciiTheme="majorBidi" w:hAnsiTheme="majorBidi" w:cstheme="majorBidi"/>
                <w:sz w:val="20"/>
                <w:szCs w:val="20"/>
              </w:rPr>
              <w:t>Submission of Stories of Change</w:t>
            </w:r>
          </w:p>
        </w:tc>
        <w:tc>
          <w:tcPr>
            <w:tcW w:w="291" w:type="pct"/>
            <w:shd w:val="clear" w:color="auto" w:fill="auto"/>
            <w:vAlign w:val="center"/>
          </w:tcPr>
          <w:p w14:paraId="3676C3B2"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53E5E42"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44B2AE3E"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15D35712"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67BFF925"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4AC5F5B4"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276FDE7F"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9B77B64"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8EAADB"/>
            <w:vAlign w:val="center"/>
          </w:tcPr>
          <w:p w14:paraId="5F056938" w14:textId="4F66CE80"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349" w:type="pct"/>
            <w:shd w:val="clear" w:color="auto" w:fill="8EAADB"/>
            <w:vAlign w:val="center"/>
          </w:tcPr>
          <w:p w14:paraId="6DA26487" w14:textId="360CD580"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349" w:type="pct"/>
            <w:shd w:val="clear" w:color="auto" w:fill="8EAADB"/>
            <w:vAlign w:val="center"/>
          </w:tcPr>
          <w:p w14:paraId="09F7916C" w14:textId="2567508A"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351" w:type="pct"/>
            <w:shd w:val="clear" w:color="auto" w:fill="8EAADB"/>
            <w:vAlign w:val="center"/>
          </w:tcPr>
          <w:p w14:paraId="799291CE" w14:textId="07898B1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r>
      <w:tr w:rsidR="00C50E84" w:rsidRPr="007B510A" w14:paraId="037A0860" w14:textId="77777777" w:rsidTr="00DC668B">
        <w:tc>
          <w:tcPr>
            <w:tcW w:w="1333" w:type="pct"/>
            <w:shd w:val="clear" w:color="auto" w:fill="auto"/>
          </w:tcPr>
          <w:p w14:paraId="0EDFCAB7" w14:textId="40010886" w:rsidR="00BD4B49" w:rsidRPr="007B510A" w:rsidRDefault="00BD4B49" w:rsidP="00AC1C24">
            <w:pPr>
              <w:autoSpaceDE w:val="0"/>
              <w:autoSpaceDN w:val="0"/>
              <w:adjustRightInd w:val="0"/>
              <w:jc w:val="both"/>
              <w:rPr>
                <w:rFonts w:asciiTheme="majorBidi" w:hAnsiTheme="majorBidi" w:cstheme="majorBidi"/>
                <w:b/>
                <w:bCs/>
                <w:i/>
                <w:sz w:val="20"/>
                <w:szCs w:val="20"/>
              </w:rPr>
            </w:pPr>
            <w:r w:rsidRPr="007B510A">
              <w:rPr>
                <w:rFonts w:asciiTheme="majorBidi" w:hAnsiTheme="majorBidi" w:cstheme="majorBidi"/>
                <w:sz w:val="20"/>
                <w:szCs w:val="20"/>
              </w:rPr>
              <w:t xml:space="preserve">Presentation of </w:t>
            </w:r>
            <w:r w:rsidR="00F4779F" w:rsidRPr="007B510A">
              <w:rPr>
                <w:rFonts w:asciiTheme="majorBidi" w:hAnsiTheme="majorBidi" w:cstheme="majorBidi"/>
                <w:sz w:val="20"/>
                <w:szCs w:val="20"/>
              </w:rPr>
              <w:t>Impact Assessment</w:t>
            </w:r>
            <w:r w:rsidRPr="007B510A">
              <w:rPr>
                <w:rFonts w:asciiTheme="majorBidi" w:hAnsiTheme="majorBidi" w:cstheme="majorBidi"/>
                <w:sz w:val="20"/>
                <w:szCs w:val="20"/>
              </w:rPr>
              <w:t xml:space="preserve"> findings</w:t>
            </w:r>
          </w:p>
        </w:tc>
        <w:tc>
          <w:tcPr>
            <w:tcW w:w="291" w:type="pct"/>
            <w:shd w:val="clear" w:color="auto" w:fill="auto"/>
            <w:vAlign w:val="center"/>
          </w:tcPr>
          <w:p w14:paraId="3A70761E"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7703A1D"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77721C82"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6FBCAD58"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34530E91"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7162A56B"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7070E46B"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35F7C21A"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8EAADB"/>
            <w:vAlign w:val="center"/>
          </w:tcPr>
          <w:p w14:paraId="7CDE2234"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349" w:type="pct"/>
            <w:shd w:val="clear" w:color="auto" w:fill="8EAADB"/>
            <w:vAlign w:val="center"/>
          </w:tcPr>
          <w:p w14:paraId="70D31F05"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349" w:type="pct"/>
            <w:shd w:val="clear" w:color="auto" w:fill="8EAADB"/>
            <w:vAlign w:val="center"/>
          </w:tcPr>
          <w:p w14:paraId="6E5A0603"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351" w:type="pct"/>
            <w:shd w:val="clear" w:color="auto" w:fill="8EAADB"/>
            <w:vAlign w:val="center"/>
          </w:tcPr>
          <w:p w14:paraId="0EA5A365"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r>
      <w:tr w:rsidR="00C50E84" w:rsidRPr="007B510A" w14:paraId="0E504AFE" w14:textId="77777777" w:rsidTr="00DC668B">
        <w:tc>
          <w:tcPr>
            <w:tcW w:w="1333" w:type="pct"/>
            <w:shd w:val="clear" w:color="auto" w:fill="auto"/>
          </w:tcPr>
          <w:p w14:paraId="7BA00491" w14:textId="02B0CBE2" w:rsidR="00BD4B49" w:rsidRPr="007B510A" w:rsidRDefault="00BD4B49" w:rsidP="00AC1C24">
            <w:pPr>
              <w:pStyle w:val="Default"/>
              <w:rPr>
                <w:rFonts w:asciiTheme="majorBidi" w:hAnsiTheme="majorBidi" w:cstheme="majorBidi"/>
                <w:color w:val="auto"/>
                <w:sz w:val="20"/>
                <w:szCs w:val="20"/>
              </w:rPr>
            </w:pPr>
            <w:r w:rsidRPr="007B510A">
              <w:rPr>
                <w:rFonts w:asciiTheme="majorBidi" w:hAnsiTheme="majorBidi" w:cstheme="majorBidi"/>
                <w:sz w:val="20"/>
                <w:szCs w:val="20"/>
              </w:rPr>
              <w:t xml:space="preserve">Final </w:t>
            </w:r>
            <w:r w:rsidR="00F4779F" w:rsidRPr="007B510A">
              <w:rPr>
                <w:rFonts w:asciiTheme="majorBidi" w:hAnsiTheme="majorBidi" w:cstheme="majorBidi"/>
                <w:sz w:val="20"/>
                <w:szCs w:val="20"/>
              </w:rPr>
              <w:t>Impact Assessment</w:t>
            </w:r>
            <w:r w:rsidRPr="007B510A">
              <w:rPr>
                <w:rFonts w:asciiTheme="majorBidi" w:hAnsiTheme="majorBidi" w:cstheme="majorBidi"/>
                <w:sz w:val="20"/>
                <w:szCs w:val="20"/>
              </w:rPr>
              <w:t xml:space="preserve"> report and 20-page summary report for Ma3an client submitted in English</w:t>
            </w:r>
          </w:p>
        </w:tc>
        <w:tc>
          <w:tcPr>
            <w:tcW w:w="291" w:type="pct"/>
            <w:shd w:val="clear" w:color="auto" w:fill="auto"/>
            <w:vAlign w:val="center"/>
          </w:tcPr>
          <w:p w14:paraId="44DC29A2"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4D36088A"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2CF2640F"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69F569B0"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6E487C4"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0839233A"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13092451"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auto"/>
            <w:vAlign w:val="center"/>
          </w:tcPr>
          <w:p w14:paraId="60C2EC66" w14:textId="77777777" w:rsidR="00BD4B49" w:rsidRPr="007B510A" w:rsidRDefault="00BD4B49" w:rsidP="001F4690">
            <w:pPr>
              <w:pStyle w:val="Default"/>
              <w:jc w:val="center"/>
              <w:rPr>
                <w:rFonts w:asciiTheme="majorBidi" w:hAnsiTheme="majorBidi" w:cstheme="majorBidi"/>
                <w:color w:val="auto"/>
                <w:sz w:val="20"/>
                <w:szCs w:val="20"/>
              </w:rPr>
            </w:pPr>
          </w:p>
        </w:tc>
        <w:tc>
          <w:tcPr>
            <w:tcW w:w="291" w:type="pct"/>
            <w:shd w:val="clear" w:color="auto" w:fill="8EAADB"/>
            <w:vAlign w:val="center"/>
          </w:tcPr>
          <w:p w14:paraId="30F3EF01"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349" w:type="pct"/>
            <w:shd w:val="clear" w:color="auto" w:fill="8EAADB"/>
            <w:vAlign w:val="center"/>
          </w:tcPr>
          <w:p w14:paraId="1924CD10"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349" w:type="pct"/>
            <w:shd w:val="clear" w:color="auto" w:fill="8EAADB"/>
            <w:vAlign w:val="center"/>
          </w:tcPr>
          <w:p w14:paraId="33DB8E2B"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c>
          <w:tcPr>
            <w:tcW w:w="351" w:type="pct"/>
            <w:shd w:val="clear" w:color="auto" w:fill="8EAADB"/>
            <w:vAlign w:val="center"/>
          </w:tcPr>
          <w:p w14:paraId="08E9D9AC" w14:textId="77777777" w:rsidR="00BD4B49" w:rsidRPr="007B510A" w:rsidRDefault="00BD4B49" w:rsidP="001F4690">
            <w:pPr>
              <w:pStyle w:val="Default"/>
              <w:jc w:val="center"/>
              <w:rPr>
                <w:rFonts w:asciiTheme="majorBidi" w:hAnsiTheme="majorBidi" w:cstheme="majorBidi"/>
                <w:color w:val="auto"/>
                <w:sz w:val="20"/>
                <w:szCs w:val="20"/>
              </w:rPr>
            </w:pPr>
            <w:r w:rsidRPr="007B510A">
              <w:rPr>
                <w:rFonts w:asciiTheme="majorBidi" w:hAnsiTheme="majorBidi" w:cstheme="majorBidi"/>
                <w:color w:val="auto"/>
                <w:sz w:val="20"/>
                <w:szCs w:val="20"/>
              </w:rPr>
              <w:t>xx</w:t>
            </w:r>
          </w:p>
        </w:tc>
      </w:tr>
      <w:bookmarkEnd w:id="0"/>
    </w:tbl>
    <w:p w14:paraId="240D6E25" w14:textId="77777777" w:rsidR="00BD4B49" w:rsidRPr="007B510A" w:rsidRDefault="00BD4B49" w:rsidP="006D06B3">
      <w:pPr>
        <w:pStyle w:val="ListParagraph"/>
        <w:jc w:val="both"/>
        <w:rPr>
          <w:rFonts w:asciiTheme="majorBidi" w:hAnsiTheme="majorBidi" w:cstheme="majorBidi"/>
        </w:rPr>
      </w:pPr>
    </w:p>
    <w:p w14:paraId="74C5AD2A" w14:textId="29AD4653" w:rsidR="00755DB8" w:rsidRPr="007B510A" w:rsidRDefault="00EB3900" w:rsidP="003C0BE0">
      <w:pPr>
        <w:rPr>
          <w:b/>
        </w:rPr>
      </w:pPr>
      <w:r w:rsidRPr="007B510A">
        <w:rPr>
          <w:b/>
        </w:rPr>
        <w:t>2.</w:t>
      </w:r>
      <w:r w:rsidR="006C6A4B" w:rsidRPr="007B510A">
        <w:rPr>
          <w:b/>
        </w:rPr>
        <w:t>1</w:t>
      </w:r>
      <w:r w:rsidR="006152FA" w:rsidRPr="007B510A">
        <w:rPr>
          <w:b/>
        </w:rPr>
        <w:t>2</w:t>
      </w:r>
      <w:r w:rsidRPr="007B510A">
        <w:rPr>
          <w:b/>
        </w:rPr>
        <w:t xml:space="preserve"> Schedule</w:t>
      </w:r>
      <w:r w:rsidR="00433316" w:rsidRPr="007B510A">
        <w:rPr>
          <w:b/>
        </w:rPr>
        <w:t xml:space="preserve"> of Milestones and Deliverables</w:t>
      </w:r>
    </w:p>
    <w:p w14:paraId="30FAE725" w14:textId="77777777" w:rsidR="00EC642E" w:rsidRPr="007B510A" w:rsidRDefault="00EC642E" w:rsidP="003C0BE0">
      <w:pPr>
        <w:rPr>
          <w:b/>
        </w:rPr>
      </w:pPr>
    </w:p>
    <w:p w14:paraId="0D948B08" w14:textId="6252A62D" w:rsidR="00DE0CBE" w:rsidRPr="007B510A" w:rsidRDefault="00DE0CBE" w:rsidP="003C0BE0">
      <w:r w:rsidRPr="007B510A">
        <w:t>The table below lists</w:t>
      </w:r>
      <w:r w:rsidR="00755DB8" w:rsidRPr="007B510A">
        <w:t xml:space="preserve"> milestones and deliverables</w:t>
      </w:r>
      <w:r w:rsidR="000E453D" w:rsidRPr="007B510A">
        <w:t xml:space="preserve"> and schedule for completion</w:t>
      </w:r>
      <w:r w:rsidR="00755DB8" w:rsidRPr="007B510A">
        <w:t xml:space="preserve">.  </w:t>
      </w:r>
    </w:p>
    <w:p w14:paraId="12C4FC72" w14:textId="53C46B30" w:rsidR="001F6691" w:rsidRPr="007B510A" w:rsidRDefault="001F6691" w:rsidP="003C0BE0">
      <w:pPr>
        <w:rPr>
          <w:b/>
        </w:rPr>
      </w:pPr>
    </w:p>
    <w:tbl>
      <w:tblPr>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7"/>
        <w:gridCol w:w="2524"/>
        <w:gridCol w:w="1559"/>
        <w:gridCol w:w="3260"/>
        <w:gridCol w:w="1061"/>
      </w:tblGrid>
      <w:tr w:rsidR="008C0EDE" w:rsidRPr="007B510A" w14:paraId="0BD977D8" w14:textId="77777777" w:rsidTr="001F4690">
        <w:trPr>
          <w:trHeight w:val="157"/>
          <w:tblHeader/>
        </w:trPr>
        <w:tc>
          <w:tcPr>
            <w:tcW w:w="1157" w:type="dxa"/>
            <w:shd w:val="clear" w:color="auto" w:fill="F2F2F2"/>
            <w:vAlign w:val="center"/>
          </w:tcPr>
          <w:p w14:paraId="0D95F861" w14:textId="77777777" w:rsidR="00201D9C" w:rsidRPr="007B510A" w:rsidRDefault="00201D9C" w:rsidP="00AC1C24">
            <w:pPr>
              <w:tabs>
                <w:tab w:val="left" w:pos="-720"/>
                <w:tab w:val="left" w:pos="0"/>
                <w:tab w:val="center" w:pos="2754"/>
                <w:tab w:val="left" w:pos="5490"/>
              </w:tabs>
              <w:jc w:val="center"/>
              <w:rPr>
                <w:rFonts w:asciiTheme="majorBidi" w:hAnsiTheme="majorBidi" w:cstheme="majorBidi"/>
                <w:b/>
                <w:bCs/>
                <w:sz w:val="21"/>
                <w:szCs w:val="21"/>
              </w:rPr>
            </w:pPr>
            <w:r w:rsidRPr="007B510A">
              <w:rPr>
                <w:rFonts w:asciiTheme="majorBidi" w:hAnsiTheme="majorBidi" w:cstheme="majorBidi"/>
                <w:b/>
                <w:bCs/>
                <w:sz w:val="21"/>
                <w:szCs w:val="21"/>
              </w:rPr>
              <w:t>Milestone</w:t>
            </w:r>
          </w:p>
        </w:tc>
        <w:tc>
          <w:tcPr>
            <w:tcW w:w="2524" w:type="dxa"/>
            <w:shd w:val="clear" w:color="auto" w:fill="F2F2F2"/>
            <w:vAlign w:val="center"/>
          </w:tcPr>
          <w:p w14:paraId="4D6665F2" w14:textId="77777777" w:rsidR="00201D9C" w:rsidRPr="007B510A" w:rsidRDefault="00201D9C" w:rsidP="00AC1C24">
            <w:pPr>
              <w:tabs>
                <w:tab w:val="left" w:pos="-720"/>
                <w:tab w:val="left" w:pos="0"/>
                <w:tab w:val="center" w:pos="2754"/>
                <w:tab w:val="left" w:pos="5490"/>
              </w:tabs>
              <w:jc w:val="center"/>
              <w:rPr>
                <w:rFonts w:asciiTheme="majorBidi" w:hAnsiTheme="majorBidi" w:cstheme="majorBidi"/>
                <w:b/>
                <w:bCs/>
                <w:sz w:val="21"/>
                <w:szCs w:val="21"/>
              </w:rPr>
            </w:pPr>
            <w:r w:rsidRPr="007B510A">
              <w:rPr>
                <w:rFonts w:asciiTheme="majorBidi" w:hAnsiTheme="majorBidi" w:cstheme="majorBidi"/>
                <w:b/>
                <w:bCs/>
                <w:sz w:val="21"/>
                <w:szCs w:val="21"/>
              </w:rPr>
              <w:t>Milestone's Description and Required Documentation</w:t>
            </w:r>
          </w:p>
        </w:tc>
        <w:tc>
          <w:tcPr>
            <w:tcW w:w="1559" w:type="dxa"/>
            <w:shd w:val="clear" w:color="auto" w:fill="F2F2F2"/>
            <w:vAlign w:val="center"/>
          </w:tcPr>
          <w:p w14:paraId="6C61E468" w14:textId="77777777" w:rsidR="00201D9C" w:rsidRPr="007B510A" w:rsidRDefault="00201D9C" w:rsidP="00AC1C24">
            <w:pPr>
              <w:tabs>
                <w:tab w:val="left" w:pos="-720"/>
                <w:tab w:val="left" w:pos="0"/>
                <w:tab w:val="center" w:pos="2754"/>
                <w:tab w:val="left" w:pos="5490"/>
              </w:tabs>
              <w:jc w:val="center"/>
              <w:rPr>
                <w:rFonts w:asciiTheme="majorBidi" w:hAnsiTheme="majorBidi" w:cstheme="majorBidi"/>
                <w:b/>
                <w:bCs/>
                <w:sz w:val="21"/>
                <w:szCs w:val="21"/>
              </w:rPr>
            </w:pPr>
            <w:r w:rsidRPr="007B510A">
              <w:rPr>
                <w:rFonts w:asciiTheme="majorBidi" w:hAnsiTheme="majorBidi" w:cstheme="majorBidi"/>
                <w:b/>
                <w:bCs/>
                <w:sz w:val="21"/>
                <w:szCs w:val="21"/>
              </w:rPr>
              <w:t>Time frame for submission</w:t>
            </w:r>
          </w:p>
        </w:tc>
        <w:tc>
          <w:tcPr>
            <w:tcW w:w="3260" w:type="dxa"/>
            <w:shd w:val="clear" w:color="auto" w:fill="F2F2F2"/>
            <w:vAlign w:val="center"/>
          </w:tcPr>
          <w:p w14:paraId="02844E6A" w14:textId="3A8D51A6" w:rsidR="00201D9C" w:rsidRPr="007B510A" w:rsidRDefault="006152FA" w:rsidP="00AC1C24">
            <w:pPr>
              <w:tabs>
                <w:tab w:val="left" w:pos="-720"/>
                <w:tab w:val="left" w:pos="0"/>
                <w:tab w:val="center" w:pos="2754"/>
                <w:tab w:val="left" w:pos="5490"/>
              </w:tabs>
              <w:jc w:val="center"/>
              <w:rPr>
                <w:rFonts w:asciiTheme="majorBidi" w:hAnsiTheme="majorBidi" w:cstheme="majorBidi"/>
                <w:b/>
                <w:bCs/>
                <w:sz w:val="21"/>
                <w:szCs w:val="21"/>
              </w:rPr>
            </w:pPr>
            <w:r w:rsidRPr="007B510A">
              <w:rPr>
                <w:rFonts w:asciiTheme="majorBidi" w:hAnsiTheme="majorBidi" w:cstheme="majorBidi"/>
                <w:b/>
                <w:bCs/>
                <w:sz w:val="21"/>
                <w:szCs w:val="21"/>
              </w:rPr>
              <w:t>Deliverables</w:t>
            </w:r>
          </w:p>
        </w:tc>
        <w:tc>
          <w:tcPr>
            <w:tcW w:w="1061" w:type="dxa"/>
            <w:shd w:val="clear" w:color="auto" w:fill="F2F2F2"/>
            <w:vAlign w:val="center"/>
          </w:tcPr>
          <w:p w14:paraId="28C0E9E3" w14:textId="77777777" w:rsidR="00201D9C" w:rsidRPr="007B510A" w:rsidRDefault="00201D9C" w:rsidP="00AC1C24">
            <w:pPr>
              <w:tabs>
                <w:tab w:val="left" w:pos="-720"/>
                <w:tab w:val="left" w:pos="0"/>
                <w:tab w:val="center" w:pos="2754"/>
                <w:tab w:val="left" w:pos="5490"/>
              </w:tabs>
              <w:jc w:val="center"/>
              <w:rPr>
                <w:rFonts w:asciiTheme="majorBidi" w:hAnsiTheme="majorBidi" w:cstheme="majorBidi"/>
                <w:b/>
                <w:bCs/>
                <w:sz w:val="21"/>
                <w:szCs w:val="21"/>
              </w:rPr>
            </w:pPr>
            <w:r w:rsidRPr="007B510A">
              <w:rPr>
                <w:rFonts w:asciiTheme="majorBidi" w:hAnsiTheme="majorBidi" w:cstheme="majorBidi"/>
                <w:b/>
                <w:bCs/>
                <w:sz w:val="21"/>
                <w:szCs w:val="21"/>
              </w:rPr>
              <w:t>Anticipated Completion Dates</w:t>
            </w:r>
          </w:p>
        </w:tc>
      </w:tr>
      <w:tr w:rsidR="008C0EDE" w:rsidRPr="007B510A" w14:paraId="7BB333D6" w14:textId="77777777" w:rsidTr="001F4690">
        <w:trPr>
          <w:trHeight w:val="480"/>
        </w:trPr>
        <w:tc>
          <w:tcPr>
            <w:tcW w:w="1157" w:type="dxa"/>
            <w:vMerge w:val="restart"/>
            <w:shd w:val="clear" w:color="auto" w:fill="auto"/>
            <w:vAlign w:val="center"/>
          </w:tcPr>
          <w:p w14:paraId="30D763CD" w14:textId="77777777" w:rsidR="00201D9C" w:rsidRPr="007B510A" w:rsidRDefault="00201D9C" w:rsidP="00D62802">
            <w:pPr>
              <w:pStyle w:val="Default"/>
              <w:jc w:val="center"/>
              <w:rPr>
                <w:rFonts w:asciiTheme="majorBidi" w:hAnsiTheme="majorBidi" w:cstheme="majorBidi"/>
                <w:color w:val="auto"/>
                <w:sz w:val="21"/>
                <w:szCs w:val="21"/>
              </w:rPr>
            </w:pPr>
            <w:r w:rsidRPr="007B510A">
              <w:rPr>
                <w:rFonts w:asciiTheme="majorBidi" w:hAnsiTheme="majorBidi" w:cstheme="majorBidi"/>
                <w:color w:val="auto"/>
                <w:sz w:val="21"/>
                <w:szCs w:val="21"/>
              </w:rPr>
              <w:t>Milestone 1</w:t>
            </w:r>
          </w:p>
        </w:tc>
        <w:tc>
          <w:tcPr>
            <w:tcW w:w="2524" w:type="dxa"/>
            <w:shd w:val="clear" w:color="auto" w:fill="auto"/>
            <w:vAlign w:val="center"/>
          </w:tcPr>
          <w:p w14:paraId="04B9CCA6" w14:textId="77777777" w:rsidR="002E06C1" w:rsidRPr="007B510A" w:rsidRDefault="00201D9C" w:rsidP="001F4690">
            <w:pPr>
              <w:jc w:val="both"/>
              <w:rPr>
                <w:rFonts w:asciiTheme="majorBidi" w:hAnsiTheme="majorBidi" w:cstheme="majorBidi"/>
                <w:b/>
                <w:bCs/>
                <w:color w:val="auto"/>
                <w:sz w:val="21"/>
                <w:szCs w:val="21"/>
              </w:rPr>
            </w:pPr>
            <w:r w:rsidRPr="007B510A">
              <w:rPr>
                <w:rFonts w:asciiTheme="majorBidi" w:hAnsiTheme="majorBidi" w:cstheme="majorBidi"/>
                <w:b/>
                <w:bCs/>
                <w:color w:val="auto"/>
                <w:sz w:val="21"/>
                <w:szCs w:val="21"/>
              </w:rPr>
              <w:t xml:space="preserve">Preparation. </w:t>
            </w:r>
          </w:p>
          <w:p w14:paraId="3A2F7BAC" w14:textId="77777777" w:rsidR="00F50BE4" w:rsidRPr="007B510A" w:rsidRDefault="00F50BE4" w:rsidP="001F4690">
            <w:pPr>
              <w:jc w:val="both"/>
              <w:rPr>
                <w:rFonts w:asciiTheme="majorBidi" w:hAnsiTheme="majorBidi" w:cstheme="majorBidi"/>
                <w:b/>
                <w:bCs/>
                <w:color w:val="auto"/>
                <w:sz w:val="21"/>
                <w:szCs w:val="21"/>
              </w:rPr>
            </w:pPr>
          </w:p>
          <w:p w14:paraId="31819F82" w14:textId="4403802A" w:rsidR="00201D9C" w:rsidRPr="007B510A" w:rsidRDefault="002E06C1" w:rsidP="001F4690">
            <w:pPr>
              <w:jc w:val="lowKashida"/>
              <w:rPr>
                <w:rFonts w:asciiTheme="majorBidi" w:hAnsiTheme="majorBidi" w:cstheme="majorBidi"/>
                <w:sz w:val="21"/>
                <w:szCs w:val="21"/>
              </w:rPr>
            </w:pPr>
            <w:r w:rsidRPr="007B510A">
              <w:rPr>
                <w:rFonts w:asciiTheme="majorBidi" w:hAnsiTheme="majorBidi" w:cstheme="majorBidi"/>
                <w:b/>
                <w:bCs/>
                <w:sz w:val="21"/>
                <w:szCs w:val="21"/>
              </w:rPr>
              <w:t>Task #1</w:t>
            </w:r>
            <w:r w:rsidRPr="007B510A">
              <w:rPr>
                <w:rFonts w:asciiTheme="majorBidi" w:hAnsiTheme="majorBidi" w:cstheme="majorBidi"/>
                <w:sz w:val="21"/>
                <w:szCs w:val="21"/>
              </w:rPr>
              <w:t xml:space="preserve">: Participate in planning and organizing </w:t>
            </w:r>
            <w:r w:rsidRPr="007B510A">
              <w:rPr>
                <w:rFonts w:asciiTheme="majorBidi" w:hAnsiTheme="majorBidi" w:cstheme="majorBidi"/>
                <w:sz w:val="21"/>
                <w:szCs w:val="21"/>
              </w:rPr>
              <w:lastRenderedPageBreak/>
              <w:t xml:space="preserve">meetings. Develop and finalize methodology including proposed team, sampling approach, data collection schedule, evaluation methodology, and data collection tools. </w:t>
            </w:r>
          </w:p>
        </w:tc>
        <w:tc>
          <w:tcPr>
            <w:tcW w:w="1559" w:type="dxa"/>
            <w:shd w:val="clear" w:color="auto" w:fill="auto"/>
            <w:vAlign w:val="center"/>
          </w:tcPr>
          <w:p w14:paraId="54D11AFD" w14:textId="77777777" w:rsidR="00201D9C" w:rsidRPr="007B510A" w:rsidRDefault="00201D9C" w:rsidP="001F4690">
            <w:pPr>
              <w:pStyle w:val="Default"/>
              <w:jc w:val="center"/>
              <w:rPr>
                <w:rFonts w:asciiTheme="majorBidi" w:hAnsiTheme="majorBidi" w:cstheme="majorBidi"/>
                <w:color w:val="auto"/>
                <w:sz w:val="21"/>
                <w:szCs w:val="21"/>
              </w:rPr>
            </w:pPr>
            <w:r w:rsidRPr="007B510A">
              <w:rPr>
                <w:rFonts w:asciiTheme="majorBidi" w:hAnsiTheme="majorBidi" w:cstheme="majorBidi"/>
                <w:sz w:val="21"/>
                <w:szCs w:val="21"/>
              </w:rPr>
              <w:lastRenderedPageBreak/>
              <w:t>One (1) week following the assignment kick-off</w:t>
            </w:r>
          </w:p>
        </w:tc>
        <w:tc>
          <w:tcPr>
            <w:tcW w:w="3260" w:type="dxa"/>
            <w:vMerge w:val="restart"/>
            <w:shd w:val="clear" w:color="auto" w:fill="auto"/>
            <w:vAlign w:val="center"/>
          </w:tcPr>
          <w:p w14:paraId="463BB8DA" w14:textId="1C363284" w:rsidR="00B166AA" w:rsidRPr="007B510A" w:rsidRDefault="00B166AA" w:rsidP="001F4690">
            <w:pPr>
              <w:pStyle w:val="CommentText"/>
              <w:jc w:val="lowKashida"/>
              <w:rPr>
                <w:rFonts w:asciiTheme="majorBidi" w:eastAsiaTheme="minorHAnsi" w:hAnsiTheme="majorBidi" w:cstheme="majorBidi"/>
                <w:sz w:val="21"/>
                <w:szCs w:val="21"/>
              </w:rPr>
            </w:pPr>
            <w:r w:rsidRPr="007B510A">
              <w:rPr>
                <w:rFonts w:asciiTheme="majorBidi" w:eastAsiaTheme="minorHAnsi" w:hAnsiTheme="majorBidi" w:cstheme="majorBidi"/>
                <w:sz w:val="21"/>
                <w:szCs w:val="21"/>
              </w:rPr>
              <w:t xml:space="preserve">1. Impact Assessment Workplan and Design Methodology (draft Impact Assessment methodology including </w:t>
            </w:r>
            <w:r w:rsidRPr="007B510A">
              <w:rPr>
                <w:rFonts w:asciiTheme="majorBidi" w:eastAsiaTheme="minorHAnsi" w:hAnsiTheme="majorBidi" w:cstheme="majorBidi"/>
                <w:sz w:val="21"/>
                <w:szCs w:val="21"/>
              </w:rPr>
              <w:lastRenderedPageBreak/>
              <w:t>targeted technical component and communities</w:t>
            </w:r>
            <w:r w:rsidR="00B17BF4" w:rsidRPr="007B510A">
              <w:rPr>
                <w:rFonts w:asciiTheme="majorBidi" w:eastAsiaTheme="minorHAnsi" w:hAnsiTheme="majorBidi" w:cstheme="majorBidi"/>
                <w:sz w:val="21"/>
                <w:szCs w:val="21"/>
              </w:rPr>
              <w:t>).</w:t>
            </w:r>
          </w:p>
          <w:p w14:paraId="7C2F5A8F" w14:textId="506EF58D" w:rsidR="00B166AA" w:rsidRPr="007B510A" w:rsidRDefault="00B166AA" w:rsidP="001F4690">
            <w:pPr>
              <w:pStyle w:val="CommentText"/>
              <w:jc w:val="lowKashida"/>
              <w:rPr>
                <w:rFonts w:asciiTheme="majorBidi" w:eastAsiaTheme="minorHAnsi" w:hAnsiTheme="majorBidi" w:cstheme="majorBidi"/>
                <w:sz w:val="21"/>
                <w:szCs w:val="21"/>
              </w:rPr>
            </w:pPr>
            <w:r w:rsidRPr="007B510A">
              <w:rPr>
                <w:rFonts w:asciiTheme="majorBidi" w:eastAsiaTheme="minorHAnsi" w:hAnsiTheme="majorBidi" w:cstheme="majorBidi"/>
                <w:sz w:val="21"/>
                <w:szCs w:val="21"/>
              </w:rPr>
              <w:t>2. Summary of the training material, training Plan and training Power Point Presentations (English and Tunisian Arabic)</w:t>
            </w:r>
            <w:r w:rsidR="00B17BF4" w:rsidRPr="007B510A">
              <w:rPr>
                <w:rFonts w:asciiTheme="majorBidi" w:eastAsiaTheme="minorHAnsi" w:hAnsiTheme="majorBidi" w:cstheme="majorBidi"/>
                <w:sz w:val="21"/>
                <w:szCs w:val="21"/>
              </w:rPr>
              <w:t>.</w:t>
            </w:r>
          </w:p>
          <w:p w14:paraId="750530CD" w14:textId="4D418AED" w:rsidR="00201D9C" w:rsidRPr="007B510A" w:rsidRDefault="00B166AA" w:rsidP="001F4690">
            <w:pPr>
              <w:pStyle w:val="CommentText"/>
              <w:jc w:val="lowKashida"/>
              <w:rPr>
                <w:rFonts w:asciiTheme="majorBidi" w:hAnsiTheme="majorBidi" w:cstheme="majorBidi"/>
                <w:color w:val="auto"/>
                <w:sz w:val="21"/>
                <w:szCs w:val="21"/>
              </w:rPr>
            </w:pPr>
            <w:r w:rsidRPr="007B510A">
              <w:rPr>
                <w:rFonts w:asciiTheme="majorBidi" w:eastAsiaTheme="minorHAnsi" w:hAnsiTheme="majorBidi" w:cstheme="majorBidi"/>
                <w:sz w:val="21"/>
                <w:szCs w:val="21"/>
              </w:rPr>
              <w:t>3. Data collection plan (per technical component and communities); data collection tools and protocols in English and Tunisian Arabic</w:t>
            </w:r>
            <w:r w:rsidR="00B17BF4" w:rsidRPr="007B510A">
              <w:rPr>
                <w:rFonts w:asciiTheme="majorBidi" w:eastAsiaTheme="minorHAnsi" w:hAnsiTheme="majorBidi" w:cstheme="majorBidi"/>
                <w:sz w:val="21"/>
                <w:szCs w:val="21"/>
              </w:rPr>
              <w:t>.</w:t>
            </w:r>
          </w:p>
        </w:tc>
        <w:tc>
          <w:tcPr>
            <w:tcW w:w="1061" w:type="dxa"/>
            <w:vMerge w:val="restart"/>
            <w:shd w:val="clear" w:color="auto" w:fill="auto"/>
            <w:vAlign w:val="center"/>
          </w:tcPr>
          <w:p w14:paraId="632E20F5" w14:textId="77777777" w:rsidR="00201D9C" w:rsidRPr="007B510A" w:rsidRDefault="00201D9C" w:rsidP="00AC1C24">
            <w:pPr>
              <w:pStyle w:val="Default"/>
              <w:jc w:val="center"/>
              <w:rPr>
                <w:rFonts w:asciiTheme="majorBidi" w:hAnsiTheme="majorBidi" w:cstheme="majorBidi"/>
                <w:color w:val="auto"/>
                <w:sz w:val="21"/>
                <w:szCs w:val="21"/>
              </w:rPr>
            </w:pPr>
            <w:r w:rsidRPr="007B510A">
              <w:rPr>
                <w:rFonts w:asciiTheme="majorBidi" w:hAnsiTheme="majorBidi" w:cstheme="majorBidi"/>
                <w:sz w:val="21"/>
                <w:szCs w:val="21"/>
              </w:rPr>
              <w:lastRenderedPageBreak/>
              <w:t xml:space="preserve">Two Weeks from Contract </w:t>
            </w:r>
            <w:r w:rsidRPr="007B510A">
              <w:rPr>
                <w:rFonts w:asciiTheme="majorBidi" w:hAnsiTheme="majorBidi" w:cstheme="majorBidi"/>
                <w:sz w:val="21"/>
                <w:szCs w:val="21"/>
              </w:rPr>
              <w:lastRenderedPageBreak/>
              <w:t>Start Date</w:t>
            </w:r>
          </w:p>
        </w:tc>
      </w:tr>
      <w:tr w:rsidR="008C0EDE" w:rsidRPr="007B510A" w14:paraId="1AF561DD" w14:textId="77777777" w:rsidTr="001F4690">
        <w:trPr>
          <w:trHeight w:val="27"/>
        </w:trPr>
        <w:tc>
          <w:tcPr>
            <w:tcW w:w="1157" w:type="dxa"/>
            <w:vMerge/>
            <w:shd w:val="clear" w:color="auto" w:fill="auto"/>
            <w:vAlign w:val="center"/>
          </w:tcPr>
          <w:p w14:paraId="24D89AF8" w14:textId="77777777" w:rsidR="00201D9C" w:rsidRPr="007B510A" w:rsidRDefault="00201D9C" w:rsidP="00AC1C24">
            <w:pPr>
              <w:pStyle w:val="Default"/>
              <w:jc w:val="center"/>
              <w:rPr>
                <w:rFonts w:asciiTheme="majorBidi" w:hAnsiTheme="majorBidi" w:cstheme="majorBidi"/>
                <w:color w:val="auto"/>
                <w:sz w:val="21"/>
                <w:szCs w:val="21"/>
              </w:rPr>
            </w:pPr>
          </w:p>
        </w:tc>
        <w:tc>
          <w:tcPr>
            <w:tcW w:w="2524" w:type="dxa"/>
            <w:shd w:val="clear" w:color="auto" w:fill="auto"/>
            <w:vAlign w:val="center"/>
          </w:tcPr>
          <w:p w14:paraId="24BDEA3F" w14:textId="15C7EDE0" w:rsidR="00201D9C" w:rsidRPr="007B510A" w:rsidRDefault="002E06C1" w:rsidP="001F4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sz w:val="21"/>
                <w:szCs w:val="21"/>
              </w:rPr>
            </w:pPr>
            <w:r w:rsidRPr="007B510A">
              <w:rPr>
                <w:rFonts w:asciiTheme="majorBidi" w:hAnsiTheme="majorBidi" w:cstheme="majorBidi"/>
                <w:b/>
                <w:bCs/>
                <w:sz w:val="21"/>
                <w:szCs w:val="21"/>
              </w:rPr>
              <w:t>Task</w:t>
            </w:r>
            <w:r w:rsidR="00BC1746" w:rsidRPr="007B510A">
              <w:rPr>
                <w:rFonts w:asciiTheme="majorBidi" w:hAnsiTheme="majorBidi" w:cstheme="majorBidi"/>
                <w:b/>
                <w:bCs/>
                <w:sz w:val="21"/>
                <w:szCs w:val="21"/>
              </w:rPr>
              <w:t xml:space="preserve"> </w:t>
            </w:r>
            <w:r w:rsidRPr="007B510A">
              <w:rPr>
                <w:rFonts w:asciiTheme="majorBidi" w:hAnsiTheme="majorBidi" w:cstheme="majorBidi"/>
                <w:b/>
                <w:bCs/>
                <w:sz w:val="21"/>
                <w:szCs w:val="21"/>
              </w:rPr>
              <w:t>#2</w:t>
            </w:r>
            <w:r w:rsidRPr="007B510A">
              <w:rPr>
                <w:rFonts w:asciiTheme="majorBidi" w:hAnsiTheme="majorBidi" w:cstheme="majorBidi"/>
                <w:sz w:val="21"/>
                <w:szCs w:val="21"/>
              </w:rPr>
              <w:t xml:space="preserve"> </w:t>
            </w:r>
            <w:r w:rsidR="00201D9C" w:rsidRPr="007B510A">
              <w:rPr>
                <w:rFonts w:asciiTheme="majorBidi" w:hAnsiTheme="majorBidi" w:cstheme="majorBidi"/>
                <w:sz w:val="21"/>
                <w:szCs w:val="21"/>
              </w:rPr>
              <w:t xml:space="preserve">Revised </w:t>
            </w:r>
            <w:r w:rsidRPr="007B510A">
              <w:rPr>
                <w:rFonts w:asciiTheme="majorBidi" w:hAnsiTheme="majorBidi" w:cstheme="majorBidi"/>
                <w:sz w:val="21"/>
                <w:szCs w:val="21"/>
              </w:rPr>
              <w:t>methodology.</w:t>
            </w:r>
          </w:p>
          <w:p w14:paraId="24D037AC" w14:textId="77777777" w:rsidR="00201D9C" w:rsidRPr="007B510A" w:rsidRDefault="00201D9C" w:rsidP="001F4690">
            <w:pPr>
              <w:pStyle w:val="Default"/>
              <w:jc w:val="both"/>
              <w:rPr>
                <w:rFonts w:asciiTheme="majorBidi" w:hAnsiTheme="majorBidi" w:cstheme="majorBidi"/>
                <w:color w:val="auto"/>
                <w:sz w:val="21"/>
                <w:szCs w:val="21"/>
              </w:rPr>
            </w:pPr>
          </w:p>
        </w:tc>
        <w:tc>
          <w:tcPr>
            <w:tcW w:w="1559" w:type="dxa"/>
            <w:shd w:val="clear" w:color="auto" w:fill="auto"/>
            <w:vAlign w:val="center"/>
          </w:tcPr>
          <w:p w14:paraId="5EC1487A" w14:textId="22F3B93F" w:rsidR="00201D9C" w:rsidRPr="007B510A" w:rsidRDefault="00201D9C" w:rsidP="00AC1C24">
            <w:pPr>
              <w:pStyle w:val="Default"/>
              <w:jc w:val="center"/>
              <w:rPr>
                <w:rFonts w:asciiTheme="majorBidi" w:hAnsiTheme="majorBidi" w:cstheme="majorBidi"/>
                <w:sz w:val="21"/>
                <w:szCs w:val="21"/>
              </w:rPr>
            </w:pPr>
            <w:r w:rsidRPr="007B510A">
              <w:rPr>
                <w:rFonts w:asciiTheme="majorBidi" w:hAnsiTheme="majorBidi" w:cstheme="majorBidi"/>
                <w:sz w:val="21"/>
                <w:szCs w:val="21"/>
              </w:rPr>
              <w:t xml:space="preserve">Two (2) weeks following the assignment </w:t>
            </w:r>
            <w:r w:rsidR="00BF0BFC" w:rsidRPr="007B510A">
              <w:rPr>
                <w:rFonts w:asciiTheme="majorBidi" w:hAnsiTheme="majorBidi" w:cstheme="majorBidi"/>
                <w:sz w:val="21"/>
                <w:szCs w:val="21"/>
              </w:rPr>
              <w:t>kick-off.</w:t>
            </w:r>
          </w:p>
          <w:p w14:paraId="62F49195" w14:textId="77777777" w:rsidR="002F640F" w:rsidRPr="007B510A" w:rsidRDefault="002F640F" w:rsidP="00AC1C24">
            <w:pPr>
              <w:pStyle w:val="Default"/>
              <w:jc w:val="center"/>
              <w:rPr>
                <w:rFonts w:asciiTheme="majorBidi" w:hAnsiTheme="majorBidi" w:cstheme="majorBidi"/>
                <w:color w:val="auto"/>
                <w:sz w:val="21"/>
                <w:szCs w:val="21"/>
              </w:rPr>
            </w:pPr>
          </w:p>
        </w:tc>
        <w:tc>
          <w:tcPr>
            <w:tcW w:w="3260" w:type="dxa"/>
            <w:vMerge/>
            <w:shd w:val="clear" w:color="auto" w:fill="auto"/>
            <w:vAlign w:val="center"/>
          </w:tcPr>
          <w:p w14:paraId="5B81E1A3" w14:textId="77777777" w:rsidR="00201D9C" w:rsidRPr="007B510A" w:rsidRDefault="00201D9C" w:rsidP="00AC1C24">
            <w:pPr>
              <w:pStyle w:val="Default"/>
              <w:jc w:val="center"/>
              <w:rPr>
                <w:rFonts w:asciiTheme="majorBidi" w:hAnsiTheme="majorBidi" w:cstheme="majorBidi"/>
                <w:color w:val="auto"/>
                <w:sz w:val="21"/>
                <w:szCs w:val="21"/>
              </w:rPr>
            </w:pPr>
          </w:p>
        </w:tc>
        <w:tc>
          <w:tcPr>
            <w:tcW w:w="1061" w:type="dxa"/>
            <w:vMerge/>
            <w:shd w:val="clear" w:color="auto" w:fill="auto"/>
            <w:vAlign w:val="center"/>
          </w:tcPr>
          <w:p w14:paraId="20BA0242" w14:textId="77777777" w:rsidR="00201D9C" w:rsidRPr="007B510A" w:rsidRDefault="00201D9C" w:rsidP="00AC1C24">
            <w:pPr>
              <w:pStyle w:val="Default"/>
              <w:jc w:val="center"/>
              <w:rPr>
                <w:rFonts w:asciiTheme="majorBidi" w:hAnsiTheme="majorBidi" w:cstheme="majorBidi"/>
                <w:color w:val="auto"/>
                <w:sz w:val="21"/>
                <w:szCs w:val="21"/>
              </w:rPr>
            </w:pPr>
          </w:p>
        </w:tc>
      </w:tr>
      <w:tr w:rsidR="008C0EDE" w:rsidRPr="007B510A" w14:paraId="1474B3EB" w14:textId="77777777" w:rsidTr="001F4690">
        <w:trPr>
          <w:trHeight w:val="437"/>
        </w:trPr>
        <w:tc>
          <w:tcPr>
            <w:tcW w:w="1157" w:type="dxa"/>
            <w:shd w:val="clear" w:color="auto" w:fill="auto"/>
            <w:vAlign w:val="center"/>
          </w:tcPr>
          <w:p w14:paraId="52B8247D" w14:textId="77777777" w:rsidR="00201D9C" w:rsidRPr="007B510A" w:rsidRDefault="00201D9C" w:rsidP="00AC1C24">
            <w:pPr>
              <w:pStyle w:val="Default"/>
              <w:jc w:val="center"/>
              <w:rPr>
                <w:rFonts w:asciiTheme="majorBidi" w:hAnsiTheme="majorBidi" w:cstheme="majorBidi"/>
                <w:color w:val="auto"/>
                <w:sz w:val="21"/>
                <w:szCs w:val="21"/>
              </w:rPr>
            </w:pPr>
            <w:r w:rsidRPr="007B510A">
              <w:rPr>
                <w:rFonts w:asciiTheme="majorBidi" w:hAnsiTheme="majorBidi" w:cstheme="majorBidi"/>
                <w:color w:val="auto"/>
                <w:sz w:val="21"/>
                <w:szCs w:val="21"/>
              </w:rPr>
              <w:t>Milestone 2</w:t>
            </w:r>
          </w:p>
        </w:tc>
        <w:tc>
          <w:tcPr>
            <w:tcW w:w="2524" w:type="dxa"/>
            <w:shd w:val="clear" w:color="auto" w:fill="auto"/>
            <w:vAlign w:val="center"/>
          </w:tcPr>
          <w:p w14:paraId="3BC86130" w14:textId="77777777" w:rsidR="002E06C1" w:rsidRPr="007B510A" w:rsidRDefault="00201D9C" w:rsidP="001F4690">
            <w:pPr>
              <w:jc w:val="both"/>
              <w:rPr>
                <w:rFonts w:asciiTheme="majorBidi" w:hAnsiTheme="majorBidi" w:cstheme="majorBidi"/>
                <w:sz w:val="21"/>
                <w:szCs w:val="21"/>
              </w:rPr>
            </w:pPr>
            <w:r w:rsidRPr="007B510A">
              <w:rPr>
                <w:rFonts w:asciiTheme="majorBidi" w:hAnsiTheme="majorBidi" w:cstheme="majorBidi"/>
                <w:b/>
                <w:bCs/>
                <w:sz w:val="21"/>
                <w:szCs w:val="21"/>
              </w:rPr>
              <w:t>Implementation.</w:t>
            </w:r>
            <w:r w:rsidRPr="007B510A">
              <w:rPr>
                <w:rFonts w:asciiTheme="majorBidi" w:hAnsiTheme="majorBidi" w:cstheme="majorBidi"/>
                <w:sz w:val="21"/>
                <w:szCs w:val="21"/>
              </w:rPr>
              <w:t xml:space="preserve"> </w:t>
            </w:r>
          </w:p>
          <w:p w14:paraId="2906E812" w14:textId="77777777" w:rsidR="002E06C1" w:rsidRPr="007B510A" w:rsidRDefault="002E06C1" w:rsidP="001F4690">
            <w:pPr>
              <w:jc w:val="both"/>
              <w:rPr>
                <w:rFonts w:asciiTheme="majorBidi" w:hAnsiTheme="majorBidi" w:cstheme="majorBidi"/>
                <w:sz w:val="21"/>
                <w:szCs w:val="21"/>
              </w:rPr>
            </w:pPr>
          </w:p>
          <w:p w14:paraId="0901CC97" w14:textId="667B7C6A" w:rsidR="002E06C1" w:rsidRPr="007B510A" w:rsidRDefault="002E06C1" w:rsidP="0051256D">
            <w:pPr>
              <w:jc w:val="both"/>
              <w:rPr>
                <w:rFonts w:asciiTheme="majorBidi" w:hAnsiTheme="majorBidi" w:cstheme="majorBidi"/>
                <w:sz w:val="21"/>
                <w:szCs w:val="21"/>
              </w:rPr>
            </w:pPr>
            <w:r w:rsidRPr="007B510A">
              <w:rPr>
                <w:rFonts w:asciiTheme="majorBidi" w:hAnsiTheme="majorBidi" w:cstheme="majorBidi"/>
                <w:b/>
                <w:bCs/>
                <w:sz w:val="21"/>
                <w:szCs w:val="21"/>
              </w:rPr>
              <w:t>Task #3</w:t>
            </w:r>
            <w:r w:rsidRPr="007B510A">
              <w:rPr>
                <w:rFonts w:asciiTheme="majorBidi" w:hAnsiTheme="majorBidi" w:cstheme="majorBidi"/>
                <w:sz w:val="21"/>
                <w:szCs w:val="21"/>
              </w:rPr>
              <w:t xml:space="preserve">: Conduct data collection per the defined Methodology. </w:t>
            </w:r>
          </w:p>
          <w:p w14:paraId="25126C5D" w14:textId="77777777" w:rsidR="002E06C1" w:rsidRPr="007B510A" w:rsidRDefault="002E06C1" w:rsidP="0051256D">
            <w:pPr>
              <w:jc w:val="both"/>
              <w:rPr>
                <w:rFonts w:asciiTheme="majorBidi" w:hAnsiTheme="majorBidi" w:cstheme="majorBidi"/>
                <w:sz w:val="21"/>
                <w:szCs w:val="21"/>
              </w:rPr>
            </w:pPr>
          </w:p>
          <w:p w14:paraId="1A41084B" w14:textId="5FE438E7" w:rsidR="00201D9C" w:rsidRPr="007B510A" w:rsidRDefault="002E06C1" w:rsidP="001F4690">
            <w:pPr>
              <w:jc w:val="both"/>
              <w:rPr>
                <w:rFonts w:asciiTheme="majorBidi" w:hAnsiTheme="majorBidi" w:cstheme="majorBidi"/>
                <w:sz w:val="21"/>
                <w:szCs w:val="21"/>
              </w:rPr>
            </w:pPr>
            <w:r w:rsidRPr="007B510A">
              <w:rPr>
                <w:rFonts w:asciiTheme="majorBidi" w:hAnsiTheme="majorBidi" w:cstheme="majorBidi"/>
                <w:b/>
                <w:bCs/>
                <w:sz w:val="21"/>
                <w:szCs w:val="21"/>
              </w:rPr>
              <w:t>Task #</w:t>
            </w:r>
            <w:r w:rsidR="008C0EDE" w:rsidRPr="007B510A">
              <w:rPr>
                <w:rFonts w:asciiTheme="majorBidi" w:hAnsiTheme="majorBidi" w:cstheme="majorBidi"/>
                <w:b/>
                <w:bCs/>
                <w:sz w:val="21"/>
                <w:szCs w:val="21"/>
              </w:rPr>
              <w:t>4</w:t>
            </w:r>
            <w:r w:rsidRPr="007B510A">
              <w:rPr>
                <w:rFonts w:asciiTheme="majorBidi" w:hAnsiTheme="majorBidi" w:cstheme="majorBidi"/>
                <w:b/>
                <w:bCs/>
                <w:sz w:val="21"/>
                <w:szCs w:val="21"/>
              </w:rPr>
              <w:t>:</w:t>
            </w:r>
            <w:r w:rsidRPr="007B510A">
              <w:rPr>
                <w:rFonts w:asciiTheme="majorBidi" w:hAnsiTheme="majorBidi" w:cstheme="majorBidi"/>
                <w:sz w:val="21"/>
                <w:szCs w:val="21"/>
              </w:rPr>
              <w:t xml:space="preserve"> Prepare and provide status update on the data collection, including potential challenges, emerging opportunities, and preliminary findings.</w:t>
            </w:r>
          </w:p>
        </w:tc>
        <w:tc>
          <w:tcPr>
            <w:tcW w:w="1559" w:type="dxa"/>
            <w:shd w:val="clear" w:color="auto" w:fill="auto"/>
            <w:vAlign w:val="center"/>
          </w:tcPr>
          <w:p w14:paraId="4BE7E649" w14:textId="7D6C0C15" w:rsidR="00201D9C" w:rsidRPr="007B510A" w:rsidRDefault="00143673" w:rsidP="00AC1C24">
            <w:pPr>
              <w:pStyle w:val="Default"/>
              <w:jc w:val="center"/>
              <w:rPr>
                <w:rFonts w:asciiTheme="majorBidi" w:hAnsiTheme="majorBidi" w:cstheme="majorBidi"/>
                <w:color w:val="auto"/>
                <w:sz w:val="21"/>
                <w:szCs w:val="21"/>
              </w:rPr>
            </w:pPr>
            <w:r w:rsidRPr="007B510A">
              <w:rPr>
                <w:rFonts w:asciiTheme="majorBidi" w:hAnsiTheme="majorBidi" w:cstheme="majorBidi"/>
                <w:sz w:val="21"/>
                <w:szCs w:val="21"/>
              </w:rPr>
              <w:t>3</w:t>
            </w:r>
            <w:r w:rsidR="00201D9C" w:rsidRPr="007B510A">
              <w:rPr>
                <w:rFonts w:asciiTheme="majorBidi" w:hAnsiTheme="majorBidi" w:cstheme="majorBidi"/>
                <w:sz w:val="21"/>
                <w:szCs w:val="21"/>
              </w:rPr>
              <w:t>-6 weeks following the assignment kick-off</w:t>
            </w:r>
          </w:p>
        </w:tc>
        <w:tc>
          <w:tcPr>
            <w:tcW w:w="3260" w:type="dxa"/>
            <w:shd w:val="clear" w:color="auto" w:fill="auto"/>
            <w:vAlign w:val="center"/>
          </w:tcPr>
          <w:p w14:paraId="1334AC8C" w14:textId="2A60D1F0" w:rsidR="002E06C1" w:rsidRPr="007B510A" w:rsidRDefault="00BD3D69" w:rsidP="001F4690">
            <w:pPr>
              <w:pStyle w:val="Default"/>
              <w:jc w:val="both"/>
              <w:rPr>
                <w:rFonts w:asciiTheme="majorBidi" w:hAnsiTheme="majorBidi" w:cstheme="majorBidi"/>
                <w:color w:val="auto"/>
                <w:sz w:val="21"/>
                <w:szCs w:val="21"/>
              </w:rPr>
            </w:pPr>
            <w:r w:rsidRPr="007B510A">
              <w:rPr>
                <w:rFonts w:asciiTheme="majorBidi" w:hAnsiTheme="majorBidi" w:cstheme="majorBidi"/>
                <w:color w:val="auto"/>
                <w:sz w:val="21"/>
                <w:szCs w:val="21"/>
              </w:rPr>
              <w:t>4</w:t>
            </w:r>
            <w:r w:rsidR="002E06C1" w:rsidRPr="007B510A">
              <w:rPr>
                <w:rFonts w:asciiTheme="majorBidi" w:hAnsiTheme="majorBidi" w:cstheme="majorBidi"/>
                <w:color w:val="auto"/>
                <w:sz w:val="21"/>
                <w:szCs w:val="21"/>
              </w:rPr>
              <w:t xml:space="preserve">. Field work/ data collection implementation report </w:t>
            </w:r>
          </w:p>
          <w:p w14:paraId="4E44608B" w14:textId="5F62BF73" w:rsidR="00535F04" w:rsidRPr="007B510A" w:rsidRDefault="00BD3D69" w:rsidP="001F4690">
            <w:pPr>
              <w:pStyle w:val="Default"/>
              <w:jc w:val="both"/>
              <w:rPr>
                <w:rFonts w:asciiTheme="majorBidi" w:hAnsiTheme="majorBidi" w:cstheme="majorBidi"/>
                <w:color w:val="auto"/>
                <w:sz w:val="21"/>
                <w:szCs w:val="21"/>
              </w:rPr>
            </w:pPr>
            <w:r w:rsidRPr="007B510A">
              <w:rPr>
                <w:rFonts w:asciiTheme="majorBidi" w:hAnsiTheme="majorBidi" w:cstheme="majorBidi"/>
                <w:color w:val="auto"/>
                <w:sz w:val="21"/>
                <w:szCs w:val="21"/>
              </w:rPr>
              <w:t>5</w:t>
            </w:r>
            <w:r w:rsidR="00E16ED2" w:rsidRPr="007B510A">
              <w:rPr>
                <w:rFonts w:asciiTheme="majorBidi" w:hAnsiTheme="majorBidi" w:cstheme="majorBidi"/>
                <w:color w:val="auto"/>
                <w:sz w:val="21"/>
                <w:szCs w:val="21"/>
              </w:rPr>
              <w:t xml:space="preserve">. </w:t>
            </w:r>
            <w:r w:rsidR="001734E9" w:rsidRPr="007B510A">
              <w:rPr>
                <w:rFonts w:asciiTheme="majorBidi" w:hAnsiTheme="majorBidi" w:cstheme="majorBidi"/>
                <w:color w:val="auto"/>
                <w:sz w:val="21"/>
                <w:szCs w:val="21"/>
              </w:rPr>
              <w:t>Raw data</w:t>
            </w:r>
            <w:r w:rsidR="00BF42C1" w:rsidRPr="007B510A">
              <w:rPr>
                <w:rFonts w:asciiTheme="majorBidi" w:hAnsiTheme="majorBidi" w:cstheme="majorBidi"/>
                <w:color w:val="auto"/>
                <w:sz w:val="21"/>
                <w:szCs w:val="21"/>
              </w:rPr>
              <w:t xml:space="preserve"> files (</w:t>
            </w:r>
            <w:r w:rsidR="00631CB7" w:rsidRPr="007B510A">
              <w:rPr>
                <w:rFonts w:asciiTheme="majorBidi" w:hAnsiTheme="majorBidi" w:cstheme="majorBidi"/>
                <w:color w:val="auto"/>
                <w:sz w:val="21"/>
                <w:szCs w:val="21"/>
              </w:rPr>
              <w:t>Excel (.xlsx or .csv</w:t>
            </w:r>
            <w:r w:rsidR="000C21B3" w:rsidRPr="007B510A">
              <w:rPr>
                <w:rFonts w:asciiTheme="majorBidi" w:hAnsiTheme="majorBidi" w:cstheme="majorBidi"/>
                <w:color w:val="auto"/>
                <w:sz w:val="21"/>
                <w:szCs w:val="21"/>
              </w:rPr>
              <w:t>; Database files (.</w:t>
            </w:r>
            <w:proofErr w:type="spellStart"/>
            <w:r w:rsidR="000C21B3" w:rsidRPr="007B510A">
              <w:rPr>
                <w:rFonts w:asciiTheme="majorBidi" w:hAnsiTheme="majorBidi" w:cstheme="majorBidi"/>
                <w:color w:val="auto"/>
                <w:sz w:val="21"/>
                <w:szCs w:val="21"/>
              </w:rPr>
              <w:t>mdb</w:t>
            </w:r>
            <w:proofErr w:type="spellEnd"/>
            <w:r w:rsidR="000C21B3" w:rsidRPr="007B510A">
              <w:rPr>
                <w:rFonts w:asciiTheme="majorBidi" w:hAnsiTheme="majorBidi" w:cstheme="majorBidi"/>
                <w:color w:val="auto"/>
                <w:sz w:val="21"/>
                <w:szCs w:val="21"/>
              </w:rPr>
              <w:t>, .</w:t>
            </w:r>
            <w:proofErr w:type="spellStart"/>
            <w:r w:rsidR="000C21B3" w:rsidRPr="007B510A">
              <w:rPr>
                <w:rFonts w:asciiTheme="majorBidi" w:hAnsiTheme="majorBidi" w:cstheme="majorBidi"/>
                <w:color w:val="auto"/>
                <w:sz w:val="21"/>
                <w:szCs w:val="21"/>
              </w:rPr>
              <w:t>sqlite</w:t>
            </w:r>
            <w:proofErr w:type="spellEnd"/>
            <w:r w:rsidR="000C21B3" w:rsidRPr="007B510A">
              <w:rPr>
                <w:rFonts w:asciiTheme="majorBidi" w:hAnsiTheme="majorBidi" w:cstheme="majorBidi"/>
                <w:color w:val="auto"/>
                <w:sz w:val="21"/>
                <w:szCs w:val="21"/>
              </w:rPr>
              <w:t>, .</w:t>
            </w:r>
            <w:proofErr w:type="spellStart"/>
            <w:r w:rsidR="000C21B3" w:rsidRPr="007B510A">
              <w:rPr>
                <w:rFonts w:asciiTheme="majorBidi" w:hAnsiTheme="majorBidi" w:cstheme="majorBidi"/>
                <w:color w:val="auto"/>
                <w:sz w:val="21"/>
                <w:szCs w:val="21"/>
              </w:rPr>
              <w:t>sql</w:t>
            </w:r>
            <w:proofErr w:type="spellEnd"/>
            <w:r w:rsidR="000C21B3" w:rsidRPr="007B510A">
              <w:rPr>
                <w:rFonts w:asciiTheme="majorBidi" w:hAnsiTheme="majorBidi" w:cstheme="majorBidi"/>
                <w:color w:val="auto"/>
                <w:sz w:val="21"/>
                <w:szCs w:val="21"/>
              </w:rPr>
              <w:t xml:space="preserve">); </w:t>
            </w:r>
            <w:r w:rsidR="00F116ED" w:rsidRPr="007B510A">
              <w:rPr>
                <w:rFonts w:asciiTheme="majorBidi" w:hAnsiTheme="majorBidi" w:cstheme="majorBidi"/>
                <w:color w:val="auto"/>
                <w:sz w:val="21"/>
                <w:szCs w:val="21"/>
              </w:rPr>
              <w:t>Statistical software formats</w:t>
            </w:r>
            <w:r w:rsidR="00631CB7" w:rsidRPr="007B510A">
              <w:rPr>
                <w:rFonts w:asciiTheme="majorBidi" w:hAnsiTheme="majorBidi" w:cstheme="majorBidi"/>
                <w:color w:val="auto"/>
                <w:sz w:val="21"/>
                <w:szCs w:val="21"/>
              </w:rPr>
              <w:t>)</w:t>
            </w:r>
          </w:p>
          <w:p w14:paraId="6A73CF58" w14:textId="2ED910AC" w:rsidR="00FF08E6" w:rsidRPr="007B510A" w:rsidRDefault="00BD3D69" w:rsidP="001F4690">
            <w:pPr>
              <w:pStyle w:val="Default"/>
              <w:jc w:val="both"/>
              <w:rPr>
                <w:rFonts w:asciiTheme="majorBidi" w:hAnsiTheme="majorBidi" w:cstheme="majorBidi"/>
                <w:color w:val="auto"/>
                <w:sz w:val="21"/>
                <w:szCs w:val="21"/>
              </w:rPr>
            </w:pPr>
            <w:r w:rsidRPr="007B510A">
              <w:rPr>
                <w:rFonts w:asciiTheme="majorBidi" w:hAnsiTheme="majorBidi" w:cstheme="majorBidi"/>
                <w:color w:val="auto"/>
                <w:sz w:val="21"/>
                <w:szCs w:val="21"/>
              </w:rPr>
              <w:t>6</w:t>
            </w:r>
            <w:r w:rsidR="00FF08E6" w:rsidRPr="007B510A">
              <w:rPr>
                <w:rFonts w:asciiTheme="majorBidi" w:hAnsiTheme="majorBidi" w:cstheme="majorBidi"/>
                <w:color w:val="auto"/>
                <w:sz w:val="21"/>
                <w:szCs w:val="21"/>
              </w:rPr>
              <w:t>. Data Collection tools</w:t>
            </w:r>
            <w:r w:rsidR="00F51D73" w:rsidRPr="007B510A">
              <w:rPr>
                <w:rFonts w:asciiTheme="majorBidi" w:hAnsiTheme="majorBidi" w:cstheme="majorBidi"/>
                <w:color w:val="auto"/>
                <w:sz w:val="21"/>
                <w:szCs w:val="21"/>
              </w:rPr>
              <w:t>, protocols</w:t>
            </w:r>
          </w:p>
          <w:p w14:paraId="7DFCD7C2" w14:textId="6A5781C1" w:rsidR="002E06C1" w:rsidRPr="007B510A" w:rsidRDefault="00BD3D69" w:rsidP="001F4690">
            <w:pPr>
              <w:pStyle w:val="Default"/>
              <w:jc w:val="both"/>
              <w:rPr>
                <w:rFonts w:asciiTheme="majorBidi" w:hAnsiTheme="majorBidi" w:cstheme="majorBidi"/>
                <w:color w:val="auto"/>
                <w:sz w:val="21"/>
                <w:szCs w:val="21"/>
              </w:rPr>
            </w:pPr>
            <w:r w:rsidRPr="007B510A">
              <w:rPr>
                <w:rFonts w:asciiTheme="majorBidi" w:hAnsiTheme="majorBidi" w:cstheme="majorBidi"/>
                <w:color w:val="auto"/>
                <w:sz w:val="21"/>
                <w:szCs w:val="21"/>
              </w:rPr>
              <w:t>7</w:t>
            </w:r>
            <w:r w:rsidR="002E06C1" w:rsidRPr="007B510A">
              <w:rPr>
                <w:rFonts w:asciiTheme="majorBidi" w:hAnsiTheme="majorBidi" w:cstheme="majorBidi"/>
                <w:color w:val="auto"/>
                <w:sz w:val="21"/>
                <w:szCs w:val="21"/>
              </w:rPr>
              <w:t xml:space="preserve">. Data analysis </w:t>
            </w:r>
            <w:r w:rsidR="009B520F" w:rsidRPr="007B510A">
              <w:rPr>
                <w:rFonts w:asciiTheme="majorBidi" w:hAnsiTheme="majorBidi" w:cstheme="majorBidi"/>
                <w:color w:val="auto"/>
                <w:sz w:val="21"/>
                <w:szCs w:val="21"/>
              </w:rPr>
              <w:t>plan</w:t>
            </w:r>
            <w:r w:rsidR="002E06C1" w:rsidRPr="007B510A">
              <w:rPr>
                <w:rFonts w:asciiTheme="majorBidi" w:hAnsiTheme="majorBidi" w:cstheme="majorBidi"/>
                <w:color w:val="auto"/>
                <w:sz w:val="21"/>
                <w:szCs w:val="21"/>
              </w:rPr>
              <w:t xml:space="preserve"> and process report</w:t>
            </w:r>
          </w:p>
          <w:p w14:paraId="186BE95B" w14:textId="6725CF9A" w:rsidR="00435667" w:rsidRPr="007B510A" w:rsidRDefault="00435667" w:rsidP="001F4690">
            <w:pPr>
              <w:pStyle w:val="Default"/>
              <w:jc w:val="both"/>
              <w:rPr>
                <w:rFonts w:asciiTheme="majorBidi" w:hAnsiTheme="majorBidi" w:cstheme="majorBidi"/>
                <w:color w:val="auto"/>
                <w:sz w:val="21"/>
                <w:szCs w:val="21"/>
              </w:rPr>
            </w:pPr>
            <w:r w:rsidRPr="007B510A">
              <w:rPr>
                <w:rFonts w:asciiTheme="majorBidi" w:hAnsiTheme="majorBidi" w:cstheme="majorBidi"/>
                <w:color w:val="auto"/>
                <w:sz w:val="21"/>
                <w:szCs w:val="21"/>
              </w:rPr>
              <w:t>8. Data analysis files</w:t>
            </w:r>
            <w:r w:rsidR="00A4628A" w:rsidRPr="007B510A">
              <w:rPr>
                <w:rFonts w:asciiTheme="majorBidi" w:hAnsiTheme="majorBidi" w:cstheme="majorBidi"/>
                <w:color w:val="auto"/>
                <w:sz w:val="21"/>
                <w:szCs w:val="21"/>
              </w:rPr>
              <w:t xml:space="preserve">: Data cleaning and </w:t>
            </w:r>
            <w:r w:rsidR="00B532A9" w:rsidRPr="007B510A">
              <w:rPr>
                <w:rFonts w:asciiTheme="majorBidi" w:hAnsiTheme="majorBidi" w:cstheme="majorBidi"/>
                <w:color w:val="auto"/>
                <w:sz w:val="21"/>
                <w:szCs w:val="21"/>
              </w:rPr>
              <w:t>prepro</w:t>
            </w:r>
            <w:r w:rsidR="003E35CD" w:rsidRPr="007B510A">
              <w:rPr>
                <w:rFonts w:asciiTheme="majorBidi" w:hAnsiTheme="majorBidi" w:cstheme="majorBidi"/>
                <w:color w:val="auto"/>
                <w:sz w:val="21"/>
                <w:szCs w:val="21"/>
              </w:rPr>
              <w:t>cessing documentation</w:t>
            </w:r>
            <w:r w:rsidR="004C17C5" w:rsidRPr="007B510A">
              <w:rPr>
                <w:rFonts w:asciiTheme="majorBidi" w:hAnsiTheme="majorBidi" w:cstheme="majorBidi"/>
                <w:color w:val="auto"/>
                <w:sz w:val="21"/>
                <w:szCs w:val="21"/>
              </w:rPr>
              <w:t>, exploratory data analysis</w:t>
            </w:r>
            <w:r w:rsidR="00910E68" w:rsidRPr="007B510A">
              <w:rPr>
                <w:rFonts w:asciiTheme="majorBidi" w:hAnsiTheme="majorBidi" w:cstheme="majorBidi"/>
                <w:color w:val="auto"/>
                <w:sz w:val="21"/>
                <w:szCs w:val="21"/>
              </w:rPr>
              <w:t>, analysis results, visualizations</w:t>
            </w:r>
            <w:r w:rsidR="006861F9" w:rsidRPr="007B510A">
              <w:rPr>
                <w:rFonts w:asciiTheme="majorBidi" w:hAnsiTheme="majorBidi" w:cstheme="majorBidi"/>
                <w:color w:val="auto"/>
                <w:sz w:val="21"/>
                <w:szCs w:val="21"/>
              </w:rPr>
              <w:t>, documentation of methods of code</w:t>
            </w:r>
          </w:p>
          <w:p w14:paraId="1A7A4B79" w14:textId="63F94D5F" w:rsidR="00201D9C" w:rsidRPr="007B510A" w:rsidRDefault="00201D9C" w:rsidP="00AC1C24">
            <w:pPr>
              <w:pStyle w:val="Default"/>
              <w:jc w:val="center"/>
              <w:rPr>
                <w:rFonts w:asciiTheme="majorBidi" w:hAnsiTheme="majorBidi" w:cstheme="majorBidi"/>
                <w:color w:val="auto"/>
                <w:sz w:val="21"/>
                <w:szCs w:val="21"/>
              </w:rPr>
            </w:pPr>
          </w:p>
        </w:tc>
        <w:tc>
          <w:tcPr>
            <w:tcW w:w="1061" w:type="dxa"/>
            <w:shd w:val="clear" w:color="auto" w:fill="auto"/>
            <w:vAlign w:val="center"/>
          </w:tcPr>
          <w:p w14:paraId="60AE2956" w14:textId="77777777" w:rsidR="00201D9C" w:rsidRPr="007B510A" w:rsidRDefault="00201D9C" w:rsidP="00AC1C24">
            <w:pPr>
              <w:pStyle w:val="Default"/>
              <w:jc w:val="center"/>
              <w:rPr>
                <w:rFonts w:asciiTheme="majorBidi" w:hAnsiTheme="majorBidi" w:cstheme="majorBidi"/>
                <w:color w:val="auto"/>
                <w:sz w:val="21"/>
                <w:szCs w:val="21"/>
              </w:rPr>
            </w:pPr>
            <w:r w:rsidRPr="007B510A">
              <w:rPr>
                <w:rFonts w:asciiTheme="majorBidi" w:hAnsiTheme="majorBidi" w:cstheme="majorBidi"/>
                <w:sz w:val="21"/>
                <w:szCs w:val="21"/>
              </w:rPr>
              <w:t>Six Weeks from Contract Start Date</w:t>
            </w:r>
          </w:p>
        </w:tc>
      </w:tr>
      <w:tr w:rsidR="008C0EDE" w:rsidRPr="007B510A" w14:paraId="7BEDE171" w14:textId="77777777" w:rsidTr="001F4690">
        <w:trPr>
          <w:trHeight w:val="435"/>
        </w:trPr>
        <w:tc>
          <w:tcPr>
            <w:tcW w:w="1157" w:type="dxa"/>
            <w:shd w:val="clear" w:color="auto" w:fill="auto"/>
            <w:vAlign w:val="center"/>
          </w:tcPr>
          <w:p w14:paraId="5C26F285" w14:textId="77777777" w:rsidR="002E06C1" w:rsidRPr="007B510A" w:rsidRDefault="002E06C1" w:rsidP="002E06C1">
            <w:pPr>
              <w:pStyle w:val="Default"/>
              <w:jc w:val="center"/>
              <w:rPr>
                <w:rFonts w:asciiTheme="majorBidi" w:hAnsiTheme="majorBidi" w:cstheme="majorBidi"/>
                <w:color w:val="auto"/>
                <w:sz w:val="21"/>
                <w:szCs w:val="21"/>
              </w:rPr>
            </w:pPr>
            <w:r w:rsidRPr="007B510A">
              <w:rPr>
                <w:rFonts w:asciiTheme="majorBidi" w:hAnsiTheme="majorBidi" w:cstheme="majorBidi"/>
                <w:color w:val="auto"/>
                <w:sz w:val="21"/>
                <w:szCs w:val="21"/>
              </w:rPr>
              <w:t>Milestone 3</w:t>
            </w:r>
          </w:p>
        </w:tc>
        <w:tc>
          <w:tcPr>
            <w:tcW w:w="2524" w:type="dxa"/>
            <w:shd w:val="clear" w:color="auto" w:fill="auto"/>
            <w:vAlign w:val="center"/>
          </w:tcPr>
          <w:p w14:paraId="5D32C257" w14:textId="1CF8F66D" w:rsidR="002E06C1" w:rsidRPr="007B510A" w:rsidRDefault="002E06C1" w:rsidP="001F4690">
            <w:pPr>
              <w:tabs>
                <w:tab w:val="left" w:pos="-720"/>
                <w:tab w:val="left" w:pos="0"/>
                <w:tab w:val="center" w:pos="2754"/>
                <w:tab w:val="left" w:pos="5490"/>
              </w:tabs>
              <w:jc w:val="both"/>
              <w:rPr>
                <w:rFonts w:asciiTheme="majorBidi" w:hAnsiTheme="majorBidi" w:cstheme="majorBidi"/>
                <w:b/>
                <w:bCs/>
                <w:sz w:val="21"/>
                <w:szCs w:val="21"/>
              </w:rPr>
            </w:pPr>
            <w:r w:rsidRPr="007B510A">
              <w:rPr>
                <w:rFonts w:asciiTheme="majorBidi" w:hAnsiTheme="majorBidi" w:cstheme="majorBidi"/>
                <w:b/>
                <w:bCs/>
                <w:sz w:val="21"/>
                <w:szCs w:val="21"/>
              </w:rPr>
              <w:t xml:space="preserve">Reporting. </w:t>
            </w:r>
          </w:p>
          <w:p w14:paraId="3A0E96F0" w14:textId="77777777" w:rsidR="008C0EDE" w:rsidRPr="007B510A" w:rsidRDefault="008C0EDE" w:rsidP="001F4690">
            <w:pPr>
              <w:tabs>
                <w:tab w:val="left" w:pos="-720"/>
                <w:tab w:val="left" w:pos="0"/>
                <w:tab w:val="center" w:pos="2754"/>
                <w:tab w:val="left" w:pos="5490"/>
              </w:tabs>
              <w:jc w:val="both"/>
              <w:rPr>
                <w:rFonts w:asciiTheme="majorBidi" w:hAnsiTheme="majorBidi" w:cstheme="majorBidi"/>
                <w:b/>
                <w:bCs/>
                <w:sz w:val="21"/>
                <w:szCs w:val="21"/>
              </w:rPr>
            </w:pPr>
          </w:p>
          <w:p w14:paraId="7F565E44" w14:textId="672CBAFE" w:rsidR="008C0EDE" w:rsidRPr="007B510A" w:rsidRDefault="008C0EDE" w:rsidP="001F4690">
            <w:pPr>
              <w:tabs>
                <w:tab w:val="left" w:pos="-720"/>
                <w:tab w:val="left" w:pos="0"/>
                <w:tab w:val="center" w:pos="2754"/>
                <w:tab w:val="left" w:pos="5490"/>
              </w:tabs>
              <w:jc w:val="both"/>
              <w:rPr>
                <w:rFonts w:asciiTheme="majorBidi" w:hAnsiTheme="majorBidi" w:cstheme="majorBidi"/>
                <w:sz w:val="21"/>
                <w:szCs w:val="21"/>
              </w:rPr>
            </w:pPr>
            <w:r w:rsidRPr="007B510A">
              <w:rPr>
                <w:rFonts w:asciiTheme="majorBidi" w:hAnsiTheme="majorBidi" w:cstheme="majorBidi"/>
                <w:b/>
                <w:bCs/>
                <w:sz w:val="21"/>
                <w:szCs w:val="21"/>
              </w:rPr>
              <w:t>Task# 5:</w:t>
            </w:r>
            <w:r w:rsidR="002E06C1" w:rsidRPr="007B510A">
              <w:rPr>
                <w:rFonts w:asciiTheme="majorBidi" w:hAnsiTheme="majorBidi" w:cstheme="majorBidi"/>
                <w:sz w:val="21"/>
                <w:szCs w:val="21"/>
              </w:rPr>
              <w:t xml:space="preserve"> Comprehensive 1st draft final and </w:t>
            </w:r>
            <w:r w:rsidR="00143673" w:rsidRPr="007B510A">
              <w:rPr>
                <w:rFonts w:asciiTheme="majorBidi" w:hAnsiTheme="majorBidi" w:cstheme="majorBidi"/>
                <w:sz w:val="21"/>
                <w:szCs w:val="21"/>
              </w:rPr>
              <w:t>research questions</w:t>
            </w:r>
            <w:r w:rsidR="002E06C1" w:rsidRPr="007B510A">
              <w:rPr>
                <w:rFonts w:asciiTheme="majorBidi" w:hAnsiTheme="majorBidi" w:cstheme="majorBidi"/>
                <w:sz w:val="21"/>
                <w:szCs w:val="21"/>
              </w:rPr>
              <w:t xml:space="preserve"> report for review, which includes the detailed </w:t>
            </w:r>
            <w:r w:rsidRPr="007B510A">
              <w:rPr>
                <w:rFonts w:asciiTheme="majorBidi" w:hAnsiTheme="majorBidi" w:cstheme="majorBidi"/>
                <w:sz w:val="21"/>
                <w:szCs w:val="21"/>
              </w:rPr>
              <w:t>Findings.</w:t>
            </w:r>
            <w:r w:rsidR="002E06C1" w:rsidRPr="007B510A">
              <w:rPr>
                <w:rFonts w:asciiTheme="majorBidi" w:hAnsiTheme="majorBidi" w:cstheme="majorBidi"/>
                <w:sz w:val="21"/>
                <w:szCs w:val="21"/>
              </w:rPr>
              <w:t xml:space="preserve"> </w:t>
            </w:r>
          </w:p>
          <w:p w14:paraId="42B5A241" w14:textId="60293A98" w:rsidR="002E06C1" w:rsidRPr="007B510A" w:rsidRDefault="002E06C1" w:rsidP="001F4690">
            <w:pPr>
              <w:tabs>
                <w:tab w:val="left" w:pos="-720"/>
                <w:tab w:val="left" w:pos="0"/>
                <w:tab w:val="center" w:pos="2754"/>
                <w:tab w:val="left" w:pos="5490"/>
              </w:tabs>
              <w:jc w:val="both"/>
              <w:rPr>
                <w:rFonts w:asciiTheme="majorBidi" w:hAnsiTheme="majorBidi" w:cstheme="majorBidi"/>
                <w:sz w:val="21"/>
                <w:szCs w:val="21"/>
              </w:rPr>
            </w:pPr>
          </w:p>
        </w:tc>
        <w:tc>
          <w:tcPr>
            <w:tcW w:w="1559" w:type="dxa"/>
            <w:shd w:val="clear" w:color="auto" w:fill="auto"/>
            <w:vAlign w:val="center"/>
          </w:tcPr>
          <w:p w14:paraId="4D1E70ED" w14:textId="77777777" w:rsidR="002E06C1" w:rsidRPr="007B510A" w:rsidRDefault="002E06C1" w:rsidP="00CC5470">
            <w:pPr>
              <w:pStyle w:val="Default"/>
              <w:jc w:val="center"/>
              <w:rPr>
                <w:rFonts w:asciiTheme="majorBidi" w:hAnsiTheme="majorBidi" w:cstheme="majorBidi"/>
                <w:color w:val="auto"/>
                <w:sz w:val="21"/>
                <w:szCs w:val="21"/>
              </w:rPr>
            </w:pPr>
            <w:r w:rsidRPr="007B510A">
              <w:rPr>
                <w:rFonts w:asciiTheme="majorBidi" w:hAnsiTheme="majorBidi" w:cstheme="majorBidi"/>
                <w:color w:val="auto"/>
                <w:sz w:val="21"/>
                <w:szCs w:val="21"/>
              </w:rPr>
              <w:t>7-8 weeks following the assignment kick-off</w:t>
            </w:r>
          </w:p>
        </w:tc>
        <w:tc>
          <w:tcPr>
            <w:tcW w:w="3260" w:type="dxa"/>
            <w:shd w:val="clear" w:color="auto" w:fill="auto"/>
          </w:tcPr>
          <w:p w14:paraId="366C3BAD" w14:textId="09FF5D98" w:rsidR="008C0EDE" w:rsidRPr="007B510A" w:rsidRDefault="00AB58F3" w:rsidP="001F4690">
            <w:pPr>
              <w:pStyle w:val="Default"/>
              <w:jc w:val="both"/>
              <w:rPr>
                <w:rFonts w:asciiTheme="majorBidi" w:hAnsiTheme="majorBidi" w:cstheme="majorBidi"/>
                <w:sz w:val="21"/>
                <w:szCs w:val="21"/>
              </w:rPr>
            </w:pPr>
            <w:r w:rsidRPr="007B510A">
              <w:rPr>
                <w:rFonts w:asciiTheme="majorBidi" w:hAnsiTheme="majorBidi" w:cstheme="majorBidi"/>
                <w:color w:val="auto"/>
                <w:sz w:val="21"/>
                <w:szCs w:val="21"/>
              </w:rPr>
              <w:t>9</w:t>
            </w:r>
            <w:r w:rsidR="00143673" w:rsidRPr="007B510A">
              <w:rPr>
                <w:rFonts w:asciiTheme="majorBidi" w:hAnsiTheme="majorBidi" w:cstheme="majorBidi"/>
                <w:color w:val="auto"/>
                <w:sz w:val="21"/>
                <w:szCs w:val="21"/>
              </w:rPr>
              <w:t xml:space="preserve">. </w:t>
            </w:r>
            <w:r w:rsidR="002E06C1" w:rsidRPr="007B510A">
              <w:rPr>
                <w:rFonts w:asciiTheme="majorBidi" w:hAnsiTheme="majorBidi" w:cstheme="majorBidi"/>
                <w:color w:val="auto"/>
                <w:sz w:val="21"/>
                <w:szCs w:val="21"/>
              </w:rPr>
              <w:t xml:space="preserve">Draft </w:t>
            </w:r>
            <w:r w:rsidR="00F4779F" w:rsidRPr="007B510A">
              <w:rPr>
                <w:rFonts w:asciiTheme="majorBidi" w:hAnsiTheme="majorBidi" w:cstheme="majorBidi"/>
                <w:color w:val="auto"/>
                <w:sz w:val="21"/>
                <w:szCs w:val="21"/>
              </w:rPr>
              <w:t>Impact Assessment</w:t>
            </w:r>
            <w:r w:rsidR="002E06C1" w:rsidRPr="007B510A">
              <w:rPr>
                <w:rFonts w:asciiTheme="majorBidi" w:hAnsiTheme="majorBidi" w:cstheme="majorBidi"/>
                <w:color w:val="auto"/>
                <w:sz w:val="21"/>
                <w:szCs w:val="21"/>
              </w:rPr>
              <w:t xml:space="preserve"> report and research questions report</w:t>
            </w:r>
            <w:r w:rsidR="008C0EDE" w:rsidRPr="007B510A">
              <w:rPr>
                <w:rFonts w:asciiTheme="majorBidi" w:hAnsiTheme="majorBidi" w:cstheme="majorBidi"/>
                <w:color w:val="auto"/>
                <w:sz w:val="21"/>
                <w:szCs w:val="21"/>
              </w:rPr>
              <w:t xml:space="preserve"> </w:t>
            </w:r>
            <w:r w:rsidR="008C0EDE" w:rsidRPr="007B510A">
              <w:rPr>
                <w:rFonts w:asciiTheme="majorBidi" w:hAnsiTheme="majorBidi" w:cstheme="majorBidi"/>
                <w:sz w:val="21"/>
                <w:szCs w:val="21"/>
              </w:rPr>
              <w:t>(</w:t>
            </w:r>
            <w:r w:rsidR="002F640F" w:rsidRPr="007B510A">
              <w:rPr>
                <w:rFonts w:asciiTheme="majorBidi" w:hAnsiTheme="majorBidi" w:cstheme="majorBidi"/>
                <w:sz w:val="21"/>
                <w:szCs w:val="21"/>
              </w:rPr>
              <w:t xml:space="preserve">Draft </w:t>
            </w:r>
            <w:r w:rsidR="008C0EDE" w:rsidRPr="007B510A">
              <w:rPr>
                <w:rFonts w:asciiTheme="majorBidi" w:hAnsiTheme="majorBidi" w:cstheme="majorBidi"/>
                <w:sz w:val="21"/>
                <w:szCs w:val="21"/>
              </w:rPr>
              <w:t>Detailed Findings by Research Questions + Detailed Findings by Programmatic Component + Detailed Findings by Community)</w:t>
            </w:r>
          </w:p>
          <w:p w14:paraId="5B1DB5A0" w14:textId="77777777" w:rsidR="008C0EDE" w:rsidRPr="007B510A" w:rsidRDefault="008C0EDE" w:rsidP="001F4690">
            <w:pPr>
              <w:tabs>
                <w:tab w:val="left" w:pos="-720"/>
                <w:tab w:val="left" w:pos="0"/>
                <w:tab w:val="center" w:pos="2754"/>
                <w:tab w:val="left" w:pos="5490"/>
              </w:tabs>
              <w:jc w:val="both"/>
              <w:rPr>
                <w:rFonts w:asciiTheme="majorBidi" w:hAnsiTheme="majorBidi" w:cstheme="majorBidi"/>
                <w:sz w:val="21"/>
                <w:szCs w:val="21"/>
              </w:rPr>
            </w:pPr>
          </w:p>
          <w:p w14:paraId="739C109B" w14:textId="77777777" w:rsidR="008C0EDE" w:rsidRPr="007B510A" w:rsidRDefault="008C0EDE" w:rsidP="001F4690">
            <w:pPr>
              <w:tabs>
                <w:tab w:val="left" w:pos="-720"/>
                <w:tab w:val="left" w:pos="0"/>
                <w:tab w:val="center" w:pos="2754"/>
                <w:tab w:val="left" w:pos="5490"/>
              </w:tabs>
              <w:jc w:val="both"/>
              <w:rPr>
                <w:rFonts w:asciiTheme="majorBidi" w:hAnsiTheme="majorBidi" w:cstheme="majorBidi"/>
                <w:sz w:val="21"/>
                <w:szCs w:val="21"/>
              </w:rPr>
            </w:pPr>
            <w:r w:rsidRPr="007B510A">
              <w:rPr>
                <w:rFonts w:asciiTheme="majorBidi" w:hAnsiTheme="majorBidi" w:cstheme="majorBidi"/>
                <w:sz w:val="21"/>
                <w:szCs w:val="21"/>
              </w:rPr>
              <w:t xml:space="preserve">The report shall include all required information as stated in the scope of work under the activity description paragraph. </w:t>
            </w:r>
          </w:p>
          <w:p w14:paraId="23DF21B8" w14:textId="0E667134" w:rsidR="008C0EDE" w:rsidRPr="007B510A" w:rsidRDefault="008C0EDE" w:rsidP="001F4690">
            <w:pPr>
              <w:tabs>
                <w:tab w:val="left" w:pos="-720"/>
                <w:tab w:val="left" w:pos="0"/>
                <w:tab w:val="center" w:pos="2754"/>
                <w:tab w:val="left" w:pos="5490"/>
              </w:tabs>
              <w:jc w:val="both"/>
              <w:rPr>
                <w:rFonts w:asciiTheme="majorBidi" w:hAnsiTheme="majorBidi" w:cstheme="majorBidi"/>
                <w:sz w:val="21"/>
                <w:szCs w:val="21"/>
              </w:rPr>
            </w:pPr>
            <w:r w:rsidRPr="007B510A">
              <w:rPr>
                <w:rFonts w:asciiTheme="majorBidi" w:hAnsiTheme="majorBidi" w:cstheme="majorBidi"/>
                <w:sz w:val="21"/>
                <w:szCs w:val="21"/>
              </w:rPr>
              <w:t>The report must be submitted in English.</w:t>
            </w:r>
          </w:p>
        </w:tc>
        <w:tc>
          <w:tcPr>
            <w:tcW w:w="1061" w:type="dxa"/>
            <w:shd w:val="clear" w:color="auto" w:fill="auto"/>
            <w:vAlign w:val="center"/>
          </w:tcPr>
          <w:p w14:paraId="421D5FB8" w14:textId="77777777" w:rsidR="002E06C1" w:rsidRPr="007B510A" w:rsidRDefault="002E06C1" w:rsidP="002E06C1">
            <w:pPr>
              <w:pStyle w:val="Default"/>
              <w:jc w:val="center"/>
              <w:rPr>
                <w:rFonts w:asciiTheme="majorBidi" w:hAnsiTheme="majorBidi" w:cstheme="majorBidi"/>
                <w:color w:val="auto"/>
                <w:sz w:val="21"/>
                <w:szCs w:val="21"/>
              </w:rPr>
            </w:pPr>
            <w:r w:rsidRPr="007B510A">
              <w:rPr>
                <w:rFonts w:asciiTheme="majorBidi" w:hAnsiTheme="majorBidi" w:cstheme="majorBidi"/>
                <w:color w:val="auto"/>
                <w:sz w:val="21"/>
                <w:szCs w:val="21"/>
              </w:rPr>
              <w:t>8 Weeks from Contract Start Date</w:t>
            </w:r>
          </w:p>
        </w:tc>
      </w:tr>
      <w:tr w:rsidR="008C0EDE" w:rsidRPr="007B510A" w14:paraId="6995F1B0" w14:textId="77777777" w:rsidTr="001F4690">
        <w:trPr>
          <w:trHeight w:val="390"/>
        </w:trPr>
        <w:tc>
          <w:tcPr>
            <w:tcW w:w="1157" w:type="dxa"/>
            <w:shd w:val="clear" w:color="auto" w:fill="auto"/>
            <w:vAlign w:val="center"/>
          </w:tcPr>
          <w:p w14:paraId="6FEEB6D1" w14:textId="77777777" w:rsidR="002E06C1" w:rsidRPr="007B510A" w:rsidRDefault="002E06C1" w:rsidP="002E06C1">
            <w:pPr>
              <w:pStyle w:val="Default"/>
              <w:jc w:val="center"/>
              <w:rPr>
                <w:rFonts w:asciiTheme="majorBidi" w:hAnsiTheme="majorBidi" w:cstheme="majorBidi"/>
                <w:color w:val="auto"/>
                <w:sz w:val="21"/>
                <w:szCs w:val="21"/>
              </w:rPr>
            </w:pPr>
            <w:r w:rsidRPr="007B510A">
              <w:rPr>
                <w:rFonts w:asciiTheme="majorBidi" w:hAnsiTheme="majorBidi" w:cstheme="majorBidi"/>
                <w:color w:val="auto"/>
                <w:sz w:val="21"/>
                <w:szCs w:val="21"/>
              </w:rPr>
              <w:t>Milestone 4</w:t>
            </w:r>
          </w:p>
        </w:tc>
        <w:tc>
          <w:tcPr>
            <w:tcW w:w="2524" w:type="dxa"/>
            <w:shd w:val="clear" w:color="auto" w:fill="auto"/>
            <w:vAlign w:val="center"/>
          </w:tcPr>
          <w:p w14:paraId="1867B5F3" w14:textId="1F840BE3" w:rsidR="008C0EDE" w:rsidRPr="007B510A" w:rsidRDefault="002E06C1" w:rsidP="001F4690">
            <w:pPr>
              <w:jc w:val="both"/>
              <w:rPr>
                <w:rFonts w:asciiTheme="majorBidi" w:hAnsiTheme="majorBidi" w:cstheme="majorBidi"/>
                <w:b/>
                <w:bCs/>
                <w:sz w:val="21"/>
                <w:szCs w:val="21"/>
              </w:rPr>
            </w:pPr>
            <w:r w:rsidRPr="007B510A">
              <w:rPr>
                <w:rFonts w:asciiTheme="majorBidi" w:hAnsiTheme="majorBidi" w:cstheme="majorBidi"/>
                <w:b/>
                <w:bCs/>
                <w:sz w:val="21"/>
                <w:szCs w:val="21"/>
              </w:rPr>
              <w:t xml:space="preserve">Presentation and </w:t>
            </w:r>
            <w:r w:rsidR="008C0EDE" w:rsidRPr="007B510A">
              <w:rPr>
                <w:rFonts w:asciiTheme="majorBidi" w:hAnsiTheme="majorBidi" w:cstheme="majorBidi"/>
                <w:b/>
                <w:bCs/>
                <w:sz w:val="21"/>
                <w:szCs w:val="21"/>
              </w:rPr>
              <w:t>closing</w:t>
            </w:r>
            <w:r w:rsidRPr="007B510A">
              <w:rPr>
                <w:rFonts w:asciiTheme="majorBidi" w:hAnsiTheme="majorBidi" w:cstheme="majorBidi"/>
                <w:b/>
                <w:bCs/>
                <w:sz w:val="21"/>
                <w:szCs w:val="21"/>
              </w:rPr>
              <w:t>.</w:t>
            </w:r>
          </w:p>
          <w:p w14:paraId="0DAAA947" w14:textId="77777777" w:rsidR="008C0EDE" w:rsidRPr="007B510A" w:rsidRDefault="008C0EDE" w:rsidP="001F4690">
            <w:pPr>
              <w:jc w:val="both"/>
              <w:rPr>
                <w:rFonts w:asciiTheme="majorBidi" w:hAnsiTheme="majorBidi" w:cstheme="majorBidi"/>
                <w:b/>
                <w:bCs/>
                <w:sz w:val="21"/>
                <w:szCs w:val="21"/>
              </w:rPr>
            </w:pPr>
          </w:p>
          <w:p w14:paraId="5B99E9AD" w14:textId="27C8BCA3" w:rsidR="008C0EDE" w:rsidRPr="007B510A" w:rsidRDefault="008C0EDE" w:rsidP="001F4690">
            <w:pPr>
              <w:jc w:val="both"/>
              <w:rPr>
                <w:rFonts w:asciiTheme="majorBidi" w:hAnsiTheme="majorBidi" w:cstheme="majorBidi"/>
                <w:b/>
                <w:bCs/>
                <w:sz w:val="21"/>
                <w:szCs w:val="21"/>
              </w:rPr>
            </w:pPr>
            <w:r w:rsidRPr="007B510A">
              <w:rPr>
                <w:rFonts w:asciiTheme="majorBidi" w:hAnsiTheme="majorBidi" w:cstheme="majorBidi"/>
                <w:b/>
                <w:bCs/>
                <w:sz w:val="21"/>
                <w:szCs w:val="21"/>
              </w:rPr>
              <w:t>Task #6:</w:t>
            </w:r>
          </w:p>
          <w:p w14:paraId="73AD1B91" w14:textId="3A36990A" w:rsidR="002E06C1" w:rsidRPr="007B510A" w:rsidRDefault="002E06C1" w:rsidP="001F4690">
            <w:pPr>
              <w:jc w:val="both"/>
              <w:rPr>
                <w:rFonts w:asciiTheme="majorBidi" w:hAnsiTheme="majorBidi" w:cstheme="majorBidi"/>
                <w:sz w:val="21"/>
                <w:szCs w:val="21"/>
              </w:rPr>
            </w:pPr>
            <w:r w:rsidRPr="007B510A">
              <w:rPr>
                <w:rFonts w:asciiTheme="majorBidi" w:hAnsiTheme="majorBidi" w:cstheme="majorBidi"/>
                <w:sz w:val="21"/>
                <w:szCs w:val="21"/>
              </w:rPr>
              <w:t>1. Presentation in PowerPoint explaining the main findings</w:t>
            </w:r>
          </w:p>
          <w:p w14:paraId="53076D54" w14:textId="77777777" w:rsidR="002E06C1" w:rsidRPr="007B510A" w:rsidRDefault="002E06C1" w:rsidP="001F4690">
            <w:pPr>
              <w:pStyle w:val="Default"/>
              <w:jc w:val="both"/>
              <w:rPr>
                <w:rFonts w:asciiTheme="majorBidi" w:hAnsiTheme="majorBidi" w:cstheme="majorBidi"/>
                <w:sz w:val="21"/>
                <w:szCs w:val="21"/>
              </w:rPr>
            </w:pPr>
            <w:r w:rsidRPr="007B510A">
              <w:rPr>
                <w:rFonts w:asciiTheme="majorBidi" w:hAnsiTheme="majorBidi" w:cstheme="majorBidi"/>
                <w:sz w:val="21"/>
                <w:szCs w:val="21"/>
              </w:rPr>
              <w:t>2. Separate governorate profiles and comparative analysis</w:t>
            </w:r>
          </w:p>
          <w:p w14:paraId="5EFA1FD5" w14:textId="3B4A982D" w:rsidR="002E06C1" w:rsidRPr="007B510A" w:rsidRDefault="002E06C1" w:rsidP="001F4690">
            <w:pPr>
              <w:pStyle w:val="Default"/>
              <w:jc w:val="both"/>
              <w:rPr>
                <w:rFonts w:asciiTheme="majorBidi" w:hAnsiTheme="majorBidi" w:cstheme="majorBidi"/>
                <w:sz w:val="21"/>
                <w:szCs w:val="21"/>
              </w:rPr>
            </w:pPr>
            <w:r w:rsidRPr="007B510A">
              <w:rPr>
                <w:rFonts w:asciiTheme="majorBidi" w:hAnsiTheme="majorBidi" w:cstheme="majorBidi"/>
                <w:sz w:val="21"/>
                <w:szCs w:val="21"/>
              </w:rPr>
              <w:lastRenderedPageBreak/>
              <w:t xml:space="preserve">3. Final report and 20-page summary report for </w:t>
            </w:r>
            <w:r w:rsidR="008C0EDE" w:rsidRPr="007B510A">
              <w:rPr>
                <w:rFonts w:asciiTheme="majorBidi" w:hAnsiTheme="majorBidi" w:cstheme="majorBidi"/>
                <w:sz w:val="21"/>
                <w:szCs w:val="21"/>
              </w:rPr>
              <w:t>Ma3an</w:t>
            </w:r>
            <w:r w:rsidRPr="007B510A">
              <w:rPr>
                <w:rFonts w:asciiTheme="majorBidi" w:hAnsiTheme="majorBidi" w:cstheme="majorBidi"/>
                <w:sz w:val="21"/>
                <w:szCs w:val="21"/>
              </w:rPr>
              <w:t xml:space="preserve"> client submitted in English</w:t>
            </w:r>
          </w:p>
        </w:tc>
        <w:tc>
          <w:tcPr>
            <w:tcW w:w="1559" w:type="dxa"/>
            <w:shd w:val="clear" w:color="auto" w:fill="auto"/>
            <w:vAlign w:val="center"/>
          </w:tcPr>
          <w:p w14:paraId="3CA412EF" w14:textId="77777777" w:rsidR="002E06C1" w:rsidRPr="007B510A" w:rsidRDefault="002E06C1" w:rsidP="00CC5470">
            <w:pPr>
              <w:pStyle w:val="Default"/>
              <w:jc w:val="center"/>
              <w:rPr>
                <w:rFonts w:asciiTheme="majorBidi" w:hAnsiTheme="majorBidi" w:cstheme="majorBidi"/>
                <w:color w:val="auto"/>
                <w:sz w:val="21"/>
                <w:szCs w:val="21"/>
              </w:rPr>
            </w:pPr>
            <w:r w:rsidRPr="007B510A">
              <w:rPr>
                <w:rFonts w:asciiTheme="majorBidi" w:hAnsiTheme="majorBidi" w:cstheme="majorBidi"/>
                <w:color w:val="auto"/>
                <w:sz w:val="21"/>
                <w:szCs w:val="21"/>
              </w:rPr>
              <w:lastRenderedPageBreak/>
              <w:t>9-12 weeks following the assignment kick-off</w:t>
            </w:r>
          </w:p>
        </w:tc>
        <w:tc>
          <w:tcPr>
            <w:tcW w:w="3260" w:type="dxa"/>
            <w:shd w:val="clear" w:color="auto" w:fill="auto"/>
          </w:tcPr>
          <w:p w14:paraId="15F828ED" w14:textId="5A57C285" w:rsidR="008C0EDE" w:rsidRPr="007B510A" w:rsidRDefault="004F4582" w:rsidP="001F4690">
            <w:pPr>
              <w:pStyle w:val="Default"/>
              <w:jc w:val="both"/>
              <w:rPr>
                <w:rFonts w:asciiTheme="majorBidi" w:hAnsiTheme="majorBidi" w:cstheme="majorBidi"/>
                <w:sz w:val="21"/>
                <w:szCs w:val="21"/>
              </w:rPr>
            </w:pPr>
            <w:r w:rsidRPr="007B510A">
              <w:rPr>
                <w:rFonts w:asciiTheme="majorBidi" w:hAnsiTheme="majorBidi" w:cstheme="majorBidi"/>
                <w:color w:val="auto"/>
                <w:sz w:val="21"/>
                <w:szCs w:val="21"/>
              </w:rPr>
              <w:t>10</w:t>
            </w:r>
            <w:r w:rsidR="008C0EDE" w:rsidRPr="007B510A">
              <w:rPr>
                <w:rFonts w:asciiTheme="majorBidi" w:hAnsiTheme="majorBidi" w:cstheme="majorBidi"/>
                <w:color w:val="auto"/>
                <w:sz w:val="21"/>
                <w:szCs w:val="21"/>
              </w:rPr>
              <w:t xml:space="preserve">. FINAL </w:t>
            </w:r>
            <w:r w:rsidR="00F4779F" w:rsidRPr="007B510A">
              <w:rPr>
                <w:rFonts w:asciiTheme="majorBidi" w:hAnsiTheme="majorBidi" w:cstheme="majorBidi"/>
                <w:color w:val="auto"/>
                <w:sz w:val="21"/>
                <w:szCs w:val="21"/>
              </w:rPr>
              <w:t>Impact Assessment</w:t>
            </w:r>
            <w:r w:rsidR="008C0EDE" w:rsidRPr="007B510A">
              <w:rPr>
                <w:rFonts w:asciiTheme="majorBidi" w:hAnsiTheme="majorBidi" w:cstheme="majorBidi"/>
                <w:color w:val="auto"/>
                <w:sz w:val="21"/>
                <w:szCs w:val="21"/>
              </w:rPr>
              <w:t xml:space="preserve"> report and research questions report </w:t>
            </w:r>
            <w:r w:rsidR="008C0EDE" w:rsidRPr="007B510A">
              <w:rPr>
                <w:rFonts w:asciiTheme="majorBidi" w:hAnsiTheme="majorBidi" w:cstheme="majorBidi"/>
                <w:sz w:val="21"/>
                <w:szCs w:val="21"/>
              </w:rPr>
              <w:t>(Detailed Findings by Research Questions + Detailed Findings by Programmatic Component + Detailed Findings by Community)</w:t>
            </w:r>
          </w:p>
          <w:p w14:paraId="28EEC39E" w14:textId="747B7BE5" w:rsidR="008C0EDE" w:rsidRPr="007B510A" w:rsidRDefault="004F4582" w:rsidP="001F4690">
            <w:pPr>
              <w:pStyle w:val="Default"/>
              <w:jc w:val="both"/>
              <w:rPr>
                <w:rFonts w:asciiTheme="majorBidi" w:hAnsiTheme="majorBidi" w:cstheme="majorBidi"/>
                <w:color w:val="auto"/>
                <w:sz w:val="21"/>
                <w:szCs w:val="21"/>
              </w:rPr>
            </w:pPr>
            <w:r w:rsidRPr="007B510A">
              <w:rPr>
                <w:rFonts w:asciiTheme="majorBidi" w:hAnsiTheme="majorBidi" w:cstheme="majorBidi"/>
                <w:color w:val="auto"/>
                <w:sz w:val="21"/>
                <w:szCs w:val="21"/>
              </w:rPr>
              <w:t>11</w:t>
            </w:r>
            <w:r w:rsidR="008C0EDE" w:rsidRPr="007B510A">
              <w:rPr>
                <w:rFonts w:asciiTheme="majorBidi" w:hAnsiTheme="majorBidi" w:cstheme="majorBidi"/>
                <w:color w:val="auto"/>
                <w:sz w:val="21"/>
                <w:szCs w:val="21"/>
              </w:rPr>
              <w:t>. Community profiles and comparative analysis</w:t>
            </w:r>
          </w:p>
          <w:p w14:paraId="6AD3535F" w14:textId="404D0843" w:rsidR="008C0EDE" w:rsidRPr="007B510A" w:rsidRDefault="004F4582" w:rsidP="001F4690">
            <w:pPr>
              <w:pStyle w:val="Default"/>
              <w:jc w:val="both"/>
              <w:rPr>
                <w:rFonts w:asciiTheme="majorBidi" w:hAnsiTheme="majorBidi" w:cstheme="majorBidi"/>
                <w:color w:val="auto"/>
                <w:sz w:val="21"/>
                <w:szCs w:val="21"/>
              </w:rPr>
            </w:pPr>
            <w:r w:rsidRPr="007B510A">
              <w:rPr>
                <w:rFonts w:asciiTheme="majorBidi" w:hAnsiTheme="majorBidi" w:cstheme="majorBidi"/>
                <w:color w:val="auto"/>
                <w:sz w:val="21"/>
                <w:szCs w:val="21"/>
              </w:rPr>
              <w:t>12</w:t>
            </w:r>
            <w:r w:rsidR="008C0EDE" w:rsidRPr="007B510A">
              <w:rPr>
                <w:rFonts w:asciiTheme="majorBidi" w:hAnsiTheme="majorBidi" w:cstheme="majorBidi"/>
                <w:color w:val="auto"/>
                <w:sz w:val="21"/>
                <w:szCs w:val="21"/>
              </w:rPr>
              <w:t>. Submission of Stories of Change</w:t>
            </w:r>
          </w:p>
          <w:p w14:paraId="48324E96" w14:textId="2AD0DBB2" w:rsidR="008C0EDE" w:rsidRPr="007B510A" w:rsidRDefault="004F4582" w:rsidP="001F4690">
            <w:pPr>
              <w:pStyle w:val="Default"/>
              <w:jc w:val="both"/>
              <w:rPr>
                <w:rFonts w:asciiTheme="majorBidi" w:hAnsiTheme="majorBidi" w:cstheme="majorBidi"/>
                <w:color w:val="auto"/>
                <w:sz w:val="21"/>
                <w:szCs w:val="21"/>
              </w:rPr>
            </w:pPr>
            <w:r w:rsidRPr="007B510A">
              <w:rPr>
                <w:rFonts w:asciiTheme="majorBidi" w:hAnsiTheme="majorBidi" w:cstheme="majorBidi"/>
                <w:color w:val="auto"/>
                <w:sz w:val="21"/>
                <w:szCs w:val="21"/>
              </w:rPr>
              <w:lastRenderedPageBreak/>
              <w:t>13</w:t>
            </w:r>
            <w:r w:rsidR="008C0EDE" w:rsidRPr="007B510A">
              <w:rPr>
                <w:rFonts w:asciiTheme="majorBidi" w:hAnsiTheme="majorBidi" w:cstheme="majorBidi"/>
                <w:color w:val="auto"/>
                <w:sz w:val="21"/>
                <w:szCs w:val="21"/>
              </w:rPr>
              <w:t xml:space="preserve">. Presentation of </w:t>
            </w:r>
            <w:r w:rsidR="00F4779F" w:rsidRPr="007B510A">
              <w:rPr>
                <w:rFonts w:asciiTheme="majorBidi" w:hAnsiTheme="majorBidi" w:cstheme="majorBidi"/>
                <w:color w:val="auto"/>
                <w:sz w:val="21"/>
                <w:szCs w:val="21"/>
              </w:rPr>
              <w:t>Impact Assessment</w:t>
            </w:r>
            <w:r w:rsidR="008C0EDE" w:rsidRPr="007B510A">
              <w:rPr>
                <w:rFonts w:asciiTheme="majorBidi" w:hAnsiTheme="majorBidi" w:cstheme="majorBidi"/>
                <w:color w:val="auto"/>
                <w:sz w:val="21"/>
                <w:szCs w:val="21"/>
              </w:rPr>
              <w:t xml:space="preserve"> findings</w:t>
            </w:r>
          </w:p>
          <w:p w14:paraId="7D772B85" w14:textId="097299E7" w:rsidR="008C0EDE" w:rsidRPr="007B510A" w:rsidRDefault="004F4582" w:rsidP="001F4690">
            <w:pPr>
              <w:pStyle w:val="Default"/>
              <w:jc w:val="both"/>
              <w:rPr>
                <w:rFonts w:asciiTheme="majorBidi" w:hAnsiTheme="majorBidi" w:cstheme="majorBidi"/>
                <w:color w:val="auto"/>
                <w:sz w:val="21"/>
                <w:szCs w:val="21"/>
              </w:rPr>
            </w:pPr>
            <w:r w:rsidRPr="007B510A">
              <w:rPr>
                <w:rFonts w:asciiTheme="majorBidi" w:hAnsiTheme="majorBidi" w:cstheme="majorBidi"/>
                <w:color w:val="auto"/>
                <w:sz w:val="21"/>
                <w:szCs w:val="21"/>
              </w:rPr>
              <w:t>14</w:t>
            </w:r>
            <w:r w:rsidR="008C0EDE" w:rsidRPr="007B510A">
              <w:rPr>
                <w:rFonts w:asciiTheme="majorBidi" w:hAnsiTheme="majorBidi" w:cstheme="majorBidi"/>
                <w:color w:val="auto"/>
                <w:sz w:val="21"/>
                <w:szCs w:val="21"/>
              </w:rPr>
              <w:t xml:space="preserve">. Final </w:t>
            </w:r>
            <w:r w:rsidR="00F4779F" w:rsidRPr="007B510A">
              <w:rPr>
                <w:rFonts w:asciiTheme="majorBidi" w:hAnsiTheme="majorBidi" w:cstheme="majorBidi"/>
                <w:color w:val="auto"/>
                <w:sz w:val="21"/>
                <w:szCs w:val="21"/>
              </w:rPr>
              <w:t>Impact Assessment</w:t>
            </w:r>
            <w:r w:rsidR="008C0EDE" w:rsidRPr="007B510A">
              <w:rPr>
                <w:rFonts w:asciiTheme="majorBidi" w:hAnsiTheme="majorBidi" w:cstheme="majorBidi"/>
                <w:color w:val="auto"/>
                <w:sz w:val="21"/>
                <w:szCs w:val="21"/>
              </w:rPr>
              <w:t xml:space="preserve"> report and 20-page summary report for Ma3an client submitted in English</w:t>
            </w:r>
          </w:p>
        </w:tc>
        <w:tc>
          <w:tcPr>
            <w:tcW w:w="1061" w:type="dxa"/>
            <w:shd w:val="clear" w:color="auto" w:fill="auto"/>
            <w:vAlign w:val="center"/>
          </w:tcPr>
          <w:p w14:paraId="5FCD7F35" w14:textId="77777777" w:rsidR="002E06C1" w:rsidRPr="007B510A" w:rsidRDefault="002E06C1" w:rsidP="002E06C1">
            <w:pPr>
              <w:pStyle w:val="Default"/>
              <w:jc w:val="center"/>
              <w:rPr>
                <w:rFonts w:asciiTheme="majorBidi" w:hAnsiTheme="majorBidi" w:cstheme="majorBidi"/>
                <w:color w:val="auto"/>
                <w:sz w:val="21"/>
                <w:szCs w:val="21"/>
              </w:rPr>
            </w:pPr>
            <w:r w:rsidRPr="007B510A">
              <w:rPr>
                <w:rFonts w:asciiTheme="majorBidi" w:hAnsiTheme="majorBidi" w:cstheme="majorBidi"/>
                <w:color w:val="auto"/>
                <w:sz w:val="21"/>
                <w:szCs w:val="21"/>
              </w:rPr>
              <w:lastRenderedPageBreak/>
              <w:t>12 Weeks from Contract Start Date</w:t>
            </w:r>
          </w:p>
        </w:tc>
      </w:tr>
    </w:tbl>
    <w:p w14:paraId="4E898A93" w14:textId="77777777" w:rsidR="00201D9C" w:rsidRPr="007B510A" w:rsidRDefault="00201D9C" w:rsidP="003C0BE0">
      <w:pPr>
        <w:rPr>
          <w:b/>
        </w:rPr>
      </w:pPr>
    </w:p>
    <w:p w14:paraId="76377461" w14:textId="77777777" w:rsidR="008C0EDE" w:rsidRPr="007B510A" w:rsidRDefault="008C0EDE" w:rsidP="008C0EDE">
      <w:pPr>
        <w:rPr>
          <w:b/>
        </w:rPr>
      </w:pPr>
    </w:p>
    <w:p w14:paraId="45A640FC" w14:textId="69765FC3" w:rsidR="00C30675" w:rsidRPr="007B510A" w:rsidRDefault="00B70832" w:rsidP="0083469A">
      <w:pPr>
        <w:jc w:val="both"/>
        <w:rPr>
          <w:rFonts w:asciiTheme="majorBidi" w:hAnsiTheme="majorBidi" w:cstheme="majorBidi"/>
        </w:rPr>
      </w:pPr>
      <w:r w:rsidRPr="007B510A">
        <w:rPr>
          <w:rFonts w:asciiTheme="majorBidi" w:hAnsiTheme="majorBidi" w:cstheme="majorBidi"/>
        </w:rPr>
        <w:t>Ma3an reserves the right to provide feedback, comments, and questions for each deliverable prior to its approval.</w:t>
      </w:r>
      <w:r w:rsidR="00A73802" w:rsidRPr="007B510A">
        <w:rPr>
          <w:rFonts w:asciiTheme="majorBidi" w:hAnsiTheme="majorBidi" w:cstheme="majorBidi"/>
        </w:rPr>
        <w:t xml:space="preserve"> </w:t>
      </w:r>
      <w:r w:rsidR="00913156" w:rsidRPr="007B510A">
        <w:t xml:space="preserve">The above </w:t>
      </w:r>
      <w:r w:rsidR="00422F39" w:rsidRPr="007B510A">
        <w:t>timeline</w:t>
      </w:r>
      <w:r w:rsidR="00E636C8" w:rsidRPr="007B510A">
        <w:t xml:space="preserve"> </w:t>
      </w:r>
      <w:r w:rsidR="009C73BF" w:rsidRPr="007B510A">
        <w:t>is</w:t>
      </w:r>
      <w:r w:rsidR="00DA6714" w:rsidRPr="007B510A">
        <w:t xml:space="preserve"> </w:t>
      </w:r>
      <w:r w:rsidR="00E5642A" w:rsidRPr="007B510A">
        <w:t>illustrative,</w:t>
      </w:r>
      <w:r w:rsidR="00913156" w:rsidRPr="007B510A">
        <w:t xml:space="preserve"> and </w:t>
      </w:r>
      <w:r w:rsidR="009C73BF" w:rsidRPr="007B510A">
        <w:t xml:space="preserve">the </w:t>
      </w:r>
      <w:r w:rsidR="00913156" w:rsidRPr="007B510A">
        <w:t xml:space="preserve">final </w:t>
      </w:r>
      <w:r w:rsidR="009C73BF" w:rsidRPr="007B510A">
        <w:t>timeline</w:t>
      </w:r>
      <w:r w:rsidR="00913156" w:rsidRPr="007B510A">
        <w:t xml:space="preserve"> will be set du</w:t>
      </w:r>
      <w:r w:rsidR="00D7378B" w:rsidRPr="007B510A">
        <w:t>ring</w:t>
      </w:r>
      <w:r w:rsidR="00913156" w:rsidRPr="007B510A">
        <w:t xml:space="preserve"> negotiation, however the </w:t>
      </w:r>
      <w:r w:rsidR="00DA6714" w:rsidRPr="007B510A">
        <w:t xml:space="preserve">estimated </w:t>
      </w:r>
      <w:r w:rsidR="00913156" w:rsidRPr="007B510A">
        <w:t xml:space="preserve">duration of the contract will be </w:t>
      </w:r>
      <w:r w:rsidR="002F640F" w:rsidRPr="007B510A">
        <w:t>12 weeks</w:t>
      </w:r>
      <w:r w:rsidR="00913156" w:rsidRPr="007B510A">
        <w:t xml:space="preserve"> from award to close.</w:t>
      </w:r>
    </w:p>
    <w:p w14:paraId="3538E32A" w14:textId="77777777" w:rsidR="00913156" w:rsidRPr="007B510A" w:rsidRDefault="00913156" w:rsidP="003C0BE0">
      <w:pPr>
        <w:rPr>
          <w:b/>
        </w:rPr>
      </w:pPr>
    </w:p>
    <w:p w14:paraId="35433847" w14:textId="0C4E4D9F" w:rsidR="00934D03" w:rsidRPr="007B510A" w:rsidRDefault="00934D03" w:rsidP="003C0BE0">
      <w:pPr>
        <w:rPr>
          <w:b/>
        </w:rPr>
      </w:pPr>
      <w:r w:rsidRPr="007B510A">
        <w:rPr>
          <w:b/>
        </w:rPr>
        <w:t>2.1</w:t>
      </w:r>
      <w:r w:rsidR="00623CA8" w:rsidRPr="007B510A">
        <w:rPr>
          <w:b/>
        </w:rPr>
        <w:t>3</w:t>
      </w:r>
      <w:r w:rsidRPr="007B510A">
        <w:rPr>
          <w:b/>
        </w:rPr>
        <w:t xml:space="preserve"> Quality Assurance</w:t>
      </w:r>
    </w:p>
    <w:p w14:paraId="6F792FCE" w14:textId="77777777" w:rsidR="00934D03" w:rsidRPr="007B510A" w:rsidRDefault="00934D03" w:rsidP="003C0BE0">
      <w:pPr>
        <w:rPr>
          <w:b/>
        </w:rPr>
      </w:pPr>
    </w:p>
    <w:p w14:paraId="23003157" w14:textId="4476D239" w:rsidR="00934D03" w:rsidRPr="007B510A" w:rsidRDefault="001A25B1" w:rsidP="001F4690">
      <w:pPr>
        <w:jc w:val="lowKashida"/>
      </w:pPr>
      <w:r w:rsidRPr="007B510A">
        <w:t xml:space="preserve">This Impact Assessment is being funded by USAID through FHI 360/Ma3an and therefore, all data collected </w:t>
      </w:r>
      <w:r w:rsidR="000D7B7E" w:rsidRPr="007B510A">
        <w:t xml:space="preserve">are </w:t>
      </w:r>
      <w:r w:rsidR="00262C00" w:rsidRPr="007B510A">
        <w:t>owned by FHI 360/Ma3an. FHI 360/Ma3an expects the chosen Offeror to safeguard all data collected</w:t>
      </w:r>
      <w:r w:rsidR="00733E16" w:rsidRPr="007B510A">
        <w:t xml:space="preserve"> </w:t>
      </w:r>
      <w:r w:rsidR="00474B9B" w:rsidRPr="007B510A">
        <w:t xml:space="preserve">throughout the duration of the Assessment, </w:t>
      </w:r>
      <w:r w:rsidR="009B0C6D" w:rsidRPr="007B510A">
        <w:t xml:space="preserve">and </w:t>
      </w:r>
      <w:r w:rsidR="00474B9B" w:rsidRPr="007B510A">
        <w:t xml:space="preserve">to </w:t>
      </w:r>
      <w:r w:rsidR="00304F3D" w:rsidRPr="007B510A">
        <w:t xml:space="preserve">provide </w:t>
      </w:r>
      <w:r w:rsidR="00AC1045" w:rsidRPr="007B510A">
        <w:t xml:space="preserve">all raw data, </w:t>
      </w:r>
      <w:r w:rsidR="00AC05F1" w:rsidRPr="007B510A">
        <w:t>data collection and analysis plans</w:t>
      </w:r>
      <w:r w:rsidR="00BA506E" w:rsidRPr="007B510A">
        <w:t xml:space="preserve"> and tools</w:t>
      </w:r>
      <w:r w:rsidR="00AC05F1" w:rsidRPr="007B510A">
        <w:t xml:space="preserve">, and </w:t>
      </w:r>
      <w:r w:rsidR="00BA506E" w:rsidRPr="007B510A">
        <w:t xml:space="preserve">outputs resulting from the analyses </w:t>
      </w:r>
      <w:r w:rsidR="009235A1" w:rsidRPr="007B510A">
        <w:t>by</w:t>
      </w:r>
      <w:r w:rsidR="00B7771B" w:rsidRPr="007B510A">
        <w:t xml:space="preserve"> the end of the </w:t>
      </w:r>
      <w:r w:rsidR="0039794F" w:rsidRPr="007B510A">
        <w:t>contract period</w:t>
      </w:r>
      <w:r w:rsidR="009B0C6D" w:rsidRPr="007B510A">
        <w:t xml:space="preserve">. </w:t>
      </w:r>
      <w:r w:rsidR="007F2B93" w:rsidRPr="007B510A">
        <w:t xml:space="preserve">The chosen Offeror will be expected to collaborate with FHI 360/Ma3an, and USAID (as </w:t>
      </w:r>
      <w:r w:rsidR="0046005F" w:rsidRPr="007B510A">
        <w:t xml:space="preserve">required), </w:t>
      </w:r>
      <w:r w:rsidR="001A6DD4" w:rsidRPr="007B510A">
        <w:t xml:space="preserve">in refining Assessment design, tools, approaches, and resulting outputs. FHI 360/Ma3an will have weekly progress calls with the </w:t>
      </w:r>
      <w:r w:rsidR="00CD65E4" w:rsidRPr="007B510A">
        <w:t>Team Leader and</w:t>
      </w:r>
      <w:r w:rsidR="0065587D" w:rsidRPr="007B510A">
        <w:t xml:space="preserve"> will expect </w:t>
      </w:r>
      <w:r w:rsidR="00014254" w:rsidRPr="007B510A">
        <w:t xml:space="preserve">reports on data quality for verification/continuous improvement as data are being collected. The specifics of Assessment Quality Assurance by FHI 360/Ma3an will be </w:t>
      </w:r>
      <w:r w:rsidR="0029209D" w:rsidRPr="007B510A">
        <w:t>included in the contract and discussed during Assessment kick-off.</w:t>
      </w:r>
    </w:p>
    <w:p w14:paraId="1328FAD0" w14:textId="77777777" w:rsidR="00026012" w:rsidRPr="007B510A" w:rsidRDefault="00026012" w:rsidP="003C0BE0">
      <w:pPr>
        <w:rPr>
          <w:b/>
        </w:rPr>
      </w:pPr>
    </w:p>
    <w:p w14:paraId="3F3B4BA4" w14:textId="426330E0" w:rsidR="00255852" w:rsidRPr="007B510A" w:rsidRDefault="00E5642A" w:rsidP="003C0BE0">
      <w:pPr>
        <w:rPr>
          <w:b/>
        </w:rPr>
      </w:pPr>
      <w:r w:rsidRPr="007B510A">
        <w:rPr>
          <w:b/>
        </w:rPr>
        <w:t>2.</w:t>
      </w:r>
      <w:r w:rsidR="006C6A4B" w:rsidRPr="007B510A">
        <w:rPr>
          <w:b/>
        </w:rPr>
        <w:t>1</w:t>
      </w:r>
      <w:r w:rsidR="00623CA8" w:rsidRPr="007B510A">
        <w:rPr>
          <w:b/>
        </w:rPr>
        <w:t>4</w:t>
      </w:r>
      <w:r w:rsidRPr="007B510A">
        <w:rPr>
          <w:b/>
        </w:rPr>
        <w:t xml:space="preserve"> Place</w:t>
      </w:r>
      <w:r w:rsidR="00255852" w:rsidRPr="007B510A">
        <w:rPr>
          <w:b/>
        </w:rPr>
        <w:t xml:space="preserve"> of Performance</w:t>
      </w:r>
    </w:p>
    <w:p w14:paraId="3D91966A" w14:textId="77777777" w:rsidR="00D56362" w:rsidRPr="007B510A" w:rsidRDefault="00D56362" w:rsidP="003C0BE0"/>
    <w:p w14:paraId="4C1F046C" w14:textId="4B8A1ECF" w:rsidR="00DA6714" w:rsidRPr="007B510A" w:rsidRDefault="00255852" w:rsidP="003C0BE0">
      <w:r w:rsidRPr="007B510A">
        <w:t xml:space="preserve">The selected contractor </w:t>
      </w:r>
      <w:r w:rsidR="00FF68B7" w:rsidRPr="007B510A">
        <w:t>shall perform the work at their own facility and</w:t>
      </w:r>
      <w:r w:rsidR="00EC7B45" w:rsidRPr="007B510A">
        <w:t>,</w:t>
      </w:r>
      <w:r w:rsidR="00FF68B7" w:rsidRPr="007B510A">
        <w:t xml:space="preserve"> </w:t>
      </w:r>
      <w:r w:rsidR="00452674" w:rsidRPr="007B510A">
        <w:t>for a minimum</w:t>
      </w:r>
      <w:r w:rsidR="00167176" w:rsidRPr="007B510A">
        <w:t xml:space="preserve"> duration</w:t>
      </w:r>
      <w:r w:rsidR="00452674" w:rsidRPr="007B510A">
        <w:t xml:space="preserve"> of </w:t>
      </w:r>
      <w:r w:rsidR="002F640F" w:rsidRPr="007B510A">
        <w:t>12</w:t>
      </w:r>
      <w:r w:rsidR="00452674" w:rsidRPr="007B510A">
        <w:t xml:space="preserve"> weeks</w:t>
      </w:r>
      <w:r w:rsidR="00DA6714" w:rsidRPr="007B510A">
        <w:t xml:space="preserve"> </w:t>
      </w:r>
      <w:r w:rsidR="002F640F" w:rsidRPr="007B510A">
        <w:t>covering the</w:t>
      </w:r>
      <w:r w:rsidR="00FF68B7" w:rsidRPr="007B510A">
        <w:t xml:space="preserve"> selected communities in Tunisia.</w:t>
      </w:r>
    </w:p>
    <w:p w14:paraId="2124B49F" w14:textId="77777777" w:rsidR="00DA6714" w:rsidRPr="007B510A" w:rsidRDefault="00DA6714" w:rsidP="003C0BE0"/>
    <w:p w14:paraId="40138B80" w14:textId="133E61EF" w:rsidR="000B5625" w:rsidRPr="007B510A" w:rsidRDefault="006D06B3" w:rsidP="007F49AE">
      <w:pPr>
        <w:rPr>
          <w:b/>
        </w:rPr>
      </w:pPr>
      <w:r w:rsidRPr="007B510A">
        <w:rPr>
          <w:b/>
        </w:rPr>
        <w:t>3</w:t>
      </w:r>
      <w:r w:rsidR="007F49AE" w:rsidRPr="007B510A">
        <w:rPr>
          <w:b/>
        </w:rPr>
        <w:t xml:space="preserve">. </w:t>
      </w:r>
      <w:r w:rsidR="00D547DE" w:rsidRPr="007B510A">
        <w:rPr>
          <w:b/>
        </w:rPr>
        <w:t>INFORMATION REQUIRED IN THE RESPONSE</w:t>
      </w:r>
    </w:p>
    <w:p w14:paraId="48DB7595" w14:textId="77777777" w:rsidR="00D547DE" w:rsidRPr="007B510A" w:rsidRDefault="00D547DE" w:rsidP="003C0BE0"/>
    <w:p w14:paraId="3027ED5F" w14:textId="05BD7AD9" w:rsidR="0053579B" w:rsidRPr="007B510A" w:rsidRDefault="00D547DE" w:rsidP="0076641D">
      <w:pPr>
        <w:jc w:val="both"/>
      </w:pPr>
      <w:r w:rsidRPr="007B510A">
        <w:t>All</w:t>
      </w:r>
      <w:r w:rsidR="00033A62" w:rsidRPr="007B510A">
        <w:t xml:space="preserve"> </w:t>
      </w:r>
      <w:r w:rsidRPr="007B510A">
        <w:t>companies</w:t>
      </w:r>
      <w:r w:rsidR="00A610CE" w:rsidRPr="007B510A">
        <w:t xml:space="preserve">/firms </w:t>
      </w:r>
      <w:r w:rsidRPr="007B510A">
        <w:t>that wish to participate in the proc</w:t>
      </w:r>
      <w:r w:rsidR="0052586B" w:rsidRPr="007B510A">
        <w:t>ess are required to complete a</w:t>
      </w:r>
      <w:r w:rsidRPr="007B510A">
        <w:t xml:space="preserve"> </w:t>
      </w:r>
      <w:r w:rsidR="0052586B" w:rsidRPr="007B510A">
        <w:t>proposal.</w:t>
      </w:r>
      <w:r w:rsidRPr="007B510A">
        <w:t xml:space="preserve"> The information provided will be used to assess your suitability to qualify for </w:t>
      </w:r>
      <w:r w:rsidR="00BD0123" w:rsidRPr="007B510A">
        <w:t xml:space="preserve">selection of </w:t>
      </w:r>
      <w:r w:rsidRPr="007B510A">
        <w:t xml:space="preserve">the services mentioned above. </w:t>
      </w:r>
    </w:p>
    <w:p w14:paraId="3F005840" w14:textId="77777777" w:rsidR="00D8552F" w:rsidRPr="007B510A" w:rsidRDefault="00D8552F" w:rsidP="0076641D">
      <w:pPr>
        <w:jc w:val="both"/>
      </w:pPr>
    </w:p>
    <w:p w14:paraId="14D24985" w14:textId="3A2C1E85" w:rsidR="0053579B" w:rsidRPr="007B510A" w:rsidRDefault="006D06B3" w:rsidP="0076641D">
      <w:pPr>
        <w:jc w:val="both"/>
        <w:rPr>
          <w:b/>
        </w:rPr>
      </w:pPr>
      <w:r w:rsidRPr="007B510A">
        <w:rPr>
          <w:b/>
        </w:rPr>
        <w:t>3</w:t>
      </w:r>
      <w:r w:rsidR="00D8552F" w:rsidRPr="007B510A">
        <w:rPr>
          <w:b/>
        </w:rPr>
        <w:t>.1 Required Documentation</w:t>
      </w:r>
    </w:p>
    <w:p w14:paraId="2CFD8AF3" w14:textId="77777777" w:rsidR="00D8552F" w:rsidRPr="007B510A" w:rsidRDefault="00D8552F" w:rsidP="0076641D">
      <w:pPr>
        <w:jc w:val="both"/>
      </w:pPr>
    </w:p>
    <w:p w14:paraId="263AA4EE" w14:textId="06CA2AA2" w:rsidR="00D547DE" w:rsidRPr="001A5B2E" w:rsidRDefault="00D547DE" w:rsidP="0076641D">
      <w:pPr>
        <w:jc w:val="both"/>
      </w:pPr>
      <w:r w:rsidRPr="007B510A">
        <w:t xml:space="preserve">Interested </w:t>
      </w:r>
      <w:r w:rsidRPr="001A5B2E">
        <w:t>applicants must submit the following documents:</w:t>
      </w:r>
    </w:p>
    <w:p w14:paraId="32D60319" w14:textId="77777777" w:rsidR="00D547DE" w:rsidRPr="001A5B2E" w:rsidRDefault="00D547DE" w:rsidP="0076641D">
      <w:pPr>
        <w:jc w:val="both"/>
      </w:pPr>
    </w:p>
    <w:p w14:paraId="4D640C33" w14:textId="3FDD2E73" w:rsidR="00DC6D76" w:rsidRPr="001A5B2E" w:rsidRDefault="007B124A" w:rsidP="0084215D">
      <w:pPr>
        <w:pStyle w:val="ListParagraph"/>
        <w:numPr>
          <w:ilvl w:val="0"/>
          <w:numId w:val="19"/>
        </w:numPr>
        <w:jc w:val="both"/>
        <w:rPr>
          <w:strike/>
        </w:rPr>
      </w:pPr>
      <w:r w:rsidRPr="001A5B2E">
        <w:rPr>
          <w:u w:val="single"/>
        </w:rPr>
        <w:t xml:space="preserve">Technical </w:t>
      </w:r>
      <w:r w:rsidR="00FB6C29" w:rsidRPr="001A5B2E">
        <w:rPr>
          <w:u w:val="single"/>
        </w:rPr>
        <w:t>Application</w:t>
      </w:r>
      <w:r w:rsidR="009C0B05" w:rsidRPr="001A5B2E">
        <w:rPr>
          <w:b/>
          <w:bCs/>
        </w:rPr>
        <w:t xml:space="preserve">: </w:t>
      </w:r>
      <w:r w:rsidR="00DC6D76" w:rsidRPr="001A5B2E">
        <w:t xml:space="preserve">The Technical Application should not exceed 15 pages exclusive of cover page and table of content and must be in Times New Roman font 12 </w:t>
      </w:r>
      <w:r w:rsidR="00864523" w:rsidRPr="001A5B2E">
        <w:t>pt.</w:t>
      </w:r>
      <w:r w:rsidR="00DC6D76" w:rsidRPr="001A5B2E">
        <w:t xml:space="preserve"> single spaced.   The technical application Form must be submitted in English.</w:t>
      </w:r>
    </w:p>
    <w:p w14:paraId="13677A45" w14:textId="77777777" w:rsidR="00DC6D76" w:rsidRPr="001A5B2E" w:rsidRDefault="00DC6D76" w:rsidP="0084215D">
      <w:pPr>
        <w:pStyle w:val="ListParagraph"/>
        <w:ind w:left="360"/>
        <w:jc w:val="both"/>
        <w:rPr>
          <w:strike/>
        </w:rPr>
      </w:pPr>
    </w:p>
    <w:p w14:paraId="77115605" w14:textId="1D6BB78A" w:rsidR="00227469" w:rsidRPr="001A5B2E" w:rsidRDefault="00A20A1A" w:rsidP="0084215D">
      <w:pPr>
        <w:ind w:left="-360" w:firstLine="720"/>
        <w:jc w:val="both"/>
        <w:rPr>
          <w:strike/>
        </w:rPr>
      </w:pPr>
      <w:r w:rsidRPr="001A5B2E">
        <w:lastRenderedPageBreak/>
        <w:t xml:space="preserve">The Technical </w:t>
      </w:r>
      <w:r w:rsidR="006A1FF9" w:rsidRPr="001A5B2E">
        <w:t>Proposal</w:t>
      </w:r>
      <w:r w:rsidRPr="001A5B2E">
        <w:t xml:space="preserve"> should include the following elements: </w:t>
      </w:r>
    </w:p>
    <w:p w14:paraId="698A9B76" w14:textId="77777777" w:rsidR="00227469" w:rsidRPr="001A5B2E" w:rsidRDefault="00A20A1A" w:rsidP="0084215D">
      <w:pPr>
        <w:pStyle w:val="ListParagraph"/>
        <w:numPr>
          <w:ilvl w:val="0"/>
          <w:numId w:val="18"/>
        </w:numPr>
        <w:ind w:left="720"/>
        <w:jc w:val="both"/>
      </w:pPr>
      <w:r w:rsidRPr="001A5B2E">
        <w:t xml:space="preserve">Organizational </w:t>
      </w:r>
      <w:proofErr w:type="gramStart"/>
      <w:r w:rsidRPr="001A5B2E">
        <w:t>Profile;</w:t>
      </w:r>
      <w:proofErr w:type="gramEnd"/>
      <w:r w:rsidRPr="001A5B2E">
        <w:t xml:space="preserve"> </w:t>
      </w:r>
    </w:p>
    <w:p w14:paraId="4B795A8F" w14:textId="4B5D1746" w:rsidR="00276F54" w:rsidRPr="001A5B2E" w:rsidRDefault="007C4182" w:rsidP="0084215D">
      <w:pPr>
        <w:pStyle w:val="ListParagraph"/>
        <w:numPr>
          <w:ilvl w:val="0"/>
          <w:numId w:val="18"/>
        </w:numPr>
        <w:ind w:left="720"/>
        <w:jc w:val="both"/>
      </w:pPr>
      <w:r w:rsidRPr="001A5B2E">
        <w:t>E</w:t>
      </w:r>
      <w:r w:rsidR="00A20A1A" w:rsidRPr="001A5B2E">
        <w:t xml:space="preserve">vidence of </w:t>
      </w:r>
      <w:r w:rsidR="00F9363C" w:rsidRPr="001A5B2E">
        <w:t>l</w:t>
      </w:r>
      <w:r w:rsidR="00A20A1A" w:rsidRPr="001A5B2E">
        <w:t xml:space="preserve">ocal </w:t>
      </w:r>
      <w:r w:rsidR="00F9363C" w:rsidRPr="001A5B2E">
        <w:t>k</w:t>
      </w:r>
      <w:r w:rsidR="00A20A1A" w:rsidRPr="001A5B2E">
        <w:t xml:space="preserve">nowledge </w:t>
      </w:r>
      <w:r w:rsidR="00276F54" w:rsidRPr="001A5B2E">
        <w:t xml:space="preserve">related to the </w:t>
      </w:r>
      <w:proofErr w:type="gramStart"/>
      <w:r w:rsidR="00276F54" w:rsidRPr="001A5B2E">
        <w:t>topic</w:t>
      </w:r>
      <w:r w:rsidR="00C96DE9" w:rsidRPr="001A5B2E">
        <w:t>;</w:t>
      </w:r>
      <w:proofErr w:type="gramEnd"/>
    </w:p>
    <w:p w14:paraId="6973F059" w14:textId="7983A7A1" w:rsidR="00882043" w:rsidRPr="001A5B2E" w:rsidRDefault="004871D2" w:rsidP="0084215D">
      <w:pPr>
        <w:pStyle w:val="ListParagraph"/>
        <w:numPr>
          <w:ilvl w:val="0"/>
          <w:numId w:val="18"/>
        </w:numPr>
        <w:ind w:left="720"/>
        <w:jc w:val="both"/>
      </w:pPr>
      <w:r w:rsidRPr="001A5B2E">
        <w:t>R</w:t>
      </w:r>
      <w:r w:rsidR="00882043" w:rsidRPr="001A5B2E">
        <w:t xml:space="preserve">esearch questions to be </w:t>
      </w:r>
      <w:proofErr w:type="gramStart"/>
      <w:r w:rsidR="00882043" w:rsidRPr="001A5B2E">
        <w:t>answered;</w:t>
      </w:r>
      <w:proofErr w:type="gramEnd"/>
    </w:p>
    <w:p w14:paraId="1F54BE9E" w14:textId="61908A8C" w:rsidR="004871D2" w:rsidRPr="001A5B2E" w:rsidRDefault="00A20A1A" w:rsidP="0084215D">
      <w:pPr>
        <w:pStyle w:val="ListParagraph"/>
        <w:numPr>
          <w:ilvl w:val="0"/>
          <w:numId w:val="18"/>
        </w:numPr>
        <w:ind w:left="720"/>
        <w:jc w:val="both"/>
      </w:pPr>
      <w:proofErr w:type="gramStart"/>
      <w:r w:rsidRPr="001A5B2E">
        <w:t>Methodology</w:t>
      </w:r>
      <w:r w:rsidR="004A12FA" w:rsidRPr="001A5B2E">
        <w:t>;</w:t>
      </w:r>
      <w:proofErr w:type="gramEnd"/>
    </w:p>
    <w:p w14:paraId="68F9657D" w14:textId="27A9019D" w:rsidR="00227469" w:rsidRPr="001A5B2E" w:rsidRDefault="004871D2" w:rsidP="0084215D">
      <w:pPr>
        <w:pStyle w:val="ListParagraph"/>
        <w:numPr>
          <w:ilvl w:val="0"/>
          <w:numId w:val="18"/>
        </w:numPr>
        <w:ind w:left="720"/>
        <w:jc w:val="both"/>
      </w:pPr>
      <w:r w:rsidRPr="001A5B2E">
        <w:t>I</w:t>
      </w:r>
      <w:r w:rsidR="00A20A1A" w:rsidRPr="001A5B2E">
        <w:t xml:space="preserve">mplementation </w:t>
      </w:r>
      <w:r w:rsidR="007C4182" w:rsidRPr="001A5B2E">
        <w:t>p</w:t>
      </w:r>
      <w:r w:rsidR="00A20A1A" w:rsidRPr="001A5B2E">
        <w:t xml:space="preserve">lan that explains the steps, in chronological order, that </w:t>
      </w:r>
      <w:r w:rsidR="00C17D33" w:rsidRPr="001A5B2E">
        <w:t xml:space="preserve">will be </w:t>
      </w:r>
      <w:r w:rsidR="00C3793E" w:rsidRPr="001A5B2E">
        <w:t>applied</w:t>
      </w:r>
      <w:r w:rsidR="00A20A1A" w:rsidRPr="001A5B2E">
        <w:t xml:space="preserve"> to </w:t>
      </w:r>
      <w:r w:rsidR="00882043" w:rsidRPr="001A5B2E">
        <w:t>answer</w:t>
      </w:r>
      <w:r w:rsidR="00C3793E" w:rsidRPr="001A5B2E">
        <w:t xml:space="preserve"> the objectives and scope of the </w:t>
      </w:r>
      <w:proofErr w:type="gramStart"/>
      <w:r w:rsidR="00755E33" w:rsidRPr="001A5B2E">
        <w:t>assignment</w:t>
      </w:r>
      <w:r w:rsidR="00A20A1A" w:rsidRPr="001A5B2E">
        <w:t>;</w:t>
      </w:r>
      <w:proofErr w:type="gramEnd"/>
      <w:r w:rsidR="00A20A1A" w:rsidRPr="001A5B2E">
        <w:t xml:space="preserve"> </w:t>
      </w:r>
    </w:p>
    <w:p w14:paraId="0EE33656" w14:textId="19AFA932" w:rsidR="00227469" w:rsidRPr="001A5B2E" w:rsidRDefault="009E73F4" w:rsidP="0084215D">
      <w:pPr>
        <w:pStyle w:val="ListParagraph"/>
        <w:numPr>
          <w:ilvl w:val="0"/>
          <w:numId w:val="18"/>
        </w:numPr>
        <w:ind w:left="720"/>
        <w:jc w:val="both"/>
      </w:pPr>
      <w:r w:rsidRPr="001A5B2E">
        <w:t xml:space="preserve">Limitations and </w:t>
      </w:r>
      <w:r w:rsidR="007C4182" w:rsidRPr="001A5B2E">
        <w:t>r</w:t>
      </w:r>
      <w:r w:rsidRPr="001A5B2E">
        <w:t>isk</w:t>
      </w:r>
      <w:r w:rsidR="007C4182" w:rsidRPr="001A5B2E">
        <w:t xml:space="preserve"> involved in your proposed </w:t>
      </w:r>
      <w:r w:rsidR="004871D2" w:rsidRPr="001A5B2E">
        <w:t xml:space="preserve">methodological and implementation </w:t>
      </w:r>
      <w:proofErr w:type="gramStart"/>
      <w:r w:rsidR="007C4182" w:rsidRPr="001A5B2E">
        <w:t>approach</w:t>
      </w:r>
      <w:r w:rsidR="00A64B67" w:rsidRPr="001A5B2E">
        <w:t>;</w:t>
      </w:r>
      <w:proofErr w:type="gramEnd"/>
      <w:r w:rsidR="00A64B67" w:rsidRPr="001A5B2E">
        <w:t xml:space="preserve"> </w:t>
      </w:r>
    </w:p>
    <w:p w14:paraId="2E783AE4" w14:textId="02FAAFBF" w:rsidR="00227469" w:rsidRPr="001A5B2E" w:rsidRDefault="00A20A1A" w:rsidP="0084215D">
      <w:pPr>
        <w:pStyle w:val="ListParagraph"/>
        <w:numPr>
          <w:ilvl w:val="0"/>
          <w:numId w:val="18"/>
        </w:numPr>
        <w:ind w:left="720"/>
        <w:jc w:val="both"/>
      </w:pPr>
      <w:r w:rsidRPr="001A5B2E">
        <w:t xml:space="preserve">Coordination </w:t>
      </w:r>
      <w:r w:rsidR="007C4182" w:rsidRPr="001A5B2E">
        <w:t>p</w:t>
      </w:r>
      <w:r w:rsidRPr="001A5B2E">
        <w:t>lan that clearly describes the practical steps you will take to obtain necessary approvals in target provinces</w:t>
      </w:r>
      <w:r w:rsidR="008F3202" w:rsidRPr="001A5B2E">
        <w:t>, if applicable,</w:t>
      </w:r>
      <w:r w:rsidRPr="001A5B2E">
        <w:t xml:space="preserve"> and coordination with the </w:t>
      </w:r>
      <w:r w:rsidR="005320D1" w:rsidRPr="001A5B2E">
        <w:t>Ma3an</w:t>
      </w:r>
      <w:r w:rsidRPr="001A5B2E">
        <w:t xml:space="preserve"> team. </w:t>
      </w:r>
    </w:p>
    <w:p w14:paraId="4F2738A6" w14:textId="6634D7EC" w:rsidR="00C167EF" w:rsidRPr="001A5B2E" w:rsidRDefault="00A20A1A" w:rsidP="0084215D">
      <w:pPr>
        <w:pStyle w:val="ListParagraph"/>
        <w:numPr>
          <w:ilvl w:val="0"/>
          <w:numId w:val="18"/>
        </w:numPr>
        <w:ind w:left="720"/>
        <w:jc w:val="both"/>
      </w:pPr>
      <w:r w:rsidRPr="001A5B2E">
        <w:t>Work Plan</w:t>
      </w:r>
      <w:r w:rsidR="004F3CF2" w:rsidRPr="001A5B2E">
        <w:t xml:space="preserve"> and </w:t>
      </w:r>
      <w:r w:rsidR="00882043" w:rsidRPr="001A5B2E">
        <w:t>s</w:t>
      </w:r>
      <w:r w:rsidRPr="001A5B2E">
        <w:t xml:space="preserve">chedule that identifies the major tasks and subtasks anticipated by the </w:t>
      </w:r>
      <w:r w:rsidR="00191148" w:rsidRPr="001A5B2E">
        <w:t>offeror</w:t>
      </w:r>
      <w:r w:rsidRPr="001A5B2E">
        <w:t xml:space="preserve"> with the completion of the assignment.</w:t>
      </w:r>
    </w:p>
    <w:p w14:paraId="7AF370D3" w14:textId="144C7904" w:rsidR="00227469" w:rsidRPr="001A5B2E" w:rsidRDefault="00227469" w:rsidP="0084215D">
      <w:pPr>
        <w:pStyle w:val="ListParagraph"/>
        <w:numPr>
          <w:ilvl w:val="0"/>
          <w:numId w:val="18"/>
        </w:numPr>
        <w:ind w:left="720"/>
        <w:jc w:val="both"/>
      </w:pPr>
      <w:r w:rsidRPr="001A5B2E">
        <w:t>Key Staff</w:t>
      </w:r>
      <w:r w:rsidR="00882043" w:rsidRPr="001A5B2E">
        <w:t xml:space="preserve"> involved</w:t>
      </w:r>
      <w:r w:rsidR="00E54E0A" w:rsidRPr="001A5B2E">
        <w:t xml:space="preserve"> and project management</w:t>
      </w:r>
      <w:r w:rsidR="00882043" w:rsidRPr="001A5B2E">
        <w:t xml:space="preserve"> </w:t>
      </w:r>
      <w:r w:rsidR="0069591B" w:rsidRPr="001A5B2E">
        <w:t>overview.</w:t>
      </w:r>
    </w:p>
    <w:p w14:paraId="7674255B" w14:textId="77777777" w:rsidR="00C167EF" w:rsidRPr="001A5B2E" w:rsidRDefault="00C167EF" w:rsidP="00C167EF">
      <w:pPr>
        <w:pStyle w:val="ListParagraph"/>
        <w:jc w:val="both"/>
      </w:pPr>
    </w:p>
    <w:p w14:paraId="36D6D5F6" w14:textId="60CCB558" w:rsidR="00433AE4" w:rsidRPr="001A5B2E" w:rsidRDefault="00433AE4" w:rsidP="00540472">
      <w:pPr>
        <w:pStyle w:val="ListParagraph"/>
        <w:numPr>
          <w:ilvl w:val="0"/>
          <w:numId w:val="19"/>
        </w:numPr>
        <w:jc w:val="both"/>
        <w:rPr>
          <w:b/>
          <w:color w:val="auto"/>
          <w:sz w:val="22"/>
          <w:szCs w:val="22"/>
        </w:rPr>
      </w:pPr>
      <w:r w:rsidRPr="001A5B2E">
        <w:rPr>
          <w:u w:val="single"/>
        </w:rPr>
        <w:t xml:space="preserve">Budget </w:t>
      </w:r>
      <w:r w:rsidR="00FB6C29" w:rsidRPr="001A5B2E">
        <w:rPr>
          <w:u w:val="single"/>
        </w:rPr>
        <w:t>Application</w:t>
      </w:r>
      <w:r w:rsidR="00B8353B" w:rsidRPr="001A5B2E">
        <w:rPr>
          <w:u w:val="single"/>
        </w:rPr>
        <w:t>:</w:t>
      </w:r>
      <w:r w:rsidR="00B8353B" w:rsidRPr="001A5B2E">
        <w:rPr>
          <w:b/>
        </w:rPr>
        <w:t xml:space="preserve">  </w:t>
      </w:r>
      <w:r w:rsidR="00B8353B" w:rsidRPr="001A5B2E">
        <w:t xml:space="preserve">There is no page limit to the budget application.  </w:t>
      </w:r>
    </w:p>
    <w:p w14:paraId="6ADB1ECC" w14:textId="17F19380" w:rsidR="00433AE4" w:rsidRPr="001A5B2E" w:rsidRDefault="00FB6C29" w:rsidP="00540472">
      <w:pPr>
        <w:pStyle w:val="ListParagraph"/>
        <w:numPr>
          <w:ilvl w:val="1"/>
          <w:numId w:val="19"/>
        </w:numPr>
        <w:contextualSpacing w:val="0"/>
        <w:jc w:val="both"/>
      </w:pPr>
      <w:r w:rsidRPr="001A5B2E">
        <w:t xml:space="preserve">Please submit a summary and detailed </w:t>
      </w:r>
      <w:r w:rsidR="003F3230" w:rsidRPr="001A5B2E">
        <w:t>line-item</w:t>
      </w:r>
      <w:r w:rsidRPr="001A5B2E">
        <w:t xml:space="preserve"> budget </w:t>
      </w:r>
      <w:r w:rsidR="137960B2" w:rsidRPr="001A5B2E">
        <w:t xml:space="preserve">with filled budget </w:t>
      </w:r>
      <w:r w:rsidR="00864523" w:rsidRPr="001A5B2E">
        <w:t>notes using</w:t>
      </w:r>
      <w:r w:rsidR="00357615" w:rsidRPr="001A5B2E">
        <w:t xml:space="preserve"> the template provided </w:t>
      </w:r>
      <w:r w:rsidR="00EE4819" w:rsidRPr="001A5B2E">
        <w:t>in Attachment A (Budget Template)</w:t>
      </w:r>
      <w:r w:rsidR="003D6413" w:rsidRPr="001A5B2E">
        <w:t xml:space="preserve">. </w:t>
      </w:r>
      <w:r w:rsidR="00EE4819" w:rsidRPr="001A5B2E">
        <w:t xml:space="preserve"> </w:t>
      </w:r>
      <w:r w:rsidR="00433AE4" w:rsidRPr="001A5B2E">
        <w:t>The budget should be for the entire period of performance</w:t>
      </w:r>
      <w:r w:rsidR="00BB5CF7" w:rsidRPr="001A5B2E">
        <w:t>.</w:t>
      </w:r>
    </w:p>
    <w:p w14:paraId="31E9546F" w14:textId="77777777" w:rsidR="002E2658" w:rsidRPr="007B510A" w:rsidRDefault="002E2658" w:rsidP="00540472">
      <w:pPr>
        <w:pStyle w:val="ListParagraph"/>
        <w:numPr>
          <w:ilvl w:val="1"/>
          <w:numId w:val="19"/>
        </w:numPr>
        <w:contextualSpacing w:val="0"/>
        <w:jc w:val="both"/>
      </w:pPr>
      <w:r w:rsidRPr="001A5B2E">
        <w:t>All costs should be factored into the budget, including</w:t>
      </w:r>
      <w:r w:rsidRPr="007B510A">
        <w:t xml:space="preserve"> all travel and training-related costs.  </w:t>
      </w:r>
    </w:p>
    <w:p w14:paraId="73396F8B" w14:textId="6508EC4D" w:rsidR="00433AE4" w:rsidRPr="007B510A" w:rsidRDefault="00CD67CC" w:rsidP="00540472">
      <w:pPr>
        <w:pStyle w:val="ListParagraph"/>
        <w:numPr>
          <w:ilvl w:val="1"/>
          <w:numId w:val="19"/>
        </w:numPr>
        <w:contextualSpacing w:val="0"/>
        <w:jc w:val="both"/>
      </w:pPr>
      <w:r w:rsidRPr="007B510A">
        <w:t xml:space="preserve">The budget notes should provide a detailed description of each budgeted cost so a complete analysis of all the proposed costs/prices can be made. They are not a repetition of what has been portrayed in the </w:t>
      </w:r>
      <w:r w:rsidR="000379EA" w:rsidRPr="007B510A">
        <w:t>line items</w:t>
      </w:r>
      <w:r w:rsidRPr="007B510A">
        <w:t>, but rather how did the organization arrive at unit prices, salary rates, justification of market competitiveness of prices</w:t>
      </w:r>
      <w:r w:rsidR="00433AE4" w:rsidRPr="007B510A">
        <w:t>.</w:t>
      </w:r>
      <w:r w:rsidR="000379EA" w:rsidRPr="007B510A">
        <w:t xml:space="preserve"> </w:t>
      </w:r>
    </w:p>
    <w:p w14:paraId="633A79E9" w14:textId="02FA057B" w:rsidR="00234B35" w:rsidRPr="007B510A" w:rsidRDefault="00FA7623" w:rsidP="00540472">
      <w:pPr>
        <w:pStyle w:val="ListParagraph"/>
        <w:numPr>
          <w:ilvl w:val="1"/>
          <w:numId w:val="19"/>
        </w:numPr>
        <w:contextualSpacing w:val="0"/>
        <w:jc w:val="both"/>
      </w:pPr>
      <w:r w:rsidRPr="007B510A">
        <w:t xml:space="preserve">All projected costs must be in accordance with the organization’s standard practices and policies.  </w:t>
      </w:r>
    </w:p>
    <w:p w14:paraId="7D791603" w14:textId="73FD9B44" w:rsidR="00433AE4" w:rsidRPr="007B510A" w:rsidRDefault="002C10D2" w:rsidP="00540472">
      <w:pPr>
        <w:pStyle w:val="ListParagraph"/>
        <w:numPr>
          <w:ilvl w:val="1"/>
          <w:numId w:val="19"/>
        </w:numPr>
        <w:contextualSpacing w:val="0"/>
        <w:jc w:val="both"/>
      </w:pPr>
      <w:r w:rsidRPr="007B510A">
        <w:t xml:space="preserve">Budgets must be sufficiently detailed to demonstrate cost reasonableness and completeness. </w:t>
      </w:r>
      <w:r w:rsidR="00433AE4" w:rsidRPr="007B510A">
        <w:t xml:space="preserve">The budget should include details of calculations, including quantities, unit costs, and other similar quantitative detail.  </w:t>
      </w:r>
      <w:r w:rsidR="001E2BC0" w:rsidRPr="007B510A">
        <w:t>Offerors including budget information determined to be unreasonable, incomplete, unnecessary for the completion of the proposed project, or based on a methodology that is not adequately supported may be deemed unacceptable.</w:t>
      </w:r>
    </w:p>
    <w:p w14:paraId="778966E9" w14:textId="77777777" w:rsidR="001353F1" w:rsidRPr="007B510A" w:rsidRDefault="00BB4A8F" w:rsidP="00540472">
      <w:pPr>
        <w:pStyle w:val="ListParagraph"/>
        <w:numPr>
          <w:ilvl w:val="1"/>
          <w:numId w:val="19"/>
        </w:numPr>
        <w:jc w:val="both"/>
        <w:rPr>
          <w:b/>
          <w:bCs/>
        </w:rPr>
      </w:pPr>
      <w:r w:rsidRPr="007B510A">
        <w:t>Vendors should submit competitive pricing</w:t>
      </w:r>
      <w:r w:rsidR="00FD50BC" w:rsidRPr="007B510A">
        <w:t>.</w:t>
      </w:r>
    </w:p>
    <w:p w14:paraId="5AB54708" w14:textId="225E1FF7" w:rsidR="00F22876" w:rsidRPr="007B510A" w:rsidRDefault="00314B25" w:rsidP="00540472">
      <w:pPr>
        <w:pStyle w:val="ListParagraph"/>
        <w:numPr>
          <w:ilvl w:val="1"/>
          <w:numId w:val="19"/>
        </w:numPr>
        <w:jc w:val="both"/>
        <w:rPr>
          <w:b/>
          <w:bCs/>
        </w:rPr>
      </w:pPr>
      <w:r w:rsidRPr="007B510A">
        <w:t xml:space="preserve">Please note the contract will be made in local currency </w:t>
      </w:r>
      <w:r w:rsidR="00CB2B2B" w:rsidRPr="007B510A">
        <w:t>depending on the selected bidder</w:t>
      </w:r>
      <w:r w:rsidR="00734B6A" w:rsidRPr="007B510A">
        <w:t>.</w:t>
      </w:r>
    </w:p>
    <w:p w14:paraId="3AB4C26E" w14:textId="77777777" w:rsidR="00734B6A" w:rsidRPr="007B510A" w:rsidRDefault="00734B6A" w:rsidP="00734B6A">
      <w:pPr>
        <w:pStyle w:val="ListParagraph"/>
        <w:ind w:left="1440"/>
        <w:jc w:val="both"/>
        <w:rPr>
          <w:b/>
          <w:bCs/>
        </w:rPr>
      </w:pPr>
    </w:p>
    <w:p w14:paraId="40EA212B" w14:textId="07F2BD9D" w:rsidR="00433AE4" w:rsidRPr="001A5B2E" w:rsidRDefault="00433AE4" w:rsidP="00540472">
      <w:pPr>
        <w:pStyle w:val="ListParagraph"/>
        <w:numPr>
          <w:ilvl w:val="0"/>
          <w:numId w:val="19"/>
        </w:numPr>
        <w:contextualSpacing w:val="0"/>
        <w:jc w:val="both"/>
        <w:rPr>
          <w:b/>
        </w:rPr>
      </w:pPr>
      <w:r w:rsidRPr="007B510A">
        <w:rPr>
          <w:u w:val="single"/>
        </w:rPr>
        <w:t xml:space="preserve">CV of </w:t>
      </w:r>
      <w:r w:rsidR="00F14B0F" w:rsidRPr="007B510A">
        <w:rPr>
          <w:u w:val="single"/>
        </w:rPr>
        <w:t>key per</w:t>
      </w:r>
      <w:r w:rsidR="00DC28CD" w:rsidRPr="007B510A">
        <w:rPr>
          <w:u w:val="single"/>
        </w:rPr>
        <w:t>s</w:t>
      </w:r>
      <w:r w:rsidR="00F14B0F" w:rsidRPr="007B510A">
        <w:rPr>
          <w:u w:val="single"/>
        </w:rPr>
        <w:t>onnel</w:t>
      </w:r>
      <w:r w:rsidR="00414624" w:rsidRPr="007B510A">
        <w:rPr>
          <w:u w:val="single"/>
        </w:rPr>
        <w:t>:</w:t>
      </w:r>
      <w:r w:rsidR="00414624" w:rsidRPr="007B510A">
        <w:rPr>
          <w:b/>
        </w:rPr>
        <w:t xml:space="preserve">  </w:t>
      </w:r>
      <w:r w:rsidR="00B214AC" w:rsidRPr="007B510A">
        <w:t xml:space="preserve">Please provide CVs for project team leader and other </w:t>
      </w:r>
      <w:r w:rsidR="00F14B0F" w:rsidRPr="007B510A">
        <w:t xml:space="preserve">key </w:t>
      </w:r>
      <w:r w:rsidR="00B214AC" w:rsidRPr="007B510A">
        <w:t xml:space="preserve">staff working on this </w:t>
      </w:r>
      <w:r w:rsidR="00013362" w:rsidRPr="007B510A">
        <w:t>activity</w:t>
      </w:r>
      <w:r w:rsidR="005F1A04" w:rsidRPr="007B510A">
        <w:t>, including relevant examples of research in Tunisia and/or the region</w:t>
      </w:r>
      <w:r w:rsidR="00013362" w:rsidRPr="007B510A">
        <w:t xml:space="preserve">.  </w:t>
      </w:r>
      <w:r w:rsidR="00414624" w:rsidRPr="007B510A">
        <w:t xml:space="preserve">There is no </w:t>
      </w:r>
      <w:r w:rsidR="00414624" w:rsidRPr="001A5B2E">
        <w:t xml:space="preserve">page limit for </w:t>
      </w:r>
      <w:r w:rsidR="009C1FD7" w:rsidRPr="001A5B2E">
        <w:t>the CV</w:t>
      </w:r>
      <w:r w:rsidR="00013362" w:rsidRPr="001A5B2E">
        <w:t>s</w:t>
      </w:r>
      <w:r w:rsidR="009C1FD7" w:rsidRPr="001A5B2E">
        <w:t>.</w:t>
      </w:r>
    </w:p>
    <w:p w14:paraId="0AE59669" w14:textId="77777777" w:rsidR="00F22876" w:rsidRPr="001A5B2E" w:rsidRDefault="00F22876" w:rsidP="00055CB6">
      <w:pPr>
        <w:pStyle w:val="ListParagraph"/>
        <w:contextualSpacing w:val="0"/>
        <w:jc w:val="both"/>
        <w:rPr>
          <w:b/>
        </w:rPr>
      </w:pPr>
    </w:p>
    <w:p w14:paraId="2996D5E4" w14:textId="45A8164C" w:rsidR="00A14585" w:rsidRPr="001A5B2E" w:rsidRDefault="370626A4" w:rsidP="008209D2">
      <w:pPr>
        <w:pStyle w:val="ListParagraph"/>
        <w:numPr>
          <w:ilvl w:val="0"/>
          <w:numId w:val="19"/>
        </w:numPr>
        <w:jc w:val="both"/>
        <w:rPr>
          <w:b/>
          <w:bCs/>
        </w:rPr>
      </w:pPr>
      <w:r w:rsidRPr="001A5B2E">
        <w:rPr>
          <w:u w:val="single"/>
        </w:rPr>
        <w:t>Past performance/experience information</w:t>
      </w:r>
      <w:r w:rsidR="4B16AD0C" w:rsidRPr="001A5B2E">
        <w:rPr>
          <w:u w:val="single"/>
        </w:rPr>
        <w:t xml:space="preserve">: </w:t>
      </w:r>
      <w:r w:rsidR="001D1BFE" w:rsidRPr="001A5B2E">
        <w:t xml:space="preserve">The </w:t>
      </w:r>
      <w:r w:rsidR="00B87D73" w:rsidRPr="001A5B2E">
        <w:t xml:space="preserve">offeror </w:t>
      </w:r>
      <w:r w:rsidR="00A14585" w:rsidRPr="001A5B2E">
        <w:rPr>
          <w:color w:val="auto"/>
        </w:rPr>
        <w:t>must provide three examples of the most recently completed</w:t>
      </w:r>
      <w:r w:rsidR="00A14585" w:rsidRPr="001A5B2E">
        <w:t xml:space="preserve"> </w:t>
      </w:r>
      <w:r w:rsidR="0005519C" w:rsidRPr="001A5B2E">
        <w:t>Impact Assessment</w:t>
      </w:r>
      <w:r w:rsidR="002503F3" w:rsidRPr="001A5B2E">
        <w:t>s</w:t>
      </w:r>
      <w:r w:rsidR="0005519C" w:rsidRPr="001A5B2E">
        <w:t xml:space="preserve">, </w:t>
      </w:r>
      <w:r w:rsidR="002503F3" w:rsidRPr="001A5B2E">
        <w:t>Impact Evaluations</w:t>
      </w:r>
      <w:r w:rsidR="0005519C" w:rsidRPr="001A5B2E">
        <w:t xml:space="preserve">, </w:t>
      </w:r>
      <w:r w:rsidR="000F5355" w:rsidRPr="001A5B2E">
        <w:t>or studies conducted in the past 5 years.</w:t>
      </w:r>
    </w:p>
    <w:p w14:paraId="49764E9C" w14:textId="77777777" w:rsidR="008209D2" w:rsidRPr="001A5B2E" w:rsidRDefault="008209D2" w:rsidP="008209D2">
      <w:pPr>
        <w:pStyle w:val="ListParagraph"/>
        <w:rPr>
          <w:b/>
          <w:bCs/>
        </w:rPr>
      </w:pPr>
    </w:p>
    <w:p w14:paraId="7A3A4A19" w14:textId="055735EE" w:rsidR="00757CA6" w:rsidRPr="001A5B2E" w:rsidRDefault="00757CA6" w:rsidP="00757CA6">
      <w:pPr>
        <w:pStyle w:val="ListParagraph"/>
        <w:numPr>
          <w:ilvl w:val="0"/>
          <w:numId w:val="19"/>
        </w:numPr>
        <w:jc w:val="both"/>
      </w:pPr>
      <w:r w:rsidRPr="001A5B2E">
        <w:rPr>
          <w:u w:val="single"/>
        </w:rPr>
        <w:t>References</w:t>
      </w:r>
      <w:r w:rsidR="008209D2" w:rsidRPr="001A5B2E">
        <w:rPr>
          <w:u w:val="single"/>
        </w:rPr>
        <w:t>:</w:t>
      </w:r>
      <w:r w:rsidR="008209D2" w:rsidRPr="001A5B2E">
        <w:rPr>
          <w:b/>
          <w:bCs/>
        </w:rPr>
        <w:t xml:space="preserve"> </w:t>
      </w:r>
      <w:r w:rsidRPr="001A5B2E">
        <w:t xml:space="preserve">Two references from organizations commissioning previous </w:t>
      </w:r>
      <w:r w:rsidR="00846C70" w:rsidRPr="001A5B2E">
        <w:t>I</w:t>
      </w:r>
      <w:r w:rsidRPr="001A5B2E">
        <w:t xml:space="preserve">mpact </w:t>
      </w:r>
      <w:r w:rsidR="00846C70" w:rsidRPr="001A5B2E">
        <w:t>Assessments</w:t>
      </w:r>
      <w:r w:rsidRPr="001A5B2E">
        <w:t xml:space="preserve">. </w:t>
      </w:r>
    </w:p>
    <w:p w14:paraId="3C5FFCE9" w14:textId="293996CC" w:rsidR="008209D2" w:rsidRPr="001A5B2E" w:rsidRDefault="008209D2" w:rsidP="00757CA6">
      <w:pPr>
        <w:pStyle w:val="ListParagraph"/>
        <w:ind w:left="360"/>
        <w:jc w:val="both"/>
        <w:rPr>
          <w:b/>
          <w:bCs/>
        </w:rPr>
      </w:pPr>
    </w:p>
    <w:p w14:paraId="55AF9CEA" w14:textId="0890A042" w:rsidR="00692BA1" w:rsidRPr="001A5B2E" w:rsidRDefault="004677FA" w:rsidP="002C4E38">
      <w:pPr>
        <w:numPr>
          <w:ilvl w:val="0"/>
          <w:numId w:val="19"/>
        </w:numPr>
        <w:autoSpaceDE w:val="0"/>
        <w:autoSpaceDN w:val="0"/>
        <w:adjustRightInd w:val="0"/>
        <w:jc w:val="both"/>
        <w:rPr>
          <w:rFonts w:eastAsia="Calibri"/>
          <w:color w:val="auto"/>
        </w:rPr>
      </w:pPr>
      <w:r w:rsidRPr="001A5B2E">
        <w:rPr>
          <w:rFonts w:eastAsia="Calibri"/>
          <w:color w:val="auto"/>
          <w:u w:val="single"/>
        </w:rPr>
        <w:t>C</w:t>
      </w:r>
      <w:r w:rsidR="006D4DDF" w:rsidRPr="001A5B2E">
        <w:rPr>
          <w:rFonts w:eastAsia="Calibri"/>
          <w:color w:val="auto"/>
          <w:u w:val="single"/>
        </w:rPr>
        <w:t>ontact information</w:t>
      </w:r>
      <w:r w:rsidR="00226012" w:rsidRPr="001A5B2E">
        <w:rPr>
          <w:rFonts w:eastAsia="Calibri"/>
          <w:color w:val="auto"/>
          <w:u w:val="single"/>
        </w:rPr>
        <w:t>:</w:t>
      </w:r>
      <w:r w:rsidR="00037D09" w:rsidRPr="001A5B2E">
        <w:rPr>
          <w:rFonts w:eastAsia="Calibri"/>
          <w:color w:val="auto"/>
          <w:u w:val="single"/>
        </w:rPr>
        <w:t xml:space="preserve"> </w:t>
      </w:r>
      <w:r w:rsidR="00226012" w:rsidRPr="001A5B2E">
        <w:rPr>
          <w:rFonts w:eastAsia="Calibri"/>
          <w:color w:val="auto"/>
        </w:rPr>
        <w:t xml:space="preserve">This should include </w:t>
      </w:r>
      <w:r w:rsidR="006D4DDF" w:rsidRPr="001A5B2E">
        <w:rPr>
          <w:rFonts w:eastAsia="Calibri"/>
          <w:color w:val="auto"/>
        </w:rPr>
        <w:t>full name</w:t>
      </w:r>
      <w:r w:rsidR="002F5753" w:rsidRPr="001A5B2E">
        <w:rPr>
          <w:rFonts w:eastAsia="Calibri"/>
          <w:color w:val="auto"/>
        </w:rPr>
        <w:t>, email contact</w:t>
      </w:r>
      <w:r w:rsidR="006D4DDF" w:rsidRPr="001A5B2E">
        <w:rPr>
          <w:rFonts w:eastAsia="Calibri"/>
          <w:color w:val="auto"/>
        </w:rPr>
        <w:t xml:space="preserve"> and address</w:t>
      </w:r>
      <w:r w:rsidRPr="001A5B2E">
        <w:rPr>
          <w:rFonts w:eastAsia="Calibri"/>
          <w:color w:val="auto"/>
        </w:rPr>
        <w:t xml:space="preserve"> </w:t>
      </w:r>
      <w:r w:rsidR="00013362" w:rsidRPr="001A5B2E">
        <w:rPr>
          <w:rFonts w:eastAsia="Calibri"/>
          <w:color w:val="auto"/>
        </w:rPr>
        <w:t xml:space="preserve">of </w:t>
      </w:r>
      <w:r w:rsidRPr="001A5B2E">
        <w:rPr>
          <w:rFonts w:eastAsia="Calibri"/>
          <w:color w:val="auto"/>
        </w:rPr>
        <w:t xml:space="preserve">a point of </w:t>
      </w:r>
      <w:r w:rsidR="00C966A1" w:rsidRPr="001A5B2E">
        <w:rPr>
          <w:rFonts w:eastAsia="Calibri"/>
          <w:color w:val="auto"/>
        </w:rPr>
        <w:t xml:space="preserve">contact </w:t>
      </w:r>
      <w:r w:rsidR="00226012" w:rsidRPr="001A5B2E">
        <w:rPr>
          <w:rFonts w:eastAsia="Calibri"/>
          <w:color w:val="auto"/>
        </w:rPr>
        <w:t xml:space="preserve">to discuss the application and who is </w:t>
      </w:r>
      <w:r w:rsidR="00C966A1" w:rsidRPr="001A5B2E">
        <w:rPr>
          <w:rFonts w:eastAsia="Calibri"/>
          <w:color w:val="auto"/>
        </w:rPr>
        <w:t>authorized</w:t>
      </w:r>
      <w:r w:rsidRPr="001A5B2E">
        <w:rPr>
          <w:rFonts w:eastAsia="Calibri"/>
          <w:color w:val="auto"/>
        </w:rPr>
        <w:t xml:space="preserve"> to negotiate terms and conditions</w:t>
      </w:r>
      <w:r w:rsidR="00A56747" w:rsidRPr="001A5B2E">
        <w:rPr>
          <w:rFonts w:eastAsia="Calibri"/>
          <w:color w:val="auto"/>
        </w:rPr>
        <w:t>.</w:t>
      </w:r>
    </w:p>
    <w:p w14:paraId="6E69D122" w14:textId="77777777" w:rsidR="00165C3B" w:rsidRPr="001A5B2E" w:rsidRDefault="00165C3B" w:rsidP="001F4690">
      <w:pPr>
        <w:autoSpaceDE w:val="0"/>
        <w:autoSpaceDN w:val="0"/>
        <w:adjustRightInd w:val="0"/>
        <w:jc w:val="both"/>
      </w:pPr>
    </w:p>
    <w:p w14:paraId="2A690683" w14:textId="7D468A4A" w:rsidR="008324B0" w:rsidRPr="001A5B2E" w:rsidRDefault="00CC4E63" w:rsidP="00540472">
      <w:pPr>
        <w:numPr>
          <w:ilvl w:val="0"/>
          <w:numId w:val="19"/>
        </w:numPr>
        <w:autoSpaceDE w:val="0"/>
        <w:autoSpaceDN w:val="0"/>
        <w:adjustRightInd w:val="0"/>
        <w:jc w:val="both"/>
      </w:pPr>
      <w:r w:rsidRPr="001A5B2E">
        <w:rPr>
          <w:u w:val="single"/>
        </w:rPr>
        <w:t>SAM.gov registration:</w:t>
      </w:r>
      <w:r w:rsidRPr="001A5B2E">
        <w:t xml:space="preserve">  </w:t>
      </w:r>
      <w:r w:rsidR="008324B0" w:rsidRPr="001A5B2E">
        <w:t xml:space="preserve">If </w:t>
      </w:r>
      <w:r w:rsidR="008324B0" w:rsidRPr="001A5B2E">
        <w:rPr>
          <w:rFonts w:eastAsia="Calibri"/>
          <w:color w:val="auto"/>
        </w:rPr>
        <w:t>not</w:t>
      </w:r>
      <w:r w:rsidR="008324B0" w:rsidRPr="001A5B2E">
        <w:t xml:space="preserve"> already registered, the agency shall register on SAM.gov and provide proof that their submission has been received for processing. </w:t>
      </w:r>
    </w:p>
    <w:p w14:paraId="692A196A" w14:textId="77777777" w:rsidR="00CC4E63" w:rsidRPr="001A5B2E" w:rsidRDefault="00CC4E63" w:rsidP="001305C6">
      <w:pPr>
        <w:autoSpaceDE w:val="0"/>
        <w:autoSpaceDN w:val="0"/>
        <w:adjustRightInd w:val="0"/>
        <w:ind w:left="720"/>
        <w:jc w:val="both"/>
      </w:pPr>
    </w:p>
    <w:p w14:paraId="6D4447A0" w14:textId="74CC83B7" w:rsidR="00A061B4" w:rsidRPr="001A5B2E" w:rsidRDefault="00EB7C4F" w:rsidP="00540472">
      <w:pPr>
        <w:numPr>
          <w:ilvl w:val="0"/>
          <w:numId w:val="19"/>
        </w:numPr>
        <w:autoSpaceDE w:val="0"/>
        <w:autoSpaceDN w:val="0"/>
        <w:adjustRightInd w:val="0"/>
        <w:jc w:val="both"/>
        <w:rPr>
          <w:rFonts w:eastAsia="Calibri"/>
          <w:color w:val="auto"/>
        </w:rPr>
      </w:pPr>
      <w:r w:rsidRPr="001A5B2E">
        <w:rPr>
          <w:u w:val="single"/>
        </w:rPr>
        <w:t xml:space="preserve">UEI </w:t>
      </w:r>
      <w:r w:rsidR="00DA3CA0" w:rsidRPr="001A5B2E">
        <w:rPr>
          <w:u w:val="single"/>
        </w:rPr>
        <w:t>number:</w:t>
      </w:r>
      <w:r w:rsidR="00DA3CA0" w:rsidRPr="001A5B2E">
        <w:t xml:space="preserve">  </w:t>
      </w:r>
      <w:r w:rsidR="008324B0" w:rsidRPr="001A5B2E">
        <w:t xml:space="preserve">The agency shall be required to have a </w:t>
      </w:r>
      <w:r w:rsidRPr="001A5B2E">
        <w:t xml:space="preserve">UEI </w:t>
      </w:r>
      <w:r w:rsidR="008324B0" w:rsidRPr="001A5B2E">
        <w:t>number upon awarding of the contract.</w:t>
      </w:r>
      <w:r w:rsidR="0052586B" w:rsidRPr="001A5B2E">
        <w:rPr>
          <w:rFonts w:eastAsia="Calibri"/>
          <w:color w:val="auto"/>
        </w:rPr>
        <w:t xml:space="preserve"> </w:t>
      </w:r>
    </w:p>
    <w:p w14:paraId="5C29BD1D" w14:textId="77777777" w:rsidR="00D85E33" w:rsidRPr="001A5B2E" w:rsidRDefault="00D85E33" w:rsidP="001305C6">
      <w:pPr>
        <w:jc w:val="both"/>
        <w:rPr>
          <w:rFonts w:eastAsia="Calibri"/>
          <w:color w:val="auto"/>
        </w:rPr>
      </w:pPr>
    </w:p>
    <w:p w14:paraId="2F8AC50F" w14:textId="5E12CFF3" w:rsidR="00D85E33" w:rsidRPr="001A5B2E" w:rsidRDefault="006D06B3" w:rsidP="001305C6">
      <w:pPr>
        <w:jc w:val="both"/>
        <w:rPr>
          <w:rFonts w:eastAsia="Calibri"/>
          <w:b/>
          <w:color w:val="auto"/>
        </w:rPr>
      </w:pPr>
      <w:r w:rsidRPr="001A5B2E">
        <w:rPr>
          <w:rFonts w:eastAsia="Calibri"/>
          <w:b/>
          <w:color w:val="auto"/>
        </w:rPr>
        <w:t>3</w:t>
      </w:r>
      <w:r w:rsidR="00D85E33" w:rsidRPr="001A5B2E">
        <w:rPr>
          <w:rFonts w:eastAsia="Calibri"/>
          <w:b/>
          <w:color w:val="auto"/>
        </w:rPr>
        <w:t>.2 Application Format</w:t>
      </w:r>
    </w:p>
    <w:p w14:paraId="7CDEF484" w14:textId="77777777" w:rsidR="00D85E33" w:rsidRPr="001A5B2E" w:rsidRDefault="00D85E33" w:rsidP="00D85E33">
      <w:pPr>
        <w:rPr>
          <w:rFonts w:eastAsia="Calibri"/>
          <w:color w:val="auto"/>
        </w:rPr>
      </w:pPr>
    </w:p>
    <w:p w14:paraId="4848ED6F" w14:textId="6A7A456F" w:rsidR="00D85E33" w:rsidRPr="001A5B2E" w:rsidRDefault="00441C82" w:rsidP="00FF3907">
      <w:pPr>
        <w:jc w:val="lowKashida"/>
        <w:rPr>
          <w:rFonts w:eastAsia="Calibri"/>
          <w:color w:val="auto"/>
        </w:rPr>
      </w:pPr>
      <w:r w:rsidRPr="001A5B2E">
        <w:rPr>
          <w:rFonts w:eastAsia="Calibri"/>
          <w:color w:val="auto"/>
        </w:rPr>
        <w:t xml:space="preserve">The technical </w:t>
      </w:r>
      <w:r w:rsidR="008F5094" w:rsidRPr="001A5B2E">
        <w:rPr>
          <w:rFonts w:eastAsia="Calibri"/>
          <w:color w:val="auto"/>
        </w:rPr>
        <w:t>application</w:t>
      </w:r>
      <w:r w:rsidR="00D85E33" w:rsidRPr="001A5B2E">
        <w:rPr>
          <w:rFonts w:eastAsia="Calibri"/>
          <w:color w:val="auto"/>
        </w:rPr>
        <w:t xml:space="preserve"> should be submitted in Microsoft Word </w:t>
      </w:r>
      <w:r w:rsidRPr="001A5B2E">
        <w:rPr>
          <w:rFonts w:eastAsia="Calibri"/>
          <w:color w:val="auto"/>
        </w:rPr>
        <w:t>and the Budget</w:t>
      </w:r>
      <w:r w:rsidR="0087593D" w:rsidRPr="001A5B2E">
        <w:rPr>
          <w:rFonts w:eastAsia="Calibri"/>
          <w:color w:val="auto"/>
        </w:rPr>
        <w:t xml:space="preserve"> should be submitted in Microsoft Excel. </w:t>
      </w:r>
    </w:p>
    <w:p w14:paraId="30C98461" w14:textId="77777777" w:rsidR="00D85E33" w:rsidRPr="001A5B2E" w:rsidRDefault="00D85E33" w:rsidP="00FF3907">
      <w:pPr>
        <w:jc w:val="lowKashida"/>
        <w:rPr>
          <w:rFonts w:eastAsia="Calibri"/>
          <w:color w:val="auto"/>
        </w:rPr>
      </w:pPr>
    </w:p>
    <w:p w14:paraId="3DE85AE6" w14:textId="384BEF38" w:rsidR="00D85E33" w:rsidRPr="007B510A" w:rsidRDefault="00D85E33" w:rsidP="00FF3907">
      <w:pPr>
        <w:jc w:val="lowKashida"/>
        <w:rPr>
          <w:rFonts w:eastAsia="Calibri"/>
          <w:color w:val="auto"/>
        </w:rPr>
      </w:pPr>
      <w:r w:rsidRPr="001A5B2E">
        <w:rPr>
          <w:rFonts w:eastAsia="Calibri"/>
          <w:color w:val="auto"/>
        </w:rPr>
        <w:t>The proposals shall be typed in English</w:t>
      </w:r>
      <w:r w:rsidR="008469A6" w:rsidRPr="001A5B2E">
        <w:rPr>
          <w:rFonts w:eastAsia="Calibri"/>
          <w:color w:val="auto"/>
        </w:rPr>
        <w:t xml:space="preserve"> </w:t>
      </w:r>
      <w:r w:rsidRPr="001A5B2E">
        <w:rPr>
          <w:rFonts w:eastAsia="Calibri"/>
          <w:color w:val="auto"/>
        </w:rPr>
        <w:t>and shall be signed by the applicant or</w:t>
      </w:r>
      <w:r w:rsidRPr="007B510A">
        <w:rPr>
          <w:rFonts w:eastAsia="Calibri"/>
          <w:color w:val="auto"/>
        </w:rPr>
        <w:t xml:space="preserve"> by a person duly authorized to bind the applicant to the contract.</w:t>
      </w:r>
    </w:p>
    <w:p w14:paraId="5B020D82" w14:textId="77777777" w:rsidR="00403355" w:rsidRPr="007B510A" w:rsidRDefault="00403355" w:rsidP="00297A58">
      <w:pPr>
        <w:jc w:val="both"/>
        <w:rPr>
          <w:rFonts w:eastAsia="Calibri"/>
          <w:color w:val="auto"/>
        </w:rPr>
      </w:pPr>
    </w:p>
    <w:p w14:paraId="07B7B1FA" w14:textId="2AADF42B" w:rsidR="004F6A7A" w:rsidRPr="007B510A" w:rsidRDefault="006D06B3" w:rsidP="003C0BE0">
      <w:pPr>
        <w:rPr>
          <w:rFonts w:eastAsia="Calibri"/>
          <w:b/>
          <w:color w:val="auto"/>
        </w:rPr>
      </w:pPr>
      <w:r w:rsidRPr="007B510A">
        <w:rPr>
          <w:rFonts w:eastAsia="Calibri"/>
          <w:b/>
          <w:color w:val="auto"/>
        </w:rPr>
        <w:t>4</w:t>
      </w:r>
      <w:r w:rsidR="004F6A7A" w:rsidRPr="007B510A">
        <w:rPr>
          <w:rFonts w:eastAsia="Calibri"/>
          <w:b/>
          <w:color w:val="auto"/>
        </w:rPr>
        <w:t xml:space="preserve">. EVALUATION </w:t>
      </w:r>
      <w:r w:rsidR="0000749E" w:rsidRPr="007B510A">
        <w:rPr>
          <w:rFonts w:eastAsia="Calibri"/>
          <w:b/>
          <w:color w:val="auto"/>
        </w:rPr>
        <w:t>PROCESS</w:t>
      </w:r>
    </w:p>
    <w:p w14:paraId="2D33884E" w14:textId="77777777" w:rsidR="000B5625" w:rsidRPr="007B510A" w:rsidRDefault="000B5625" w:rsidP="003C0BE0"/>
    <w:p w14:paraId="1118B792" w14:textId="0ABD24D2" w:rsidR="005146C4" w:rsidRPr="007B510A" w:rsidRDefault="005146C4" w:rsidP="00A94B94">
      <w:pPr>
        <w:jc w:val="both"/>
      </w:pPr>
      <w:r w:rsidRPr="007B510A">
        <w:t>Proposals will be reviewed and awarded by an evaluation panel</w:t>
      </w:r>
      <w:r w:rsidR="0052586B" w:rsidRPr="007B510A">
        <w:t xml:space="preserve">. </w:t>
      </w:r>
      <w:r w:rsidRPr="007B510A">
        <w:t xml:space="preserve"> A technical evaluation committee will review all technical proposals using the Evaluation Criteria detailed below.</w:t>
      </w:r>
    </w:p>
    <w:p w14:paraId="5956FFE1" w14:textId="077508CD" w:rsidR="003D4429" w:rsidRPr="007B510A" w:rsidRDefault="003D4429" w:rsidP="00A94B94">
      <w:pPr>
        <w:jc w:val="both"/>
      </w:pPr>
    </w:p>
    <w:p w14:paraId="2FDF4E8E" w14:textId="2CC08D5E" w:rsidR="003D4429" w:rsidRPr="007B510A" w:rsidRDefault="003D4429" w:rsidP="00A94B94">
      <w:pPr>
        <w:jc w:val="both"/>
        <w:rPr>
          <w:color w:val="auto"/>
        </w:rPr>
      </w:pPr>
      <w:r w:rsidRPr="001A5B2E">
        <w:t xml:space="preserve">It is anticipated that the award will be made within </w:t>
      </w:r>
      <w:r w:rsidR="00FB6F5E" w:rsidRPr="001A5B2E">
        <w:t>5</w:t>
      </w:r>
      <w:r w:rsidRPr="001A5B2E">
        <w:t xml:space="preserve"> weeks after the submission deadline</w:t>
      </w:r>
      <w:r w:rsidR="00602BB5" w:rsidRPr="001A5B2E">
        <w:t xml:space="preserve">.  </w:t>
      </w:r>
      <w:r w:rsidRPr="001A5B2E">
        <w:t>Final negotiations and award will be managed by FHI 360.</w:t>
      </w:r>
    </w:p>
    <w:p w14:paraId="187438BB" w14:textId="77777777" w:rsidR="00647F41" w:rsidRPr="007B510A" w:rsidRDefault="00647F41" w:rsidP="00A94B94">
      <w:pPr>
        <w:jc w:val="both"/>
        <w:rPr>
          <w:b/>
          <w:bCs/>
        </w:rPr>
      </w:pPr>
    </w:p>
    <w:p w14:paraId="41892DE2" w14:textId="31DECC08" w:rsidR="0067619D" w:rsidRPr="007B510A" w:rsidRDefault="009727FD" w:rsidP="00351336">
      <w:pPr>
        <w:jc w:val="both"/>
      </w:pPr>
      <w:r w:rsidRPr="007B510A">
        <w:t>Bids must first meet the mandatory requirements before their technical and cost proposals will be reviewed. Those bids not meeting the mandatory requirements will be automatically rejected.</w:t>
      </w:r>
    </w:p>
    <w:p w14:paraId="63F0AD9F" w14:textId="77777777" w:rsidR="00E5642A" w:rsidRPr="007B510A" w:rsidRDefault="00E5642A" w:rsidP="00A94B94">
      <w:pPr>
        <w:jc w:val="both"/>
        <w:rPr>
          <w:color w:val="auto"/>
        </w:rPr>
      </w:pPr>
    </w:p>
    <w:p w14:paraId="45DB249F" w14:textId="5C514B3B" w:rsidR="008B51CE" w:rsidRPr="007B510A" w:rsidRDefault="009727FD" w:rsidP="00351336">
      <w:pPr>
        <w:jc w:val="both"/>
        <w:rPr>
          <w:b/>
          <w:bCs/>
        </w:rPr>
      </w:pPr>
      <w:r w:rsidRPr="007B510A">
        <w:rPr>
          <w:b/>
          <w:bCs/>
        </w:rPr>
        <w:t>The mandatory requirements are:</w:t>
      </w:r>
    </w:p>
    <w:p w14:paraId="3C0BE65D" w14:textId="77777777" w:rsidR="00C61420" w:rsidRPr="007B510A" w:rsidRDefault="00C61420" w:rsidP="009727FD">
      <w:pPr>
        <w:jc w:val="both"/>
        <w:rPr>
          <w:b/>
          <w:bCs/>
        </w:rPr>
      </w:pPr>
    </w:p>
    <w:tbl>
      <w:tblPr>
        <w:tblStyle w:val="TableGrid"/>
        <w:tblW w:w="0" w:type="auto"/>
        <w:tblLook w:val="04A0" w:firstRow="1" w:lastRow="0" w:firstColumn="1" w:lastColumn="0" w:noHBand="0" w:noVBand="1"/>
      </w:tblPr>
      <w:tblGrid>
        <w:gridCol w:w="445"/>
        <w:gridCol w:w="6300"/>
        <w:gridCol w:w="2605"/>
      </w:tblGrid>
      <w:tr w:rsidR="001C3ED2" w:rsidRPr="007B510A" w14:paraId="4FD89638" w14:textId="77777777" w:rsidTr="2DD349CE">
        <w:trPr>
          <w:trHeight w:val="300"/>
        </w:trPr>
        <w:tc>
          <w:tcPr>
            <w:tcW w:w="445" w:type="dxa"/>
          </w:tcPr>
          <w:p w14:paraId="14F374E4" w14:textId="77777777" w:rsidR="001C3ED2" w:rsidRPr="007B510A" w:rsidRDefault="001C3ED2" w:rsidP="001C3ED2">
            <w:pPr>
              <w:jc w:val="both"/>
              <w:rPr>
                <w:b/>
                <w:bCs/>
              </w:rPr>
            </w:pPr>
          </w:p>
        </w:tc>
        <w:tc>
          <w:tcPr>
            <w:tcW w:w="6300" w:type="dxa"/>
            <w:vAlign w:val="center"/>
          </w:tcPr>
          <w:p w14:paraId="5AD7F8A3" w14:textId="233E724E" w:rsidR="001C3ED2" w:rsidRPr="007B510A" w:rsidRDefault="6635E28A" w:rsidP="00D432F3">
            <w:pPr>
              <w:jc w:val="center"/>
              <w:rPr>
                <w:b/>
                <w:bCs/>
              </w:rPr>
            </w:pPr>
            <w:r w:rsidRPr="2DD349CE">
              <w:rPr>
                <w:b/>
                <w:bCs/>
              </w:rPr>
              <w:t>MANDATORY REQUIREMENTS</w:t>
            </w:r>
          </w:p>
        </w:tc>
        <w:tc>
          <w:tcPr>
            <w:tcW w:w="2605" w:type="dxa"/>
            <w:vAlign w:val="center"/>
          </w:tcPr>
          <w:p w14:paraId="2A6A6CB1" w14:textId="6697EE79" w:rsidR="001C3ED2" w:rsidRPr="007B510A" w:rsidRDefault="6635E28A" w:rsidP="00D432F3">
            <w:pPr>
              <w:jc w:val="center"/>
              <w:rPr>
                <w:b/>
                <w:bCs/>
              </w:rPr>
            </w:pPr>
            <w:r w:rsidRPr="007B510A">
              <w:rPr>
                <w:b/>
                <w:bCs/>
              </w:rPr>
              <w:t>MEETS REQUIREMENT</w:t>
            </w:r>
          </w:p>
        </w:tc>
      </w:tr>
      <w:tr w:rsidR="001C3ED2" w:rsidRPr="007B510A" w14:paraId="61DBCDF0" w14:textId="77777777" w:rsidTr="2DD349CE">
        <w:tc>
          <w:tcPr>
            <w:tcW w:w="445" w:type="dxa"/>
          </w:tcPr>
          <w:p w14:paraId="4307CCF8" w14:textId="48BB5691" w:rsidR="001C3ED2" w:rsidRPr="007B510A" w:rsidRDefault="001C3ED2" w:rsidP="001C3ED2">
            <w:pPr>
              <w:jc w:val="both"/>
              <w:rPr>
                <w:b/>
                <w:bCs/>
              </w:rPr>
            </w:pPr>
            <w:r w:rsidRPr="007B510A">
              <w:rPr>
                <w:b/>
                <w:bCs/>
              </w:rPr>
              <w:t>1</w:t>
            </w:r>
          </w:p>
        </w:tc>
        <w:tc>
          <w:tcPr>
            <w:tcW w:w="6300" w:type="dxa"/>
            <w:vAlign w:val="center"/>
          </w:tcPr>
          <w:p w14:paraId="1D4F0BC8" w14:textId="557F7DB1" w:rsidR="001C3ED2" w:rsidRPr="007B510A" w:rsidRDefault="001C3ED2" w:rsidP="001C3ED2">
            <w:pPr>
              <w:jc w:val="both"/>
              <w:rPr>
                <w:b/>
                <w:bCs/>
              </w:rPr>
            </w:pPr>
            <w:r w:rsidRPr="007B510A">
              <w:t xml:space="preserve">Proof of legal registration. </w:t>
            </w:r>
          </w:p>
        </w:tc>
        <w:tc>
          <w:tcPr>
            <w:tcW w:w="2605" w:type="dxa"/>
            <w:vAlign w:val="center"/>
          </w:tcPr>
          <w:p w14:paraId="7C83A848" w14:textId="43690E43" w:rsidR="001C3ED2" w:rsidRPr="007B510A" w:rsidRDefault="001C3ED2" w:rsidP="00D432F3">
            <w:pPr>
              <w:jc w:val="center"/>
              <w:rPr>
                <w:b/>
                <w:bCs/>
              </w:rPr>
            </w:pPr>
            <w:r w:rsidRPr="007B510A">
              <w:t>YES/NO</w:t>
            </w:r>
          </w:p>
        </w:tc>
      </w:tr>
      <w:tr w:rsidR="001C3ED2" w:rsidRPr="007B510A" w14:paraId="08DC6D0A" w14:textId="77777777" w:rsidTr="2DD349CE">
        <w:tc>
          <w:tcPr>
            <w:tcW w:w="445" w:type="dxa"/>
          </w:tcPr>
          <w:p w14:paraId="48784CB9" w14:textId="6C0CF751" w:rsidR="001C3ED2" w:rsidRPr="007B510A" w:rsidRDefault="001C3ED2" w:rsidP="001C3ED2">
            <w:pPr>
              <w:jc w:val="both"/>
              <w:rPr>
                <w:b/>
                <w:bCs/>
              </w:rPr>
            </w:pPr>
            <w:r w:rsidRPr="007B510A">
              <w:rPr>
                <w:b/>
                <w:bCs/>
              </w:rPr>
              <w:t>2</w:t>
            </w:r>
          </w:p>
        </w:tc>
        <w:tc>
          <w:tcPr>
            <w:tcW w:w="6300" w:type="dxa"/>
            <w:vAlign w:val="center"/>
          </w:tcPr>
          <w:p w14:paraId="4A243B8F" w14:textId="4D164461" w:rsidR="001C3ED2" w:rsidRPr="007B510A" w:rsidRDefault="001C3ED2" w:rsidP="001C3ED2">
            <w:pPr>
              <w:jc w:val="both"/>
              <w:rPr>
                <w:b/>
                <w:bCs/>
              </w:rPr>
            </w:pPr>
            <w:r w:rsidRPr="007B510A">
              <w:t xml:space="preserve">The technical </w:t>
            </w:r>
            <w:r w:rsidR="00875142">
              <w:t>application</w:t>
            </w:r>
            <w:r w:rsidR="00875142" w:rsidRPr="007B510A">
              <w:t xml:space="preserve"> </w:t>
            </w:r>
            <w:r w:rsidRPr="007B510A">
              <w:t>is in English, submitted on time and within the page limitation established</w:t>
            </w:r>
            <w:r w:rsidR="00875142">
              <w:t>.</w:t>
            </w:r>
          </w:p>
        </w:tc>
        <w:tc>
          <w:tcPr>
            <w:tcW w:w="2605" w:type="dxa"/>
            <w:vAlign w:val="center"/>
          </w:tcPr>
          <w:p w14:paraId="6B0DBB6E" w14:textId="30550B7D" w:rsidR="001C3ED2" w:rsidRPr="007B510A" w:rsidRDefault="001C3ED2" w:rsidP="00D432F3">
            <w:pPr>
              <w:jc w:val="center"/>
              <w:rPr>
                <w:b/>
                <w:bCs/>
              </w:rPr>
            </w:pPr>
            <w:r w:rsidRPr="007B510A">
              <w:t>YES/NO</w:t>
            </w:r>
          </w:p>
        </w:tc>
      </w:tr>
      <w:tr w:rsidR="001C3ED2" w:rsidRPr="007B510A" w14:paraId="1B5ABA37" w14:textId="77777777" w:rsidTr="2DD349CE">
        <w:tc>
          <w:tcPr>
            <w:tcW w:w="445" w:type="dxa"/>
          </w:tcPr>
          <w:p w14:paraId="0B4FD8B3" w14:textId="0A4A5C6C" w:rsidR="001C3ED2" w:rsidRPr="007B510A" w:rsidRDefault="001C3ED2" w:rsidP="001C3ED2">
            <w:pPr>
              <w:jc w:val="both"/>
              <w:rPr>
                <w:b/>
                <w:bCs/>
              </w:rPr>
            </w:pPr>
            <w:r w:rsidRPr="007B510A">
              <w:rPr>
                <w:b/>
                <w:bCs/>
              </w:rPr>
              <w:t>3</w:t>
            </w:r>
          </w:p>
        </w:tc>
        <w:tc>
          <w:tcPr>
            <w:tcW w:w="6300" w:type="dxa"/>
            <w:vAlign w:val="center"/>
          </w:tcPr>
          <w:p w14:paraId="11390A1F" w14:textId="3DCEED43" w:rsidR="001C3ED2" w:rsidRPr="007B510A" w:rsidRDefault="001C3ED2" w:rsidP="001C3ED2">
            <w:pPr>
              <w:jc w:val="both"/>
              <w:rPr>
                <w:b/>
                <w:bCs/>
              </w:rPr>
            </w:pPr>
            <w:r w:rsidRPr="007B510A">
              <w:t xml:space="preserve">Budget Application using the provided template. </w:t>
            </w:r>
          </w:p>
        </w:tc>
        <w:tc>
          <w:tcPr>
            <w:tcW w:w="2605" w:type="dxa"/>
            <w:vAlign w:val="center"/>
          </w:tcPr>
          <w:p w14:paraId="5445F87D" w14:textId="49A68A82" w:rsidR="001C3ED2" w:rsidRPr="007B510A" w:rsidRDefault="001C3ED2" w:rsidP="00D432F3">
            <w:pPr>
              <w:jc w:val="center"/>
              <w:rPr>
                <w:b/>
                <w:bCs/>
              </w:rPr>
            </w:pPr>
            <w:r w:rsidRPr="007B510A">
              <w:t>YES/NO</w:t>
            </w:r>
          </w:p>
        </w:tc>
      </w:tr>
      <w:tr w:rsidR="001C3ED2" w:rsidRPr="007B510A" w14:paraId="33C221CA" w14:textId="77777777" w:rsidTr="2DD349CE">
        <w:tc>
          <w:tcPr>
            <w:tcW w:w="445" w:type="dxa"/>
          </w:tcPr>
          <w:p w14:paraId="02A68B8D" w14:textId="03B350CE" w:rsidR="001C3ED2" w:rsidRPr="007B510A" w:rsidRDefault="001C3ED2" w:rsidP="001C3ED2">
            <w:pPr>
              <w:jc w:val="both"/>
              <w:rPr>
                <w:b/>
                <w:bCs/>
              </w:rPr>
            </w:pPr>
            <w:r w:rsidRPr="007B510A">
              <w:rPr>
                <w:b/>
                <w:bCs/>
              </w:rPr>
              <w:t>4</w:t>
            </w:r>
          </w:p>
        </w:tc>
        <w:tc>
          <w:tcPr>
            <w:tcW w:w="6300" w:type="dxa"/>
            <w:vAlign w:val="center"/>
          </w:tcPr>
          <w:p w14:paraId="4A446335" w14:textId="396E2D7E" w:rsidR="001C3ED2" w:rsidRPr="007B510A" w:rsidRDefault="001C3ED2" w:rsidP="001C3ED2">
            <w:pPr>
              <w:jc w:val="both"/>
              <w:rPr>
                <w:b/>
                <w:bCs/>
              </w:rPr>
            </w:pPr>
            <w:r w:rsidRPr="007B510A">
              <w:t>CV</w:t>
            </w:r>
            <w:r w:rsidR="00875142">
              <w:t>s</w:t>
            </w:r>
            <w:r w:rsidRPr="007B510A">
              <w:t xml:space="preserve"> of key personnel</w:t>
            </w:r>
          </w:p>
        </w:tc>
        <w:tc>
          <w:tcPr>
            <w:tcW w:w="2605" w:type="dxa"/>
            <w:vAlign w:val="center"/>
          </w:tcPr>
          <w:p w14:paraId="3C9ED0EE" w14:textId="151C7DBD" w:rsidR="001C3ED2" w:rsidRPr="007B510A" w:rsidRDefault="001C3ED2" w:rsidP="00D432F3">
            <w:pPr>
              <w:jc w:val="center"/>
              <w:rPr>
                <w:b/>
                <w:bCs/>
              </w:rPr>
            </w:pPr>
            <w:r w:rsidRPr="007B510A">
              <w:t>YES/NO</w:t>
            </w:r>
          </w:p>
        </w:tc>
      </w:tr>
      <w:tr w:rsidR="000B3E26" w:rsidRPr="007B510A" w14:paraId="39836FC3" w14:textId="77777777" w:rsidTr="2DD349CE">
        <w:tc>
          <w:tcPr>
            <w:tcW w:w="445" w:type="dxa"/>
          </w:tcPr>
          <w:p w14:paraId="36A346D4" w14:textId="49A96164" w:rsidR="000B3E26" w:rsidRPr="007B510A" w:rsidRDefault="008E6F08" w:rsidP="001C3ED2">
            <w:pPr>
              <w:jc w:val="both"/>
              <w:rPr>
                <w:b/>
                <w:bCs/>
              </w:rPr>
            </w:pPr>
            <w:r>
              <w:rPr>
                <w:b/>
                <w:bCs/>
              </w:rPr>
              <w:t>5</w:t>
            </w:r>
          </w:p>
        </w:tc>
        <w:tc>
          <w:tcPr>
            <w:tcW w:w="6300" w:type="dxa"/>
            <w:vAlign w:val="center"/>
          </w:tcPr>
          <w:p w14:paraId="30E10A29" w14:textId="42885CA8" w:rsidR="000B3E26" w:rsidRPr="007B510A" w:rsidRDefault="000B3E26" w:rsidP="001C3ED2">
            <w:pPr>
              <w:jc w:val="both"/>
            </w:pPr>
            <w:r w:rsidRPr="000B3E26">
              <w:t>Past performance/experience information</w:t>
            </w:r>
            <w:r w:rsidR="00062A0E">
              <w:t xml:space="preserve"> including </w:t>
            </w:r>
            <w:r w:rsidR="00062A0E" w:rsidRPr="00062A0E">
              <w:t>three examples of the most recently completed Impact Assessments, Impact Evaluations, or studies conducted in the past 5 years</w:t>
            </w:r>
          </w:p>
        </w:tc>
        <w:tc>
          <w:tcPr>
            <w:tcW w:w="2605" w:type="dxa"/>
            <w:vAlign w:val="center"/>
          </w:tcPr>
          <w:p w14:paraId="444F83E3" w14:textId="1818F855" w:rsidR="000B3E26" w:rsidRPr="007B510A" w:rsidRDefault="008E6F08" w:rsidP="00D432F3">
            <w:pPr>
              <w:jc w:val="center"/>
            </w:pPr>
            <w:r w:rsidRPr="007B510A">
              <w:t>YES/NO</w:t>
            </w:r>
          </w:p>
        </w:tc>
      </w:tr>
      <w:tr w:rsidR="00083810" w:rsidRPr="007B510A" w14:paraId="3116C518" w14:textId="77777777" w:rsidTr="2DD349CE">
        <w:tc>
          <w:tcPr>
            <w:tcW w:w="445" w:type="dxa"/>
          </w:tcPr>
          <w:p w14:paraId="62CBE29C" w14:textId="4BA7221C" w:rsidR="00083810" w:rsidRPr="007B510A" w:rsidRDefault="008E6F08" w:rsidP="001C3ED2">
            <w:pPr>
              <w:jc w:val="both"/>
              <w:rPr>
                <w:b/>
                <w:bCs/>
              </w:rPr>
            </w:pPr>
            <w:r>
              <w:rPr>
                <w:b/>
                <w:bCs/>
              </w:rPr>
              <w:t>6</w:t>
            </w:r>
          </w:p>
        </w:tc>
        <w:tc>
          <w:tcPr>
            <w:tcW w:w="6300" w:type="dxa"/>
            <w:vAlign w:val="center"/>
          </w:tcPr>
          <w:p w14:paraId="42C15F3A" w14:textId="0EFFCA84" w:rsidR="00083810" w:rsidRPr="000B3E26" w:rsidRDefault="008E6F08" w:rsidP="001C3ED2">
            <w:pPr>
              <w:jc w:val="both"/>
            </w:pPr>
            <w:r>
              <w:t>Two r</w:t>
            </w:r>
            <w:r w:rsidR="00083810">
              <w:t>eferences</w:t>
            </w:r>
          </w:p>
        </w:tc>
        <w:tc>
          <w:tcPr>
            <w:tcW w:w="2605" w:type="dxa"/>
            <w:vAlign w:val="center"/>
          </w:tcPr>
          <w:p w14:paraId="0F6F04C5" w14:textId="43FF5766" w:rsidR="00083810" w:rsidRPr="007B510A" w:rsidRDefault="008E6F08" w:rsidP="00D432F3">
            <w:pPr>
              <w:jc w:val="center"/>
            </w:pPr>
            <w:r w:rsidRPr="007B510A">
              <w:t>YES/NO</w:t>
            </w:r>
          </w:p>
        </w:tc>
      </w:tr>
    </w:tbl>
    <w:p w14:paraId="27FA43E6" w14:textId="77777777" w:rsidR="00E5642A" w:rsidRPr="007B510A" w:rsidRDefault="00E5642A" w:rsidP="009727FD">
      <w:pPr>
        <w:jc w:val="both"/>
        <w:rPr>
          <w:b/>
          <w:bCs/>
        </w:rPr>
      </w:pPr>
    </w:p>
    <w:p w14:paraId="18C34350" w14:textId="77777777" w:rsidR="009727FD" w:rsidRPr="007B510A" w:rsidRDefault="009727FD" w:rsidP="009727FD">
      <w:pPr>
        <w:jc w:val="both"/>
        <w:rPr>
          <w:rFonts w:eastAsia="Calibri"/>
          <w:bCs/>
        </w:rPr>
      </w:pPr>
    </w:p>
    <w:p w14:paraId="15FA1554" w14:textId="77777777" w:rsidR="009727FD" w:rsidRPr="007B510A" w:rsidRDefault="009727FD" w:rsidP="008F7FF1">
      <w:pPr>
        <w:jc w:val="both"/>
      </w:pPr>
      <w:r w:rsidRPr="007B510A">
        <w:t xml:space="preserve">Bids satisfying the mandatory requirements will then be evaluated for technical strengths and cost.  </w:t>
      </w:r>
    </w:p>
    <w:p w14:paraId="278AD69B" w14:textId="77777777" w:rsidR="009727FD" w:rsidRPr="007B510A" w:rsidRDefault="009727FD" w:rsidP="008F7FF1">
      <w:pPr>
        <w:jc w:val="both"/>
        <w:rPr>
          <w:b/>
          <w:bCs/>
        </w:rPr>
      </w:pPr>
      <w:r w:rsidRPr="007B510A">
        <w:rPr>
          <w:b/>
          <w:bCs/>
        </w:rPr>
        <w:t xml:space="preserve"> </w:t>
      </w:r>
    </w:p>
    <w:p w14:paraId="75D9BC95" w14:textId="47A28E91" w:rsidR="001F1F20" w:rsidRPr="007B510A" w:rsidRDefault="006D06B3" w:rsidP="008F7FF1">
      <w:pPr>
        <w:jc w:val="both"/>
        <w:rPr>
          <w:b/>
          <w:bCs/>
        </w:rPr>
      </w:pPr>
      <w:r w:rsidRPr="007B510A">
        <w:rPr>
          <w:b/>
          <w:bCs/>
        </w:rPr>
        <w:lastRenderedPageBreak/>
        <w:t>4</w:t>
      </w:r>
      <w:r w:rsidR="006238FE" w:rsidRPr="007B510A">
        <w:rPr>
          <w:b/>
          <w:bCs/>
        </w:rPr>
        <w:t xml:space="preserve">.1 </w:t>
      </w:r>
      <w:r w:rsidR="001F1F20" w:rsidRPr="007B510A">
        <w:rPr>
          <w:b/>
          <w:bCs/>
        </w:rPr>
        <w:t>Eligibility criteria</w:t>
      </w:r>
    </w:p>
    <w:p w14:paraId="4BC93821" w14:textId="77777777" w:rsidR="001F1F20" w:rsidRPr="007B510A" w:rsidRDefault="001F1F20" w:rsidP="008F7FF1">
      <w:pPr>
        <w:jc w:val="both"/>
        <w:rPr>
          <w:b/>
          <w:bCs/>
        </w:rPr>
      </w:pPr>
    </w:p>
    <w:p w14:paraId="3D24A6DA" w14:textId="77777777" w:rsidR="001F1F20" w:rsidRPr="007B510A" w:rsidRDefault="001F1F20" w:rsidP="008F7FF1">
      <w:pPr>
        <w:autoSpaceDE w:val="0"/>
        <w:autoSpaceDN w:val="0"/>
        <w:adjustRightInd w:val="0"/>
        <w:jc w:val="both"/>
        <w:rPr>
          <w:rFonts w:asciiTheme="majorBidi" w:eastAsia="Calibri" w:hAnsiTheme="majorBidi" w:cstheme="majorBidi"/>
          <w:color w:val="auto"/>
        </w:rPr>
      </w:pPr>
      <w:r w:rsidRPr="007B510A">
        <w:rPr>
          <w:rFonts w:asciiTheme="majorBidi" w:eastAsia="Calibri" w:hAnsiTheme="majorBidi" w:cstheme="majorBidi"/>
          <w:color w:val="auto"/>
        </w:rPr>
        <w:t>Offerors must meet the following eligibility criteria to be considered:</w:t>
      </w:r>
    </w:p>
    <w:p w14:paraId="5E566031" w14:textId="77777777" w:rsidR="0039447F" w:rsidRPr="007B510A" w:rsidRDefault="00E5199C" w:rsidP="0098754E">
      <w:pPr>
        <w:pStyle w:val="ListParagraph"/>
        <w:numPr>
          <w:ilvl w:val="0"/>
          <w:numId w:val="10"/>
        </w:numPr>
        <w:jc w:val="both"/>
        <w:rPr>
          <w:rFonts w:asciiTheme="majorBidi" w:eastAsia="Gill Sans MT" w:hAnsiTheme="majorBidi" w:cstheme="majorBidi"/>
        </w:rPr>
      </w:pPr>
      <w:r w:rsidRPr="007B510A">
        <w:rPr>
          <w:rFonts w:asciiTheme="majorBidi" w:eastAsia="Gill Sans MT" w:hAnsiTheme="majorBidi" w:cstheme="majorBidi"/>
        </w:rPr>
        <w:t xml:space="preserve">The </w:t>
      </w:r>
      <w:r w:rsidR="003A1A37" w:rsidRPr="007B510A">
        <w:t>compan</w:t>
      </w:r>
      <w:r w:rsidR="003735F5" w:rsidRPr="007B510A">
        <w:t>y</w:t>
      </w:r>
      <w:r w:rsidR="003A1A37" w:rsidRPr="007B510A">
        <w:t>/firm</w:t>
      </w:r>
      <w:r w:rsidRPr="007B510A">
        <w:rPr>
          <w:rFonts w:asciiTheme="majorBidi" w:eastAsia="Gill Sans MT" w:hAnsiTheme="majorBidi" w:cstheme="majorBidi"/>
        </w:rPr>
        <w:t xml:space="preserve"> is operational and is a legally registered.   </w:t>
      </w:r>
    </w:p>
    <w:p w14:paraId="4221C373" w14:textId="322EC55F" w:rsidR="001F1F20" w:rsidRPr="007B510A" w:rsidRDefault="0039447F" w:rsidP="0098754E">
      <w:pPr>
        <w:pStyle w:val="ListParagraph"/>
        <w:numPr>
          <w:ilvl w:val="0"/>
          <w:numId w:val="10"/>
        </w:numPr>
        <w:jc w:val="both"/>
        <w:rPr>
          <w:rFonts w:asciiTheme="majorBidi" w:eastAsia="Gill Sans MT" w:hAnsiTheme="majorBidi" w:cstheme="majorBidi"/>
        </w:rPr>
      </w:pPr>
      <w:r w:rsidRPr="007B510A">
        <w:rPr>
          <w:rFonts w:asciiTheme="majorBidi" w:eastAsia="Gill Sans MT" w:hAnsiTheme="majorBidi" w:cstheme="majorBidi"/>
        </w:rPr>
        <w:t xml:space="preserve">The </w:t>
      </w:r>
      <w:r w:rsidRPr="007B510A">
        <w:t>company/firm has</w:t>
      </w:r>
      <w:r w:rsidR="001F1F20" w:rsidRPr="007B510A">
        <w:rPr>
          <w:rFonts w:asciiTheme="majorBidi" w:eastAsia="Gill Sans MT" w:hAnsiTheme="majorBidi" w:cstheme="majorBidi"/>
        </w:rPr>
        <w:t xml:space="preserve"> a demonstrated track record in evaluation.</w:t>
      </w:r>
      <w:r w:rsidRPr="007B510A">
        <w:rPr>
          <w:rFonts w:asciiTheme="majorBidi" w:eastAsia="Gill Sans MT" w:hAnsiTheme="majorBidi" w:cstheme="majorBidi"/>
        </w:rPr>
        <w:t xml:space="preserve"> </w:t>
      </w:r>
    </w:p>
    <w:p w14:paraId="42B1DAAF" w14:textId="77777777" w:rsidR="001F1F20" w:rsidRPr="007B510A" w:rsidRDefault="001F1F20" w:rsidP="0098754E">
      <w:pPr>
        <w:pStyle w:val="ListParagraph"/>
        <w:numPr>
          <w:ilvl w:val="0"/>
          <w:numId w:val="10"/>
        </w:numPr>
        <w:jc w:val="both"/>
        <w:rPr>
          <w:rFonts w:asciiTheme="majorBidi" w:eastAsia="Gill Sans MT" w:hAnsiTheme="majorBidi" w:cstheme="majorBidi"/>
        </w:rPr>
      </w:pPr>
      <w:r w:rsidRPr="007B510A">
        <w:rPr>
          <w:rFonts w:asciiTheme="majorBidi" w:eastAsia="Gill Sans MT" w:hAnsiTheme="majorBidi" w:cstheme="majorBidi"/>
        </w:rPr>
        <w:t>Must not be listed in any US Government and International excluded parties list due to their affiliation with unlawful activities.</w:t>
      </w:r>
    </w:p>
    <w:p w14:paraId="3C1F389A" w14:textId="77777777" w:rsidR="001F1F20" w:rsidRPr="007B510A" w:rsidRDefault="001F1F20" w:rsidP="008F7FF1">
      <w:pPr>
        <w:jc w:val="both"/>
      </w:pPr>
    </w:p>
    <w:p w14:paraId="14CB3B4C" w14:textId="77777777" w:rsidR="001F1F20" w:rsidRPr="007B510A" w:rsidRDefault="001F1F20" w:rsidP="008F7FF1">
      <w:pPr>
        <w:jc w:val="both"/>
      </w:pPr>
      <w:r w:rsidRPr="007B510A">
        <w:t xml:space="preserve">In addition, Ma3an expects offerors to demonstrate the following qualifications to submit a competitive proposal in response to this RFP: </w:t>
      </w:r>
    </w:p>
    <w:p w14:paraId="53AE93CC" w14:textId="77777777" w:rsidR="001F1F20" w:rsidRPr="007B510A" w:rsidRDefault="001F1F20" w:rsidP="008F7FF1">
      <w:pPr>
        <w:pStyle w:val="ListParagraph"/>
        <w:numPr>
          <w:ilvl w:val="0"/>
          <w:numId w:val="1"/>
        </w:numPr>
        <w:autoSpaceDE w:val="0"/>
        <w:autoSpaceDN w:val="0"/>
        <w:adjustRightInd w:val="0"/>
        <w:jc w:val="both"/>
        <w:rPr>
          <w:rFonts w:eastAsia="Calibri"/>
        </w:rPr>
      </w:pPr>
      <w:r w:rsidRPr="007B510A">
        <w:rPr>
          <w:rFonts w:eastAsia="Calibri"/>
          <w:color w:val="auto"/>
        </w:rPr>
        <w:t xml:space="preserve">Contractor must have demonstrable experience with similar commercial and/or non-profit projects and having the latest technical, managerial, and administrative experience necessary to complete the tasks listed above.  </w:t>
      </w:r>
    </w:p>
    <w:p w14:paraId="6B68D3FF" w14:textId="52F9D7E7" w:rsidR="001F1F20" w:rsidRPr="007B510A" w:rsidRDefault="45E198AC" w:rsidP="008F7FF1">
      <w:pPr>
        <w:pStyle w:val="ListParagraph"/>
        <w:numPr>
          <w:ilvl w:val="0"/>
          <w:numId w:val="1"/>
        </w:numPr>
        <w:autoSpaceDE w:val="0"/>
        <w:autoSpaceDN w:val="0"/>
        <w:adjustRightInd w:val="0"/>
        <w:jc w:val="both"/>
        <w:rPr>
          <w:rFonts w:eastAsia="Calibri"/>
          <w:color w:val="000000" w:themeColor="text1"/>
        </w:rPr>
      </w:pPr>
      <w:r w:rsidRPr="007B510A">
        <w:rPr>
          <w:rFonts w:eastAsia="Calibri"/>
          <w:color w:val="000000" w:themeColor="text1"/>
        </w:rPr>
        <w:t xml:space="preserve">Contractor must have demonstrable experience in conducting </w:t>
      </w:r>
      <w:r w:rsidR="601FF294" w:rsidRPr="007B510A">
        <w:rPr>
          <w:rFonts w:eastAsia="Calibri"/>
          <w:color w:val="000000" w:themeColor="text1"/>
        </w:rPr>
        <w:t>Impact Assessment</w:t>
      </w:r>
      <w:r w:rsidRPr="007B510A">
        <w:rPr>
          <w:rFonts w:eastAsia="Calibri"/>
          <w:color w:val="000000" w:themeColor="text1"/>
        </w:rPr>
        <w:t xml:space="preserve"> </w:t>
      </w:r>
      <w:r w:rsidR="16A95D65" w:rsidRPr="007B510A">
        <w:rPr>
          <w:rFonts w:eastAsia="Calibri"/>
          <w:color w:val="000000" w:themeColor="text1"/>
        </w:rPr>
        <w:t xml:space="preserve">or evaluations </w:t>
      </w:r>
      <w:r w:rsidRPr="007B510A">
        <w:rPr>
          <w:rFonts w:eastAsia="Calibri"/>
          <w:color w:val="000000" w:themeColor="text1"/>
        </w:rPr>
        <w:t xml:space="preserve">for various international </w:t>
      </w:r>
      <w:r w:rsidR="3BD9B0D1" w:rsidRPr="007B510A">
        <w:rPr>
          <w:rFonts w:eastAsia="Calibri"/>
          <w:color w:val="000000" w:themeColor="text1"/>
        </w:rPr>
        <w:t>donors,</w:t>
      </w:r>
      <w:r w:rsidRPr="007B510A">
        <w:rPr>
          <w:rFonts w:eastAsia="Calibri"/>
          <w:color w:val="000000" w:themeColor="text1"/>
        </w:rPr>
        <w:t xml:space="preserve"> </w:t>
      </w:r>
      <w:r w:rsidR="4BAE5872" w:rsidRPr="007B510A">
        <w:rPr>
          <w:rFonts w:eastAsia="Calibri"/>
          <w:color w:val="000000" w:themeColor="text1"/>
        </w:rPr>
        <w:t>preferably</w:t>
      </w:r>
      <w:r w:rsidR="0E951533" w:rsidRPr="007B510A">
        <w:rPr>
          <w:rFonts w:eastAsia="Calibri"/>
          <w:color w:val="000000" w:themeColor="text1"/>
        </w:rPr>
        <w:t xml:space="preserve"> </w:t>
      </w:r>
      <w:r w:rsidRPr="007B510A">
        <w:rPr>
          <w:rFonts w:eastAsia="Calibri"/>
          <w:color w:val="000000" w:themeColor="text1"/>
        </w:rPr>
        <w:t xml:space="preserve">including USAID. </w:t>
      </w:r>
    </w:p>
    <w:p w14:paraId="787C4F40" w14:textId="77777777" w:rsidR="001B1A96" w:rsidRPr="007B510A" w:rsidRDefault="001F1F20" w:rsidP="001B1A96">
      <w:pPr>
        <w:pStyle w:val="ListParagraph"/>
        <w:numPr>
          <w:ilvl w:val="0"/>
          <w:numId w:val="1"/>
        </w:numPr>
        <w:autoSpaceDE w:val="0"/>
        <w:autoSpaceDN w:val="0"/>
        <w:adjustRightInd w:val="0"/>
        <w:jc w:val="both"/>
        <w:rPr>
          <w:rFonts w:eastAsia="Calibri"/>
          <w:color w:val="auto"/>
        </w:rPr>
      </w:pPr>
      <w:r w:rsidRPr="007B510A">
        <w:rPr>
          <w:rFonts w:eastAsia="Calibri"/>
          <w:color w:val="auto"/>
        </w:rPr>
        <w:t xml:space="preserve">Contractor must have proven and recent experience in using </w:t>
      </w:r>
      <w:r w:rsidR="001B1A96" w:rsidRPr="007B510A">
        <w:rPr>
          <w:rFonts w:eastAsia="Calibri"/>
          <w:color w:val="auto"/>
        </w:rPr>
        <w:t>Mixed Methods approach.</w:t>
      </w:r>
    </w:p>
    <w:p w14:paraId="6E611E65" w14:textId="39F4DACF" w:rsidR="001B1A96" w:rsidRPr="007B510A" w:rsidRDefault="001B1A96" w:rsidP="001B1A96">
      <w:pPr>
        <w:pStyle w:val="ListParagraph"/>
        <w:numPr>
          <w:ilvl w:val="0"/>
          <w:numId w:val="1"/>
        </w:numPr>
        <w:autoSpaceDE w:val="0"/>
        <w:autoSpaceDN w:val="0"/>
        <w:adjustRightInd w:val="0"/>
        <w:jc w:val="both"/>
        <w:rPr>
          <w:rFonts w:eastAsia="Calibri"/>
          <w:color w:val="auto"/>
        </w:rPr>
      </w:pPr>
      <w:r w:rsidRPr="007B510A">
        <w:rPr>
          <w:rFonts w:eastAsia="Calibri"/>
          <w:color w:val="auto"/>
        </w:rPr>
        <w:t xml:space="preserve">Contractor must have demonstrable </w:t>
      </w:r>
      <w:r w:rsidRPr="007B510A">
        <w:t>experience in positive youth development and community empowerment projects.</w:t>
      </w:r>
    </w:p>
    <w:p w14:paraId="39065F23" w14:textId="5390E78A" w:rsidR="001F1F20" w:rsidRPr="007B510A" w:rsidRDefault="001F1F20" w:rsidP="001B1A96">
      <w:pPr>
        <w:pStyle w:val="ListParagraph"/>
        <w:numPr>
          <w:ilvl w:val="0"/>
          <w:numId w:val="1"/>
        </w:numPr>
        <w:autoSpaceDE w:val="0"/>
        <w:autoSpaceDN w:val="0"/>
        <w:adjustRightInd w:val="0"/>
        <w:jc w:val="both"/>
        <w:rPr>
          <w:rFonts w:eastAsia="Calibri"/>
        </w:rPr>
      </w:pPr>
      <w:r w:rsidRPr="007B510A">
        <w:rPr>
          <w:rFonts w:eastAsia="Calibri"/>
          <w:color w:val="auto"/>
        </w:rPr>
        <w:t xml:space="preserve">Contractor must have fluency in </w:t>
      </w:r>
      <w:r w:rsidR="001B1A96" w:rsidRPr="007B510A">
        <w:rPr>
          <w:rFonts w:eastAsia="Calibri"/>
          <w:color w:val="auto"/>
        </w:rPr>
        <w:t>English</w:t>
      </w:r>
      <w:r w:rsidR="4A813CB2" w:rsidRPr="007B510A">
        <w:rPr>
          <w:rFonts w:eastAsia="Calibri"/>
          <w:color w:val="auto"/>
        </w:rPr>
        <w:t xml:space="preserve"> </w:t>
      </w:r>
      <w:r w:rsidR="00F81093" w:rsidRPr="007B510A">
        <w:rPr>
          <w:rFonts w:eastAsia="Calibri"/>
          <w:color w:val="auto"/>
        </w:rPr>
        <w:t>and Arabic</w:t>
      </w:r>
      <w:r w:rsidRPr="007B510A">
        <w:rPr>
          <w:rFonts w:eastAsia="Calibri"/>
          <w:color w:val="auto"/>
        </w:rPr>
        <w:t xml:space="preserve"> language.</w:t>
      </w:r>
    </w:p>
    <w:p w14:paraId="447C952F" w14:textId="77777777" w:rsidR="001F1F20" w:rsidRPr="007B510A" w:rsidRDefault="001F1F20" w:rsidP="008F7FF1">
      <w:pPr>
        <w:pStyle w:val="ListParagraph"/>
        <w:numPr>
          <w:ilvl w:val="0"/>
          <w:numId w:val="1"/>
        </w:numPr>
        <w:jc w:val="both"/>
        <w:rPr>
          <w:rFonts w:eastAsia="Calibri"/>
          <w:color w:val="auto"/>
        </w:rPr>
      </w:pPr>
      <w:r w:rsidRPr="007B510A">
        <w:rPr>
          <w:rFonts w:eastAsia="Calibri"/>
          <w:color w:val="auto"/>
        </w:rPr>
        <w:t xml:space="preserve">Contractor must guarantee timely delivery of required tasks and deliverables. </w:t>
      </w:r>
    </w:p>
    <w:p w14:paraId="0B819E96" w14:textId="77777777" w:rsidR="001F1F20" w:rsidRPr="007B510A" w:rsidRDefault="001F1F20" w:rsidP="008F7FF1">
      <w:pPr>
        <w:jc w:val="both"/>
        <w:rPr>
          <w:b/>
          <w:bCs/>
        </w:rPr>
      </w:pPr>
    </w:p>
    <w:p w14:paraId="15CB32C6" w14:textId="4EA97E66" w:rsidR="006238FE" w:rsidRPr="007B510A" w:rsidRDefault="006D06B3" w:rsidP="008F7FF1">
      <w:pPr>
        <w:jc w:val="both"/>
        <w:rPr>
          <w:bCs/>
        </w:rPr>
      </w:pPr>
      <w:r w:rsidRPr="007B510A">
        <w:rPr>
          <w:b/>
          <w:bCs/>
        </w:rPr>
        <w:t>4</w:t>
      </w:r>
      <w:r w:rsidR="001F1F20" w:rsidRPr="007B510A">
        <w:rPr>
          <w:b/>
          <w:bCs/>
        </w:rPr>
        <w:t xml:space="preserve">.2 </w:t>
      </w:r>
      <w:r w:rsidR="006238FE" w:rsidRPr="007B510A">
        <w:rPr>
          <w:b/>
          <w:bCs/>
        </w:rPr>
        <w:t xml:space="preserve">Evaluation </w:t>
      </w:r>
      <w:r w:rsidR="00C27555" w:rsidRPr="007B510A">
        <w:rPr>
          <w:b/>
          <w:bCs/>
        </w:rPr>
        <w:t>C</w:t>
      </w:r>
      <w:r w:rsidR="006238FE" w:rsidRPr="007B510A">
        <w:rPr>
          <w:b/>
          <w:bCs/>
        </w:rPr>
        <w:t>riteria</w:t>
      </w:r>
    </w:p>
    <w:p w14:paraId="6BF00088" w14:textId="77777777" w:rsidR="002D1F79" w:rsidRPr="007B510A" w:rsidRDefault="002D1F79" w:rsidP="00EC7B1A">
      <w:pPr>
        <w:jc w:val="both"/>
        <w:rPr>
          <w:bCs/>
        </w:rPr>
      </w:pPr>
    </w:p>
    <w:p w14:paraId="3DB10E1D" w14:textId="790F73A5" w:rsidR="00647F41" w:rsidRPr="007B510A" w:rsidRDefault="001A27CD" w:rsidP="00EC7B1A">
      <w:pPr>
        <w:jc w:val="both"/>
        <w:rPr>
          <w:b/>
          <w:bCs/>
        </w:rPr>
      </w:pPr>
      <w:r w:rsidRPr="007B510A">
        <w:rPr>
          <w:bCs/>
        </w:rPr>
        <w:t xml:space="preserve">FHI 360 </w:t>
      </w:r>
      <w:r w:rsidR="006218D0" w:rsidRPr="007B510A">
        <w:rPr>
          <w:bCs/>
        </w:rPr>
        <w:t>wil</w:t>
      </w:r>
      <w:r w:rsidR="006238FE" w:rsidRPr="007B510A">
        <w:rPr>
          <w:bCs/>
        </w:rPr>
        <w:t>l</w:t>
      </w:r>
      <w:r w:rsidRPr="007B510A">
        <w:rPr>
          <w:bCs/>
        </w:rPr>
        <w:t xml:space="preserve"> assess the technical quality of the proposed approach and methodology, management and institutional capacity including staffing, and the reasonableness, </w:t>
      </w:r>
      <w:r w:rsidR="00D3290A" w:rsidRPr="007B510A">
        <w:rPr>
          <w:bCs/>
        </w:rPr>
        <w:t>completeness,</w:t>
      </w:r>
      <w:r w:rsidRPr="007B510A">
        <w:rPr>
          <w:bCs/>
        </w:rPr>
        <w:t xml:space="preserve"> and cost effectiveness of the proposed budget.</w:t>
      </w:r>
      <w:r w:rsidRPr="007B510A">
        <w:rPr>
          <w:b/>
          <w:bCs/>
        </w:rPr>
        <w:t xml:space="preserve">  </w:t>
      </w:r>
      <w:r w:rsidR="007F2164" w:rsidRPr="007B510A">
        <w:t>All applications will be reviewed by an internal review panel</w:t>
      </w:r>
      <w:r w:rsidR="005A6E69" w:rsidRPr="007B510A">
        <w:t xml:space="preserve"> comprised of Ma3an staff</w:t>
      </w:r>
      <w:r w:rsidR="006D06B3" w:rsidRPr="007B510A">
        <w:t xml:space="preserve">. </w:t>
      </w:r>
      <w:r w:rsidR="007F2164" w:rsidRPr="007B510A">
        <w:t>The specific evaluation criteria, as well as their relative value, are listed below.</w:t>
      </w:r>
    </w:p>
    <w:p w14:paraId="7D272A19" w14:textId="77777777" w:rsidR="007F2164" w:rsidRPr="007B510A" w:rsidRDefault="007F2164" w:rsidP="009727FD">
      <w:pPr>
        <w:rPr>
          <w:b/>
          <w:bCs/>
        </w:rPr>
      </w:pPr>
    </w:p>
    <w:tbl>
      <w:tblPr>
        <w:tblW w:w="0" w:type="auto"/>
        <w:tblCellMar>
          <w:left w:w="0" w:type="dxa"/>
          <w:right w:w="0" w:type="dxa"/>
        </w:tblCellMar>
        <w:tblLook w:val="04A0" w:firstRow="1" w:lastRow="0" w:firstColumn="1" w:lastColumn="0" w:noHBand="0" w:noVBand="1"/>
      </w:tblPr>
      <w:tblGrid>
        <w:gridCol w:w="7820"/>
        <w:gridCol w:w="1520"/>
      </w:tblGrid>
      <w:tr w:rsidR="007D43D0" w:rsidRPr="007B510A" w14:paraId="5DF620E1" w14:textId="77777777" w:rsidTr="002D1F79">
        <w:trPr>
          <w:tblHeader/>
        </w:trPr>
        <w:tc>
          <w:tcPr>
            <w:tcW w:w="78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776B950" w14:textId="77777777" w:rsidR="007D43D0" w:rsidRPr="007B510A" w:rsidRDefault="007D43D0" w:rsidP="00D432F3">
            <w:pPr>
              <w:jc w:val="center"/>
              <w:rPr>
                <w:rFonts w:asciiTheme="majorBidi" w:hAnsiTheme="majorBidi" w:cstheme="majorBidi"/>
                <w:b/>
                <w:bCs/>
              </w:rPr>
            </w:pPr>
            <w:r w:rsidRPr="007B510A">
              <w:rPr>
                <w:rFonts w:asciiTheme="majorBidi" w:hAnsiTheme="majorBidi" w:cstheme="majorBidi"/>
                <w:b/>
                <w:bCs/>
              </w:rPr>
              <w:t>Evaluation Criteria</w:t>
            </w:r>
          </w:p>
        </w:tc>
        <w:tc>
          <w:tcPr>
            <w:tcW w:w="15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0B013D8" w14:textId="77777777" w:rsidR="007D43D0" w:rsidRPr="007B510A" w:rsidRDefault="007D43D0" w:rsidP="007D43D0">
            <w:pPr>
              <w:rPr>
                <w:rFonts w:asciiTheme="majorBidi" w:hAnsiTheme="majorBidi" w:cstheme="majorBidi"/>
                <w:b/>
                <w:bCs/>
              </w:rPr>
            </w:pPr>
            <w:r w:rsidRPr="007B510A">
              <w:rPr>
                <w:rFonts w:asciiTheme="majorBidi" w:hAnsiTheme="majorBidi" w:cstheme="majorBidi"/>
                <w:b/>
                <w:bCs/>
              </w:rPr>
              <w:t>Weight</w:t>
            </w:r>
          </w:p>
        </w:tc>
      </w:tr>
      <w:tr w:rsidR="009909F4" w:rsidRPr="007B510A" w14:paraId="0F239F43" w14:textId="77777777" w:rsidTr="00D432F3">
        <w:tc>
          <w:tcPr>
            <w:tcW w:w="7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7278D1" w14:textId="60D46AF7" w:rsidR="009909F4" w:rsidRPr="007B510A" w:rsidRDefault="009909F4" w:rsidP="00B105FA">
            <w:pPr>
              <w:pStyle w:val="ListParagraph"/>
              <w:numPr>
                <w:ilvl w:val="0"/>
                <w:numId w:val="12"/>
              </w:numPr>
              <w:jc w:val="both"/>
              <w:rPr>
                <w:rFonts w:asciiTheme="majorBidi" w:hAnsiTheme="majorBidi" w:cstheme="majorBidi"/>
              </w:rPr>
            </w:pPr>
            <w:r w:rsidRPr="007B510A">
              <w:rPr>
                <w:rFonts w:asciiTheme="majorBidi" w:hAnsiTheme="majorBidi" w:cstheme="majorBidi"/>
                <w:b/>
                <w:bCs/>
              </w:rPr>
              <w:t>Technical Approach:</w:t>
            </w:r>
            <w:r w:rsidRPr="007B510A">
              <w:rPr>
                <w:rFonts w:asciiTheme="majorBidi" w:hAnsiTheme="majorBidi" w:cstheme="majorBidi"/>
              </w:rPr>
              <w:t xml:space="preserve"> The quality and feasibility of proposed approach (</w:t>
            </w:r>
            <w:r w:rsidR="00572A2E" w:rsidRPr="007B510A">
              <w:rPr>
                <w:rFonts w:asciiTheme="majorBidi" w:hAnsiTheme="majorBidi" w:cstheme="majorBidi"/>
              </w:rPr>
              <w:t>i.e.,</w:t>
            </w:r>
            <w:r w:rsidRPr="007B510A">
              <w:rPr>
                <w:rFonts w:asciiTheme="majorBidi" w:hAnsiTheme="majorBidi" w:cstheme="majorBidi"/>
              </w:rPr>
              <w:t xml:space="preserve"> and whether potential risks have been sufficiently mitigated). Specific criteria: </w:t>
            </w:r>
          </w:p>
          <w:p w14:paraId="2491C6FD" w14:textId="77777777" w:rsidR="009909F4" w:rsidRPr="007B510A" w:rsidRDefault="009909F4" w:rsidP="00D432F3">
            <w:pPr>
              <w:numPr>
                <w:ilvl w:val="0"/>
                <w:numId w:val="8"/>
              </w:numPr>
              <w:jc w:val="both"/>
              <w:rPr>
                <w:rFonts w:asciiTheme="majorBidi" w:hAnsiTheme="majorBidi" w:cstheme="majorBidi"/>
                <w:bCs/>
              </w:rPr>
            </w:pPr>
            <w:r w:rsidRPr="007B510A">
              <w:rPr>
                <w:rFonts w:asciiTheme="majorBidi" w:hAnsiTheme="majorBidi" w:cstheme="majorBidi"/>
                <w:bCs/>
              </w:rPr>
              <w:t xml:space="preserve">The degree to which the technical application proposes technically-sound approaches to achieve the deliverables described in the scope of work, including the </w:t>
            </w:r>
            <w:r w:rsidRPr="007B510A">
              <w:rPr>
                <w:rFonts w:asciiTheme="majorBidi" w:hAnsiTheme="majorBidi" w:cstheme="majorBidi"/>
              </w:rPr>
              <w:t>strength of the methodology and the utility of the proposed deliverable(s).</w:t>
            </w:r>
          </w:p>
          <w:p w14:paraId="3BEB434A" w14:textId="77777777" w:rsidR="006811CB" w:rsidRPr="007B510A" w:rsidRDefault="009909F4" w:rsidP="00D432F3">
            <w:pPr>
              <w:numPr>
                <w:ilvl w:val="0"/>
                <w:numId w:val="8"/>
              </w:numPr>
              <w:jc w:val="both"/>
              <w:rPr>
                <w:rFonts w:asciiTheme="majorBidi" w:hAnsiTheme="majorBidi" w:cstheme="majorBidi"/>
                <w:bCs/>
              </w:rPr>
            </w:pPr>
            <w:r w:rsidRPr="007B510A">
              <w:rPr>
                <w:rFonts w:asciiTheme="majorBidi" w:hAnsiTheme="majorBidi" w:cstheme="majorBidi"/>
                <w:bCs/>
              </w:rPr>
              <w:t xml:space="preserve">The extent to which the applicant’s activity schedule is well-defined and realistic. </w:t>
            </w:r>
          </w:p>
          <w:p w14:paraId="62C60179" w14:textId="76FE9339" w:rsidR="009909F4" w:rsidRPr="007B510A" w:rsidRDefault="009909F4" w:rsidP="00D432F3">
            <w:pPr>
              <w:numPr>
                <w:ilvl w:val="0"/>
                <w:numId w:val="8"/>
              </w:numPr>
              <w:jc w:val="both"/>
              <w:rPr>
                <w:rFonts w:asciiTheme="majorBidi" w:hAnsiTheme="majorBidi" w:cstheme="majorBidi"/>
                <w:bCs/>
              </w:rPr>
            </w:pPr>
            <w:r w:rsidRPr="007B510A">
              <w:rPr>
                <w:rFonts w:asciiTheme="majorBidi" w:hAnsiTheme="majorBidi" w:cstheme="majorBidi"/>
                <w:bCs/>
              </w:rPr>
              <w:t xml:space="preserve">The extent to which the approach demonstrates an understanding </w:t>
            </w:r>
            <w:r w:rsidR="00C27B0B" w:rsidRPr="007B510A">
              <w:rPr>
                <w:rFonts w:asciiTheme="majorBidi" w:hAnsiTheme="majorBidi" w:cstheme="majorBidi"/>
                <w:bCs/>
              </w:rPr>
              <w:t>of potential</w:t>
            </w:r>
            <w:r w:rsidRPr="007B510A">
              <w:rPr>
                <w:rFonts w:asciiTheme="majorBidi" w:hAnsiTheme="majorBidi" w:cstheme="majorBidi"/>
                <w:bCs/>
              </w:rPr>
              <w:t xml:space="preserve"> risks and appropriate mitigation measures. </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337BDC" w14:textId="06E3FE02" w:rsidR="009909F4" w:rsidRPr="007B510A" w:rsidRDefault="006D06B3" w:rsidP="00D432F3">
            <w:pPr>
              <w:jc w:val="center"/>
              <w:rPr>
                <w:rFonts w:asciiTheme="majorBidi" w:hAnsiTheme="majorBidi" w:cstheme="majorBidi"/>
                <w:b/>
                <w:bCs/>
              </w:rPr>
            </w:pPr>
            <w:r w:rsidRPr="007B510A">
              <w:rPr>
                <w:rFonts w:asciiTheme="majorBidi" w:hAnsiTheme="majorBidi" w:cstheme="majorBidi"/>
                <w:b/>
                <w:bCs/>
              </w:rPr>
              <w:t>4</w:t>
            </w:r>
            <w:r w:rsidR="009909F4" w:rsidRPr="007B510A">
              <w:rPr>
                <w:rFonts w:asciiTheme="majorBidi" w:hAnsiTheme="majorBidi" w:cstheme="majorBidi"/>
                <w:b/>
                <w:bCs/>
              </w:rPr>
              <w:t>0 points</w:t>
            </w:r>
          </w:p>
        </w:tc>
      </w:tr>
      <w:tr w:rsidR="007D43D0" w:rsidRPr="007B510A" w14:paraId="4D6C6C5E" w14:textId="77777777" w:rsidTr="00D432F3">
        <w:tc>
          <w:tcPr>
            <w:tcW w:w="7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3DA17" w14:textId="0A30C223" w:rsidR="009338CD" w:rsidRPr="007B510A" w:rsidRDefault="009338CD" w:rsidP="00B105FA">
            <w:pPr>
              <w:pStyle w:val="ListParagraph"/>
              <w:numPr>
                <w:ilvl w:val="0"/>
                <w:numId w:val="12"/>
              </w:numPr>
              <w:jc w:val="both"/>
              <w:rPr>
                <w:rFonts w:asciiTheme="majorBidi" w:hAnsiTheme="majorBidi" w:cstheme="majorBidi"/>
              </w:rPr>
            </w:pPr>
            <w:proofErr w:type="gramStart"/>
            <w:r w:rsidRPr="007B510A">
              <w:rPr>
                <w:rFonts w:asciiTheme="majorBidi" w:hAnsiTheme="majorBidi" w:cstheme="majorBidi"/>
                <w:b/>
                <w:bCs/>
              </w:rPr>
              <w:t>Past Experience</w:t>
            </w:r>
            <w:proofErr w:type="gramEnd"/>
            <w:r w:rsidRPr="007B510A">
              <w:rPr>
                <w:rFonts w:asciiTheme="majorBidi" w:hAnsiTheme="majorBidi" w:cstheme="majorBidi"/>
                <w:b/>
                <w:bCs/>
              </w:rPr>
              <w:t xml:space="preserve"> and Technical Capacity:</w:t>
            </w:r>
            <w:r w:rsidRPr="007B510A">
              <w:rPr>
                <w:rFonts w:asciiTheme="majorBidi" w:hAnsiTheme="majorBidi" w:cstheme="majorBidi"/>
              </w:rPr>
              <w:t xml:space="preserve"> Evidence of the organization’s capability to undertake, oversee, and accomplish the proposed evaluations on time and within budget. Specific criteria:</w:t>
            </w:r>
          </w:p>
          <w:p w14:paraId="43E8249B" w14:textId="50186078" w:rsidR="007D43D0" w:rsidRPr="007B510A" w:rsidRDefault="007D43D0" w:rsidP="00D432F3">
            <w:pPr>
              <w:numPr>
                <w:ilvl w:val="0"/>
                <w:numId w:val="7"/>
              </w:numPr>
              <w:jc w:val="both"/>
              <w:rPr>
                <w:rFonts w:asciiTheme="majorBidi" w:hAnsiTheme="majorBidi" w:cstheme="majorBidi"/>
                <w:bCs/>
              </w:rPr>
            </w:pPr>
            <w:r w:rsidRPr="007B510A">
              <w:rPr>
                <w:rFonts w:asciiTheme="majorBidi" w:hAnsiTheme="majorBidi" w:cstheme="majorBidi"/>
                <w:bCs/>
              </w:rPr>
              <w:t xml:space="preserve">Previous experience in conducting </w:t>
            </w:r>
            <w:r w:rsidR="00F4779F" w:rsidRPr="007B510A">
              <w:rPr>
                <w:rFonts w:asciiTheme="majorBidi" w:hAnsiTheme="majorBidi" w:cstheme="majorBidi"/>
                <w:bCs/>
              </w:rPr>
              <w:t>Impact Assessment</w:t>
            </w:r>
            <w:r w:rsidR="001B1A96" w:rsidRPr="007B510A">
              <w:rPr>
                <w:rFonts w:asciiTheme="majorBidi" w:hAnsiTheme="majorBidi" w:cstheme="majorBidi"/>
                <w:bCs/>
              </w:rPr>
              <w:t xml:space="preserve"> or evaluations</w:t>
            </w:r>
            <w:r w:rsidR="00C91D39" w:rsidRPr="007B510A">
              <w:rPr>
                <w:rFonts w:asciiTheme="majorBidi" w:hAnsiTheme="majorBidi" w:cstheme="majorBidi"/>
                <w:bCs/>
              </w:rPr>
              <w:t xml:space="preserve"> in</w:t>
            </w:r>
            <w:r w:rsidR="00CA1BA2" w:rsidRPr="007B510A">
              <w:rPr>
                <w:rFonts w:asciiTheme="majorBidi" w:hAnsiTheme="majorBidi" w:cstheme="majorBidi"/>
                <w:bCs/>
              </w:rPr>
              <w:t xml:space="preserve"> general and particularly in</w:t>
            </w:r>
            <w:r w:rsidR="00C91D39" w:rsidRPr="007B510A">
              <w:rPr>
                <w:rFonts w:asciiTheme="majorBidi" w:hAnsiTheme="majorBidi" w:cstheme="majorBidi"/>
                <w:bCs/>
              </w:rPr>
              <w:t xml:space="preserve"> Tunisia</w:t>
            </w:r>
            <w:r w:rsidR="00CA1BA2" w:rsidRPr="007B510A">
              <w:rPr>
                <w:rFonts w:asciiTheme="majorBidi" w:hAnsiTheme="majorBidi" w:cstheme="majorBidi"/>
                <w:bCs/>
              </w:rPr>
              <w:t>/ North Africa</w:t>
            </w:r>
            <w:r w:rsidR="001B1A96" w:rsidRPr="007B510A">
              <w:rPr>
                <w:rFonts w:asciiTheme="majorBidi" w:hAnsiTheme="majorBidi" w:cstheme="majorBidi"/>
                <w:bCs/>
              </w:rPr>
              <w:t>.</w:t>
            </w:r>
          </w:p>
          <w:p w14:paraId="616E51F1" w14:textId="199FEC79" w:rsidR="007D43D0" w:rsidRPr="007B510A" w:rsidRDefault="007D43D0" w:rsidP="00D432F3">
            <w:pPr>
              <w:numPr>
                <w:ilvl w:val="0"/>
                <w:numId w:val="7"/>
              </w:numPr>
              <w:jc w:val="both"/>
              <w:rPr>
                <w:rFonts w:asciiTheme="majorBidi" w:hAnsiTheme="majorBidi" w:cstheme="majorBidi"/>
                <w:bCs/>
              </w:rPr>
            </w:pPr>
            <w:r w:rsidRPr="007B510A">
              <w:rPr>
                <w:rFonts w:asciiTheme="majorBidi" w:hAnsiTheme="majorBidi" w:cstheme="majorBidi"/>
                <w:bCs/>
              </w:rPr>
              <w:lastRenderedPageBreak/>
              <w:t xml:space="preserve">Previous experience in using </w:t>
            </w:r>
            <w:r w:rsidR="001B1A96" w:rsidRPr="007B510A">
              <w:rPr>
                <w:rFonts w:asciiTheme="majorBidi" w:hAnsiTheme="majorBidi" w:cstheme="majorBidi"/>
                <w:bCs/>
              </w:rPr>
              <w:t>Mixed-method approaches.</w:t>
            </w:r>
          </w:p>
          <w:p w14:paraId="604A722D" w14:textId="47DBFC70" w:rsidR="007D43D0" w:rsidRPr="007B510A" w:rsidRDefault="007D43D0" w:rsidP="00D432F3">
            <w:pPr>
              <w:numPr>
                <w:ilvl w:val="0"/>
                <w:numId w:val="7"/>
              </w:numPr>
              <w:jc w:val="both"/>
              <w:rPr>
                <w:rFonts w:asciiTheme="majorBidi" w:hAnsiTheme="majorBidi" w:cstheme="majorBidi"/>
                <w:bCs/>
              </w:rPr>
            </w:pPr>
            <w:r w:rsidRPr="007B510A">
              <w:rPr>
                <w:rFonts w:asciiTheme="majorBidi" w:hAnsiTheme="majorBidi" w:cstheme="majorBidi"/>
                <w:bCs/>
              </w:rPr>
              <w:t xml:space="preserve">Previous experience in </w:t>
            </w:r>
            <w:r w:rsidR="001B1A96" w:rsidRPr="007B510A">
              <w:rPr>
                <w:rFonts w:asciiTheme="majorBidi" w:hAnsiTheme="majorBidi" w:cstheme="majorBidi"/>
                <w:bCs/>
              </w:rPr>
              <w:t xml:space="preserve">positive </w:t>
            </w:r>
            <w:r w:rsidR="00D662FD" w:rsidRPr="007B510A">
              <w:rPr>
                <w:rFonts w:asciiTheme="majorBidi" w:hAnsiTheme="majorBidi" w:cstheme="majorBidi"/>
                <w:bCs/>
              </w:rPr>
              <w:t>youth</w:t>
            </w:r>
            <w:r w:rsidR="001B1A96" w:rsidRPr="007B510A">
              <w:rPr>
                <w:rFonts w:asciiTheme="majorBidi" w:hAnsiTheme="majorBidi" w:cstheme="majorBidi"/>
                <w:bCs/>
              </w:rPr>
              <w:t xml:space="preserve"> development</w:t>
            </w:r>
            <w:r w:rsidRPr="007B510A">
              <w:rPr>
                <w:rFonts w:asciiTheme="majorBidi" w:hAnsiTheme="majorBidi" w:cstheme="majorBidi"/>
                <w:bCs/>
              </w:rPr>
              <w:t xml:space="preserve"> and community empowerment projects</w:t>
            </w:r>
          </w:p>
          <w:p w14:paraId="230B0A35" w14:textId="1B5C2060" w:rsidR="007D43D0" w:rsidRPr="007B510A" w:rsidRDefault="007D43D0" w:rsidP="00D432F3">
            <w:pPr>
              <w:numPr>
                <w:ilvl w:val="0"/>
                <w:numId w:val="7"/>
              </w:numPr>
              <w:jc w:val="both"/>
              <w:rPr>
                <w:rFonts w:asciiTheme="majorBidi" w:hAnsiTheme="majorBidi" w:cstheme="majorBidi"/>
                <w:bCs/>
              </w:rPr>
            </w:pPr>
            <w:r w:rsidRPr="007B510A">
              <w:rPr>
                <w:rFonts w:asciiTheme="majorBidi" w:hAnsiTheme="majorBidi" w:cstheme="majorBidi"/>
                <w:bCs/>
              </w:rPr>
              <w:t xml:space="preserve">The applicant demonstrates an institutional record of successful programs in relevant </w:t>
            </w:r>
            <w:r w:rsidR="00864523" w:rsidRPr="007B510A">
              <w:rPr>
                <w:rFonts w:asciiTheme="majorBidi" w:hAnsiTheme="majorBidi" w:cstheme="majorBidi"/>
                <w:bCs/>
              </w:rPr>
              <w:t>areas.</w:t>
            </w:r>
          </w:p>
          <w:p w14:paraId="79934F45" w14:textId="77777777" w:rsidR="007D43D0" w:rsidRPr="007B510A" w:rsidRDefault="007D43D0" w:rsidP="00D432F3">
            <w:pPr>
              <w:numPr>
                <w:ilvl w:val="0"/>
                <w:numId w:val="7"/>
              </w:numPr>
              <w:jc w:val="both"/>
              <w:rPr>
                <w:rFonts w:asciiTheme="majorBidi" w:hAnsiTheme="majorBidi" w:cstheme="majorBidi"/>
                <w:bCs/>
              </w:rPr>
            </w:pPr>
            <w:r w:rsidRPr="007B510A">
              <w:rPr>
                <w:rFonts w:asciiTheme="majorBidi" w:hAnsiTheme="majorBidi" w:cstheme="majorBidi"/>
                <w:bCs/>
              </w:rPr>
              <w:t>Language capabilities</w:t>
            </w:r>
          </w:p>
          <w:p w14:paraId="2354F6DD" w14:textId="1FDD107A" w:rsidR="007D43D0" w:rsidRPr="007B510A" w:rsidRDefault="009A147C" w:rsidP="00D432F3">
            <w:pPr>
              <w:numPr>
                <w:ilvl w:val="0"/>
                <w:numId w:val="7"/>
              </w:numPr>
              <w:jc w:val="both"/>
              <w:rPr>
                <w:rFonts w:asciiTheme="majorBidi" w:hAnsiTheme="majorBidi" w:cstheme="majorBidi"/>
                <w:bCs/>
              </w:rPr>
            </w:pPr>
            <w:r w:rsidRPr="007B510A">
              <w:rPr>
                <w:rFonts w:asciiTheme="majorBidi" w:hAnsiTheme="majorBidi" w:cstheme="majorBidi"/>
                <w:bCs/>
              </w:rPr>
              <w:t>Relevance of the background, qualifications, reputation, and skills of the key personnel who will be overseeing the evaluations process.</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14:paraId="0D8F4C3D" w14:textId="7C7D0EDA" w:rsidR="007D43D0" w:rsidRPr="007B510A" w:rsidRDefault="006D06B3" w:rsidP="00D432F3">
            <w:pPr>
              <w:jc w:val="center"/>
              <w:rPr>
                <w:rFonts w:asciiTheme="majorBidi" w:hAnsiTheme="majorBidi" w:cstheme="majorBidi"/>
                <w:b/>
                <w:bCs/>
              </w:rPr>
            </w:pPr>
            <w:r w:rsidRPr="007B510A">
              <w:rPr>
                <w:rFonts w:asciiTheme="majorBidi" w:hAnsiTheme="majorBidi" w:cstheme="majorBidi"/>
                <w:b/>
                <w:bCs/>
              </w:rPr>
              <w:lastRenderedPageBreak/>
              <w:t>3</w:t>
            </w:r>
            <w:r w:rsidR="00892195" w:rsidRPr="007B510A">
              <w:rPr>
                <w:rFonts w:asciiTheme="majorBidi" w:hAnsiTheme="majorBidi" w:cstheme="majorBidi"/>
                <w:b/>
                <w:bCs/>
              </w:rPr>
              <w:t>0</w:t>
            </w:r>
            <w:r w:rsidR="007D43D0" w:rsidRPr="007B510A">
              <w:rPr>
                <w:rFonts w:asciiTheme="majorBidi" w:hAnsiTheme="majorBidi" w:cstheme="majorBidi"/>
                <w:b/>
                <w:bCs/>
              </w:rPr>
              <w:t xml:space="preserve"> points</w:t>
            </w:r>
          </w:p>
        </w:tc>
      </w:tr>
      <w:tr w:rsidR="007D43D0" w:rsidRPr="007B510A" w14:paraId="11C6A96B" w14:textId="77777777" w:rsidTr="00DA6714">
        <w:tc>
          <w:tcPr>
            <w:tcW w:w="7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37D79" w14:textId="1408CE84" w:rsidR="006811CB" w:rsidRPr="007B510A" w:rsidRDefault="006811CB" w:rsidP="00EF5D10">
            <w:pPr>
              <w:pStyle w:val="ListParagraph"/>
              <w:numPr>
                <w:ilvl w:val="0"/>
                <w:numId w:val="12"/>
              </w:numPr>
              <w:jc w:val="both"/>
              <w:rPr>
                <w:rFonts w:asciiTheme="majorBidi" w:hAnsiTheme="majorBidi" w:cstheme="majorBidi"/>
              </w:rPr>
            </w:pPr>
            <w:r w:rsidRPr="007B510A">
              <w:rPr>
                <w:rFonts w:asciiTheme="majorBidi" w:hAnsiTheme="majorBidi" w:cstheme="majorBidi"/>
                <w:b/>
                <w:bCs/>
              </w:rPr>
              <w:t>Financial Proposal:</w:t>
            </w:r>
            <w:r w:rsidRPr="007B510A">
              <w:rPr>
                <w:rFonts w:asciiTheme="majorBidi" w:hAnsiTheme="majorBidi" w:cstheme="majorBidi"/>
              </w:rPr>
              <w:t xml:space="preserve"> Offerors are requested to clearly demonstrate how their proposals offer Value for Money and provide clear justification for the level of inputs and size of team proposed. The maximum number of points will be allotted to the lowest price proposal that meets the threshold points in the evaluation of Merit Review Categories A and B (Technical Approach and Past Experience and Technical Capacity). All other price proposals will receive points in inverse proportion to the lowest. Specific criteria:</w:t>
            </w:r>
          </w:p>
          <w:p w14:paraId="2714883E" w14:textId="667426DA" w:rsidR="007D43D0" w:rsidRPr="007B510A" w:rsidRDefault="007D43D0" w:rsidP="00D432F3">
            <w:pPr>
              <w:numPr>
                <w:ilvl w:val="0"/>
                <w:numId w:val="9"/>
              </w:numPr>
              <w:jc w:val="both"/>
              <w:rPr>
                <w:rFonts w:asciiTheme="majorBidi" w:hAnsiTheme="majorBidi" w:cstheme="majorBidi"/>
                <w:bCs/>
              </w:rPr>
            </w:pPr>
            <w:r w:rsidRPr="007B510A">
              <w:rPr>
                <w:rFonts w:asciiTheme="majorBidi" w:hAnsiTheme="majorBidi" w:cstheme="majorBidi"/>
                <w:bCs/>
              </w:rPr>
              <w:t xml:space="preserve">Proposed costs are </w:t>
            </w:r>
            <w:r w:rsidR="00864523" w:rsidRPr="007B510A">
              <w:rPr>
                <w:rFonts w:asciiTheme="majorBidi" w:hAnsiTheme="majorBidi" w:cstheme="majorBidi"/>
                <w:bCs/>
              </w:rPr>
              <w:t>reasonable.</w:t>
            </w:r>
            <w:r w:rsidRPr="007B510A">
              <w:rPr>
                <w:rFonts w:asciiTheme="majorBidi" w:hAnsiTheme="majorBidi" w:cstheme="majorBidi"/>
                <w:bCs/>
              </w:rPr>
              <w:t xml:space="preserve"> </w:t>
            </w:r>
          </w:p>
          <w:p w14:paraId="59BB6BD8" w14:textId="595B2F79" w:rsidR="007D43D0" w:rsidRPr="007B510A" w:rsidRDefault="007D43D0" w:rsidP="00D432F3">
            <w:pPr>
              <w:numPr>
                <w:ilvl w:val="0"/>
                <w:numId w:val="9"/>
              </w:numPr>
              <w:jc w:val="both"/>
              <w:rPr>
                <w:rFonts w:asciiTheme="majorBidi" w:hAnsiTheme="majorBidi" w:cstheme="majorBidi"/>
                <w:bCs/>
              </w:rPr>
            </w:pPr>
            <w:r w:rsidRPr="007B510A">
              <w:rPr>
                <w:rFonts w:asciiTheme="majorBidi" w:hAnsiTheme="majorBidi" w:cstheme="majorBidi"/>
                <w:bCs/>
              </w:rPr>
              <w:t xml:space="preserve">Proposed costs reflect a clear understanding of the </w:t>
            </w:r>
            <w:r w:rsidR="006811CB" w:rsidRPr="007B510A">
              <w:rPr>
                <w:rFonts w:asciiTheme="majorBidi" w:hAnsiTheme="majorBidi" w:cstheme="majorBidi"/>
                <w:bCs/>
              </w:rPr>
              <w:t xml:space="preserve">scope of work </w:t>
            </w:r>
            <w:r w:rsidR="00864523" w:rsidRPr="007B510A">
              <w:rPr>
                <w:rFonts w:asciiTheme="majorBidi" w:hAnsiTheme="majorBidi" w:cstheme="majorBidi"/>
                <w:bCs/>
              </w:rPr>
              <w:t>requirements.</w:t>
            </w:r>
          </w:p>
          <w:p w14:paraId="06251597" w14:textId="30F4AC73" w:rsidR="007D43D0" w:rsidRPr="007B510A" w:rsidRDefault="007D43D0" w:rsidP="00D432F3">
            <w:pPr>
              <w:numPr>
                <w:ilvl w:val="0"/>
                <w:numId w:val="9"/>
              </w:numPr>
              <w:jc w:val="both"/>
              <w:rPr>
                <w:rFonts w:asciiTheme="majorBidi" w:hAnsiTheme="majorBidi" w:cstheme="majorBidi"/>
                <w:bCs/>
              </w:rPr>
            </w:pPr>
            <w:r w:rsidRPr="007B510A">
              <w:rPr>
                <w:rFonts w:asciiTheme="majorBidi" w:hAnsiTheme="majorBidi" w:cstheme="majorBidi"/>
                <w:bCs/>
              </w:rPr>
              <w:t>Proposed planned costs ensure optimal delivery of the proposed activities</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14:paraId="57B9E658" w14:textId="45BCAE62" w:rsidR="007D43D0" w:rsidRPr="007B510A" w:rsidRDefault="00892195" w:rsidP="00D432F3">
            <w:pPr>
              <w:jc w:val="center"/>
              <w:rPr>
                <w:rFonts w:asciiTheme="majorBidi" w:hAnsiTheme="majorBidi" w:cstheme="majorBidi"/>
                <w:b/>
                <w:bCs/>
              </w:rPr>
            </w:pPr>
            <w:r w:rsidRPr="007B510A">
              <w:rPr>
                <w:rFonts w:asciiTheme="majorBidi" w:hAnsiTheme="majorBidi" w:cstheme="majorBidi"/>
                <w:b/>
                <w:bCs/>
              </w:rPr>
              <w:t>30</w:t>
            </w:r>
            <w:r w:rsidR="00DB7342" w:rsidRPr="007B510A">
              <w:rPr>
                <w:rFonts w:asciiTheme="majorBidi" w:hAnsiTheme="majorBidi" w:cstheme="majorBidi"/>
                <w:b/>
                <w:bCs/>
              </w:rPr>
              <w:t xml:space="preserve"> </w:t>
            </w:r>
            <w:r w:rsidR="007D43D0" w:rsidRPr="007B510A">
              <w:rPr>
                <w:rFonts w:asciiTheme="majorBidi" w:hAnsiTheme="majorBidi" w:cstheme="majorBidi"/>
                <w:b/>
                <w:bCs/>
              </w:rPr>
              <w:t>points</w:t>
            </w:r>
          </w:p>
        </w:tc>
      </w:tr>
      <w:tr w:rsidR="007D43D0" w:rsidRPr="007B510A" w14:paraId="30528A4B" w14:textId="77777777" w:rsidTr="00DA6714">
        <w:tc>
          <w:tcPr>
            <w:tcW w:w="782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D5E337C" w14:textId="77777777" w:rsidR="007D43D0" w:rsidRPr="007B510A" w:rsidRDefault="007D43D0" w:rsidP="007D43D0">
            <w:pPr>
              <w:rPr>
                <w:rFonts w:asciiTheme="majorBidi" w:hAnsiTheme="majorBidi" w:cstheme="majorBidi"/>
                <w:b/>
                <w:bCs/>
              </w:rPr>
            </w:pPr>
            <w:r w:rsidRPr="007B510A">
              <w:rPr>
                <w:rFonts w:asciiTheme="majorBidi" w:hAnsiTheme="majorBidi" w:cstheme="majorBidi"/>
                <w:b/>
                <w:bCs/>
              </w:rPr>
              <w:t>                                                                  Total:</w:t>
            </w:r>
          </w:p>
        </w:tc>
        <w:tc>
          <w:tcPr>
            <w:tcW w:w="15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1E9C5B4" w14:textId="77777777" w:rsidR="007D43D0" w:rsidRPr="007B510A" w:rsidRDefault="007D43D0" w:rsidP="007D43D0">
            <w:pPr>
              <w:rPr>
                <w:rFonts w:asciiTheme="majorBidi" w:hAnsiTheme="majorBidi" w:cstheme="majorBidi"/>
                <w:b/>
                <w:bCs/>
              </w:rPr>
            </w:pPr>
            <w:r w:rsidRPr="007B510A">
              <w:rPr>
                <w:rFonts w:asciiTheme="majorBidi" w:hAnsiTheme="majorBidi" w:cstheme="majorBidi"/>
                <w:b/>
                <w:bCs/>
              </w:rPr>
              <w:t>100 points</w:t>
            </w:r>
          </w:p>
        </w:tc>
      </w:tr>
    </w:tbl>
    <w:p w14:paraId="167B9E92" w14:textId="77777777" w:rsidR="00C90C59" w:rsidRPr="007B510A" w:rsidRDefault="00C90C59" w:rsidP="003C0BE0">
      <w:pPr>
        <w:rPr>
          <w:b/>
          <w:bCs/>
        </w:rPr>
      </w:pPr>
    </w:p>
    <w:p w14:paraId="1F7F0CBA" w14:textId="6E2EED81" w:rsidR="00EF7AC0" w:rsidRPr="007B510A" w:rsidRDefault="005A6E69" w:rsidP="00EF7AC0">
      <w:pPr>
        <w:rPr>
          <w:b/>
          <w:bCs/>
        </w:rPr>
      </w:pPr>
      <w:r w:rsidRPr="007B510A">
        <w:rPr>
          <w:b/>
          <w:bCs/>
        </w:rPr>
        <w:t>5</w:t>
      </w:r>
      <w:r w:rsidR="00C7423B" w:rsidRPr="007B510A">
        <w:rPr>
          <w:b/>
          <w:bCs/>
        </w:rPr>
        <w:t xml:space="preserve">. </w:t>
      </w:r>
      <w:r w:rsidR="00A31BE3" w:rsidRPr="007B510A">
        <w:rPr>
          <w:b/>
          <w:bCs/>
        </w:rPr>
        <w:t>DEADLINE</w:t>
      </w:r>
    </w:p>
    <w:p w14:paraId="6817EC32" w14:textId="77777777" w:rsidR="00EF7AC0" w:rsidRPr="007B510A" w:rsidRDefault="00EF7AC0" w:rsidP="00EF7AC0">
      <w:pPr>
        <w:rPr>
          <w:b/>
          <w:bCs/>
        </w:rPr>
      </w:pPr>
    </w:p>
    <w:p w14:paraId="2AF65F35" w14:textId="269B88E2" w:rsidR="00EF7AC0" w:rsidRPr="007B510A" w:rsidRDefault="00EF7AC0" w:rsidP="00A648CA">
      <w:pPr>
        <w:jc w:val="both"/>
      </w:pPr>
      <w:r w:rsidRPr="007B510A">
        <w:t xml:space="preserve">All </w:t>
      </w:r>
      <w:r w:rsidR="002E1E78" w:rsidRPr="007B510A">
        <w:t xml:space="preserve">submissions </w:t>
      </w:r>
      <w:r w:rsidRPr="007B510A">
        <w:t xml:space="preserve">to this RFP must be received no later </w:t>
      </w:r>
      <w:r w:rsidRPr="001A5B2E">
        <w:t>than</w:t>
      </w:r>
      <w:r w:rsidR="001E4375" w:rsidRPr="001A5B2E">
        <w:rPr>
          <w:b/>
          <w:bCs/>
        </w:rPr>
        <w:t xml:space="preserve"> </w:t>
      </w:r>
      <w:r w:rsidR="008D6768" w:rsidRPr="001A5B2E">
        <w:rPr>
          <w:b/>
          <w:bCs/>
        </w:rPr>
        <w:t>August 30</w:t>
      </w:r>
      <w:r w:rsidR="00CD1C6D" w:rsidRPr="001A5B2E">
        <w:rPr>
          <w:b/>
          <w:bCs/>
        </w:rPr>
        <w:t>, 2023</w:t>
      </w:r>
      <w:r w:rsidR="003E03C8" w:rsidRPr="001A5B2E">
        <w:rPr>
          <w:b/>
          <w:bCs/>
        </w:rPr>
        <w:t>,</w:t>
      </w:r>
      <w:r w:rsidR="00AF5F7D" w:rsidRPr="001A5B2E">
        <w:rPr>
          <w:b/>
          <w:bCs/>
        </w:rPr>
        <w:t xml:space="preserve"> by 5:00PM UTC+1 (Tunis) time</w:t>
      </w:r>
      <w:r w:rsidRPr="001A5B2E">
        <w:t>. Any offers received after this date and time may not be accepted and shall be considered non-responsive. FHI 360 will not compensate organizations</w:t>
      </w:r>
      <w:r w:rsidRPr="007B510A">
        <w:t xml:space="preserve"> for the preparation of its response to this expression of interest. </w:t>
      </w:r>
    </w:p>
    <w:p w14:paraId="48AF336B" w14:textId="77777777" w:rsidR="00EF7AC0" w:rsidRPr="007B510A" w:rsidRDefault="00EF7AC0" w:rsidP="00D10687">
      <w:pPr>
        <w:keepNext/>
        <w:keepLines/>
        <w:autoSpaceDE w:val="0"/>
        <w:autoSpaceDN w:val="0"/>
        <w:adjustRightInd w:val="0"/>
        <w:jc w:val="both"/>
      </w:pPr>
    </w:p>
    <w:p w14:paraId="04546E6F" w14:textId="4CDF4F2E" w:rsidR="00EF7AC0" w:rsidRPr="007B510A" w:rsidRDefault="00586D61" w:rsidP="00D10687">
      <w:pPr>
        <w:keepNext/>
        <w:keepLines/>
        <w:autoSpaceDE w:val="0"/>
        <w:autoSpaceDN w:val="0"/>
        <w:adjustRightInd w:val="0"/>
        <w:jc w:val="both"/>
      </w:pPr>
      <w:r w:rsidRPr="007B510A">
        <w:t>Submissions</w:t>
      </w:r>
      <w:r w:rsidR="00931D31" w:rsidRPr="007B510A">
        <w:t xml:space="preserve"> should be emailed t</w:t>
      </w:r>
      <w:r w:rsidR="009D7F42" w:rsidRPr="007B510A">
        <w:t>o</w:t>
      </w:r>
      <w:r w:rsidR="00203E2E" w:rsidRPr="007B510A">
        <w:t xml:space="preserve"> </w:t>
      </w:r>
      <w:hyperlink r:id="rId12" w:history="1">
        <w:r w:rsidR="001F1F20" w:rsidRPr="007B510A">
          <w:rPr>
            <w:rStyle w:val="Hyperlink"/>
          </w:rPr>
          <w:t>Grantstunisia@ma3an.org</w:t>
        </w:r>
      </w:hyperlink>
      <w:r w:rsidR="003E2358" w:rsidRPr="007B510A">
        <w:t>.</w:t>
      </w:r>
    </w:p>
    <w:p w14:paraId="361D54A4" w14:textId="5ECDA472" w:rsidR="00EF7AC0" w:rsidRPr="007B510A" w:rsidRDefault="00EF7AC0" w:rsidP="00D10687">
      <w:pPr>
        <w:keepNext/>
        <w:keepLines/>
        <w:autoSpaceDE w:val="0"/>
        <w:autoSpaceDN w:val="0"/>
        <w:adjustRightInd w:val="0"/>
        <w:jc w:val="both"/>
      </w:pPr>
    </w:p>
    <w:p w14:paraId="122AA1AD" w14:textId="38946985" w:rsidR="00432A19" w:rsidRPr="007B510A" w:rsidRDefault="005A6E69" w:rsidP="00D10687">
      <w:pPr>
        <w:keepNext/>
        <w:keepLines/>
        <w:autoSpaceDE w:val="0"/>
        <w:autoSpaceDN w:val="0"/>
        <w:adjustRightInd w:val="0"/>
        <w:jc w:val="both"/>
        <w:rPr>
          <w:b/>
        </w:rPr>
      </w:pPr>
      <w:r w:rsidRPr="007B510A">
        <w:rPr>
          <w:b/>
        </w:rPr>
        <w:t>6</w:t>
      </w:r>
      <w:r w:rsidR="00432A19" w:rsidRPr="007B510A">
        <w:rPr>
          <w:b/>
        </w:rPr>
        <w:t>.  QUESTIONS CONCERNING THE RFP</w:t>
      </w:r>
    </w:p>
    <w:p w14:paraId="0CD7AE12" w14:textId="77777777" w:rsidR="00432A19" w:rsidRPr="007B510A" w:rsidRDefault="00432A19" w:rsidP="00D10687">
      <w:pPr>
        <w:keepNext/>
        <w:keepLines/>
        <w:autoSpaceDE w:val="0"/>
        <w:autoSpaceDN w:val="0"/>
        <w:adjustRightInd w:val="0"/>
        <w:jc w:val="both"/>
      </w:pPr>
    </w:p>
    <w:p w14:paraId="40C223D6" w14:textId="3EAF52F4" w:rsidR="00C65363" w:rsidRPr="001A5B2E" w:rsidRDefault="0062162C" w:rsidP="00A648CA">
      <w:pPr>
        <w:autoSpaceDE w:val="0"/>
        <w:autoSpaceDN w:val="0"/>
        <w:adjustRightInd w:val="0"/>
        <w:jc w:val="both"/>
      </w:pPr>
      <w:r w:rsidRPr="007B510A">
        <w:t xml:space="preserve">All inquiries and requests </w:t>
      </w:r>
      <w:r w:rsidRPr="001A5B2E">
        <w:t>for information affecting this RFP must be submitted by e-mail to</w:t>
      </w:r>
      <w:r w:rsidR="009638E6" w:rsidRPr="001A5B2E">
        <w:t xml:space="preserve"> </w:t>
      </w:r>
      <w:hyperlink r:id="rId13" w:history="1">
        <w:r w:rsidR="00E67B2D" w:rsidRPr="001A5B2E">
          <w:rPr>
            <w:rStyle w:val="Hyperlink"/>
          </w:rPr>
          <w:t>Grantstunisia@ma3an.org</w:t>
        </w:r>
      </w:hyperlink>
      <w:r w:rsidR="00E67B2D" w:rsidRPr="001A5B2E">
        <w:t xml:space="preserve"> </w:t>
      </w:r>
      <w:r w:rsidR="009C34AD" w:rsidRPr="001A5B2E">
        <w:t xml:space="preserve">by </w:t>
      </w:r>
      <w:r w:rsidR="004119EE" w:rsidRPr="001A5B2E">
        <w:rPr>
          <w:b/>
          <w:bCs/>
        </w:rPr>
        <w:t>August 22</w:t>
      </w:r>
      <w:r w:rsidR="000B2A15" w:rsidRPr="001A5B2E">
        <w:rPr>
          <w:b/>
          <w:bCs/>
        </w:rPr>
        <w:t>, 2023</w:t>
      </w:r>
      <w:r w:rsidR="003E03C8" w:rsidRPr="001A5B2E">
        <w:rPr>
          <w:b/>
          <w:bCs/>
        </w:rPr>
        <w:t>,</w:t>
      </w:r>
      <w:r w:rsidR="00861012" w:rsidRPr="001A5B2E">
        <w:rPr>
          <w:b/>
          <w:bCs/>
        </w:rPr>
        <w:t xml:space="preserve"> by 5:00PM </w:t>
      </w:r>
      <w:r w:rsidR="006D31BB" w:rsidRPr="001A5B2E">
        <w:rPr>
          <w:b/>
          <w:bCs/>
        </w:rPr>
        <w:t xml:space="preserve">UTC+1 (Tunis) </w:t>
      </w:r>
      <w:r w:rsidR="00861012" w:rsidRPr="001A5B2E">
        <w:rPr>
          <w:b/>
          <w:bCs/>
        </w:rPr>
        <w:t>time</w:t>
      </w:r>
      <w:r w:rsidR="000D2B31" w:rsidRPr="001A5B2E">
        <w:t xml:space="preserve">.  </w:t>
      </w:r>
      <w:r w:rsidR="00DA057B" w:rsidRPr="001A5B2E">
        <w:t>Please include the following in the subject line of the email:</w:t>
      </w:r>
      <w:r w:rsidR="00FA31E7" w:rsidRPr="001A5B2E">
        <w:rPr>
          <w:b/>
          <w:color w:val="auto"/>
        </w:rPr>
        <w:t xml:space="preserve"> </w:t>
      </w:r>
      <w:r w:rsidR="00E67B2D" w:rsidRPr="001A5B2E">
        <w:rPr>
          <w:b/>
          <w:color w:val="auto"/>
        </w:rPr>
        <w:t>RFP-Ma3an</w:t>
      </w:r>
      <w:r w:rsidR="006D31BB" w:rsidRPr="001A5B2E">
        <w:rPr>
          <w:b/>
          <w:color w:val="auto"/>
        </w:rPr>
        <w:t xml:space="preserve"> Impact Assessment. </w:t>
      </w:r>
    </w:p>
    <w:p w14:paraId="6FF3F047" w14:textId="77777777" w:rsidR="00C65363" w:rsidRPr="001A5B2E" w:rsidRDefault="00C65363" w:rsidP="00A648CA">
      <w:pPr>
        <w:autoSpaceDE w:val="0"/>
        <w:autoSpaceDN w:val="0"/>
        <w:adjustRightInd w:val="0"/>
        <w:jc w:val="both"/>
      </w:pPr>
    </w:p>
    <w:p w14:paraId="60E601C9" w14:textId="7B7DC916" w:rsidR="00A31BE3" w:rsidRPr="007B510A" w:rsidRDefault="0062162C" w:rsidP="00A648CA">
      <w:pPr>
        <w:autoSpaceDE w:val="0"/>
        <w:autoSpaceDN w:val="0"/>
        <w:adjustRightInd w:val="0"/>
        <w:jc w:val="both"/>
      </w:pPr>
      <w:r w:rsidRPr="001A5B2E">
        <w:t xml:space="preserve">Inquiries and answers to inquiries will be shared with all </w:t>
      </w:r>
      <w:r w:rsidR="000852C2" w:rsidRPr="001A5B2E">
        <w:t xml:space="preserve">other bidding </w:t>
      </w:r>
      <w:r w:rsidR="00243137" w:rsidRPr="001A5B2E">
        <w:t>organizations</w:t>
      </w:r>
      <w:r w:rsidR="002F5753" w:rsidRPr="001A5B2E">
        <w:t>/</w:t>
      </w:r>
      <w:r w:rsidR="00C966A1" w:rsidRPr="001A5B2E">
        <w:t>offers</w:t>
      </w:r>
      <w:r w:rsidR="004677FA" w:rsidRPr="001A5B2E">
        <w:t xml:space="preserve"> by </w:t>
      </w:r>
      <w:r w:rsidR="00C94CEE" w:rsidRPr="001A5B2E">
        <w:rPr>
          <w:b/>
          <w:bCs/>
        </w:rPr>
        <w:t>August 25</w:t>
      </w:r>
      <w:r w:rsidR="006D31BB" w:rsidRPr="001A5B2E">
        <w:rPr>
          <w:b/>
          <w:bCs/>
        </w:rPr>
        <w:t xml:space="preserve">, </w:t>
      </w:r>
      <w:r w:rsidR="003E03C8" w:rsidRPr="001A5B2E">
        <w:rPr>
          <w:b/>
          <w:bCs/>
        </w:rPr>
        <w:t>2023, by 5:00PM UTC+1 (Tunis) time</w:t>
      </w:r>
      <w:r w:rsidRPr="001A5B2E">
        <w:t>. Verbal</w:t>
      </w:r>
      <w:r w:rsidRPr="007B510A">
        <w:t xml:space="preserve"> or telephone responses will not be accepted.</w:t>
      </w:r>
    </w:p>
    <w:p w14:paraId="72DF60A5" w14:textId="77777777" w:rsidR="00A31BE3" w:rsidRPr="007B510A" w:rsidRDefault="00A31BE3" w:rsidP="00A648CA">
      <w:pPr>
        <w:autoSpaceDE w:val="0"/>
        <w:autoSpaceDN w:val="0"/>
        <w:adjustRightInd w:val="0"/>
        <w:jc w:val="both"/>
      </w:pPr>
    </w:p>
    <w:p w14:paraId="1513F42C" w14:textId="263BA5C9" w:rsidR="00ED6861" w:rsidRPr="007B510A" w:rsidRDefault="005A6E69" w:rsidP="00A648CA">
      <w:pPr>
        <w:jc w:val="both"/>
        <w:rPr>
          <w:rFonts w:eastAsia="Calibri"/>
          <w:b/>
          <w:color w:val="auto"/>
        </w:rPr>
      </w:pPr>
      <w:r w:rsidRPr="007B510A">
        <w:rPr>
          <w:rFonts w:eastAsia="Calibri"/>
          <w:b/>
          <w:color w:val="auto"/>
        </w:rPr>
        <w:t>7</w:t>
      </w:r>
      <w:r w:rsidR="006F6243" w:rsidRPr="007B510A">
        <w:rPr>
          <w:rFonts w:eastAsia="Calibri"/>
          <w:b/>
          <w:color w:val="auto"/>
        </w:rPr>
        <w:t>.</w:t>
      </w:r>
      <w:r w:rsidR="001F72D5" w:rsidRPr="007B510A">
        <w:rPr>
          <w:rFonts w:eastAsia="Calibri"/>
          <w:b/>
          <w:color w:val="auto"/>
        </w:rPr>
        <w:t xml:space="preserve"> </w:t>
      </w:r>
      <w:r w:rsidR="00ED6861" w:rsidRPr="007B510A">
        <w:rPr>
          <w:rFonts w:eastAsia="Calibri"/>
          <w:b/>
          <w:color w:val="auto"/>
        </w:rPr>
        <w:t>TERMS AND CONDITIONS</w:t>
      </w:r>
    </w:p>
    <w:p w14:paraId="7E8B97F8" w14:textId="6D3E962B" w:rsidR="001F72D5" w:rsidRPr="007B510A" w:rsidRDefault="001F72D5" w:rsidP="00A648CA">
      <w:pPr>
        <w:jc w:val="both"/>
        <w:rPr>
          <w:rFonts w:eastAsia="Calibri"/>
          <w:b/>
          <w:color w:val="auto"/>
        </w:rPr>
      </w:pPr>
      <w:r w:rsidRPr="007B510A">
        <w:rPr>
          <w:rFonts w:eastAsia="Calibri"/>
          <w:b/>
          <w:color w:val="auto"/>
        </w:rPr>
        <w:t xml:space="preserve"> </w:t>
      </w:r>
    </w:p>
    <w:p w14:paraId="4C51F303" w14:textId="121B3D42" w:rsidR="00D57A2C" w:rsidRPr="007B510A" w:rsidRDefault="00D57A2C" w:rsidP="00A648CA">
      <w:pPr>
        <w:jc w:val="both"/>
      </w:pPr>
      <w:r w:rsidRPr="007B510A">
        <w:t>Offerors are responsible for review</w:t>
      </w:r>
      <w:r w:rsidR="006331E1" w:rsidRPr="007B510A">
        <w:t xml:space="preserve"> </w:t>
      </w:r>
      <w:r w:rsidRPr="007B510A">
        <w:t xml:space="preserve">of the terms and conditions described below and in the award budget template attached. If relevant, particular attention should be paid to clauses regarding </w:t>
      </w:r>
      <w:r w:rsidRPr="007B510A">
        <w:lastRenderedPageBreak/>
        <w:t>USAID geographic code, marking and branding requirements and equipment and commodity purchases.</w:t>
      </w:r>
    </w:p>
    <w:p w14:paraId="7EE4A5E8" w14:textId="77777777" w:rsidR="001F72D5" w:rsidRPr="007B510A" w:rsidRDefault="001F72D5" w:rsidP="001F72D5"/>
    <w:p w14:paraId="1A8771D4" w14:textId="77777777" w:rsidR="00BB4635" w:rsidRPr="007B510A" w:rsidRDefault="00BB4635" w:rsidP="0052586B">
      <w:pPr>
        <w:pStyle w:val="ListParagraph"/>
        <w:ind w:left="0"/>
        <w:jc w:val="both"/>
        <w:rPr>
          <w:b/>
          <w:color w:val="auto"/>
        </w:rPr>
      </w:pPr>
      <w:bookmarkStart w:id="1" w:name="_Toc383171606"/>
      <w:r w:rsidRPr="007B510A">
        <w:rPr>
          <w:b/>
        </w:rPr>
        <w:t>EXECUTIVE ORDER 13224 ON TERRORIST FINANCING</w:t>
      </w:r>
    </w:p>
    <w:p w14:paraId="592696A6" w14:textId="3A09BA29" w:rsidR="00BB4635" w:rsidRPr="007B510A" w:rsidRDefault="00BB4635" w:rsidP="00B51BE3">
      <w:pPr>
        <w:pStyle w:val="BodyTextIndent"/>
        <w:tabs>
          <w:tab w:val="clear" w:pos="360"/>
          <w:tab w:val="left" w:pos="720"/>
        </w:tabs>
        <w:ind w:left="0" w:firstLine="0"/>
        <w:jc w:val="both"/>
        <w:rPr>
          <w:rFonts w:ascii="Times New Roman" w:hAnsi="Times New Roman"/>
          <w:sz w:val="24"/>
          <w:szCs w:val="24"/>
        </w:rPr>
      </w:pPr>
      <w:r w:rsidRPr="007B510A">
        <w:rPr>
          <w:rFonts w:ascii="Times New Roman" w:eastAsia="Arial" w:hAnsi="Times New Roman"/>
          <w:sz w:val="24"/>
          <w:szCs w:val="24"/>
        </w:rPr>
        <w:t>Offerors are informed that FHI 360 complies with U.S. Sanctions and Embargo Laws and Regulations including Executive Order 13224 on Terrorist Financing, which effectively prohibit</w:t>
      </w:r>
      <w:r w:rsidR="00005A48" w:rsidRPr="007B510A">
        <w:rPr>
          <w:rFonts w:ascii="Times New Roman" w:eastAsia="Arial" w:hAnsi="Times New Roman"/>
          <w:sz w:val="24"/>
          <w:szCs w:val="24"/>
        </w:rPr>
        <w:t>s</w:t>
      </w:r>
      <w:r w:rsidRPr="007B510A">
        <w:rPr>
          <w:rFonts w:ascii="Times New Roman" w:eastAsia="Arial" w:hAnsi="Times New Roman"/>
          <w:sz w:val="24"/>
          <w:szCs w:val="24"/>
        </w:rPr>
        <w:t xml:space="preserve"> transactions with persons or entities that commit, threaten to </w:t>
      </w:r>
      <w:r w:rsidR="00005A48" w:rsidRPr="007B510A">
        <w:rPr>
          <w:rFonts w:ascii="Times New Roman" w:eastAsia="Arial" w:hAnsi="Times New Roman"/>
          <w:sz w:val="24"/>
          <w:szCs w:val="24"/>
        </w:rPr>
        <w:t>commit,</w:t>
      </w:r>
      <w:r w:rsidRPr="007B510A">
        <w:rPr>
          <w:rFonts w:ascii="Times New Roman" w:eastAsia="Arial" w:hAnsi="Times New Roman"/>
          <w:sz w:val="24"/>
          <w:szCs w:val="24"/>
        </w:rPr>
        <w:t xml:space="preserve">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14:paraId="386E46D5" w14:textId="77777777" w:rsidR="00BB4635" w:rsidRPr="007B510A" w:rsidRDefault="00BB4635" w:rsidP="00B51BE3">
      <w:pPr>
        <w:jc w:val="both"/>
      </w:pPr>
    </w:p>
    <w:p w14:paraId="5A243EB7" w14:textId="7E686C9A" w:rsidR="00BB4635" w:rsidRPr="007B510A" w:rsidRDefault="00BB4635" w:rsidP="00B51BE3">
      <w:pPr>
        <w:tabs>
          <w:tab w:val="num" w:pos="576"/>
        </w:tabs>
        <w:jc w:val="both"/>
      </w:pPr>
      <w:r w:rsidRPr="007B510A">
        <w:rPr>
          <w:rFonts w:eastAsia="Arial"/>
        </w:rPr>
        <w:t>Firms or individuals that are included on the Excluded Parties List System (</w:t>
      </w:r>
      <w:hyperlink r:id="rId14" w:history="1">
        <w:r w:rsidR="00324610" w:rsidRPr="007B510A">
          <w:rPr>
            <w:rStyle w:val="Hyperlink"/>
            <w:rFonts w:eastAsia="Arial"/>
          </w:rPr>
          <w:t>www.sam.gov</w:t>
        </w:r>
      </w:hyperlink>
      <w:r w:rsidRPr="007B510A">
        <w:rPr>
          <w:rFonts w:eastAsia="Arial"/>
        </w:rPr>
        <w:t>) shall not be eligible for financing and shall not be used to provide any commodities or services contemplated by this RF</w:t>
      </w:r>
      <w:r w:rsidR="00CF6F21" w:rsidRPr="007B510A">
        <w:t>P.</w:t>
      </w:r>
    </w:p>
    <w:p w14:paraId="3F19A349" w14:textId="77777777" w:rsidR="00BB4635" w:rsidRPr="007B510A" w:rsidRDefault="00BB4635" w:rsidP="00B51BE3">
      <w:pPr>
        <w:tabs>
          <w:tab w:val="num" w:pos="576"/>
        </w:tabs>
        <w:jc w:val="both"/>
        <w:rPr>
          <w:b/>
          <w:bCs/>
        </w:rPr>
      </w:pPr>
    </w:p>
    <w:p w14:paraId="24BDC419" w14:textId="3B86D802" w:rsidR="001F72D5" w:rsidRPr="007B510A" w:rsidRDefault="001F72D5" w:rsidP="00B51BE3">
      <w:pPr>
        <w:tabs>
          <w:tab w:val="num" w:pos="576"/>
        </w:tabs>
        <w:jc w:val="both"/>
        <w:rPr>
          <w:b/>
          <w:bCs/>
        </w:rPr>
      </w:pPr>
      <w:r w:rsidRPr="007B510A">
        <w:rPr>
          <w:b/>
          <w:bCs/>
        </w:rPr>
        <w:t>Source of Funding and Geographic Code</w:t>
      </w:r>
      <w:bookmarkEnd w:id="1"/>
    </w:p>
    <w:p w14:paraId="1F18AEA7" w14:textId="77777777" w:rsidR="001F72D5" w:rsidRPr="007B510A" w:rsidRDefault="001F72D5" w:rsidP="00B51BE3">
      <w:pPr>
        <w:jc w:val="both"/>
      </w:pPr>
      <w:r w:rsidRPr="007B510A">
        <w:t xml:space="preserve">Any award issued under this RFP will be financed by USAID funding and will be subject to U.S. Government and USAID regulations. The authorized USAID geographic code for this RFP and any resulting award is </w:t>
      </w:r>
      <w:r w:rsidR="00E932F5" w:rsidRPr="007B510A">
        <w:t>Code 937</w:t>
      </w:r>
      <w:r w:rsidRPr="007B510A">
        <w:t xml:space="preserve">. All commodities and services supplied under any subcontract resulting from this RFP must meet this geographic code in accordance with the US Code of Federal Regulations (CFR), 22 CFR §228. </w:t>
      </w:r>
    </w:p>
    <w:p w14:paraId="10F0FFA8" w14:textId="77777777" w:rsidR="001F72D5" w:rsidRPr="007B510A" w:rsidRDefault="001F72D5" w:rsidP="00B51BE3">
      <w:pPr>
        <w:jc w:val="both"/>
        <w:rPr>
          <w:b/>
          <w:bCs/>
        </w:rPr>
      </w:pPr>
    </w:p>
    <w:p w14:paraId="088C9259" w14:textId="77777777" w:rsidR="001F72D5" w:rsidRPr="007B510A" w:rsidRDefault="001F72D5" w:rsidP="00B51BE3">
      <w:pPr>
        <w:tabs>
          <w:tab w:val="num" w:pos="576"/>
        </w:tabs>
        <w:jc w:val="both"/>
        <w:rPr>
          <w:b/>
          <w:bCs/>
        </w:rPr>
      </w:pPr>
      <w:bookmarkStart w:id="2" w:name="_Toc383171607"/>
      <w:r w:rsidRPr="007B510A">
        <w:rPr>
          <w:b/>
          <w:bCs/>
        </w:rPr>
        <w:t>Withdrawal of proposals</w:t>
      </w:r>
      <w:bookmarkEnd w:id="2"/>
    </w:p>
    <w:p w14:paraId="13D70A4B" w14:textId="77777777" w:rsidR="001F72D5" w:rsidRPr="007B510A" w:rsidRDefault="001F72D5" w:rsidP="00B51BE3">
      <w:pPr>
        <w:jc w:val="both"/>
      </w:pPr>
      <w:r w:rsidRPr="007B510A">
        <w:t xml:space="preserve">Offerors may withdraw proposals by written notice via email received at any time before award. </w:t>
      </w:r>
    </w:p>
    <w:p w14:paraId="3BB2AE4C" w14:textId="77777777" w:rsidR="001F72D5" w:rsidRPr="007B510A" w:rsidRDefault="001F72D5" w:rsidP="00B51BE3">
      <w:pPr>
        <w:jc w:val="both"/>
      </w:pPr>
    </w:p>
    <w:p w14:paraId="50D56549" w14:textId="77777777" w:rsidR="001F72D5" w:rsidRPr="007B510A" w:rsidRDefault="001F72D5" w:rsidP="00B51BE3">
      <w:pPr>
        <w:tabs>
          <w:tab w:val="num" w:pos="576"/>
        </w:tabs>
        <w:jc w:val="both"/>
        <w:rPr>
          <w:b/>
          <w:bCs/>
        </w:rPr>
      </w:pPr>
      <w:bookmarkStart w:id="3" w:name="_Toc383171608"/>
      <w:r w:rsidRPr="007B510A">
        <w:rPr>
          <w:b/>
          <w:bCs/>
        </w:rPr>
        <w:t>Right to Select/Reject</w:t>
      </w:r>
      <w:bookmarkEnd w:id="3"/>
    </w:p>
    <w:p w14:paraId="259B8CE5" w14:textId="77777777" w:rsidR="001F72D5" w:rsidRPr="007B510A" w:rsidRDefault="00313273" w:rsidP="00B51BE3">
      <w:pPr>
        <w:jc w:val="both"/>
      </w:pPr>
      <w:r w:rsidRPr="007B510A">
        <w:t>FHI 360</w:t>
      </w:r>
      <w:r w:rsidR="001F72D5" w:rsidRPr="007B510A">
        <w:t xml:space="preserve"> reserves the right to select and negotiate with those firms/</w:t>
      </w:r>
      <w:r w:rsidR="00D57A2C" w:rsidRPr="007B510A">
        <w:t>organizations</w:t>
      </w:r>
      <w:r w:rsidR="00E2597F" w:rsidRPr="007B510A">
        <w:t>/</w:t>
      </w:r>
      <w:r w:rsidR="001F72D5" w:rsidRPr="007B510A">
        <w:t xml:space="preserve">individuals it determines, in its sole discretion, to be qualified for competitive proposals and to terminate negotiations without incurring any liability.  </w:t>
      </w:r>
      <w:r w:rsidRPr="007B510A">
        <w:t>FHI 360</w:t>
      </w:r>
      <w:r w:rsidR="001F72D5" w:rsidRPr="007B510A">
        <w:t xml:space="preserve"> also reserves the right to reject any or all proposals received without explanation.</w:t>
      </w:r>
    </w:p>
    <w:p w14:paraId="1662756D" w14:textId="77777777" w:rsidR="00C27B0B" w:rsidRPr="007B510A" w:rsidRDefault="00C27B0B" w:rsidP="00B51BE3">
      <w:pPr>
        <w:jc w:val="both"/>
      </w:pPr>
    </w:p>
    <w:p w14:paraId="779F7C13" w14:textId="7EDFEC78" w:rsidR="00AA17F0" w:rsidRPr="007B510A" w:rsidRDefault="00AA17F0" w:rsidP="00B51BE3">
      <w:pPr>
        <w:pStyle w:val="ListParagraph"/>
        <w:ind w:left="0"/>
        <w:jc w:val="both"/>
        <w:rPr>
          <w:color w:val="auto"/>
        </w:rPr>
      </w:pPr>
      <w:bookmarkStart w:id="4" w:name="_Toc383171609"/>
      <w:r w:rsidRPr="007B510A">
        <w:t>CLIENT PRIOR APPROVAL</w:t>
      </w:r>
    </w:p>
    <w:p w14:paraId="25DAFEF9" w14:textId="7786F0FC" w:rsidR="00AA17F0" w:rsidRPr="007B510A" w:rsidRDefault="00AA17F0" w:rsidP="00B51BE3">
      <w:pPr>
        <w:tabs>
          <w:tab w:val="num" w:pos="576"/>
        </w:tabs>
        <w:jc w:val="both"/>
        <w:rPr>
          <w:b/>
          <w:bCs/>
        </w:rPr>
      </w:pPr>
      <w:r w:rsidRPr="007B510A">
        <w:t>The selected offeror will be subject to funding agency approval before a subcontract can be awarded. Therefore, organizations are reminded that there may be delays for this process to be completed. In addition, should such approval not be given, this subcontract cannot be awarded</w:t>
      </w:r>
      <w:r w:rsidR="00C516A5" w:rsidRPr="007B510A">
        <w:t>.</w:t>
      </w:r>
      <w:r w:rsidRPr="007B510A">
        <w:rPr>
          <w:b/>
          <w:bCs/>
        </w:rPr>
        <w:t xml:space="preserve"> </w:t>
      </w:r>
    </w:p>
    <w:p w14:paraId="56B468E7" w14:textId="77777777" w:rsidR="00AA17F0" w:rsidRPr="007B510A" w:rsidRDefault="00AA17F0" w:rsidP="00B51BE3">
      <w:pPr>
        <w:tabs>
          <w:tab w:val="num" w:pos="576"/>
        </w:tabs>
        <w:jc w:val="both"/>
        <w:rPr>
          <w:b/>
          <w:bCs/>
        </w:rPr>
      </w:pPr>
    </w:p>
    <w:p w14:paraId="6D32E9CF" w14:textId="77777777" w:rsidR="00AA17F0" w:rsidRPr="007B510A" w:rsidRDefault="00AA17F0" w:rsidP="00B51BE3">
      <w:pPr>
        <w:pStyle w:val="ListParagraph"/>
        <w:ind w:left="0"/>
        <w:jc w:val="both"/>
        <w:rPr>
          <w:color w:val="auto"/>
        </w:rPr>
      </w:pPr>
      <w:r w:rsidRPr="007B510A">
        <w:t>REQUEST FOR PROPOSAL FIRM GUARANTEE</w:t>
      </w:r>
    </w:p>
    <w:p w14:paraId="5540A3CF" w14:textId="77777777" w:rsidR="00AA17F0" w:rsidRPr="007B510A" w:rsidRDefault="00AA17F0" w:rsidP="00B51BE3">
      <w:pPr>
        <w:jc w:val="both"/>
        <w:rPr>
          <w:b/>
        </w:rPr>
      </w:pPr>
      <w:r w:rsidRPr="007B510A">
        <w:t>All information submitted in connection with this RFP will be valid for 90 (ninety) days from the RFP due date. This includes, but is not limited to, cost, pricing, terms and conditions, service levels, and all other information. If your firm is awarded the contract, all information in the RFP and negotiation process is contractually binding.</w:t>
      </w:r>
    </w:p>
    <w:p w14:paraId="2D053FC7" w14:textId="77777777" w:rsidR="00AA17F0" w:rsidRPr="007B510A" w:rsidRDefault="00AA17F0" w:rsidP="00AA17F0">
      <w:pPr>
        <w:tabs>
          <w:tab w:val="num" w:pos="576"/>
        </w:tabs>
        <w:rPr>
          <w:b/>
          <w:bCs/>
        </w:rPr>
      </w:pPr>
      <w:r w:rsidRPr="007B510A">
        <w:rPr>
          <w:b/>
          <w:bCs/>
        </w:rPr>
        <w:t xml:space="preserve"> </w:t>
      </w:r>
    </w:p>
    <w:p w14:paraId="48FC1E86" w14:textId="1E5E919F" w:rsidR="001F72D5" w:rsidRPr="007B510A" w:rsidRDefault="001F72D5" w:rsidP="00AA17F0">
      <w:pPr>
        <w:tabs>
          <w:tab w:val="num" w:pos="576"/>
        </w:tabs>
        <w:rPr>
          <w:b/>
          <w:bCs/>
        </w:rPr>
      </w:pPr>
      <w:r w:rsidRPr="007B510A">
        <w:rPr>
          <w:b/>
          <w:bCs/>
        </w:rPr>
        <w:t>Disclaimer</w:t>
      </w:r>
      <w:bookmarkEnd w:id="4"/>
    </w:p>
    <w:p w14:paraId="0B2BD3D9" w14:textId="77777777" w:rsidR="001F72D5" w:rsidRPr="007B510A" w:rsidRDefault="001F72D5" w:rsidP="00B51BE3">
      <w:pPr>
        <w:numPr>
          <w:ilvl w:val="0"/>
          <w:numId w:val="4"/>
        </w:numPr>
        <w:jc w:val="both"/>
      </w:pPr>
      <w:r w:rsidRPr="007B510A">
        <w:lastRenderedPageBreak/>
        <w:t>Offerors will not be reimbursed for the cost incurred in preparation and submission of a proposal.  All preparation and submission costs are at the Offeror’s expense</w:t>
      </w:r>
      <w:r w:rsidR="00215966" w:rsidRPr="007B510A">
        <w:t>.</w:t>
      </w:r>
    </w:p>
    <w:p w14:paraId="2B6AE527" w14:textId="77777777" w:rsidR="001F72D5" w:rsidRPr="007B510A" w:rsidRDefault="001F72D5" w:rsidP="00B51BE3">
      <w:pPr>
        <w:numPr>
          <w:ilvl w:val="0"/>
          <w:numId w:val="4"/>
        </w:numPr>
        <w:jc w:val="both"/>
      </w:pPr>
      <w:r w:rsidRPr="007B510A">
        <w:t xml:space="preserve">This RFP represents only a definition of requirements. It is merely an invitation for submission of proposals and does not legally obligate </w:t>
      </w:r>
      <w:r w:rsidR="00313273" w:rsidRPr="007B510A">
        <w:t>FHI 360</w:t>
      </w:r>
      <w:r w:rsidRPr="007B510A">
        <w:t xml:space="preserve"> to accept any of the submitted proposals in whole or in part, nor is </w:t>
      </w:r>
      <w:r w:rsidR="00313273" w:rsidRPr="007B510A">
        <w:t>FHI 360</w:t>
      </w:r>
      <w:r w:rsidRPr="007B510A">
        <w:t xml:space="preserve"> obligated to select the lowest priced proposal. </w:t>
      </w:r>
    </w:p>
    <w:p w14:paraId="3EE5E149" w14:textId="77777777" w:rsidR="001F72D5" w:rsidRPr="007B510A" w:rsidRDefault="00313273" w:rsidP="00B51BE3">
      <w:pPr>
        <w:numPr>
          <w:ilvl w:val="0"/>
          <w:numId w:val="4"/>
        </w:numPr>
        <w:jc w:val="both"/>
      </w:pPr>
      <w:r w:rsidRPr="007B510A">
        <w:t>FHI 360</w:t>
      </w:r>
      <w:r w:rsidR="001F72D5" w:rsidRPr="007B510A">
        <w:t xml:space="preserve"> reserves the right to negotiate with any or all firms, both with respect to price, cost and/or scope of services. </w:t>
      </w:r>
    </w:p>
    <w:p w14:paraId="14007860" w14:textId="77777777" w:rsidR="001F72D5" w:rsidRPr="007B510A" w:rsidRDefault="00313273" w:rsidP="00B51BE3">
      <w:pPr>
        <w:numPr>
          <w:ilvl w:val="0"/>
          <w:numId w:val="4"/>
        </w:numPr>
        <w:jc w:val="both"/>
      </w:pPr>
      <w:r w:rsidRPr="007B510A">
        <w:t>FHI 360</w:t>
      </w:r>
      <w:r w:rsidR="001F72D5" w:rsidRPr="007B510A">
        <w:t xml:space="preserve"> reserves the right to independently negotiate with any offeror, or to make an award without conducting discussion based solely on the written proposals if it decides it is in its best interest to do so.  </w:t>
      </w:r>
      <w:r w:rsidRPr="007B510A">
        <w:t>FHI 360</w:t>
      </w:r>
      <w:r w:rsidR="001F72D5" w:rsidRPr="007B510A">
        <w:t xml:space="preserve"> reserves the right to fund any or none of the proposals received.</w:t>
      </w:r>
    </w:p>
    <w:p w14:paraId="7116BFF5" w14:textId="77777777" w:rsidR="001F72D5" w:rsidRPr="007B510A" w:rsidRDefault="00313273" w:rsidP="00B51BE3">
      <w:pPr>
        <w:numPr>
          <w:ilvl w:val="0"/>
          <w:numId w:val="4"/>
        </w:numPr>
        <w:jc w:val="both"/>
      </w:pPr>
      <w:r w:rsidRPr="007B510A">
        <w:t>FHI 360</w:t>
      </w:r>
      <w:r w:rsidR="001F72D5" w:rsidRPr="007B510A">
        <w:t xml:space="preserve"> reserves the right to disqualify any offer based on offeror failure to follow solicitation instructions.</w:t>
      </w:r>
    </w:p>
    <w:p w14:paraId="10CF05FB" w14:textId="77777777" w:rsidR="001F72D5" w:rsidRPr="007B510A" w:rsidRDefault="00313273" w:rsidP="00B51BE3">
      <w:pPr>
        <w:numPr>
          <w:ilvl w:val="0"/>
          <w:numId w:val="4"/>
        </w:numPr>
        <w:jc w:val="both"/>
      </w:pPr>
      <w:r w:rsidRPr="007B510A">
        <w:t>FHI 360</w:t>
      </w:r>
      <w:r w:rsidR="001F72D5" w:rsidRPr="007B510A">
        <w:t xml:space="preserve"> may choose to award only part of the activities in the solicitation, or issue multiple award</w:t>
      </w:r>
      <w:r w:rsidR="00215966" w:rsidRPr="007B510A">
        <w:t>s</w:t>
      </w:r>
      <w:r w:rsidR="001F72D5" w:rsidRPr="007B510A">
        <w:t xml:space="preserve"> based on the solicitation activities.</w:t>
      </w:r>
    </w:p>
    <w:p w14:paraId="712517EA" w14:textId="77777777" w:rsidR="001F72D5" w:rsidRPr="007B510A" w:rsidRDefault="00313273" w:rsidP="00B51BE3">
      <w:pPr>
        <w:numPr>
          <w:ilvl w:val="0"/>
          <w:numId w:val="4"/>
        </w:numPr>
        <w:jc w:val="both"/>
      </w:pPr>
      <w:r w:rsidRPr="007B510A">
        <w:t>FHI 360</w:t>
      </w:r>
      <w:r w:rsidR="001F72D5" w:rsidRPr="007B510A">
        <w:t xml:space="preserve"> reserves the right to waive minor proposal deficiencies that can be corrected prior to award determination to promote competition</w:t>
      </w:r>
      <w:r w:rsidR="00215966" w:rsidRPr="007B510A">
        <w:t>.</w:t>
      </w:r>
    </w:p>
    <w:p w14:paraId="371372E1" w14:textId="77777777" w:rsidR="001F72D5" w:rsidRPr="007B510A" w:rsidRDefault="00313273" w:rsidP="00B51BE3">
      <w:pPr>
        <w:numPr>
          <w:ilvl w:val="0"/>
          <w:numId w:val="4"/>
        </w:numPr>
        <w:jc w:val="both"/>
      </w:pPr>
      <w:r w:rsidRPr="007B510A">
        <w:t>FHI 360</w:t>
      </w:r>
      <w:r w:rsidR="001F72D5" w:rsidRPr="007B510A">
        <w:t xml:space="preserve"> reserves the right to check applicant’s donor reference</w:t>
      </w:r>
      <w:r w:rsidR="00215966" w:rsidRPr="007B510A">
        <w:t>.</w:t>
      </w:r>
    </w:p>
    <w:p w14:paraId="002AF9C9" w14:textId="77777777" w:rsidR="001F72D5" w:rsidRPr="007B510A" w:rsidRDefault="001F72D5" w:rsidP="00B51BE3">
      <w:pPr>
        <w:jc w:val="both"/>
      </w:pPr>
    </w:p>
    <w:p w14:paraId="0BBD318B" w14:textId="77777777" w:rsidR="001F72D5" w:rsidRPr="007B510A" w:rsidRDefault="001F72D5" w:rsidP="001F72D5">
      <w:pPr>
        <w:tabs>
          <w:tab w:val="num" w:pos="576"/>
        </w:tabs>
        <w:rPr>
          <w:b/>
          <w:bCs/>
        </w:rPr>
      </w:pPr>
      <w:bookmarkStart w:id="5" w:name="_Toc383171610"/>
      <w:r w:rsidRPr="007B510A">
        <w:rPr>
          <w:b/>
          <w:bCs/>
        </w:rPr>
        <w:t>Offer Verification</w:t>
      </w:r>
      <w:bookmarkEnd w:id="5"/>
    </w:p>
    <w:p w14:paraId="74226AB3" w14:textId="77777777" w:rsidR="001F72D5" w:rsidRPr="007B510A" w:rsidRDefault="00313273" w:rsidP="00B51BE3">
      <w:pPr>
        <w:jc w:val="both"/>
      </w:pPr>
      <w:r w:rsidRPr="007B510A">
        <w:t>FHI 360</w:t>
      </w:r>
      <w:r w:rsidR="001F72D5" w:rsidRPr="007B510A">
        <w:t xml:space="preserve"> may contact offerors to confirm contact person, address, bid amount and to confirm that the bid was submitted for this solicitation. </w:t>
      </w:r>
    </w:p>
    <w:p w14:paraId="67644F00" w14:textId="77777777" w:rsidR="001F72D5" w:rsidRPr="007B510A" w:rsidRDefault="001F72D5" w:rsidP="00B51BE3">
      <w:pPr>
        <w:jc w:val="both"/>
      </w:pPr>
    </w:p>
    <w:p w14:paraId="0E3798FB" w14:textId="77777777" w:rsidR="001F72D5" w:rsidRPr="007B510A" w:rsidRDefault="001F72D5" w:rsidP="00B51BE3">
      <w:pPr>
        <w:tabs>
          <w:tab w:val="num" w:pos="576"/>
        </w:tabs>
        <w:jc w:val="both"/>
        <w:rPr>
          <w:b/>
          <w:bCs/>
        </w:rPr>
      </w:pPr>
      <w:bookmarkStart w:id="6" w:name="_Toc383171611"/>
      <w:r w:rsidRPr="007B510A">
        <w:rPr>
          <w:b/>
          <w:bCs/>
        </w:rPr>
        <w:t>False Statements in Offer</w:t>
      </w:r>
      <w:bookmarkEnd w:id="6"/>
    </w:p>
    <w:p w14:paraId="05F490D5" w14:textId="77777777" w:rsidR="001F72D5" w:rsidRPr="007B510A" w:rsidRDefault="001F72D5" w:rsidP="00B51BE3">
      <w:pPr>
        <w:jc w:val="both"/>
      </w:pPr>
      <w:r w:rsidRPr="007B510A">
        <w:t xml:space="preserve">Offerors must provide full, accurate and complete information as required by this solicitation and its attachments. Failure to submit correct, </w:t>
      </w:r>
      <w:proofErr w:type="gramStart"/>
      <w:r w:rsidRPr="007B510A">
        <w:t>complete</w:t>
      </w:r>
      <w:proofErr w:type="gramEnd"/>
      <w:r w:rsidRPr="007B510A">
        <w:t xml:space="preserve"> and accurate information shall lead to automatic disqualification.</w:t>
      </w:r>
    </w:p>
    <w:p w14:paraId="1264DEF9" w14:textId="77777777" w:rsidR="001F72D5" w:rsidRPr="007B510A" w:rsidRDefault="001F72D5" w:rsidP="00B51BE3">
      <w:pPr>
        <w:jc w:val="both"/>
      </w:pPr>
    </w:p>
    <w:p w14:paraId="42CAB4A6" w14:textId="77777777" w:rsidR="001F72D5" w:rsidRPr="007B510A" w:rsidRDefault="001F72D5" w:rsidP="00B51BE3">
      <w:pPr>
        <w:tabs>
          <w:tab w:val="num" w:pos="576"/>
        </w:tabs>
        <w:jc w:val="both"/>
        <w:rPr>
          <w:b/>
          <w:bCs/>
        </w:rPr>
      </w:pPr>
      <w:bookmarkStart w:id="7" w:name="_Toc383171612"/>
      <w:r w:rsidRPr="007B510A">
        <w:rPr>
          <w:b/>
          <w:bCs/>
        </w:rPr>
        <w:t>Conflict of Interest</w:t>
      </w:r>
      <w:bookmarkEnd w:id="7"/>
    </w:p>
    <w:p w14:paraId="75811500" w14:textId="77777777" w:rsidR="001F72D5" w:rsidRPr="007B510A" w:rsidRDefault="001F72D5" w:rsidP="00B51BE3">
      <w:pPr>
        <w:jc w:val="both"/>
      </w:pPr>
      <w:r w:rsidRPr="007B510A">
        <w:t xml:space="preserve">Offerors must provide disclosure of any past, </w:t>
      </w:r>
      <w:proofErr w:type="gramStart"/>
      <w:r w:rsidRPr="007B510A">
        <w:t>present</w:t>
      </w:r>
      <w:proofErr w:type="gramEnd"/>
      <w:r w:rsidRPr="007B510A">
        <w:t xml:space="preserve"> or future relationships with any parties associated with the issuance, review or management of this solicitation and anticipated award</w:t>
      </w:r>
      <w:r w:rsidR="00215966" w:rsidRPr="007B510A">
        <w:t xml:space="preserve"> or awards</w:t>
      </w:r>
      <w:r w:rsidRPr="007B510A">
        <w:t xml:space="preserve">.  Failure to provide full and open disclosure may result in </w:t>
      </w:r>
      <w:r w:rsidR="00313273" w:rsidRPr="007B510A">
        <w:t>FHI 360</w:t>
      </w:r>
      <w:r w:rsidRPr="007B510A">
        <w:t xml:space="preserve"> having to re-evaluate selection of a potential offeror.</w:t>
      </w:r>
    </w:p>
    <w:p w14:paraId="740F92E3" w14:textId="77777777" w:rsidR="001F72D5" w:rsidRPr="007B510A" w:rsidRDefault="001F72D5" w:rsidP="00B51BE3">
      <w:pPr>
        <w:jc w:val="both"/>
      </w:pPr>
    </w:p>
    <w:p w14:paraId="14831244" w14:textId="77777777" w:rsidR="001F72D5" w:rsidRPr="007B510A" w:rsidRDefault="001F72D5" w:rsidP="00B51BE3">
      <w:pPr>
        <w:tabs>
          <w:tab w:val="num" w:pos="576"/>
        </w:tabs>
        <w:jc w:val="both"/>
        <w:rPr>
          <w:b/>
          <w:bCs/>
        </w:rPr>
      </w:pPr>
      <w:bookmarkStart w:id="8" w:name="_Toc383171613"/>
      <w:r w:rsidRPr="007B510A">
        <w:rPr>
          <w:b/>
          <w:bCs/>
        </w:rPr>
        <w:t>Reserved Rights</w:t>
      </w:r>
      <w:bookmarkEnd w:id="8"/>
    </w:p>
    <w:p w14:paraId="036081AA" w14:textId="77777777" w:rsidR="001F72D5" w:rsidRPr="007B510A" w:rsidRDefault="001F72D5" w:rsidP="00B51BE3">
      <w:pPr>
        <w:jc w:val="both"/>
      </w:pPr>
      <w:r w:rsidRPr="007B510A">
        <w:t xml:space="preserve">All RFP responses become the property of </w:t>
      </w:r>
      <w:r w:rsidR="00313273" w:rsidRPr="007B510A">
        <w:t>FHI 360</w:t>
      </w:r>
      <w:r w:rsidRPr="007B510A">
        <w:t xml:space="preserve"> and </w:t>
      </w:r>
      <w:r w:rsidR="00313273" w:rsidRPr="007B510A">
        <w:t>FHI 360</w:t>
      </w:r>
      <w:r w:rsidRPr="007B510A">
        <w:t xml:space="preserve"> reserves the right in its sole</w:t>
      </w:r>
    </w:p>
    <w:p w14:paraId="285B0AC3" w14:textId="77777777" w:rsidR="001F72D5" w:rsidRPr="007B510A" w:rsidRDefault="001F72D5" w:rsidP="00B51BE3">
      <w:pPr>
        <w:jc w:val="both"/>
      </w:pPr>
      <w:r w:rsidRPr="007B510A">
        <w:t xml:space="preserve">discretion to: </w:t>
      </w:r>
    </w:p>
    <w:p w14:paraId="47B89090" w14:textId="77777777" w:rsidR="001F72D5" w:rsidRPr="007B510A" w:rsidRDefault="001F72D5" w:rsidP="00B51BE3">
      <w:pPr>
        <w:jc w:val="both"/>
      </w:pPr>
    </w:p>
    <w:p w14:paraId="0E8EC739" w14:textId="77777777" w:rsidR="00153909" w:rsidRPr="007B510A" w:rsidRDefault="00153909" w:rsidP="008775C5">
      <w:pPr>
        <w:numPr>
          <w:ilvl w:val="0"/>
          <w:numId w:val="3"/>
        </w:numPr>
        <w:jc w:val="both"/>
      </w:pPr>
      <w:r w:rsidRPr="007B510A">
        <w:t xml:space="preserve">Disqualify any offer based on offeror failure to follow solicitation </w:t>
      </w:r>
      <w:proofErr w:type="gramStart"/>
      <w:r w:rsidRPr="007B510A">
        <w:t>instructions;</w:t>
      </w:r>
      <w:proofErr w:type="gramEnd"/>
    </w:p>
    <w:p w14:paraId="167D8032" w14:textId="77777777" w:rsidR="00153909" w:rsidRPr="007B510A" w:rsidRDefault="00153909" w:rsidP="008775C5">
      <w:pPr>
        <w:numPr>
          <w:ilvl w:val="0"/>
          <w:numId w:val="3"/>
        </w:numPr>
        <w:jc w:val="both"/>
      </w:pPr>
      <w:r w:rsidRPr="007B510A">
        <w:t xml:space="preserve">Waive any deviations by offerors from the requirements of this solicitation that in FHI 360's opinion are considered not to be material defects requiring rejection or disqualification; or where such a waiver will promote increased </w:t>
      </w:r>
      <w:proofErr w:type="gramStart"/>
      <w:r w:rsidRPr="007B510A">
        <w:t>competition;</w:t>
      </w:r>
      <w:proofErr w:type="gramEnd"/>
    </w:p>
    <w:p w14:paraId="67ABB143" w14:textId="77777777" w:rsidR="001F72D5" w:rsidRPr="007B510A" w:rsidRDefault="001F72D5" w:rsidP="00D432F3">
      <w:pPr>
        <w:numPr>
          <w:ilvl w:val="0"/>
          <w:numId w:val="3"/>
        </w:numPr>
        <w:jc w:val="both"/>
      </w:pPr>
      <w:r w:rsidRPr="007B510A">
        <w:t xml:space="preserve">Extend the time for submission of all RFP responses after notification to all </w:t>
      </w:r>
      <w:proofErr w:type="gramStart"/>
      <w:r w:rsidRPr="007B510A">
        <w:t>offerors;</w:t>
      </w:r>
      <w:proofErr w:type="gramEnd"/>
    </w:p>
    <w:p w14:paraId="40BC52E6" w14:textId="77777777" w:rsidR="001F72D5" w:rsidRPr="007B510A" w:rsidRDefault="001F72D5" w:rsidP="00D432F3">
      <w:pPr>
        <w:numPr>
          <w:ilvl w:val="0"/>
          <w:numId w:val="3"/>
        </w:numPr>
        <w:jc w:val="both"/>
      </w:pPr>
      <w:r w:rsidRPr="007B510A">
        <w:t xml:space="preserve">Terminate or modify the RFP process at any time and re-issue the RFP to whomever </w:t>
      </w:r>
      <w:r w:rsidR="00313273" w:rsidRPr="007B510A">
        <w:t>FHI 360</w:t>
      </w:r>
      <w:r w:rsidRPr="007B510A">
        <w:t xml:space="preserve"> deems </w:t>
      </w:r>
      <w:proofErr w:type="gramStart"/>
      <w:r w:rsidRPr="007B510A">
        <w:t>appropriate;</w:t>
      </w:r>
      <w:proofErr w:type="gramEnd"/>
    </w:p>
    <w:p w14:paraId="13C50930" w14:textId="6A4A2BFB" w:rsidR="001F72D5" w:rsidRPr="007B510A" w:rsidRDefault="001F72D5" w:rsidP="00B51BE3">
      <w:pPr>
        <w:numPr>
          <w:ilvl w:val="0"/>
          <w:numId w:val="3"/>
        </w:numPr>
        <w:jc w:val="both"/>
      </w:pPr>
      <w:r w:rsidRPr="007B510A">
        <w:lastRenderedPageBreak/>
        <w:t xml:space="preserve">Issue an award based on the initial evaluation of offers without </w:t>
      </w:r>
      <w:r w:rsidR="00175E15" w:rsidRPr="007B510A">
        <w:t>discussion.</w:t>
      </w:r>
    </w:p>
    <w:p w14:paraId="08FE42CB" w14:textId="77777777" w:rsidR="00E932F5" w:rsidRPr="007B510A" w:rsidRDefault="00E932F5" w:rsidP="00B51BE3">
      <w:pPr>
        <w:tabs>
          <w:tab w:val="num" w:pos="576"/>
        </w:tabs>
        <w:jc w:val="both"/>
        <w:rPr>
          <w:b/>
          <w:bCs/>
        </w:rPr>
      </w:pPr>
      <w:bookmarkStart w:id="9" w:name="_Toc383171614"/>
    </w:p>
    <w:p w14:paraId="1D551CBF" w14:textId="77777777" w:rsidR="001F72D5" w:rsidRPr="007B510A" w:rsidRDefault="001F72D5" w:rsidP="00B51BE3">
      <w:pPr>
        <w:tabs>
          <w:tab w:val="num" w:pos="576"/>
        </w:tabs>
        <w:jc w:val="both"/>
        <w:rPr>
          <w:b/>
          <w:bCs/>
        </w:rPr>
      </w:pPr>
      <w:r w:rsidRPr="007B510A">
        <w:rPr>
          <w:b/>
          <w:bCs/>
        </w:rPr>
        <w:t>Governing Law and Language</w:t>
      </w:r>
      <w:bookmarkEnd w:id="9"/>
    </w:p>
    <w:p w14:paraId="653C8B4C" w14:textId="77777777" w:rsidR="001F72D5" w:rsidRPr="007B510A" w:rsidRDefault="001F72D5" w:rsidP="00B51BE3">
      <w:pPr>
        <w:jc w:val="both"/>
      </w:pPr>
      <w:r w:rsidRPr="007B510A">
        <w:t>This solicitation and any resulting contract shall be interpreted in accordance with the laws of the U.S. Government.  The English language version of this solicitation and any resulting contract shall govern, and all notices pursuant to the provisions of this solicitation and any resulting contract shall be in English.</w:t>
      </w:r>
    </w:p>
    <w:p w14:paraId="5EB8E07D" w14:textId="77777777" w:rsidR="001F72D5" w:rsidRPr="007B510A" w:rsidRDefault="001F72D5" w:rsidP="00B51BE3">
      <w:pPr>
        <w:jc w:val="both"/>
      </w:pPr>
    </w:p>
    <w:p w14:paraId="7588FB3E" w14:textId="77777777" w:rsidR="001F72D5" w:rsidRPr="007B510A" w:rsidRDefault="258B2BFD" w:rsidP="00B51BE3">
      <w:pPr>
        <w:tabs>
          <w:tab w:val="num" w:pos="576"/>
        </w:tabs>
        <w:jc w:val="both"/>
        <w:rPr>
          <w:b/>
          <w:bCs/>
        </w:rPr>
      </w:pPr>
      <w:bookmarkStart w:id="10" w:name="_Toc383171615"/>
      <w:r w:rsidRPr="007B510A">
        <w:rPr>
          <w:b/>
          <w:bCs/>
        </w:rPr>
        <w:t>Certification of Independent Price Determination</w:t>
      </w:r>
      <w:bookmarkEnd w:id="10"/>
    </w:p>
    <w:p w14:paraId="231B5F94" w14:textId="77777777" w:rsidR="001F72D5" w:rsidRPr="007B510A" w:rsidRDefault="001F72D5" w:rsidP="00B51BE3">
      <w:pPr>
        <w:jc w:val="both"/>
      </w:pPr>
      <w:r w:rsidRPr="007B510A">
        <w:t>(a) The offeror certifies that--</w:t>
      </w:r>
    </w:p>
    <w:p w14:paraId="6C2E7386" w14:textId="77777777" w:rsidR="001F72D5" w:rsidRPr="007B510A" w:rsidRDefault="001F72D5" w:rsidP="00B51BE3">
      <w:pPr>
        <w:jc w:val="both"/>
      </w:pPr>
      <w:r w:rsidRPr="007B510A">
        <w:tab/>
        <w:t>(1) 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w:t>
      </w:r>
      <w:proofErr w:type="spellStart"/>
      <w:r w:rsidRPr="007B510A">
        <w:t>i</w:t>
      </w:r>
      <w:proofErr w:type="spellEnd"/>
      <w:r w:rsidRPr="007B510A">
        <w:t>) those prices, (ii) the intention to submit an offer, or (iii) the methods or factors used to calculate the prices offered;</w:t>
      </w:r>
    </w:p>
    <w:p w14:paraId="4D12D5D0" w14:textId="77777777" w:rsidR="001F72D5" w:rsidRPr="007B510A" w:rsidRDefault="001F72D5" w:rsidP="00B51BE3">
      <w:pPr>
        <w:jc w:val="both"/>
      </w:pPr>
      <w:r w:rsidRPr="007B510A">
        <w:tab/>
        <w:t>(2) 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 and</w:t>
      </w:r>
    </w:p>
    <w:p w14:paraId="66A16966" w14:textId="77777777" w:rsidR="001F72D5" w:rsidRPr="007B510A" w:rsidRDefault="001F72D5" w:rsidP="00B51BE3">
      <w:pPr>
        <w:jc w:val="both"/>
      </w:pPr>
      <w:r w:rsidRPr="007B510A">
        <w:tab/>
        <w:t>(3) No attempt has been made or will be made by the offeror to induce any other concern or individual to submit or not to submit an offer for the purpose of restricting competition or influencing the competitive environment.</w:t>
      </w:r>
    </w:p>
    <w:p w14:paraId="4FEFFA18" w14:textId="54DFEFBF" w:rsidR="0098191D" w:rsidRPr="007B510A" w:rsidRDefault="0098191D" w:rsidP="00B51BE3">
      <w:pPr>
        <w:jc w:val="both"/>
      </w:pPr>
    </w:p>
    <w:p w14:paraId="595549EA" w14:textId="7294D243" w:rsidR="001F72D5" w:rsidRPr="007B510A" w:rsidRDefault="001F72D5" w:rsidP="00B51BE3">
      <w:pPr>
        <w:jc w:val="both"/>
      </w:pPr>
      <w:r w:rsidRPr="007B510A">
        <w:t xml:space="preserve">(b) Each signature on the offer </w:t>
      </w:r>
      <w:proofErr w:type="gramStart"/>
      <w:r w:rsidRPr="007B510A">
        <w:t>is considered to be</w:t>
      </w:r>
      <w:proofErr w:type="gramEnd"/>
      <w:r w:rsidRPr="007B510A">
        <w:t xml:space="preserve"> a certification by the signatory that the signatory</w:t>
      </w:r>
      <w:r w:rsidR="000C3B67" w:rsidRPr="007B510A">
        <w:t>--</w:t>
      </w:r>
    </w:p>
    <w:p w14:paraId="38018A5F" w14:textId="77777777" w:rsidR="001F72D5" w:rsidRPr="007B510A" w:rsidRDefault="001F72D5" w:rsidP="00B51BE3">
      <w:pPr>
        <w:jc w:val="both"/>
      </w:pPr>
      <w:r w:rsidRPr="007B510A">
        <w:tab/>
        <w:t>(1) Is the person in the offeror's organization responsible for determining the prices being offered in this bid or proposal, and that the signatory has not participated and will not participate in any action contrary to subparagraphs (a)(1) through (a)(3) above; or</w:t>
      </w:r>
    </w:p>
    <w:p w14:paraId="2E263BB9" w14:textId="77777777" w:rsidR="001F72D5" w:rsidRPr="007B510A" w:rsidRDefault="001F72D5" w:rsidP="00B51BE3">
      <w:pPr>
        <w:jc w:val="both"/>
      </w:pPr>
      <w:r w:rsidRPr="007B510A">
        <w:tab/>
      </w:r>
      <w:proofErr w:type="gramStart"/>
      <w:r w:rsidRPr="007B510A">
        <w:t>(2)  (</w:t>
      </w:r>
      <w:proofErr w:type="spellStart"/>
      <w:proofErr w:type="gramEnd"/>
      <w:r w:rsidRPr="007B510A">
        <w:t>i</w:t>
      </w:r>
      <w:proofErr w:type="spellEnd"/>
      <w:r w:rsidRPr="007B510A">
        <w:t>) Has been authorized, in writing, to act as agent for the principals of the offeror in certifying that those principals have not participated, and will not participate in any action contrary to subparagraphs (a)(1) through (a)(3) above;</w:t>
      </w:r>
    </w:p>
    <w:p w14:paraId="0BCE008D" w14:textId="0A3FB2D4" w:rsidR="001F72D5" w:rsidRPr="007B510A" w:rsidRDefault="001F72D5" w:rsidP="00B51BE3">
      <w:pPr>
        <w:jc w:val="both"/>
      </w:pPr>
      <w:r w:rsidRPr="007B510A">
        <w:t xml:space="preserve">    </w:t>
      </w:r>
      <w:r w:rsidRPr="007B510A">
        <w:tab/>
      </w:r>
      <w:r w:rsidR="005B5CFE" w:rsidRPr="007B510A">
        <w:t xml:space="preserve">       </w:t>
      </w:r>
      <w:r w:rsidRPr="007B510A">
        <w:t xml:space="preserve">(ii) As an authorized agent, does certify that the principals of the offeror have not participated, and will not participate, in any action contrary to subparagraphs (a)(1) through </w:t>
      </w:r>
    </w:p>
    <w:p w14:paraId="78F7DA9D" w14:textId="77777777" w:rsidR="001F72D5" w:rsidRPr="007B510A" w:rsidRDefault="001F72D5" w:rsidP="00B51BE3">
      <w:pPr>
        <w:jc w:val="both"/>
      </w:pPr>
      <w:r w:rsidRPr="007B510A">
        <w:t>(a)(3) above; and</w:t>
      </w:r>
    </w:p>
    <w:p w14:paraId="578ABE7B" w14:textId="1A7794E1" w:rsidR="001F72D5" w:rsidRPr="007B510A" w:rsidRDefault="001F72D5" w:rsidP="00B51BE3">
      <w:pPr>
        <w:jc w:val="both"/>
      </w:pPr>
      <w:r w:rsidRPr="007B510A">
        <w:t xml:space="preserve">    </w:t>
      </w:r>
      <w:r w:rsidRPr="007B510A">
        <w:tab/>
      </w:r>
      <w:r w:rsidR="005B5CFE" w:rsidRPr="007B510A">
        <w:t xml:space="preserve">      </w:t>
      </w:r>
      <w:r w:rsidRPr="007B510A">
        <w:t>(iii) As an agent, has not personally participated, and will not participate, in any action contrary to subparagraphs (a)(1) through (a)(3) above.</w:t>
      </w:r>
    </w:p>
    <w:p w14:paraId="0283566E" w14:textId="77777777" w:rsidR="00962AAE" w:rsidRPr="007B510A" w:rsidRDefault="00962AAE" w:rsidP="00B51BE3">
      <w:pPr>
        <w:jc w:val="both"/>
      </w:pPr>
    </w:p>
    <w:p w14:paraId="00BA61DC" w14:textId="77777777" w:rsidR="001F72D5" w:rsidRPr="007B510A" w:rsidRDefault="001F72D5" w:rsidP="00B51BE3">
      <w:pPr>
        <w:jc w:val="both"/>
      </w:pPr>
      <w:r w:rsidRPr="007B510A">
        <w:t xml:space="preserve">(c) Offeror understands and agrees that -- </w:t>
      </w:r>
      <w:r w:rsidRPr="007B510A">
        <w:tab/>
      </w:r>
    </w:p>
    <w:p w14:paraId="0948DAFD" w14:textId="77777777" w:rsidR="001F72D5" w:rsidRPr="007B510A" w:rsidRDefault="001F72D5" w:rsidP="00B51BE3">
      <w:pPr>
        <w:jc w:val="both"/>
      </w:pPr>
      <w:r w:rsidRPr="007B510A">
        <w:tab/>
        <w:t>(1) Violation of this certification will result in immediate disqualification from this solicitation without recourse and may result in disqualification from future solicitations; and</w:t>
      </w:r>
    </w:p>
    <w:p w14:paraId="4B05D9E0" w14:textId="77777777" w:rsidR="001F72D5" w:rsidRPr="007B510A" w:rsidRDefault="001F72D5" w:rsidP="00B51BE3">
      <w:pPr>
        <w:jc w:val="both"/>
      </w:pPr>
      <w:r w:rsidRPr="007B510A">
        <w:tab/>
        <w:t xml:space="preserve">(2) Discovery of any violation after award to the offeror will result in the termination of the award for default.  </w:t>
      </w:r>
    </w:p>
    <w:p w14:paraId="3A845409" w14:textId="77777777" w:rsidR="001F72D5" w:rsidRPr="007B510A" w:rsidRDefault="001F72D5" w:rsidP="00B51BE3">
      <w:pPr>
        <w:jc w:val="both"/>
      </w:pPr>
    </w:p>
    <w:p w14:paraId="01989D6A" w14:textId="77777777" w:rsidR="001F72D5" w:rsidRPr="007B510A" w:rsidRDefault="001F72D5" w:rsidP="00B51BE3">
      <w:pPr>
        <w:tabs>
          <w:tab w:val="num" w:pos="576"/>
        </w:tabs>
        <w:jc w:val="both"/>
        <w:rPr>
          <w:b/>
          <w:bCs/>
        </w:rPr>
      </w:pPr>
      <w:bookmarkStart w:id="11" w:name="_Toc383171616"/>
      <w:r w:rsidRPr="007B510A">
        <w:rPr>
          <w:b/>
          <w:bCs/>
        </w:rPr>
        <w:t>Award and Notification of Selected Proposals</w:t>
      </w:r>
      <w:bookmarkEnd w:id="11"/>
    </w:p>
    <w:p w14:paraId="56DB8B34" w14:textId="77777777" w:rsidR="001F72D5" w:rsidRPr="007B510A" w:rsidRDefault="001F72D5" w:rsidP="00B51BE3">
      <w:pPr>
        <w:numPr>
          <w:ilvl w:val="0"/>
          <w:numId w:val="2"/>
        </w:numPr>
        <w:jc w:val="both"/>
      </w:pPr>
      <w:r w:rsidRPr="007B510A">
        <w:lastRenderedPageBreak/>
        <w:t xml:space="preserve">Prior to the expiration period of proposal validity, </w:t>
      </w:r>
      <w:r w:rsidR="00313273" w:rsidRPr="007B510A">
        <w:t>FHI 360</w:t>
      </w:r>
      <w:r w:rsidRPr="007B510A">
        <w:t xml:space="preserve"> will notify the successful offeror</w:t>
      </w:r>
      <w:r w:rsidR="00EA39CF" w:rsidRPr="007B510A">
        <w:t xml:space="preserve"> (s)</w:t>
      </w:r>
      <w:r w:rsidRPr="007B510A">
        <w:t xml:space="preserve"> who submitted the highest scoring proposal</w:t>
      </w:r>
      <w:r w:rsidR="00EA39CF" w:rsidRPr="007B510A">
        <w:t>s</w:t>
      </w:r>
      <w:r w:rsidRPr="007B510A">
        <w:t xml:space="preserve"> in writing by registered letter, email, or facsimile and invite it</w:t>
      </w:r>
      <w:r w:rsidR="00EA39CF" w:rsidRPr="007B510A">
        <w:t xml:space="preserve"> or them</w:t>
      </w:r>
      <w:r w:rsidRPr="007B510A">
        <w:t xml:space="preserve"> to negotiate the contract.</w:t>
      </w:r>
    </w:p>
    <w:p w14:paraId="3F781D5D" w14:textId="62F57D80" w:rsidR="001F72D5" w:rsidRPr="007B510A" w:rsidRDefault="001F72D5" w:rsidP="00B51BE3">
      <w:pPr>
        <w:numPr>
          <w:ilvl w:val="0"/>
          <w:numId w:val="2"/>
        </w:numPr>
        <w:jc w:val="both"/>
      </w:pPr>
      <w:r w:rsidRPr="007B510A">
        <w:t>The aim will be to reach agreement on all points and draft an initial contract by the conclusion of negotiations.</w:t>
      </w:r>
    </w:p>
    <w:p w14:paraId="7E0B450F" w14:textId="77777777" w:rsidR="001F72D5" w:rsidRPr="007B510A" w:rsidRDefault="001F72D5" w:rsidP="00B51BE3">
      <w:pPr>
        <w:numPr>
          <w:ilvl w:val="0"/>
          <w:numId w:val="2"/>
        </w:numPr>
        <w:jc w:val="both"/>
      </w:pPr>
      <w:r w:rsidRPr="007B510A">
        <w:t xml:space="preserve">Negotiations will commence with a discussion of the offeror’s technical proposal, schedule of activities, staffing and any suggestions you may have made to improve upon the Scope of Work.  Agreement must then be reached on the final deliverables, staffing, logistics and reporting.  Special attention will be paid to define clearly the inputs required from </w:t>
      </w:r>
      <w:r w:rsidR="00313273" w:rsidRPr="007B510A">
        <w:t>FHI 360</w:t>
      </w:r>
      <w:r w:rsidRPr="007B510A">
        <w:t xml:space="preserve"> to ensure satisfactory implementation of the assignment.</w:t>
      </w:r>
      <w:r w:rsidR="00DA057B" w:rsidRPr="007B510A">
        <w:t xml:space="preserve"> </w:t>
      </w:r>
      <w:r w:rsidRPr="007B510A">
        <w:t>Changes agreed upon will then be reflected in the financial proposal, using proposed unit rates.</w:t>
      </w:r>
    </w:p>
    <w:p w14:paraId="11654D35" w14:textId="52533DEA" w:rsidR="001F72D5" w:rsidRPr="007B510A" w:rsidRDefault="001F72D5" w:rsidP="00B51BE3">
      <w:pPr>
        <w:numPr>
          <w:ilvl w:val="0"/>
          <w:numId w:val="2"/>
        </w:numPr>
        <w:jc w:val="both"/>
      </w:pPr>
      <w:r w:rsidRPr="007B510A">
        <w:t>Having selected the Subcontractor</w:t>
      </w:r>
      <w:r w:rsidR="00EA39CF" w:rsidRPr="007B510A">
        <w:t>(s)</w:t>
      </w:r>
      <w:r w:rsidRPr="007B510A">
        <w:t xml:space="preserve"> </w:t>
      </w:r>
      <w:proofErr w:type="gramStart"/>
      <w:r w:rsidRPr="007B510A">
        <w:t>on the basis of</w:t>
      </w:r>
      <w:proofErr w:type="gramEnd"/>
      <w:r w:rsidRPr="007B510A">
        <w:t xml:space="preserve"> an evaluation of proposed key professional staff among other things, </w:t>
      </w:r>
      <w:r w:rsidR="00313273" w:rsidRPr="007B510A">
        <w:t>FHI 360</w:t>
      </w:r>
      <w:r w:rsidRPr="007B510A">
        <w:t xml:space="preserve"> expects to negotiate a contract </w:t>
      </w:r>
      <w:r w:rsidR="00EA39CF" w:rsidRPr="007B510A">
        <w:t xml:space="preserve">or contracts </w:t>
      </w:r>
      <w:r w:rsidRPr="007B510A">
        <w:t xml:space="preserve">on the basis of the staff named in the proposal and, prior to contract negotiations, will require assurance that these staff will be actually available.  </w:t>
      </w:r>
      <w:r w:rsidR="00313273" w:rsidRPr="007B510A">
        <w:t>FHI 360</w:t>
      </w:r>
      <w:r w:rsidRPr="007B510A">
        <w:t xml:space="preserve"> will not consider substitutions during contract negotiations except in cases of unexpected delays in the starting date or incapacity of key professional staff for reasons of health.</w:t>
      </w:r>
    </w:p>
    <w:p w14:paraId="764FAE5C" w14:textId="77777777" w:rsidR="001F72D5" w:rsidRPr="007B510A" w:rsidRDefault="001F72D5" w:rsidP="00B51BE3">
      <w:pPr>
        <w:numPr>
          <w:ilvl w:val="0"/>
          <w:numId w:val="2"/>
        </w:numPr>
        <w:jc w:val="both"/>
      </w:pPr>
      <w:r w:rsidRPr="007B510A">
        <w:t>The negotiations will be concluded with a review of the draft form of the contract</w:t>
      </w:r>
      <w:r w:rsidR="00EA39CF" w:rsidRPr="007B510A">
        <w:t xml:space="preserve"> (s)</w:t>
      </w:r>
      <w:r w:rsidRPr="007B510A">
        <w:t xml:space="preserve">.  </w:t>
      </w:r>
      <w:r w:rsidR="00313273" w:rsidRPr="007B510A">
        <w:t>FHI 360</w:t>
      </w:r>
      <w:r w:rsidRPr="007B510A">
        <w:t xml:space="preserve"> and the offeror</w:t>
      </w:r>
      <w:r w:rsidR="00EA39CF" w:rsidRPr="007B510A">
        <w:t>(s)</w:t>
      </w:r>
      <w:r w:rsidRPr="007B510A">
        <w:t xml:space="preserve"> shall finalize the contract</w:t>
      </w:r>
      <w:r w:rsidR="00EA39CF" w:rsidRPr="007B510A">
        <w:t>(s)</w:t>
      </w:r>
      <w:r w:rsidRPr="007B510A">
        <w:t xml:space="preserve"> to conclude negotiations.</w:t>
      </w:r>
    </w:p>
    <w:p w14:paraId="69E103E5" w14:textId="77777777" w:rsidR="001F72D5" w:rsidRPr="007B510A" w:rsidRDefault="001F72D5" w:rsidP="00B51BE3">
      <w:pPr>
        <w:numPr>
          <w:ilvl w:val="0"/>
          <w:numId w:val="2"/>
        </w:numPr>
        <w:jc w:val="both"/>
      </w:pPr>
      <w:r w:rsidRPr="007B510A">
        <w:t xml:space="preserve">The contract will be awarded after successful negotiations with the selected offeror.  If negotiations fail, </w:t>
      </w:r>
      <w:r w:rsidR="00313273" w:rsidRPr="007B510A">
        <w:t>FHI 360</w:t>
      </w:r>
      <w:r w:rsidRPr="007B510A">
        <w:t xml:space="preserve"> will invite the offeror having obtained the second highest score to contract negotiations.  </w:t>
      </w:r>
    </w:p>
    <w:p w14:paraId="785F476C" w14:textId="77777777" w:rsidR="001F72D5" w:rsidRPr="007B510A" w:rsidRDefault="001F72D5" w:rsidP="00B51BE3">
      <w:pPr>
        <w:numPr>
          <w:ilvl w:val="0"/>
          <w:numId w:val="2"/>
        </w:numPr>
        <w:jc w:val="both"/>
      </w:pPr>
      <w:r w:rsidRPr="007B510A">
        <w:t>Any selected firm</w:t>
      </w:r>
      <w:r w:rsidR="00C7423B" w:rsidRPr="007B510A">
        <w:t>(s)</w:t>
      </w:r>
      <w:r w:rsidRPr="007B510A">
        <w:t xml:space="preserve"> will be required to complete a Financial Pre-Award Assessment </w:t>
      </w:r>
      <w:proofErr w:type="gramStart"/>
      <w:r w:rsidRPr="007B510A">
        <w:t>in order for</w:t>
      </w:r>
      <w:proofErr w:type="gramEnd"/>
      <w:r w:rsidRPr="007B510A">
        <w:t xml:space="preserve"> </w:t>
      </w:r>
      <w:r w:rsidR="00313273" w:rsidRPr="007B510A">
        <w:t>FHI 360</w:t>
      </w:r>
      <w:r w:rsidRPr="007B510A">
        <w:t xml:space="preserve"> to ascertain that the organization has the capacity to perform successfully under the terms and conditions of the proposed award.  As part of the Pre-Award Assessment process the firm will also be requested to submit a financial audit report from the previous fiscal year.  In addition, payroll records and other financial information may be requested to support budgeted costs. </w:t>
      </w:r>
    </w:p>
    <w:p w14:paraId="7A43F543" w14:textId="77777777" w:rsidR="001F72D5" w:rsidRPr="007B510A" w:rsidRDefault="001F72D5" w:rsidP="00B51BE3">
      <w:pPr>
        <w:numPr>
          <w:ilvl w:val="0"/>
          <w:numId w:val="2"/>
        </w:numPr>
        <w:jc w:val="both"/>
      </w:pPr>
      <w:r w:rsidRPr="007B510A">
        <w:t xml:space="preserve">Issuance of this Request for Proposal does not constitute an award commitment on the part of </w:t>
      </w:r>
      <w:r w:rsidR="00313273" w:rsidRPr="007B510A">
        <w:t>FHI 360</w:t>
      </w:r>
      <w:r w:rsidRPr="007B510A">
        <w:t xml:space="preserve"> nor does it commit </w:t>
      </w:r>
      <w:r w:rsidR="00313273" w:rsidRPr="007B510A">
        <w:t>FHI 360</w:t>
      </w:r>
      <w:r w:rsidRPr="007B510A">
        <w:t xml:space="preserve"> to pay for the costs incurred in the submission of a proposal to the R</w:t>
      </w:r>
      <w:r w:rsidR="006E15CD" w:rsidRPr="007B510A">
        <w:t>F</w:t>
      </w:r>
      <w:r w:rsidRPr="007B510A">
        <w:t xml:space="preserve">P.  Furthermore, </w:t>
      </w:r>
      <w:r w:rsidR="00313273" w:rsidRPr="007B510A">
        <w:t>FHI 360</w:t>
      </w:r>
      <w:r w:rsidRPr="007B510A">
        <w:t xml:space="preserve"> reserves the right to reject any or all offers received and to negotiate separately with an offeror, if such action </w:t>
      </w:r>
      <w:proofErr w:type="gramStart"/>
      <w:r w:rsidRPr="007B510A">
        <w:t>is considered to be</w:t>
      </w:r>
      <w:proofErr w:type="gramEnd"/>
      <w:r w:rsidRPr="007B510A">
        <w:t xml:space="preserve"> in the best interest of </w:t>
      </w:r>
      <w:r w:rsidR="00313273" w:rsidRPr="007B510A">
        <w:t>FHI 360</w:t>
      </w:r>
      <w:r w:rsidRPr="007B510A">
        <w:t>’s client organization, the U.S. Agency for International Development.</w:t>
      </w:r>
    </w:p>
    <w:p w14:paraId="1C25156F" w14:textId="77777777" w:rsidR="001F72D5" w:rsidRPr="007B510A" w:rsidRDefault="00313273" w:rsidP="00B51BE3">
      <w:pPr>
        <w:numPr>
          <w:ilvl w:val="0"/>
          <w:numId w:val="2"/>
        </w:numPr>
        <w:jc w:val="both"/>
      </w:pPr>
      <w:r w:rsidRPr="007B510A">
        <w:t>FHI 360</w:t>
      </w:r>
      <w:r w:rsidR="001F72D5" w:rsidRPr="007B510A">
        <w:t xml:space="preserve"> may evaluate offers in response to this solicitation without discussions and will award a contract to the responsible offeror whose offer, conforming to the solicitation, will be most advantageous to </w:t>
      </w:r>
      <w:r w:rsidRPr="007B510A">
        <w:t>FHI 360</w:t>
      </w:r>
      <w:r w:rsidR="001F72D5" w:rsidRPr="007B510A">
        <w:t xml:space="preserve"> based on the technical factors specified in this solicitation and the price.</w:t>
      </w:r>
    </w:p>
    <w:p w14:paraId="55B4142C" w14:textId="77777777" w:rsidR="001F72D5" w:rsidRPr="007B510A" w:rsidRDefault="001F72D5" w:rsidP="00B51BE3">
      <w:pPr>
        <w:jc w:val="both"/>
      </w:pPr>
      <w:r w:rsidRPr="007B510A">
        <w:tab/>
      </w:r>
      <w:r w:rsidR="00313273" w:rsidRPr="007B510A">
        <w:t>FHI 360</w:t>
      </w:r>
      <w:r w:rsidRPr="007B510A">
        <w:t xml:space="preserve"> reserves the right to:</w:t>
      </w:r>
    </w:p>
    <w:p w14:paraId="7876B572" w14:textId="77777777" w:rsidR="001F72D5" w:rsidRPr="007B510A" w:rsidRDefault="001F72D5" w:rsidP="00B51BE3">
      <w:pPr>
        <w:numPr>
          <w:ilvl w:val="2"/>
          <w:numId w:val="2"/>
        </w:numPr>
        <w:jc w:val="both"/>
      </w:pPr>
      <w:r w:rsidRPr="007B510A">
        <w:t xml:space="preserve">Reject any or all </w:t>
      </w:r>
      <w:proofErr w:type="gramStart"/>
      <w:r w:rsidRPr="007B510A">
        <w:t>offers;</w:t>
      </w:r>
      <w:proofErr w:type="gramEnd"/>
    </w:p>
    <w:p w14:paraId="7D1BD1F8" w14:textId="77777777" w:rsidR="001F72D5" w:rsidRPr="007B510A" w:rsidRDefault="001F72D5" w:rsidP="00B51BE3">
      <w:pPr>
        <w:numPr>
          <w:ilvl w:val="2"/>
          <w:numId w:val="2"/>
        </w:numPr>
        <w:jc w:val="both"/>
      </w:pPr>
      <w:r w:rsidRPr="007B510A">
        <w:t>Accept other than the lowest-price offer; and/or</w:t>
      </w:r>
    </w:p>
    <w:p w14:paraId="2F53052A" w14:textId="77777777" w:rsidR="001F72D5" w:rsidRPr="007B510A" w:rsidRDefault="001F72D5" w:rsidP="00B51BE3">
      <w:pPr>
        <w:numPr>
          <w:ilvl w:val="2"/>
          <w:numId w:val="2"/>
        </w:numPr>
        <w:jc w:val="both"/>
      </w:pPr>
      <w:r w:rsidRPr="007B510A">
        <w:t>Waive informalities or minor irregularities in offers received.</w:t>
      </w:r>
    </w:p>
    <w:p w14:paraId="1D4004C0" w14:textId="2AAA577E" w:rsidR="00455479" w:rsidRPr="007B510A" w:rsidRDefault="001F72D5" w:rsidP="00B51BE3">
      <w:pPr>
        <w:numPr>
          <w:ilvl w:val="0"/>
          <w:numId w:val="2"/>
        </w:numPr>
        <w:jc w:val="both"/>
      </w:pPr>
      <w:r w:rsidRPr="007B510A">
        <w:t xml:space="preserve">Please note that if you consider that your firm does not have all the expertise for the assignment, there is no objection to your firm associating with another firm to enable a full range of expertise to be presented. However, joint ventures between firms on the shortlist </w:t>
      </w:r>
      <w:r w:rsidRPr="007B510A">
        <w:lastRenderedPageBreak/>
        <w:t xml:space="preserve">are not permitted without the prior approval of </w:t>
      </w:r>
      <w:r w:rsidR="00313273" w:rsidRPr="007B510A">
        <w:t>FHI 360</w:t>
      </w:r>
      <w:r w:rsidRPr="007B510A">
        <w:t>. The request for a joint venture should be accompanied with full details of the proposed association.</w:t>
      </w:r>
      <w:r w:rsidR="00B80462" w:rsidRPr="007B510A">
        <w:t xml:space="preserve"> </w:t>
      </w:r>
    </w:p>
    <w:p w14:paraId="66033AFF" w14:textId="77777777" w:rsidR="00455479" w:rsidRPr="007B510A" w:rsidRDefault="00455479" w:rsidP="00455479">
      <w:pPr>
        <w:pStyle w:val="Heading1"/>
        <w:spacing w:before="240" w:after="0" w:line="240" w:lineRule="auto"/>
        <w:rPr>
          <w:rFonts w:ascii="Times New Roman" w:hAnsi="Times New Roman" w:cs="Times New Roman"/>
          <w:sz w:val="24"/>
        </w:rPr>
      </w:pPr>
      <w:r w:rsidRPr="007B510A">
        <w:rPr>
          <w:rFonts w:ascii="Times New Roman" w:hAnsi="Times New Roman" w:cs="Times New Roman"/>
          <w:sz w:val="24"/>
        </w:rPr>
        <w:t>ATTACHMENTS</w:t>
      </w:r>
    </w:p>
    <w:p w14:paraId="0BCDE188" w14:textId="346DAFA7" w:rsidR="002F2B3B" w:rsidRPr="007B510A" w:rsidRDefault="002F2B3B" w:rsidP="00455479">
      <w:pPr>
        <w:jc w:val="both"/>
      </w:pPr>
      <w:r w:rsidRPr="007B510A">
        <w:t>Attachment A –</w:t>
      </w:r>
      <w:r w:rsidR="00B80462" w:rsidRPr="007B510A">
        <w:t xml:space="preserve"> </w:t>
      </w:r>
      <w:r w:rsidRPr="007B510A">
        <w:t>Budget Template</w:t>
      </w:r>
      <w:r w:rsidR="00085A1C" w:rsidRPr="007B510A">
        <w:t xml:space="preserve"> </w:t>
      </w:r>
    </w:p>
    <w:p w14:paraId="6F0BAA7F" w14:textId="6767523B" w:rsidR="008D2389" w:rsidRPr="007B510A" w:rsidRDefault="008D2389" w:rsidP="00455479">
      <w:pPr>
        <w:jc w:val="both"/>
      </w:pPr>
      <w:r w:rsidRPr="007B510A">
        <w:t xml:space="preserve">Attachment </w:t>
      </w:r>
      <w:r w:rsidR="00E67FCD">
        <w:t>B</w:t>
      </w:r>
      <w:r w:rsidRPr="007B510A">
        <w:t xml:space="preserve"> </w:t>
      </w:r>
      <w:r w:rsidR="008B34ED" w:rsidRPr="007B510A">
        <w:t xml:space="preserve">– </w:t>
      </w:r>
      <w:r w:rsidRPr="007B510A">
        <w:t>FHI 360 Subcontract Terms and Conditions</w:t>
      </w:r>
      <w:r w:rsidR="00085A1C" w:rsidRPr="007B510A">
        <w:t xml:space="preserve"> </w:t>
      </w:r>
    </w:p>
    <w:p w14:paraId="3D660AA0" w14:textId="77777777" w:rsidR="00455479" w:rsidRPr="007B510A" w:rsidRDefault="00455479" w:rsidP="00455479">
      <w:pPr>
        <w:jc w:val="both"/>
      </w:pPr>
    </w:p>
    <w:p w14:paraId="3E2AED8B" w14:textId="77777777" w:rsidR="00455479" w:rsidRPr="007B510A" w:rsidRDefault="00455479" w:rsidP="00455479">
      <w:pPr>
        <w:jc w:val="both"/>
        <w:rPr>
          <w:b/>
        </w:rPr>
      </w:pPr>
      <w:r w:rsidRPr="007B510A">
        <w:rPr>
          <w:b/>
        </w:rPr>
        <w:t>[END OF RFP]</w:t>
      </w:r>
    </w:p>
    <w:p w14:paraId="5947C53D" w14:textId="77777777" w:rsidR="00455479" w:rsidRPr="007B510A" w:rsidRDefault="00455479">
      <w:pPr>
        <w:rPr>
          <w:b/>
        </w:rPr>
      </w:pPr>
    </w:p>
    <w:sectPr w:rsidR="00455479" w:rsidRPr="007B510A" w:rsidSect="0062162C">
      <w:footerReference w:type="default" r:id="rId15"/>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637D" w14:textId="77777777" w:rsidR="00F956C6" w:rsidRDefault="00F956C6" w:rsidP="00647B9D">
      <w:r>
        <w:separator/>
      </w:r>
    </w:p>
  </w:endnote>
  <w:endnote w:type="continuationSeparator" w:id="0">
    <w:p w14:paraId="49CB79BE" w14:textId="77777777" w:rsidR="00F956C6" w:rsidRDefault="00F956C6" w:rsidP="00647B9D">
      <w:r>
        <w:continuationSeparator/>
      </w:r>
    </w:p>
  </w:endnote>
  <w:endnote w:type="continuationNotice" w:id="1">
    <w:p w14:paraId="0D148835" w14:textId="77777777" w:rsidR="00F956C6" w:rsidRDefault="00F95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85045"/>
      <w:docPartObj>
        <w:docPartGallery w:val="Page Numbers (Bottom of Page)"/>
        <w:docPartUnique/>
      </w:docPartObj>
    </w:sdtPr>
    <w:sdtEndPr>
      <w:rPr>
        <w:noProof/>
      </w:rPr>
    </w:sdtEndPr>
    <w:sdtContent>
      <w:p w14:paraId="4E152B5B" w14:textId="77777777" w:rsidR="009D085F" w:rsidRDefault="009D085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D2D292A" w14:textId="77777777" w:rsidR="009D085F" w:rsidRDefault="009D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ADCA" w14:textId="77777777" w:rsidR="00F956C6" w:rsidRDefault="00F956C6" w:rsidP="00647B9D">
      <w:r>
        <w:separator/>
      </w:r>
    </w:p>
  </w:footnote>
  <w:footnote w:type="continuationSeparator" w:id="0">
    <w:p w14:paraId="45C7EB96" w14:textId="77777777" w:rsidR="00F956C6" w:rsidRDefault="00F956C6" w:rsidP="00647B9D">
      <w:r>
        <w:continuationSeparator/>
      </w:r>
    </w:p>
  </w:footnote>
  <w:footnote w:type="continuationNotice" w:id="1">
    <w:p w14:paraId="6B0BEA80" w14:textId="77777777" w:rsidR="00F956C6" w:rsidRDefault="00F956C6"/>
  </w:footnote>
  <w:footnote w:id="2">
    <w:p w14:paraId="27FDCCA5" w14:textId="557F3AF9" w:rsidR="00C53D14" w:rsidRPr="00C53D14" w:rsidRDefault="00C53D14" w:rsidP="00C53D14">
      <w:pPr>
        <w:pStyle w:val="FootnoteText"/>
        <w:rPr>
          <w:lang w:val="en-US"/>
        </w:rPr>
      </w:pPr>
      <w:r>
        <w:rPr>
          <w:rStyle w:val="FootnoteReference"/>
        </w:rPr>
        <w:footnoteRef/>
      </w:r>
      <w:r w:rsidRPr="00155A45">
        <w:rPr>
          <w:lang w:val="en-US"/>
        </w:rPr>
        <w:t xml:space="preserve"> </w:t>
      </w:r>
      <w:r w:rsidRPr="00155A45">
        <w:rPr>
          <w:rFonts w:asciiTheme="majorBidi" w:hAnsiTheme="majorBidi" w:cstheme="majorBidi"/>
          <w:lang w:val="en-US"/>
        </w:rPr>
        <w:t>Youth In Development Policy 2022 Companion Guide. Available from https://www.usaid.gov/sites/default/files/2022-12/Youth-Policy-2022-Companion-Guide-508.pdf</w:t>
      </w:r>
    </w:p>
  </w:footnote>
  <w:footnote w:id="3">
    <w:p w14:paraId="086480CD" w14:textId="77777777" w:rsidR="00EF00D1" w:rsidRDefault="00EF00D1" w:rsidP="00EF00D1">
      <w:pPr>
        <w:pBdr>
          <w:top w:val="nil"/>
          <w:left w:val="nil"/>
          <w:bottom w:val="nil"/>
          <w:right w:val="nil"/>
          <w:between w:val="nil"/>
        </w:pBdr>
        <w:rPr>
          <w:rFonts w:ascii="Gill Sans" w:eastAsia="Gill Sans" w:hAnsi="Gill Sans" w:cs="Gill Sans"/>
          <w:color w:val="212721"/>
          <w:sz w:val="20"/>
          <w:szCs w:val="20"/>
        </w:rPr>
      </w:pPr>
      <w:r>
        <w:rPr>
          <w:rStyle w:val="FootnoteReference"/>
        </w:rPr>
        <w:footnoteRef/>
      </w:r>
      <w:r>
        <w:rPr>
          <w:rFonts w:ascii="Gill Sans" w:eastAsia="Gill Sans" w:hAnsi="Gill Sans" w:cs="Gill Sans"/>
          <w:color w:val="212721"/>
          <w:sz w:val="20"/>
          <w:szCs w:val="20"/>
        </w:rPr>
        <w:t xml:space="preserve"> </w:t>
      </w:r>
      <w:r w:rsidRPr="00EF00D1">
        <w:rPr>
          <w:rFonts w:asciiTheme="majorBidi" w:eastAsia="Gill Sans" w:hAnsiTheme="majorBidi" w:cstheme="majorBidi"/>
          <w:color w:val="212721"/>
          <w:sz w:val="20"/>
          <w:szCs w:val="20"/>
        </w:rPr>
        <w:t>The wording for the standard indicator is taken from the current USAID Youth in Development Policy 2022 (page 18). https://www.usaid.gov/sites/default/files/documents/Youth-Policy-2022-Companion-Guide-508.pdf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B3B"/>
    <w:multiLevelType w:val="hybridMultilevel"/>
    <w:tmpl w:val="B63805B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00EE"/>
    <w:multiLevelType w:val="hybridMultilevel"/>
    <w:tmpl w:val="C680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F163B6"/>
    <w:multiLevelType w:val="hybridMultilevel"/>
    <w:tmpl w:val="88B4FC18"/>
    <w:lvl w:ilvl="0" w:tplc="3FE82CCE">
      <w:start w:val="1"/>
      <w:numFmt w:val="decimal"/>
      <w:lvlText w:val="%1."/>
      <w:lvlJc w:val="left"/>
      <w:pPr>
        <w:ind w:left="720" w:hanging="360"/>
      </w:pPr>
      <w:rPr>
        <w:b/>
        <w:bCs/>
      </w:rPr>
    </w:lvl>
    <w:lvl w:ilvl="1" w:tplc="C084359C">
      <w:start w:val="1"/>
      <w:numFmt w:val="lowerLetter"/>
      <w:lvlText w:val="%2."/>
      <w:lvlJc w:val="left"/>
      <w:pPr>
        <w:ind w:left="1440" w:hanging="360"/>
      </w:pPr>
      <w:rPr>
        <w:b w:val="0"/>
        <w:bCs w:val="0"/>
      </w:rPr>
    </w:lvl>
    <w:lvl w:ilvl="2" w:tplc="CA107AC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6F7FB9"/>
    <w:multiLevelType w:val="hybridMultilevel"/>
    <w:tmpl w:val="6DEEC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9D26CD"/>
    <w:multiLevelType w:val="hybridMultilevel"/>
    <w:tmpl w:val="A16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610BE9"/>
    <w:multiLevelType w:val="multilevel"/>
    <w:tmpl w:val="35626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5119D4"/>
    <w:multiLevelType w:val="multilevel"/>
    <w:tmpl w:val="2E2C94F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1D91F6D"/>
    <w:multiLevelType w:val="hybridMultilevel"/>
    <w:tmpl w:val="C8A84AB2"/>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8E4B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3327E4"/>
    <w:multiLevelType w:val="hybridMultilevel"/>
    <w:tmpl w:val="81D65D4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40D60600"/>
    <w:multiLevelType w:val="hybridMultilevel"/>
    <w:tmpl w:val="C1E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F624C"/>
    <w:multiLevelType w:val="multilevel"/>
    <w:tmpl w:val="9E26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A5D81"/>
    <w:multiLevelType w:val="hybridMultilevel"/>
    <w:tmpl w:val="C1D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0629C4"/>
    <w:multiLevelType w:val="hybridMultilevel"/>
    <w:tmpl w:val="5412B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3EA28E4">
      <w:start w:val="1"/>
      <w:numFmt w:val="lowerLetter"/>
      <w:lvlText w:val="(%3)"/>
      <w:lvlJc w:val="left"/>
      <w:pPr>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C6456"/>
    <w:multiLevelType w:val="hybridMultilevel"/>
    <w:tmpl w:val="B46AB856"/>
    <w:lvl w:ilvl="0" w:tplc="0409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BE7526E"/>
    <w:multiLevelType w:val="hybridMultilevel"/>
    <w:tmpl w:val="35882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F85F6C"/>
    <w:multiLevelType w:val="hybridMultilevel"/>
    <w:tmpl w:val="B46AB856"/>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76C5445F"/>
    <w:multiLevelType w:val="hybridMultilevel"/>
    <w:tmpl w:val="DC2ABD5A"/>
    <w:lvl w:ilvl="0" w:tplc="F1922DE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957378"/>
    <w:multiLevelType w:val="hybridMultilevel"/>
    <w:tmpl w:val="2CE4B230"/>
    <w:lvl w:ilvl="0" w:tplc="898A1C6C">
      <w:start w:val="1"/>
      <w:numFmt w:val="decimal"/>
      <w:lvlText w:val="%1."/>
      <w:lvlJc w:val="left"/>
      <w:pPr>
        <w:ind w:left="360" w:hanging="360"/>
      </w:pPr>
      <w:rPr>
        <w:rFonts w:hint="default"/>
        <w:b/>
        <w:bCs/>
        <w:strike w:val="0"/>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A15866"/>
    <w:multiLevelType w:val="hybridMultilevel"/>
    <w:tmpl w:val="FC20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A1748"/>
    <w:multiLevelType w:val="hybridMultilevel"/>
    <w:tmpl w:val="C506F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856163">
    <w:abstractNumId w:val="5"/>
  </w:num>
  <w:num w:numId="2" w16cid:durableId="1853176719">
    <w:abstractNumId w:val="13"/>
  </w:num>
  <w:num w:numId="3" w16cid:durableId="1898318163">
    <w:abstractNumId w:val="0"/>
  </w:num>
  <w:num w:numId="4" w16cid:durableId="1611742618">
    <w:abstractNumId w:val="20"/>
  </w:num>
  <w:num w:numId="5" w16cid:durableId="1772898048">
    <w:abstractNumId w:val="7"/>
  </w:num>
  <w:num w:numId="6" w16cid:durableId="2046639808">
    <w:abstractNumId w:val="2"/>
  </w:num>
  <w:num w:numId="7" w16cid:durableId="1490099043">
    <w:abstractNumId w:val="12"/>
  </w:num>
  <w:num w:numId="8" w16cid:durableId="359161691">
    <w:abstractNumId w:val="1"/>
  </w:num>
  <w:num w:numId="9" w16cid:durableId="2109227052">
    <w:abstractNumId w:val="4"/>
  </w:num>
  <w:num w:numId="10" w16cid:durableId="1991058457">
    <w:abstractNumId w:val="19"/>
  </w:num>
  <w:num w:numId="11" w16cid:durableId="1073048148">
    <w:abstractNumId w:val="10"/>
  </w:num>
  <w:num w:numId="12" w16cid:durableId="1484006030">
    <w:abstractNumId w:val="17"/>
  </w:num>
  <w:num w:numId="13" w16cid:durableId="2022464427">
    <w:abstractNumId w:val="14"/>
  </w:num>
  <w:num w:numId="14" w16cid:durableId="1395859750">
    <w:abstractNumId w:val="3"/>
  </w:num>
  <w:num w:numId="15" w16cid:durableId="1431007687">
    <w:abstractNumId w:val="6"/>
  </w:num>
  <w:num w:numId="16" w16cid:durableId="1732537102">
    <w:abstractNumId w:val="8"/>
  </w:num>
  <w:num w:numId="17" w16cid:durableId="489366586">
    <w:abstractNumId w:val="15"/>
  </w:num>
  <w:num w:numId="18" w16cid:durableId="361057653">
    <w:abstractNumId w:val="9"/>
  </w:num>
  <w:num w:numId="19" w16cid:durableId="946471401">
    <w:abstractNumId w:val="18"/>
  </w:num>
  <w:num w:numId="20" w16cid:durableId="1988124389">
    <w:abstractNumId w:val="11"/>
  </w:num>
  <w:num w:numId="21" w16cid:durableId="203275950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tDA3NrEwNLIwtDBU0lEKTi0uzszPAykwrAUATNKrQCwAAAA="/>
  </w:docVars>
  <w:rsids>
    <w:rsidRoot w:val="00A31BE3"/>
    <w:rsid w:val="0000147F"/>
    <w:rsid w:val="00001866"/>
    <w:rsid w:val="00002026"/>
    <w:rsid w:val="0000260B"/>
    <w:rsid w:val="0000295D"/>
    <w:rsid w:val="00002F99"/>
    <w:rsid w:val="0000347B"/>
    <w:rsid w:val="00004668"/>
    <w:rsid w:val="000054A4"/>
    <w:rsid w:val="00005A48"/>
    <w:rsid w:val="0000749E"/>
    <w:rsid w:val="00011131"/>
    <w:rsid w:val="00011D48"/>
    <w:rsid w:val="00013362"/>
    <w:rsid w:val="00014254"/>
    <w:rsid w:val="00014EA2"/>
    <w:rsid w:val="00016477"/>
    <w:rsid w:val="000165D9"/>
    <w:rsid w:val="00017374"/>
    <w:rsid w:val="00017602"/>
    <w:rsid w:val="0002112D"/>
    <w:rsid w:val="0002181E"/>
    <w:rsid w:val="00022719"/>
    <w:rsid w:val="00022A66"/>
    <w:rsid w:val="00023BFC"/>
    <w:rsid w:val="00026012"/>
    <w:rsid w:val="00026030"/>
    <w:rsid w:val="00026387"/>
    <w:rsid w:val="00026CF5"/>
    <w:rsid w:val="000300C8"/>
    <w:rsid w:val="00030E94"/>
    <w:rsid w:val="0003263D"/>
    <w:rsid w:val="00032D11"/>
    <w:rsid w:val="00033A62"/>
    <w:rsid w:val="00035110"/>
    <w:rsid w:val="00035925"/>
    <w:rsid w:val="00036390"/>
    <w:rsid w:val="00036650"/>
    <w:rsid w:val="00037270"/>
    <w:rsid w:val="000372E5"/>
    <w:rsid w:val="00037419"/>
    <w:rsid w:val="000374DB"/>
    <w:rsid w:val="000375A3"/>
    <w:rsid w:val="0003786B"/>
    <w:rsid w:val="000379EA"/>
    <w:rsid w:val="00037D09"/>
    <w:rsid w:val="00042BBE"/>
    <w:rsid w:val="00042C5B"/>
    <w:rsid w:val="00043722"/>
    <w:rsid w:val="00044C30"/>
    <w:rsid w:val="00044CC7"/>
    <w:rsid w:val="00044F9E"/>
    <w:rsid w:val="000459ED"/>
    <w:rsid w:val="00045D71"/>
    <w:rsid w:val="00047D3C"/>
    <w:rsid w:val="000514A8"/>
    <w:rsid w:val="000518D7"/>
    <w:rsid w:val="00051A0B"/>
    <w:rsid w:val="00051BAC"/>
    <w:rsid w:val="00053A17"/>
    <w:rsid w:val="0005409E"/>
    <w:rsid w:val="0005519C"/>
    <w:rsid w:val="000558EC"/>
    <w:rsid w:val="00055CB6"/>
    <w:rsid w:val="00060EF6"/>
    <w:rsid w:val="00062820"/>
    <w:rsid w:val="000628D0"/>
    <w:rsid w:val="00062A0E"/>
    <w:rsid w:val="0006505A"/>
    <w:rsid w:val="00065224"/>
    <w:rsid w:val="00066319"/>
    <w:rsid w:val="000666CF"/>
    <w:rsid w:val="0006700C"/>
    <w:rsid w:val="00067F2E"/>
    <w:rsid w:val="000725D1"/>
    <w:rsid w:val="00072ACC"/>
    <w:rsid w:val="00073E92"/>
    <w:rsid w:val="00074A37"/>
    <w:rsid w:val="00075004"/>
    <w:rsid w:val="00076402"/>
    <w:rsid w:val="000835F5"/>
    <w:rsid w:val="00083810"/>
    <w:rsid w:val="00084AD8"/>
    <w:rsid w:val="000852C2"/>
    <w:rsid w:val="00085A1C"/>
    <w:rsid w:val="00091473"/>
    <w:rsid w:val="000923E6"/>
    <w:rsid w:val="00092486"/>
    <w:rsid w:val="000942B2"/>
    <w:rsid w:val="00094852"/>
    <w:rsid w:val="00094B09"/>
    <w:rsid w:val="0009564E"/>
    <w:rsid w:val="00097316"/>
    <w:rsid w:val="000A2E21"/>
    <w:rsid w:val="000A5104"/>
    <w:rsid w:val="000A550B"/>
    <w:rsid w:val="000A55AF"/>
    <w:rsid w:val="000A578A"/>
    <w:rsid w:val="000A6676"/>
    <w:rsid w:val="000A7DBE"/>
    <w:rsid w:val="000B001E"/>
    <w:rsid w:val="000B0A2D"/>
    <w:rsid w:val="000B0A64"/>
    <w:rsid w:val="000B1B66"/>
    <w:rsid w:val="000B25E4"/>
    <w:rsid w:val="000B2A15"/>
    <w:rsid w:val="000B387F"/>
    <w:rsid w:val="000B3E26"/>
    <w:rsid w:val="000B4D6D"/>
    <w:rsid w:val="000B523D"/>
    <w:rsid w:val="000B53BC"/>
    <w:rsid w:val="000B553D"/>
    <w:rsid w:val="000B5625"/>
    <w:rsid w:val="000B7265"/>
    <w:rsid w:val="000B7988"/>
    <w:rsid w:val="000B7F88"/>
    <w:rsid w:val="000C04E7"/>
    <w:rsid w:val="000C098B"/>
    <w:rsid w:val="000C21B3"/>
    <w:rsid w:val="000C2C4D"/>
    <w:rsid w:val="000C2EF8"/>
    <w:rsid w:val="000C364B"/>
    <w:rsid w:val="000C3B67"/>
    <w:rsid w:val="000C3CCD"/>
    <w:rsid w:val="000C595B"/>
    <w:rsid w:val="000C784D"/>
    <w:rsid w:val="000D078E"/>
    <w:rsid w:val="000D109D"/>
    <w:rsid w:val="000D2433"/>
    <w:rsid w:val="000D2B31"/>
    <w:rsid w:val="000D302B"/>
    <w:rsid w:val="000D5457"/>
    <w:rsid w:val="000D7A3F"/>
    <w:rsid w:val="000D7B7E"/>
    <w:rsid w:val="000D7EB6"/>
    <w:rsid w:val="000E1A6E"/>
    <w:rsid w:val="000E1C8B"/>
    <w:rsid w:val="000E307F"/>
    <w:rsid w:val="000E41EA"/>
    <w:rsid w:val="000E4446"/>
    <w:rsid w:val="000E453D"/>
    <w:rsid w:val="000E4F3A"/>
    <w:rsid w:val="000E6916"/>
    <w:rsid w:val="000E6F2F"/>
    <w:rsid w:val="000E769E"/>
    <w:rsid w:val="000E7B80"/>
    <w:rsid w:val="000F1F03"/>
    <w:rsid w:val="000F41FF"/>
    <w:rsid w:val="000F5355"/>
    <w:rsid w:val="000F65A7"/>
    <w:rsid w:val="000F67B5"/>
    <w:rsid w:val="00100570"/>
    <w:rsid w:val="00101309"/>
    <w:rsid w:val="00102529"/>
    <w:rsid w:val="0010270E"/>
    <w:rsid w:val="00102A81"/>
    <w:rsid w:val="00103B8A"/>
    <w:rsid w:val="00103EBE"/>
    <w:rsid w:val="0010452D"/>
    <w:rsid w:val="0010508A"/>
    <w:rsid w:val="00105593"/>
    <w:rsid w:val="0010592A"/>
    <w:rsid w:val="00106387"/>
    <w:rsid w:val="00106E27"/>
    <w:rsid w:val="0010722B"/>
    <w:rsid w:val="00110975"/>
    <w:rsid w:val="00111065"/>
    <w:rsid w:val="00111341"/>
    <w:rsid w:val="0011174F"/>
    <w:rsid w:val="0011336A"/>
    <w:rsid w:val="00113372"/>
    <w:rsid w:val="001219E9"/>
    <w:rsid w:val="0012482B"/>
    <w:rsid w:val="001259DD"/>
    <w:rsid w:val="001267A6"/>
    <w:rsid w:val="00126D65"/>
    <w:rsid w:val="001305C6"/>
    <w:rsid w:val="001315E5"/>
    <w:rsid w:val="001353F1"/>
    <w:rsid w:val="00135E02"/>
    <w:rsid w:val="00140053"/>
    <w:rsid w:val="001407A5"/>
    <w:rsid w:val="001424F8"/>
    <w:rsid w:val="00143673"/>
    <w:rsid w:val="001462B2"/>
    <w:rsid w:val="001462CE"/>
    <w:rsid w:val="001475B4"/>
    <w:rsid w:val="00147F91"/>
    <w:rsid w:val="00153909"/>
    <w:rsid w:val="00153A7A"/>
    <w:rsid w:val="00155A45"/>
    <w:rsid w:val="001566D9"/>
    <w:rsid w:val="00156B50"/>
    <w:rsid w:val="00156DEF"/>
    <w:rsid w:val="001570A3"/>
    <w:rsid w:val="00157A64"/>
    <w:rsid w:val="001603E4"/>
    <w:rsid w:val="001604E6"/>
    <w:rsid w:val="001607DB"/>
    <w:rsid w:val="00160E98"/>
    <w:rsid w:val="00161350"/>
    <w:rsid w:val="0016154D"/>
    <w:rsid w:val="00163969"/>
    <w:rsid w:val="001659B0"/>
    <w:rsid w:val="00165C3B"/>
    <w:rsid w:val="00165CE1"/>
    <w:rsid w:val="00166F6F"/>
    <w:rsid w:val="00167176"/>
    <w:rsid w:val="00171C63"/>
    <w:rsid w:val="00171E6E"/>
    <w:rsid w:val="001721A5"/>
    <w:rsid w:val="001727B8"/>
    <w:rsid w:val="001734E9"/>
    <w:rsid w:val="00173991"/>
    <w:rsid w:val="00173F3E"/>
    <w:rsid w:val="00175853"/>
    <w:rsid w:val="00175E15"/>
    <w:rsid w:val="00176F76"/>
    <w:rsid w:val="00177DA9"/>
    <w:rsid w:val="00180EFE"/>
    <w:rsid w:val="001834E7"/>
    <w:rsid w:val="00185B8D"/>
    <w:rsid w:val="00191148"/>
    <w:rsid w:val="00192F46"/>
    <w:rsid w:val="00192FE1"/>
    <w:rsid w:val="00193732"/>
    <w:rsid w:val="001937FF"/>
    <w:rsid w:val="001966F3"/>
    <w:rsid w:val="00196C09"/>
    <w:rsid w:val="0019705D"/>
    <w:rsid w:val="00197DAA"/>
    <w:rsid w:val="001A0EE2"/>
    <w:rsid w:val="001A25B1"/>
    <w:rsid w:val="001A27CD"/>
    <w:rsid w:val="001A29D0"/>
    <w:rsid w:val="001A546B"/>
    <w:rsid w:val="001A5B2E"/>
    <w:rsid w:val="001A5DEE"/>
    <w:rsid w:val="001A6DD4"/>
    <w:rsid w:val="001B0C14"/>
    <w:rsid w:val="001B0DF9"/>
    <w:rsid w:val="001B1A96"/>
    <w:rsid w:val="001B2DA4"/>
    <w:rsid w:val="001B3997"/>
    <w:rsid w:val="001B3E3D"/>
    <w:rsid w:val="001B4BC2"/>
    <w:rsid w:val="001B6D5A"/>
    <w:rsid w:val="001B7A70"/>
    <w:rsid w:val="001B7DEF"/>
    <w:rsid w:val="001C1661"/>
    <w:rsid w:val="001C1E6A"/>
    <w:rsid w:val="001C2755"/>
    <w:rsid w:val="001C32B8"/>
    <w:rsid w:val="001C3419"/>
    <w:rsid w:val="001C34C6"/>
    <w:rsid w:val="001C3ED2"/>
    <w:rsid w:val="001D1022"/>
    <w:rsid w:val="001D1BFE"/>
    <w:rsid w:val="001D2738"/>
    <w:rsid w:val="001D39B5"/>
    <w:rsid w:val="001D7403"/>
    <w:rsid w:val="001D7763"/>
    <w:rsid w:val="001E0149"/>
    <w:rsid w:val="001E2BC0"/>
    <w:rsid w:val="001E3AAC"/>
    <w:rsid w:val="001E3C86"/>
    <w:rsid w:val="001E4278"/>
    <w:rsid w:val="001E4375"/>
    <w:rsid w:val="001E4874"/>
    <w:rsid w:val="001E4BA8"/>
    <w:rsid w:val="001E4CC5"/>
    <w:rsid w:val="001E52E7"/>
    <w:rsid w:val="001E5FB6"/>
    <w:rsid w:val="001E73B1"/>
    <w:rsid w:val="001E7515"/>
    <w:rsid w:val="001F06D1"/>
    <w:rsid w:val="001F0E34"/>
    <w:rsid w:val="001F1F20"/>
    <w:rsid w:val="001F3932"/>
    <w:rsid w:val="001F4690"/>
    <w:rsid w:val="001F4BE3"/>
    <w:rsid w:val="001F51D9"/>
    <w:rsid w:val="001F5965"/>
    <w:rsid w:val="001F6691"/>
    <w:rsid w:val="001F68CC"/>
    <w:rsid w:val="001F6F78"/>
    <w:rsid w:val="001F72D5"/>
    <w:rsid w:val="001F7FBC"/>
    <w:rsid w:val="002007D3"/>
    <w:rsid w:val="00200966"/>
    <w:rsid w:val="002014D5"/>
    <w:rsid w:val="00201D9C"/>
    <w:rsid w:val="00201DB3"/>
    <w:rsid w:val="00203E2E"/>
    <w:rsid w:val="00204694"/>
    <w:rsid w:val="00205265"/>
    <w:rsid w:val="00206550"/>
    <w:rsid w:val="002068F3"/>
    <w:rsid w:val="00206B55"/>
    <w:rsid w:val="0020797C"/>
    <w:rsid w:val="0021112B"/>
    <w:rsid w:val="0021292E"/>
    <w:rsid w:val="00215555"/>
    <w:rsid w:val="00215966"/>
    <w:rsid w:val="00215F00"/>
    <w:rsid w:val="00217BA9"/>
    <w:rsid w:val="00217E0C"/>
    <w:rsid w:val="00220E6B"/>
    <w:rsid w:val="002231C8"/>
    <w:rsid w:val="002238BB"/>
    <w:rsid w:val="00225216"/>
    <w:rsid w:val="00226012"/>
    <w:rsid w:val="00227469"/>
    <w:rsid w:val="002335D8"/>
    <w:rsid w:val="00234753"/>
    <w:rsid w:val="00234B35"/>
    <w:rsid w:val="002356BB"/>
    <w:rsid w:val="00235828"/>
    <w:rsid w:val="002360A1"/>
    <w:rsid w:val="002360C2"/>
    <w:rsid w:val="002369DD"/>
    <w:rsid w:val="002372E6"/>
    <w:rsid w:val="00240700"/>
    <w:rsid w:val="00241CC3"/>
    <w:rsid w:val="00242067"/>
    <w:rsid w:val="00243137"/>
    <w:rsid w:val="002431E4"/>
    <w:rsid w:val="002438B1"/>
    <w:rsid w:val="00246AA4"/>
    <w:rsid w:val="002476F3"/>
    <w:rsid w:val="002503F3"/>
    <w:rsid w:val="00250402"/>
    <w:rsid w:val="002526DF"/>
    <w:rsid w:val="00253043"/>
    <w:rsid w:val="00254342"/>
    <w:rsid w:val="00254D2A"/>
    <w:rsid w:val="00255852"/>
    <w:rsid w:val="002568E3"/>
    <w:rsid w:val="002570E9"/>
    <w:rsid w:val="00260EC9"/>
    <w:rsid w:val="002612A3"/>
    <w:rsid w:val="00262C00"/>
    <w:rsid w:val="0026459D"/>
    <w:rsid w:val="002645AD"/>
    <w:rsid w:val="002650FC"/>
    <w:rsid w:val="00265C37"/>
    <w:rsid w:val="002672C1"/>
    <w:rsid w:val="00267DC2"/>
    <w:rsid w:val="0027281A"/>
    <w:rsid w:val="00274331"/>
    <w:rsid w:val="00274583"/>
    <w:rsid w:val="00276421"/>
    <w:rsid w:val="00276F54"/>
    <w:rsid w:val="00280FA9"/>
    <w:rsid w:val="002817CD"/>
    <w:rsid w:val="00281DCE"/>
    <w:rsid w:val="00282051"/>
    <w:rsid w:val="0028236C"/>
    <w:rsid w:val="002824A8"/>
    <w:rsid w:val="00285340"/>
    <w:rsid w:val="00286547"/>
    <w:rsid w:val="00287B05"/>
    <w:rsid w:val="00287C0F"/>
    <w:rsid w:val="00290D76"/>
    <w:rsid w:val="00291C87"/>
    <w:rsid w:val="0029209D"/>
    <w:rsid w:val="002925ED"/>
    <w:rsid w:val="0029354F"/>
    <w:rsid w:val="002940E7"/>
    <w:rsid w:val="00295856"/>
    <w:rsid w:val="00296282"/>
    <w:rsid w:val="00296836"/>
    <w:rsid w:val="002979C6"/>
    <w:rsid w:val="00297A58"/>
    <w:rsid w:val="002A019C"/>
    <w:rsid w:val="002A1914"/>
    <w:rsid w:val="002A3282"/>
    <w:rsid w:val="002A33E0"/>
    <w:rsid w:val="002A42BA"/>
    <w:rsid w:val="002A5050"/>
    <w:rsid w:val="002A5AFC"/>
    <w:rsid w:val="002A71BC"/>
    <w:rsid w:val="002B127E"/>
    <w:rsid w:val="002B168F"/>
    <w:rsid w:val="002B1CAA"/>
    <w:rsid w:val="002B2AFD"/>
    <w:rsid w:val="002C10D2"/>
    <w:rsid w:val="002C2377"/>
    <w:rsid w:val="002C34AD"/>
    <w:rsid w:val="002C362B"/>
    <w:rsid w:val="002C4E38"/>
    <w:rsid w:val="002C6F71"/>
    <w:rsid w:val="002D08E3"/>
    <w:rsid w:val="002D1F79"/>
    <w:rsid w:val="002D3181"/>
    <w:rsid w:val="002D3186"/>
    <w:rsid w:val="002D31F2"/>
    <w:rsid w:val="002D3741"/>
    <w:rsid w:val="002D37A6"/>
    <w:rsid w:val="002D59AA"/>
    <w:rsid w:val="002D5DA7"/>
    <w:rsid w:val="002D5EB2"/>
    <w:rsid w:val="002D7C91"/>
    <w:rsid w:val="002D7F8D"/>
    <w:rsid w:val="002E06C1"/>
    <w:rsid w:val="002E1E78"/>
    <w:rsid w:val="002E2393"/>
    <w:rsid w:val="002E2658"/>
    <w:rsid w:val="002E31A9"/>
    <w:rsid w:val="002E5CC3"/>
    <w:rsid w:val="002E710E"/>
    <w:rsid w:val="002E73CE"/>
    <w:rsid w:val="002F0E32"/>
    <w:rsid w:val="002F2088"/>
    <w:rsid w:val="002F2B3B"/>
    <w:rsid w:val="002F2F1A"/>
    <w:rsid w:val="002F457D"/>
    <w:rsid w:val="002F4D2E"/>
    <w:rsid w:val="002F5753"/>
    <w:rsid w:val="002F6163"/>
    <w:rsid w:val="002F62D1"/>
    <w:rsid w:val="002F640F"/>
    <w:rsid w:val="0030002E"/>
    <w:rsid w:val="003002C2"/>
    <w:rsid w:val="0030249C"/>
    <w:rsid w:val="00304AB1"/>
    <w:rsid w:val="00304F3D"/>
    <w:rsid w:val="0031128E"/>
    <w:rsid w:val="003120BD"/>
    <w:rsid w:val="00313273"/>
    <w:rsid w:val="00314B25"/>
    <w:rsid w:val="003212E6"/>
    <w:rsid w:val="003224C8"/>
    <w:rsid w:val="0032324A"/>
    <w:rsid w:val="00324610"/>
    <w:rsid w:val="003269D3"/>
    <w:rsid w:val="00326F9A"/>
    <w:rsid w:val="0033050A"/>
    <w:rsid w:val="00331CB0"/>
    <w:rsid w:val="00332103"/>
    <w:rsid w:val="00332132"/>
    <w:rsid w:val="00332A1B"/>
    <w:rsid w:val="00333B5F"/>
    <w:rsid w:val="003341A5"/>
    <w:rsid w:val="003345E8"/>
    <w:rsid w:val="00337B8E"/>
    <w:rsid w:val="0034002A"/>
    <w:rsid w:val="00340A19"/>
    <w:rsid w:val="00340DF8"/>
    <w:rsid w:val="00340F2C"/>
    <w:rsid w:val="0034132C"/>
    <w:rsid w:val="003415AF"/>
    <w:rsid w:val="003418AC"/>
    <w:rsid w:val="00342FDA"/>
    <w:rsid w:val="00343A65"/>
    <w:rsid w:val="003449D2"/>
    <w:rsid w:val="00345192"/>
    <w:rsid w:val="00345F63"/>
    <w:rsid w:val="003467C5"/>
    <w:rsid w:val="00346A29"/>
    <w:rsid w:val="0034715B"/>
    <w:rsid w:val="0035108C"/>
    <w:rsid w:val="00351336"/>
    <w:rsid w:val="003516CE"/>
    <w:rsid w:val="00352C06"/>
    <w:rsid w:val="00355A7C"/>
    <w:rsid w:val="0035601C"/>
    <w:rsid w:val="00357615"/>
    <w:rsid w:val="00361BF5"/>
    <w:rsid w:val="003622D7"/>
    <w:rsid w:val="00362CB6"/>
    <w:rsid w:val="0036343A"/>
    <w:rsid w:val="00363C04"/>
    <w:rsid w:val="00363F7A"/>
    <w:rsid w:val="00365814"/>
    <w:rsid w:val="00366EBE"/>
    <w:rsid w:val="0037155C"/>
    <w:rsid w:val="003726CD"/>
    <w:rsid w:val="003735F5"/>
    <w:rsid w:val="00373C91"/>
    <w:rsid w:val="00374B1F"/>
    <w:rsid w:val="003768D8"/>
    <w:rsid w:val="003779C2"/>
    <w:rsid w:val="0038030C"/>
    <w:rsid w:val="00380897"/>
    <w:rsid w:val="00382598"/>
    <w:rsid w:val="003833F6"/>
    <w:rsid w:val="00383755"/>
    <w:rsid w:val="003837B4"/>
    <w:rsid w:val="003839F5"/>
    <w:rsid w:val="00384C0A"/>
    <w:rsid w:val="00385A00"/>
    <w:rsid w:val="003909E5"/>
    <w:rsid w:val="00391A4F"/>
    <w:rsid w:val="00391DA0"/>
    <w:rsid w:val="00391F66"/>
    <w:rsid w:val="003927C8"/>
    <w:rsid w:val="0039329C"/>
    <w:rsid w:val="0039408C"/>
    <w:rsid w:val="0039447F"/>
    <w:rsid w:val="00394A1E"/>
    <w:rsid w:val="00395076"/>
    <w:rsid w:val="00396A64"/>
    <w:rsid w:val="0039794F"/>
    <w:rsid w:val="00397B8D"/>
    <w:rsid w:val="003A0535"/>
    <w:rsid w:val="003A19FA"/>
    <w:rsid w:val="003A1A37"/>
    <w:rsid w:val="003A211E"/>
    <w:rsid w:val="003A30F4"/>
    <w:rsid w:val="003A51FD"/>
    <w:rsid w:val="003A58A8"/>
    <w:rsid w:val="003A6C1B"/>
    <w:rsid w:val="003B24C8"/>
    <w:rsid w:val="003B2DB1"/>
    <w:rsid w:val="003B34A3"/>
    <w:rsid w:val="003B6139"/>
    <w:rsid w:val="003B7CA3"/>
    <w:rsid w:val="003B7DAB"/>
    <w:rsid w:val="003C0392"/>
    <w:rsid w:val="003C0917"/>
    <w:rsid w:val="003C0BE0"/>
    <w:rsid w:val="003C2116"/>
    <w:rsid w:val="003C303C"/>
    <w:rsid w:val="003C4631"/>
    <w:rsid w:val="003C4889"/>
    <w:rsid w:val="003D2B57"/>
    <w:rsid w:val="003D4429"/>
    <w:rsid w:val="003D4CBE"/>
    <w:rsid w:val="003D4CD4"/>
    <w:rsid w:val="003D57AF"/>
    <w:rsid w:val="003D5919"/>
    <w:rsid w:val="003D61CD"/>
    <w:rsid w:val="003D6413"/>
    <w:rsid w:val="003E03C8"/>
    <w:rsid w:val="003E2358"/>
    <w:rsid w:val="003E29B3"/>
    <w:rsid w:val="003E35CD"/>
    <w:rsid w:val="003E5C88"/>
    <w:rsid w:val="003E68CE"/>
    <w:rsid w:val="003E703D"/>
    <w:rsid w:val="003F1A1D"/>
    <w:rsid w:val="003F3230"/>
    <w:rsid w:val="003F4617"/>
    <w:rsid w:val="003F4E2B"/>
    <w:rsid w:val="003F6288"/>
    <w:rsid w:val="003F649F"/>
    <w:rsid w:val="00401404"/>
    <w:rsid w:val="0040170D"/>
    <w:rsid w:val="00403355"/>
    <w:rsid w:val="0040336C"/>
    <w:rsid w:val="00404B71"/>
    <w:rsid w:val="0040585E"/>
    <w:rsid w:val="004065EB"/>
    <w:rsid w:val="00406F88"/>
    <w:rsid w:val="00410ACC"/>
    <w:rsid w:val="004119EE"/>
    <w:rsid w:val="00411CCF"/>
    <w:rsid w:val="004131CC"/>
    <w:rsid w:val="00414624"/>
    <w:rsid w:val="00414AC8"/>
    <w:rsid w:val="004155EC"/>
    <w:rsid w:val="00416F1A"/>
    <w:rsid w:val="00422F39"/>
    <w:rsid w:val="00423F9E"/>
    <w:rsid w:val="00424574"/>
    <w:rsid w:val="004248B8"/>
    <w:rsid w:val="00425444"/>
    <w:rsid w:val="00427A6B"/>
    <w:rsid w:val="004305FC"/>
    <w:rsid w:val="00430EBE"/>
    <w:rsid w:val="00431794"/>
    <w:rsid w:val="00432A19"/>
    <w:rsid w:val="0043324D"/>
    <w:rsid w:val="00433316"/>
    <w:rsid w:val="00433AE4"/>
    <w:rsid w:val="004350B4"/>
    <w:rsid w:val="00435667"/>
    <w:rsid w:val="00436217"/>
    <w:rsid w:val="00441C82"/>
    <w:rsid w:val="004438E2"/>
    <w:rsid w:val="0044431B"/>
    <w:rsid w:val="00444659"/>
    <w:rsid w:val="0044551A"/>
    <w:rsid w:val="004458B7"/>
    <w:rsid w:val="00446584"/>
    <w:rsid w:val="004467D3"/>
    <w:rsid w:val="00446938"/>
    <w:rsid w:val="004473FC"/>
    <w:rsid w:val="00450C4E"/>
    <w:rsid w:val="004511A1"/>
    <w:rsid w:val="00452674"/>
    <w:rsid w:val="0045386B"/>
    <w:rsid w:val="00454480"/>
    <w:rsid w:val="004549E7"/>
    <w:rsid w:val="00454EE6"/>
    <w:rsid w:val="00455479"/>
    <w:rsid w:val="0046005F"/>
    <w:rsid w:val="00460B25"/>
    <w:rsid w:val="00461634"/>
    <w:rsid w:val="00463DB5"/>
    <w:rsid w:val="0046428A"/>
    <w:rsid w:val="0046620E"/>
    <w:rsid w:val="00466C2A"/>
    <w:rsid w:val="004677FA"/>
    <w:rsid w:val="0047055A"/>
    <w:rsid w:val="0047219D"/>
    <w:rsid w:val="004734C5"/>
    <w:rsid w:val="00474B9B"/>
    <w:rsid w:val="004768CA"/>
    <w:rsid w:val="00480019"/>
    <w:rsid w:val="004822B3"/>
    <w:rsid w:val="00482A9F"/>
    <w:rsid w:val="004845CE"/>
    <w:rsid w:val="00485702"/>
    <w:rsid w:val="004858B2"/>
    <w:rsid w:val="0048659E"/>
    <w:rsid w:val="00487072"/>
    <w:rsid w:val="004871D2"/>
    <w:rsid w:val="004874D5"/>
    <w:rsid w:val="004902F0"/>
    <w:rsid w:val="004926D3"/>
    <w:rsid w:val="00494E84"/>
    <w:rsid w:val="00497C5B"/>
    <w:rsid w:val="004A12FA"/>
    <w:rsid w:val="004A13F8"/>
    <w:rsid w:val="004A758B"/>
    <w:rsid w:val="004A7C3A"/>
    <w:rsid w:val="004B2D82"/>
    <w:rsid w:val="004B3008"/>
    <w:rsid w:val="004B3010"/>
    <w:rsid w:val="004B5EC8"/>
    <w:rsid w:val="004B6436"/>
    <w:rsid w:val="004B68F3"/>
    <w:rsid w:val="004B6E1A"/>
    <w:rsid w:val="004B7B04"/>
    <w:rsid w:val="004B7E99"/>
    <w:rsid w:val="004C0596"/>
    <w:rsid w:val="004C1322"/>
    <w:rsid w:val="004C17C5"/>
    <w:rsid w:val="004C1E05"/>
    <w:rsid w:val="004C2541"/>
    <w:rsid w:val="004C3B30"/>
    <w:rsid w:val="004C5622"/>
    <w:rsid w:val="004C6373"/>
    <w:rsid w:val="004C651D"/>
    <w:rsid w:val="004D068C"/>
    <w:rsid w:val="004D106A"/>
    <w:rsid w:val="004D310B"/>
    <w:rsid w:val="004D3278"/>
    <w:rsid w:val="004D3B6B"/>
    <w:rsid w:val="004D48EB"/>
    <w:rsid w:val="004D6F60"/>
    <w:rsid w:val="004E1C7A"/>
    <w:rsid w:val="004E1E66"/>
    <w:rsid w:val="004E3E43"/>
    <w:rsid w:val="004E4089"/>
    <w:rsid w:val="004E524B"/>
    <w:rsid w:val="004E53EC"/>
    <w:rsid w:val="004E7719"/>
    <w:rsid w:val="004E7798"/>
    <w:rsid w:val="004F0E9A"/>
    <w:rsid w:val="004F169D"/>
    <w:rsid w:val="004F1812"/>
    <w:rsid w:val="004F3CF2"/>
    <w:rsid w:val="004F3E6A"/>
    <w:rsid w:val="004F4582"/>
    <w:rsid w:val="004F4DAD"/>
    <w:rsid w:val="004F504D"/>
    <w:rsid w:val="004F5B12"/>
    <w:rsid w:val="004F6235"/>
    <w:rsid w:val="004F6A7A"/>
    <w:rsid w:val="004F6CF5"/>
    <w:rsid w:val="00500A4C"/>
    <w:rsid w:val="00501621"/>
    <w:rsid w:val="005018DE"/>
    <w:rsid w:val="005031A4"/>
    <w:rsid w:val="005074A8"/>
    <w:rsid w:val="00511151"/>
    <w:rsid w:val="0051256D"/>
    <w:rsid w:val="0051446A"/>
    <w:rsid w:val="005146C4"/>
    <w:rsid w:val="00514C76"/>
    <w:rsid w:val="00515760"/>
    <w:rsid w:val="005163F9"/>
    <w:rsid w:val="0051670A"/>
    <w:rsid w:val="00516B2E"/>
    <w:rsid w:val="00516B9C"/>
    <w:rsid w:val="00516C5E"/>
    <w:rsid w:val="00517053"/>
    <w:rsid w:val="00517399"/>
    <w:rsid w:val="005218E5"/>
    <w:rsid w:val="00521A59"/>
    <w:rsid w:val="005234E3"/>
    <w:rsid w:val="0052586B"/>
    <w:rsid w:val="005259D8"/>
    <w:rsid w:val="005262CD"/>
    <w:rsid w:val="00527558"/>
    <w:rsid w:val="00527FC8"/>
    <w:rsid w:val="00530BAE"/>
    <w:rsid w:val="005320D1"/>
    <w:rsid w:val="0053243C"/>
    <w:rsid w:val="00533013"/>
    <w:rsid w:val="00533030"/>
    <w:rsid w:val="00533499"/>
    <w:rsid w:val="00533FE4"/>
    <w:rsid w:val="00534145"/>
    <w:rsid w:val="005342CD"/>
    <w:rsid w:val="0053579B"/>
    <w:rsid w:val="00535F04"/>
    <w:rsid w:val="00540472"/>
    <w:rsid w:val="005417E0"/>
    <w:rsid w:val="00542DF5"/>
    <w:rsid w:val="00543004"/>
    <w:rsid w:val="00543173"/>
    <w:rsid w:val="005436D2"/>
    <w:rsid w:val="00544E97"/>
    <w:rsid w:val="00546312"/>
    <w:rsid w:val="00546D73"/>
    <w:rsid w:val="005504CA"/>
    <w:rsid w:val="00550BCF"/>
    <w:rsid w:val="00551604"/>
    <w:rsid w:val="005517FA"/>
    <w:rsid w:val="005518A4"/>
    <w:rsid w:val="005521A2"/>
    <w:rsid w:val="00552F14"/>
    <w:rsid w:val="00553050"/>
    <w:rsid w:val="0055380C"/>
    <w:rsid w:val="005543B8"/>
    <w:rsid w:val="005604A3"/>
    <w:rsid w:val="0056145B"/>
    <w:rsid w:val="00561F23"/>
    <w:rsid w:val="005643F0"/>
    <w:rsid w:val="005651B5"/>
    <w:rsid w:val="00565BD4"/>
    <w:rsid w:val="00566C22"/>
    <w:rsid w:val="00567D15"/>
    <w:rsid w:val="00572A2E"/>
    <w:rsid w:val="0057308F"/>
    <w:rsid w:val="00574201"/>
    <w:rsid w:val="00574AA4"/>
    <w:rsid w:val="00575586"/>
    <w:rsid w:val="00575E56"/>
    <w:rsid w:val="00580E18"/>
    <w:rsid w:val="00581691"/>
    <w:rsid w:val="005816DC"/>
    <w:rsid w:val="00583052"/>
    <w:rsid w:val="00584D36"/>
    <w:rsid w:val="00585265"/>
    <w:rsid w:val="00585DC9"/>
    <w:rsid w:val="00586BDD"/>
    <w:rsid w:val="00586D61"/>
    <w:rsid w:val="00586F19"/>
    <w:rsid w:val="00587593"/>
    <w:rsid w:val="00590FC1"/>
    <w:rsid w:val="0059228F"/>
    <w:rsid w:val="005930C4"/>
    <w:rsid w:val="00595448"/>
    <w:rsid w:val="005A1516"/>
    <w:rsid w:val="005A218C"/>
    <w:rsid w:val="005A39E7"/>
    <w:rsid w:val="005A47DA"/>
    <w:rsid w:val="005A5F53"/>
    <w:rsid w:val="005A6DAF"/>
    <w:rsid w:val="005A6E69"/>
    <w:rsid w:val="005A7485"/>
    <w:rsid w:val="005B21A5"/>
    <w:rsid w:val="005B2346"/>
    <w:rsid w:val="005B23C7"/>
    <w:rsid w:val="005B2EEB"/>
    <w:rsid w:val="005B3D25"/>
    <w:rsid w:val="005B59BA"/>
    <w:rsid w:val="005B59F9"/>
    <w:rsid w:val="005B5B9E"/>
    <w:rsid w:val="005B5CFE"/>
    <w:rsid w:val="005B6105"/>
    <w:rsid w:val="005B656D"/>
    <w:rsid w:val="005C0EE1"/>
    <w:rsid w:val="005C163E"/>
    <w:rsid w:val="005C1B61"/>
    <w:rsid w:val="005C21DC"/>
    <w:rsid w:val="005C22C7"/>
    <w:rsid w:val="005C27D7"/>
    <w:rsid w:val="005D206E"/>
    <w:rsid w:val="005D2830"/>
    <w:rsid w:val="005D5CCD"/>
    <w:rsid w:val="005E091E"/>
    <w:rsid w:val="005E0AAC"/>
    <w:rsid w:val="005E1797"/>
    <w:rsid w:val="005E17BF"/>
    <w:rsid w:val="005E1A69"/>
    <w:rsid w:val="005E567C"/>
    <w:rsid w:val="005E6C32"/>
    <w:rsid w:val="005E72D1"/>
    <w:rsid w:val="005E7EF8"/>
    <w:rsid w:val="005F0928"/>
    <w:rsid w:val="005F11C5"/>
    <w:rsid w:val="005F1A04"/>
    <w:rsid w:val="005F2631"/>
    <w:rsid w:val="005F5162"/>
    <w:rsid w:val="005F6812"/>
    <w:rsid w:val="00601AFD"/>
    <w:rsid w:val="006027B2"/>
    <w:rsid w:val="00602842"/>
    <w:rsid w:val="00602BB5"/>
    <w:rsid w:val="00604F90"/>
    <w:rsid w:val="00610369"/>
    <w:rsid w:val="00611E8E"/>
    <w:rsid w:val="0061279F"/>
    <w:rsid w:val="006129BB"/>
    <w:rsid w:val="006133DD"/>
    <w:rsid w:val="00614C4C"/>
    <w:rsid w:val="006152FA"/>
    <w:rsid w:val="006168C3"/>
    <w:rsid w:val="006174CC"/>
    <w:rsid w:val="006177A5"/>
    <w:rsid w:val="00617C25"/>
    <w:rsid w:val="00620660"/>
    <w:rsid w:val="0062162C"/>
    <w:rsid w:val="006218D0"/>
    <w:rsid w:val="006238FE"/>
    <w:rsid w:val="00623CA8"/>
    <w:rsid w:val="00625266"/>
    <w:rsid w:val="0062672E"/>
    <w:rsid w:val="0062682F"/>
    <w:rsid w:val="00626D3A"/>
    <w:rsid w:val="00630EB4"/>
    <w:rsid w:val="00631806"/>
    <w:rsid w:val="00631CB7"/>
    <w:rsid w:val="00631F63"/>
    <w:rsid w:val="006326F7"/>
    <w:rsid w:val="006329E6"/>
    <w:rsid w:val="006331E1"/>
    <w:rsid w:val="00634FF4"/>
    <w:rsid w:val="0063533A"/>
    <w:rsid w:val="0063533B"/>
    <w:rsid w:val="0063538D"/>
    <w:rsid w:val="00636A9A"/>
    <w:rsid w:val="00637462"/>
    <w:rsid w:val="00637DE5"/>
    <w:rsid w:val="00640553"/>
    <w:rsid w:val="0064413B"/>
    <w:rsid w:val="006448F2"/>
    <w:rsid w:val="0064508B"/>
    <w:rsid w:val="00645F48"/>
    <w:rsid w:val="00646A66"/>
    <w:rsid w:val="00647335"/>
    <w:rsid w:val="0064772E"/>
    <w:rsid w:val="00647B9D"/>
    <w:rsid w:val="00647F41"/>
    <w:rsid w:val="00650668"/>
    <w:rsid w:val="00650679"/>
    <w:rsid w:val="006509FE"/>
    <w:rsid w:val="0065156B"/>
    <w:rsid w:val="00651E65"/>
    <w:rsid w:val="006520D8"/>
    <w:rsid w:val="006521CC"/>
    <w:rsid w:val="006527B9"/>
    <w:rsid w:val="0065389A"/>
    <w:rsid w:val="00653EC7"/>
    <w:rsid w:val="00654360"/>
    <w:rsid w:val="006557E7"/>
    <w:rsid w:val="0065587D"/>
    <w:rsid w:val="00655AED"/>
    <w:rsid w:val="00655B43"/>
    <w:rsid w:val="00656A05"/>
    <w:rsid w:val="0065725A"/>
    <w:rsid w:val="006610B1"/>
    <w:rsid w:val="006613FB"/>
    <w:rsid w:val="006647DC"/>
    <w:rsid w:val="00665342"/>
    <w:rsid w:val="0066644C"/>
    <w:rsid w:val="00667847"/>
    <w:rsid w:val="00670BAB"/>
    <w:rsid w:val="00671783"/>
    <w:rsid w:val="00673643"/>
    <w:rsid w:val="00674D37"/>
    <w:rsid w:val="00675152"/>
    <w:rsid w:val="006751D5"/>
    <w:rsid w:val="0067556D"/>
    <w:rsid w:val="0067619D"/>
    <w:rsid w:val="0068077F"/>
    <w:rsid w:val="0068110D"/>
    <w:rsid w:val="006811CB"/>
    <w:rsid w:val="006820A0"/>
    <w:rsid w:val="006825E2"/>
    <w:rsid w:val="00682680"/>
    <w:rsid w:val="006837A1"/>
    <w:rsid w:val="0068409E"/>
    <w:rsid w:val="006861F9"/>
    <w:rsid w:val="006869A5"/>
    <w:rsid w:val="00686E75"/>
    <w:rsid w:val="00687861"/>
    <w:rsid w:val="00690433"/>
    <w:rsid w:val="006928B4"/>
    <w:rsid w:val="00692BA1"/>
    <w:rsid w:val="006934F2"/>
    <w:rsid w:val="0069516E"/>
    <w:rsid w:val="0069591B"/>
    <w:rsid w:val="00696F2A"/>
    <w:rsid w:val="0069798B"/>
    <w:rsid w:val="006A0FCA"/>
    <w:rsid w:val="006A188D"/>
    <w:rsid w:val="006A1FF9"/>
    <w:rsid w:val="006A26CE"/>
    <w:rsid w:val="006A2AB9"/>
    <w:rsid w:val="006A2EBA"/>
    <w:rsid w:val="006A2FAC"/>
    <w:rsid w:val="006A3B62"/>
    <w:rsid w:val="006A5C04"/>
    <w:rsid w:val="006A6887"/>
    <w:rsid w:val="006A7250"/>
    <w:rsid w:val="006A7790"/>
    <w:rsid w:val="006B0A0A"/>
    <w:rsid w:val="006B36A0"/>
    <w:rsid w:val="006B409D"/>
    <w:rsid w:val="006B4D30"/>
    <w:rsid w:val="006B517B"/>
    <w:rsid w:val="006B5F25"/>
    <w:rsid w:val="006B7F8B"/>
    <w:rsid w:val="006C0556"/>
    <w:rsid w:val="006C083B"/>
    <w:rsid w:val="006C1F2A"/>
    <w:rsid w:val="006C2BDD"/>
    <w:rsid w:val="006C5EA2"/>
    <w:rsid w:val="006C622F"/>
    <w:rsid w:val="006C62A1"/>
    <w:rsid w:val="006C6A4B"/>
    <w:rsid w:val="006C749D"/>
    <w:rsid w:val="006D0319"/>
    <w:rsid w:val="006D06B3"/>
    <w:rsid w:val="006D0847"/>
    <w:rsid w:val="006D0E6F"/>
    <w:rsid w:val="006D117C"/>
    <w:rsid w:val="006D29C0"/>
    <w:rsid w:val="006D2E83"/>
    <w:rsid w:val="006D306A"/>
    <w:rsid w:val="006D31BB"/>
    <w:rsid w:val="006D331F"/>
    <w:rsid w:val="006D4B3A"/>
    <w:rsid w:val="006D4DDF"/>
    <w:rsid w:val="006D52FF"/>
    <w:rsid w:val="006D65A5"/>
    <w:rsid w:val="006D66E0"/>
    <w:rsid w:val="006D752F"/>
    <w:rsid w:val="006D7F26"/>
    <w:rsid w:val="006E14DA"/>
    <w:rsid w:val="006E15CD"/>
    <w:rsid w:val="006E2054"/>
    <w:rsid w:val="006E4C77"/>
    <w:rsid w:val="006E58F9"/>
    <w:rsid w:val="006F080E"/>
    <w:rsid w:val="006F0832"/>
    <w:rsid w:val="006F16C7"/>
    <w:rsid w:val="006F26EC"/>
    <w:rsid w:val="006F2FFC"/>
    <w:rsid w:val="006F41EE"/>
    <w:rsid w:val="006F4586"/>
    <w:rsid w:val="006F56AD"/>
    <w:rsid w:val="006F5DE6"/>
    <w:rsid w:val="006F6243"/>
    <w:rsid w:val="006F64D1"/>
    <w:rsid w:val="006F6E9A"/>
    <w:rsid w:val="00700336"/>
    <w:rsid w:val="0070140E"/>
    <w:rsid w:val="00701575"/>
    <w:rsid w:val="00702463"/>
    <w:rsid w:val="007039E9"/>
    <w:rsid w:val="00704069"/>
    <w:rsid w:val="007049DB"/>
    <w:rsid w:val="00704FC6"/>
    <w:rsid w:val="007056AA"/>
    <w:rsid w:val="007063B4"/>
    <w:rsid w:val="00707AB2"/>
    <w:rsid w:val="00710BDC"/>
    <w:rsid w:val="00711D9A"/>
    <w:rsid w:val="00713001"/>
    <w:rsid w:val="0071348A"/>
    <w:rsid w:val="007170D5"/>
    <w:rsid w:val="00717BBB"/>
    <w:rsid w:val="00720208"/>
    <w:rsid w:val="007210A7"/>
    <w:rsid w:val="00722781"/>
    <w:rsid w:val="00722DF5"/>
    <w:rsid w:val="00724AAB"/>
    <w:rsid w:val="00725478"/>
    <w:rsid w:val="00726567"/>
    <w:rsid w:val="00731CFB"/>
    <w:rsid w:val="007333A9"/>
    <w:rsid w:val="00733E16"/>
    <w:rsid w:val="00734B6A"/>
    <w:rsid w:val="00736AD6"/>
    <w:rsid w:val="00737E75"/>
    <w:rsid w:val="007455B1"/>
    <w:rsid w:val="007462F6"/>
    <w:rsid w:val="00746AEC"/>
    <w:rsid w:val="00747AF1"/>
    <w:rsid w:val="00750134"/>
    <w:rsid w:val="007503B6"/>
    <w:rsid w:val="00750DD7"/>
    <w:rsid w:val="00752A6E"/>
    <w:rsid w:val="007542C3"/>
    <w:rsid w:val="0075515B"/>
    <w:rsid w:val="00755BA7"/>
    <w:rsid w:val="00755DB8"/>
    <w:rsid w:val="00755E33"/>
    <w:rsid w:val="00756D20"/>
    <w:rsid w:val="00757CA6"/>
    <w:rsid w:val="00760758"/>
    <w:rsid w:val="00760EE3"/>
    <w:rsid w:val="00765AB3"/>
    <w:rsid w:val="00766063"/>
    <w:rsid w:val="0076641D"/>
    <w:rsid w:val="007706B4"/>
    <w:rsid w:val="00770A85"/>
    <w:rsid w:val="00770D4A"/>
    <w:rsid w:val="00771034"/>
    <w:rsid w:val="00771447"/>
    <w:rsid w:val="00771A89"/>
    <w:rsid w:val="00771E3E"/>
    <w:rsid w:val="007721BC"/>
    <w:rsid w:val="0077232A"/>
    <w:rsid w:val="007725CA"/>
    <w:rsid w:val="00772F2E"/>
    <w:rsid w:val="007735EA"/>
    <w:rsid w:val="00773B79"/>
    <w:rsid w:val="00775250"/>
    <w:rsid w:val="00775433"/>
    <w:rsid w:val="00775D7F"/>
    <w:rsid w:val="0077633F"/>
    <w:rsid w:val="007771D3"/>
    <w:rsid w:val="0077760C"/>
    <w:rsid w:val="00780DE3"/>
    <w:rsid w:val="00780E10"/>
    <w:rsid w:val="0078150F"/>
    <w:rsid w:val="00781B92"/>
    <w:rsid w:val="00782595"/>
    <w:rsid w:val="007846EB"/>
    <w:rsid w:val="00784E7A"/>
    <w:rsid w:val="0079013E"/>
    <w:rsid w:val="00790F4B"/>
    <w:rsid w:val="007912EA"/>
    <w:rsid w:val="007920CB"/>
    <w:rsid w:val="0079232D"/>
    <w:rsid w:val="00792E7E"/>
    <w:rsid w:val="007936D1"/>
    <w:rsid w:val="00794726"/>
    <w:rsid w:val="00796083"/>
    <w:rsid w:val="00796C61"/>
    <w:rsid w:val="0079728C"/>
    <w:rsid w:val="007977A6"/>
    <w:rsid w:val="007A28FD"/>
    <w:rsid w:val="007A2F89"/>
    <w:rsid w:val="007A745F"/>
    <w:rsid w:val="007B124A"/>
    <w:rsid w:val="007B183A"/>
    <w:rsid w:val="007B1E16"/>
    <w:rsid w:val="007B2175"/>
    <w:rsid w:val="007B2D14"/>
    <w:rsid w:val="007B2EFF"/>
    <w:rsid w:val="007B2FD2"/>
    <w:rsid w:val="007B34E5"/>
    <w:rsid w:val="007B3C55"/>
    <w:rsid w:val="007B3D38"/>
    <w:rsid w:val="007B4596"/>
    <w:rsid w:val="007B4697"/>
    <w:rsid w:val="007B510A"/>
    <w:rsid w:val="007B63FE"/>
    <w:rsid w:val="007B67A1"/>
    <w:rsid w:val="007B6E85"/>
    <w:rsid w:val="007B718A"/>
    <w:rsid w:val="007B7939"/>
    <w:rsid w:val="007B7E5F"/>
    <w:rsid w:val="007C09E4"/>
    <w:rsid w:val="007C0E71"/>
    <w:rsid w:val="007C1CC6"/>
    <w:rsid w:val="007C4182"/>
    <w:rsid w:val="007C69DA"/>
    <w:rsid w:val="007C71DF"/>
    <w:rsid w:val="007C78C9"/>
    <w:rsid w:val="007D2225"/>
    <w:rsid w:val="007D2CBE"/>
    <w:rsid w:val="007D352B"/>
    <w:rsid w:val="007D37D7"/>
    <w:rsid w:val="007D43D0"/>
    <w:rsid w:val="007D64B4"/>
    <w:rsid w:val="007D77DE"/>
    <w:rsid w:val="007D7BB4"/>
    <w:rsid w:val="007E0AA8"/>
    <w:rsid w:val="007E1112"/>
    <w:rsid w:val="007E2AEA"/>
    <w:rsid w:val="007E3310"/>
    <w:rsid w:val="007E39F1"/>
    <w:rsid w:val="007E3A93"/>
    <w:rsid w:val="007E5F68"/>
    <w:rsid w:val="007E69BB"/>
    <w:rsid w:val="007E7BAF"/>
    <w:rsid w:val="007F0082"/>
    <w:rsid w:val="007F1745"/>
    <w:rsid w:val="007F2164"/>
    <w:rsid w:val="007F2848"/>
    <w:rsid w:val="007F2B93"/>
    <w:rsid w:val="007F49AE"/>
    <w:rsid w:val="007F4A69"/>
    <w:rsid w:val="007F52CA"/>
    <w:rsid w:val="00800B39"/>
    <w:rsid w:val="008023B9"/>
    <w:rsid w:val="00802E02"/>
    <w:rsid w:val="00803E81"/>
    <w:rsid w:val="00804FB8"/>
    <w:rsid w:val="008050CC"/>
    <w:rsid w:val="00805384"/>
    <w:rsid w:val="00810762"/>
    <w:rsid w:val="0081097F"/>
    <w:rsid w:val="008113CA"/>
    <w:rsid w:val="0081178F"/>
    <w:rsid w:val="00812E45"/>
    <w:rsid w:val="008154B5"/>
    <w:rsid w:val="00817534"/>
    <w:rsid w:val="008209D2"/>
    <w:rsid w:val="00820D9A"/>
    <w:rsid w:val="0082127A"/>
    <w:rsid w:val="008216AE"/>
    <w:rsid w:val="0082221B"/>
    <w:rsid w:val="00826B5C"/>
    <w:rsid w:val="00826B9C"/>
    <w:rsid w:val="00827C7F"/>
    <w:rsid w:val="008306EC"/>
    <w:rsid w:val="00830A45"/>
    <w:rsid w:val="008324B0"/>
    <w:rsid w:val="0083469A"/>
    <w:rsid w:val="00834AFB"/>
    <w:rsid w:val="00836E9C"/>
    <w:rsid w:val="0084174B"/>
    <w:rsid w:val="00841AA3"/>
    <w:rsid w:val="0084215D"/>
    <w:rsid w:val="00843AFF"/>
    <w:rsid w:val="008444A7"/>
    <w:rsid w:val="008459AB"/>
    <w:rsid w:val="00845DEA"/>
    <w:rsid w:val="008469A6"/>
    <w:rsid w:val="00846C70"/>
    <w:rsid w:val="008504AA"/>
    <w:rsid w:val="008505FA"/>
    <w:rsid w:val="00850BF5"/>
    <w:rsid w:val="008524C0"/>
    <w:rsid w:val="00853478"/>
    <w:rsid w:val="008539F6"/>
    <w:rsid w:val="00854EFF"/>
    <w:rsid w:val="00856D7D"/>
    <w:rsid w:val="0085795E"/>
    <w:rsid w:val="008579E6"/>
    <w:rsid w:val="00860CEC"/>
    <w:rsid w:val="00861012"/>
    <w:rsid w:val="008635F5"/>
    <w:rsid w:val="00864101"/>
    <w:rsid w:val="00864199"/>
    <w:rsid w:val="00864523"/>
    <w:rsid w:val="00864B66"/>
    <w:rsid w:val="00865A86"/>
    <w:rsid w:val="00866272"/>
    <w:rsid w:val="00866E72"/>
    <w:rsid w:val="00871EA5"/>
    <w:rsid w:val="00872307"/>
    <w:rsid w:val="00872DDE"/>
    <w:rsid w:val="00872E12"/>
    <w:rsid w:val="00873930"/>
    <w:rsid w:val="00875142"/>
    <w:rsid w:val="0087593D"/>
    <w:rsid w:val="008775C5"/>
    <w:rsid w:val="00880E51"/>
    <w:rsid w:val="00882043"/>
    <w:rsid w:val="00882270"/>
    <w:rsid w:val="008834CE"/>
    <w:rsid w:val="00883CFD"/>
    <w:rsid w:val="00885513"/>
    <w:rsid w:val="00885575"/>
    <w:rsid w:val="00886557"/>
    <w:rsid w:val="0088683C"/>
    <w:rsid w:val="00886CFF"/>
    <w:rsid w:val="008909B3"/>
    <w:rsid w:val="00891E82"/>
    <w:rsid w:val="00892195"/>
    <w:rsid w:val="00892FE1"/>
    <w:rsid w:val="00894341"/>
    <w:rsid w:val="008952D6"/>
    <w:rsid w:val="00895742"/>
    <w:rsid w:val="00896B42"/>
    <w:rsid w:val="00897ED6"/>
    <w:rsid w:val="008A19A2"/>
    <w:rsid w:val="008A5197"/>
    <w:rsid w:val="008A5A6A"/>
    <w:rsid w:val="008A759D"/>
    <w:rsid w:val="008B0E6D"/>
    <w:rsid w:val="008B34ED"/>
    <w:rsid w:val="008B3C32"/>
    <w:rsid w:val="008B4740"/>
    <w:rsid w:val="008B4C46"/>
    <w:rsid w:val="008B51CE"/>
    <w:rsid w:val="008B56A0"/>
    <w:rsid w:val="008B5835"/>
    <w:rsid w:val="008B5976"/>
    <w:rsid w:val="008C0EDE"/>
    <w:rsid w:val="008C1C2E"/>
    <w:rsid w:val="008C2BB4"/>
    <w:rsid w:val="008C3C42"/>
    <w:rsid w:val="008D04C2"/>
    <w:rsid w:val="008D0F50"/>
    <w:rsid w:val="008D2389"/>
    <w:rsid w:val="008D2775"/>
    <w:rsid w:val="008D372A"/>
    <w:rsid w:val="008D4FC3"/>
    <w:rsid w:val="008D572F"/>
    <w:rsid w:val="008D6768"/>
    <w:rsid w:val="008D7221"/>
    <w:rsid w:val="008D7BBE"/>
    <w:rsid w:val="008E2C4D"/>
    <w:rsid w:val="008E34E1"/>
    <w:rsid w:val="008E3D55"/>
    <w:rsid w:val="008E3FF5"/>
    <w:rsid w:val="008E49B2"/>
    <w:rsid w:val="008E4BB7"/>
    <w:rsid w:val="008E5282"/>
    <w:rsid w:val="008E5323"/>
    <w:rsid w:val="008E64BA"/>
    <w:rsid w:val="008E6F08"/>
    <w:rsid w:val="008F0D5E"/>
    <w:rsid w:val="008F1E0E"/>
    <w:rsid w:val="008F3202"/>
    <w:rsid w:val="008F39DB"/>
    <w:rsid w:val="008F5094"/>
    <w:rsid w:val="008F6D0C"/>
    <w:rsid w:val="008F714E"/>
    <w:rsid w:val="008F7FF1"/>
    <w:rsid w:val="009019CD"/>
    <w:rsid w:val="009034B3"/>
    <w:rsid w:val="00903EAC"/>
    <w:rsid w:val="00904543"/>
    <w:rsid w:val="00910897"/>
    <w:rsid w:val="00910E68"/>
    <w:rsid w:val="00913156"/>
    <w:rsid w:val="009135DF"/>
    <w:rsid w:val="00913DB0"/>
    <w:rsid w:val="00914158"/>
    <w:rsid w:val="00914D28"/>
    <w:rsid w:val="00914F24"/>
    <w:rsid w:val="0091547F"/>
    <w:rsid w:val="009154A5"/>
    <w:rsid w:val="00915B5A"/>
    <w:rsid w:val="00916032"/>
    <w:rsid w:val="0091663D"/>
    <w:rsid w:val="009173A2"/>
    <w:rsid w:val="00917DBC"/>
    <w:rsid w:val="00917FDF"/>
    <w:rsid w:val="00922028"/>
    <w:rsid w:val="00922B14"/>
    <w:rsid w:val="00923160"/>
    <w:rsid w:val="009235A1"/>
    <w:rsid w:val="00924F0D"/>
    <w:rsid w:val="00930918"/>
    <w:rsid w:val="00931D31"/>
    <w:rsid w:val="009338CD"/>
    <w:rsid w:val="00933C91"/>
    <w:rsid w:val="00934D03"/>
    <w:rsid w:val="00934EC9"/>
    <w:rsid w:val="009351E1"/>
    <w:rsid w:val="00935F1F"/>
    <w:rsid w:val="009413B9"/>
    <w:rsid w:val="00941EBF"/>
    <w:rsid w:val="009432CE"/>
    <w:rsid w:val="00943B75"/>
    <w:rsid w:val="00950CFD"/>
    <w:rsid w:val="00951DCA"/>
    <w:rsid w:val="00951E37"/>
    <w:rsid w:val="0095217A"/>
    <w:rsid w:val="00952272"/>
    <w:rsid w:val="00954AD7"/>
    <w:rsid w:val="00954E69"/>
    <w:rsid w:val="009559D4"/>
    <w:rsid w:val="00955F84"/>
    <w:rsid w:val="00956296"/>
    <w:rsid w:val="00957AF6"/>
    <w:rsid w:val="00957BB4"/>
    <w:rsid w:val="0096164D"/>
    <w:rsid w:val="0096200A"/>
    <w:rsid w:val="00962AAE"/>
    <w:rsid w:val="00962ADF"/>
    <w:rsid w:val="00963546"/>
    <w:rsid w:val="009638E6"/>
    <w:rsid w:val="009654FE"/>
    <w:rsid w:val="009666F8"/>
    <w:rsid w:val="00967141"/>
    <w:rsid w:val="00971010"/>
    <w:rsid w:val="009727FD"/>
    <w:rsid w:val="00974B91"/>
    <w:rsid w:val="00975E92"/>
    <w:rsid w:val="00976986"/>
    <w:rsid w:val="00976E43"/>
    <w:rsid w:val="0098058A"/>
    <w:rsid w:val="00980F15"/>
    <w:rsid w:val="0098191D"/>
    <w:rsid w:val="00982B2C"/>
    <w:rsid w:val="009830AC"/>
    <w:rsid w:val="00983FA5"/>
    <w:rsid w:val="009841DA"/>
    <w:rsid w:val="0098519A"/>
    <w:rsid w:val="009859B3"/>
    <w:rsid w:val="0098694F"/>
    <w:rsid w:val="0098754E"/>
    <w:rsid w:val="009909F4"/>
    <w:rsid w:val="0099390A"/>
    <w:rsid w:val="00994E82"/>
    <w:rsid w:val="0099633C"/>
    <w:rsid w:val="009A147C"/>
    <w:rsid w:val="009A1EBC"/>
    <w:rsid w:val="009A24B3"/>
    <w:rsid w:val="009A467C"/>
    <w:rsid w:val="009A500B"/>
    <w:rsid w:val="009A6DF1"/>
    <w:rsid w:val="009A7861"/>
    <w:rsid w:val="009B093B"/>
    <w:rsid w:val="009B0C6D"/>
    <w:rsid w:val="009B0E55"/>
    <w:rsid w:val="009B2050"/>
    <w:rsid w:val="009B520F"/>
    <w:rsid w:val="009B6757"/>
    <w:rsid w:val="009B7BB9"/>
    <w:rsid w:val="009C0B05"/>
    <w:rsid w:val="009C160F"/>
    <w:rsid w:val="009C1FD7"/>
    <w:rsid w:val="009C2601"/>
    <w:rsid w:val="009C26BB"/>
    <w:rsid w:val="009C34AD"/>
    <w:rsid w:val="009C3C5D"/>
    <w:rsid w:val="009C4988"/>
    <w:rsid w:val="009C51DE"/>
    <w:rsid w:val="009C6246"/>
    <w:rsid w:val="009C73BF"/>
    <w:rsid w:val="009C7A2B"/>
    <w:rsid w:val="009D085F"/>
    <w:rsid w:val="009D116C"/>
    <w:rsid w:val="009D1C9F"/>
    <w:rsid w:val="009D2EC5"/>
    <w:rsid w:val="009D4E16"/>
    <w:rsid w:val="009D4E42"/>
    <w:rsid w:val="009D72D9"/>
    <w:rsid w:val="009D7F42"/>
    <w:rsid w:val="009E07BF"/>
    <w:rsid w:val="009E73F4"/>
    <w:rsid w:val="009F0DFB"/>
    <w:rsid w:val="009F147E"/>
    <w:rsid w:val="009F1CDE"/>
    <w:rsid w:val="009F1DEE"/>
    <w:rsid w:val="009F2D70"/>
    <w:rsid w:val="009F32EA"/>
    <w:rsid w:val="009F3D66"/>
    <w:rsid w:val="009F4137"/>
    <w:rsid w:val="009F4A2B"/>
    <w:rsid w:val="009F5806"/>
    <w:rsid w:val="009F585E"/>
    <w:rsid w:val="009F6F4E"/>
    <w:rsid w:val="00A02DA3"/>
    <w:rsid w:val="00A03BBF"/>
    <w:rsid w:val="00A04240"/>
    <w:rsid w:val="00A047DE"/>
    <w:rsid w:val="00A04B58"/>
    <w:rsid w:val="00A061B4"/>
    <w:rsid w:val="00A10044"/>
    <w:rsid w:val="00A123EB"/>
    <w:rsid w:val="00A126BD"/>
    <w:rsid w:val="00A1291F"/>
    <w:rsid w:val="00A12FBB"/>
    <w:rsid w:val="00A13AD4"/>
    <w:rsid w:val="00A14585"/>
    <w:rsid w:val="00A16618"/>
    <w:rsid w:val="00A16F78"/>
    <w:rsid w:val="00A170DD"/>
    <w:rsid w:val="00A20A1A"/>
    <w:rsid w:val="00A21274"/>
    <w:rsid w:val="00A25E5E"/>
    <w:rsid w:val="00A26497"/>
    <w:rsid w:val="00A27E81"/>
    <w:rsid w:val="00A318F6"/>
    <w:rsid w:val="00A31BE3"/>
    <w:rsid w:val="00A33B30"/>
    <w:rsid w:val="00A33ED3"/>
    <w:rsid w:val="00A36CCC"/>
    <w:rsid w:val="00A36F2A"/>
    <w:rsid w:val="00A37961"/>
    <w:rsid w:val="00A40F4C"/>
    <w:rsid w:val="00A416FF"/>
    <w:rsid w:val="00A41761"/>
    <w:rsid w:val="00A417F1"/>
    <w:rsid w:val="00A420B3"/>
    <w:rsid w:val="00A440A0"/>
    <w:rsid w:val="00A44F6E"/>
    <w:rsid w:val="00A4529D"/>
    <w:rsid w:val="00A45CF1"/>
    <w:rsid w:val="00A4628A"/>
    <w:rsid w:val="00A50229"/>
    <w:rsid w:val="00A52821"/>
    <w:rsid w:val="00A53CD5"/>
    <w:rsid w:val="00A541A5"/>
    <w:rsid w:val="00A54656"/>
    <w:rsid w:val="00A556E3"/>
    <w:rsid w:val="00A55938"/>
    <w:rsid w:val="00A55943"/>
    <w:rsid w:val="00A559E3"/>
    <w:rsid w:val="00A56747"/>
    <w:rsid w:val="00A57158"/>
    <w:rsid w:val="00A57883"/>
    <w:rsid w:val="00A607BE"/>
    <w:rsid w:val="00A60AA0"/>
    <w:rsid w:val="00A60DFC"/>
    <w:rsid w:val="00A610CE"/>
    <w:rsid w:val="00A637C9"/>
    <w:rsid w:val="00A648CA"/>
    <w:rsid w:val="00A64B67"/>
    <w:rsid w:val="00A66349"/>
    <w:rsid w:val="00A66BD8"/>
    <w:rsid w:val="00A672C7"/>
    <w:rsid w:val="00A673D6"/>
    <w:rsid w:val="00A6782F"/>
    <w:rsid w:val="00A67F29"/>
    <w:rsid w:val="00A73802"/>
    <w:rsid w:val="00A7556A"/>
    <w:rsid w:val="00A759FA"/>
    <w:rsid w:val="00A75C01"/>
    <w:rsid w:val="00A75FAA"/>
    <w:rsid w:val="00A76B55"/>
    <w:rsid w:val="00A825EB"/>
    <w:rsid w:val="00A83312"/>
    <w:rsid w:val="00A835DE"/>
    <w:rsid w:val="00A83C5C"/>
    <w:rsid w:val="00A83CE8"/>
    <w:rsid w:val="00A8493B"/>
    <w:rsid w:val="00A85593"/>
    <w:rsid w:val="00A865BC"/>
    <w:rsid w:val="00A86EE1"/>
    <w:rsid w:val="00A87CA6"/>
    <w:rsid w:val="00A90FB2"/>
    <w:rsid w:val="00A92B92"/>
    <w:rsid w:val="00A93A30"/>
    <w:rsid w:val="00A94A95"/>
    <w:rsid w:val="00A94B94"/>
    <w:rsid w:val="00A95E42"/>
    <w:rsid w:val="00AA17F0"/>
    <w:rsid w:val="00AA3C32"/>
    <w:rsid w:val="00AA4427"/>
    <w:rsid w:val="00AA4D17"/>
    <w:rsid w:val="00AA659C"/>
    <w:rsid w:val="00AA786B"/>
    <w:rsid w:val="00AB022F"/>
    <w:rsid w:val="00AB044E"/>
    <w:rsid w:val="00AB098C"/>
    <w:rsid w:val="00AB1135"/>
    <w:rsid w:val="00AB2DCF"/>
    <w:rsid w:val="00AB4109"/>
    <w:rsid w:val="00AB4288"/>
    <w:rsid w:val="00AB58F3"/>
    <w:rsid w:val="00AB5E6B"/>
    <w:rsid w:val="00AC05F1"/>
    <w:rsid w:val="00AC0D50"/>
    <w:rsid w:val="00AC1031"/>
    <w:rsid w:val="00AC1045"/>
    <w:rsid w:val="00AC17D9"/>
    <w:rsid w:val="00AC1C24"/>
    <w:rsid w:val="00AC2615"/>
    <w:rsid w:val="00AC3C25"/>
    <w:rsid w:val="00AC3C53"/>
    <w:rsid w:val="00AC480C"/>
    <w:rsid w:val="00AC5852"/>
    <w:rsid w:val="00AD05CE"/>
    <w:rsid w:val="00AD2349"/>
    <w:rsid w:val="00AD47A8"/>
    <w:rsid w:val="00AD528F"/>
    <w:rsid w:val="00AD742F"/>
    <w:rsid w:val="00AE0608"/>
    <w:rsid w:val="00AE11B7"/>
    <w:rsid w:val="00AE168A"/>
    <w:rsid w:val="00AE1BB4"/>
    <w:rsid w:val="00AE496A"/>
    <w:rsid w:val="00AE548A"/>
    <w:rsid w:val="00AE54C7"/>
    <w:rsid w:val="00AE5CA3"/>
    <w:rsid w:val="00AE741C"/>
    <w:rsid w:val="00AF0317"/>
    <w:rsid w:val="00AF1DB1"/>
    <w:rsid w:val="00AF2BBE"/>
    <w:rsid w:val="00AF2CF8"/>
    <w:rsid w:val="00AF4111"/>
    <w:rsid w:val="00AF5633"/>
    <w:rsid w:val="00AF5F7D"/>
    <w:rsid w:val="00AF7C96"/>
    <w:rsid w:val="00AF7E68"/>
    <w:rsid w:val="00B023A0"/>
    <w:rsid w:val="00B0425C"/>
    <w:rsid w:val="00B062FF"/>
    <w:rsid w:val="00B0716B"/>
    <w:rsid w:val="00B0740B"/>
    <w:rsid w:val="00B100D5"/>
    <w:rsid w:val="00B100E1"/>
    <w:rsid w:val="00B1037E"/>
    <w:rsid w:val="00B105FA"/>
    <w:rsid w:val="00B10A8B"/>
    <w:rsid w:val="00B12A90"/>
    <w:rsid w:val="00B1337C"/>
    <w:rsid w:val="00B13BE6"/>
    <w:rsid w:val="00B15FEA"/>
    <w:rsid w:val="00B160EA"/>
    <w:rsid w:val="00B1629B"/>
    <w:rsid w:val="00B166AA"/>
    <w:rsid w:val="00B16A2B"/>
    <w:rsid w:val="00B170E9"/>
    <w:rsid w:val="00B17BF4"/>
    <w:rsid w:val="00B17EB7"/>
    <w:rsid w:val="00B21062"/>
    <w:rsid w:val="00B214AC"/>
    <w:rsid w:val="00B216D0"/>
    <w:rsid w:val="00B22BD1"/>
    <w:rsid w:val="00B23415"/>
    <w:rsid w:val="00B278C8"/>
    <w:rsid w:val="00B310E6"/>
    <w:rsid w:val="00B31A1A"/>
    <w:rsid w:val="00B3202C"/>
    <w:rsid w:val="00B32AAF"/>
    <w:rsid w:val="00B351CE"/>
    <w:rsid w:val="00B36A8F"/>
    <w:rsid w:val="00B40666"/>
    <w:rsid w:val="00B45C71"/>
    <w:rsid w:val="00B46685"/>
    <w:rsid w:val="00B47C5D"/>
    <w:rsid w:val="00B47D39"/>
    <w:rsid w:val="00B50F60"/>
    <w:rsid w:val="00B51080"/>
    <w:rsid w:val="00B516B2"/>
    <w:rsid w:val="00B51BE3"/>
    <w:rsid w:val="00B52266"/>
    <w:rsid w:val="00B52C28"/>
    <w:rsid w:val="00B52FB8"/>
    <w:rsid w:val="00B53064"/>
    <w:rsid w:val="00B532A9"/>
    <w:rsid w:val="00B53767"/>
    <w:rsid w:val="00B53BAB"/>
    <w:rsid w:val="00B55C46"/>
    <w:rsid w:val="00B56799"/>
    <w:rsid w:val="00B60D5B"/>
    <w:rsid w:val="00B62A84"/>
    <w:rsid w:val="00B64714"/>
    <w:rsid w:val="00B657EC"/>
    <w:rsid w:val="00B673C6"/>
    <w:rsid w:val="00B6765A"/>
    <w:rsid w:val="00B67765"/>
    <w:rsid w:val="00B67878"/>
    <w:rsid w:val="00B70832"/>
    <w:rsid w:val="00B72738"/>
    <w:rsid w:val="00B72DEB"/>
    <w:rsid w:val="00B733E7"/>
    <w:rsid w:val="00B73422"/>
    <w:rsid w:val="00B76369"/>
    <w:rsid w:val="00B7771B"/>
    <w:rsid w:val="00B80462"/>
    <w:rsid w:val="00B81721"/>
    <w:rsid w:val="00B8353B"/>
    <w:rsid w:val="00B846BA"/>
    <w:rsid w:val="00B86C57"/>
    <w:rsid w:val="00B87D73"/>
    <w:rsid w:val="00B90DDA"/>
    <w:rsid w:val="00B92135"/>
    <w:rsid w:val="00B92A7C"/>
    <w:rsid w:val="00B9316F"/>
    <w:rsid w:val="00B9373D"/>
    <w:rsid w:val="00B93779"/>
    <w:rsid w:val="00B96664"/>
    <w:rsid w:val="00BA1BBA"/>
    <w:rsid w:val="00BA2409"/>
    <w:rsid w:val="00BA3DDE"/>
    <w:rsid w:val="00BA506E"/>
    <w:rsid w:val="00BB1462"/>
    <w:rsid w:val="00BB20FD"/>
    <w:rsid w:val="00BB428A"/>
    <w:rsid w:val="00BB4635"/>
    <w:rsid w:val="00BB4A8F"/>
    <w:rsid w:val="00BB4DAA"/>
    <w:rsid w:val="00BB57C8"/>
    <w:rsid w:val="00BB57EB"/>
    <w:rsid w:val="00BB5CF7"/>
    <w:rsid w:val="00BB7611"/>
    <w:rsid w:val="00BB7C7C"/>
    <w:rsid w:val="00BB7E3E"/>
    <w:rsid w:val="00BC0F76"/>
    <w:rsid w:val="00BC1746"/>
    <w:rsid w:val="00BC2976"/>
    <w:rsid w:val="00BC4072"/>
    <w:rsid w:val="00BC45E5"/>
    <w:rsid w:val="00BC4B77"/>
    <w:rsid w:val="00BC5632"/>
    <w:rsid w:val="00BC5B93"/>
    <w:rsid w:val="00BC6274"/>
    <w:rsid w:val="00BC657C"/>
    <w:rsid w:val="00BC7AD9"/>
    <w:rsid w:val="00BC7EAE"/>
    <w:rsid w:val="00BD0123"/>
    <w:rsid w:val="00BD193C"/>
    <w:rsid w:val="00BD2120"/>
    <w:rsid w:val="00BD249B"/>
    <w:rsid w:val="00BD28A4"/>
    <w:rsid w:val="00BD3157"/>
    <w:rsid w:val="00BD3C30"/>
    <w:rsid w:val="00BD3D69"/>
    <w:rsid w:val="00BD4B49"/>
    <w:rsid w:val="00BD7A4B"/>
    <w:rsid w:val="00BE1A7D"/>
    <w:rsid w:val="00BE29FA"/>
    <w:rsid w:val="00BE31E1"/>
    <w:rsid w:val="00BE5570"/>
    <w:rsid w:val="00BE5CDC"/>
    <w:rsid w:val="00BE62C1"/>
    <w:rsid w:val="00BE6A80"/>
    <w:rsid w:val="00BE6D92"/>
    <w:rsid w:val="00BE7149"/>
    <w:rsid w:val="00BF0BFC"/>
    <w:rsid w:val="00BF1C76"/>
    <w:rsid w:val="00BF3248"/>
    <w:rsid w:val="00BF42C1"/>
    <w:rsid w:val="00BF4BD6"/>
    <w:rsid w:val="00BF5502"/>
    <w:rsid w:val="00BF5BD5"/>
    <w:rsid w:val="00BF7465"/>
    <w:rsid w:val="00C01699"/>
    <w:rsid w:val="00C01B15"/>
    <w:rsid w:val="00C02AF8"/>
    <w:rsid w:val="00C03524"/>
    <w:rsid w:val="00C03647"/>
    <w:rsid w:val="00C03A65"/>
    <w:rsid w:val="00C0584E"/>
    <w:rsid w:val="00C07C2C"/>
    <w:rsid w:val="00C13AC5"/>
    <w:rsid w:val="00C13E7B"/>
    <w:rsid w:val="00C15783"/>
    <w:rsid w:val="00C167EF"/>
    <w:rsid w:val="00C16F1E"/>
    <w:rsid w:val="00C17956"/>
    <w:rsid w:val="00C17D33"/>
    <w:rsid w:val="00C21338"/>
    <w:rsid w:val="00C24208"/>
    <w:rsid w:val="00C25681"/>
    <w:rsid w:val="00C25C56"/>
    <w:rsid w:val="00C27291"/>
    <w:rsid w:val="00C27555"/>
    <w:rsid w:val="00C27B0B"/>
    <w:rsid w:val="00C27CEF"/>
    <w:rsid w:val="00C30675"/>
    <w:rsid w:val="00C3085F"/>
    <w:rsid w:val="00C32E91"/>
    <w:rsid w:val="00C346DB"/>
    <w:rsid w:val="00C35BE0"/>
    <w:rsid w:val="00C35E20"/>
    <w:rsid w:val="00C360BF"/>
    <w:rsid w:val="00C363C4"/>
    <w:rsid w:val="00C36BEB"/>
    <w:rsid w:val="00C3793E"/>
    <w:rsid w:val="00C3799D"/>
    <w:rsid w:val="00C37EB8"/>
    <w:rsid w:val="00C42909"/>
    <w:rsid w:val="00C42C34"/>
    <w:rsid w:val="00C43AF7"/>
    <w:rsid w:val="00C4401C"/>
    <w:rsid w:val="00C456C9"/>
    <w:rsid w:val="00C4626F"/>
    <w:rsid w:val="00C47AFA"/>
    <w:rsid w:val="00C47C35"/>
    <w:rsid w:val="00C5030B"/>
    <w:rsid w:val="00C50E84"/>
    <w:rsid w:val="00C511C9"/>
    <w:rsid w:val="00C516A5"/>
    <w:rsid w:val="00C535AE"/>
    <w:rsid w:val="00C53D14"/>
    <w:rsid w:val="00C55CC1"/>
    <w:rsid w:val="00C56D10"/>
    <w:rsid w:val="00C56D72"/>
    <w:rsid w:val="00C56FFB"/>
    <w:rsid w:val="00C61420"/>
    <w:rsid w:val="00C61FAF"/>
    <w:rsid w:val="00C62734"/>
    <w:rsid w:val="00C62E6E"/>
    <w:rsid w:val="00C63904"/>
    <w:rsid w:val="00C65363"/>
    <w:rsid w:val="00C66F78"/>
    <w:rsid w:val="00C67775"/>
    <w:rsid w:val="00C7060A"/>
    <w:rsid w:val="00C71279"/>
    <w:rsid w:val="00C73DBA"/>
    <w:rsid w:val="00C7423B"/>
    <w:rsid w:val="00C74379"/>
    <w:rsid w:val="00C747BC"/>
    <w:rsid w:val="00C74DEF"/>
    <w:rsid w:val="00C76981"/>
    <w:rsid w:val="00C77997"/>
    <w:rsid w:val="00C77A45"/>
    <w:rsid w:val="00C77E5A"/>
    <w:rsid w:val="00C80048"/>
    <w:rsid w:val="00C80736"/>
    <w:rsid w:val="00C80A50"/>
    <w:rsid w:val="00C80FC2"/>
    <w:rsid w:val="00C81EFC"/>
    <w:rsid w:val="00C8207E"/>
    <w:rsid w:val="00C83114"/>
    <w:rsid w:val="00C83FCA"/>
    <w:rsid w:val="00C851CA"/>
    <w:rsid w:val="00C876D0"/>
    <w:rsid w:val="00C90C59"/>
    <w:rsid w:val="00C9175E"/>
    <w:rsid w:val="00C91D39"/>
    <w:rsid w:val="00C927BB"/>
    <w:rsid w:val="00C92909"/>
    <w:rsid w:val="00C94CEE"/>
    <w:rsid w:val="00C966A1"/>
    <w:rsid w:val="00C96DE9"/>
    <w:rsid w:val="00CA0C28"/>
    <w:rsid w:val="00CA1716"/>
    <w:rsid w:val="00CA1B95"/>
    <w:rsid w:val="00CA1BA2"/>
    <w:rsid w:val="00CA1DDA"/>
    <w:rsid w:val="00CA46FC"/>
    <w:rsid w:val="00CA5D7F"/>
    <w:rsid w:val="00CA6596"/>
    <w:rsid w:val="00CA7B54"/>
    <w:rsid w:val="00CB17A2"/>
    <w:rsid w:val="00CB2038"/>
    <w:rsid w:val="00CB2B2B"/>
    <w:rsid w:val="00CB3356"/>
    <w:rsid w:val="00CB5C84"/>
    <w:rsid w:val="00CB6BA3"/>
    <w:rsid w:val="00CB7760"/>
    <w:rsid w:val="00CB7C77"/>
    <w:rsid w:val="00CC0132"/>
    <w:rsid w:val="00CC10C8"/>
    <w:rsid w:val="00CC1F65"/>
    <w:rsid w:val="00CC20B5"/>
    <w:rsid w:val="00CC2706"/>
    <w:rsid w:val="00CC3FF1"/>
    <w:rsid w:val="00CC4A51"/>
    <w:rsid w:val="00CC4E63"/>
    <w:rsid w:val="00CC5470"/>
    <w:rsid w:val="00CC5A98"/>
    <w:rsid w:val="00CC5CA5"/>
    <w:rsid w:val="00CC623C"/>
    <w:rsid w:val="00CC6446"/>
    <w:rsid w:val="00CC6F69"/>
    <w:rsid w:val="00CD1C6D"/>
    <w:rsid w:val="00CD2155"/>
    <w:rsid w:val="00CD41D7"/>
    <w:rsid w:val="00CD65E4"/>
    <w:rsid w:val="00CD67CC"/>
    <w:rsid w:val="00CD6D48"/>
    <w:rsid w:val="00CD72D0"/>
    <w:rsid w:val="00CE09A9"/>
    <w:rsid w:val="00CE1D5E"/>
    <w:rsid w:val="00CE3DF0"/>
    <w:rsid w:val="00CE4D82"/>
    <w:rsid w:val="00CE4E1F"/>
    <w:rsid w:val="00CE6480"/>
    <w:rsid w:val="00CE665A"/>
    <w:rsid w:val="00CE7CF8"/>
    <w:rsid w:val="00CF1671"/>
    <w:rsid w:val="00CF1A04"/>
    <w:rsid w:val="00CF2F40"/>
    <w:rsid w:val="00CF3397"/>
    <w:rsid w:val="00CF4D17"/>
    <w:rsid w:val="00CF51AA"/>
    <w:rsid w:val="00CF5326"/>
    <w:rsid w:val="00CF5355"/>
    <w:rsid w:val="00CF5C08"/>
    <w:rsid w:val="00CF67E2"/>
    <w:rsid w:val="00CF6828"/>
    <w:rsid w:val="00CF6F21"/>
    <w:rsid w:val="00CF7291"/>
    <w:rsid w:val="00D0110C"/>
    <w:rsid w:val="00D021CF"/>
    <w:rsid w:val="00D03D99"/>
    <w:rsid w:val="00D04037"/>
    <w:rsid w:val="00D056FC"/>
    <w:rsid w:val="00D07ECC"/>
    <w:rsid w:val="00D10687"/>
    <w:rsid w:val="00D159D2"/>
    <w:rsid w:val="00D17E5E"/>
    <w:rsid w:val="00D21449"/>
    <w:rsid w:val="00D22752"/>
    <w:rsid w:val="00D229F0"/>
    <w:rsid w:val="00D27341"/>
    <w:rsid w:val="00D30106"/>
    <w:rsid w:val="00D30A30"/>
    <w:rsid w:val="00D314A2"/>
    <w:rsid w:val="00D31CFE"/>
    <w:rsid w:val="00D3290A"/>
    <w:rsid w:val="00D3572D"/>
    <w:rsid w:val="00D362CC"/>
    <w:rsid w:val="00D37E06"/>
    <w:rsid w:val="00D432F3"/>
    <w:rsid w:val="00D43416"/>
    <w:rsid w:val="00D44EA0"/>
    <w:rsid w:val="00D5356D"/>
    <w:rsid w:val="00D5472A"/>
    <w:rsid w:val="00D547DE"/>
    <w:rsid w:val="00D56362"/>
    <w:rsid w:val="00D56604"/>
    <w:rsid w:val="00D56839"/>
    <w:rsid w:val="00D569E9"/>
    <w:rsid w:val="00D56FE8"/>
    <w:rsid w:val="00D570F8"/>
    <w:rsid w:val="00D57A2C"/>
    <w:rsid w:val="00D608F5"/>
    <w:rsid w:val="00D61163"/>
    <w:rsid w:val="00D617F6"/>
    <w:rsid w:val="00D618BA"/>
    <w:rsid w:val="00D62802"/>
    <w:rsid w:val="00D62ACC"/>
    <w:rsid w:val="00D662FD"/>
    <w:rsid w:val="00D66378"/>
    <w:rsid w:val="00D665A2"/>
    <w:rsid w:val="00D6798F"/>
    <w:rsid w:val="00D71C4D"/>
    <w:rsid w:val="00D72562"/>
    <w:rsid w:val="00D728F9"/>
    <w:rsid w:val="00D7378B"/>
    <w:rsid w:val="00D737A4"/>
    <w:rsid w:val="00D7417D"/>
    <w:rsid w:val="00D76EEF"/>
    <w:rsid w:val="00D77798"/>
    <w:rsid w:val="00D778D1"/>
    <w:rsid w:val="00D82D05"/>
    <w:rsid w:val="00D8338B"/>
    <w:rsid w:val="00D83B61"/>
    <w:rsid w:val="00D8473F"/>
    <w:rsid w:val="00D8552F"/>
    <w:rsid w:val="00D85E33"/>
    <w:rsid w:val="00D8655C"/>
    <w:rsid w:val="00D87FEA"/>
    <w:rsid w:val="00D90032"/>
    <w:rsid w:val="00D90F9C"/>
    <w:rsid w:val="00D913C6"/>
    <w:rsid w:val="00D9352E"/>
    <w:rsid w:val="00D9442F"/>
    <w:rsid w:val="00D94681"/>
    <w:rsid w:val="00D9525C"/>
    <w:rsid w:val="00D95FB5"/>
    <w:rsid w:val="00DA057B"/>
    <w:rsid w:val="00DA0A07"/>
    <w:rsid w:val="00DA0B17"/>
    <w:rsid w:val="00DA0BF5"/>
    <w:rsid w:val="00DA2E9B"/>
    <w:rsid w:val="00DA2EC8"/>
    <w:rsid w:val="00DA3CA0"/>
    <w:rsid w:val="00DA5456"/>
    <w:rsid w:val="00DA5CDF"/>
    <w:rsid w:val="00DA6714"/>
    <w:rsid w:val="00DB002E"/>
    <w:rsid w:val="00DB0AF4"/>
    <w:rsid w:val="00DB48C3"/>
    <w:rsid w:val="00DB7342"/>
    <w:rsid w:val="00DC1544"/>
    <w:rsid w:val="00DC28CD"/>
    <w:rsid w:val="00DC3B22"/>
    <w:rsid w:val="00DC4839"/>
    <w:rsid w:val="00DC4A38"/>
    <w:rsid w:val="00DC5951"/>
    <w:rsid w:val="00DC5DA5"/>
    <w:rsid w:val="00DC625B"/>
    <w:rsid w:val="00DC668B"/>
    <w:rsid w:val="00DC6C68"/>
    <w:rsid w:val="00DC6D76"/>
    <w:rsid w:val="00DD0F6A"/>
    <w:rsid w:val="00DD3ED3"/>
    <w:rsid w:val="00DD50DD"/>
    <w:rsid w:val="00DD5801"/>
    <w:rsid w:val="00DD5EE7"/>
    <w:rsid w:val="00DE0CBE"/>
    <w:rsid w:val="00DE14E5"/>
    <w:rsid w:val="00DE1580"/>
    <w:rsid w:val="00DE275C"/>
    <w:rsid w:val="00DE29FE"/>
    <w:rsid w:val="00DE3836"/>
    <w:rsid w:val="00DE38B9"/>
    <w:rsid w:val="00DE413B"/>
    <w:rsid w:val="00DE4784"/>
    <w:rsid w:val="00DE4958"/>
    <w:rsid w:val="00DE5F4B"/>
    <w:rsid w:val="00DE6A84"/>
    <w:rsid w:val="00DE75D0"/>
    <w:rsid w:val="00DF047C"/>
    <w:rsid w:val="00DF0F68"/>
    <w:rsid w:val="00DF15BC"/>
    <w:rsid w:val="00DF23B2"/>
    <w:rsid w:val="00DF2516"/>
    <w:rsid w:val="00DF282F"/>
    <w:rsid w:val="00DF2EB0"/>
    <w:rsid w:val="00DF46EE"/>
    <w:rsid w:val="00DF524B"/>
    <w:rsid w:val="00DF62F4"/>
    <w:rsid w:val="00DF68A4"/>
    <w:rsid w:val="00DF7118"/>
    <w:rsid w:val="00DF77E3"/>
    <w:rsid w:val="00E01542"/>
    <w:rsid w:val="00E01B06"/>
    <w:rsid w:val="00E01EF5"/>
    <w:rsid w:val="00E038F9"/>
    <w:rsid w:val="00E03E5C"/>
    <w:rsid w:val="00E0454B"/>
    <w:rsid w:val="00E0708F"/>
    <w:rsid w:val="00E121FA"/>
    <w:rsid w:val="00E137EA"/>
    <w:rsid w:val="00E13AF2"/>
    <w:rsid w:val="00E15378"/>
    <w:rsid w:val="00E15853"/>
    <w:rsid w:val="00E15B0E"/>
    <w:rsid w:val="00E16ED2"/>
    <w:rsid w:val="00E20358"/>
    <w:rsid w:val="00E2122C"/>
    <w:rsid w:val="00E24B8C"/>
    <w:rsid w:val="00E2597F"/>
    <w:rsid w:val="00E26727"/>
    <w:rsid w:val="00E2691C"/>
    <w:rsid w:val="00E273E2"/>
    <w:rsid w:val="00E27E4C"/>
    <w:rsid w:val="00E27ED2"/>
    <w:rsid w:val="00E30546"/>
    <w:rsid w:val="00E31DD8"/>
    <w:rsid w:val="00E321A6"/>
    <w:rsid w:val="00E33BAC"/>
    <w:rsid w:val="00E33E7B"/>
    <w:rsid w:val="00E34A11"/>
    <w:rsid w:val="00E363DB"/>
    <w:rsid w:val="00E40172"/>
    <w:rsid w:val="00E436C8"/>
    <w:rsid w:val="00E46106"/>
    <w:rsid w:val="00E467D0"/>
    <w:rsid w:val="00E47035"/>
    <w:rsid w:val="00E47A79"/>
    <w:rsid w:val="00E50696"/>
    <w:rsid w:val="00E5199C"/>
    <w:rsid w:val="00E527AE"/>
    <w:rsid w:val="00E52C9C"/>
    <w:rsid w:val="00E54E0A"/>
    <w:rsid w:val="00E55717"/>
    <w:rsid w:val="00E5642A"/>
    <w:rsid w:val="00E56F3B"/>
    <w:rsid w:val="00E612D1"/>
    <w:rsid w:val="00E636C8"/>
    <w:rsid w:val="00E638B0"/>
    <w:rsid w:val="00E63BAD"/>
    <w:rsid w:val="00E6521E"/>
    <w:rsid w:val="00E663F4"/>
    <w:rsid w:val="00E67B2D"/>
    <w:rsid w:val="00E67FCD"/>
    <w:rsid w:val="00E71954"/>
    <w:rsid w:val="00E7195F"/>
    <w:rsid w:val="00E72845"/>
    <w:rsid w:val="00E72979"/>
    <w:rsid w:val="00E73C0E"/>
    <w:rsid w:val="00E74D7D"/>
    <w:rsid w:val="00E7550E"/>
    <w:rsid w:val="00E76EAC"/>
    <w:rsid w:val="00E77A80"/>
    <w:rsid w:val="00E8020F"/>
    <w:rsid w:val="00E811E9"/>
    <w:rsid w:val="00E82451"/>
    <w:rsid w:val="00E849F4"/>
    <w:rsid w:val="00E861F4"/>
    <w:rsid w:val="00E86970"/>
    <w:rsid w:val="00E86A0B"/>
    <w:rsid w:val="00E9054E"/>
    <w:rsid w:val="00E9060A"/>
    <w:rsid w:val="00E91575"/>
    <w:rsid w:val="00E932F5"/>
    <w:rsid w:val="00E9351E"/>
    <w:rsid w:val="00E937A4"/>
    <w:rsid w:val="00E93BFA"/>
    <w:rsid w:val="00E94CBB"/>
    <w:rsid w:val="00E953AF"/>
    <w:rsid w:val="00E954F9"/>
    <w:rsid w:val="00E95EE0"/>
    <w:rsid w:val="00EA0CD5"/>
    <w:rsid w:val="00EA19A2"/>
    <w:rsid w:val="00EA25CB"/>
    <w:rsid w:val="00EA39CF"/>
    <w:rsid w:val="00EA3D30"/>
    <w:rsid w:val="00EA52FD"/>
    <w:rsid w:val="00EA5591"/>
    <w:rsid w:val="00EA64AC"/>
    <w:rsid w:val="00EA7476"/>
    <w:rsid w:val="00EA7865"/>
    <w:rsid w:val="00EA7D5E"/>
    <w:rsid w:val="00EB061A"/>
    <w:rsid w:val="00EB0B80"/>
    <w:rsid w:val="00EB0CC0"/>
    <w:rsid w:val="00EB1E19"/>
    <w:rsid w:val="00EB2113"/>
    <w:rsid w:val="00EB3900"/>
    <w:rsid w:val="00EB46E6"/>
    <w:rsid w:val="00EB53FE"/>
    <w:rsid w:val="00EB60B3"/>
    <w:rsid w:val="00EB7C4F"/>
    <w:rsid w:val="00EC003D"/>
    <w:rsid w:val="00EC026B"/>
    <w:rsid w:val="00EC082B"/>
    <w:rsid w:val="00EC2BD6"/>
    <w:rsid w:val="00EC3987"/>
    <w:rsid w:val="00EC45CC"/>
    <w:rsid w:val="00EC5143"/>
    <w:rsid w:val="00EC642E"/>
    <w:rsid w:val="00EC6BC2"/>
    <w:rsid w:val="00EC72C6"/>
    <w:rsid w:val="00EC7721"/>
    <w:rsid w:val="00EC7B1A"/>
    <w:rsid w:val="00EC7B45"/>
    <w:rsid w:val="00ED1217"/>
    <w:rsid w:val="00ED13E1"/>
    <w:rsid w:val="00ED1749"/>
    <w:rsid w:val="00ED1CD3"/>
    <w:rsid w:val="00ED301F"/>
    <w:rsid w:val="00ED45EB"/>
    <w:rsid w:val="00ED461F"/>
    <w:rsid w:val="00ED47FE"/>
    <w:rsid w:val="00ED65EF"/>
    <w:rsid w:val="00ED6861"/>
    <w:rsid w:val="00EE00D3"/>
    <w:rsid w:val="00EE1AAD"/>
    <w:rsid w:val="00EE306D"/>
    <w:rsid w:val="00EE3E0D"/>
    <w:rsid w:val="00EE4819"/>
    <w:rsid w:val="00EE64EA"/>
    <w:rsid w:val="00EE69F1"/>
    <w:rsid w:val="00EF00D1"/>
    <w:rsid w:val="00EF081D"/>
    <w:rsid w:val="00EF0D4C"/>
    <w:rsid w:val="00EF28A3"/>
    <w:rsid w:val="00EF50D7"/>
    <w:rsid w:val="00EF5D10"/>
    <w:rsid w:val="00EF76F4"/>
    <w:rsid w:val="00EF7AC0"/>
    <w:rsid w:val="00F0079B"/>
    <w:rsid w:val="00F02CF9"/>
    <w:rsid w:val="00F04C35"/>
    <w:rsid w:val="00F05DBA"/>
    <w:rsid w:val="00F1024E"/>
    <w:rsid w:val="00F10BAC"/>
    <w:rsid w:val="00F1123D"/>
    <w:rsid w:val="00F116ED"/>
    <w:rsid w:val="00F14AC7"/>
    <w:rsid w:val="00F14B0F"/>
    <w:rsid w:val="00F14B49"/>
    <w:rsid w:val="00F2172B"/>
    <w:rsid w:val="00F21DD5"/>
    <w:rsid w:val="00F22876"/>
    <w:rsid w:val="00F244C0"/>
    <w:rsid w:val="00F27EB2"/>
    <w:rsid w:val="00F3227C"/>
    <w:rsid w:val="00F32A32"/>
    <w:rsid w:val="00F3428D"/>
    <w:rsid w:val="00F36B54"/>
    <w:rsid w:val="00F40EA7"/>
    <w:rsid w:val="00F43B57"/>
    <w:rsid w:val="00F43DFD"/>
    <w:rsid w:val="00F44B5C"/>
    <w:rsid w:val="00F44F7A"/>
    <w:rsid w:val="00F45182"/>
    <w:rsid w:val="00F46C5F"/>
    <w:rsid w:val="00F4779F"/>
    <w:rsid w:val="00F47929"/>
    <w:rsid w:val="00F50BE4"/>
    <w:rsid w:val="00F51D73"/>
    <w:rsid w:val="00F52F82"/>
    <w:rsid w:val="00F531A8"/>
    <w:rsid w:val="00F53434"/>
    <w:rsid w:val="00F5364D"/>
    <w:rsid w:val="00F55151"/>
    <w:rsid w:val="00F55C8C"/>
    <w:rsid w:val="00F55ECE"/>
    <w:rsid w:val="00F5790D"/>
    <w:rsid w:val="00F60756"/>
    <w:rsid w:val="00F61008"/>
    <w:rsid w:val="00F62C12"/>
    <w:rsid w:val="00F62F1B"/>
    <w:rsid w:val="00F63953"/>
    <w:rsid w:val="00F63E0A"/>
    <w:rsid w:val="00F653A4"/>
    <w:rsid w:val="00F65CCC"/>
    <w:rsid w:val="00F67A46"/>
    <w:rsid w:val="00F713E9"/>
    <w:rsid w:val="00F71A56"/>
    <w:rsid w:val="00F738AC"/>
    <w:rsid w:val="00F73DE3"/>
    <w:rsid w:val="00F8016D"/>
    <w:rsid w:val="00F81093"/>
    <w:rsid w:val="00F823B1"/>
    <w:rsid w:val="00F84DCB"/>
    <w:rsid w:val="00F86413"/>
    <w:rsid w:val="00F86975"/>
    <w:rsid w:val="00F86EBF"/>
    <w:rsid w:val="00F87EAB"/>
    <w:rsid w:val="00F90DC4"/>
    <w:rsid w:val="00F90F53"/>
    <w:rsid w:val="00F91051"/>
    <w:rsid w:val="00F9124A"/>
    <w:rsid w:val="00F91656"/>
    <w:rsid w:val="00F91708"/>
    <w:rsid w:val="00F93115"/>
    <w:rsid w:val="00F9312E"/>
    <w:rsid w:val="00F933B2"/>
    <w:rsid w:val="00F9363C"/>
    <w:rsid w:val="00F943D1"/>
    <w:rsid w:val="00F956C6"/>
    <w:rsid w:val="00F95D94"/>
    <w:rsid w:val="00F96A6C"/>
    <w:rsid w:val="00F97889"/>
    <w:rsid w:val="00F97D95"/>
    <w:rsid w:val="00FA1C06"/>
    <w:rsid w:val="00FA31E7"/>
    <w:rsid w:val="00FA4035"/>
    <w:rsid w:val="00FA4D1D"/>
    <w:rsid w:val="00FA5E69"/>
    <w:rsid w:val="00FA69F0"/>
    <w:rsid w:val="00FA7623"/>
    <w:rsid w:val="00FB151C"/>
    <w:rsid w:val="00FB1C8C"/>
    <w:rsid w:val="00FB2982"/>
    <w:rsid w:val="00FB2C5F"/>
    <w:rsid w:val="00FB36F8"/>
    <w:rsid w:val="00FB493E"/>
    <w:rsid w:val="00FB5069"/>
    <w:rsid w:val="00FB6C29"/>
    <w:rsid w:val="00FB6F5E"/>
    <w:rsid w:val="00FB70DF"/>
    <w:rsid w:val="00FB732D"/>
    <w:rsid w:val="00FC0160"/>
    <w:rsid w:val="00FC0EAB"/>
    <w:rsid w:val="00FC26CD"/>
    <w:rsid w:val="00FC3EB3"/>
    <w:rsid w:val="00FC41C9"/>
    <w:rsid w:val="00FC7AC3"/>
    <w:rsid w:val="00FD052B"/>
    <w:rsid w:val="00FD1C04"/>
    <w:rsid w:val="00FD2083"/>
    <w:rsid w:val="00FD247C"/>
    <w:rsid w:val="00FD2B2A"/>
    <w:rsid w:val="00FD2E1E"/>
    <w:rsid w:val="00FD46CF"/>
    <w:rsid w:val="00FD4906"/>
    <w:rsid w:val="00FD50BC"/>
    <w:rsid w:val="00FD694C"/>
    <w:rsid w:val="00FD70F0"/>
    <w:rsid w:val="00FE0492"/>
    <w:rsid w:val="00FE09F7"/>
    <w:rsid w:val="00FE11EE"/>
    <w:rsid w:val="00FE2C16"/>
    <w:rsid w:val="00FE3533"/>
    <w:rsid w:val="00FE4ACC"/>
    <w:rsid w:val="00FE587D"/>
    <w:rsid w:val="00FE5EDF"/>
    <w:rsid w:val="00FF08E6"/>
    <w:rsid w:val="00FF0C1A"/>
    <w:rsid w:val="00FF0E3A"/>
    <w:rsid w:val="00FF1AAA"/>
    <w:rsid w:val="00FF2149"/>
    <w:rsid w:val="00FF3907"/>
    <w:rsid w:val="00FF4EF9"/>
    <w:rsid w:val="00FF505A"/>
    <w:rsid w:val="00FF53D2"/>
    <w:rsid w:val="00FF5526"/>
    <w:rsid w:val="00FF68B7"/>
    <w:rsid w:val="00FF7321"/>
    <w:rsid w:val="024FD6C7"/>
    <w:rsid w:val="040DCCC8"/>
    <w:rsid w:val="063425FC"/>
    <w:rsid w:val="0CF4A833"/>
    <w:rsid w:val="0D575A0B"/>
    <w:rsid w:val="0DA1E91B"/>
    <w:rsid w:val="0E5B4BDA"/>
    <w:rsid w:val="0E6CD1BA"/>
    <w:rsid w:val="0E951533"/>
    <w:rsid w:val="13569A35"/>
    <w:rsid w:val="137960B2"/>
    <w:rsid w:val="13F7EF9C"/>
    <w:rsid w:val="164DAA3E"/>
    <w:rsid w:val="165357C3"/>
    <w:rsid w:val="16A95D65"/>
    <w:rsid w:val="18071C68"/>
    <w:rsid w:val="193D4853"/>
    <w:rsid w:val="19CB5D42"/>
    <w:rsid w:val="1AB34D3B"/>
    <w:rsid w:val="1D14BB9D"/>
    <w:rsid w:val="1D881E1C"/>
    <w:rsid w:val="1F6DF9B4"/>
    <w:rsid w:val="247B8B0F"/>
    <w:rsid w:val="258B2BFD"/>
    <w:rsid w:val="25DAB057"/>
    <w:rsid w:val="26566389"/>
    <w:rsid w:val="2675D171"/>
    <w:rsid w:val="267A96CF"/>
    <w:rsid w:val="269AA1D7"/>
    <w:rsid w:val="2738AF9F"/>
    <w:rsid w:val="2787E053"/>
    <w:rsid w:val="2883ADB3"/>
    <w:rsid w:val="28C8A09B"/>
    <w:rsid w:val="293D82F1"/>
    <w:rsid w:val="2DD349CE"/>
    <w:rsid w:val="30D6D23B"/>
    <w:rsid w:val="30E34D73"/>
    <w:rsid w:val="31B41BBA"/>
    <w:rsid w:val="3419CAF6"/>
    <w:rsid w:val="3426EE19"/>
    <w:rsid w:val="34D185A5"/>
    <w:rsid w:val="36ACF662"/>
    <w:rsid w:val="370626A4"/>
    <w:rsid w:val="3794B88B"/>
    <w:rsid w:val="385C5219"/>
    <w:rsid w:val="385CE6C6"/>
    <w:rsid w:val="38B99BA1"/>
    <w:rsid w:val="39A60542"/>
    <w:rsid w:val="3B53434B"/>
    <w:rsid w:val="3BD9B0D1"/>
    <w:rsid w:val="3CD906D9"/>
    <w:rsid w:val="3F3A4A89"/>
    <w:rsid w:val="406614FB"/>
    <w:rsid w:val="413869BF"/>
    <w:rsid w:val="42650301"/>
    <w:rsid w:val="4308E64A"/>
    <w:rsid w:val="45642E83"/>
    <w:rsid w:val="457AFB59"/>
    <w:rsid w:val="45E198AC"/>
    <w:rsid w:val="4712D9D6"/>
    <w:rsid w:val="4812E46C"/>
    <w:rsid w:val="48189DF6"/>
    <w:rsid w:val="49141B9E"/>
    <w:rsid w:val="49940107"/>
    <w:rsid w:val="4A813CB2"/>
    <w:rsid w:val="4ABA6612"/>
    <w:rsid w:val="4B16AD0C"/>
    <w:rsid w:val="4BAE5872"/>
    <w:rsid w:val="4BC673D7"/>
    <w:rsid w:val="4C271C7C"/>
    <w:rsid w:val="4C75A7BA"/>
    <w:rsid w:val="4CEE8192"/>
    <w:rsid w:val="4CFBB754"/>
    <w:rsid w:val="4DF14813"/>
    <w:rsid w:val="4E98FD14"/>
    <w:rsid w:val="4ED3F9A6"/>
    <w:rsid w:val="4F734206"/>
    <w:rsid w:val="50D816D2"/>
    <w:rsid w:val="52CCE539"/>
    <w:rsid w:val="53072BAE"/>
    <w:rsid w:val="536AF8D8"/>
    <w:rsid w:val="53877349"/>
    <w:rsid w:val="54D608A6"/>
    <w:rsid w:val="572742BE"/>
    <w:rsid w:val="578C3E43"/>
    <w:rsid w:val="583D9845"/>
    <w:rsid w:val="587FEF30"/>
    <w:rsid w:val="5A00A944"/>
    <w:rsid w:val="5DF844F4"/>
    <w:rsid w:val="5E49006E"/>
    <w:rsid w:val="5EA32218"/>
    <w:rsid w:val="601FF294"/>
    <w:rsid w:val="61F57DD1"/>
    <w:rsid w:val="624D0398"/>
    <w:rsid w:val="633902A0"/>
    <w:rsid w:val="634ADF23"/>
    <w:rsid w:val="63DC53D6"/>
    <w:rsid w:val="6635E28A"/>
    <w:rsid w:val="6701678E"/>
    <w:rsid w:val="6905AFDE"/>
    <w:rsid w:val="6A084A6E"/>
    <w:rsid w:val="6A3BCF4D"/>
    <w:rsid w:val="6D566301"/>
    <w:rsid w:val="6D85B578"/>
    <w:rsid w:val="6E7E4CA6"/>
    <w:rsid w:val="70F7EA6E"/>
    <w:rsid w:val="714C2195"/>
    <w:rsid w:val="717BFCA2"/>
    <w:rsid w:val="71F8C465"/>
    <w:rsid w:val="73E7631A"/>
    <w:rsid w:val="741039E2"/>
    <w:rsid w:val="7619612C"/>
    <w:rsid w:val="7642146E"/>
    <w:rsid w:val="79B78705"/>
    <w:rsid w:val="7CB6683C"/>
    <w:rsid w:val="7E5D1CBF"/>
    <w:rsid w:val="7EABDD45"/>
    <w:rsid w:val="7FDF2D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87C9"/>
  <w15:docId w15:val="{11FD8CD9-CF48-49EB-8FD6-9018D57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39"/>
    <w:rPr>
      <w:rFonts w:ascii="Times New Roman" w:eastAsia="Times New Roman" w:hAnsi="Times New Roman"/>
      <w:color w:val="000000"/>
      <w:sz w:val="24"/>
      <w:szCs w:val="24"/>
    </w:rPr>
  </w:style>
  <w:style w:type="paragraph" w:styleId="Heading1">
    <w:name w:val="heading 1"/>
    <w:basedOn w:val="Normal"/>
    <w:next w:val="Normal"/>
    <w:link w:val="Heading1Char"/>
    <w:autoRedefine/>
    <w:uiPriority w:val="9"/>
    <w:qFormat/>
    <w:rsid w:val="00455479"/>
    <w:pPr>
      <w:keepNext/>
      <w:keepLines/>
      <w:spacing w:before="360" w:after="240" w:line="276" w:lineRule="auto"/>
      <w:jc w:val="both"/>
      <w:outlineLvl w:val="0"/>
    </w:pPr>
    <w:rPr>
      <w:rFonts w:ascii="Gill Sans MT" w:eastAsiaTheme="majorEastAsia" w:hAnsi="Gill Sans MT" w:cstheme="majorBidi"/>
      <w:b/>
      <w:bCs/>
      <w:color w:val="auto"/>
      <w:sz w:val="28"/>
    </w:rPr>
  </w:style>
  <w:style w:type="paragraph" w:styleId="Heading2">
    <w:name w:val="heading 2"/>
    <w:basedOn w:val="Normal"/>
    <w:next w:val="Normal"/>
    <w:link w:val="Heading2Char"/>
    <w:uiPriority w:val="9"/>
    <w:unhideWhenUsed/>
    <w:qFormat/>
    <w:rsid w:val="00B677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1BE3"/>
    <w:rPr>
      <w:color w:val="0000FF"/>
      <w:u w:val="single"/>
    </w:rPr>
  </w:style>
  <w:style w:type="character" w:styleId="CommentReference">
    <w:name w:val="annotation reference"/>
    <w:uiPriority w:val="99"/>
    <w:unhideWhenUsed/>
    <w:rsid w:val="00A31BE3"/>
    <w:rPr>
      <w:sz w:val="16"/>
      <w:szCs w:val="16"/>
    </w:rPr>
  </w:style>
  <w:style w:type="paragraph" w:styleId="NoSpacing">
    <w:name w:val="No Spacing"/>
    <w:link w:val="NoSpacingChar"/>
    <w:uiPriority w:val="1"/>
    <w:qFormat/>
    <w:rsid w:val="00A31BE3"/>
    <w:rPr>
      <w:rFonts w:eastAsia="Times New Roman"/>
      <w:sz w:val="22"/>
      <w:szCs w:val="22"/>
    </w:rPr>
  </w:style>
  <w:style w:type="character" w:customStyle="1" w:styleId="NoSpacingChar">
    <w:name w:val="No Spacing Char"/>
    <w:link w:val="NoSpacing"/>
    <w:uiPriority w:val="1"/>
    <w:rsid w:val="00A31BE3"/>
    <w:rPr>
      <w:rFonts w:ascii="Calibri" w:eastAsia="Times New Roman" w:hAnsi="Calibri" w:cs="Times New Roman"/>
    </w:rPr>
  </w:style>
  <w:style w:type="paragraph" w:styleId="BalloonText">
    <w:name w:val="Balloon Text"/>
    <w:basedOn w:val="Normal"/>
    <w:link w:val="BalloonTextChar"/>
    <w:uiPriority w:val="99"/>
    <w:semiHidden/>
    <w:unhideWhenUsed/>
    <w:rsid w:val="00A31BE3"/>
    <w:rPr>
      <w:rFonts w:ascii="Tahoma" w:hAnsi="Tahoma" w:cs="Tahoma"/>
      <w:sz w:val="16"/>
      <w:szCs w:val="16"/>
    </w:rPr>
  </w:style>
  <w:style w:type="character" w:customStyle="1" w:styleId="BalloonTextChar">
    <w:name w:val="Balloon Text Char"/>
    <w:link w:val="BalloonText"/>
    <w:uiPriority w:val="99"/>
    <w:semiHidden/>
    <w:rsid w:val="00A31BE3"/>
    <w:rPr>
      <w:rFonts w:ascii="Tahoma" w:eastAsia="Times New Roman" w:hAnsi="Tahoma" w:cs="Tahoma"/>
      <w:color w:val="000000"/>
      <w:sz w:val="16"/>
      <w:szCs w:val="16"/>
    </w:rPr>
  </w:style>
  <w:style w:type="table" w:styleId="TableGrid">
    <w:name w:val="Table Grid"/>
    <w:basedOn w:val="TableNormal"/>
    <w:uiPriority w:val="39"/>
    <w:rsid w:val="00A3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oposal Heading 1.1,Primus H 3,Bullets,Ha,1st level - Bullet List Paragraph,List Paragraph1,Lettre d'introduction,Paragrafo elenco,Resume Title,Bullet list,C-Change,Ha1,Bullet Points"/>
    <w:basedOn w:val="Normal"/>
    <w:link w:val="ListParagraphChar"/>
    <w:uiPriority w:val="34"/>
    <w:qFormat/>
    <w:rsid w:val="00D547DE"/>
    <w:pPr>
      <w:ind w:left="720"/>
      <w:contextualSpacing/>
    </w:pPr>
  </w:style>
  <w:style w:type="paragraph" w:styleId="CommentText">
    <w:name w:val="annotation text"/>
    <w:basedOn w:val="Normal"/>
    <w:link w:val="CommentTextChar"/>
    <w:uiPriority w:val="99"/>
    <w:unhideWhenUsed/>
    <w:rsid w:val="004C1322"/>
    <w:rPr>
      <w:sz w:val="20"/>
      <w:szCs w:val="20"/>
    </w:rPr>
  </w:style>
  <w:style w:type="character" w:customStyle="1" w:styleId="CommentTextChar">
    <w:name w:val="Comment Text Char"/>
    <w:link w:val="CommentText"/>
    <w:uiPriority w:val="99"/>
    <w:rsid w:val="004C132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C1322"/>
    <w:rPr>
      <w:b/>
      <w:bCs/>
    </w:rPr>
  </w:style>
  <w:style w:type="character" w:customStyle="1" w:styleId="CommentSubjectChar">
    <w:name w:val="Comment Subject Char"/>
    <w:link w:val="CommentSubject"/>
    <w:uiPriority w:val="99"/>
    <w:semiHidden/>
    <w:rsid w:val="004C1322"/>
    <w:rPr>
      <w:rFonts w:ascii="Times New Roman" w:eastAsia="Times New Roman" w:hAnsi="Times New Roman" w:cs="Times New Roman"/>
      <w:b/>
      <w:bCs/>
      <w:color w:val="000000"/>
      <w:sz w:val="20"/>
      <w:szCs w:val="20"/>
    </w:rPr>
  </w:style>
  <w:style w:type="paragraph" w:styleId="Revision">
    <w:name w:val="Revision"/>
    <w:hidden/>
    <w:uiPriority w:val="99"/>
    <w:semiHidden/>
    <w:rsid w:val="00E0454B"/>
    <w:rPr>
      <w:rFonts w:ascii="Times New Roman" w:eastAsia="Times New Roman" w:hAnsi="Times New Roman"/>
      <w:color w:val="000000"/>
      <w:sz w:val="24"/>
      <w:szCs w:val="24"/>
    </w:rPr>
  </w:style>
  <w:style w:type="paragraph" w:styleId="Header">
    <w:name w:val="header"/>
    <w:basedOn w:val="Normal"/>
    <w:link w:val="HeaderChar"/>
    <w:uiPriority w:val="99"/>
    <w:unhideWhenUsed/>
    <w:rsid w:val="00647B9D"/>
    <w:pPr>
      <w:tabs>
        <w:tab w:val="center" w:pos="4680"/>
        <w:tab w:val="right" w:pos="9360"/>
      </w:tabs>
    </w:pPr>
  </w:style>
  <w:style w:type="character" w:customStyle="1" w:styleId="HeaderChar">
    <w:name w:val="Header Char"/>
    <w:basedOn w:val="DefaultParagraphFont"/>
    <w:link w:val="Header"/>
    <w:uiPriority w:val="99"/>
    <w:rsid w:val="00647B9D"/>
    <w:rPr>
      <w:rFonts w:ascii="Times New Roman" w:eastAsia="Times New Roman" w:hAnsi="Times New Roman"/>
      <w:color w:val="000000"/>
      <w:sz w:val="24"/>
      <w:szCs w:val="24"/>
    </w:rPr>
  </w:style>
  <w:style w:type="paragraph" w:styleId="Footer">
    <w:name w:val="footer"/>
    <w:basedOn w:val="Normal"/>
    <w:link w:val="FooterChar"/>
    <w:uiPriority w:val="99"/>
    <w:unhideWhenUsed/>
    <w:rsid w:val="00647B9D"/>
    <w:pPr>
      <w:tabs>
        <w:tab w:val="center" w:pos="4680"/>
        <w:tab w:val="right" w:pos="9360"/>
      </w:tabs>
    </w:pPr>
  </w:style>
  <w:style w:type="character" w:customStyle="1" w:styleId="FooterChar">
    <w:name w:val="Footer Char"/>
    <w:basedOn w:val="DefaultParagraphFont"/>
    <w:link w:val="Footer"/>
    <w:uiPriority w:val="99"/>
    <w:rsid w:val="00647B9D"/>
    <w:rPr>
      <w:rFonts w:ascii="Times New Roman" w:eastAsia="Times New Roman" w:hAnsi="Times New Roman"/>
      <w:color w:val="000000"/>
      <w:sz w:val="24"/>
      <w:szCs w:val="24"/>
    </w:rPr>
  </w:style>
  <w:style w:type="character" w:customStyle="1" w:styleId="UnresolvedMention1">
    <w:name w:val="Unresolved Mention1"/>
    <w:basedOn w:val="DefaultParagraphFont"/>
    <w:uiPriority w:val="99"/>
    <w:semiHidden/>
    <w:unhideWhenUsed/>
    <w:rsid w:val="0031128E"/>
    <w:rPr>
      <w:color w:val="808080"/>
      <w:shd w:val="clear" w:color="auto" w:fill="E6E6E6"/>
    </w:rPr>
  </w:style>
  <w:style w:type="character" w:customStyle="1" w:styleId="p1">
    <w:name w:val="p1"/>
    <w:basedOn w:val="DefaultParagraphFont"/>
    <w:rsid w:val="0065156B"/>
    <w:rPr>
      <w:vanish w:val="0"/>
      <w:webHidden w:val="0"/>
      <w:specVanish w:val="0"/>
    </w:rPr>
  </w:style>
  <w:style w:type="paragraph" w:customStyle="1" w:styleId="Default">
    <w:name w:val="Default"/>
    <w:rsid w:val="00C03647"/>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Proposal Heading 1.1 Char,Primus H 3 Char,Bullets Char,Ha Char,1st level - Bullet List Paragraph Char,List Paragraph1 Char,Lettre d'introduction Char,Paragrafo elenco Char,Resume Title Char,Bullet list Char,C-Change Char,Ha1 Char"/>
    <w:link w:val="ListParagraph"/>
    <w:uiPriority w:val="34"/>
    <w:locked/>
    <w:rsid w:val="009727FD"/>
    <w:rPr>
      <w:rFonts w:ascii="Times New Roman" w:eastAsia="Times New Roman" w:hAnsi="Times New Roman"/>
      <w:color w:val="000000"/>
      <w:sz w:val="24"/>
      <w:szCs w:val="24"/>
    </w:rPr>
  </w:style>
  <w:style w:type="paragraph" w:styleId="BodyTextIndent">
    <w:name w:val="Body Text Indent"/>
    <w:basedOn w:val="Normal"/>
    <w:link w:val="BodyTextIndentChar"/>
    <w:semiHidden/>
    <w:unhideWhenUsed/>
    <w:rsid w:val="00BB4635"/>
    <w:pPr>
      <w:tabs>
        <w:tab w:val="left" w:pos="360"/>
      </w:tabs>
      <w:ind w:left="360" w:hanging="360"/>
    </w:pPr>
    <w:rPr>
      <w:rFonts w:ascii="Tahoma" w:hAnsi="Tahoma"/>
      <w:color w:val="auto"/>
      <w:sz w:val="20"/>
      <w:szCs w:val="20"/>
    </w:rPr>
  </w:style>
  <w:style w:type="character" w:customStyle="1" w:styleId="BodyTextIndentChar">
    <w:name w:val="Body Text Indent Char"/>
    <w:basedOn w:val="DefaultParagraphFont"/>
    <w:link w:val="BodyTextIndent"/>
    <w:semiHidden/>
    <w:rsid w:val="00BB4635"/>
    <w:rPr>
      <w:rFonts w:ascii="Tahoma" w:eastAsia="Times New Roman" w:hAnsi="Tahoma"/>
    </w:rPr>
  </w:style>
  <w:style w:type="character" w:customStyle="1" w:styleId="Heading1Char">
    <w:name w:val="Heading 1 Char"/>
    <w:basedOn w:val="DefaultParagraphFont"/>
    <w:link w:val="Heading1"/>
    <w:uiPriority w:val="9"/>
    <w:rsid w:val="00455479"/>
    <w:rPr>
      <w:rFonts w:ascii="Gill Sans MT" w:eastAsiaTheme="majorEastAsia" w:hAnsi="Gill Sans MT" w:cstheme="majorBidi"/>
      <w:b/>
      <w:bCs/>
      <w:sz w:val="28"/>
      <w:szCs w:val="24"/>
    </w:rPr>
  </w:style>
  <w:style w:type="paragraph" w:styleId="FootnoteText">
    <w:name w:val="footnote text"/>
    <w:aliases w:val="FOOTNOTES,fn,single space,footnote text,Footnote Text Char1 Char,Footnote Text Char Char Char1,Footnote Text Char1 Char Char Char1,Footnote Text Char1 Char1 Char,Footnote Text Char Char Char Char,Footnote Text1,Footnote,Geneva 9,ft"/>
    <w:basedOn w:val="Normal"/>
    <w:link w:val="FootnoteTextChar"/>
    <w:uiPriority w:val="99"/>
    <w:rsid w:val="00EF0D4C"/>
    <w:rPr>
      <w:rFonts w:ascii="Verdana" w:hAnsi="Verdana"/>
      <w:color w:val="auto"/>
      <w:sz w:val="20"/>
      <w:szCs w:val="20"/>
      <w:lang w:val="fr-FR"/>
    </w:rPr>
  </w:style>
  <w:style w:type="character" w:customStyle="1" w:styleId="FootnoteTextChar">
    <w:name w:val="Footnote Text Char"/>
    <w:aliases w:val="FOOTNOTES Char,fn Char,single space Char,footnote text Char,Footnote Text Char1 Char Char,Footnote Text Char Char Char1 Char,Footnote Text Char1 Char Char Char1 Char,Footnote Text Char1 Char1 Char Char,Footnote Text1 Char,ft Char"/>
    <w:basedOn w:val="DefaultParagraphFont"/>
    <w:link w:val="FootnoteText"/>
    <w:uiPriority w:val="99"/>
    <w:rsid w:val="00EF0D4C"/>
    <w:rPr>
      <w:rFonts w:ascii="Verdana" w:eastAsia="Times New Roman" w:hAnsi="Verdana"/>
      <w:lang w:val="fr-FR"/>
    </w:rPr>
  </w:style>
  <w:style w:type="character" w:styleId="FootnoteReference">
    <w:name w:val="footnote reference"/>
    <w:aliases w:val="ftref,Char Char,Carattere Char1,Carattere Char Char Carattere Carattere Char Char,16 Point,Superscript 6 Point,BVI fnr, BVI fnr,Footnotes refss,Texto de nota al pie,Appel note de bas de page,Ref,de nota al pie,Footnote number,f,4_"/>
    <w:link w:val="BVIfnrCar1CarCar"/>
    <w:uiPriority w:val="99"/>
    <w:rsid w:val="00EF0D4C"/>
    <w:rPr>
      <w:vertAlign w:val="superscript"/>
    </w:rPr>
  </w:style>
  <w:style w:type="character" w:styleId="UnresolvedMention">
    <w:name w:val="Unresolved Mention"/>
    <w:basedOn w:val="DefaultParagraphFont"/>
    <w:uiPriority w:val="99"/>
    <w:semiHidden/>
    <w:unhideWhenUsed/>
    <w:rsid w:val="00EF0D4C"/>
    <w:rPr>
      <w:color w:val="605E5C"/>
      <w:shd w:val="clear" w:color="auto" w:fill="E1DFDD"/>
    </w:rPr>
  </w:style>
  <w:style w:type="character" w:styleId="FollowedHyperlink">
    <w:name w:val="FollowedHyperlink"/>
    <w:basedOn w:val="DefaultParagraphFont"/>
    <w:uiPriority w:val="99"/>
    <w:semiHidden/>
    <w:unhideWhenUsed/>
    <w:rsid w:val="00D61163"/>
    <w:rPr>
      <w:color w:val="954F72" w:themeColor="followedHyperlink"/>
      <w:u w:val="single"/>
    </w:rPr>
  </w:style>
  <w:style w:type="table" w:customStyle="1" w:styleId="TableGrid1">
    <w:name w:val="Table Grid1"/>
    <w:basedOn w:val="TableNormal"/>
    <w:next w:val="TableGrid"/>
    <w:uiPriority w:val="39"/>
    <w:rsid w:val="009710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F2848"/>
    <w:pPr>
      <w:spacing w:before="100" w:beforeAutospacing="1" w:after="100" w:afterAutospacing="1"/>
    </w:pPr>
    <w:rPr>
      <w:color w:val="auto"/>
    </w:rPr>
  </w:style>
  <w:style w:type="character" w:customStyle="1" w:styleId="normaltextrun">
    <w:name w:val="normaltextrun"/>
    <w:basedOn w:val="DefaultParagraphFont"/>
    <w:rsid w:val="007F2848"/>
  </w:style>
  <w:style w:type="character" w:customStyle="1" w:styleId="eop">
    <w:name w:val="eop"/>
    <w:basedOn w:val="DefaultParagraphFont"/>
    <w:rsid w:val="007F2848"/>
  </w:style>
  <w:style w:type="paragraph" w:styleId="Caption">
    <w:name w:val="caption"/>
    <w:basedOn w:val="Normal"/>
    <w:next w:val="Normal"/>
    <w:uiPriority w:val="35"/>
    <w:unhideWhenUsed/>
    <w:qFormat/>
    <w:rsid w:val="00C16F1E"/>
    <w:pPr>
      <w:spacing w:after="200"/>
    </w:pPr>
    <w:rPr>
      <w:rFonts w:asciiTheme="minorHAnsi" w:eastAsiaTheme="minorHAnsi" w:hAnsiTheme="minorHAnsi" w:cstheme="minorBidi"/>
      <w:i/>
      <w:iCs/>
      <w:color w:val="44546A" w:themeColor="text2"/>
      <w:sz w:val="18"/>
      <w:szCs w:val="18"/>
    </w:rPr>
  </w:style>
  <w:style w:type="character" w:customStyle="1" w:styleId="Heading2Char">
    <w:name w:val="Heading 2 Char"/>
    <w:basedOn w:val="DefaultParagraphFont"/>
    <w:link w:val="Heading2"/>
    <w:uiPriority w:val="9"/>
    <w:rsid w:val="00B67765"/>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F823B1"/>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F823B1"/>
    <w:rPr>
      <w:rFonts w:ascii="Georgia" w:eastAsia="Georgia" w:hAnsi="Georgia" w:cs="Georgia"/>
      <w:i/>
      <w:color w:val="666666"/>
      <w:sz w:val="48"/>
      <w:szCs w:val="48"/>
      <w:lang w:eastAsia="en-GB"/>
    </w:rPr>
  </w:style>
  <w:style w:type="paragraph" w:customStyle="1" w:styleId="BVIfnrCar1CarCar">
    <w:name w:val="BVI fnr Car1 Car Car"/>
    <w:aliases w:val="ftref Car Car Car Car Car Car Car Car,BVI fnr Char Car Car Car Car Car Car Car Car Car"/>
    <w:basedOn w:val="Normal"/>
    <w:link w:val="FootnoteReference"/>
    <w:uiPriority w:val="99"/>
    <w:rsid w:val="00EF00D1"/>
    <w:pPr>
      <w:spacing w:before="200" w:after="160" w:line="240" w:lineRule="exact"/>
    </w:pPr>
    <w:rPr>
      <w:rFonts w:ascii="Calibri" w:eastAsia="Calibri" w:hAnsi="Calibri"/>
      <w:color w:val="auto"/>
      <w:sz w:val="20"/>
      <w:szCs w:val="20"/>
      <w:vertAlign w:val="superscript"/>
    </w:rPr>
  </w:style>
  <w:style w:type="character" w:styleId="Mention">
    <w:name w:val="Mention"/>
    <w:basedOn w:val="DefaultParagraphFont"/>
    <w:uiPriority w:val="99"/>
    <w:unhideWhenUsed/>
    <w:rsid w:val="000D7EB6"/>
    <w:rPr>
      <w:color w:val="2B579A"/>
      <w:shd w:val="clear" w:color="auto" w:fill="E1DFDD"/>
    </w:rPr>
  </w:style>
  <w:style w:type="paragraph" w:styleId="NormalWeb">
    <w:name w:val="Normal (Web)"/>
    <w:basedOn w:val="Normal"/>
    <w:uiPriority w:val="99"/>
    <w:semiHidden/>
    <w:unhideWhenUsed/>
    <w:rsid w:val="0075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09">
      <w:bodyDiv w:val="1"/>
      <w:marLeft w:val="0"/>
      <w:marRight w:val="0"/>
      <w:marTop w:val="0"/>
      <w:marBottom w:val="0"/>
      <w:divBdr>
        <w:top w:val="none" w:sz="0" w:space="0" w:color="auto"/>
        <w:left w:val="none" w:sz="0" w:space="0" w:color="auto"/>
        <w:bottom w:val="none" w:sz="0" w:space="0" w:color="auto"/>
        <w:right w:val="none" w:sz="0" w:space="0" w:color="auto"/>
      </w:divBdr>
    </w:div>
    <w:div w:id="29114166">
      <w:bodyDiv w:val="1"/>
      <w:marLeft w:val="0"/>
      <w:marRight w:val="0"/>
      <w:marTop w:val="0"/>
      <w:marBottom w:val="0"/>
      <w:divBdr>
        <w:top w:val="none" w:sz="0" w:space="0" w:color="auto"/>
        <w:left w:val="none" w:sz="0" w:space="0" w:color="auto"/>
        <w:bottom w:val="none" w:sz="0" w:space="0" w:color="auto"/>
        <w:right w:val="none" w:sz="0" w:space="0" w:color="auto"/>
      </w:divBdr>
    </w:div>
    <w:div w:id="87042851">
      <w:bodyDiv w:val="1"/>
      <w:marLeft w:val="0"/>
      <w:marRight w:val="0"/>
      <w:marTop w:val="0"/>
      <w:marBottom w:val="0"/>
      <w:divBdr>
        <w:top w:val="none" w:sz="0" w:space="0" w:color="auto"/>
        <w:left w:val="none" w:sz="0" w:space="0" w:color="auto"/>
        <w:bottom w:val="none" w:sz="0" w:space="0" w:color="auto"/>
        <w:right w:val="none" w:sz="0" w:space="0" w:color="auto"/>
      </w:divBdr>
      <w:divsChild>
        <w:div w:id="1801605729">
          <w:marLeft w:val="0"/>
          <w:marRight w:val="0"/>
          <w:marTop w:val="0"/>
          <w:marBottom w:val="0"/>
          <w:divBdr>
            <w:top w:val="none" w:sz="0" w:space="0" w:color="auto"/>
            <w:left w:val="none" w:sz="0" w:space="0" w:color="auto"/>
            <w:bottom w:val="none" w:sz="0" w:space="0" w:color="auto"/>
            <w:right w:val="none" w:sz="0" w:space="0" w:color="auto"/>
          </w:divBdr>
          <w:divsChild>
            <w:div w:id="1766724078">
              <w:marLeft w:val="0"/>
              <w:marRight w:val="0"/>
              <w:marTop w:val="0"/>
              <w:marBottom w:val="0"/>
              <w:divBdr>
                <w:top w:val="none" w:sz="0" w:space="0" w:color="auto"/>
                <w:left w:val="none" w:sz="0" w:space="0" w:color="auto"/>
                <w:bottom w:val="none" w:sz="0" w:space="0" w:color="auto"/>
                <w:right w:val="none" w:sz="0" w:space="0" w:color="auto"/>
              </w:divBdr>
              <w:divsChild>
                <w:div w:id="4064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9873">
      <w:bodyDiv w:val="1"/>
      <w:marLeft w:val="0"/>
      <w:marRight w:val="0"/>
      <w:marTop w:val="0"/>
      <w:marBottom w:val="0"/>
      <w:divBdr>
        <w:top w:val="none" w:sz="0" w:space="0" w:color="auto"/>
        <w:left w:val="none" w:sz="0" w:space="0" w:color="auto"/>
        <w:bottom w:val="none" w:sz="0" w:space="0" w:color="auto"/>
        <w:right w:val="none" w:sz="0" w:space="0" w:color="auto"/>
      </w:divBdr>
      <w:divsChild>
        <w:div w:id="857550611">
          <w:marLeft w:val="0"/>
          <w:marRight w:val="0"/>
          <w:marTop w:val="0"/>
          <w:marBottom w:val="0"/>
          <w:divBdr>
            <w:top w:val="none" w:sz="0" w:space="0" w:color="auto"/>
            <w:left w:val="none" w:sz="0" w:space="0" w:color="auto"/>
            <w:bottom w:val="none" w:sz="0" w:space="0" w:color="auto"/>
            <w:right w:val="none" w:sz="0" w:space="0" w:color="auto"/>
          </w:divBdr>
          <w:divsChild>
            <w:div w:id="260339628">
              <w:marLeft w:val="0"/>
              <w:marRight w:val="0"/>
              <w:marTop w:val="0"/>
              <w:marBottom w:val="0"/>
              <w:divBdr>
                <w:top w:val="none" w:sz="0" w:space="0" w:color="auto"/>
                <w:left w:val="none" w:sz="0" w:space="0" w:color="auto"/>
                <w:bottom w:val="none" w:sz="0" w:space="0" w:color="auto"/>
                <w:right w:val="none" w:sz="0" w:space="0" w:color="auto"/>
              </w:divBdr>
              <w:divsChild>
                <w:div w:id="16283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5242">
      <w:bodyDiv w:val="1"/>
      <w:marLeft w:val="0"/>
      <w:marRight w:val="0"/>
      <w:marTop w:val="0"/>
      <w:marBottom w:val="0"/>
      <w:divBdr>
        <w:top w:val="none" w:sz="0" w:space="0" w:color="auto"/>
        <w:left w:val="none" w:sz="0" w:space="0" w:color="auto"/>
        <w:bottom w:val="none" w:sz="0" w:space="0" w:color="auto"/>
        <w:right w:val="none" w:sz="0" w:space="0" w:color="auto"/>
      </w:divBdr>
    </w:div>
    <w:div w:id="356467767">
      <w:bodyDiv w:val="1"/>
      <w:marLeft w:val="0"/>
      <w:marRight w:val="0"/>
      <w:marTop w:val="0"/>
      <w:marBottom w:val="0"/>
      <w:divBdr>
        <w:top w:val="none" w:sz="0" w:space="0" w:color="auto"/>
        <w:left w:val="none" w:sz="0" w:space="0" w:color="auto"/>
        <w:bottom w:val="none" w:sz="0" w:space="0" w:color="auto"/>
        <w:right w:val="none" w:sz="0" w:space="0" w:color="auto"/>
      </w:divBdr>
    </w:div>
    <w:div w:id="370501095">
      <w:bodyDiv w:val="1"/>
      <w:marLeft w:val="0"/>
      <w:marRight w:val="0"/>
      <w:marTop w:val="0"/>
      <w:marBottom w:val="0"/>
      <w:divBdr>
        <w:top w:val="none" w:sz="0" w:space="0" w:color="auto"/>
        <w:left w:val="none" w:sz="0" w:space="0" w:color="auto"/>
        <w:bottom w:val="none" w:sz="0" w:space="0" w:color="auto"/>
        <w:right w:val="none" w:sz="0" w:space="0" w:color="auto"/>
      </w:divBdr>
      <w:divsChild>
        <w:div w:id="917325953">
          <w:marLeft w:val="0"/>
          <w:marRight w:val="0"/>
          <w:marTop w:val="0"/>
          <w:marBottom w:val="0"/>
          <w:divBdr>
            <w:top w:val="none" w:sz="0" w:space="0" w:color="auto"/>
            <w:left w:val="none" w:sz="0" w:space="0" w:color="auto"/>
            <w:bottom w:val="none" w:sz="0" w:space="0" w:color="auto"/>
            <w:right w:val="none" w:sz="0" w:space="0" w:color="auto"/>
          </w:divBdr>
          <w:divsChild>
            <w:div w:id="724304083">
              <w:marLeft w:val="0"/>
              <w:marRight w:val="0"/>
              <w:marTop w:val="0"/>
              <w:marBottom w:val="0"/>
              <w:divBdr>
                <w:top w:val="none" w:sz="0" w:space="0" w:color="auto"/>
                <w:left w:val="none" w:sz="0" w:space="0" w:color="auto"/>
                <w:bottom w:val="none" w:sz="0" w:space="0" w:color="auto"/>
                <w:right w:val="none" w:sz="0" w:space="0" w:color="auto"/>
              </w:divBdr>
              <w:divsChild>
                <w:div w:id="2108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91787">
      <w:bodyDiv w:val="1"/>
      <w:marLeft w:val="0"/>
      <w:marRight w:val="0"/>
      <w:marTop w:val="0"/>
      <w:marBottom w:val="0"/>
      <w:divBdr>
        <w:top w:val="none" w:sz="0" w:space="0" w:color="auto"/>
        <w:left w:val="none" w:sz="0" w:space="0" w:color="auto"/>
        <w:bottom w:val="none" w:sz="0" w:space="0" w:color="auto"/>
        <w:right w:val="none" w:sz="0" w:space="0" w:color="auto"/>
      </w:divBdr>
      <w:divsChild>
        <w:div w:id="222642173">
          <w:marLeft w:val="0"/>
          <w:marRight w:val="0"/>
          <w:marTop w:val="0"/>
          <w:marBottom w:val="0"/>
          <w:divBdr>
            <w:top w:val="none" w:sz="0" w:space="0" w:color="auto"/>
            <w:left w:val="none" w:sz="0" w:space="0" w:color="auto"/>
            <w:bottom w:val="none" w:sz="0" w:space="0" w:color="auto"/>
            <w:right w:val="none" w:sz="0" w:space="0" w:color="auto"/>
          </w:divBdr>
        </w:div>
        <w:div w:id="254435231">
          <w:marLeft w:val="0"/>
          <w:marRight w:val="0"/>
          <w:marTop w:val="0"/>
          <w:marBottom w:val="0"/>
          <w:divBdr>
            <w:top w:val="none" w:sz="0" w:space="0" w:color="auto"/>
            <w:left w:val="none" w:sz="0" w:space="0" w:color="auto"/>
            <w:bottom w:val="none" w:sz="0" w:space="0" w:color="auto"/>
            <w:right w:val="none" w:sz="0" w:space="0" w:color="auto"/>
          </w:divBdr>
        </w:div>
        <w:div w:id="256987712">
          <w:marLeft w:val="0"/>
          <w:marRight w:val="0"/>
          <w:marTop w:val="0"/>
          <w:marBottom w:val="0"/>
          <w:divBdr>
            <w:top w:val="none" w:sz="0" w:space="0" w:color="auto"/>
            <w:left w:val="none" w:sz="0" w:space="0" w:color="auto"/>
            <w:bottom w:val="none" w:sz="0" w:space="0" w:color="auto"/>
            <w:right w:val="none" w:sz="0" w:space="0" w:color="auto"/>
          </w:divBdr>
        </w:div>
        <w:div w:id="831457201">
          <w:marLeft w:val="0"/>
          <w:marRight w:val="0"/>
          <w:marTop w:val="0"/>
          <w:marBottom w:val="0"/>
          <w:divBdr>
            <w:top w:val="none" w:sz="0" w:space="0" w:color="auto"/>
            <w:left w:val="none" w:sz="0" w:space="0" w:color="auto"/>
            <w:bottom w:val="none" w:sz="0" w:space="0" w:color="auto"/>
            <w:right w:val="none" w:sz="0" w:space="0" w:color="auto"/>
          </w:divBdr>
        </w:div>
        <w:div w:id="1527212800">
          <w:marLeft w:val="0"/>
          <w:marRight w:val="0"/>
          <w:marTop w:val="0"/>
          <w:marBottom w:val="0"/>
          <w:divBdr>
            <w:top w:val="none" w:sz="0" w:space="0" w:color="auto"/>
            <w:left w:val="none" w:sz="0" w:space="0" w:color="auto"/>
            <w:bottom w:val="none" w:sz="0" w:space="0" w:color="auto"/>
            <w:right w:val="none" w:sz="0" w:space="0" w:color="auto"/>
          </w:divBdr>
        </w:div>
        <w:div w:id="1842429645">
          <w:marLeft w:val="0"/>
          <w:marRight w:val="0"/>
          <w:marTop w:val="0"/>
          <w:marBottom w:val="0"/>
          <w:divBdr>
            <w:top w:val="none" w:sz="0" w:space="0" w:color="auto"/>
            <w:left w:val="none" w:sz="0" w:space="0" w:color="auto"/>
            <w:bottom w:val="none" w:sz="0" w:space="0" w:color="auto"/>
            <w:right w:val="none" w:sz="0" w:space="0" w:color="auto"/>
          </w:divBdr>
        </w:div>
        <w:div w:id="1917980794">
          <w:marLeft w:val="0"/>
          <w:marRight w:val="0"/>
          <w:marTop w:val="0"/>
          <w:marBottom w:val="0"/>
          <w:divBdr>
            <w:top w:val="none" w:sz="0" w:space="0" w:color="auto"/>
            <w:left w:val="none" w:sz="0" w:space="0" w:color="auto"/>
            <w:bottom w:val="none" w:sz="0" w:space="0" w:color="auto"/>
            <w:right w:val="none" w:sz="0" w:space="0" w:color="auto"/>
          </w:divBdr>
        </w:div>
      </w:divsChild>
    </w:div>
    <w:div w:id="436604175">
      <w:bodyDiv w:val="1"/>
      <w:marLeft w:val="0"/>
      <w:marRight w:val="0"/>
      <w:marTop w:val="0"/>
      <w:marBottom w:val="0"/>
      <w:divBdr>
        <w:top w:val="none" w:sz="0" w:space="0" w:color="auto"/>
        <w:left w:val="none" w:sz="0" w:space="0" w:color="auto"/>
        <w:bottom w:val="none" w:sz="0" w:space="0" w:color="auto"/>
        <w:right w:val="none" w:sz="0" w:space="0" w:color="auto"/>
      </w:divBdr>
      <w:divsChild>
        <w:div w:id="386488407">
          <w:marLeft w:val="0"/>
          <w:marRight w:val="0"/>
          <w:marTop w:val="0"/>
          <w:marBottom w:val="0"/>
          <w:divBdr>
            <w:top w:val="none" w:sz="0" w:space="0" w:color="auto"/>
            <w:left w:val="none" w:sz="0" w:space="0" w:color="auto"/>
            <w:bottom w:val="none" w:sz="0" w:space="0" w:color="auto"/>
            <w:right w:val="none" w:sz="0" w:space="0" w:color="auto"/>
          </w:divBdr>
          <w:divsChild>
            <w:div w:id="597954345">
              <w:marLeft w:val="0"/>
              <w:marRight w:val="0"/>
              <w:marTop w:val="0"/>
              <w:marBottom w:val="0"/>
              <w:divBdr>
                <w:top w:val="none" w:sz="0" w:space="0" w:color="auto"/>
                <w:left w:val="none" w:sz="0" w:space="0" w:color="auto"/>
                <w:bottom w:val="none" w:sz="0" w:space="0" w:color="auto"/>
                <w:right w:val="none" w:sz="0" w:space="0" w:color="auto"/>
              </w:divBdr>
              <w:divsChild>
                <w:div w:id="915210564">
                  <w:marLeft w:val="0"/>
                  <w:marRight w:val="0"/>
                  <w:marTop w:val="0"/>
                  <w:marBottom w:val="0"/>
                  <w:divBdr>
                    <w:top w:val="none" w:sz="0" w:space="0" w:color="auto"/>
                    <w:left w:val="none" w:sz="0" w:space="0" w:color="auto"/>
                    <w:bottom w:val="none" w:sz="0" w:space="0" w:color="auto"/>
                    <w:right w:val="none" w:sz="0" w:space="0" w:color="auto"/>
                  </w:divBdr>
                </w:div>
              </w:divsChild>
            </w:div>
            <w:div w:id="1934511193">
              <w:marLeft w:val="0"/>
              <w:marRight w:val="0"/>
              <w:marTop w:val="0"/>
              <w:marBottom w:val="0"/>
              <w:divBdr>
                <w:top w:val="none" w:sz="0" w:space="0" w:color="auto"/>
                <w:left w:val="none" w:sz="0" w:space="0" w:color="auto"/>
                <w:bottom w:val="none" w:sz="0" w:space="0" w:color="auto"/>
                <w:right w:val="none" w:sz="0" w:space="0" w:color="auto"/>
              </w:divBdr>
              <w:divsChild>
                <w:div w:id="4185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0254">
          <w:marLeft w:val="0"/>
          <w:marRight w:val="0"/>
          <w:marTop w:val="0"/>
          <w:marBottom w:val="0"/>
          <w:divBdr>
            <w:top w:val="none" w:sz="0" w:space="0" w:color="auto"/>
            <w:left w:val="none" w:sz="0" w:space="0" w:color="auto"/>
            <w:bottom w:val="none" w:sz="0" w:space="0" w:color="auto"/>
            <w:right w:val="none" w:sz="0" w:space="0" w:color="auto"/>
          </w:divBdr>
          <w:divsChild>
            <w:div w:id="723409875">
              <w:marLeft w:val="0"/>
              <w:marRight w:val="0"/>
              <w:marTop w:val="0"/>
              <w:marBottom w:val="0"/>
              <w:divBdr>
                <w:top w:val="none" w:sz="0" w:space="0" w:color="auto"/>
                <w:left w:val="none" w:sz="0" w:space="0" w:color="auto"/>
                <w:bottom w:val="none" w:sz="0" w:space="0" w:color="auto"/>
                <w:right w:val="none" w:sz="0" w:space="0" w:color="auto"/>
              </w:divBdr>
              <w:divsChild>
                <w:div w:id="334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45704">
      <w:bodyDiv w:val="1"/>
      <w:marLeft w:val="0"/>
      <w:marRight w:val="0"/>
      <w:marTop w:val="0"/>
      <w:marBottom w:val="0"/>
      <w:divBdr>
        <w:top w:val="none" w:sz="0" w:space="0" w:color="auto"/>
        <w:left w:val="none" w:sz="0" w:space="0" w:color="auto"/>
        <w:bottom w:val="none" w:sz="0" w:space="0" w:color="auto"/>
        <w:right w:val="none" w:sz="0" w:space="0" w:color="auto"/>
      </w:divBdr>
    </w:div>
    <w:div w:id="817383506">
      <w:bodyDiv w:val="1"/>
      <w:marLeft w:val="0"/>
      <w:marRight w:val="0"/>
      <w:marTop w:val="0"/>
      <w:marBottom w:val="0"/>
      <w:divBdr>
        <w:top w:val="none" w:sz="0" w:space="0" w:color="auto"/>
        <w:left w:val="none" w:sz="0" w:space="0" w:color="auto"/>
        <w:bottom w:val="none" w:sz="0" w:space="0" w:color="auto"/>
        <w:right w:val="none" w:sz="0" w:space="0" w:color="auto"/>
      </w:divBdr>
    </w:div>
    <w:div w:id="928853695">
      <w:bodyDiv w:val="1"/>
      <w:marLeft w:val="0"/>
      <w:marRight w:val="0"/>
      <w:marTop w:val="0"/>
      <w:marBottom w:val="0"/>
      <w:divBdr>
        <w:top w:val="none" w:sz="0" w:space="0" w:color="auto"/>
        <w:left w:val="none" w:sz="0" w:space="0" w:color="auto"/>
        <w:bottom w:val="none" w:sz="0" w:space="0" w:color="auto"/>
        <w:right w:val="none" w:sz="0" w:space="0" w:color="auto"/>
      </w:divBdr>
    </w:div>
    <w:div w:id="942541971">
      <w:bodyDiv w:val="1"/>
      <w:marLeft w:val="0"/>
      <w:marRight w:val="0"/>
      <w:marTop w:val="0"/>
      <w:marBottom w:val="0"/>
      <w:divBdr>
        <w:top w:val="none" w:sz="0" w:space="0" w:color="auto"/>
        <w:left w:val="none" w:sz="0" w:space="0" w:color="auto"/>
        <w:bottom w:val="none" w:sz="0" w:space="0" w:color="auto"/>
        <w:right w:val="none" w:sz="0" w:space="0" w:color="auto"/>
      </w:divBdr>
      <w:divsChild>
        <w:div w:id="186914498">
          <w:marLeft w:val="0"/>
          <w:marRight w:val="0"/>
          <w:marTop w:val="0"/>
          <w:marBottom w:val="0"/>
          <w:divBdr>
            <w:top w:val="none" w:sz="0" w:space="0" w:color="auto"/>
            <w:left w:val="none" w:sz="0" w:space="0" w:color="auto"/>
            <w:bottom w:val="none" w:sz="0" w:space="0" w:color="auto"/>
            <w:right w:val="none" w:sz="0" w:space="0" w:color="auto"/>
          </w:divBdr>
        </w:div>
        <w:div w:id="315303069">
          <w:marLeft w:val="0"/>
          <w:marRight w:val="0"/>
          <w:marTop w:val="0"/>
          <w:marBottom w:val="0"/>
          <w:divBdr>
            <w:top w:val="none" w:sz="0" w:space="0" w:color="auto"/>
            <w:left w:val="none" w:sz="0" w:space="0" w:color="auto"/>
            <w:bottom w:val="none" w:sz="0" w:space="0" w:color="auto"/>
            <w:right w:val="none" w:sz="0" w:space="0" w:color="auto"/>
          </w:divBdr>
        </w:div>
        <w:div w:id="547881966">
          <w:marLeft w:val="0"/>
          <w:marRight w:val="0"/>
          <w:marTop w:val="0"/>
          <w:marBottom w:val="0"/>
          <w:divBdr>
            <w:top w:val="none" w:sz="0" w:space="0" w:color="auto"/>
            <w:left w:val="none" w:sz="0" w:space="0" w:color="auto"/>
            <w:bottom w:val="none" w:sz="0" w:space="0" w:color="auto"/>
            <w:right w:val="none" w:sz="0" w:space="0" w:color="auto"/>
          </w:divBdr>
          <w:divsChild>
            <w:div w:id="1674532931">
              <w:marLeft w:val="0"/>
              <w:marRight w:val="0"/>
              <w:marTop w:val="30"/>
              <w:marBottom w:val="30"/>
              <w:divBdr>
                <w:top w:val="none" w:sz="0" w:space="0" w:color="auto"/>
                <w:left w:val="none" w:sz="0" w:space="0" w:color="auto"/>
                <w:bottom w:val="none" w:sz="0" w:space="0" w:color="auto"/>
                <w:right w:val="none" w:sz="0" w:space="0" w:color="auto"/>
              </w:divBdr>
              <w:divsChild>
                <w:div w:id="636376830">
                  <w:marLeft w:val="0"/>
                  <w:marRight w:val="0"/>
                  <w:marTop w:val="0"/>
                  <w:marBottom w:val="0"/>
                  <w:divBdr>
                    <w:top w:val="none" w:sz="0" w:space="0" w:color="auto"/>
                    <w:left w:val="none" w:sz="0" w:space="0" w:color="auto"/>
                    <w:bottom w:val="none" w:sz="0" w:space="0" w:color="auto"/>
                    <w:right w:val="none" w:sz="0" w:space="0" w:color="auto"/>
                  </w:divBdr>
                  <w:divsChild>
                    <w:div w:id="744645877">
                      <w:marLeft w:val="0"/>
                      <w:marRight w:val="0"/>
                      <w:marTop w:val="0"/>
                      <w:marBottom w:val="0"/>
                      <w:divBdr>
                        <w:top w:val="none" w:sz="0" w:space="0" w:color="auto"/>
                        <w:left w:val="none" w:sz="0" w:space="0" w:color="auto"/>
                        <w:bottom w:val="none" w:sz="0" w:space="0" w:color="auto"/>
                        <w:right w:val="none" w:sz="0" w:space="0" w:color="auto"/>
                      </w:divBdr>
                    </w:div>
                  </w:divsChild>
                </w:div>
                <w:div w:id="1659574547">
                  <w:marLeft w:val="0"/>
                  <w:marRight w:val="0"/>
                  <w:marTop w:val="0"/>
                  <w:marBottom w:val="0"/>
                  <w:divBdr>
                    <w:top w:val="none" w:sz="0" w:space="0" w:color="auto"/>
                    <w:left w:val="none" w:sz="0" w:space="0" w:color="auto"/>
                    <w:bottom w:val="none" w:sz="0" w:space="0" w:color="auto"/>
                    <w:right w:val="none" w:sz="0" w:space="0" w:color="auto"/>
                  </w:divBdr>
                  <w:divsChild>
                    <w:div w:id="20941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726">
          <w:marLeft w:val="0"/>
          <w:marRight w:val="0"/>
          <w:marTop w:val="0"/>
          <w:marBottom w:val="0"/>
          <w:divBdr>
            <w:top w:val="none" w:sz="0" w:space="0" w:color="auto"/>
            <w:left w:val="none" w:sz="0" w:space="0" w:color="auto"/>
            <w:bottom w:val="none" w:sz="0" w:space="0" w:color="auto"/>
            <w:right w:val="none" w:sz="0" w:space="0" w:color="auto"/>
          </w:divBdr>
        </w:div>
        <w:div w:id="741802795">
          <w:marLeft w:val="0"/>
          <w:marRight w:val="0"/>
          <w:marTop w:val="0"/>
          <w:marBottom w:val="0"/>
          <w:divBdr>
            <w:top w:val="none" w:sz="0" w:space="0" w:color="auto"/>
            <w:left w:val="none" w:sz="0" w:space="0" w:color="auto"/>
            <w:bottom w:val="none" w:sz="0" w:space="0" w:color="auto"/>
            <w:right w:val="none" w:sz="0" w:space="0" w:color="auto"/>
          </w:divBdr>
        </w:div>
        <w:div w:id="1065372687">
          <w:marLeft w:val="0"/>
          <w:marRight w:val="0"/>
          <w:marTop w:val="0"/>
          <w:marBottom w:val="0"/>
          <w:divBdr>
            <w:top w:val="none" w:sz="0" w:space="0" w:color="auto"/>
            <w:left w:val="none" w:sz="0" w:space="0" w:color="auto"/>
            <w:bottom w:val="none" w:sz="0" w:space="0" w:color="auto"/>
            <w:right w:val="none" w:sz="0" w:space="0" w:color="auto"/>
          </w:divBdr>
        </w:div>
        <w:div w:id="1147548643">
          <w:marLeft w:val="0"/>
          <w:marRight w:val="0"/>
          <w:marTop w:val="0"/>
          <w:marBottom w:val="0"/>
          <w:divBdr>
            <w:top w:val="none" w:sz="0" w:space="0" w:color="auto"/>
            <w:left w:val="none" w:sz="0" w:space="0" w:color="auto"/>
            <w:bottom w:val="none" w:sz="0" w:space="0" w:color="auto"/>
            <w:right w:val="none" w:sz="0" w:space="0" w:color="auto"/>
          </w:divBdr>
        </w:div>
        <w:div w:id="2050958233">
          <w:marLeft w:val="0"/>
          <w:marRight w:val="0"/>
          <w:marTop w:val="0"/>
          <w:marBottom w:val="0"/>
          <w:divBdr>
            <w:top w:val="none" w:sz="0" w:space="0" w:color="auto"/>
            <w:left w:val="none" w:sz="0" w:space="0" w:color="auto"/>
            <w:bottom w:val="none" w:sz="0" w:space="0" w:color="auto"/>
            <w:right w:val="none" w:sz="0" w:space="0" w:color="auto"/>
          </w:divBdr>
        </w:div>
      </w:divsChild>
    </w:div>
    <w:div w:id="978413369">
      <w:bodyDiv w:val="1"/>
      <w:marLeft w:val="0"/>
      <w:marRight w:val="0"/>
      <w:marTop w:val="0"/>
      <w:marBottom w:val="0"/>
      <w:divBdr>
        <w:top w:val="none" w:sz="0" w:space="0" w:color="auto"/>
        <w:left w:val="none" w:sz="0" w:space="0" w:color="auto"/>
        <w:bottom w:val="none" w:sz="0" w:space="0" w:color="auto"/>
        <w:right w:val="none" w:sz="0" w:space="0" w:color="auto"/>
      </w:divBdr>
      <w:divsChild>
        <w:div w:id="1450666520">
          <w:marLeft w:val="0"/>
          <w:marRight w:val="0"/>
          <w:marTop w:val="0"/>
          <w:marBottom w:val="0"/>
          <w:divBdr>
            <w:top w:val="none" w:sz="0" w:space="0" w:color="auto"/>
            <w:left w:val="none" w:sz="0" w:space="0" w:color="auto"/>
            <w:bottom w:val="none" w:sz="0" w:space="0" w:color="auto"/>
            <w:right w:val="none" w:sz="0" w:space="0" w:color="auto"/>
          </w:divBdr>
          <w:divsChild>
            <w:div w:id="2102020190">
              <w:marLeft w:val="0"/>
              <w:marRight w:val="0"/>
              <w:marTop w:val="0"/>
              <w:marBottom w:val="0"/>
              <w:divBdr>
                <w:top w:val="none" w:sz="0" w:space="0" w:color="auto"/>
                <w:left w:val="none" w:sz="0" w:space="0" w:color="auto"/>
                <w:bottom w:val="none" w:sz="0" w:space="0" w:color="auto"/>
                <w:right w:val="none" w:sz="0" w:space="0" w:color="auto"/>
              </w:divBdr>
              <w:divsChild>
                <w:div w:id="1367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3895">
      <w:bodyDiv w:val="1"/>
      <w:marLeft w:val="0"/>
      <w:marRight w:val="0"/>
      <w:marTop w:val="0"/>
      <w:marBottom w:val="0"/>
      <w:divBdr>
        <w:top w:val="none" w:sz="0" w:space="0" w:color="auto"/>
        <w:left w:val="none" w:sz="0" w:space="0" w:color="auto"/>
        <w:bottom w:val="none" w:sz="0" w:space="0" w:color="auto"/>
        <w:right w:val="none" w:sz="0" w:space="0" w:color="auto"/>
      </w:divBdr>
      <w:divsChild>
        <w:div w:id="1610313335">
          <w:marLeft w:val="0"/>
          <w:marRight w:val="0"/>
          <w:marTop w:val="0"/>
          <w:marBottom w:val="0"/>
          <w:divBdr>
            <w:top w:val="none" w:sz="0" w:space="0" w:color="auto"/>
            <w:left w:val="none" w:sz="0" w:space="0" w:color="auto"/>
            <w:bottom w:val="none" w:sz="0" w:space="0" w:color="auto"/>
            <w:right w:val="none" w:sz="0" w:space="0" w:color="auto"/>
          </w:divBdr>
          <w:divsChild>
            <w:div w:id="406145992">
              <w:marLeft w:val="0"/>
              <w:marRight w:val="0"/>
              <w:marTop w:val="0"/>
              <w:marBottom w:val="0"/>
              <w:divBdr>
                <w:top w:val="none" w:sz="0" w:space="0" w:color="auto"/>
                <w:left w:val="none" w:sz="0" w:space="0" w:color="auto"/>
                <w:bottom w:val="none" w:sz="0" w:space="0" w:color="auto"/>
                <w:right w:val="none" w:sz="0" w:space="0" w:color="auto"/>
              </w:divBdr>
              <w:divsChild>
                <w:div w:id="786043128">
                  <w:marLeft w:val="0"/>
                  <w:marRight w:val="0"/>
                  <w:marTop w:val="0"/>
                  <w:marBottom w:val="0"/>
                  <w:divBdr>
                    <w:top w:val="none" w:sz="0" w:space="0" w:color="auto"/>
                    <w:left w:val="none" w:sz="0" w:space="0" w:color="auto"/>
                    <w:bottom w:val="none" w:sz="0" w:space="0" w:color="auto"/>
                    <w:right w:val="none" w:sz="0" w:space="0" w:color="auto"/>
                  </w:divBdr>
                </w:div>
              </w:divsChild>
            </w:div>
            <w:div w:id="1796867297">
              <w:marLeft w:val="0"/>
              <w:marRight w:val="0"/>
              <w:marTop w:val="0"/>
              <w:marBottom w:val="0"/>
              <w:divBdr>
                <w:top w:val="none" w:sz="0" w:space="0" w:color="auto"/>
                <w:left w:val="none" w:sz="0" w:space="0" w:color="auto"/>
                <w:bottom w:val="none" w:sz="0" w:space="0" w:color="auto"/>
                <w:right w:val="none" w:sz="0" w:space="0" w:color="auto"/>
              </w:divBdr>
              <w:divsChild>
                <w:div w:id="18880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2955">
          <w:marLeft w:val="0"/>
          <w:marRight w:val="0"/>
          <w:marTop w:val="0"/>
          <w:marBottom w:val="0"/>
          <w:divBdr>
            <w:top w:val="none" w:sz="0" w:space="0" w:color="auto"/>
            <w:left w:val="none" w:sz="0" w:space="0" w:color="auto"/>
            <w:bottom w:val="none" w:sz="0" w:space="0" w:color="auto"/>
            <w:right w:val="none" w:sz="0" w:space="0" w:color="auto"/>
          </w:divBdr>
          <w:divsChild>
            <w:div w:id="133984717">
              <w:marLeft w:val="0"/>
              <w:marRight w:val="0"/>
              <w:marTop w:val="0"/>
              <w:marBottom w:val="0"/>
              <w:divBdr>
                <w:top w:val="none" w:sz="0" w:space="0" w:color="auto"/>
                <w:left w:val="none" w:sz="0" w:space="0" w:color="auto"/>
                <w:bottom w:val="none" w:sz="0" w:space="0" w:color="auto"/>
                <w:right w:val="none" w:sz="0" w:space="0" w:color="auto"/>
              </w:divBdr>
              <w:divsChild>
                <w:div w:id="19578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9421">
      <w:bodyDiv w:val="1"/>
      <w:marLeft w:val="0"/>
      <w:marRight w:val="0"/>
      <w:marTop w:val="0"/>
      <w:marBottom w:val="0"/>
      <w:divBdr>
        <w:top w:val="none" w:sz="0" w:space="0" w:color="auto"/>
        <w:left w:val="none" w:sz="0" w:space="0" w:color="auto"/>
        <w:bottom w:val="none" w:sz="0" w:space="0" w:color="auto"/>
        <w:right w:val="none" w:sz="0" w:space="0" w:color="auto"/>
      </w:divBdr>
      <w:divsChild>
        <w:div w:id="691810089">
          <w:marLeft w:val="0"/>
          <w:marRight w:val="0"/>
          <w:marTop w:val="0"/>
          <w:marBottom w:val="0"/>
          <w:divBdr>
            <w:top w:val="none" w:sz="0" w:space="0" w:color="auto"/>
            <w:left w:val="none" w:sz="0" w:space="0" w:color="auto"/>
            <w:bottom w:val="none" w:sz="0" w:space="0" w:color="auto"/>
            <w:right w:val="none" w:sz="0" w:space="0" w:color="auto"/>
          </w:divBdr>
          <w:divsChild>
            <w:div w:id="270944112">
              <w:marLeft w:val="0"/>
              <w:marRight w:val="0"/>
              <w:marTop w:val="0"/>
              <w:marBottom w:val="0"/>
              <w:divBdr>
                <w:top w:val="none" w:sz="0" w:space="0" w:color="auto"/>
                <w:left w:val="none" w:sz="0" w:space="0" w:color="auto"/>
                <w:bottom w:val="none" w:sz="0" w:space="0" w:color="auto"/>
                <w:right w:val="none" w:sz="0" w:space="0" w:color="auto"/>
              </w:divBdr>
              <w:divsChild>
                <w:div w:id="370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74743">
      <w:bodyDiv w:val="1"/>
      <w:marLeft w:val="0"/>
      <w:marRight w:val="0"/>
      <w:marTop w:val="0"/>
      <w:marBottom w:val="0"/>
      <w:divBdr>
        <w:top w:val="none" w:sz="0" w:space="0" w:color="auto"/>
        <w:left w:val="none" w:sz="0" w:space="0" w:color="auto"/>
        <w:bottom w:val="none" w:sz="0" w:space="0" w:color="auto"/>
        <w:right w:val="none" w:sz="0" w:space="0" w:color="auto"/>
      </w:divBdr>
    </w:div>
    <w:div w:id="1109008828">
      <w:bodyDiv w:val="1"/>
      <w:marLeft w:val="0"/>
      <w:marRight w:val="0"/>
      <w:marTop w:val="0"/>
      <w:marBottom w:val="0"/>
      <w:divBdr>
        <w:top w:val="none" w:sz="0" w:space="0" w:color="auto"/>
        <w:left w:val="none" w:sz="0" w:space="0" w:color="auto"/>
        <w:bottom w:val="none" w:sz="0" w:space="0" w:color="auto"/>
        <w:right w:val="none" w:sz="0" w:space="0" w:color="auto"/>
      </w:divBdr>
    </w:div>
    <w:div w:id="1225599528">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0"/>
          <w:marRight w:val="0"/>
          <w:marTop w:val="0"/>
          <w:marBottom w:val="0"/>
          <w:divBdr>
            <w:top w:val="none" w:sz="0" w:space="0" w:color="auto"/>
            <w:left w:val="none" w:sz="0" w:space="0" w:color="auto"/>
            <w:bottom w:val="none" w:sz="0" w:space="0" w:color="auto"/>
            <w:right w:val="none" w:sz="0" w:space="0" w:color="auto"/>
          </w:divBdr>
          <w:divsChild>
            <w:div w:id="1856118375">
              <w:marLeft w:val="0"/>
              <w:marRight w:val="0"/>
              <w:marTop w:val="0"/>
              <w:marBottom w:val="0"/>
              <w:divBdr>
                <w:top w:val="none" w:sz="0" w:space="0" w:color="auto"/>
                <w:left w:val="none" w:sz="0" w:space="0" w:color="auto"/>
                <w:bottom w:val="none" w:sz="0" w:space="0" w:color="auto"/>
                <w:right w:val="none" w:sz="0" w:space="0" w:color="auto"/>
              </w:divBdr>
              <w:divsChild>
                <w:div w:id="14868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35545">
      <w:bodyDiv w:val="1"/>
      <w:marLeft w:val="0"/>
      <w:marRight w:val="0"/>
      <w:marTop w:val="0"/>
      <w:marBottom w:val="0"/>
      <w:divBdr>
        <w:top w:val="none" w:sz="0" w:space="0" w:color="auto"/>
        <w:left w:val="none" w:sz="0" w:space="0" w:color="auto"/>
        <w:bottom w:val="none" w:sz="0" w:space="0" w:color="auto"/>
        <w:right w:val="none" w:sz="0" w:space="0" w:color="auto"/>
      </w:divBdr>
      <w:divsChild>
        <w:div w:id="1102458542">
          <w:marLeft w:val="0"/>
          <w:marRight w:val="0"/>
          <w:marTop w:val="0"/>
          <w:marBottom w:val="0"/>
          <w:divBdr>
            <w:top w:val="none" w:sz="0" w:space="0" w:color="auto"/>
            <w:left w:val="none" w:sz="0" w:space="0" w:color="auto"/>
            <w:bottom w:val="none" w:sz="0" w:space="0" w:color="auto"/>
            <w:right w:val="none" w:sz="0" w:space="0" w:color="auto"/>
          </w:divBdr>
          <w:divsChild>
            <w:div w:id="792139946">
              <w:marLeft w:val="0"/>
              <w:marRight w:val="0"/>
              <w:marTop w:val="0"/>
              <w:marBottom w:val="0"/>
              <w:divBdr>
                <w:top w:val="none" w:sz="0" w:space="0" w:color="auto"/>
                <w:left w:val="none" w:sz="0" w:space="0" w:color="auto"/>
                <w:bottom w:val="none" w:sz="0" w:space="0" w:color="auto"/>
                <w:right w:val="none" w:sz="0" w:space="0" w:color="auto"/>
              </w:divBdr>
              <w:divsChild>
                <w:div w:id="8386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8365">
      <w:bodyDiv w:val="1"/>
      <w:marLeft w:val="0"/>
      <w:marRight w:val="0"/>
      <w:marTop w:val="0"/>
      <w:marBottom w:val="0"/>
      <w:divBdr>
        <w:top w:val="none" w:sz="0" w:space="0" w:color="auto"/>
        <w:left w:val="none" w:sz="0" w:space="0" w:color="auto"/>
        <w:bottom w:val="none" w:sz="0" w:space="0" w:color="auto"/>
        <w:right w:val="none" w:sz="0" w:space="0" w:color="auto"/>
      </w:divBdr>
      <w:divsChild>
        <w:div w:id="1528180631">
          <w:marLeft w:val="0"/>
          <w:marRight w:val="0"/>
          <w:marTop w:val="0"/>
          <w:marBottom w:val="0"/>
          <w:divBdr>
            <w:top w:val="none" w:sz="0" w:space="0" w:color="auto"/>
            <w:left w:val="none" w:sz="0" w:space="0" w:color="auto"/>
            <w:bottom w:val="none" w:sz="0" w:space="0" w:color="auto"/>
            <w:right w:val="none" w:sz="0" w:space="0" w:color="auto"/>
          </w:divBdr>
          <w:divsChild>
            <w:div w:id="713847088">
              <w:marLeft w:val="0"/>
              <w:marRight w:val="0"/>
              <w:marTop w:val="0"/>
              <w:marBottom w:val="0"/>
              <w:divBdr>
                <w:top w:val="none" w:sz="0" w:space="0" w:color="auto"/>
                <w:left w:val="none" w:sz="0" w:space="0" w:color="auto"/>
                <w:bottom w:val="none" w:sz="0" w:space="0" w:color="auto"/>
                <w:right w:val="none" w:sz="0" w:space="0" w:color="auto"/>
              </w:divBdr>
              <w:divsChild>
                <w:div w:id="1046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72106">
      <w:bodyDiv w:val="1"/>
      <w:marLeft w:val="0"/>
      <w:marRight w:val="0"/>
      <w:marTop w:val="0"/>
      <w:marBottom w:val="0"/>
      <w:divBdr>
        <w:top w:val="none" w:sz="0" w:space="0" w:color="auto"/>
        <w:left w:val="none" w:sz="0" w:space="0" w:color="auto"/>
        <w:bottom w:val="none" w:sz="0" w:space="0" w:color="auto"/>
        <w:right w:val="none" w:sz="0" w:space="0" w:color="auto"/>
      </w:divBdr>
      <w:divsChild>
        <w:div w:id="2033921700">
          <w:marLeft w:val="0"/>
          <w:marRight w:val="0"/>
          <w:marTop w:val="0"/>
          <w:marBottom w:val="0"/>
          <w:divBdr>
            <w:top w:val="none" w:sz="0" w:space="0" w:color="auto"/>
            <w:left w:val="none" w:sz="0" w:space="0" w:color="auto"/>
            <w:bottom w:val="none" w:sz="0" w:space="0" w:color="auto"/>
            <w:right w:val="none" w:sz="0" w:space="0" w:color="auto"/>
          </w:divBdr>
          <w:divsChild>
            <w:div w:id="756906699">
              <w:marLeft w:val="0"/>
              <w:marRight w:val="0"/>
              <w:marTop w:val="0"/>
              <w:marBottom w:val="0"/>
              <w:divBdr>
                <w:top w:val="none" w:sz="0" w:space="0" w:color="auto"/>
                <w:left w:val="none" w:sz="0" w:space="0" w:color="auto"/>
                <w:bottom w:val="none" w:sz="0" w:space="0" w:color="auto"/>
                <w:right w:val="none" w:sz="0" w:space="0" w:color="auto"/>
              </w:divBdr>
              <w:divsChild>
                <w:div w:id="4130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2961">
      <w:bodyDiv w:val="1"/>
      <w:marLeft w:val="0"/>
      <w:marRight w:val="0"/>
      <w:marTop w:val="0"/>
      <w:marBottom w:val="0"/>
      <w:divBdr>
        <w:top w:val="none" w:sz="0" w:space="0" w:color="auto"/>
        <w:left w:val="none" w:sz="0" w:space="0" w:color="auto"/>
        <w:bottom w:val="none" w:sz="0" w:space="0" w:color="auto"/>
        <w:right w:val="none" w:sz="0" w:space="0" w:color="auto"/>
      </w:divBdr>
      <w:divsChild>
        <w:div w:id="1126434993">
          <w:marLeft w:val="0"/>
          <w:marRight w:val="0"/>
          <w:marTop w:val="0"/>
          <w:marBottom w:val="0"/>
          <w:divBdr>
            <w:top w:val="none" w:sz="0" w:space="0" w:color="auto"/>
            <w:left w:val="none" w:sz="0" w:space="0" w:color="auto"/>
            <w:bottom w:val="none" w:sz="0" w:space="0" w:color="auto"/>
            <w:right w:val="none" w:sz="0" w:space="0" w:color="auto"/>
          </w:divBdr>
          <w:divsChild>
            <w:div w:id="843520080">
              <w:marLeft w:val="0"/>
              <w:marRight w:val="0"/>
              <w:marTop w:val="0"/>
              <w:marBottom w:val="0"/>
              <w:divBdr>
                <w:top w:val="none" w:sz="0" w:space="0" w:color="auto"/>
                <w:left w:val="none" w:sz="0" w:space="0" w:color="auto"/>
                <w:bottom w:val="none" w:sz="0" w:space="0" w:color="auto"/>
                <w:right w:val="none" w:sz="0" w:space="0" w:color="auto"/>
              </w:divBdr>
              <w:divsChild>
                <w:div w:id="6490301">
                  <w:marLeft w:val="0"/>
                  <w:marRight w:val="0"/>
                  <w:marTop w:val="0"/>
                  <w:marBottom w:val="0"/>
                  <w:divBdr>
                    <w:top w:val="none" w:sz="0" w:space="0" w:color="auto"/>
                    <w:left w:val="none" w:sz="0" w:space="0" w:color="auto"/>
                    <w:bottom w:val="none" w:sz="0" w:space="0" w:color="auto"/>
                    <w:right w:val="none" w:sz="0" w:space="0" w:color="auto"/>
                  </w:divBdr>
                </w:div>
              </w:divsChild>
            </w:div>
            <w:div w:id="1669363056">
              <w:marLeft w:val="0"/>
              <w:marRight w:val="0"/>
              <w:marTop w:val="0"/>
              <w:marBottom w:val="0"/>
              <w:divBdr>
                <w:top w:val="none" w:sz="0" w:space="0" w:color="auto"/>
                <w:left w:val="none" w:sz="0" w:space="0" w:color="auto"/>
                <w:bottom w:val="none" w:sz="0" w:space="0" w:color="auto"/>
                <w:right w:val="none" w:sz="0" w:space="0" w:color="auto"/>
              </w:divBdr>
              <w:divsChild>
                <w:div w:id="2511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37202">
          <w:marLeft w:val="0"/>
          <w:marRight w:val="0"/>
          <w:marTop w:val="0"/>
          <w:marBottom w:val="0"/>
          <w:divBdr>
            <w:top w:val="none" w:sz="0" w:space="0" w:color="auto"/>
            <w:left w:val="none" w:sz="0" w:space="0" w:color="auto"/>
            <w:bottom w:val="none" w:sz="0" w:space="0" w:color="auto"/>
            <w:right w:val="none" w:sz="0" w:space="0" w:color="auto"/>
          </w:divBdr>
          <w:divsChild>
            <w:div w:id="1411542216">
              <w:marLeft w:val="0"/>
              <w:marRight w:val="0"/>
              <w:marTop w:val="0"/>
              <w:marBottom w:val="0"/>
              <w:divBdr>
                <w:top w:val="none" w:sz="0" w:space="0" w:color="auto"/>
                <w:left w:val="none" w:sz="0" w:space="0" w:color="auto"/>
                <w:bottom w:val="none" w:sz="0" w:space="0" w:color="auto"/>
                <w:right w:val="none" w:sz="0" w:space="0" w:color="auto"/>
              </w:divBdr>
              <w:divsChild>
                <w:div w:id="1987931713">
                  <w:marLeft w:val="0"/>
                  <w:marRight w:val="0"/>
                  <w:marTop w:val="0"/>
                  <w:marBottom w:val="0"/>
                  <w:divBdr>
                    <w:top w:val="none" w:sz="0" w:space="0" w:color="auto"/>
                    <w:left w:val="none" w:sz="0" w:space="0" w:color="auto"/>
                    <w:bottom w:val="none" w:sz="0" w:space="0" w:color="auto"/>
                    <w:right w:val="none" w:sz="0" w:space="0" w:color="auto"/>
                  </w:divBdr>
                </w:div>
              </w:divsChild>
            </w:div>
            <w:div w:id="1848403605">
              <w:marLeft w:val="0"/>
              <w:marRight w:val="0"/>
              <w:marTop w:val="0"/>
              <w:marBottom w:val="0"/>
              <w:divBdr>
                <w:top w:val="none" w:sz="0" w:space="0" w:color="auto"/>
                <w:left w:val="none" w:sz="0" w:space="0" w:color="auto"/>
                <w:bottom w:val="none" w:sz="0" w:space="0" w:color="auto"/>
                <w:right w:val="none" w:sz="0" w:space="0" w:color="auto"/>
              </w:divBdr>
              <w:divsChild>
                <w:div w:id="108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8257">
          <w:marLeft w:val="0"/>
          <w:marRight w:val="0"/>
          <w:marTop w:val="0"/>
          <w:marBottom w:val="0"/>
          <w:divBdr>
            <w:top w:val="none" w:sz="0" w:space="0" w:color="auto"/>
            <w:left w:val="none" w:sz="0" w:space="0" w:color="auto"/>
            <w:bottom w:val="none" w:sz="0" w:space="0" w:color="auto"/>
            <w:right w:val="none" w:sz="0" w:space="0" w:color="auto"/>
          </w:divBdr>
          <w:divsChild>
            <w:div w:id="89005595">
              <w:marLeft w:val="0"/>
              <w:marRight w:val="0"/>
              <w:marTop w:val="0"/>
              <w:marBottom w:val="0"/>
              <w:divBdr>
                <w:top w:val="none" w:sz="0" w:space="0" w:color="auto"/>
                <w:left w:val="none" w:sz="0" w:space="0" w:color="auto"/>
                <w:bottom w:val="none" w:sz="0" w:space="0" w:color="auto"/>
                <w:right w:val="none" w:sz="0" w:space="0" w:color="auto"/>
              </w:divBdr>
              <w:divsChild>
                <w:div w:id="13314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69715">
      <w:bodyDiv w:val="1"/>
      <w:marLeft w:val="0"/>
      <w:marRight w:val="0"/>
      <w:marTop w:val="0"/>
      <w:marBottom w:val="0"/>
      <w:divBdr>
        <w:top w:val="none" w:sz="0" w:space="0" w:color="auto"/>
        <w:left w:val="none" w:sz="0" w:space="0" w:color="auto"/>
        <w:bottom w:val="none" w:sz="0" w:space="0" w:color="auto"/>
        <w:right w:val="none" w:sz="0" w:space="0" w:color="auto"/>
      </w:divBdr>
      <w:divsChild>
        <w:div w:id="18824678">
          <w:marLeft w:val="0"/>
          <w:marRight w:val="0"/>
          <w:marTop w:val="0"/>
          <w:marBottom w:val="0"/>
          <w:divBdr>
            <w:top w:val="none" w:sz="0" w:space="0" w:color="auto"/>
            <w:left w:val="none" w:sz="0" w:space="0" w:color="auto"/>
            <w:bottom w:val="none" w:sz="0" w:space="0" w:color="auto"/>
            <w:right w:val="none" w:sz="0" w:space="0" w:color="auto"/>
          </w:divBdr>
          <w:divsChild>
            <w:div w:id="406727976">
              <w:marLeft w:val="0"/>
              <w:marRight w:val="0"/>
              <w:marTop w:val="0"/>
              <w:marBottom w:val="0"/>
              <w:divBdr>
                <w:top w:val="none" w:sz="0" w:space="0" w:color="auto"/>
                <w:left w:val="none" w:sz="0" w:space="0" w:color="auto"/>
                <w:bottom w:val="none" w:sz="0" w:space="0" w:color="auto"/>
                <w:right w:val="none" w:sz="0" w:space="0" w:color="auto"/>
              </w:divBdr>
              <w:divsChild>
                <w:div w:id="1021467161">
                  <w:marLeft w:val="0"/>
                  <w:marRight w:val="0"/>
                  <w:marTop w:val="0"/>
                  <w:marBottom w:val="0"/>
                  <w:divBdr>
                    <w:top w:val="none" w:sz="0" w:space="0" w:color="auto"/>
                    <w:left w:val="none" w:sz="0" w:space="0" w:color="auto"/>
                    <w:bottom w:val="none" w:sz="0" w:space="0" w:color="auto"/>
                    <w:right w:val="none" w:sz="0" w:space="0" w:color="auto"/>
                  </w:divBdr>
                </w:div>
              </w:divsChild>
            </w:div>
            <w:div w:id="1985888707">
              <w:marLeft w:val="0"/>
              <w:marRight w:val="0"/>
              <w:marTop w:val="0"/>
              <w:marBottom w:val="0"/>
              <w:divBdr>
                <w:top w:val="none" w:sz="0" w:space="0" w:color="auto"/>
                <w:left w:val="none" w:sz="0" w:space="0" w:color="auto"/>
                <w:bottom w:val="none" w:sz="0" w:space="0" w:color="auto"/>
                <w:right w:val="none" w:sz="0" w:space="0" w:color="auto"/>
              </w:divBdr>
              <w:divsChild>
                <w:div w:id="16497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591">
          <w:marLeft w:val="0"/>
          <w:marRight w:val="0"/>
          <w:marTop w:val="0"/>
          <w:marBottom w:val="0"/>
          <w:divBdr>
            <w:top w:val="none" w:sz="0" w:space="0" w:color="auto"/>
            <w:left w:val="none" w:sz="0" w:space="0" w:color="auto"/>
            <w:bottom w:val="none" w:sz="0" w:space="0" w:color="auto"/>
            <w:right w:val="none" w:sz="0" w:space="0" w:color="auto"/>
          </w:divBdr>
          <w:divsChild>
            <w:div w:id="47926117">
              <w:marLeft w:val="0"/>
              <w:marRight w:val="0"/>
              <w:marTop w:val="0"/>
              <w:marBottom w:val="0"/>
              <w:divBdr>
                <w:top w:val="none" w:sz="0" w:space="0" w:color="auto"/>
                <w:left w:val="none" w:sz="0" w:space="0" w:color="auto"/>
                <w:bottom w:val="none" w:sz="0" w:space="0" w:color="auto"/>
                <w:right w:val="none" w:sz="0" w:space="0" w:color="auto"/>
              </w:divBdr>
              <w:divsChild>
                <w:div w:id="1147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9053">
          <w:marLeft w:val="0"/>
          <w:marRight w:val="0"/>
          <w:marTop w:val="0"/>
          <w:marBottom w:val="0"/>
          <w:divBdr>
            <w:top w:val="none" w:sz="0" w:space="0" w:color="auto"/>
            <w:left w:val="none" w:sz="0" w:space="0" w:color="auto"/>
            <w:bottom w:val="none" w:sz="0" w:space="0" w:color="auto"/>
            <w:right w:val="none" w:sz="0" w:space="0" w:color="auto"/>
          </w:divBdr>
          <w:divsChild>
            <w:div w:id="123818169">
              <w:marLeft w:val="0"/>
              <w:marRight w:val="0"/>
              <w:marTop w:val="0"/>
              <w:marBottom w:val="0"/>
              <w:divBdr>
                <w:top w:val="none" w:sz="0" w:space="0" w:color="auto"/>
                <w:left w:val="none" w:sz="0" w:space="0" w:color="auto"/>
                <w:bottom w:val="none" w:sz="0" w:space="0" w:color="auto"/>
                <w:right w:val="none" w:sz="0" w:space="0" w:color="auto"/>
              </w:divBdr>
              <w:divsChild>
                <w:div w:id="1790659086">
                  <w:marLeft w:val="0"/>
                  <w:marRight w:val="0"/>
                  <w:marTop w:val="0"/>
                  <w:marBottom w:val="0"/>
                  <w:divBdr>
                    <w:top w:val="none" w:sz="0" w:space="0" w:color="auto"/>
                    <w:left w:val="none" w:sz="0" w:space="0" w:color="auto"/>
                    <w:bottom w:val="none" w:sz="0" w:space="0" w:color="auto"/>
                    <w:right w:val="none" w:sz="0" w:space="0" w:color="auto"/>
                  </w:divBdr>
                </w:div>
              </w:divsChild>
            </w:div>
            <w:div w:id="1068041082">
              <w:marLeft w:val="0"/>
              <w:marRight w:val="0"/>
              <w:marTop w:val="0"/>
              <w:marBottom w:val="0"/>
              <w:divBdr>
                <w:top w:val="none" w:sz="0" w:space="0" w:color="auto"/>
                <w:left w:val="none" w:sz="0" w:space="0" w:color="auto"/>
                <w:bottom w:val="none" w:sz="0" w:space="0" w:color="auto"/>
                <w:right w:val="none" w:sz="0" w:space="0" w:color="auto"/>
              </w:divBdr>
              <w:divsChild>
                <w:div w:id="15534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9078">
      <w:bodyDiv w:val="1"/>
      <w:marLeft w:val="0"/>
      <w:marRight w:val="0"/>
      <w:marTop w:val="0"/>
      <w:marBottom w:val="0"/>
      <w:divBdr>
        <w:top w:val="none" w:sz="0" w:space="0" w:color="auto"/>
        <w:left w:val="none" w:sz="0" w:space="0" w:color="auto"/>
        <w:bottom w:val="none" w:sz="0" w:space="0" w:color="auto"/>
        <w:right w:val="none" w:sz="0" w:space="0" w:color="auto"/>
      </w:divBdr>
      <w:divsChild>
        <w:div w:id="1969359255">
          <w:marLeft w:val="0"/>
          <w:marRight w:val="0"/>
          <w:marTop w:val="0"/>
          <w:marBottom w:val="0"/>
          <w:divBdr>
            <w:top w:val="none" w:sz="0" w:space="0" w:color="auto"/>
            <w:left w:val="none" w:sz="0" w:space="0" w:color="auto"/>
            <w:bottom w:val="none" w:sz="0" w:space="0" w:color="auto"/>
            <w:right w:val="none" w:sz="0" w:space="0" w:color="auto"/>
          </w:divBdr>
          <w:divsChild>
            <w:div w:id="21564954">
              <w:marLeft w:val="0"/>
              <w:marRight w:val="0"/>
              <w:marTop w:val="0"/>
              <w:marBottom w:val="0"/>
              <w:divBdr>
                <w:top w:val="none" w:sz="0" w:space="0" w:color="auto"/>
                <w:left w:val="none" w:sz="0" w:space="0" w:color="auto"/>
                <w:bottom w:val="none" w:sz="0" w:space="0" w:color="auto"/>
                <w:right w:val="none" w:sz="0" w:space="0" w:color="auto"/>
              </w:divBdr>
              <w:divsChild>
                <w:div w:id="18543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2306">
      <w:bodyDiv w:val="1"/>
      <w:marLeft w:val="0"/>
      <w:marRight w:val="0"/>
      <w:marTop w:val="0"/>
      <w:marBottom w:val="0"/>
      <w:divBdr>
        <w:top w:val="none" w:sz="0" w:space="0" w:color="auto"/>
        <w:left w:val="none" w:sz="0" w:space="0" w:color="auto"/>
        <w:bottom w:val="none" w:sz="0" w:space="0" w:color="auto"/>
        <w:right w:val="none" w:sz="0" w:space="0" w:color="auto"/>
      </w:divBdr>
    </w:div>
    <w:div w:id="1658342578">
      <w:bodyDiv w:val="1"/>
      <w:marLeft w:val="0"/>
      <w:marRight w:val="0"/>
      <w:marTop w:val="0"/>
      <w:marBottom w:val="0"/>
      <w:divBdr>
        <w:top w:val="none" w:sz="0" w:space="0" w:color="auto"/>
        <w:left w:val="none" w:sz="0" w:space="0" w:color="auto"/>
        <w:bottom w:val="none" w:sz="0" w:space="0" w:color="auto"/>
        <w:right w:val="none" w:sz="0" w:space="0" w:color="auto"/>
      </w:divBdr>
      <w:divsChild>
        <w:div w:id="1244333973">
          <w:marLeft w:val="0"/>
          <w:marRight w:val="0"/>
          <w:marTop w:val="0"/>
          <w:marBottom w:val="0"/>
          <w:divBdr>
            <w:top w:val="none" w:sz="0" w:space="0" w:color="auto"/>
            <w:left w:val="none" w:sz="0" w:space="0" w:color="auto"/>
            <w:bottom w:val="none" w:sz="0" w:space="0" w:color="auto"/>
            <w:right w:val="none" w:sz="0" w:space="0" w:color="auto"/>
          </w:divBdr>
          <w:divsChild>
            <w:div w:id="1490823389">
              <w:marLeft w:val="0"/>
              <w:marRight w:val="0"/>
              <w:marTop w:val="0"/>
              <w:marBottom w:val="0"/>
              <w:divBdr>
                <w:top w:val="none" w:sz="0" w:space="0" w:color="auto"/>
                <w:left w:val="none" w:sz="0" w:space="0" w:color="auto"/>
                <w:bottom w:val="none" w:sz="0" w:space="0" w:color="auto"/>
                <w:right w:val="none" w:sz="0" w:space="0" w:color="auto"/>
              </w:divBdr>
              <w:divsChild>
                <w:div w:id="5079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2107">
      <w:bodyDiv w:val="1"/>
      <w:marLeft w:val="0"/>
      <w:marRight w:val="0"/>
      <w:marTop w:val="0"/>
      <w:marBottom w:val="0"/>
      <w:divBdr>
        <w:top w:val="none" w:sz="0" w:space="0" w:color="auto"/>
        <w:left w:val="none" w:sz="0" w:space="0" w:color="auto"/>
        <w:bottom w:val="none" w:sz="0" w:space="0" w:color="auto"/>
        <w:right w:val="none" w:sz="0" w:space="0" w:color="auto"/>
      </w:divBdr>
    </w:div>
    <w:div w:id="1682774656">
      <w:bodyDiv w:val="1"/>
      <w:marLeft w:val="0"/>
      <w:marRight w:val="0"/>
      <w:marTop w:val="0"/>
      <w:marBottom w:val="0"/>
      <w:divBdr>
        <w:top w:val="none" w:sz="0" w:space="0" w:color="auto"/>
        <w:left w:val="none" w:sz="0" w:space="0" w:color="auto"/>
        <w:bottom w:val="none" w:sz="0" w:space="0" w:color="auto"/>
        <w:right w:val="none" w:sz="0" w:space="0" w:color="auto"/>
      </w:divBdr>
      <w:divsChild>
        <w:div w:id="1888955653">
          <w:marLeft w:val="0"/>
          <w:marRight w:val="0"/>
          <w:marTop w:val="0"/>
          <w:marBottom w:val="0"/>
          <w:divBdr>
            <w:top w:val="none" w:sz="0" w:space="0" w:color="auto"/>
            <w:left w:val="none" w:sz="0" w:space="0" w:color="auto"/>
            <w:bottom w:val="none" w:sz="0" w:space="0" w:color="auto"/>
            <w:right w:val="none" w:sz="0" w:space="0" w:color="auto"/>
          </w:divBdr>
          <w:divsChild>
            <w:div w:id="237134297">
              <w:marLeft w:val="0"/>
              <w:marRight w:val="0"/>
              <w:marTop w:val="0"/>
              <w:marBottom w:val="0"/>
              <w:divBdr>
                <w:top w:val="none" w:sz="0" w:space="0" w:color="auto"/>
                <w:left w:val="none" w:sz="0" w:space="0" w:color="auto"/>
                <w:bottom w:val="none" w:sz="0" w:space="0" w:color="auto"/>
                <w:right w:val="none" w:sz="0" w:space="0" w:color="auto"/>
              </w:divBdr>
              <w:divsChild>
                <w:div w:id="1399017211">
                  <w:marLeft w:val="0"/>
                  <w:marRight w:val="0"/>
                  <w:marTop w:val="0"/>
                  <w:marBottom w:val="0"/>
                  <w:divBdr>
                    <w:top w:val="none" w:sz="0" w:space="0" w:color="auto"/>
                    <w:left w:val="none" w:sz="0" w:space="0" w:color="auto"/>
                    <w:bottom w:val="none" w:sz="0" w:space="0" w:color="auto"/>
                    <w:right w:val="none" w:sz="0" w:space="0" w:color="auto"/>
                  </w:divBdr>
                </w:div>
              </w:divsChild>
            </w:div>
            <w:div w:id="794719189">
              <w:marLeft w:val="0"/>
              <w:marRight w:val="0"/>
              <w:marTop w:val="0"/>
              <w:marBottom w:val="0"/>
              <w:divBdr>
                <w:top w:val="none" w:sz="0" w:space="0" w:color="auto"/>
                <w:left w:val="none" w:sz="0" w:space="0" w:color="auto"/>
                <w:bottom w:val="none" w:sz="0" w:space="0" w:color="auto"/>
                <w:right w:val="none" w:sz="0" w:space="0" w:color="auto"/>
              </w:divBdr>
              <w:divsChild>
                <w:div w:id="2901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5623">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sChild>
                <w:div w:id="8135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2243">
      <w:bodyDiv w:val="1"/>
      <w:marLeft w:val="0"/>
      <w:marRight w:val="0"/>
      <w:marTop w:val="0"/>
      <w:marBottom w:val="0"/>
      <w:divBdr>
        <w:top w:val="none" w:sz="0" w:space="0" w:color="auto"/>
        <w:left w:val="none" w:sz="0" w:space="0" w:color="auto"/>
        <w:bottom w:val="none" w:sz="0" w:space="0" w:color="auto"/>
        <w:right w:val="none" w:sz="0" w:space="0" w:color="auto"/>
      </w:divBdr>
    </w:div>
    <w:div w:id="1769615704">
      <w:bodyDiv w:val="1"/>
      <w:marLeft w:val="0"/>
      <w:marRight w:val="0"/>
      <w:marTop w:val="0"/>
      <w:marBottom w:val="0"/>
      <w:divBdr>
        <w:top w:val="none" w:sz="0" w:space="0" w:color="auto"/>
        <w:left w:val="none" w:sz="0" w:space="0" w:color="auto"/>
        <w:bottom w:val="none" w:sz="0" w:space="0" w:color="auto"/>
        <w:right w:val="none" w:sz="0" w:space="0" w:color="auto"/>
      </w:divBdr>
      <w:divsChild>
        <w:div w:id="278611929">
          <w:marLeft w:val="0"/>
          <w:marRight w:val="0"/>
          <w:marTop w:val="0"/>
          <w:marBottom w:val="0"/>
          <w:divBdr>
            <w:top w:val="none" w:sz="0" w:space="0" w:color="auto"/>
            <w:left w:val="none" w:sz="0" w:space="0" w:color="auto"/>
            <w:bottom w:val="none" w:sz="0" w:space="0" w:color="auto"/>
            <w:right w:val="none" w:sz="0" w:space="0" w:color="auto"/>
          </w:divBdr>
          <w:divsChild>
            <w:div w:id="1946763509">
              <w:marLeft w:val="0"/>
              <w:marRight w:val="0"/>
              <w:marTop w:val="0"/>
              <w:marBottom w:val="0"/>
              <w:divBdr>
                <w:top w:val="none" w:sz="0" w:space="0" w:color="auto"/>
                <w:left w:val="none" w:sz="0" w:space="0" w:color="auto"/>
                <w:bottom w:val="none" w:sz="0" w:space="0" w:color="auto"/>
                <w:right w:val="none" w:sz="0" w:space="0" w:color="auto"/>
              </w:divBdr>
            </w:div>
          </w:divsChild>
        </w:div>
        <w:div w:id="455418205">
          <w:marLeft w:val="0"/>
          <w:marRight w:val="0"/>
          <w:marTop w:val="0"/>
          <w:marBottom w:val="0"/>
          <w:divBdr>
            <w:top w:val="none" w:sz="0" w:space="0" w:color="auto"/>
            <w:left w:val="none" w:sz="0" w:space="0" w:color="auto"/>
            <w:bottom w:val="none" w:sz="0" w:space="0" w:color="auto"/>
            <w:right w:val="none" w:sz="0" w:space="0" w:color="auto"/>
          </w:divBdr>
          <w:divsChild>
            <w:div w:id="210506614">
              <w:marLeft w:val="0"/>
              <w:marRight w:val="0"/>
              <w:marTop w:val="0"/>
              <w:marBottom w:val="0"/>
              <w:divBdr>
                <w:top w:val="none" w:sz="0" w:space="0" w:color="auto"/>
                <w:left w:val="none" w:sz="0" w:space="0" w:color="auto"/>
                <w:bottom w:val="none" w:sz="0" w:space="0" w:color="auto"/>
                <w:right w:val="none" w:sz="0" w:space="0" w:color="auto"/>
              </w:divBdr>
            </w:div>
          </w:divsChild>
        </w:div>
        <w:div w:id="648170662">
          <w:marLeft w:val="0"/>
          <w:marRight w:val="0"/>
          <w:marTop w:val="0"/>
          <w:marBottom w:val="0"/>
          <w:divBdr>
            <w:top w:val="none" w:sz="0" w:space="0" w:color="auto"/>
            <w:left w:val="none" w:sz="0" w:space="0" w:color="auto"/>
            <w:bottom w:val="none" w:sz="0" w:space="0" w:color="auto"/>
            <w:right w:val="none" w:sz="0" w:space="0" w:color="auto"/>
          </w:divBdr>
          <w:divsChild>
            <w:div w:id="1571425926">
              <w:marLeft w:val="0"/>
              <w:marRight w:val="0"/>
              <w:marTop w:val="0"/>
              <w:marBottom w:val="0"/>
              <w:divBdr>
                <w:top w:val="none" w:sz="0" w:space="0" w:color="auto"/>
                <w:left w:val="none" w:sz="0" w:space="0" w:color="auto"/>
                <w:bottom w:val="none" w:sz="0" w:space="0" w:color="auto"/>
                <w:right w:val="none" w:sz="0" w:space="0" w:color="auto"/>
              </w:divBdr>
            </w:div>
          </w:divsChild>
        </w:div>
        <w:div w:id="711224837">
          <w:marLeft w:val="0"/>
          <w:marRight w:val="0"/>
          <w:marTop w:val="0"/>
          <w:marBottom w:val="0"/>
          <w:divBdr>
            <w:top w:val="none" w:sz="0" w:space="0" w:color="auto"/>
            <w:left w:val="none" w:sz="0" w:space="0" w:color="auto"/>
            <w:bottom w:val="none" w:sz="0" w:space="0" w:color="auto"/>
            <w:right w:val="none" w:sz="0" w:space="0" w:color="auto"/>
          </w:divBdr>
          <w:divsChild>
            <w:div w:id="1607150126">
              <w:marLeft w:val="0"/>
              <w:marRight w:val="0"/>
              <w:marTop w:val="0"/>
              <w:marBottom w:val="0"/>
              <w:divBdr>
                <w:top w:val="none" w:sz="0" w:space="0" w:color="auto"/>
                <w:left w:val="none" w:sz="0" w:space="0" w:color="auto"/>
                <w:bottom w:val="none" w:sz="0" w:space="0" w:color="auto"/>
                <w:right w:val="none" w:sz="0" w:space="0" w:color="auto"/>
              </w:divBdr>
            </w:div>
          </w:divsChild>
        </w:div>
        <w:div w:id="961303800">
          <w:marLeft w:val="0"/>
          <w:marRight w:val="0"/>
          <w:marTop w:val="0"/>
          <w:marBottom w:val="0"/>
          <w:divBdr>
            <w:top w:val="none" w:sz="0" w:space="0" w:color="auto"/>
            <w:left w:val="none" w:sz="0" w:space="0" w:color="auto"/>
            <w:bottom w:val="none" w:sz="0" w:space="0" w:color="auto"/>
            <w:right w:val="none" w:sz="0" w:space="0" w:color="auto"/>
          </w:divBdr>
          <w:divsChild>
            <w:div w:id="1880625355">
              <w:marLeft w:val="0"/>
              <w:marRight w:val="0"/>
              <w:marTop w:val="0"/>
              <w:marBottom w:val="0"/>
              <w:divBdr>
                <w:top w:val="none" w:sz="0" w:space="0" w:color="auto"/>
                <w:left w:val="none" w:sz="0" w:space="0" w:color="auto"/>
                <w:bottom w:val="none" w:sz="0" w:space="0" w:color="auto"/>
                <w:right w:val="none" w:sz="0" w:space="0" w:color="auto"/>
              </w:divBdr>
            </w:div>
          </w:divsChild>
        </w:div>
        <w:div w:id="1091511160">
          <w:marLeft w:val="0"/>
          <w:marRight w:val="0"/>
          <w:marTop w:val="0"/>
          <w:marBottom w:val="0"/>
          <w:divBdr>
            <w:top w:val="none" w:sz="0" w:space="0" w:color="auto"/>
            <w:left w:val="none" w:sz="0" w:space="0" w:color="auto"/>
            <w:bottom w:val="none" w:sz="0" w:space="0" w:color="auto"/>
            <w:right w:val="none" w:sz="0" w:space="0" w:color="auto"/>
          </w:divBdr>
          <w:divsChild>
            <w:div w:id="1279215129">
              <w:marLeft w:val="0"/>
              <w:marRight w:val="0"/>
              <w:marTop w:val="0"/>
              <w:marBottom w:val="0"/>
              <w:divBdr>
                <w:top w:val="none" w:sz="0" w:space="0" w:color="auto"/>
                <w:left w:val="none" w:sz="0" w:space="0" w:color="auto"/>
                <w:bottom w:val="none" w:sz="0" w:space="0" w:color="auto"/>
                <w:right w:val="none" w:sz="0" w:space="0" w:color="auto"/>
              </w:divBdr>
            </w:div>
          </w:divsChild>
        </w:div>
        <w:div w:id="1327123781">
          <w:marLeft w:val="0"/>
          <w:marRight w:val="0"/>
          <w:marTop w:val="0"/>
          <w:marBottom w:val="0"/>
          <w:divBdr>
            <w:top w:val="none" w:sz="0" w:space="0" w:color="auto"/>
            <w:left w:val="none" w:sz="0" w:space="0" w:color="auto"/>
            <w:bottom w:val="none" w:sz="0" w:space="0" w:color="auto"/>
            <w:right w:val="none" w:sz="0" w:space="0" w:color="auto"/>
          </w:divBdr>
          <w:divsChild>
            <w:div w:id="1406993163">
              <w:marLeft w:val="0"/>
              <w:marRight w:val="0"/>
              <w:marTop w:val="0"/>
              <w:marBottom w:val="0"/>
              <w:divBdr>
                <w:top w:val="none" w:sz="0" w:space="0" w:color="auto"/>
                <w:left w:val="none" w:sz="0" w:space="0" w:color="auto"/>
                <w:bottom w:val="none" w:sz="0" w:space="0" w:color="auto"/>
                <w:right w:val="none" w:sz="0" w:space="0" w:color="auto"/>
              </w:divBdr>
            </w:div>
          </w:divsChild>
        </w:div>
        <w:div w:id="2033217537">
          <w:marLeft w:val="0"/>
          <w:marRight w:val="0"/>
          <w:marTop w:val="0"/>
          <w:marBottom w:val="0"/>
          <w:divBdr>
            <w:top w:val="none" w:sz="0" w:space="0" w:color="auto"/>
            <w:left w:val="none" w:sz="0" w:space="0" w:color="auto"/>
            <w:bottom w:val="none" w:sz="0" w:space="0" w:color="auto"/>
            <w:right w:val="none" w:sz="0" w:space="0" w:color="auto"/>
          </w:divBdr>
          <w:divsChild>
            <w:div w:id="20131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5720">
      <w:bodyDiv w:val="1"/>
      <w:marLeft w:val="0"/>
      <w:marRight w:val="0"/>
      <w:marTop w:val="0"/>
      <w:marBottom w:val="0"/>
      <w:divBdr>
        <w:top w:val="none" w:sz="0" w:space="0" w:color="auto"/>
        <w:left w:val="none" w:sz="0" w:space="0" w:color="auto"/>
        <w:bottom w:val="none" w:sz="0" w:space="0" w:color="auto"/>
        <w:right w:val="none" w:sz="0" w:space="0" w:color="auto"/>
      </w:divBdr>
    </w:div>
    <w:div w:id="1802457271">
      <w:bodyDiv w:val="1"/>
      <w:marLeft w:val="0"/>
      <w:marRight w:val="0"/>
      <w:marTop w:val="0"/>
      <w:marBottom w:val="0"/>
      <w:divBdr>
        <w:top w:val="none" w:sz="0" w:space="0" w:color="auto"/>
        <w:left w:val="none" w:sz="0" w:space="0" w:color="auto"/>
        <w:bottom w:val="none" w:sz="0" w:space="0" w:color="auto"/>
        <w:right w:val="none" w:sz="0" w:space="0" w:color="auto"/>
      </w:divBdr>
    </w:div>
    <w:div w:id="1804032292">
      <w:bodyDiv w:val="1"/>
      <w:marLeft w:val="0"/>
      <w:marRight w:val="0"/>
      <w:marTop w:val="0"/>
      <w:marBottom w:val="0"/>
      <w:divBdr>
        <w:top w:val="none" w:sz="0" w:space="0" w:color="auto"/>
        <w:left w:val="none" w:sz="0" w:space="0" w:color="auto"/>
        <w:bottom w:val="none" w:sz="0" w:space="0" w:color="auto"/>
        <w:right w:val="none" w:sz="0" w:space="0" w:color="auto"/>
      </w:divBdr>
    </w:div>
    <w:div w:id="1852987395">
      <w:bodyDiv w:val="1"/>
      <w:marLeft w:val="0"/>
      <w:marRight w:val="0"/>
      <w:marTop w:val="0"/>
      <w:marBottom w:val="0"/>
      <w:divBdr>
        <w:top w:val="none" w:sz="0" w:space="0" w:color="auto"/>
        <w:left w:val="none" w:sz="0" w:space="0" w:color="auto"/>
        <w:bottom w:val="none" w:sz="0" w:space="0" w:color="auto"/>
        <w:right w:val="none" w:sz="0" w:space="0" w:color="auto"/>
      </w:divBdr>
      <w:divsChild>
        <w:div w:id="1835992551">
          <w:marLeft w:val="0"/>
          <w:marRight w:val="0"/>
          <w:marTop w:val="0"/>
          <w:marBottom w:val="0"/>
          <w:divBdr>
            <w:top w:val="none" w:sz="0" w:space="0" w:color="auto"/>
            <w:left w:val="none" w:sz="0" w:space="0" w:color="auto"/>
            <w:bottom w:val="none" w:sz="0" w:space="0" w:color="auto"/>
            <w:right w:val="none" w:sz="0" w:space="0" w:color="auto"/>
          </w:divBdr>
          <w:divsChild>
            <w:div w:id="2002847847">
              <w:marLeft w:val="0"/>
              <w:marRight w:val="0"/>
              <w:marTop w:val="0"/>
              <w:marBottom w:val="0"/>
              <w:divBdr>
                <w:top w:val="none" w:sz="0" w:space="0" w:color="auto"/>
                <w:left w:val="none" w:sz="0" w:space="0" w:color="auto"/>
                <w:bottom w:val="none" w:sz="0" w:space="0" w:color="auto"/>
                <w:right w:val="none" w:sz="0" w:space="0" w:color="auto"/>
              </w:divBdr>
              <w:divsChild>
                <w:div w:id="5358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43426">
      <w:bodyDiv w:val="1"/>
      <w:marLeft w:val="0"/>
      <w:marRight w:val="0"/>
      <w:marTop w:val="0"/>
      <w:marBottom w:val="0"/>
      <w:divBdr>
        <w:top w:val="none" w:sz="0" w:space="0" w:color="auto"/>
        <w:left w:val="none" w:sz="0" w:space="0" w:color="auto"/>
        <w:bottom w:val="none" w:sz="0" w:space="0" w:color="auto"/>
        <w:right w:val="none" w:sz="0" w:space="0" w:color="auto"/>
      </w:divBdr>
      <w:divsChild>
        <w:div w:id="670989617">
          <w:marLeft w:val="0"/>
          <w:marRight w:val="0"/>
          <w:marTop w:val="0"/>
          <w:marBottom w:val="0"/>
          <w:divBdr>
            <w:top w:val="none" w:sz="0" w:space="0" w:color="auto"/>
            <w:left w:val="none" w:sz="0" w:space="0" w:color="auto"/>
            <w:bottom w:val="none" w:sz="0" w:space="0" w:color="auto"/>
            <w:right w:val="none" w:sz="0" w:space="0" w:color="auto"/>
          </w:divBdr>
          <w:divsChild>
            <w:div w:id="1499151252">
              <w:marLeft w:val="0"/>
              <w:marRight w:val="0"/>
              <w:marTop w:val="0"/>
              <w:marBottom w:val="0"/>
              <w:divBdr>
                <w:top w:val="none" w:sz="0" w:space="0" w:color="auto"/>
                <w:left w:val="none" w:sz="0" w:space="0" w:color="auto"/>
                <w:bottom w:val="none" w:sz="0" w:space="0" w:color="auto"/>
                <w:right w:val="none" w:sz="0" w:space="0" w:color="auto"/>
              </w:divBdr>
              <w:divsChild>
                <w:div w:id="6857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4245">
          <w:marLeft w:val="0"/>
          <w:marRight w:val="0"/>
          <w:marTop w:val="0"/>
          <w:marBottom w:val="0"/>
          <w:divBdr>
            <w:top w:val="none" w:sz="0" w:space="0" w:color="auto"/>
            <w:left w:val="none" w:sz="0" w:space="0" w:color="auto"/>
            <w:bottom w:val="none" w:sz="0" w:space="0" w:color="auto"/>
            <w:right w:val="none" w:sz="0" w:space="0" w:color="auto"/>
          </w:divBdr>
          <w:divsChild>
            <w:div w:id="505629229">
              <w:marLeft w:val="0"/>
              <w:marRight w:val="0"/>
              <w:marTop w:val="0"/>
              <w:marBottom w:val="0"/>
              <w:divBdr>
                <w:top w:val="none" w:sz="0" w:space="0" w:color="auto"/>
                <w:left w:val="none" w:sz="0" w:space="0" w:color="auto"/>
                <w:bottom w:val="none" w:sz="0" w:space="0" w:color="auto"/>
                <w:right w:val="none" w:sz="0" w:space="0" w:color="auto"/>
              </w:divBdr>
              <w:divsChild>
                <w:div w:id="1949661226">
                  <w:marLeft w:val="0"/>
                  <w:marRight w:val="0"/>
                  <w:marTop w:val="0"/>
                  <w:marBottom w:val="0"/>
                  <w:divBdr>
                    <w:top w:val="none" w:sz="0" w:space="0" w:color="auto"/>
                    <w:left w:val="none" w:sz="0" w:space="0" w:color="auto"/>
                    <w:bottom w:val="none" w:sz="0" w:space="0" w:color="auto"/>
                    <w:right w:val="none" w:sz="0" w:space="0" w:color="auto"/>
                  </w:divBdr>
                </w:div>
              </w:divsChild>
            </w:div>
            <w:div w:id="760298720">
              <w:marLeft w:val="0"/>
              <w:marRight w:val="0"/>
              <w:marTop w:val="0"/>
              <w:marBottom w:val="0"/>
              <w:divBdr>
                <w:top w:val="none" w:sz="0" w:space="0" w:color="auto"/>
                <w:left w:val="none" w:sz="0" w:space="0" w:color="auto"/>
                <w:bottom w:val="none" w:sz="0" w:space="0" w:color="auto"/>
                <w:right w:val="none" w:sz="0" w:space="0" w:color="auto"/>
              </w:divBdr>
              <w:divsChild>
                <w:div w:id="2100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0883">
          <w:marLeft w:val="0"/>
          <w:marRight w:val="0"/>
          <w:marTop w:val="0"/>
          <w:marBottom w:val="0"/>
          <w:divBdr>
            <w:top w:val="none" w:sz="0" w:space="0" w:color="auto"/>
            <w:left w:val="none" w:sz="0" w:space="0" w:color="auto"/>
            <w:bottom w:val="none" w:sz="0" w:space="0" w:color="auto"/>
            <w:right w:val="none" w:sz="0" w:space="0" w:color="auto"/>
          </w:divBdr>
          <w:divsChild>
            <w:div w:id="431315590">
              <w:marLeft w:val="0"/>
              <w:marRight w:val="0"/>
              <w:marTop w:val="0"/>
              <w:marBottom w:val="0"/>
              <w:divBdr>
                <w:top w:val="none" w:sz="0" w:space="0" w:color="auto"/>
                <w:left w:val="none" w:sz="0" w:space="0" w:color="auto"/>
                <w:bottom w:val="none" w:sz="0" w:space="0" w:color="auto"/>
                <w:right w:val="none" w:sz="0" w:space="0" w:color="auto"/>
              </w:divBdr>
              <w:divsChild>
                <w:div w:id="2141336977">
                  <w:marLeft w:val="0"/>
                  <w:marRight w:val="0"/>
                  <w:marTop w:val="0"/>
                  <w:marBottom w:val="0"/>
                  <w:divBdr>
                    <w:top w:val="none" w:sz="0" w:space="0" w:color="auto"/>
                    <w:left w:val="none" w:sz="0" w:space="0" w:color="auto"/>
                    <w:bottom w:val="none" w:sz="0" w:space="0" w:color="auto"/>
                    <w:right w:val="none" w:sz="0" w:space="0" w:color="auto"/>
                  </w:divBdr>
                </w:div>
              </w:divsChild>
            </w:div>
            <w:div w:id="2030066146">
              <w:marLeft w:val="0"/>
              <w:marRight w:val="0"/>
              <w:marTop w:val="0"/>
              <w:marBottom w:val="0"/>
              <w:divBdr>
                <w:top w:val="none" w:sz="0" w:space="0" w:color="auto"/>
                <w:left w:val="none" w:sz="0" w:space="0" w:color="auto"/>
                <w:bottom w:val="none" w:sz="0" w:space="0" w:color="auto"/>
                <w:right w:val="none" w:sz="0" w:space="0" w:color="auto"/>
              </w:divBdr>
              <w:divsChild>
                <w:div w:id="16049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51317">
      <w:bodyDiv w:val="1"/>
      <w:marLeft w:val="0"/>
      <w:marRight w:val="0"/>
      <w:marTop w:val="0"/>
      <w:marBottom w:val="0"/>
      <w:divBdr>
        <w:top w:val="none" w:sz="0" w:space="0" w:color="auto"/>
        <w:left w:val="none" w:sz="0" w:space="0" w:color="auto"/>
        <w:bottom w:val="none" w:sz="0" w:space="0" w:color="auto"/>
        <w:right w:val="none" w:sz="0" w:space="0" w:color="auto"/>
      </w:divBdr>
      <w:divsChild>
        <w:div w:id="498157095">
          <w:marLeft w:val="0"/>
          <w:marRight w:val="0"/>
          <w:marTop w:val="0"/>
          <w:marBottom w:val="0"/>
          <w:divBdr>
            <w:top w:val="none" w:sz="0" w:space="0" w:color="auto"/>
            <w:left w:val="none" w:sz="0" w:space="0" w:color="auto"/>
            <w:bottom w:val="none" w:sz="0" w:space="0" w:color="auto"/>
            <w:right w:val="none" w:sz="0" w:space="0" w:color="auto"/>
          </w:divBdr>
          <w:divsChild>
            <w:div w:id="1286110648">
              <w:marLeft w:val="0"/>
              <w:marRight w:val="0"/>
              <w:marTop w:val="0"/>
              <w:marBottom w:val="0"/>
              <w:divBdr>
                <w:top w:val="none" w:sz="0" w:space="0" w:color="auto"/>
                <w:left w:val="none" w:sz="0" w:space="0" w:color="auto"/>
                <w:bottom w:val="none" w:sz="0" w:space="0" w:color="auto"/>
                <w:right w:val="none" w:sz="0" w:space="0" w:color="auto"/>
              </w:divBdr>
              <w:divsChild>
                <w:div w:id="18424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338">
          <w:marLeft w:val="0"/>
          <w:marRight w:val="0"/>
          <w:marTop w:val="0"/>
          <w:marBottom w:val="0"/>
          <w:divBdr>
            <w:top w:val="none" w:sz="0" w:space="0" w:color="auto"/>
            <w:left w:val="none" w:sz="0" w:space="0" w:color="auto"/>
            <w:bottom w:val="none" w:sz="0" w:space="0" w:color="auto"/>
            <w:right w:val="none" w:sz="0" w:space="0" w:color="auto"/>
          </w:divBdr>
          <w:divsChild>
            <w:div w:id="220290434">
              <w:marLeft w:val="0"/>
              <w:marRight w:val="0"/>
              <w:marTop w:val="0"/>
              <w:marBottom w:val="0"/>
              <w:divBdr>
                <w:top w:val="none" w:sz="0" w:space="0" w:color="auto"/>
                <w:left w:val="none" w:sz="0" w:space="0" w:color="auto"/>
                <w:bottom w:val="none" w:sz="0" w:space="0" w:color="auto"/>
                <w:right w:val="none" w:sz="0" w:space="0" w:color="auto"/>
              </w:divBdr>
              <w:divsChild>
                <w:div w:id="856621266">
                  <w:marLeft w:val="0"/>
                  <w:marRight w:val="0"/>
                  <w:marTop w:val="0"/>
                  <w:marBottom w:val="0"/>
                  <w:divBdr>
                    <w:top w:val="none" w:sz="0" w:space="0" w:color="auto"/>
                    <w:left w:val="none" w:sz="0" w:space="0" w:color="auto"/>
                    <w:bottom w:val="none" w:sz="0" w:space="0" w:color="auto"/>
                    <w:right w:val="none" w:sz="0" w:space="0" w:color="auto"/>
                  </w:divBdr>
                </w:div>
              </w:divsChild>
            </w:div>
            <w:div w:id="1157652865">
              <w:marLeft w:val="0"/>
              <w:marRight w:val="0"/>
              <w:marTop w:val="0"/>
              <w:marBottom w:val="0"/>
              <w:divBdr>
                <w:top w:val="none" w:sz="0" w:space="0" w:color="auto"/>
                <w:left w:val="none" w:sz="0" w:space="0" w:color="auto"/>
                <w:bottom w:val="none" w:sz="0" w:space="0" w:color="auto"/>
                <w:right w:val="none" w:sz="0" w:space="0" w:color="auto"/>
              </w:divBdr>
              <w:divsChild>
                <w:div w:id="6761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14764">
      <w:bodyDiv w:val="1"/>
      <w:marLeft w:val="0"/>
      <w:marRight w:val="0"/>
      <w:marTop w:val="0"/>
      <w:marBottom w:val="0"/>
      <w:divBdr>
        <w:top w:val="none" w:sz="0" w:space="0" w:color="auto"/>
        <w:left w:val="none" w:sz="0" w:space="0" w:color="auto"/>
        <w:bottom w:val="none" w:sz="0" w:space="0" w:color="auto"/>
        <w:right w:val="none" w:sz="0" w:space="0" w:color="auto"/>
      </w:divBdr>
    </w:div>
    <w:div w:id="2021737193">
      <w:bodyDiv w:val="1"/>
      <w:marLeft w:val="0"/>
      <w:marRight w:val="0"/>
      <w:marTop w:val="0"/>
      <w:marBottom w:val="0"/>
      <w:divBdr>
        <w:top w:val="none" w:sz="0" w:space="0" w:color="auto"/>
        <w:left w:val="none" w:sz="0" w:space="0" w:color="auto"/>
        <w:bottom w:val="none" w:sz="0" w:space="0" w:color="auto"/>
        <w:right w:val="none" w:sz="0" w:space="0" w:color="auto"/>
      </w:divBdr>
      <w:divsChild>
        <w:div w:id="762334887">
          <w:marLeft w:val="0"/>
          <w:marRight w:val="0"/>
          <w:marTop w:val="0"/>
          <w:marBottom w:val="0"/>
          <w:divBdr>
            <w:top w:val="none" w:sz="0" w:space="0" w:color="auto"/>
            <w:left w:val="none" w:sz="0" w:space="0" w:color="auto"/>
            <w:bottom w:val="none" w:sz="0" w:space="0" w:color="auto"/>
            <w:right w:val="none" w:sz="0" w:space="0" w:color="auto"/>
          </w:divBdr>
          <w:divsChild>
            <w:div w:id="884491430">
              <w:marLeft w:val="0"/>
              <w:marRight w:val="0"/>
              <w:marTop w:val="0"/>
              <w:marBottom w:val="0"/>
              <w:divBdr>
                <w:top w:val="none" w:sz="0" w:space="0" w:color="auto"/>
                <w:left w:val="none" w:sz="0" w:space="0" w:color="auto"/>
                <w:bottom w:val="none" w:sz="0" w:space="0" w:color="auto"/>
                <w:right w:val="none" w:sz="0" w:space="0" w:color="auto"/>
              </w:divBdr>
              <w:divsChild>
                <w:div w:id="20067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tunisia@ma3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tunisia@ma3a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21" ma:contentTypeDescription="Create a new document." ma:contentTypeScope="" ma:versionID="c744ffe46605dbc9cbf48aa439a2449f">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007d1fde7d0ff041b51f25b9ed466ff8"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Number"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Number" ma:index="26" nillable="true" ma:displayName="Number" ma:decimals="1" ma:format="Dropdown" ma:internalName="Number" ma:percentage="FALSE">
      <xsd:simpleType>
        <xsd:restriction base="dms:Number"/>
      </xsd:simple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66d252-5a92-461c-90d3-9b87484276ac}" ma:internalName="TaxCatchAll" ma:showField="CatchAllData" ma:web="846620f4-aacc-4e2e-a16e-ddf07a7da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46620f4-aacc-4e2e-a16e-ddf07a7daaa1" xsi:nil="true"/>
    <lcf76f155ced4ddcb4097134ff3c332f xmlns="d1468941-8cda-4822-9ce1-4cfefec9bbeb">
      <Terms xmlns="http://schemas.microsoft.com/office/infopath/2007/PartnerControls"/>
    </lcf76f155ced4ddcb4097134ff3c332f>
    <SharedWithUsers xmlns="846620f4-aacc-4e2e-a16e-ddf07a7daaa1">
      <UserInfo>
        <DisplayName>Patrick O'Mahony</DisplayName>
        <AccountId>158</AccountId>
        <AccountType/>
      </UserInfo>
      <UserInfo>
        <DisplayName>Halima Bali ep Mrad</DisplayName>
        <AccountId>200</AccountId>
        <AccountType/>
      </UserInfo>
      <UserInfo>
        <DisplayName>Anne Salinas</DisplayName>
        <AccountId>40</AccountId>
        <AccountType/>
      </UserInfo>
      <UserInfo>
        <DisplayName>Zach Andersson</DisplayName>
        <AccountId>264</AccountId>
        <AccountType/>
      </UserInfo>
      <UserInfo>
        <DisplayName>Rindala Mikhael</DisplayName>
        <AccountId>38</AccountId>
        <AccountType/>
      </UserInfo>
      <UserInfo>
        <DisplayName>Luis Suarez</DisplayName>
        <AccountId>183</AccountId>
        <AccountType/>
      </UserInfo>
      <UserInfo>
        <DisplayName>Habiba Raouani</DisplayName>
        <AccountId>71</AccountId>
        <AccountType/>
      </UserInfo>
      <UserInfo>
        <DisplayName>Azza Sebai</DisplayName>
        <AccountId>84</AccountId>
        <AccountType/>
      </UserInfo>
      <UserInfo>
        <DisplayName>Michelle Echaniz</DisplayName>
        <AccountId>115</AccountId>
        <AccountType/>
      </UserInfo>
      <UserInfo>
        <DisplayName>Alyssa Karp</DisplayName>
        <AccountId>28</AccountId>
        <AccountType/>
      </UserInfo>
    </SharedWithUsers>
    <_ip_UnifiedCompliancePolicyUIAction xmlns="http://schemas.microsoft.com/sharepoint/v3" xsi:nil="true"/>
    <Number xmlns="d1468941-8cda-4822-9ce1-4cfefec9bbeb" xsi:nil="true"/>
    <_ip_UnifiedCompliancePolicyProperties xmlns="http://schemas.microsoft.com/sharepoint/v3" xsi:nil="true"/>
    <_Flow_SignoffStatus xmlns="d1468941-8cda-4822-9ce1-4cfefec9bbe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34772-B588-465D-BAF6-C74FB35AE29E}"/>
</file>

<file path=customXml/itemProps2.xml><?xml version="1.0" encoding="utf-8"?>
<ds:datastoreItem xmlns:ds="http://schemas.openxmlformats.org/officeDocument/2006/customXml" ds:itemID="{1BFF5632-0B2F-4CBF-90B5-73F5049E8278}">
  <ds:schemaRefs>
    <ds:schemaRef ds:uri="http://schemas.openxmlformats.org/officeDocument/2006/bibliography"/>
  </ds:schemaRefs>
</ds:datastoreItem>
</file>

<file path=customXml/itemProps3.xml><?xml version="1.0" encoding="utf-8"?>
<ds:datastoreItem xmlns:ds="http://schemas.openxmlformats.org/officeDocument/2006/customXml" ds:itemID="{F473D9D4-7A56-49E1-9CA0-AB7B466A5C64}">
  <ds:schemaRefs>
    <ds:schemaRef ds:uri="http://schemas.microsoft.com/office/2006/metadata/properties"/>
    <ds:schemaRef ds:uri="http://schemas.microsoft.com/office/infopath/2007/PartnerControls"/>
    <ds:schemaRef ds:uri="11f98849-d3dd-480c-8032-388b84a8fca9"/>
    <ds:schemaRef ds:uri="c78c2d89-617a-49e2-b7b7-fffd080f0050"/>
  </ds:schemaRefs>
</ds:datastoreItem>
</file>

<file path=customXml/itemProps4.xml><?xml version="1.0" encoding="utf-8"?>
<ds:datastoreItem xmlns:ds="http://schemas.openxmlformats.org/officeDocument/2006/customXml" ds:itemID="{80769DF7-9D2C-4C8B-83F6-82EF2980B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9394</Words>
  <Characters>53550</Characters>
  <Application>Microsoft Office Word</Application>
  <DocSecurity>0</DocSecurity>
  <Lines>446</Lines>
  <Paragraphs>125</Paragraphs>
  <ScaleCrop>false</ScaleCrop>
  <Company>FHI</Company>
  <LinksUpToDate>false</LinksUpToDate>
  <CharactersWithSpaces>62819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cp:lastModifiedBy>Habiba Raouani</cp:lastModifiedBy>
  <cp:revision>510</cp:revision>
  <cp:lastPrinted>2016-06-07T08:55:00Z</cp:lastPrinted>
  <dcterms:created xsi:type="dcterms:W3CDTF">2023-07-07T11:26:00Z</dcterms:created>
  <dcterms:modified xsi:type="dcterms:W3CDTF">2023-08-11T09:21:00Z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0x010100F28EE738A90B44428762A87019CD6D7C</vt:lpwstr>
  </property>
  <property fmtid="{D5CDD505-2E9C-101B-9397-08002B2CF9AE}" pid="4" name="MediaServiceImageTags">
    <vt:lpwstr/>
  </property>
</Properties>
</file>