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75BE" w14:textId="77777777" w:rsidR="008856EE" w:rsidRPr="00DE39B3" w:rsidRDefault="00000000" w:rsidP="008856EE">
      <w:pPr>
        <w:spacing w:after="0" w:line="240" w:lineRule="auto"/>
        <w:ind w:left="142"/>
        <w:rPr>
          <w:rFonts w:ascii="Arial Narrow" w:hAnsi="Arial Narrow"/>
        </w:rPr>
      </w:pPr>
      <w:r>
        <w:rPr>
          <w:noProof/>
        </w:rPr>
        <w:pict w14:anchorId="013B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45pt;margin-top:-.6pt;width:129pt;height:50.25pt;z-index:251659264;mso-position-horizontal-relative:text;mso-position-vertical-relative:text;mso-width-relative:page;mso-height-relative:page">
            <v:imagedata r:id="rId10" o:title="logoWWGVC"/>
          </v:shape>
        </w:pict>
      </w:r>
      <w:r w:rsidR="008856EE" w:rsidRPr="00DE39B3">
        <w:rPr>
          <w:rFonts w:ascii="Arial Narrow" w:hAnsi="Arial Narrow"/>
        </w:rPr>
        <w:tab/>
      </w:r>
    </w:p>
    <w:p w14:paraId="2DBAD0DE" w14:textId="77777777" w:rsidR="008856EE" w:rsidRPr="00DE39B3" w:rsidRDefault="008856EE" w:rsidP="008856EE">
      <w:pPr>
        <w:spacing w:after="0" w:line="240" w:lineRule="auto"/>
        <w:ind w:left="142" w:right="281"/>
        <w:jc w:val="right"/>
        <w:rPr>
          <w:rFonts w:ascii="Arial Narrow" w:hAnsi="Arial Narrow"/>
          <w:b/>
          <w:sz w:val="52"/>
          <w:szCs w:val="52"/>
        </w:rPr>
      </w:pPr>
      <w:r w:rsidRPr="00DE39B3">
        <w:rPr>
          <w:b/>
          <w:smallCaps/>
          <w:sz w:val="52"/>
          <w:szCs w:val="52"/>
          <w14:shadow w14:blurRad="50800" w14:dist="38100" w14:dir="2700000" w14:sx="100000" w14:sy="100000" w14:kx="0" w14:ky="0" w14:algn="tl">
            <w14:srgbClr w14:val="000000">
              <w14:alpha w14:val="60000"/>
            </w14:srgbClr>
          </w14:shadow>
        </w:rPr>
        <w:t>DESCRIPTION DE L'EMPLOI</w:t>
      </w:r>
    </w:p>
    <w:p w14:paraId="72EB9C21" w14:textId="77777777" w:rsidR="008856EE" w:rsidRPr="00DE39B3" w:rsidRDefault="008856EE" w:rsidP="008856EE">
      <w:pPr>
        <w:spacing w:after="0" w:line="240" w:lineRule="auto"/>
        <w:jc w:val="center"/>
        <w:rPr>
          <w:rFonts w:ascii="Arial Narrow" w:hAnsi="Arial Narrow"/>
          <w:b/>
          <w:sz w:val="16"/>
          <w:szCs w:val="3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5412"/>
      </w:tblGrid>
      <w:tr w:rsidR="008856EE" w:rsidRPr="00DE39B3" w14:paraId="226A5A3D" w14:textId="77777777" w:rsidTr="7E596F85">
        <w:trPr>
          <w:trHeight w:val="337"/>
          <w:jc w:val="center"/>
        </w:trPr>
        <w:tc>
          <w:tcPr>
            <w:tcW w:w="9904" w:type="dxa"/>
            <w:gridSpan w:val="2"/>
            <w:tcBorders>
              <w:bottom w:val="single" w:sz="12" w:space="0" w:color="FFFFFF" w:themeColor="background1"/>
            </w:tcBorders>
            <w:shd w:val="clear" w:color="auto" w:fill="FFC000" w:themeFill="accent4"/>
          </w:tcPr>
          <w:p w14:paraId="53D182C4" w14:textId="77777777" w:rsidR="008856EE" w:rsidRPr="00DE39B3" w:rsidRDefault="008856EE" w:rsidP="008856EE">
            <w:pPr>
              <w:spacing w:after="0" w:line="240" w:lineRule="auto"/>
              <w:rPr>
                <w:rFonts w:ascii="Arial Narrow" w:hAnsi="Arial Narrow"/>
                <w:b/>
                <w:bCs/>
                <w:color w:val="FFFFFF"/>
                <w:sz w:val="12"/>
                <w:szCs w:val="16"/>
              </w:rPr>
            </w:pPr>
          </w:p>
          <w:p w14:paraId="27927EE2" w14:textId="77777777" w:rsidR="008856EE" w:rsidRPr="00DE39B3" w:rsidRDefault="008856EE" w:rsidP="00442B41">
            <w:pPr>
              <w:spacing w:after="0" w:line="240" w:lineRule="auto"/>
              <w:jc w:val="center"/>
              <w:rPr>
                <w:rFonts w:ascii="Arial Narrow" w:hAnsi="Arial Narrow"/>
                <w:b/>
                <w:bCs/>
                <w:color w:val="FFFFFF"/>
                <w:sz w:val="28"/>
                <w:szCs w:val="28"/>
              </w:rPr>
            </w:pPr>
            <w:r w:rsidRPr="00DE39B3">
              <w:rPr>
                <w:rFonts w:ascii="Arial Narrow" w:hAnsi="Arial Narrow"/>
                <w:b/>
                <w:bCs/>
                <w:color w:val="FFFFFF"/>
                <w:sz w:val="28"/>
                <w:szCs w:val="28"/>
              </w:rPr>
              <w:t>Renseignements sur les emplois</w:t>
            </w:r>
          </w:p>
          <w:p w14:paraId="3A1A6A3C" w14:textId="77777777" w:rsidR="008856EE" w:rsidRPr="00DE39B3" w:rsidRDefault="008856EE" w:rsidP="00442B41">
            <w:pPr>
              <w:spacing w:after="0" w:line="240" w:lineRule="auto"/>
              <w:jc w:val="center"/>
              <w:rPr>
                <w:rFonts w:ascii="Arial Narrow" w:hAnsi="Arial Narrow"/>
                <w:b/>
                <w:bCs/>
                <w:color w:val="FFFFFF"/>
                <w:sz w:val="12"/>
                <w:szCs w:val="16"/>
              </w:rPr>
            </w:pPr>
          </w:p>
        </w:tc>
      </w:tr>
      <w:tr w:rsidR="008856EE" w:rsidRPr="00DE39B3" w14:paraId="3803D568" w14:textId="77777777" w:rsidTr="00194FC1">
        <w:trPr>
          <w:jc w:val="center"/>
        </w:trPr>
        <w:tc>
          <w:tcPr>
            <w:tcW w:w="4492" w:type="dxa"/>
            <w:shd w:val="clear" w:color="auto" w:fill="FFFFFF" w:themeFill="background1"/>
          </w:tcPr>
          <w:p w14:paraId="651492DA" w14:textId="77777777" w:rsidR="008856EE" w:rsidRPr="00DE39B3" w:rsidRDefault="008856EE" w:rsidP="00442B41">
            <w:pPr>
              <w:spacing w:after="0" w:line="240" w:lineRule="auto"/>
              <w:jc w:val="both"/>
              <w:rPr>
                <w:rFonts w:ascii="Arial Narrow" w:hAnsi="Arial Narrow"/>
                <w:b/>
                <w:bCs/>
                <w:color w:val="000000"/>
                <w:sz w:val="24"/>
                <w:szCs w:val="24"/>
              </w:rPr>
            </w:pPr>
            <w:r w:rsidRPr="00DE39B3">
              <w:rPr>
                <w:rFonts w:ascii="Arial Narrow" w:hAnsi="Arial Narrow"/>
                <w:b/>
                <w:bCs/>
                <w:color w:val="000000"/>
                <w:sz w:val="24"/>
                <w:szCs w:val="24"/>
              </w:rPr>
              <w:t>Titre du poste</w:t>
            </w:r>
          </w:p>
        </w:tc>
        <w:tc>
          <w:tcPr>
            <w:tcW w:w="5412" w:type="dxa"/>
            <w:shd w:val="clear" w:color="auto" w:fill="auto"/>
          </w:tcPr>
          <w:p w14:paraId="615293FA" w14:textId="59C501F7" w:rsidR="008856EE" w:rsidRPr="00194FC1" w:rsidRDefault="008856EE" w:rsidP="7E596F85">
            <w:pPr>
              <w:spacing w:after="0" w:line="240" w:lineRule="auto"/>
              <w:jc w:val="both"/>
              <w:rPr>
                <w:rFonts w:ascii="Arial Narrow" w:hAnsi="Arial Narrow"/>
                <w:b/>
                <w:bCs/>
                <w:smallCaps/>
                <w:color w:val="000000"/>
                <w:sz w:val="24"/>
                <w:szCs w:val="24"/>
              </w:rPr>
            </w:pPr>
            <w:r w:rsidRPr="00194FC1">
              <w:rPr>
                <w:rFonts w:ascii="Arial Narrow" w:hAnsi="Arial Narrow"/>
                <w:b/>
                <w:bCs/>
                <w:smallCaps/>
                <w:color w:val="000000" w:themeColor="text1"/>
                <w:sz w:val="24"/>
                <w:szCs w:val="24"/>
              </w:rPr>
              <w:t>Animateur Agence de Développement Local (</w:t>
            </w:r>
            <w:r w:rsidR="00593842" w:rsidRPr="00194FC1">
              <w:rPr>
                <w:rFonts w:ascii="Arial Narrow" w:hAnsi="Arial Narrow"/>
                <w:b/>
                <w:bCs/>
                <w:smallCaps/>
                <w:color w:val="000000" w:themeColor="text1"/>
                <w:sz w:val="24"/>
                <w:szCs w:val="24"/>
              </w:rPr>
              <w:t>ADEL</w:t>
            </w:r>
            <w:r w:rsidRPr="00194FC1">
              <w:rPr>
                <w:rFonts w:ascii="Arial Narrow" w:hAnsi="Arial Narrow"/>
                <w:b/>
                <w:bCs/>
                <w:smallCaps/>
                <w:color w:val="000000" w:themeColor="text1"/>
                <w:sz w:val="24"/>
                <w:szCs w:val="24"/>
              </w:rPr>
              <w:t>)</w:t>
            </w:r>
          </w:p>
        </w:tc>
      </w:tr>
      <w:tr w:rsidR="008856EE" w:rsidRPr="00DE39B3" w14:paraId="3F5F3A66" w14:textId="77777777" w:rsidTr="00194FC1">
        <w:trPr>
          <w:jc w:val="center"/>
        </w:trPr>
        <w:tc>
          <w:tcPr>
            <w:tcW w:w="4492" w:type="dxa"/>
            <w:shd w:val="clear" w:color="auto" w:fill="FFFFFF" w:themeFill="background1"/>
          </w:tcPr>
          <w:p w14:paraId="061ECCBA" w14:textId="77777777" w:rsidR="008856EE" w:rsidRPr="00DE39B3" w:rsidRDefault="008856EE" w:rsidP="00442B41">
            <w:pPr>
              <w:spacing w:after="0" w:line="240" w:lineRule="auto"/>
              <w:jc w:val="both"/>
              <w:rPr>
                <w:rFonts w:ascii="Arial Narrow" w:hAnsi="Arial Narrow"/>
                <w:b/>
                <w:bCs/>
                <w:color w:val="000000"/>
                <w:sz w:val="24"/>
                <w:szCs w:val="24"/>
              </w:rPr>
            </w:pPr>
            <w:r w:rsidRPr="00DE39B3">
              <w:rPr>
                <w:rFonts w:ascii="Arial Narrow" w:hAnsi="Arial Narrow"/>
                <w:b/>
                <w:bCs/>
                <w:color w:val="000000"/>
                <w:sz w:val="24"/>
                <w:szCs w:val="24"/>
              </w:rPr>
              <w:t>Projet</w:t>
            </w:r>
          </w:p>
        </w:tc>
        <w:tc>
          <w:tcPr>
            <w:tcW w:w="5412" w:type="dxa"/>
            <w:shd w:val="clear" w:color="auto" w:fill="auto"/>
          </w:tcPr>
          <w:p w14:paraId="66A0BC28" w14:textId="77777777" w:rsidR="008856EE" w:rsidRPr="00194FC1" w:rsidDel="00BE48AE" w:rsidRDefault="008856EE" w:rsidP="00442B41">
            <w:pPr>
              <w:spacing w:after="0" w:line="240" w:lineRule="auto"/>
              <w:jc w:val="both"/>
              <w:rPr>
                <w:rFonts w:ascii="Arial Narrow" w:hAnsi="Arial Narrow"/>
                <w:b/>
                <w:smallCaps/>
                <w:color w:val="000000"/>
                <w:sz w:val="24"/>
                <w:szCs w:val="24"/>
              </w:rPr>
            </w:pPr>
            <w:r w:rsidRPr="00194FC1">
              <w:rPr>
                <w:rFonts w:ascii="Arial Narrow" w:hAnsi="Arial Narrow"/>
                <w:b/>
                <w:smallCaps/>
                <w:color w:val="000000"/>
                <w:sz w:val="24"/>
                <w:szCs w:val="24"/>
              </w:rPr>
              <w:t>CROLET</w:t>
            </w:r>
          </w:p>
        </w:tc>
      </w:tr>
      <w:tr w:rsidR="008856EE" w:rsidRPr="00DE39B3" w14:paraId="1F644512" w14:textId="77777777" w:rsidTr="00194FC1">
        <w:trPr>
          <w:jc w:val="center"/>
        </w:trPr>
        <w:tc>
          <w:tcPr>
            <w:tcW w:w="4492" w:type="dxa"/>
            <w:shd w:val="clear" w:color="auto" w:fill="FFFFFF" w:themeFill="background1"/>
          </w:tcPr>
          <w:p w14:paraId="43503C29" w14:textId="77777777" w:rsidR="008856EE" w:rsidRPr="00DE39B3" w:rsidRDefault="008856EE" w:rsidP="00442B41">
            <w:pPr>
              <w:spacing w:after="0" w:line="240" w:lineRule="auto"/>
              <w:jc w:val="both"/>
              <w:rPr>
                <w:rFonts w:ascii="Arial Narrow" w:hAnsi="Arial Narrow"/>
                <w:b/>
                <w:bCs/>
                <w:color w:val="000000"/>
                <w:sz w:val="24"/>
                <w:szCs w:val="24"/>
              </w:rPr>
            </w:pPr>
            <w:r w:rsidRPr="00DE39B3">
              <w:rPr>
                <w:rFonts w:ascii="Arial Narrow" w:hAnsi="Arial Narrow"/>
                <w:b/>
                <w:bCs/>
                <w:color w:val="000000"/>
                <w:sz w:val="24"/>
                <w:szCs w:val="24"/>
              </w:rPr>
              <w:t>Lieu de travail</w:t>
            </w:r>
          </w:p>
        </w:tc>
        <w:tc>
          <w:tcPr>
            <w:tcW w:w="5412" w:type="dxa"/>
            <w:shd w:val="clear" w:color="auto" w:fill="auto"/>
          </w:tcPr>
          <w:p w14:paraId="7820DA51" w14:textId="1D096EC4" w:rsidR="008856EE" w:rsidRPr="00194FC1" w:rsidRDefault="00DE39B3" w:rsidP="7E596F85">
            <w:pPr>
              <w:spacing w:after="0" w:line="240" w:lineRule="auto"/>
              <w:jc w:val="both"/>
              <w:rPr>
                <w:rFonts w:ascii="Arial Narrow" w:hAnsi="Arial Narrow"/>
                <w:b/>
                <w:bCs/>
                <w:smallCaps/>
                <w:color w:val="000000" w:themeColor="text1"/>
                <w:sz w:val="28"/>
                <w:szCs w:val="28"/>
              </w:rPr>
            </w:pPr>
            <w:r w:rsidRPr="00194FC1">
              <w:rPr>
                <w:rFonts w:ascii="Arial Narrow" w:hAnsi="Arial Narrow"/>
                <w:b/>
                <w:bCs/>
                <w:smallCaps/>
                <w:color w:val="000000" w:themeColor="text1"/>
                <w:sz w:val="28"/>
                <w:szCs w:val="28"/>
              </w:rPr>
              <w:t>Sidi Bouzid</w:t>
            </w:r>
          </w:p>
        </w:tc>
      </w:tr>
      <w:tr w:rsidR="008856EE" w:rsidRPr="00DE39B3" w14:paraId="796746B6" w14:textId="77777777" w:rsidTr="00194FC1">
        <w:trPr>
          <w:jc w:val="center"/>
        </w:trPr>
        <w:tc>
          <w:tcPr>
            <w:tcW w:w="4492" w:type="dxa"/>
            <w:shd w:val="clear" w:color="auto" w:fill="FFFFFF" w:themeFill="background1"/>
            <w:vAlign w:val="center"/>
          </w:tcPr>
          <w:p w14:paraId="64BA8FE4" w14:textId="77777777" w:rsidR="008856EE" w:rsidRPr="00DE39B3" w:rsidRDefault="008856EE" w:rsidP="00442B41">
            <w:pPr>
              <w:spacing w:after="0" w:line="240" w:lineRule="auto"/>
              <w:rPr>
                <w:rFonts w:ascii="Arial Narrow" w:hAnsi="Arial Narrow"/>
                <w:b/>
                <w:bCs/>
                <w:color w:val="000000"/>
                <w:sz w:val="24"/>
                <w:szCs w:val="24"/>
              </w:rPr>
            </w:pPr>
            <w:r w:rsidRPr="00DE39B3">
              <w:rPr>
                <w:rFonts w:ascii="Arial Narrow" w:hAnsi="Arial Narrow"/>
                <w:b/>
                <w:bCs/>
                <w:color w:val="000000"/>
                <w:sz w:val="24"/>
                <w:szCs w:val="24"/>
              </w:rPr>
              <w:t>Rapports avec</w:t>
            </w:r>
          </w:p>
        </w:tc>
        <w:tc>
          <w:tcPr>
            <w:tcW w:w="5412" w:type="dxa"/>
            <w:shd w:val="clear" w:color="auto" w:fill="auto"/>
          </w:tcPr>
          <w:p w14:paraId="642EFB30" w14:textId="5022D59C" w:rsidR="008856EE" w:rsidRPr="00194FC1" w:rsidRDefault="008856EE" w:rsidP="3B3FA8EB">
            <w:pPr>
              <w:spacing w:after="0" w:line="240" w:lineRule="auto"/>
              <w:jc w:val="both"/>
              <w:rPr>
                <w:rFonts w:ascii="Arial Narrow" w:hAnsi="Arial Narrow"/>
                <w:b/>
                <w:bCs/>
                <w:smallCaps/>
                <w:color w:val="000000"/>
                <w:sz w:val="24"/>
                <w:szCs w:val="24"/>
              </w:rPr>
            </w:pPr>
            <w:r w:rsidRPr="00194FC1">
              <w:rPr>
                <w:rFonts w:ascii="Arial Narrow" w:hAnsi="Arial Narrow"/>
                <w:b/>
                <w:bCs/>
                <w:smallCaps/>
                <w:color w:val="000000" w:themeColor="text1"/>
                <w:sz w:val="24"/>
                <w:szCs w:val="24"/>
              </w:rPr>
              <w:t>Chef de Projet</w:t>
            </w:r>
          </w:p>
        </w:tc>
      </w:tr>
      <w:tr w:rsidR="008856EE" w:rsidRPr="00DE39B3" w14:paraId="5AB9D8A5" w14:textId="77777777" w:rsidTr="00194FC1">
        <w:trPr>
          <w:trHeight w:val="315"/>
          <w:jc w:val="center"/>
        </w:trPr>
        <w:tc>
          <w:tcPr>
            <w:tcW w:w="4492" w:type="dxa"/>
            <w:shd w:val="clear" w:color="auto" w:fill="FFFFFF" w:themeFill="background1"/>
          </w:tcPr>
          <w:p w14:paraId="0A10B200" w14:textId="77777777" w:rsidR="008856EE" w:rsidRPr="00DE39B3" w:rsidRDefault="008856EE" w:rsidP="00442B41">
            <w:pPr>
              <w:spacing w:after="0" w:line="240" w:lineRule="auto"/>
              <w:jc w:val="both"/>
              <w:rPr>
                <w:rFonts w:ascii="Arial Narrow" w:hAnsi="Arial Narrow"/>
                <w:b/>
                <w:bCs/>
                <w:color w:val="000000"/>
                <w:sz w:val="24"/>
                <w:szCs w:val="24"/>
              </w:rPr>
            </w:pPr>
            <w:proofErr w:type="spellStart"/>
            <w:r w:rsidRPr="00DE39B3">
              <w:rPr>
                <w:rFonts w:ascii="Arial Narrow" w:hAnsi="Arial Narrow"/>
                <w:b/>
                <w:bCs/>
                <w:color w:val="000000"/>
                <w:sz w:val="24"/>
                <w:szCs w:val="24"/>
              </w:rPr>
              <w:t>Creation</w:t>
            </w:r>
            <w:proofErr w:type="spellEnd"/>
            <w:r w:rsidRPr="00DE39B3">
              <w:rPr>
                <w:rFonts w:ascii="Arial Narrow" w:hAnsi="Arial Narrow"/>
                <w:b/>
                <w:bCs/>
                <w:color w:val="000000"/>
                <w:sz w:val="24"/>
                <w:szCs w:val="24"/>
              </w:rPr>
              <w:t xml:space="preserve">/Replacement </w:t>
            </w:r>
          </w:p>
        </w:tc>
        <w:tc>
          <w:tcPr>
            <w:tcW w:w="5412" w:type="dxa"/>
            <w:shd w:val="clear" w:color="auto" w:fill="auto"/>
          </w:tcPr>
          <w:p w14:paraId="3D896378" w14:textId="77777777" w:rsidR="008856EE" w:rsidRPr="00194FC1" w:rsidRDefault="008856EE" w:rsidP="00442B41">
            <w:pPr>
              <w:spacing w:after="0" w:line="240" w:lineRule="auto"/>
              <w:jc w:val="both"/>
              <w:rPr>
                <w:rFonts w:ascii="Arial Narrow" w:hAnsi="Arial Narrow"/>
                <w:color w:val="000000"/>
                <w:sz w:val="24"/>
                <w:szCs w:val="24"/>
              </w:rPr>
            </w:pPr>
            <w:r w:rsidRPr="00194FC1">
              <w:rPr>
                <w:rFonts w:ascii="Arial Narrow" w:hAnsi="Arial Narrow"/>
                <w:color w:val="000000"/>
                <w:sz w:val="24"/>
                <w:szCs w:val="24"/>
              </w:rPr>
              <w:t xml:space="preserve">Création </w:t>
            </w:r>
          </w:p>
        </w:tc>
      </w:tr>
      <w:tr w:rsidR="008856EE" w:rsidRPr="00DE39B3" w14:paraId="109902D2" w14:textId="77777777" w:rsidTr="00194FC1">
        <w:trPr>
          <w:trHeight w:val="50"/>
          <w:jc w:val="center"/>
        </w:trPr>
        <w:tc>
          <w:tcPr>
            <w:tcW w:w="4492" w:type="dxa"/>
            <w:shd w:val="clear" w:color="auto" w:fill="FFFFFF" w:themeFill="background1"/>
          </w:tcPr>
          <w:p w14:paraId="26B91AEB" w14:textId="77777777" w:rsidR="008856EE" w:rsidRPr="00DE39B3" w:rsidRDefault="008856EE" w:rsidP="00442B41">
            <w:pPr>
              <w:spacing w:after="0" w:line="240" w:lineRule="auto"/>
              <w:jc w:val="both"/>
              <w:rPr>
                <w:rFonts w:ascii="Arial Narrow" w:hAnsi="Arial Narrow"/>
                <w:b/>
                <w:bCs/>
                <w:color w:val="000000"/>
                <w:sz w:val="24"/>
                <w:szCs w:val="24"/>
              </w:rPr>
            </w:pPr>
            <w:r w:rsidRPr="00DE39B3">
              <w:rPr>
                <w:rFonts w:ascii="Arial Narrow" w:hAnsi="Arial Narrow"/>
                <w:b/>
                <w:bCs/>
                <w:color w:val="000000"/>
                <w:sz w:val="24"/>
                <w:szCs w:val="24"/>
              </w:rPr>
              <w:t xml:space="preserve">Date </w:t>
            </w:r>
            <w:proofErr w:type="spellStart"/>
            <w:r w:rsidRPr="00DE39B3">
              <w:rPr>
                <w:rFonts w:ascii="Arial Narrow" w:hAnsi="Arial Narrow"/>
                <w:b/>
                <w:bCs/>
                <w:color w:val="000000"/>
                <w:sz w:val="24"/>
                <w:szCs w:val="24"/>
              </w:rPr>
              <w:t>prevue</w:t>
            </w:r>
            <w:proofErr w:type="spellEnd"/>
            <w:r w:rsidRPr="00DE39B3">
              <w:rPr>
                <w:rFonts w:ascii="Arial Narrow" w:hAnsi="Arial Narrow"/>
                <w:b/>
                <w:bCs/>
                <w:color w:val="000000"/>
                <w:sz w:val="24"/>
                <w:szCs w:val="24"/>
              </w:rPr>
              <w:t xml:space="preserve"> de démarrage</w:t>
            </w:r>
          </w:p>
        </w:tc>
        <w:tc>
          <w:tcPr>
            <w:tcW w:w="5412" w:type="dxa"/>
            <w:shd w:val="clear" w:color="auto" w:fill="FFFFFF" w:themeFill="background1"/>
          </w:tcPr>
          <w:p w14:paraId="264A6F35" w14:textId="77777777" w:rsidR="008856EE" w:rsidRPr="00DE39B3" w:rsidRDefault="008856EE" w:rsidP="00442B41">
            <w:pPr>
              <w:spacing w:after="0" w:line="240" w:lineRule="auto"/>
              <w:jc w:val="both"/>
              <w:rPr>
                <w:rFonts w:ascii="Arial Narrow" w:hAnsi="Arial Narrow"/>
                <w:color w:val="000000"/>
                <w:sz w:val="24"/>
                <w:szCs w:val="24"/>
              </w:rPr>
            </w:pPr>
            <w:r w:rsidRPr="00DE39B3">
              <w:rPr>
                <w:rFonts w:ascii="Arial Narrow" w:hAnsi="Arial Narrow"/>
                <w:color w:val="000000"/>
                <w:sz w:val="24"/>
                <w:szCs w:val="24"/>
              </w:rPr>
              <w:t>ASAP</w:t>
            </w:r>
          </w:p>
        </w:tc>
      </w:tr>
      <w:tr w:rsidR="008856EE" w:rsidRPr="00DE39B3" w14:paraId="05F38844" w14:textId="77777777" w:rsidTr="7E596F85">
        <w:trPr>
          <w:jc w:val="center"/>
        </w:trPr>
        <w:tc>
          <w:tcPr>
            <w:tcW w:w="4492" w:type="dxa"/>
            <w:shd w:val="clear" w:color="auto" w:fill="FFFFFF" w:themeFill="background1"/>
            <w:vAlign w:val="center"/>
          </w:tcPr>
          <w:p w14:paraId="590DFF77" w14:textId="77777777" w:rsidR="008856EE" w:rsidRPr="00DE39B3" w:rsidRDefault="008856EE" w:rsidP="00442B41">
            <w:pPr>
              <w:spacing w:after="0" w:line="240" w:lineRule="auto"/>
              <w:rPr>
                <w:rFonts w:ascii="Arial Narrow" w:hAnsi="Arial Narrow"/>
                <w:b/>
                <w:bCs/>
                <w:color w:val="000000"/>
                <w:sz w:val="24"/>
                <w:szCs w:val="24"/>
              </w:rPr>
            </w:pPr>
            <w:r w:rsidRPr="00DE39B3">
              <w:rPr>
                <w:rFonts w:ascii="Arial Narrow" w:hAnsi="Arial Narrow"/>
                <w:b/>
                <w:bCs/>
                <w:color w:val="000000"/>
                <w:sz w:val="24"/>
                <w:szCs w:val="24"/>
              </w:rPr>
              <w:t xml:space="preserve">Durée </w:t>
            </w:r>
          </w:p>
        </w:tc>
        <w:tc>
          <w:tcPr>
            <w:tcW w:w="5412" w:type="dxa"/>
            <w:shd w:val="clear" w:color="auto" w:fill="FFFFFF" w:themeFill="background1"/>
          </w:tcPr>
          <w:p w14:paraId="090E5585" w14:textId="615F668B" w:rsidR="008856EE" w:rsidRPr="00DE39B3" w:rsidRDefault="008856EE" w:rsidP="00442B41">
            <w:pPr>
              <w:spacing w:after="0" w:line="240" w:lineRule="auto"/>
              <w:jc w:val="both"/>
              <w:rPr>
                <w:rFonts w:ascii="Arial Narrow" w:hAnsi="Arial Narrow"/>
                <w:color w:val="000000"/>
                <w:sz w:val="24"/>
                <w:szCs w:val="24"/>
              </w:rPr>
            </w:pPr>
            <w:r w:rsidRPr="00DE39B3">
              <w:rPr>
                <w:rFonts w:ascii="Arial Narrow" w:hAnsi="Arial Narrow"/>
                <w:color w:val="000000" w:themeColor="text1"/>
                <w:sz w:val="24"/>
                <w:szCs w:val="24"/>
              </w:rPr>
              <w:t>6 mois dont 3 mois de période d’essai</w:t>
            </w:r>
          </w:p>
        </w:tc>
      </w:tr>
      <w:tr w:rsidR="008856EE" w:rsidRPr="00DE39B3" w14:paraId="7431405D" w14:textId="77777777" w:rsidTr="7E596F85">
        <w:trPr>
          <w:jc w:val="center"/>
        </w:trPr>
        <w:tc>
          <w:tcPr>
            <w:tcW w:w="4492" w:type="dxa"/>
            <w:shd w:val="clear" w:color="auto" w:fill="FFFFFF" w:themeFill="background1"/>
          </w:tcPr>
          <w:p w14:paraId="6ABF4DFA" w14:textId="77777777" w:rsidR="008856EE" w:rsidRPr="00DE39B3" w:rsidRDefault="008856EE" w:rsidP="00442B41">
            <w:pPr>
              <w:spacing w:after="0" w:line="240" w:lineRule="auto"/>
              <w:jc w:val="both"/>
              <w:rPr>
                <w:rFonts w:ascii="Arial Narrow" w:hAnsi="Arial Narrow"/>
                <w:b/>
                <w:bCs/>
                <w:color w:val="000000"/>
                <w:sz w:val="24"/>
                <w:szCs w:val="24"/>
              </w:rPr>
            </w:pPr>
            <w:r w:rsidRPr="00DE39B3">
              <w:rPr>
                <w:rFonts w:ascii="Arial Narrow" w:hAnsi="Arial Narrow"/>
                <w:b/>
                <w:bCs/>
                <w:color w:val="000000"/>
                <w:sz w:val="24"/>
                <w:szCs w:val="24"/>
              </w:rPr>
              <w:t>Délai envoi candidatures</w:t>
            </w:r>
          </w:p>
        </w:tc>
        <w:tc>
          <w:tcPr>
            <w:tcW w:w="5412" w:type="dxa"/>
            <w:shd w:val="clear" w:color="auto" w:fill="FFFFFF" w:themeFill="background1"/>
          </w:tcPr>
          <w:p w14:paraId="481F4F47" w14:textId="2D129658" w:rsidR="008856EE" w:rsidRPr="00DE39B3" w:rsidRDefault="00194FC1" w:rsidP="00442B41">
            <w:pPr>
              <w:pStyle w:val="Titolo3"/>
              <w:shd w:val="clear" w:color="auto" w:fill="FFFFFF"/>
              <w:ind w:left="0"/>
              <w:rPr>
                <w:rFonts w:ascii="Arial Narrow" w:eastAsia="Calibri" w:hAnsi="Arial Narrow"/>
                <w:b/>
                <w:i w:val="0"/>
                <w:color w:val="000000"/>
                <w:sz w:val="24"/>
                <w:szCs w:val="24"/>
                <w:lang w:eastAsia="en-US"/>
              </w:rPr>
            </w:pPr>
            <w:r>
              <w:rPr>
                <w:rFonts w:ascii="Arial Narrow" w:eastAsia="Calibri" w:hAnsi="Arial Narrow"/>
                <w:b/>
                <w:i w:val="0"/>
                <w:color w:val="000000"/>
                <w:sz w:val="24"/>
                <w:szCs w:val="24"/>
                <w:lang w:eastAsia="en-US"/>
              </w:rPr>
              <w:t xml:space="preserve">20 </w:t>
            </w:r>
            <w:r w:rsidR="00DE39B3" w:rsidRPr="00DE39B3">
              <w:rPr>
                <w:rFonts w:ascii="Arial Narrow" w:eastAsia="Calibri" w:hAnsi="Arial Narrow"/>
                <w:b/>
                <w:i w:val="0"/>
                <w:color w:val="000000"/>
                <w:sz w:val="24"/>
                <w:szCs w:val="24"/>
                <w:lang w:eastAsia="en-US"/>
              </w:rPr>
              <w:t>juillet</w:t>
            </w:r>
            <w:r w:rsidR="008856EE" w:rsidRPr="00DE39B3">
              <w:rPr>
                <w:rFonts w:ascii="Arial Narrow" w:eastAsia="Calibri" w:hAnsi="Arial Narrow"/>
                <w:b/>
                <w:i w:val="0"/>
                <w:color w:val="000000"/>
                <w:sz w:val="24"/>
                <w:szCs w:val="24"/>
                <w:lang w:eastAsia="en-US"/>
              </w:rPr>
              <w:t xml:space="preserve"> 202</w:t>
            </w:r>
            <w:r w:rsidR="00DE39B3" w:rsidRPr="00DE39B3">
              <w:rPr>
                <w:rFonts w:ascii="Arial Narrow" w:eastAsia="Calibri" w:hAnsi="Arial Narrow"/>
                <w:b/>
                <w:i w:val="0"/>
                <w:color w:val="000000"/>
                <w:sz w:val="24"/>
                <w:szCs w:val="24"/>
                <w:lang w:eastAsia="en-US"/>
              </w:rPr>
              <w:t>3</w:t>
            </w:r>
          </w:p>
        </w:tc>
      </w:tr>
      <w:tr w:rsidR="008856EE" w:rsidRPr="00DE39B3" w14:paraId="4F56E85F" w14:textId="77777777" w:rsidTr="7E596F85">
        <w:trPr>
          <w:jc w:val="center"/>
        </w:trPr>
        <w:tc>
          <w:tcPr>
            <w:tcW w:w="4492" w:type="dxa"/>
            <w:shd w:val="clear" w:color="auto" w:fill="FFFFFF" w:themeFill="background1"/>
            <w:vAlign w:val="center"/>
          </w:tcPr>
          <w:p w14:paraId="207F2D5E" w14:textId="77777777" w:rsidR="008856EE" w:rsidRPr="00DE39B3" w:rsidRDefault="008856EE" w:rsidP="00442B41">
            <w:pPr>
              <w:spacing w:after="0" w:line="240" w:lineRule="auto"/>
              <w:rPr>
                <w:rFonts w:ascii="Arial Narrow" w:hAnsi="Arial Narrow"/>
                <w:b/>
                <w:bCs/>
                <w:color w:val="000000"/>
                <w:sz w:val="24"/>
                <w:szCs w:val="24"/>
              </w:rPr>
            </w:pPr>
            <w:r w:rsidRPr="00DE39B3">
              <w:rPr>
                <w:rFonts w:ascii="Arial Narrow" w:hAnsi="Arial Narrow"/>
                <w:b/>
                <w:bCs/>
                <w:color w:val="000000"/>
                <w:sz w:val="24"/>
                <w:szCs w:val="24"/>
              </w:rPr>
              <w:t>Procédure de candidature</w:t>
            </w:r>
          </w:p>
        </w:tc>
        <w:tc>
          <w:tcPr>
            <w:tcW w:w="5412" w:type="dxa"/>
            <w:shd w:val="clear" w:color="auto" w:fill="FFFFFF" w:themeFill="background1"/>
          </w:tcPr>
          <w:p w14:paraId="49FC331C" w14:textId="01DD3385" w:rsidR="008856EE" w:rsidRPr="00DE39B3" w:rsidRDefault="008856EE" w:rsidP="6E8EC0DA">
            <w:pPr>
              <w:pStyle w:val="xmsonormal"/>
              <w:spacing w:before="0" w:beforeAutospacing="0" w:after="0" w:afterAutospacing="0"/>
              <w:rPr>
                <w:rFonts w:ascii="Arial Narrow" w:eastAsia="Calibri" w:hAnsi="Arial Narrow"/>
                <w:b/>
                <w:bCs/>
                <w:lang w:val="fr-FR"/>
              </w:rPr>
            </w:pPr>
            <w:r w:rsidRPr="00DE39B3">
              <w:rPr>
                <w:rFonts w:ascii="Arial Narrow" w:eastAsia="Calibri" w:hAnsi="Arial Narrow"/>
                <w:lang w:val="fr-FR"/>
              </w:rPr>
              <w:t xml:space="preserve">Envoyez votre Lettre de motivation et CV en Français avec au moins deux contacts de références à </w:t>
            </w:r>
            <w:r w:rsidR="0015761D" w:rsidRPr="0015761D">
              <w:rPr>
                <w:rStyle w:val="Collegamentoipertestuale"/>
                <w:b/>
                <w:bCs/>
                <w:lang w:val="fr-FR"/>
              </w:rPr>
              <w:t>tn.hr.sele@gvc.weworld.i</w:t>
            </w:r>
            <w:r w:rsidR="0015761D">
              <w:rPr>
                <w:rStyle w:val="Collegamentoipertestuale"/>
                <w:b/>
                <w:bCs/>
                <w:lang w:val="fr-FR"/>
              </w:rPr>
              <w:t>t</w:t>
            </w:r>
            <w:r w:rsidR="0015761D" w:rsidRPr="00DE39B3">
              <w:rPr>
                <w:rFonts w:ascii="Arial Narrow" w:eastAsia="Calibri" w:hAnsi="Arial Narrow"/>
                <w:b/>
                <w:bCs/>
                <w:lang w:val="fr-FR"/>
              </w:rPr>
              <w:t xml:space="preserve"> </w:t>
            </w:r>
          </w:p>
          <w:p w14:paraId="6B418958" w14:textId="77777777" w:rsidR="008856EE" w:rsidRPr="00DE39B3" w:rsidRDefault="008856EE" w:rsidP="00442B41">
            <w:pPr>
              <w:pStyle w:val="xmsonormal"/>
              <w:spacing w:before="0" w:beforeAutospacing="0" w:after="0" w:afterAutospacing="0"/>
              <w:rPr>
                <w:rFonts w:ascii="Arial Narrow" w:eastAsia="Calibri" w:hAnsi="Arial Narrow"/>
                <w:b/>
                <w:color w:val="FF0000"/>
                <w:lang w:val="fr-FR"/>
              </w:rPr>
            </w:pPr>
            <w:r w:rsidRPr="00DE39B3">
              <w:rPr>
                <w:rFonts w:ascii="Arial Narrow" w:eastAsia="Calibri" w:hAnsi="Arial Narrow"/>
                <w:b/>
                <w:color w:val="FF0000"/>
                <w:lang w:val="fr-FR"/>
              </w:rPr>
              <w:t> </w:t>
            </w:r>
          </w:p>
          <w:p w14:paraId="4C3EDC72" w14:textId="77777777" w:rsidR="008856EE" w:rsidRPr="00DE39B3" w:rsidRDefault="008856EE" w:rsidP="00442B41">
            <w:pPr>
              <w:pStyle w:val="xmsonormal"/>
              <w:spacing w:before="0" w:beforeAutospacing="0" w:after="0" w:afterAutospacing="0"/>
              <w:rPr>
                <w:rFonts w:ascii="Arial Narrow" w:hAnsi="Arial Narrow"/>
                <w:color w:val="000000"/>
                <w:lang w:val="fr-FR"/>
              </w:rPr>
            </w:pPr>
            <w:r w:rsidRPr="00DE39B3">
              <w:rPr>
                <w:rFonts w:ascii="Arial Narrow" w:hAnsi="Arial Narrow"/>
                <w:lang w:val="fr-FR"/>
              </w:rPr>
              <w:t>Seuls les candidats retenus recevront une réponse</w:t>
            </w:r>
            <w:r w:rsidRPr="00DE39B3">
              <w:rPr>
                <w:rFonts w:ascii="Arial Narrow" w:hAnsi="Arial Narrow"/>
                <w:color w:val="000000"/>
                <w:lang w:val="fr-FR"/>
              </w:rPr>
              <w:t>.</w:t>
            </w:r>
          </w:p>
          <w:p w14:paraId="229BD569" w14:textId="77777777" w:rsidR="008856EE" w:rsidRPr="00DE39B3" w:rsidRDefault="008856EE" w:rsidP="00442B41">
            <w:pPr>
              <w:pStyle w:val="xmsonormal"/>
              <w:spacing w:before="0" w:beforeAutospacing="0" w:after="0" w:afterAutospacing="0"/>
              <w:rPr>
                <w:rFonts w:ascii="Arial Narrow" w:eastAsia="Calibri" w:hAnsi="Arial Narrow"/>
                <w:color w:val="000000"/>
                <w:lang w:val="fr-FR"/>
              </w:rPr>
            </w:pPr>
          </w:p>
        </w:tc>
      </w:tr>
    </w:tbl>
    <w:p w14:paraId="541D6C70" w14:textId="77777777" w:rsidR="008856EE" w:rsidRPr="00DE39B3" w:rsidRDefault="008856EE" w:rsidP="008856EE">
      <w:pPr>
        <w:spacing w:after="0" w:line="240" w:lineRule="auto"/>
        <w:jc w:val="both"/>
        <w:rPr>
          <w:rFonts w:ascii="Arial Narrow" w:hAnsi="Arial Narrow"/>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2"/>
      </w:tblGrid>
      <w:tr w:rsidR="008856EE" w:rsidRPr="00DE39B3" w14:paraId="54AF497A" w14:textId="77777777" w:rsidTr="00442B41">
        <w:trPr>
          <w:trHeight w:val="337"/>
          <w:jc w:val="center"/>
        </w:trPr>
        <w:tc>
          <w:tcPr>
            <w:tcW w:w="9992" w:type="dxa"/>
            <w:tcBorders>
              <w:bottom w:val="single" w:sz="12" w:space="0" w:color="FFFFFF"/>
            </w:tcBorders>
            <w:shd w:val="clear" w:color="auto" w:fill="FFC000"/>
          </w:tcPr>
          <w:p w14:paraId="07D5DC0F" w14:textId="77777777" w:rsidR="008856EE" w:rsidRPr="00DE39B3" w:rsidRDefault="008856EE" w:rsidP="00442B41">
            <w:pPr>
              <w:spacing w:after="0" w:line="240" w:lineRule="auto"/>
              <w:jc w:val="center"/>
              <w:rPr>
                <w:rFonts w:ascii="Arial Narrow" w:hAnsi="Arial Narrow"/>
                <w:b/>
                <w:bCs/>
                <w:color w:val="FFFFFF"/>
                <w:sz w:val="12"/>
                <w:szCs w:val="16"/>
              </w:rPr>
            </w:pPr>
          </w:p>
          <w:p w14:paraId="3267D6FC" w14:textId="77777777" w:rsidR="008856EE" w:rsidRPr="00DE39B3" w:rsidRDefault="008856EE" w:rsidP="00442B41">
            <w:pPr>
              <w:spacing w:after="0" w:line="240" w:lineRule="auto"/>
              <w:jc w:val="center"/>
              <w:rPr>
                <w:rFonts w:ascii="Arial Narrow" w:hAnsi="Arial Narrow"/>
                <w:b/>
                <w:bCs/>
                <w:color w:val="FFFFFF"/>
                <w:sz w:val="12"/>
                <w:szCs w:val="16"/>
              </w:rPr>
            </w:pPr>
            <w:r w:rsidRPr="00DE39B3">
              <w:rPr>
                <w:rFonts w:ascii="Arial Narrow" w:hAnsi="Arial Narrow"/>
                <w:b/>
                <w:bCs/>
                <w:color w:val="FFFFFF"/>
                <w:sz w:val="28"/>
                <w:szCs w:val="28"/>
              </w:rPr>
              <w:t>Informations générales sur l’Organisation</w:t>
            </w:r>
          </w:p>
        </w:tc>
      </w:tr>
      <w:tr w:rsidR="008856EE" w:rsidRPr="00DE39B3" w14:paraId="741B88BC" w14:textId="77777777" w:rsidTr="00442B41">
        <w:trPr>
          <w:jc w:val="center"/>
        </w:trPr>
        <w:tc>
          <w:tcPr>
            <w:tcW w:w="9992" w:type="dxa"/>
            <w:shd w:val="clear" w:color="auto" w:fill="FFFFFF"/>
          </w:tcPr>
          <w:p w14:paraId="63A2B58B" w14:textId="77777777" w:rsidR="008856EE" w:rsidRPr="00DE39B3" w:rsidRDefault="008856EE" w:rsidP="00442B41">
            <w:pPr>
              <w:spacing w:after="0" w:line="240" w:lineRule="auto"/>
              <w:jc w:val="both"/>
              <w:rPr>
                <w:rFonts w:ascii="Arial Narrow" w:hAnsi="Arial Narrow"/>
                <w:b/>
                <w:color w:val="000000"/>
                <w:sz w:val="24"/>
                <w:szCs w:val="24"/>
              </w:rPr>
            </w:pPr>
            <w:r w:rsidRPr="00DE39B3">
              <w:rPr>
                <w:rFonts w:ascii="Arial Narrow" w:hAnsi="Arial Narrow"/>
                <w:b/>
                <w:color w:val="000000"/>
                <w:sz w:val="24"/>
                <w:szCs w:val="24"/>
              </w:rPr>
              <w:t>Profil de l’organisation</w:t>
            </w:r>
          </w:p>
        </w:tc>
      </w:tr>
      <w:tr w:rsidR="008856EE" w:rsidRPr="00DE39B3" w14:paraId="2FC01360" w14:textId="77777777" w:rsidTr="00442B41">
        <w:trPr>
          <w:jc w:val="center"/>
        </w:trPr>
        <w:tc>
          <w:tcPr>
            <w:tcW w:w="9992" w:type="dxa"/>
            <w:shd w:val="clear" w:color="auto" w:fill="FFFFFF"/>
          </w:tcPr>
          <w:p w14:paraId="5F597C12" w14:textId="77777777" w:rsidR="008856EE" w:rsidRPr="00DE39B3" w:rsidRDefault="008856EE" w:rsidP="00442B41">
            <w:pPr>
              <w:spacing w:before="120" w:after="120" w:line="240" w:lineRule="auto"/>
              <w:jc w:val="both"/>
              <w:rPr>
                <w:rFonts w:ascii="Arial Narrow" w:eastAsia="Times New Roman" w:hAnsi="Arial Narrow"/>
                <w:sz w:val="20"/>
                <w:szCs w:val="20"/>
                <w:lang w:eastAsia="fr-FR"/>
              </w:rPr>
            </w:pPr>
            <w:r w:rsidRPr="00DE39B3">
              <w:rPr>
                <w:rFonts w:ascii="Arial Narrow" w:eastAsia="Times New Roman" w:hAnsi="Arial Narrow"/>
                <w:sz w:val="20"/>
                <w:szCs w:val="20"/>
                <w:lang w:eastAsia="fr-FR"/>
              </w:rPr>
              <w:t>WeWorld-GVC est une organisation italienne indépendante née de la fusion entre l'ONG GVC (Groupe de Volontariat Civil) fondée à Bologne en 1971) et la Fondation WeWorld (créée à Milan en 1999), dans le but d'accroître l'impact de leurs projets de coopération au développement et d'aide humanitaire dans 29 pays, y compris l’Italie.</w:t>
            </w:r>
          </w:p>
          <w:p w14:paraId="06F9AE69" w14:textId="77777777" w:rsidR="008856EE" w:rsidRPr="00DE39B3" w:rsidRDefault="008856EE" w:rsidP="00442B41">
            <w:pPr>
              <w:spacing w:before="120" w:after="120" w:line="240" w:lineRule="auto"/>
              <w:jc w:val="both"/>
              <w:rPr>
                <w:rFonts w:ascii="Arial Narrow" w:eastAsia="Times New Roman" w:hAnsi="Arial Narrow"/>
                <w:sz w:val="20"/>
                <w:szCs w:val="20"/>
                <w:lang w:eastAsia="fr-FR"/>
              </w:rPr>
            </w:pPr>
            <w:r w:rsidRPr="00DE39B3">
              <w:rPr>
                <w:rFonts w:ascii="Arial Narrow" w:eastAsia="Times New Roman" w:hAnsi="Arial Narrow"/>
                <w:sz w:val="20"/>
                <w:szCs w:val="20"/>
                <w:lang w:eastAsia="fr-FR"/>
              </w:rPr>
              <w:t>Ensemble, WeWorld et GVC réalisent 128 projets touchant plus de 2,4 millions de bénéficiaires directs et 12,3 millions de bénéficiaires indirects.</w:t>
            </w:r>
          </w:p>
          <w:p w14:paraId="33A4ACE4" w14:textId="77777777" w:rsidR="008856EE" w:rsidRPr="00DE39B3" w:rsidRDefault="008856EE" w:rsidP="00442B41">
            <w:pPr>
              <w:spacing w:before="120" w:after="120" w:line="240" w:lineRule="auto"/>
              <w:jc w:val="both"/>
              <w:rPr>
                <w:rFonts w:ascii="Arial Narrow" w:eastAsia="Times New Roman" w:hAnsi="Arial Narrow"/>
                <w:sz w:val="20"/>
                <w:szCs w:val="20"/>
                <w:lang w:eastAsia="fr-FR"/>
              </w:rPr>
            </w:pPr>
            <w:r w:rsidRPr="00DE39B3">
              <w:rPr>
                <w:rFonts w:ascii="Arial Narrow" w:eastAsia="Times New Roman" w:hAnsi="Arial Narrow"/>
                <w:sz w:val="20"/>
                <w:szCs w:val="20"/>
                <w:lang w:eastAsia="fr-FR"/>
              </w:rPr>
              <w:t>WeWorld-GVC opère en Italie, Grèce, Syrie, Liban, Jordanie, Palestine, Libye, Tunisie, Burkina Faso, Bénin, Burundi, Kenya, Tanzanie, Mozambique, Mali, Niger, Bolivie, Brésil, Pérou, Nicaragua, Guatemala, République dominicaine, Haïti, Cuba, Afghanistan, Inde, Népal, Thaïlande, Cambodge.</w:t>
            </w:r>
          </w:p>
          <w:p w14:paraId="4F8969E3" w14:textId="77777777" w:rsidR="008856EE" w:rsidRPr="00DE39B3" w:rsidRDefault="008856EE" w:rsidP="00442B41">
            <w:pPr>
              <w:pStyle w:val="Titolo6"/>
              <w:jc w:val="both"/>
              <w:rPr>
                <w:rFonts w:ascii="Arial Narrow" w:hAnsi="Arial Narrow" w:cs="Times New Roman"/>
                <w:b w:val="0"/>
                <w:bCs w:val="0"/>
                <w:sz w:val="20"/>
                <w:szCs w:val="20"/>
                <w:lang w:eastAsia="fr-FR"/>
              </w:rPr>
            </w:pPr>
            <w:r w:rsidRPr="00DE39B3">
              <w:rPr>
                <w:rFonts w:ascii="Arial Narrow" w:hAnsi="Arial Narrow" w:cs="Times New Roman"/>
                <w:b w:val="0"/>
                <w:bCs w:val="0"/>
                <w:sz w:val="20"/>
                <w:szCs w:val="20"/>
                <w:lang w:eastAsia="fr-FR"/>
              </w:rPr>
              <w:t>Les enfants, les femmes et les jeunes, acteurs du changement dans chaque communauté, sont les protagonistes des projets et des campagnes de WeWorld-GVC dans les domaines d’intervention suivants: droits de l’homme (égalité des sexes, prévention et lutte contre la violence à l’égard des femmes et des enfants, migrations), humanitaire aide (prévention, aide et reconstruction), sécurité alimentaire, eau et assainissement, santé, éducation et apprentissage, développement socio-économique, protection de l'environnement, éducation à la citoyenneté mondiale et volontariat international.</w:t>
            </w:r>
          </w:p>
          <w:p w14:paraId="65B0191B" w14:textId="77777777" w:rsidR="008856EE" w:rsidRPr="00DE39B3" w:rsidRDefault="008856EE" w:rsidP="00442B41">
            <w:pPr>
              <w:pStyle w:val="PreformattatoHTML"/>
              <w:shd w:val="clear" w:color="auto" w:fill="FFFFFF"/>
              <w:jc w:val="both"/>
              <w:rPr>
                <w:rFonts w:ascii="Arial Narrow" w:hAnsi="Arial Narrow" w:cs="Times New Roman"/>
                <w:lang w:val="fr-FR" w:eastAsia="fr-FR"/>
              </w:rPr>
            </w:pPr>
          </w:p>
        </w:tc>
      </w:tr>
      <w:tr w:rsidR="008856EE" w:rsidRPr="00DE39B3" w14:paraId="763B6720" w14:textId="77777777" w:rsidTr="00442B41">
        <w:trPr>
          <w:jc w:val="center"/>
        </w:trPr>
        <w:tc>
          <w:tcPr>
            <w:tcW w:w="9992" w:type="dxa"/>
            <w:shd w:val="clear" w:color="auto" w:fill="FFFFFF"/>
          </w:tcPr>
          <w:p w14:paraId="76B4194C" w14:textId="77777777" w:rsidR="008856EE" w:rsidRPr="00DE39B3" w:rsidRDefault="008856EE" w:rsidP="00442B41">
            <w:pPr>
              <w:spacing w:after="0" w:line="240" w:lineRule="auto"/>
              <w:jc w:val="both"/>
              <w:rPr>
                <w:rFonts w:ascii="Arial Narrow" w:hAnsi="Arial Narrow"/>
                <w:b/>
                <w:color w:val="000000"/>
                <w:sz w:val="24"/>
                <w:szCs w:val="24"/>
              </w:rPr>
            </w:pPr>
            <w:r w:rsidRPr="00DE39B3">
              <w:rPr>
                <w:rFonts w:ascii="Arial Narrow" w:hAnsi="Arial Narrow"/>
                <w:b/>
                <w:color w:val="000000"/>
                <w:sz w:val="24"/>
                <w:szCs w:val="24"/>
              </w:rPr>
              <w:t xml:space="preserve">WeWorld-GVC en Tunisie </w:t>
            </w:r>
          </w:p>
        </w:tc>
      </w:tr>
      <w:tr w:rsidR="008856EE" w:rsidRPr="00DE39B3" w14:paraId="69D3E04E" w14:textId="77777777" w:rsidTr="00442B41">
        <w:trPr>
          <w:jc w:val="center"/>
        </w:trPr>
        <w:tc>
          <w:tcPr>
            <w:tcW w:w="9992" w:type="dxa"/>
            <w:shd w:val="clear" w:color="auto" w:fill="FFFFFF"/>
          </w:tcPr>
          <w:p w14:paraId="5FF033D4" w14:textId="77777777" w:rsidR="008856EE" w:rsidRPr="00DE39B3" w:rsidRDefault="008856EE" w:rsidP="00442B41">
            <w:pPr>
              <w:spacing w:after="0" w:line="240" w:lineRule="auto"/>
              <w:jc w:val="both"/>
              <w:rPr>
                <w:rFonts w:ascii="Arial Narrow" w:eastAsia="Times New Roman" w:hAnsi="Arial Narrow"/>
                <w:sz w:val="20"/>
                <w:szCs w:val="20"/>
                <w:lang w:eastAsia="fr-FR"/>
              </w:rPr>
            </w:pPr>
            <w:r w:rsidRPr="00DE39B3">
              <w:rPr>
                <w:rFonts w:ascii="Arial Narrow" w:eastAsia="Times New Roman" w:hAnsi="Arial Narrow"/>
                <w:sz w:val="20"/>
                <w:szCs w:val="20"/>
                <w:lang w:eastAsia="fr-FR"/>
              </w:rPr>
              <w:t>WWGVC est présente en Tunisie depuis 2012. L’organisation intervient dans les domaines suivants ;</w:t>
            </w:r>
          </w:p>
          <w:p w14:paraId="1D0139F0" w14:textId="77777777" w:rsidR="008856EE" w:rsidRPr="00DE39B3" w:rsidRDefault="008856EE" w:rsidP="008856EE">
            <w:pPr>
              <w:numPr>
                <w:ilvl w:val="0"/>
                <w:numId w:val="3"/>
              </w:numPr>
              <w:spacing w:after="0" w:line="240" w:lineRule="auto"/>
              <w:jc w:val="both"/>
              <w:rPr>
                <w:rFonts w:ascii="Arial Narrow" w:hAnsi="Arial Narrow"/>
                <w:sz w:val="20"/>
                <w:szCs w:val="20"/>
              </w:rPr>
            </w:pPr>
            <w:r w:rsidRPr="00DE39B3">
              <w:rPr>
                <w:rFonts w:ascii="Arial Narrow" w:hAnsi="Arial Narrow"/>
                <w:sz w:val="20"/>
                <w:szCs w:val="20"/>
              </w:rPr>
              <w:t>La défense et la promotion des droits de l’homme, notamment le droit et la liberté d’expression</w:t>
            </w:r>
          </w:p>
          <w:p w14:paraId="53187192" w14:textId="77777777" w:rsidR="008856EE" w:rsidRPr="00DE39B3" w:rsidRDefault="008856EE" w:rsidP="008856EE">
            <w:pPr>
              <w:numPr>
                <w:ilvl w:val="0"/>
                <w:numId w:val="3"/>
              </w:numPr>
              <w:spacing w:after="0" w:line="240" w:lineRule="auto"/>
              <w:jc w:val="both"/>
              <w:rPr>
                <w:rFonts w:ascii="Arial Narrow" w:hAnsi="Arial Narrow"/>
                <w:sz w:val="20"/>
                <w:szCs w:val="20"/>
              </w:rPr>
            </w:pPr>
            <w:r w:rsidRPr="00DE39B3">
              <w:rPr>
                <w:rFonts w:ascii="Arial Narrow" w:hAnsi="Arial Narrow"/>
                <w:sz w:val="20"/>
                <w:szCs w:val="20"/>
              </w:rPr>
              <w:t>La promotion des organisations de la société civile et des jeunes</w:t>
            </w:r>
          </w:p>
          <w:p w14:paraId="6BC9CF85" w14:textId="77777777" w:rsidR="008856EE" w:rsidRPr="00DE39B3" w:rsidRDefault="008856EE" w:rsidP="008856EE">
            <w:pPr>
              <w:numPr>
                <w:ilvl w:val="0"/>
                <w:numId w:val="3"/>
              </w:numPr>
              <w:spacing w:after="0" w:line="240" w:lineRule="auto"/>
              <w:jc w:val="both"/>
              <w:rPr>
                <w:rFonts w:ascii="Arial Narrow" w:hAnsi="Arial Narrow"/>
                <w:sz w:val="20"/>
                <w:szCs w:val="20"/>
              </w:rPr>
            </w:pPr>
            <w:r w:rsidRPr="00DE39B3">
              <w:rPr>
                <w:rFonts w:ascii="Arial Narrow" w:hAnsi="Arial Narrow"/>
                <w:sz w:val="20"/>
                <w:szCs w:val="20"/>
              </w:rPr>
              <w:t>L’égalité homme-femme et le soutien à une participation active des femmes dans leur communauté à travers l’économie sociale</w:t>
            </w:r>
          </w:p>
          <w:p w14:paraId="382B0738" w14:textId="77777777" w:rsidR="008856EE" w:rsidRPr="00DE39B3" w:rsidRDefault="008856EE" w:rsidP="008856EE">
            <w:pPr>
              <w:numPr>
                <w:ilvl w:val="0"/>
                <w:numId w:val="3"/>
              </w:numPr>
              <w:spacing w:after="0" w:line="240" w:lineRule="auto"/>
              <w:jc w:val="both"/>
              <w:rPr>
                <w:rFonts w:ascii="Arial Narrow" w:hAnsi="Arial Narrow"/>
                <w:sz w:val="20"/>
                <w:szCs w:val="20"/>
              </w:rPr>
            </w:pPr>
            <w:r w:rsidRPr="00DE39B3">
              <w:rPr>
                <w:rFonts w:ascii="Arial Narrow" w:hAnsi="Arial Narrow"/>
                <w:sz w:val="20"/>
                <w:szCs w:val="20"/>
              </w:rPr>
              <w:t>La participation citoyenne, l’appui à la société civile et la gouvernance locale</w:t>
            </w:r>
          </w:p>
          <w:p w14:paraId="65C0CA61" w14:textId="77777777" w:rsidR="008856EE" w:rsidRPr="00DE39B3" w:rsidRDefault="008856EE" w:rsidP="008856EE">
            <w:pPr>
              <w:numPr>
                <w:ilvl w:val="0"/>
                <w:numId w:val="3"/>
              </w:numPr>
              <w:spacing w:after="0" w:line="240" w:lineRule="auto"/>
              <w:jc w:val="both"/>
              <w:rPr>
                <w:rFonts w:ascii="Arial Narrow" w:hAnsi="Arial Narrow"/>
                <w:sz w:val="20"/>
                <w:szCs w:val="20"/>
              </w:rPr>
            </w:pPr>
            <w:r w:rsidRPr="00DE39B3">
              <w:rPr>
                <w:rFonts w:ascii="Arial Narrow" w:hAnsi="Arial Narrow"/>
                <w:sz w:val="20"/>
                <w:szCs w:val="20"/>
              </w:rPr>
              <w:t>La prévention de l’extrémisme violent et la radicalisation</w:t>
            </w:r>
          </w:p>
          <w:p w14:paraId="3020DFAE" w14:textId="77777777" w:rsidR="008856EE" w:rsidRPr="00DE39B3" w:rsidRDefault="008856EE" w:rsidP="00442B41">
            <w:pPr>
              <w:spacing w:after="0" w:line="240" w:lineRule="auto"/>
              <w:jc w:val="both"/>
              <w:rPr>
                <w:rFonts w:ascii="Arial Narrow" w:eastAsia="Times New Roman" w:hAnsi="Arial Narrow"/>
                <w:sz w:val="20"/>
                <w:szCs w:val="20"/>
                <w:lang w:eastAsia="fr-FR"/>
              </w:rPr>
            </w:pPr>
          </w:p>
          <w:p w14:paraId="7831D406" w14:textId="77777777" w:rsidR="008856EE" w:rsidRPr="00DE39B3" w:rsidRDefault="008856EE" w:rsidP="00442B41">
            <w:pPr>
              <w:spacing w:after="0" w:line="240" w:lineRule="auto"/>
              <w:jc w:val="both"/>
              <w:rPr>
                <w:rFonts w:ascii="Arial Narrow" w:eastAsia="Times New Roman" w:hAnsi="Arial Narrow"/>
                <w:sz w:val="20"/>
                <w:szCs w:val="20"/>
                <w:lang w:eastAsia="fr-FR"/>
              </w:rPr>
            </w:pPr>
            <w:r w:rsidRPr="00DE39B3">
              <w:rPr>
                <w:rFonts w:ascii="Arial Narrow" w:eastAsia="Times New Roman" w:hAnsi="Arial Narrow"/>
                <w:sz w:val="20"/>
                <w:szCs w:val="20"/>
                <w:lang w:eastAsia="fr-FR"/>
              </w:rPr>
              <w:t xml:space="preserve">En Tunisie, WWGVC a un bureau principal à Tunis et deux bureaux régionaux à Kebili et Sidi Bouzid. </w:t>
            </w:r>
          </w:p>
          <w:p w14:paraId="2A9FE4C4" w14:textId="77777777" w:rsidR="008856EE" w:rsidRPr="00DE39B3" w:rsidRDefault="008856EE" w:rsidP="00442B41">
            <w:pPr>
              <w:spacing w:after="0" w:line="240" w:lineRule="auto"/>
              <w:jc w:val="both"/>
              <w:rPr>
                <w:rFonts w:ascii="Arial Narrow" w:eastAsia="Times New Roman" w:hAnsi="Arial Narrow"/>
                <w:sz w:val="20"/>
                <w:szCs w:val="20"/>
                <w:lang w:eastAsia="fr-FR"/>
              </w:rPr>
            </w:pPr>
          </w:p>
          <w:p w14:paraId="5317ECF9" w14:textId="77777777" w:rsidR="008856EE" w:rsidRPr="00DE39B3" w:rsidRDefault="008856EE" w:rsidP="00442B41">
            <w:pPr>
              <w:spacing w:after="0" w:line="240" w:lineRule="auto"/>
              <w:jc w:val="both"/>
              <w:rPr>
                <w:rFonts w:ascii="Arial Narrow" w:eastAsia="Times New Roman" w:hAnsi="Arial Narrow"/>
                <w:sz w:val="20"/>
                <w:szCs w:val="20"/>
                <w:lang w:eastAsia="fr-FR"/>
              </w:rPr>
            </w:pPr>
            <w:r w:rsidRPr="00DE39B3">
              <w:rPr>
                <w:rFonts w:ascii="Arial Narrow" w:eastAsia="Times New Roman" w:hAnsi="Arial Narrow"/>
                <w:sz w:val="20"/>
                <w:szCs w:val="20"/>
                <w:lang w:eastAsia="fr-FR"/>
              </w:rPr>
              <w:t>Depuis 2018, WWGVC intervient également en Libye afin d’apporter une réponse humanitaire auprès des plus démunis</w:t>
            </w:r>
          </w:p>
          <w:p w14:paraId="57EAE805" w14:textId="77777777" w:rsidR="008856EE" w:rsidRPr="00DE39B3" w:rsidRDefault="008856EE" w:rsidP="00442B41">
            <w:pPr>
              <w:spacing w:after="0" w:line="240" w:lineRule="auto"/>
              <w:jc w:val="both"/>
              <w:rPr>
                <w:rFonts w:ascii="Arial Narrow" w:eastAsia="Times New Roman" w:hAnsi="Arial Narrow"/>
                <w:sz w:val="20"/>
                <w:szCs w:val="20"/>
                <w:lang w:eastAsia="fr-FR"/>
              </w:rPr>
            </w:pPr>
          </w:p>
        </w:tc>
      </w:tr>
    </w:tbl>
    <w:p w14:paraId="0050FE09" w14:textId="77777777" w:rsidR="008856EE" w:rsidRPr="00DE39B3" w:rsidRDefault="008856EE" w:rsidP="008856EE">
      <w:pPr>
        <w:spacing w:after="0" w:line="240" w:lineRule="auto"/>
        <w:jc w:val="both"/>
        <w:rPr>
          <w:rFonts w:ascii="Arial Narrow" w:hAnsi="Arial Narrow"/>
          <w:sz w:val="24"/>
          <w:szCs w:val="24"/>
        </w:rPr>
      </w:pPr>
    </w:p>
    <w:p w14:paraId="3E2E4FC0" w14:textId="77777777" w:rsidR="008856EE" w:rsidRPr="00DE39B3" w:rsidRDefault="008856EE" w:rsidP="008856EE">
      <w:pPr>
        <w:spacing w:after="0" w:line="240" w:lineRule="auto"/>
        <w:jc w:val="both"/>
        <w:rPr>
          <w:rFonts w:ascii="Arial Narrow" w:hAnsi="Arial Narrow"/>
          <w:sz w:val="24"/>
          <w:szCs w:val="24"/>
        </w:rPr>
      </w:pPr>
    </w:p>
    <w:p w14:paraId="11B6403C" w14:textId="77777777" w:rsidR="008856EE" w:rsidRPr="00DE39B3" w:rsidRDefault="008856EE" w:rsidP="008856EE">
      <w:pPr>
        <w:spacing w:after="0" w:line="240" w:lineRule="auto"/>
        <w:jc w:val="both"/>
        <w:rPr>
          <w:rFonts w:ascii="Arial Narrow" w:hAnsi="Arial Narrow"/>
          <w:sz w:val="24"/>
          <w:szCs w:val="24"/>
        </w:rPr>
      </w:pPr>
    </w:p>
    <w:p w14:paraId="17CB0A9A" w14:textId="77777777" w:rsidR="008856EE" w:rsidRPr="00DE39B3" w:rsidRDefault="008856EE" w:rsidP="008856EE">
      <w:pPr>
        <w:spacing w:after="0" w:line="240" w:lineRule="auto"/>
        <w:jc w:val="both"/>
        <w:rPr>
          <w:rFonts w:ascii="Arial Narrow" w:hAnsi="Arial Narrow"/>
          <w:sz w:val="24"/>
          <w:szCs w:val="24"/>
        </w:rPr>
      </w:pPr>
    </w:p>
    <w:p w14:paraId="63627063" w14:textId="77777777" w:rsidR="008856EE" w:rsidRPr="00DE39B3" w:rsidRDefault="008856EE" w:rsidP="008856EE">
      <w:pPr>
        <w:spacing w:after="0" w:line="240" w:lineRule="auto"/>
        <w:jc w:val="both"/>
        <w:rPr>
          <w:rFonts w:ascii="Arial Narrow" w:hAnsi="Arial Narrow"/>
          <w:sz w:val="24"/>
          <w:szCs w:val="24"/>
        </w:rPr>
      </w:pPr>
    </w:p>
    <w:p w14:paraId="527E79E1" w14:textId="77777777" w:rsidR="008856EE" w:rsidRPr="00DE39B3" w:rsidRDefault="008856EE" w:rsidP="008856EE">
      <w:pPr>
        <w:spacing w:after="0" w:line="240" w:lineRule="auto"/>
        <w:jc w:val="both"/>
        <w:rPr>
          <w:rFonts w:ascii="Arial Narrow" w:hAnsi="Arial Narrow"/>
          <w:sz w:val="24"/>
          <w:szCs w:val="24"/>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8856EE" w:rsidRPr="00DE39B3" w14:paraId="05712C4B" w14:textId="77777777" w:rsidTr="3B3FA8EB">
        <w:trPr>
          <w:trHeight w:val="337"/>
          <w:jc w:val="center"/>
        </w:trPr>
        <w:tc>
          <w:tcPr>
            <w:tcW w:w="10085" w:type="dxa"/>
            <w:tcBorders>
              <w:bottom w:val="single" w:sz="12" w:space="0" w:color="FFFFFF" w:themeColor="background1"/>
            </w:tcBorders>
            <w:shd w:val="clear" w:color="auto" w:fill="FFC000" w:themeFill="accent4"/>
          </w:tcPr>
          <w:p w14:paraId="59168680" w14:textId="77777777" w:rsidR="008856EE" w:rsidRPr="00DE39B3" w:rsidRDefault="008856EE" w:rsidP="00442B41">
            <w:pPr>
              <w:spacing w:after="0" w:line="240" w:lineRule="auto"/>
              <w:jc w:val="center"/>
              <w:rPr>
                <w:rFonts w:ascii="Arial Narrow" w:hAnsi="Arial Narrow"/>
                <w:b/>
                <w:bCs/>
                <w:color w:val="FFFFFF"/>
                <w:sz w:val="12"/>
                <w:szCs w:val="16"/>
              </w:rPr>
            </w:pPr>
          </w:p>
          <w:p w14:paraId="5032CD91" w14:textId="77777777" w:rsidR="008856EE" w:rsidRPr="00DE39B3" w:rsidRDefault="008856EE" w:rsidP="00442B41">
            <w:pPr>
              <w:spacing w:after="0" w:line="240" w:lineRule="auto"/>
              <w:jc w:val="center"/>
              <w:rPr>
                <w:rFonts w:ascii="Arial Narrow" w:hAnsi="Arial Narrow"/>
                <w:b/>
                <w:bCs/>
                <w:color w:val="FFFFFF"/>
                <w:sz w:val="28"/>
                <w:szCs w:val="28"/>
              </w:rPr>
            </w:pPr>
            <w:r w:rsidRPr="00DE39B3">
              <w:rPr>
                <w:rFonts w:ascii="Arial Narrow" w:hAnsi="Arial Narrow"/>
                <w:b/>
                <w:bCs/>
                <w:color w:val="FFFFFF"/>
                <w:sz w:val="28"/>
                <w:szCs w:val="28"/>
              </w:rPr>
              <w:t>Description de Poste</w:t>
            </w:r>
          </w:p>
          <w:p w14:paraId="48051130" w14:textId="77777777" w:rsidR="008856EE" w:rsidRPr="00DE39B3" w:rsidRDefault="008856EE" w:rsidP="00442B41">
            <w:pPr>
              <w:spacing w:after="0" w:line="240" w:lineRule="auto"/>
              <w:jc w:val="center"/>
              <w:rPr>
                <w:rFonts w:ascii="Arial Narrow" w:hAnsi="Arial Narrow"/>
                <w:b/>
                <w:bCs/>
                <w:color w:val="FFFFFF"/>
                <w:sz w:val="12"/>
                <w:szCs w:val="16"/>
              </w:rPr>
            </w:pPr>
          </w:p>
        </w:tc>
      </w:tr>
      <w:tr w:rsidR="008856EE" w:rsidRPr="00DE39B3" w14:paraId="25B5F6A2" w14:textId="77777777" w:rsidTr="3B3FA8EB">
        <w:trPr>
          <w:jc w:val="center"/>
        </w:trPr>
        <w:tc>
          <w:tcPr>
            <w:tcW w:w="10085" w:type="dxa"/>
            <w:shd w:val="clear" w:color="auto" w:fill="FFFFFF" w:themeFill="background1"/>
          </w:tcPr>
          <w:p w14:paraId="263CF91E" w14:textId="05AAA1F3" w:rsidR="008856EE" w:rsidRPr="00194FC1" w:rsidRDefault="008856EE" w:rsidP="00442B41">
            <w:pPr>
              <w:jc w:val="both"/>
              <w:rPr>
                <w:rFonts w:ascii="Arial Narrow" w:eastAsia="Times New Roman" w:hAnsi="Arial Narrow"/>
                <w:sz w:val="20"/>
                <w:szCs w:val="20"/>
                <w:lang w:eastAsia="fr-FR"/>
              </w:rPr>
            </w:pPr>
            <w:r w:rsidRPr="00194FC1">
              <w:rPr>
                <w:rFonts w:ascii="Arial Narrow" w:eastAsia="Times New Roman" w:hAnsi="Arial Narrow"/>
                <w:sz w:val="20"/>
                <w:szCs w:val="20"/>
                <w:lang w:eastAsia="fr-FR"/>
              </w:rPr>
              <w:t>Dans le cadre du Projet CROLET, Création des opportunités professionnels, - Appui au développement Local dans les Gouvernorats de Sidi Bouzid et Kebili, visant la réduction de l’immigration irrégulière, à travers des initiatives de développement socio-économique, WeWorld- GVC recherche un(e) Animateur(e) d’Agence de Développement Local (</w:t>
            </w:r>
            <w:r w:rsidR="00593842" w:rsidRPr="00194FC1">
              <w:rPr>
                <w:rFonts w:ascii="Arial Narrow" w:eastAsia="Times New Roman" w:hAnsi="Arial Narrow"/>
                <w:sz w:val="20"/>
                <w:szCs w:val="20"/>
                <w:lang w:eastAsia="fr-FR"/>
              </w:rPr>
              <w:t>ADEL</w:t>
            </w:r>
            <w:r w:rsidRPr="00194FC1">
              <w:rPr>
                <w:rFonts w:ascii="Arial Narrow" w:eastAsia="Times New Roman" w:hAnsi="Arial Narrow"/>
                <w:sz w:val="20"/>
                <w:szCs w:val="20"/>
                <w:lang w:eastAsia="fr-FR"/>
              </w:rPr>
              <w:t xml:space="preserve">) qui sera basé(e) à </w:t>
            </w:r>
            <w:r w:rsidR="00DE39B3" w:rsidRPr="00194FC1">
              <w:rPr>
                <w:rFonts w:ascii="Arial Narrow" w:eastAsia="Times New Roman" w:hAnsi="Arial Narrow"/>
                <w:sz w:val="20"/>
                <w:szCs w:val="20"/>
                <w:lang w:eastAsia="fr-FR"/>
              </w:rPr>
              <w:t>Sidi Bouzid.</w:t>
            </w:r>
          </w:p>
          <w:p w14:paraId="0C2DAC8C" w14:textId="77777777" w:rsidR="008856EE" w:rsidRPr="00194FC1" w:rsidRDefault="008856EE" w:rsidP="00442B41">
            <w:pPr>
              <w:shd w:val="clear" w:color="auto" w:fill="FFFFFF"/>
              <w:spacing w:after="150" w:line="240" w:lineRule="auto"/>
              <w:rPr>
                <w:rFonts w:ascii="Arial Narrow" w:hAnsi="Arial Narrow"/>
                <w:b/>
                <w:sz w:val="24"/>
                <w:szCs w:val="24"/>
              </w:rPr>
            </w:pPr>
            <w:r w:rsidRPr="00194FC1">
              <w:rPr>
                <w:rFonts w:ascii="Arial Narrow" w:hAnsi="Arial Narrow"/>
                <w:b/>
                <w:sz w:val="24"/>
                <w:szCs w:val="24"/>
              </w:rPr>
              <w:t xml:space="preserve">Tâches et responsabilités </w:t>
            </w:r>
          </w:p>
          <w:p w14:paraId="4F41369F" w14:textId="77777777" w:rsidR="008856EE" w:rsidRPr="00194FC1" w:rsidRDefault="008856EE" w:rsidP="00442B41">
            <w:pPr>
              <w:rPr>
                <w:rFonts w:ascii="Arial Narrow" w:eastAsia="Times New Roman" w:hAnsi="Arial Narrow"/>
                <w:sz w:val="20"/>
                <w:szCs w:val="20"/>
                <w:lang w:eastAsia="fr-FR"/>
              </w:rPr>
            </w:pPr>
            <w:r w:rsidRPr="00194FC1">
              <w:rPr>
                <w:rFonts w:ascii="Arial Narrow" w:eastAsia="Times New Roman" w:hAnsi="Arial Narrow"/>
                <w:sz w:val="20"/>
                <w:szCs w:val="20"/>
                <w:lang w:eastAsia="fr-FR"/>
              </w:rPr>
              <w:t xml:space="preserve">Les principales responsabilités de l’Animateur(e) seront les suivantes : </w:t>
            </w:r>
          </w:p>
          <w:p w14:paraId="13D961B5" w14:textId="2CA5B819" w:rsidR="008856EE" w:rsidRPr="00194FC1" w:rsidRDefault="008856EE" w:rsidP="3B3FA8EB">
            <w:pPr>
              <w:pStyle w:val="Puntoelenco"/>
              <w:numPr>
                <w:ilvl w:val="0"/>
                <w:numId w:val="4"/>
              </w:numPr>
              <w:spacing w:before="120" w:after="120"/>
              <w:rPr>
                <w:rFonts w:ascii="Arial Narrow" w:eastAsia="Calibri" w:hAnsi="Arial Narrow" w:cs="Arial"/>
                <w:b/>
                <w:bCs/>
                <w:color w:val="000000" w:themeColor="text1"/>
                <w:sz w:val="20"/>
                <w:szCs w:val="20"/>
                <w:lang w:val="fr-FR"/>
              </w:rPr>
            </w:pPr>
            <w:r w:rsidRPr="00194FC1">
              <w:rPr>
                <w:rFonts w:ascii="Arial Narrow" w:eastAsia="Calibri" w:hAnsi="Arial Narrow" w:cs="Arial"/>
                <w:b/>
                <w:bCs/>
                <w:color w:val="auto"/>
                <w:sz w:val="20"/>
                <w:szCs w:val="20"/>
                <w:lang w:val="fr-FR"/>
              </w:rPr>
              <w:t>Accompagnement dans l</w:t>
            </w:r>
            <w:r w:rsidR="00593842" w:rsidRPr="00194FC1">
              <w:rPr>
                <w:rFonts w:ascii="Arial Narrow" w:eastAsia="Calibri" w:hAnsi="Arial Narrow" w:cs="Arial"/>
                <w:b/>
                <w:bCs/>
                <w:color w:val="auto"/>
                <w:sz w:val="20"/>
                <w:szCs w:val="20"/>
                <w:lang w:val="fr-FR"/>
              </w:rPr>
              <w:t>a</w:t>
            </w:r>
            <w:r w:rsidRPr="00194FC1">
              <w:rPr>
                <w:rFonts w:ascii="Arial Narrow" w:eastAsia="Calibri" w:hAnsi="Arial Narrow" w:cs="Arial"/>
                <w:b/>
                <w:bCs/>
                <w:color w:val="auto"/>
                <w:sz w:val="20"/>
                <w:szCs w:val="20"/>
                <w:lang w:val="fr-FR"/>
              </w:rPr>
              <w:t xml:space="preserve"> phase de</w:t>
            </w:r>
            <w:r w:rsidR="00593842" w:rsidRPr="00194FC1">
              <w:rPr>
                <w:rFonts w:ascii="Arial Narrow" w:eastAsia="Calibri" w:hAnsi="Arial Narrow" w:cs="Arial"/>
                <w:b/>
                <w:bCs/>
                <w:color w:val="auto"/>
                <w:sz w:val="20"/>
                <w:szCs w:val="20"/>
                <w:lang w:val="fr-FR"/>
              </w:rPr>
              <w:t xml:space="preserve"> </w:t>
            </w:r>
            <w:r w:rsidRPr="00194FC1">
              <w:rPr>
                <w:rFonts w:ascii="Arial Narrow" w:eastAsia="Calibri" w:hAnsi="Arial Narrow" w:cs="Arial"/>
                <w:b/>
                <w:bCs/>
                <w:color w:val="auto"/>
                <w:sz w:val="20"/>
                <w:szCs w:val="20"/>
                <w:lang w:val="fr-FR"/>
              </w:rPr>
              <w:t>démarrage de l'</w:t>
            </w:r>
            <w:r w:rsidR="00593842" w:rsidRPr="00194FC1">
              <w:rPr>
                <w:rFonts w:ascii="Arial Narrow" w:eastAsia="Calibri" w:hAnsi="Arial Narrow" w:cs="Arial"/>
                <w:b/>
                <w:bCs/>
                <w:color w:val="auto"/>
                <w:sz w:val="20"/>
                <w:szCs w:val="20"/>
                <w:lang w:val="fr-FR"/>
              </w:rPr>
              <w:t>ADEL</w:t>
            </w:r>
          </w:p>
          <w:p w14:paraId="15861E78" w14:textId="269D2A46" w:rsidR="008856EE" w:rsidRPr="00194FC1" w:rsidRDefault="008856EE" w:rsidP="00123950">
            <w:pPr>
              <w:numPr>
                <w:ilvl w:val="0"/>
                <w:numId w:val="3"/>
              </w:numPr>
              <w:spacing w:after="0" w:line="240" w:lineRule="auto"/>
              <w:jc w:val="both"/>
              <w:rPr>
                <w:rFonts w:asciiTheme="minorHAnsi" w:eastAsiaTheme="minorEastAsia" w:hAnsiTheme="minorHAnsi" w:cstheme="minorBidi"/>
                <w:color w:val="000000" w:themeColor="text1"/>
                <w:sz w:val="20"/>
                <w:szCs w:val="20"/>
                <w:lang w:eastAsia="fr-FR"/>
              </w:rPr>
            </w:pPr>
            <w:r w:rsidRPr="00194FC1">
              <w:rPr>
                <w:rFonts w:ascii="Arial Narrow" w:eastAsia="Times New Roman" w:hAnsi="Arial Narrow"/>
                <w:sz w:val="20"/>
                <w:szCs w:val="20"/>
                <w:lang w:eastAsia="fr-FR"/>
              </w:rPr>
              <w:t xml:space="preserve">Participation à un parcours de formation sur le concept de </w:t>
            </w:r>
            <w:r w:rsidR="00593842" w:rsidRPr="00194FC1">
              <w:rPr>
                <w:rFonts w:ascii="Arial Narrow" w:eastAsia="Times New Roman" w:hAnsi="Arial Narrow"/>
                <w:sz w:val="20"/>
                <w:szCs w:val="20"/>
                <w:lang w:eastAsia="fr-FR"/>
              </w:rPr>
              <w:t>ADEL</w:t>
            </w:r>
            <w:r w:rsidRPr="00194FC1">
              <w:rPr>
                <w:rFonts w:ascii="Arial Narrow" w:eastAsia="Times New Roman" w:hAnsi="Arial Narrow"/>
                <w:sz w:val="20"/>
                <w:szCs w:val="20"/>
                <w:lang w:eastAsia="fr-FR"/>
              </w:rPr>
              <w:t xml:space="preserve"> et d’accompagnement aux étapes nécessaires à</w:t>
            </w:r>
            <w:r w:rsidR="004B2389" w:rsidRPr="00194FC1">
              <w:rPr>
                <w:rFonts w:ascii="Arial Narrow" w:eastAsia="Times New Roman" w:hAnsi="Arial Narrow"/>
                <w:sz w:val="20"/>
                <w:szCs w:val="20"/>
                <w:lang w:eastAsia="fr-FR"/>
              </w:rPr>
              <w:t xml:space="preserve"> </w:t>
            </w:r>
            <w:r w:rsidRPr="00194FC1">
              <w:rPr>
                <w:rFonts w:ascii="Arial Narrow" w:eastAsia="Times New Roman" w:hAnsi="Arial Narrow"/>
                <w:sz w:val="20"/>
                <w:szCs w:val="20"/>
                <w:lang w:eastAsia="fr-FR"/>
              </w:rPr>
              <w:t>son rôle au sein du projet CROLET</w:t>
            </w:r>
            <w:r w:rsidR="004B2389" w:rsidRPr="00194FC1">
              <w:rPr>
                <w:rFonts w:ascii="Arial Narrow" w:eastAsia="Times New Roman" w:hAnsi="Arial Narrow"/>
                <w:sz w:val="20"/>
                <w:szCs w:val="20"/>
                <w:lang w:eastAsia="fr-FR"/>
              </w:rPr>
              <w:t xml:space="preserve"> et son fonctionnement. </w:t>
            </w:r>
          </w:p>
          <w:p w14:paraId="07FF8896" w14:textId="1C7208E4" w:rsidR="00123950" w:rsidRPr="00194FC1" w:rsidRDefault="00123950" w:rsidP="00123950">
            <w:pPr>
              <w:pStyle w:val="Puntoelenco"/>
              <w:numPr>
                <w:ilvl w:val="0"/>
                <w:numId w:val="3"/>
              </w:numPr>
              <w:jc w:val="both"/>
              <w:rPr>
                <w:rFonts w:ascii="Arial Narrow" w:hAnsi="Arial Narrow"/>
                <w:color w:val="000000" w:themeColor="text1"/>
                <w:sz w:val="20"/>
                <w:szCs w:val="20"/>
                <w:lang w:val="fr-FR" w:eastAsia="fr-FR"/>
              </w:rPr>
            </w:pPr>
            <w:r w:rsidRPr="00194FC1">
              <w:rPr>
                <w:rFonts w:ascii="Arial Narrow" w:hAnsi="Arial Narrow"/>
                <w:color w:val="auto"/>
                <w:sz w:val="20"/>
                <w:szCs w:val="20"/>
                <w:lang w:val="fr-FR" w:eastAsia="fr-FR"/>
              </w:rPr>
              <w:t xml:space="preserve">Animation et coordination des membres de l'ADEL pour la mise en œuvre conjointe et cohérente des stratégies des filières développées et le </w:t>
            </w:r>
            <w:r w:rsidRPr="00194FC1">
              <w:rPr>
                <w:rFonts w:ascii="Arial Narrow" w:hAnsi="Arial Narrow"/>
                <w:sz w:val="20"/>
                <w:szCs w:val="20"/>
                <w:lang w:val="fr-FR" w:eastAsia="fr-FR"/>
              </w:rPr>
              <w:t>développement du plan d’action et d’activités de l’ADEL.</w:t>
            </w:r>
          </w:p>
          <w:p w14:paraId="50A93FC0" w14:textId="40C88084" w:rsidR="00123950" w:rsidRPr="00194FC1" w:rsidRDefault="00123950" w:rsidP="00123950">
            <w:pPr>
              <w:numPr>
                <w:ilvl w:val="0"/>
                <w:numId w:val="3"/>
              </w:numPr>
              <w:spacing w:after="0" w:line="240" w:lineRule="auto"/>
              <w:jc w:val="both"/>
              <w:rPr>
                <w:rFonts w:ascii="Arial Narrow" w:eastAsia="Times New Roman" w:hAnsi="Arial Narrow"/>
                <w:color w:val="000000" w:themeColor="text1"/>
                <w:sz w:val="20"/>
                <w:szCs w:val="20"/>
                <w:lang w:eastAsia="fr-FR"/>
              </w:rPr>
            </w:pPr>
            <w:r w:rsidRPr="00194FC1">
              <w:rPr>
                <w:rFonts w:ascii="Arial Narrow" w:eastAsia="Times New Roman" w:hAnsi="Arial Narrow"/>
                <w:color w:val="000000" w:themeColor="text1"/>
                <w:sz w:val="20"/>
                <w:szCs w:val="20"/>
                <w:lang w:eastAsia="fr-FR"/>
              </w:rPr>
              <w:t>Promotion des initiatives de développement liées aux chaînes de valeur prioritaires : Animation territoriale ; identification et promotion d'initiatives conjointes entre acteurs de la filière (ex : achats et ventes en commun, participation à des foires, transports collectifs) ; collecte de fonds ; mise en œuvre de projets à partir d'opportunités existantes.</w:t>
            </w:r>
          </w:p>
          <w:p w14:paraId="5AAE4BBF" w14:textId="57462B6B" w:rsidR="008856EE" w:rsidRPr="00194FC1" w:rsidRDefault="008856EE" w:rsidP="00123950">
            <w:pPr>
              <w:numPr>
                <w:ilvl w:val="0"/>
                <w:numId w:val="3"/>
              </w:numPr>
              <w:spacing w:after="0" w:line="240" w:lineRule="auto"/>
              <w:jc w:val="both"/>
              <w:rPr>
                <w:rFonts w:asciiTheme="minorHAnsi" w:eastAsiaTheme="minorEastAsia" w:hAnsiTheme="minorHAnsi" w:cstheme="minorBidi"/>
                <w:color w:val="000000" w:themeColor="text1"/>
                <w:sz w:val="20"/>
                <w:szCs w:val="20"/>
                <w:lang w:eastAsia="fr-FR"/>
              </w:rPr>
            </w:pPr>
            <w:r w:rsidRPr="00194FC1">
              <w:rPr>
                <w:rFonts w:ascii="Arial Narrow" w:eastAsia="Times New Roman" w:hAnsi="Arial Narrow"/>
                <w:sz w:val="20"/>
                <w:szCs w:val="20"/>
                <w:lang w:eastAsia="fr-FR"/>
              </w:rPr>
              <w:t xml:space="preserve">Assurer une bonne coordination e communication avec </w:t>
            </w:r>
            <w:r w:rsidR="00593842" w:rsidRPr="00194FC1">
              <w:rPr>
                <w:rFonts w:ascii="Arial Narrow" w:eastAsia="Times New Roman" w:hAnsi="Arial Narrow"/>
                <w:sz w:val="20"/>
                <w:szCs w:val="20"/>
                <w:lang w:eastAsia="fr-FR"/>
              </w:rPr>
              <w:t xml:space="preserve">du réseau des </w:t>
            </w:r>
            <w:r w:rsidRPr="00194FC1">
              <w:rPr>
                <w:rFonts w:ascii="Arial Narrow" w:eastAsia="Times New Roman" w:hAnsi="Arial Narrow"/>
                <w:sz w:val="20"/>
                <w:szCs w:val="20"/>
                <w:lang w:eastAsia="fr-FR"/>
              </w:rPr>
              <w:t xml:space="preserve">acteurs publics et privés impliqués dans </w:t>
            </w:r>
            <w:r w:rsidR="004B2389" w:rsidRPr="00194FC1">
              <w:rPr>
                <w:rFonts w:ascii="Arial Narrow" w:eastAsia="Times New Roman" w:hAnsi="Arial Narrow"/>
                <w:sz w:val="20"/>
                <w:szCs w:val="20"/>
                <w:lang w:eastAsia="fr-FR"/>
              </w:rPr>
              <w:t>le</w:t>
            </w:r>
            <w:r w:rsidR="00BD51C7" w:rsidRPr="00194FC1">
              <w:rPr>
                <w:rFonts w:ascii="Arial Narrow" w:eastAsia="Times New Roman" w:hAnsi="Arial Narrow"/>
                <w:sz w:val="20"/>
                <w:szCs w:val="20"/>
                <w:lang w:eastAsia="fr-FR"/>
              </w:rPr>
              <w:t xml:space="preserve"> rôle </w:t>
            </w:r>
            <w:r w:rsidRPr="00194FC1">
              <w:rPr>
                <w:rFonts w:ascii="Arial Narrow" w:eastAsia="Times New Roman" w:hAnsi="Arial Narrow"/>
                <w:sz w:val="20"/>
                <w:szCs w:val="20"/>
                <w:lang w:eastAsia="fr-FR"/>
              </w:rPr>
              <w:t>de l’</w:t>
            </w:r>
            <w:r w:rsidR="00593842" w:rsidRPr="00194FC1">
              <w:rPr>
                <w:rFonts w:ascii="Arial Narrow" w:eastAsia="Times New Roman" w:hAnsi="Arial Narrow"/>
                <w:sz w:val="20"/>
                <w:szCs w:val="20"/>
                <w:lang w:eastAsia="fr-FR"/>
              </w:rPr>
              <w:t>ADEL</w:t>
            </w:r>
            <w:r w:rsidRPr="00194FC1">
              <w:rPr>
                <w:rFonts w:ascii="Arial Narrow" w:eastAsia="Times New Roman" w:hAnsi="Arial Narrow"/>
                <w:sz w:val="20"/>
                <w:szCs w:val="20"/>
                <w:lang w:eastAsia="fr-FR"/>
              </w:rPr>
              <w:t>.</w:t>
            </w:r>
          </w:p>
          <w:p w14:paraId="4F2CE2DD" w14:textId="77777777" w:rsidR="00593842" w:rsidRPr="00194FC1" w:rsidRDefault="008856EE" w:rsidP="00123950">
            <w:pPr>
              <w:numPr>
                <w:ilvl w:val="0"/>
                <w:numId w:val="3"/>
              </w:numPr>
              <w:spacing w:after="0" w:line="240" w:lineRule="auto"/>
              <w:jc w:val="both"/>
              <w:rPr>
                <w:rFonts w:ascii="Arial Narrow" w:eastAsia="Times New Roman" w:hAnsi="Arial Narrow"/>
                <w:color w:val="000000" w:themeColor="text1"/>
                <w:sz w:val="20"/>
                <w:szCs w:val="20"/>
                <w:lang w:eastAsia="fr-FR"/>
              </w:rPr>
            </w:pPr>
            <w:r w:rsidRPr="00194FC1">
              <w:rPr>
                <w:rFonts w:ascii="Arial Narrow" w:eastAsia="Times New Roman" w:hAnsi="Arial Narrow"/>
                <w:sz w:val="20"/>
                <w:szCs w:val="20"/>
                <w:lang w:eastAsia="fr-FR"/>
              </w:rPr>
              <w:t>Participation à la définition des modalités de mise en œuvre du Fonds de Garantie, notamment dans la fonction de liaison entre le projet CROLET et les institutions tunisiennes impliquées.</w:t>
            </w:r>
          </w:p>
          <w:p w14:paraId="576B5593" w14:textId="5266DCAE" w:rsidR="008856EE" w:rsidRPr="00194FC1" w:rsidRDefault="008856EE" w:rsidP="00123950">
            <w:pPr>
              <w:numPr>
                <w:ilvl w:val="0"/>
                <w:numId w:val="3"/>
              </w:numPr>
              <w:spacing w:after="0" w:line="240" w:lineRule="auto"/>
              <w:jc w:val="both"/>
              <w:rPr>
                <w:rFonts w:ascii="Arial Narrow" w:eastAsia="Times New Roman" w:hAnsi="Arial Narrow"/>
                <w:color w:val="000000" w:themeColor="text1"/>
                <w:sz w:val="20"/>
                <w:szCs w:val="20"/>
                <w:lang w:eastAsia="fr-FR"/>
              </w:rPr>
            </w:pPr>
            <w:r w:rsidRPr="00194FC1">
              <w:rPr>
                <w:rFonts w:ascii="Arial Narrow" w:eastAsia="Times New Roman" w:hAnsi="Arial Narrow"/>
                <w:sz w:val="20"/>
                <w:szCs w:val="20"/>
                <w:lang w:eastAsia="fr-FR"/>
              </w:rPr>
              <w:t>Effectuer, à la demande de la coordination à Tunis, toute autre tâche nécessaire au bon déroulement du projet.</w:t>
            </w:r>
            <w:r w:rsidR="00593842" w:rsidRPr="00194FC1">
              <w:rPr>
                <w:rFonts w:ascii="Arial Narrow" w:eastAsia="Times New Roman" w:hAnsi="Arial Narrow"/>
                <w:sz w:val="20"/>
                <w:szCs w:val="20"/>
                <w:lang w:eastAsia="fr-FR"/>
              </w:rPr>
              <w:t xml:space="preserve"> </w:t>
            </w:r>
          </w:p>
          <w:p w14:paraId="1B319C20" w14:textId="77777777" w:rsidR="00E547D7" w:rsidRPr="00194FC1" w:rsidRDefault="00E547D7" w:rsidP="00E547D7">
            <w:pPr>
              <w:spacing w:after="0" w:line="240" w:lineRule="auto"/>
              <w:ind w:left="720"/>
              <w:jc w:val="both"/>
              <w:rPr>
                <w:rFonts w:ascii="Arial Narrow" w:eastAsia="Times New Roman" w:hAnsi="Arial Narrow"/>
                <w:color w:val="000000" w:themeColor="text1"/>
                <w:sz w:val="20"/>
                <w:szCs w:val="20"/>
                <w:lang w:eastAsia="fr-FR"/>
              </w:rPr>
            </w:pPr>
          </w:p>
          <w:p w14:paraId="4BBEBD72" w14:textId="53AF8A2C" w:rsidR="008856EE" w:rsidRPr="00194FC1" w:rsidRDefault="008856EE" w:rsidP="3B3FA8EB">
            <w:pPr>
              <w:pStyle w:val="Puntoelenco"/>
              <w:numPr>
                <w:ilvl w:val="0"/>
                <w:numId w:val="4"/>
              </w:numPr>
              <w:spacing w:before="120" w:after="120"/>
              <w:rPr>
                <w:rFonts w:ascii="Arial Narrow" w:eastAsia="Calibri" w:hAnsi="Arial Narrow" w:cs="Arial"/>
                <w:b/>
                <w:bCs/>
                <w:color w:val="000000" w:themeColor="text1"/>
                <w:sz w:val="20"/>
                <w:szCs w:val="20"/>
                <w:lang w:val="fr-FR"/>
              </w:rPr>
            </w:pPr>
            <w:r w:rsidRPr="00194FC1">
              <w:rPr>
                <w:rFonts w:ascii="Arial Narrow" w:eastAsia="Calibri" w:hAnsi="Arial Narrow" w:cs="Arial"/>
                <w:b/>
                <w:bCs/>
                <w:color w:val="auto"/>
                <w:sz w:val="20"/>
                <w:szCs w:val="20"/>
                <w:lang w:val="fr-FR"/>
              </w:rPr>
              <w:t>Accompagnement dans les phases opérationnelles de l'</w:t>
            </w:r>
            <w:r w:rsidR="00593842" w:rsidRPr="00194FC1">
              <w:rPr>
                <w:rFonts w:ascii="Arial Narrow" w:eastAsia="Calibri" w:hAnsi="Arial Narrow" w:cs="Arial"/>
                <w:b/>
                <w:bCs/>
                <w:color w:val="auto"/>
                <w:sz w:val="20"/>
                <w:szCs w:val="20"/>
                <w:lang w:val="fr-FR"/>
              </w:rPr>
              <w:t>ADEL</w:t>
            </w:r>
          </w:p>
          <w:p w14:paraId="29609947" w14:textId="34468A98" w:rsidR="00E547D7" w:rsidRPr="00194FC1" w:rsidRDefault="00E547D7" w:rsidP="3B3FA8EB">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auto"/>
                <w:sz w:val="20"/>
                <w:szCs w:val="20"/>
                <w:lang w:val="fr-FR" w:eastAsia="fr-FR"/>
              </w:rPr>
              <w:t>Définition des services non financiers proposés avec les prestataires identifiés ;</w:t>
            </w:r>
          </w:p>
          <w:p w14:paraId="0CDBFE45" w14:textId="313A2188" w:rsidR="00E547D7" w:rsidRPr="00194FC1" w:rsidRDefault="008856EE" w:rsidP="00E547D7">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auto"/>
                <w:sz w:val="20"/>
                <w:szCs w:val="20"/>
                <w:lang w:val="fr-FR" w:eastAsia="fr-FR"/>
              </w:rPr>
              <w:t>Coordination de l'offre de services entre les différents prestataires</w:t>
            </w:r>
            <w:r w:rsidR="00E547D7" w:rsidRPr="00194FC1">
              <w:rPr>
                <w:rFonts w:ascii="Arial Narrow" w:hAnsi="Arial Narrow"/>
                <w:color w:val="auto"/>
                <w:sz w:val="20"/>
                <w:szCs w:val="20"/>
                <w:lang w:val="fr-FR" w:eastAsia="fr-FR"/>
              </w:rPr>
              <w:t xml:space="preserve">, </w:t>
            </w:r>
            <w:r w:rsidR="00E547D7" w:rsidRPr="00194FC1">
              <w:rPr>
                <w:rFonts w:ascii="Arial Narrow" w:hAnsi="Arial Narrow"/>
                <w:color w:val="000000" w:themeColor="text1"/>
                <w:sz w:val="20"/>
                <w:szCs w:val="20"/>
                <w:lang w:val="fr-FR" w:eastAsia="fr-FR"/>
              </w:rPr>
              <w:t xml:space="preserve">à travers la création d'un guichet ou sein de </w:t>
            </w:r>
            <w:r w:rsidR="00123950" w:rsidRPr="00194FC1">
              <w:rPr>
                <w:rFonts w:ascii="Arial Narrow" w:hAnsi="Arial Narrow"/>
                <w:color w:val="000000" w:themeColor="text1"/>
                <w:sz w:val="20"/>
                <w:szCs w:val="20"/>
                <w:lang w:val="fr-FR" w:eastAsia="fr-FR"/>
              </w:rPr>
              <w:t>l’ADEL</w:t>
            </w:r>
            <w:r w:rsidR="00E547D7" w:rsidRPr="00194FC1">
              <w:rPr>
                <w:rFonts w:ascii="Arial Narrow" w:hAnsi="Arial Narrow"/>
                <w:color w:val="000000" w:themeColor="text1"/>
                <w:sz w:val="20"/>
                <w:szCs w:val="20"/>
                <w:lang w:val="fr-FR" w:eastAsia="fr-FR"/>
              </w:rPr>
              <w:t xml:space="preserve">, qui assure un rôle de liaison entre la demande de services du secteur productif et l'offre de services par les prestataires publics et privés du territoire ; </w:t>
            </w:r>
          </w:p>
          <w:p w14:paraId="75178BBD" w14:textId="32E01521" w:rsidR="00E547D7" w:rsidRPr="00194FC1" w:rsidRDefault="00E547D7" w:rsidP="3B3FA8EB">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000000" w:themeColor="text1"/>
                <w:sz w:val="20"/>
                <w:szCs w:val="20"/>
                <w:lang w:val="fr-FR" w:eastAsia="fr-FR"/>
              </w:rPr>
              <w:t>Définition des modalités de fourniture des services du guichet ; application de l'outil de bilan d'entreprise ; mener une campagne d'information sur le guichet ; stimuler la demande de services du secteur productif à partir des membres de l’ADEL, etc.</w:t>
            </w:r>
          </w:p>
          <w:p w14:paraId="042558FF" w14:textId="18F413A4" w:rsidR="005B4DF9" w:rsidRPr="00194FC1" w:rsidRDefault="005B4DF9" w:rsidP="3B3FA8EB">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sz w:val="20"/>
                <w:szCs w:val="20"/>
                <w:lang w:val="fr-FR" w:eastAsia="fr-FR"/>
              </w:rPr>
              <w:t>Activités de promotion sur le territoire et élargissement de l'adhésion aux acteurs stratégiques des secteurs productifs, socio-économiques et publics</w:t>
            </w:r>
          </w:p>
          <w:p w14:paraId="2912C26F" w14:textId="4CAB764D" w:rsidR="00BD51C7" w:rsidRPr="00194FC1" w:rsidRDefault="00BD51C7" w:rsidP="3B3FA8EB">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000000" w:themeColor="text1"/>
                <w:sz w:val="20"/>
                <w:szCs w:val="20"/>
                <w:lang w:val="fr-FR" w:eastAsia="fr-FR"/>
              </w:rPr>
              <w:t>Anal</w:t>
            </w:r>
            <w:r w:rsidR="005D4F68" w:rsidRPr="00194FC1">
              <w:rPr>
                <w:rFonts w:ascii="Arial Narrow" w:hAnsi="Arial Narrow"/>
                <w:color w:val="000000" w:themeColor="text1"/>
                <w:sz w:val="20"/>
                <w:szCs w:val="20"/>
                <w:lang w:val="fr-FR" w:eastAsia="fr-FR"/>
              </w:rPr>
              <w:t>y</w:t>
            </w:r>
            <w:r w:rsidRPr="00194FC1">
              <w:rPr>
                <w:rFonts w:ascii="Arial Narrow" w:hAnsi="Arial Narrow"/>
                <w:color w:val="000000" w:themeColor="text1"/>
                <w:sz w:val="20"/>
                <w:szCs w:val="20"/>
                <w:lang w:val="fr-FR" w:eastAsia="fr-FR"/>
              </w:rPr>
              <w:t>se de</w:t>
            </w:r>
            <w:r w:rsidR="00337FB3" w:rsidRPr="00194FC1">
              <w:rPr>
                <w:rFonts w:ascii="Arial Narrow" w:hAnsi="Arial Narrow"/>
                <w:color w:val="000000" w:themeColor="text1"/>
                <w:sz w:val="20"/>
                <w:szCs w:val="20"/>
                <w:lang w:val="fr-FR" w:eastAsia="fr-FR"/>
              </w:rPr>
              <w:t xml:space="preserve"> baller </w:t>
            </w:r>
            <w:r w:rsidR="005D4F68" w:rsidRPr="00194FC1">
              <w:rPr>
                <w:rFonts w:ascii="Arial Narrow" w:hAnsi="Arial Narrow"/>
                <w:color w:val="000000" w:themeColor="text1"/>
                <w:sz w:val="20"/>
                <w:szCs w:val="20"/>
                <w:lang w:val="fr-FR" w:eastAsia="fr-FR"/>
              </w:rPr>
              <w:t xml:space="preserve">des fonds nationaux et internationaux </w:t>
            </w:r>
          </w:p>
          <w:p w14:paraId="68E6482E" w14:textId="6A10BEEC" w:rsidR="005D4F68" w:rsidRPr="00194FC1" w:rsidRDefault="005D4F68" w:rsidP="3B3FA8EB">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000000" w:themeColor="text1"/>
                <w:sz w:val="20"/>
                <w:szCs w:val="20"/>
                <w:lang w:val="fr-FR" w:eastAsia="fr-FR"/>
              </w:rPr>
              <w:t>Levée de fonds</w:t>
            </w:r>
            <w:r w:rsidR="00D02C7D" w:rsidRPr="00194FC1">
              <w:rPr>
                <w:rFonts w:ascii="Arial Narrow" w:hAnsi="Arial Narrow"/>
                <w:color w:val="000000" w:themeColor="text1"/>
                <w:sz w:val="20"/>
                <w:szCs w:val="20"/>
                <w:lang w:val="fr-FR" w:eastAsia="fr-FR"/>
              </w:rPr>
              <w:t xml:space="preserve"> et création de projets</w:t>
            </w:r>
          </w:p>
          <w:p w14:paraId="06AD69EA" w14:textId="15C5AEF2" w:rsidR="008856EE" w:rsidRPr="00194FC1" w:rsidRDefault="008856EE" w:rsidP="3B3FA8EB">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auto"/>
                <w:sz w:val="20"/>
                <w:szCs w:val="20"/>
                <w:lang w:val="fr-FR" w:eastAsia="fr-FR"/>
              </w:rPr>
              <w:t>Appui à l'assistance technique aux bénéficiaires/clients de l</w:t>
            </w:r>
            <w:r w:rsidR="00E547D7" w:rsidRPr="00194FC1">
              <w:rPr>
                <w:rFonts w:ascii="Arial Narrow" w:hAnsi="Arial Narrow"/>
                <w:color w:val="auto"/>
                <w:sz w:val="20"/>
                <w:szCs w:val="20"/>
                <w:lang w:val="fr-FR" w:eastAsia="fr-FR"/>
              </w:rPr>
              <w:t>’ADEL</w:t>
            </w:r>
          </w:p>
          <w:p w14:paraId="1BE7CAC1" w14:textId="74BCE664" w:rsidR="00E547D7" w:rsidRPr="00194FC1" w:rsidRDefault="00123950" w:rsidP="00123950">
            <w:pPr>
              <w:pStyle w:val="Puntoelenco"/>
              <w:numPr>
                <w:ilvl w:val="0"/>
                <w:numId w:val="3"/>
              </w:numPr>
              <w:rPr>
                <w:rFonts w:ascii="Arial Narrow" w:hAnsi="Arial Narrow"/>
                <w:color w:val="000000" w:themeColor="text1"/>
                <w:sz w:val="20"/>
                <w:szCs w:val="20"/>
                <w:lang w:val="fr-FR" w:eastAsia="fr-FR"/>
              </w:rPr>
            </w:pPr>
            <w:r w:rsidRPr="00194FC1">
              <w:rPr>
                <w:rFonts w:ascii="Arial Narrow" w:hAnsi="Arial Narrow"/>
                <w:color w:val="000000" w:themeColor="text1"/>
                <w:sz w:val="20"/>
                <w:szCs w:val="20"/>
                <w:lang w:val="fr-FR" w:eastAsia="fr-FR"/>
              </w:rPr>
              <w:t xml:space="preserve">Accompagnement et appui aux producteurs dans la demande de crédit garanti par le Fonds de Garantie mis à disposition par le projet ; la promotion du fonds de garantie auprès du secteur productif, en commençant par les membres de l'ADEL ; sélection des candidats; accompagnement dans la préparation et l'élaboration des plans d'affaires et présentation à la banque pour la demande d'accompagnement ; participation au comité de crédit (avec la banque) ; soutien à la banque pour le recouvrement du </w:t>
            </w:r>
            <w:r w:rsidR="00A35F93" w:rsidRPr="00194FC1">
              <w:rPr>
                <w:rFonts w:ascii="Arial Narrow" w:hAnsi="Arial Narrow"/>
                <w:color w:val="000000" w:themeColor="text1"/>
                <w:sz w:val="20"/>
                <w:szCs w:val="20"/>
                <w:lang w:val="fr-FR" w:eastAsia="fr-FR"/>
              </w:rPr>
              <w:t>crédit</w:t>
            </w:r>
            <w:r w:rsidRPr="00194FC1">
              <w:rPr>
                <w:rFonts w:ascii="Arial Narrow" w:hAnsi="Arial Narrow"/>
                <w:color w:val="000000" w:themeColor="text1"/>
                <w:sz w:val="20"/>
                <w:szCs w:val="20"/>
                <w:lang w:val="fr-FR" w:eastAsia="fr-FR"/>
              </w:rPr>
              <w:t>.</w:t>
            </w:r>
          </w:p>
          <w:p w14:paraId="6EAA7D9F" w14:textId="100E5356" w:rsidR="008856EE" w:rsidRPr="00194FC1" w:rsidRDefault="008856EE" w:rsidP="3B3FA8EB">
            <w:pPr>
              <w:pStyle w:val="Puntoelenco"/>
              <w:numPr>
                <w:ilvl w:val="0"/>
                <w:numId w:val="3"/>
              </w:numPr>
              <w:rPr>
                <w:rFonts w:asciiTheme="minorHAnsi" w:eastAsiaTheme="minorEastAsia" w:hAnsiTheme="minorHAnsi" w:cstheme="minorBidi"/>
                <w:color w:val="000000" w:themeColor="text1"/>
                <w:sz w:val="20"/>
                <w:szCs w:val="20"/>
                <w:lang w:val="fr-FR" w:eastAsia="fr-FR"/>
              </w:rPr>
            </w:pPr>
            <w:r w:rsidRPr="00194FC1">
              <w:rPr>
                <w:rFonts w:ascii="Arial Narrow" w:hAnsi="Arial Narrow"/>
                <w:color w:val="auto"/>
                <w:sz w:val="20"/>
                <w:szCs w:val="20"/>
                <w:lang w:val="fr-FR" w:eastAsia="fr-FR"/>
              </w:rPr>
              <w:t>Suivi des résultats des prestations de l'</w:t>
            </w:r>
            <w:r w:rsidR="00123950" w:rsidRPr="00194FC1">
              <w:rPr>
                <w:rFonts w:ascii="Arial Narrow" w:hAnsi="Arial Narrow"/>
                <w:color w:val="auto"/>
                <w:sz w:val="20"/>
                <w:szCs w:val="20"/>
                <w:lang w:val="fr-FR" w:eastAsia="fr-FR"/>
              </w:rPr>
              <w:t>ADEL</w:t>
            </w:r>
            <w:r w:rsidRPr="00194FC1">
              <w:rPr>
                <w:rFonts w:ascii="Arial Narrow" w:hAnsi="Arial Narrow"/>
                <w:color w:val="auto"/>
                <w:sz w:val="20"/>
                <w:szCs w:val="20"/>
                <w:lang w:val="fr-FR" w:eastAsia="fr-FR"/>
              </w:rPr>
              <w:t>, avec une référence particulière à l'accès au Fonds de Garantie.</w:t>
            </w:r>
          </w:p>
          <w:p w14:paraId="1C347F8A" w14:textId="5CD25B55" w:rsidR="008856EE" w:rsidRPr="00194FC1" w:rsidRDefault="008856EE" w:rsidP="3B3FA8EB">
            <w:pPr>
              <w:pStyle w:val="Puntoelenco"/>
              <w:numPr>
                <w:ilvl w:val="0"/>
                <w:numId w:val="3"/>
              </w:numPr>
              <w:rPr>
                <w:color w:val="000000" w:themeColor="text1"/>
                <w:sz w:val="20"/>
                <w:szCs w:val="20"/>
                <w:lang w:val="fr-FR" w:eastAsia="fr-FR"/>
              </w:rPr>
            </w:pPr>
            <w:r w:rsidRPr="00194FC1">
              <w:rPr>
                <w:rFonts w:ascii="Arial Narrow" w:hAnsi="Arial Narrow"/>
                <w:color w:val="auto"/>
                <w:sz w:val="20"/>
                <w:szCs w:val="20"/>
                <w:lang w:val="fr-FR" w:eastAsia="fr-FR"/>
              </w:rPr>
              <w:t>Maintenir de bonnes relations avec les acteurs locaux et nationaux, pour améliorer l'efficacité des services de l'</w:t>
            </w:r>
            <w:r w:rsidR="00123950" w:rsidRPr="00194FC1">
              <w:rPr>
                <w:rFonts w:ascii="Arial Narrow" w:hAnsi="Arial Narrow"/>
                <w:color w:val="auto"/>
                <w:sz w:val="20"/>
                <w:szCs w:val="20"/>
                <w:lang w:val="fr-FR" w:eastAsia="fr-FR"/>
              </w:rPr>
              <w:t>ADEL</w:t>
            </w:r>
            <w:r w:rsidRPr="00194FC1">
              <w:rPr>
                <w:rFonts w:ascii="Arial Narrow" w:hAnsi="Arial Narrow"/>
                <w:color w:val="auto"/>
                <w:sz w:val="20"/>
                <w:szCs w:val="20"/>
                <w:lang w:val="fr-FR" w:eastAsia="fr-FR"/>
              </w:rPr>
              <w:t>.</w:t>
            </w:r>
          </w:p>
          <w:p w14:paraId="6D182F42" w14:textId="63ADB804" w:rsidR="008856EE" w:rsidRPr="00194FC1" w:rsidRDefault="008856EE" w:rsidP="3B3FA8EB">
            <w:pPr>
              <w:pStyle w:val="Puntoelenco"/>
              <w:numPr>
                <w:ilvl w:val="0"/>
                <w:numId w:val="3"/>
              </w:numPr>
              <w:rPr>
                <w:color w:val="000000" w:themeColor="text1"/>
                <w:sz w:val="20"/>
                <w:szCs w:val="20"/>
                <w:lang w:val="fr-FR" w:eastAsia="fr-FR"/>
              </w:rPr>
            </w:pPr>
            <w:r w:rsidRPr="00194FC1">
              <w:rPr>
                <w:rFonts w:ascii="Arial Narrow" w:hAnsi="Arial Narrow"/>
                <w:color w:val="auto"/>
                <w:sz w:val="20"/>
                <w:szCs w:val="20"/>
                <w:lang w:val="fr-FR" w:eastAsia="fr-FR"/>
              </w:rPr>
              <w:t>Support et suivi dans la planification des activités opérationnelles et logistiques de l’</w:t>
            </w:r>
            <w:r w:rsidR="00123950" w:rsidRPr="00194FC1">
              <w:rPr>
                <w:rFonts w:ascii="Arial Narrow" w:hAnsi="Arial Narrow"/>
                <w:color w:val="auto"/>
                <w:sz w:val="20"/>
                <w:szCs w:val="20"/>
                <w:lang w:val="fr-FR" w:eastAsia="fr-FR"/>
              </w:rPr>
              <w:t>ADEL</w:t>
            </w:r>
            <w:r w:rsidRPr="00194FC1">
              <w:rPr>
                <w:rFonts w:ascii="Arial Narrow" w:hAnsi="Arial Narrow"/>
                <w:color w:val="auto"/>
                <w:sz w:val="20"/>
                <w:szCs w:val="20"/>
                <w:lang w:val="fr-FR" w:eastAsia="fr-FR"/>
              </w:rPr>
              <w:t>.</w:t>
            </w:r>
          </w:p>
          <w:p w14:paraId="1F98A69F" w14:textId="77777777" w:rsidR="008856EE" w:rsidRPr="00194FC1" w:rsidRDefault="008856EE" w:rsidP="3B3FA8EB">
            <w:pPr>
              <w:numPr>
                <w:ilvl w:val="0"/>
                <w:numId w:val="3"/>
              </w:numPr>
              <w:spacing w:after="0" w:line="240" w:lineRule="auto"/>
              <w:jc w:val="both"/>
              <w:rPr>
                <w:rFonts w:ascii="Arial Narrow" w:eastAsia="Times New Roman" w:hAnsi="Arial Narrow"/>
                <w:color w:val="000000" w:themeColor="text1"/>
                <w:sz w:val="20"/>
                <w:szCs w:val="20"/>
                <w:lang w:eastAsia="fr-FR"/>
              </w:rPr>
            </w:pPr>
            <w:r w:rsidRPr="00194FC1">
              <w:rPr>
                <w:rFonts w:ascii="Arial Narrow" w:eastAsia="Times New Roman" w:hAnsi="Arial Narrow"/>
                <w:sz w:val="20"/>
                <w:szCs w:val="20"/>
                <w:lang w:eastAsia="fr-FR"/>
              </w:rPr>
              <w:t>Assurer la collecte des données et d’informations pour l’élaboration des rapports exigés par le bailleur de fonds et WeWorld-GVC (ex. feuilles de présence, calendrier d’activités, noms des bénéficiaires, pièces justificatives de dépenses, etc.)</w:t>
            </w:r>
          </w:p>
          <w:p w14:paraId="3E3CDAC8" w14:textId="0002CFE4" w:rsidR="008856EE" w:rsidRPr="00194FC1" w:rsidRDefault="008856EE" w:rsidP="3B3FA8EB">
            <w:pPr>
              <w:numPr>
                <w:ilvl w:val="0"/>
                <w:numId w:val="3"/>
              </w:numPr>
              <w:spacing w:after="0" w:line="240" w:lineRule="auto"/>
              <w:jc w:val="both"/>
              <w:rPr>
                <w:rFonts w:ascii="Arial Narrow" w:eastAsia="Times New Roman" w:hAnsi="Arial Narrow"/>
                <w:color w:val="000000" w:themeColor="text1"/>
                <w:sz w:val="20"/>
                <w:szCs w:val="20"/>
                <w:lang w:eastAsia="fr-FR"/>
              </w:rPr>
            </w:pPr>
            <w:r w:rsidRPr="00194FC1">
              <w:rPr>
                <w:rFonts w:ascii="Arial Narrow" w:eastAsia="Times New Roman" w:hAnsi="Arial Narrow"/>
                <w:sz w:val="20"/>
                <w:szCs w:val="20"/>
                <w:lang w:eastAsia="fr-FR"/>
              </w:rPr>
              <w:t>Assurer une communication constante avec le Chef de Projet CROLET</w:t>
            </w:r>
            <w:r w:rsidR="004B2389" w:rsidRPr="00194FC1">
              <w:rPr>
                <w:rFonts w:ascii="Arial Narrow" w:eastAsia="Times New Roman" w:hAnsi="Arial Narrow"/>
                <w:sz w:val="20"/>
                <w:szCs w:val="20"/>
                <w:lang w:eastAsia="fr-FR"/>
              </w:rPr>
              <w:t>,</w:t>
            </w:r>
            <w:r w:rsidRPr="00194FC1">
              <w:rPr>
                <w:rFonts w:ascii="Arial Narrow" w:eastAsia="Times New Roman" w:hAnsi="Arial Narrow"/>
                <w:sz w:val="20"/>
                <w:szCs w:val="20"/>
                <w:lang w:eastAsia="fr-FR"/>
              </w:rPr>
              <w:t xml:space="preserve"> basé à Tunis</w:t>
            </w:r>
            <w:r w:rsidR="004B2389" w:rsidRPr="00194FC1">
              <w:rPr>
                <w:rFonts w:ascii="Arial Narrow" w:eastAsia="Times New Roman" w:hAnsi="Arial Narrow"/>
                <w:sz w:val="20"/>
                <w:szCs w:val="20"/>
                <w:lang w:eastAsia="fr-FR"/>
              </w:rPr>
              <w:t>,</w:t>
            </w:r>
            <w:r w:rsidRPr="00194FC1">
              <w:rPr>
                <w:rFonts w:ascii="Arial Narrow" w:eastAsia="Times New Roman" w:hAnsi="Arial Narrow"/>
                <w:sz w:val="20"/>
                <w:szCs w:val="20"/>
                <w:lang w:eastAsia="fr-FR"/>
              </w:rPr>
              <w:t xml:space="preserve"> en ce qui concerne l’avancement des activités du Projet et le déroulement des autres taches pertinentes, notamment les relations avec les institutions publiques, les relations avec les partenaires sur le terrain etc.</w:t>
            </w:r>
          </w:p>
          <w:p w14:paraId="3FA20D43" w14:textId="77777777" w:rsidR="008856EE" w:rsidRPr="00194FC1" w:rsidRDefault="008856EE" w:rsidP="00442B41">
            <w:pPr>
              <w:pStyle w:val="Puntoelenco"/>
              <w:numPr>
                <w:ilvl w:val="0"/>
                <w:numId w:val="0"/>
              </w:numPr>
              <w:rPr>
                <w:rFonts w:ascii="Arial Narrow" w:hAnsi="Arial Narrow"/>
                <w:color w:val="auto"/>
                <w:sz w:val="20"/>
                <w:szCs w:val="20"/>
                <w:lang w:val="fr-FR" w:eastAsia="fr-FR"/>
              </w:rPr>
            </w:pPr>
          </w:p>
          <w:p w14:paraId="46E39EAD" w14:textId="77777777" w:rsidR="008856EE" w:rsidRPr="00194FC1" w:rsidRDefault="008856EE" w:rsidP="3B3FA8EB">
            <w:pPr>
              <w:numPr>
                <w:ilvl w:val="0"/>
                <w:numId w:val="4"/>
              </w:numPr>
              <w:spacing w:after="0" w:line="240" w:lineRule="auto"/>
              <w:jc w:val="both"/>
              <w:rPr>
                <w:rFonts w:ascii="Arial Narrow" w:eastAsia="Times New Roman" w:hAnsi="Arial Narrow"/>
                <w:color w:val="000000" w:themeColor="text1"/>
                <w:sz w:val="20"/>
                <w:szCs w:val="20"/>
                <w:lang w:eastAsia="fr-FR"/>
              </w:rPr>
            </w:pPr>
            <w:r w:rsidRPr="00194FC1">
              <w:rPr>
                <w:rFonts w:ascii="Arial Narrow" w:hAnsi="Arial Narrow" w:cs="Arial"/>
                <w:b/>
                <w:bCs/>
                <w:sz w:val="20"/>
                <w:szCs w:val="20"/>
              </w:rPr>
              <w:t>Représentation Externe</w:t>
            </w:r>
          </w:p>
          <w:p w14:paraId="254B3CCC" w14:textId="77777777" w:rsidR="008856EE" w:rsidRPr="00194FC1" w:rsidRDefault="008856EE" w:rsidP="3B3FA8EB">
            <w:pPr>
              <w:spacing w:after="0" w:line="240" w:lineRule="auto"/>
              <w:ind w:left="1440"/>
              <w:jc w:val="both"/>
              <w:rPr>
                <w:rFonts w:ascii="Arial Narrow" w:hAnsi="Arial Narrow" w:cs="Arial"/>
                <w:b/>
                <w:bCs/>
                <w:sz w:val="20"/>
                <w:szCs w:val="20"/>
              </w:rPr>
            </w:pPr>
          </w:p>
          <w:p w14:paraId="526831CE" w14:textId="3C7177D8" w:rsidR="008856EE" w:rsidRPr="00194FC1" w:rsidRDefault="008856EE" w:rsidP="3B3FA8EB">
            <w:pPr>
              <w:numPr>
                <w:ilvl w:val="0"/>
                <w:numId w:val="3"/>
              </w:numPr>
              <w:spacing w:before="120" w:after="120" w:line="240" w:lineRule="auto"/>
              <w:jc w:val="both"/>
              <w:rPr>
                <w:rFonts w:ascii="Arial Narrow" w:hAnsi="Arial Narrow"/>
                <w:color w:val="000000" w:themeColor="text1"/>
                <w:sz w:val="20"/>
                <w:szCs w:val="20"/>
                <w:lang w:eastAsia="fr-FR"/>
              </w:rPr>
            </w:pPr>
            <w:r w:rsidRPr="00194FC1">
              <w:rPr>
                <w:rFonts w:ascii="Arial Narrow" w:eastAsia="Times New Roman" w:hAnsi="Arial Narrow"/>
                <w:sz w:val="20"/>
                <w:szCs w:val="20"/>
                <w:lang w:eastAsia="fr-FR"/>
              </w:rPr>
              <w:t>Assurer la prise de contact et le maintien des bonnes relations avec les institutions locales assurant la fonction de représentant WeWorld-GVC,</w:t>
            </w:r>
            <w:r w:rsidRPr="00194FC1">
              <w:rPr>
                <w:rFonts w:ascii="Arial Narrow" w:hAnsi="Arial Narrow"/>
                <w:sz w:val="20"/>
                <w:szCs w:val="20"/>
                <w:lang w:eastAsia="fr-FR"/>
              </w:rPr>
              <w:t xml:space="preserve"> dans le Gouvernorat de </w:t>
            </w:r>
            <w:r w:rsidR="00194FC1" w:rsidRPr="00194FC1">
              <w:rPr>
                <w:rFonts w:ascii="Arial Narrow" w:hAnsi="Arial Narrow"/>
                <w:sz w:val="20"/>
                <w:szCs w:val="20"/>
                <w:lang w:eastAsia="fr-FR"/>
              </w:rPr>
              <w:t>Sidi Bouzid</w:t>
            </w:r>
            <w:r w:rsidRPr="00194FC1">
              <w:rPr>
                <w:rFonts w:ascii="Arial Narrow" w:hAnsi="Arial Narrow"/>
                <w:sz w:val="20"/>
                <w:szCs w:val="20"/>
                <w:lang w:eastAsia="fr-FR"/>
              </w:rPr>
              <w:t>, dans les réunions et les évènements ainsi que dans les relations avec les institutions publiques et les autres acteurs locaux</w:t>
            </w:r>
            <w:r w:rsidR="004B2389" w:rsidRPr="00194FC1">
              <w:rPr>
                <w:rFonts w:ascii="Arial Narrow" w:hAnsi="Arial Narrow"/>
                <w:sz w:val="20"/>
                <w:szCs w:val="20"/>
                <w:lang w:eastAsia="fr-FR"/>
              </w:rPr>
              <w:t>.</w:t>
            </w:r>
          </w:p>
          <w:p w14:paraId="024B818F" w14:textId="77777777" w:rsidR="008856EE" w:rsidRPr="00194FC1" w:rsidRDefault="008856EE" w:rsidP="00442B41">
            <w:pPr>
              <w:pStyle w:val="Puntoelenco"/>
              <w:numPr>
                <w:ilvl w:val="0"/>
                <w:numId w:val="0"/>
              </w:numPr>
              <w:spacing w:line="240" w:lineRule="auto"/>
              <w:rPr>
                <w:rFonts w:ascii="Arial Narrow" w:hAnsi="Arial Narrow"/>
                <w:sz w:val="20"/>
                <w:szCs w:val="20"/>
                <w:lang w:val="fr-FR" w:eastAsia="fr-FR"/>
              </w:rPr>
            </w:pPr>
          </w:p>
        </w:tc>
      </w:tr>
      <w:tr w:rsidR="008856EE" w:rsidRPr="00DE39B3" w14:paraId="7647DBD4" w14:textId="77777777" w:rsidTr="3B3FA8EB">
        <w:trPr>
          <w:jc w:val="center"/>
        </w:trPr>
        <w:tc>
          <w:tcPr>
            <w:tcW w:w="10085" w:type="dxa"/>
            <w:tcBorders>
              <w:top w:val="single" w:sz="4" w:space="0" w:color="auto"/>
              <w:left w:val="single" w:sz="4" w:space="0" w:color="auto"/>
              <w:bottom w:val="single" w:sz="4" w:space="0" w:color="auto"/>
              <w:right w:val="single" w:sz="4" w:space="0" w:color="auto"/>
            </w:tcBorders>
            <w:shd w:val="clear" w:color="auto" w:fill="FFFFFF" w:themeFill="background1"/>
          </w:tcPr>
          <w:p w14:paraId="50C37AB9" w14:textId="77777777" w:rsidR="008856EE" w:rsidRPr="00194FC1" w:rsidRDefault="008856EE" w:rsidP="00442B41">
            <w:pPr>
              <w:spacing w:after="0" w:line="240" w:lineRule="auto"/>
              <w:jc w:val="both"/>
              <w:rPr>
                <w:rFonts w:ascii="Arial Narrow" w:hAnsi="Arial Narrow"/>
                <w:b/>
                <w:sz w:val="24"/>
                <w:szCs w:val="24"/>
              </w:rPr>
            </w:pPr>
            <w:r w:rsidRPr="00194FC1">
              <w:rPr>
                <w:rFonts w:ascii="Arial Narrow" w:hAnsi="Arial Narrow"/>
                <w:b/>
                <w:sz w:val="24"/>
                <w:szCs w:val="24"/>
              </w:rPr>
              <w:t>Rapport avec</w:t>
            </w:r>
          </w:p>
        </w:tc>
      </w:tr>
      <w:tr w:rsidR="008856EE" w:rsidRPr="00DE39B3" w14:paraId="24AD1127" w14:textId="77777777" w:rsidTr="3B3FA8EB">
        <w:trPr>
          <w:jc w:val="center"/>
        </w:trPr>
        <w:tc>
          <w:tcPr>
            <w:tcW w:w="10085"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3EF0" w14:textId="496B5159" w:rsidR="008856EE" w:rsidRPr="00194FC1" w:rsidRDefault="008856EE" w:rsidP="00442B41">
            <w:pPr>
              <w:spacing w:after="0" w:line="240" w:lineRule="auto"/>
              <w:jc w:val="both"/>
              <w:rPr>
                <w:rFonts w:ascii="Arial Narrow" w:hAnsi="Arial Narrow" w:cs="Arial"/>
                <w:sz w:val="20"/>
              </w:rPr>
            </w:pPr>
            <w:r w:rsidRPr="00194FC1">
              <w:rPr>
                <w:rFonts w:ascii="Arial Narrow" w:hAnsi="Arial Narrow" w:cs="Arial"/>
                <w:sz w:val="20"/>
              </w:rPr>
              <w:t>Le/la Animateur(e) de l’</w:t>
            </w:r>
            <w:r w:rsidR="00E547D7" w:rsidRPr="00194FC1">
              <w:rPr>
                <w:rFonts w:ascii="Arial Narrow" w:hAnsi="Arial Narrow" w:cs="Arial"/>
                <w:sz w:val="20"/>
              </w:rPr>
              <w:t>ADEL</w:t>
            </w:r>
            <w:r w:rsidRPr="00194FC1">
              <w:rPr>
                <w:rFonts w:ascii="Arial Narrow" w:hAnsi="Arial Narrow" w:cs="Arial"/>
                <w:sz w:val="20"/>
              </w:rPr>
              <w:t xml:space="preserve"> à </w:t>
            </w:r>
            <w:r w:rsidR="00194FC1" w:rsidRPr="00194FC1">
              <w:rPr>
                <w:rFonts w:ascii="Arial Narrow" w:hAnsi="Arial Narrow" w:cs="Arial"/>
                <w:sz w:val="20"/>
              </w:rPr>
              <w:t>Sidi Bouzid</w:t>
            </w:r>
            <w:r w:rsidRPr="00194FC1">
              <w:rPr>
                <w:rFonts w:ascii="Arial Narrow" w:hAnsi="Arial Narrow" w:cs="Arial"/>
                <w:sz w:val="20"/>
              </w:rPr>
              <w:t xml:space="preserve"> est sous la responsabilité directe de la Coordinatrice de Programme et le suivi technique du Chef de projet CROLET et de l’équipe de ILS LEDA.</w:t>
            </w:r>
          </w:p>
          <w:p w14:paraId="6C805ED1" w14:textId="1AAC7764" w:rsidR="008856EE" w:rsidRPr="00194FC1" w:rsidRDefault="008856EE" w:rsidP="00442B41">
            <w:pPr>
              <w:spacing w:after="0" w:line="240" w:lineRule="auto"/>
              <w:jc w:val="both"/>
              <w:rPr>
                <w:rFonts w:ascii="Arial Narrow" w:hAnsi="Arial Narrow" w:cs="Arial"/>
                <w:sz w:val="20"/>
              </w:rPr>
            </w:pPr>
            <w:r w:rsidRPr="00194FC1">
              <w:rPr>
                <w:rFonts w:ascii="Arial Narrow" w:hAnsi="Arial Narrow" w:cs="Arial"/>
                <w:sz w:val="20"/>
              </w:rPr>
              <w:lastRenderedPageBreak/>
              <w:t xml:space="preserve">Dans la cadre du projet CROLET, Il/elle devra se coordonner directement avec le Superviseur de terrain à </w:t>
            </w:r>
            <w:r w:rsidR="004B2389" w:rsidRPr="00194FC1">
              <w:rPr>
                <w:rFonts w:ascii="Arial Narrow" w:hAnsi="Arial Narrow" w:cs="Arial"/>
                <w:sz w:val="20"/>
              </w:rPr>
              <w:t>Kébili</w:t>
            </w:r>
            <w:r w:rsidRPr="00194FC1">
              <w:rPr>
                <w:rFonts w:ascii="Arial Narrow" w:hAnsi="Arial Narrow" w:cs="Arial"/>
                <w:sz w:val="20"/>
              </w:rPr>
              <w:t xml:space="preserve">, le Superviseur de terrain à Sidi Bouzid, le Coordinateur logistique et la Coordinatrice administrative et financière. </w:t>
            </w:r>
          </w:p>
          <w:p w14:paraId="13C26BC5" w14:textId="77777777" w:rsidR="008856EE" w:rsidRPr="00194FC1" w:rsidRDefault="008856EE" w:rsidP="00442B41">
            <w:pPr>
              <w:spacing w:after="0" w:line="240" w:lineRule="auto"/>
              <w:jc w:val="both"/>
              <w:rPr>
                <w:rFonts w:ascii="Arial Narrow" w:hAnsi="Arial Narrow" w:cs="Arial"/>
                <w:sz w:val="20"/>
              </w:rPr>
            </w:pPr>
          </w:p>
        </w:tc>
      </w:tr>
      <w:tr w:rsidR="008856EE" w:rsidRPr="00DE39B3" w14:paraId="72637E91" w14:textId="77777777" w:rsidTr="3B3FA8EB">
        <w:trPr>
          <w:jc w:val="center"/>
        </w:trPr>
        <w:tc>
          <w:tcPr>
            <w:tcW w:w="10085"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BB91" w14:textId="77777777" w:rsidR="008856EE" w:rsidRPr="00DE39B3" w:rsidRDefault="008856EE" w:rsidP="00442B41">
            <w:pPr>
              <w:spacing w:after="0" w:line="240" w:lineRule="auto"/>
              <w:jc w:val="both"/>
              <w:rPr>
                <w:rFonts w:ascii="Arial Narrow" w:hAnsi="Arial Narrow"/>
                <w:b/>
                <w:sz w:val="24"/>
                <w:szCs w:val="24"/>
              </w:rPr>
            </w:pPr>
            <w:r w:rsidRPr="00DE39B3">
              <w:rPr>
                <w:rFonts w:ascii="Arial Narrow" w:hAnsi="Arial Narrow"/>
                <w:b/>
                <w:sz w:val="24"/>
                <w:szCs w:val="24"/>
              </w:rPr>
              <w:lastRenderedPageBreak/>
              <w:t>Travaille en coordination avec</w:t>
            </w:r>
          </w:p>
        </w:tc>
      </w:tr>
      <w:tr w:rsidR="008856EE" w:rsidRPr="00DE39B3" w14:paraId="7DECE624" w14:textId="77777777" w:rsidTr="3B3FA8EB">
        <w:trPr>
          <w:jc w:val="center"/>
        </w:trPr>
        <w:tc>
          <w:tcPr>
            <w:tcW w:w="10085" w:type="dxa"/>
            <w:tcBorders>
              <w:top w:val="single" w:sz="4" w:space="0" w:color="auto"/>
              <w:left w:val="single" w:sz="4" w:space="0" w:color="auto"/>
              <w:bottom w:val="single" w:sz="4" w:space="0" w:color="auto"/>
              <w:right w:val="single" w:sz="4" w:space="0" w:color="auto"/>
            </w:tcBorders>
            <w:shd w:val="clear" w:color="auto" w:fill="FFFFFF" w:themeFill="background1"/>
          </w:tcPr>
          <w:p w14:paraId="284A55B0" w14:textId="082E9444" w:rsidR="00194FC1" w:rsidRPr="00194FC1" w:rsidRDefault="00194FC1" w:rsidP="00442B41">
            <w:pPr>
              <w:numPr>
                <w:ilvl w:val="0"/>
                <w:numId w:val="1"/>
              </w:numPr>
              <w:spacing w:after="0" w:line="240" w:lineRule="auto"/>
              <w:jc w:val="both"/>
              <w:rPr>
                <w:rFonts w:ascii="Arial Narrow" w:hAnsi="Arial Narrow" w:cs="Arial"/>
                <w:sz w:val="20"/>
              </w:rPr>
            </w:pPr>
            <w:r w:rsidRPr="00194FC1">
              <w:rPr>
                <w:rFonts w:ascii="Arial Narrow" w:hAnsi="Arial Narrow" w:cs="Arial"/>
                <w:sz w:val="20"/>
              </w:rPr>
              <w:t>Coordinatrice Programme</w:t>
            </w:r>
          </w:p>
          <w:p w14:paraId="6DFB7928" w14:textId="351CADF5" w:rsidR="008856EE" w:rsidRPr="00194FC1" w:rsidRDefault="008856EE" w:rsidP="00442B41">
            <w:pPr>
              <w:numPr>
                <w:ilvl w:val="0"/>
                <w:numId w:val="1"/>
              </w:numPr>
              <w:spacing w:after="0" w:line="240" w:lineRule="auto"/>
              <w:jc w:val="both"/>
              <w:rPr>
                <w:rFonts w:ascii="Arial Narrow" w:hAnsi="Arial Narrow" w:cs="Arial"/>
                <w:sz w:val="20"/>
              </w:rPr>
            </w:pPr>
            <w:r w:rsidRPr="00194FC1">
              <w:rPr>
                <w:rFonts w:ascii="Arial Narrow" w:hAnsi="Arial Narrow" w:cs="Arial"/>
                <w:sz w:val="20"/>
              </w:rPr>
              <w:t>Chef de projet CROLET</w:t>
            </w:r>
          </w:p>
          <w:p w14:paraId="322D5BE1" w14:textId="6BA12796" w:rsidR="00DE39B3" w:rsidRPr="00194FC1" w:rsidRDefault="008856EE" w:rsidP="00DE39B3">
            <w:pPr>
              <w:numPr>
                <w:ilvl w:val="0"/>
                <w:numId w:val="1"/>
              </w:numPr>
              <w:spacing w:after="0" w:line="240" w:lineRule="auto"/>
              <w:jc w:val="both"/>
              <w:rPr>
                <w:rFonts w:ascii="Arial Narrow" w:hAnsi="Arial Narrow" w:cs="Arial"/>
                <w:sz w:val="20"/>
              </w:rPr>
            </w:pPr>
            <w:r w:rsidRPr="00194FC1">
              <w:rPr>
                <w:rFonts w:ascii="Arial Narrow" w:hAnsi="Arial Narrow" w:cs="Arial"/>
                <w:sz w:val="20"/>
              </w:rPr>
              <w:t xml:space="preserve">Superviseur de terrain </w:t>
            </w:r>
            <w:r w:rsidR="00DE39B3" w:rsidRPr="00194FC1">
              <w:rPr>
                <w:rFonts w:ascii="Arial Narrow" w:hAnsi="Arial Narrow" w:cs="Arial"/>
                <w:sz w:val="20"/>
              </w:rPr>
              <w:t>Sidi Bouzid</w:t>
            </w:r>
          </w:p>
          <w:p w14:paraId="0CFD3FE0" w14:textId="6BE5FAA4" w:rsidR="008856EE" w:rsidRPr="00194FC1" w:rsidRDefault="008856EE" w:rsidP="00442B41">
            <w:pPr>
              <w:numPr>
                <w:ilvl w:val="0"/>
                <w:numId w:val="1"/>
              </w:numPr>
              <w:spacing w:after="0" w:line="240" w:lineRule="auto"/>
              <w:jc w:val="both"/>
              <w:rPr>
                <w:rFonts w:ascii="Arial Narrow" w:hAnsi="Arial Narrow" w:cs="Arial"/>
                <w:sz w:val="20"/>
              </w:rPr>
            </w:pPr>
            <w:r w:rsidRPr="00194FC1">
              <w:rPr>
                <w:rFonts w:ascii="Arial Narrow" w:hAnsi="Arial Narrow" w:cs="Arial"/>
                <w:sz w:val="20"/>
              </w:rPr>
              <w:t xml:space="preserve">Superviseur de terrain </w:t>
            </w:r>
            <w:r w:rsidR="00DE39B3" w:rsidRPr="00194FC1">
              <w:rPr>
                <w:rFonts w:ascii="Arial Narrow" w:hAnsi="Arial Narrow" w:cs="Arial"/>
                <w:sz w:val="20"/>
              </w:rPr>
              <w:t>Kebili</w:t>
            </w:r>
          </w:p>
          <w:p w14:paraId="6A8822FA" w14:textId="77777777" w:rsidR="008856EE" w:rsidRPr="00194FC1" w:rsidRDefault="008856EE" w:rsidP="00442B41">
            <w:pPr>
              <w:numPr>
                <w:ilvl w:val="0"/>
                <w:numId w:val="1"/>
              </w:numPr>
              <w:spacing w:after="0" w:line="240" w:lineRule="auto"/>
              <w:jc w:val="both"/>
              <w:rPr>
                <w:rFonts w:ascii="Arial Narrow" w:hAnsi="Arial Narrow" w:cs="Arial"/>
                <w:sz w:val="20"/>
              </w:rPr>
            </w:pPr>
            <w:r w:rsidRPr="00194FC1">
              <w:rPr>
                <w:rFonts w:ascii="Arial Narrow" w:hAnsi="Arial Narrow" w:cs="Arial"/>
                <w:sz w:val="20"/>
              </w:rPr>
              <w:t>Coordinateur Logistique</w:t>
            </w:r>
          </w:p>
          <w:p w14:paraId="03B2D047" w14:textId="77777777" w:rsidR="008856EE" w:rsidRPr="00194FC1" w:rsidRDefault="008856EE" w:rsidP="00442B41">
            <w:pPr>
              <w:numPr>
                <w:ilvl w:val="0"/>
                <w:numId w:val="1"/>
              </w:numPr>
              <w:spacing w:after="0" w:line="240" w:lineRule="auto"/>
              <w:jc w:val="both"/>
              <w:rPr>
                <w:rFonts w:ascii="Arial Narrow" w:hAnsi="Arial Narrow" w:cs="Arial"/>
                <w:sz w:val="20"/>
              </w:rPr>
            </w:pPr>
            <w:r w:rsidRPr="00194FC1">
              <w:rPr>
                <w:rFonts w:ascii="Arial Narrow" w:hAnsi="Arial Narrow" w:cs="Arial"/>
                <w:sz w:val="20"/>
              </w:rPr>
              <w:t>Coordinatrice Administrative et financière</w:t>
            </w:r>
          </w:p>
        </w:tc>
      </w:tr>
      <w:tr w:rsidR="008856EE" w:rsidRPr="00DE39B3" w14:paraId="0AEEDEC5" w14:textId="77777777" w:rsidTr="3B3FA8EB">
        <w:trPr>
          <w:jc w:val="center"/>
        </w:trPr>
        <w:tc>
          <w:tcPr>
            <w:tcW w:w="100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45F5AF" w14:textId="77777777" w:rsidR="008856EE" w:rsidRPr="00194FC1" w:rsidRDefault="008856EE" w:rsidP="00442B41">
            <w:pPr>
              <w:spacing w:after="0" w:line="240" w:lineRule="auto"/>
              <w:jc w:val="both"/>
              <w:rPr>
                <w:rFonts w:ascii="Arial Narrow" w:hAnsi="Arial Narrow"/>
                <w:sz w:val="20"/>
                <w:szCs w:val="16"/>
              </w:rPr>
            </w:pPr>
            <w:r w:rsidRPr="00194FC1">
              <w:rPr>
                <w:rFonts w:ascii="Arial Narrow" w:hAnsi="Arial Narrow"/>
                <w:b/>
                <w:sz w:val="24"/>
                <w:szCs w:val="24"/>
              </w:rPr>
              <w:t>Lieu d’affectation</w:t>
            </w:r>
          </w:p>
        </w:tc>
      </w:tr>
      <w:tr w:rsidR="008856EE" w:rsidRPr="00DE39B3" w14:paraId="4DC3AC63" w14:textId="77777777" w:rsidTr="3B3FA8EB">
        <w:trPr>
          <w:jc w:val="center"/>
        </w:trPr>
        <w:tc>
          <w:tcPr>
            <w:tcW w:w="10085" w:type="dxa"/>
            <w:tcBorders>
              <w:top w:val="single" w:sz="4" w:space="0" w:color="auto"/>
              <w:left w:val="single" w:sz="4" w:space="0" w:color="auto"/>
              <w:bottom w:val="single" w:sz="4" w:space="0" w:color="auto"/>
              <w:right w:val="single" w:sz="4" w:space="0" w:color="auto"/>
            </w:tcBorders>
            <w:shd w:val="clear" w:color="auto" w:fill="FFFFFF" w:themeFill="background1"/>
          </w:tcPr>
          <w:p w14:paraId="08E4D4C8" w14:textId="491CACD0" w:rsidR="008856EE" w:rsidRPr="00194FC1" w:rsidRDefault="008856EE" w:rsidP="00442B41">
            <w:pPr>
              <w:spacing w:after="0" w:line="240" w:lineRule="auto"/>
              <w:jc w:val="both"/>
              <w:rPr>
                <w:rFonts w:ascii="Arial Narrow" w:hAnsi="Arial Narrow" w:cs="Arial"/>
                <w:sz w:val="20"/>
              </w:rPr>
            </w:pPr>
            <w:r w:rsidRPr="00194FC1">
              <w:rPr>
                <w:rFonts w:ascii="Arial Narrow" w:hAnsi="Arial Narrow" w:cs="Arial"/>
                <w:sz w:val="20"/>
              </w:rPr>
              <w:t xml:space="preserve">Gouvernorat de </w:t>
            </w:r>
            <w:r w:rsidR="00DE39B3" w:rsidRPr="00194FC1">
              <w:rPr>
                <w:rFonts w:ascii="Arial Narrow" w:hAnsi="Arial Narrow" w:cs="Arial"/>
                <w:sz w:val="20"/>
              </w:rPr>
              <w:t>Sidi Bouzid</w:t>
            </w:r>
            <w:r w:rsidRPr="00194FC1">
              <w:rPr>
                <w:rFonts w:ascii="Arial Narrow" w:hAnsi="Arial Narrow" w:cs="Arial"/>
                <w:sz w:val="20"/>
              </w:rPr>
              <w:t xml:space="preserve"> avec des déplacements occasionnels à Tunis et à </w:t>
            </w:r>
            <w:r w:rsidR="00DE39B3" w:rsidRPr="00194FC1">
              <w:rPr>
                <w:rFonts w:ascii="Arial Narrow" w:hAnsi="Arial Narrow" w:cs="Arial"/>
                <w:sz w:val="20"/>
              </w:rPr>
              <w:t>Kebili</w:t>
            </w:r>
            <w:r w:rsidRPr="00194FC1">
              <w:rPr>
                <w:rFonts w:ascii="Arial Narrow" w:hAnsi="Arial Narrow" w:cs="Arial"/>
                <w:sz w:val="20"/>
              </w:rPr>
              <w:t>.</w:t>
            </w:r>
          </w:p>
        </w:tc>
      </w:tr>
    </w:tbl>
    <w:p w14:paraId="67204309" w14:textId="77777777" w:rsidR="008856EE" w:rsidRPr="00DE39B3" w:rsidRDefault="008856EE" w:rsidP="008856EE">
      <w:pPr>
        <w:spacing w:after="0" w:line="240" w:lineRule="auto"/>
        <w:jc w:val="both"/>
        <w:rPr>
          <w:rFonts w:ascii="Arial Narrow" w:hAnsi="Arial Narrow"/>
          <w:sz w:val="20"/>
          <w:szCs w:val="24"/>
        </w:rPr>
      </w:pPr>
    </w:p>
    <w:p w14:paraId="5BB89220" w14:textId="77777777" w:rsidR="008856EE" w:rsidRPr="00DE39B3" w:rsidRDefault="008856EE" w:rsidP="008856EE">
      <w:pPr>
        <w:spacing w:after="0" w:line="240" w:lineRule="auto"/>
        <w:jc w:val="both"/>
        <w:rPr>
          <w:rFonts w:ascii="Arial Narrow" w:hAnsi="Arial Narrow"/>
          <w:sz w:val="20"/>
          <w:szCs w:val="24"/>
        </w:rPr>
      </w:pPr>
    </w:p>
    <w:p w14:paraId="52CAB801" w14:textId="77777777" w:rsidR="008856EE" w:rsidRPr="00DE39B3" w:rsidRDefault="008856EE" w:rsidP="008856EE">
      <w:pPr>
        <w:spacing w:after="0" w:line="240" w:lineRule="auto"/>
        <w:jc w:val="both"/>
        <w:rPr>
          <w:rFonts w:ascii="Arial Narrow" w:hAnsi="Arial Narrow"/>
          <w:sz w:val="20"/>
          <w:szCs w:val="24"/>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8856EE" w:rsidRPr="00DE39B3" w14:paraId="0A6657EB" w14:textId="77777777" w:rsidTr="3B3FA8EB">
        <w:trPr>
          <w:trHeight w:val="337"/>
          <w:jc w:val="center"/>
        </w:trPr>
        <w:tc>
          <w:tcPr>
            <w:tcW w:w="10030" w:type="dxa"/>
            <w:tcBorders>
              <w:bottom w:val="single" w:sz="12" w:space="0" w:color="FFFFFF" w:themeColor="background1"/>
            </w:tcBorders>
            <w:shd w:val="clear" w:color="auto" w:fill="FFC000" w:themeFill="accent4"/>
          </w:tcPr>
          <w:p w14:paraId="4601EB29" w14:textId="77777777" w:rsidR="008856EE" w:rsidRPr="00DE39B3" w:rsidRDefault="008856EE" w:rsidP="00442B41">
            <w:pPr>
              <w:spacing w:after="0" w:line="240" w:lineRule="auto"/>
              <w:jc w:val="center"/>
              <w:rPr>
                <w:rFonts w:ascii="Arial Narrow" w:hAnsi="Arial Narrow"/>
                <w:b/>
                <w:bCs/>
                <w:color w:val="FFFFFF"/>
                <w:sz w:val="12"/>
                <w:szCs w:val="16"/>
              </w:rPr>
            </w:pPr>
          </w:p>
          <w:p w14:paraId="52A753D8" w14:textId="77777777" w:rsidR="008856EE" w:rsidRPr="00DE39B3" w:rsidRDefault="008856EE" w:rsidP="00442B41">
            <w:pPr>
              <w:spacing w:after="0" w:line="240" w:lineRule="auto"/>
              <w:jc w:val="center"/>
              <w:rPr>
                <w:rFonts w:ascii="Arial Narrow" w:hAnsi="Arial Narrow"/>
                <w:b/>
                <w:bCs/>
                <w:color w:val="FFFFFF"/>
                <w:sz w:val="28"/>
                <w:szCs w:val="28"/>
              </w:rPr>
            </w:pPr>
            <w:r w:rsidRPr="00DE39B3">
              <w:rPr>
                <w:rFonts w:ascii="Arial Narrow" w:hAnsi="Arial Narrow"/>
                <w:b/>
                <w:bCs/>
                <w:color w:val="FFFFFF"/>
                <w:sz w:val="28"/>
                <w:szCs w:val="28"/>
              </w:rPr>
              <w:t>Compétences de base et Fonctionnelles</w:t>
            </w:r>
          </w:p>
          <w:p w14:paraId="78485809" w14:textId="77777777" w:rsidR="008856EE" w:rsidRPr="00DE39B3" w:rsidRDefault="008856EE" w:rsidP="00442B41">
            <w:pPr>
              <w:spacing w:after="0" w:line="240" w:lineRule="auto"/>
              <w:jc w:val="center"/>
              <w:rPr>
                <w:rFonts w:ascii="Arial Narrow" w:hAnsi="Arial Narrow"/>
                <w:b/>
                <w:bCs/>
                <w:color w:val="FFFFFF"/>
                <w:sz w:val="12"/>
                <w:szCs w:val="16"/>
              </w:rPr>
            </w:pPr>
          </w:p>
        </w:tc>
      </w:tr>
      <w:tr w:rsidR="008856EE" w:rsidRPr="00DE39B3" w14:paraId="3C424C59" w14:textId="77777777" w:rsidTr="3B3FA8EB">
        <w:trPr>
          <w:jc w:val="center"/>
        </w:trPr>
        <w:tc>
          <w:tcPr>
            <w:tcW w:w="10030" w:type="dxa"/>
            <w:shd w:val="clear" w:color="auto" w:fill="FFFFFF" w:themeFill="background1"/>
          </w:tcPr>
          <w:p w14:paraId="13479596" w14:textId="77777777" w:rsidR="008856EE" w:rsidRPr="00DE39B3" w:rsidRDefault="008856EE" w:rsidP="00442B41">
            <w:pPr>
              <w:spacing w:after="0" w:line="240" w:lineRule="auto"/>
              <w:jc w:val="both"/>
              <w:rPr>
                <w:rFonts w:ascii="Arial Narrow" w:eastAsia="Times New Roman" w:hAnsi="Arial Narrow"/>
                <w:b/>
                <w:bCs/>
                <w:sz w:val="24"/>
                <w:szCs w:val="24"/>
              </w:rPr>
            </w:pPr>
            <w:r w:rsidRPr="00DE39B3">
              <w:rPr>
                <w:rFonts w:ascii="Arial Narrow" w:hAnsi="Arial Narrow" w:cs="Arial"/>
                <w:b/>
                <w:bCs/>
                <w:sz w:val="24"/>
                <w:szCs w:val="24"/>
              </w:rPr>
              <w:t>Qualifications et compétences requises</w:t>
            </w:r>
          </w:p>
        </w:tc>
      </w:tr>
      <w:tr w:rsidR="008856EE" w:rsidRPr="00DE39B3" w14:paraId="665482F5" w14:textId="77777777" w:rsidTr="3B3FA8EB">
        <w:trPr>
          <w:jc w:val="center"/>
        </w:trPr>
        <w:tc>
          <w:tcPr>
            <w:tcW w:w="10030" w:type="dxa"/>
            <w:shd w:val="clear" w:color="auto" w:fill="FFFFFF" w:themeFill="background1"/>
          </w:tcPr>
          <w:p w14:paraId="5677B64A" w14:textId="77777777" w:rsidR="008856EE" w:rsidRPr="00DE39B3" w:rsidRDefault="008856EE" w:rsidP="00442B41">
            <w:pPr>
              <w:pStyle w:val="Puntoelenco"/>
              <w:numPr>
                <w:ilvl w:val="0"/>
                <w:numId w:val="1"/>
              </w:numPr>
              <w:jc w:val="both"/>
              <w:rPr>
                <w:rFonts w:ascii="Arial Narrow" w:eastAsia="Calibri" w:hAnsi="Arial Narrow" w:cs="Arial"/>
                <w:color w:val="auto"/>
                <w:sz w:val="20"/>
                <w:lang w:val="fr-FR"/>
              </w:rPr>
            </w:pPr>
            <w:r w:rsidRPr="00DE39B3">
              <w:rPr>
                <w:rFonts w:ascii="Arial Narrow" w:eastAsia="Calibri" w:hAnsi="Arial Narrow" w:cs="Arial"/>
                <w:color w:val="auto"/>
                <w:sz w:val="20"/>
                <w:lang w:val="fr-FR"/>
              </w:rPr>
              <w:t xml:space="preserve">Titulaire d’un diplôme de niveau License dans disciplines économiques ou sociales. Le Master serait un atout. </w:t>
            </w:r>
          </w:p>
          <w:p w14:paraId="49992B6B" w14:textId="4FE36F92"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Expérience d'au moins 3 ans dans au moins un des secteurs suivants : développement territorial ; développement agricole ; appui au développement des organisations de la société civile ; développement économique local ; gestion d’entreprise.</w:t>
            </w:r>
          </w:p>
          <w:p w14:paraId="14238F5A" w14:textId="77777777" w:rsidR="008856EE" w:rsidRPr="00DE39B3" w:rsidRDefault="008856EE" w:rsidP="00442B41">
            <w:pPr>
              <w:pStyle w:val="Puntoelenco"/>
              <w:numPr>
                <w:ilvl w:val="0"/>
                <w:numId w:val="1"/>
              </w:numPr>
              <w:jc w:val="both"/>
              <w:rPr>
                <w:rFonts w:ascii="Arial Narrow" w:eastAsia="Calibri" w:hAnsi="Arial Narrow" w:cs="Arial"/>
                <w:color w:val="auto"/>
                <w:sz w:val="20"/>
                <w:lang w:val="fr-FR"/>
              </w:rPr>
            </w:pPr>
            <w:r w:rsidRPr="00DE39B3">
              <w:rPr>
                <w:rFonts w:ascii="Arial Narrow" w:eastAsia="Calibri" w:hAnsi="Arial Narrow" w:cs="Arial"/>
                <w:color w:val="auto"/>
                <w:sz w:val="20"/>
                <w:lang w:val="fr-FR"/>
              </w:rPr>
              <w:t>Expériences précédentes dans la gestion de groupes de travail seront considérées un atout.</w:t>
            </w:r>
          </w:p>
          <w:p w14:paraId="333F1D41" w14:textId="77777777" w:rsidR="008856EE" w:rsidRPr="00DE39B3" w:rsidRDefault="008856EE" w:rsidP="3B3FA8EB">
            <w:pPr>
              <w:pStyle w:val="Puntoelenco"/>
              <w:numPr>
                <w:ilvl w:val="0"/>
                <w:numId w:val="1"/>
              </w:numPr>
              <w:jc w:val="both"/>
              <w:rPr>
                <w:rFonts w:ascii="Arial Narrow" w:eastAsia="Calibri" w:hAnsi="Arial Narrow" w:cs="Arial"/>
                <w:b/>
                <w:bCs/>
                <w:color w:val="auto"/>
                <w:sz w:val="20"/>
                <w:szCs w:val="20"/>
                <w:lang w:val="fr-FR"/>
              </w:rPr>
            </w:pPr>
            <w:r w:rsidRPr="00DE39B3">
              <w:rPr>
                <w:rFonts w:ascii="Arial Narrow" w:eastAsia="Calibri" w:hAnsi="Arial Narrow" w:cs="Arial"/>
                <w:color w:val="auto"/>
                <w:sz w:val="20"/>
                <w:szCs w:val="20"/>
                <w:lang w:val="fr-FR"/>
              </w:rPr>
              <w:t>Compétences et expérience dans le cadre de l’Economie Sociale et solidaire et du développement socio-économique des filières productives locales et/ou compétence dans le secteur agronome / agro-alimentaires sera considéré un atout.</w:t>
            </w:r>
          </w:p>
          <w:p w14:paraId="17520AE0"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Connaissance approfondie et directe du contexte et des acteurs de la société civile de Kébili et connaissance du secteur socio-économique locaux.</w:t>
            </w:r>
          </w:p>
          <w:p w14:paraId="4177F90F"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 xml:space="preserve">Excellente maitrise de logiciels informatiques. Word, Power Point, Excel, </w:t>
            </w:r>
            <w:proofErr w:type="gramStart"/>
            <w:r w:rsidRPr="00DE39B3">
              <w:rPr>
                <w:rFonts w:ascii="Arial Narrow" w:eastAsia="Calibri" w:hAnsi="Arial Narrow" w:cs="Arial"/>
                <w:color w:val="auto"/>
                <w:sz w:val="20"/>
                <w:szCs w:val="20"/>
                <w:lang w:val="fr-FR"/>
              </w:rPr>
              <w:t>e-mail</w:t>
            </w:r>
            <w:proofErr w:type="gramEnd"/>
            <w:r w:rsidRPr="00DE39B3">
              <w:rPr>
                <w:rFonts w:ascii="Arial Narrow" w:eastAsia="Calibri" w:hAnsi="Arial Narrow" w:cs="Arial"/>
                <w:color w:val="auto"/>
                <w:sz w:val="20"/>
                <w:szCs w:val="20"/>
                <w:lang w:val="fr-FR"/>
              </w:rPr>
              <w:t>, Internet, réseaux sociaux.</w:t>
            </w:r>
          </w:p>
          <w:p w14:paraId="329A8B71"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Fiabilité, intégrité et confidentialité dans l’utilisation de l’information.</w:t>
            </w:r>
          </w:p>
          <w:p w14:paraId="6DE44377"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Excellente connaissance de l’arabe et du français, lu, écrit et parlé.</w:t>
            </w:r>
          </w:p>
          <w:p w14:paraId="68FD2F21"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Bonne connaissance de l’anglais et/ou italien serait un atout.</w:t>
            </w:r>
          </w:p>
          <w:p w14:paraId="5405EB6A"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Le Permis de conduite serait un atout.</w:t>
            </w:r>
          </w:p>
          <w:p w14:paraId="022526F7" w14:textId="77777777" w:rsidR="008856EE" w:rsidRPr="00DE39B3" w:rsidRDefault="008856EE" w:rsidP="00442B41">
            <w:pPr>
              <w:pStyle w:val="Titolo"/>
              <w:jc w:val="left"/>
              <w:rPr>
                <w:rFonts w:ascii="Arial Narrow" w:hAnsi="Arial Narrow" w:cs="Arial"/>
                <w:sz w:val="20"/>
              </w:rPr>
            </w:pPr>
          </w:p>
        </w:tc>
      </w:tr>
      <w:tr w:rsidR="008856EE" w:rsidRPr="00DE39B3" w14:paraId="13D3F2C6" w14:textId="77777777" w:rsidTr="3B3FA8EB">
        <w:trPr>
          <w:jc w:val="center"/>
        </w:trPr>
        <w:tc>
          <w:tcPr>
            <w:tcW w:w="10030" w:type="dxa"/>
            <w:shd w:val="clear" w:color="auto" w:fill="FFFFFF" w:themeFill="background1"/>
          </w:tcPr>
          <w:p w14:paraId="5330D7CF" w14:textId="77777777" w:rsidR="008856EE" w:rsidRPr="00DE39B3" w:rsidRDefault="008856EE" w:rsidP="00442B41">
            <w:pPr>
              <w:spacing w:after="0" w:line="240" w:lineRule="auto"/>
              <w:jc w:val="both"/>
              <w:rPr>
                <w:rFonts w:ascii="Arial Narrow" w:eastAsia="Times New Roman" w:hAnsi="Arial Narrow"/>
                <w:b/>
                <w:bCs/>
                <w:sz w:val="24"/>
                <w:szCs w:val="24"/>
              </w:rPr>
            </w:pPr>
            <w:r w:rsidRPr="00DE39B3">
              <w:rPr>
                <w:rFonts w:ascii="Arial Narrow" w:hAnsi="Arial Narrow" w:cs="Arial"/>
                <w:b/>
                <w:bCs/>
                <w:sz w:val="24"/>
                <w:szCs w:val="24"/>
              </w:rPr>
              <w:t>Compétences personnelles</w:t>
            </w:r>
          </w:p>
        </w:tc>
      </w:tr>
      <w:tr w:rsidR="008856EE" w:rsidRPr="00DE39B3" w14:paraId="682978BD" w14:textId="77777777" w:rsidTr="3B3FA8EB">
        <w:trPr>
          <w:jc w:val="center"/>
        </w:trPr>
        <w:tc>
          <w:tcPr>
            <w:tcW w:w="10030" w:type="dxa"/>
            <w:shd w:val="clear" w:color="auto" w:fill="FFFFFF" w:themeFill="background1"/>
          </w:tcPr>
          <w:p w14:paraId="45154FD9"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Capacité de direction, planification, organisation et de travail d'équipe</w:t>
            </w:r>
          </w:p>
          <w:p w14:paraId="5DA52154"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Capacité de relation interpersonnelle, interinstitutionnelle et d'approche interculturelle</w:t>
            </w:r>
          </w:p>
          <w:p w14:paraId="22FC8A21"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Attitude proactive et dynamique, avec esprit d’initiative et d’équipe, de responsabilité et persévérance</w:t>
            </w:r>
          </w:p>
          <w:p w14:paraId="4D4BDC12"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Capacité d’adaptation et de travail sous contrainte, sous pression et dans des contextes complexes et multiculturelles</w:t>
            </w:r>
          </w:p>
          <w:p w14:paraId="72466E56"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Bonne capacité d’écoute et de communication et de rédaction</w:t>
            </w:r>
          </w:p>
          <w:p w14:paraId="1303C43E" w14:textId="77777777" w:rsidR="008856EE" w:rsidRPr="00DE39B3" w:rsidRDefault="008856EE" w:rsidP="3B3FA8EB">
            <w:pPr>
              <w:pStyle w:val="Puntoelenco"/>
              <w:numPr>
                <w:ilvl w:val="0"/>
                <w:numId w:val="1"/>
              </w:numPr>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Bonnes compétences en négociation et résolution de conflits</w:t>
            </w:r>
          </w:p>
          <w:p w14:paraId="000C0506" w14:textId="2AF55F7F" w:rsidR="008856EE" w:rsidRPr="00DE39B3" w:rsidRDefault="008856EE" w:rsidP="3B3FA8EB">
            <w:pPr>
              <w:pStyle w:val="Puntoelenco"/>
              <w:numPr>
                <w:ilvl w:val="0"/>
                <w:numId w:val="1"/>
              </w:numPr>
              <w:spacing w:line="240" w:lineRule="auto"/>
              <w:jc w:val="both"/>
              <w:rPr>
                <w:rFonts w:ascii="Arial Narrow" w:eastAsia="Calibri" w:hAnsi="Arial Narrow" w:cs="Arial"/>
                <w:color w:val="auto"/>
                <w:sz w:val="20"/>
                <w:szCs w:val="20"/>
                <w:lang w:val="fr-FR"/>
              </w:rPr>
            </w:pPr>
            <w:r w:rsidRPr="00DE39B3">
              <w:rPr>
                <w:rFonts w:ascii="Arial Narrow" w:eastAsia="Calibri" w:hAnsi="Arial Narrow" w:cs="Arial"/>
                <w:color w:val="auto"/>
                <w:sz w:val="20"/>
                <w:szCs w:val="20"/>
                <w:lang w:val="fr-FR"/>
              </w:rPr>
              <w:t>Ouverture d’esprit au genre et flexibilité</w:t>
            </w:r>
          </w:p>
        </w:tc>
      </w:tr>
    </w:tbl>
    <w:p w14:paraId="1A09E865" w14:textId="77777777" w:rsidR="008856EE" w:rsidRPr="00DE39B3" w:rsidRDefault="008856EE" w:rsidP="008856EE">
      <w:pPr>
        <w:spacing w:after="0" w:line="240" w:lineRule="auto"/>
        <w:jc w:val="both"/>
        <w:rPr>
          <w:rFonts w:ascii="Arial Narrow" w:hAnsi="Arial Narrow"/>
          <w:sz w:val="20"/>
          <w:szCs w:val="24"/>
        </w:rPr>
      </w:pPr>
    </w:p>
    <w:p w14:paraId="092523DE" w14:textId="77777777" w:rsidR="008856EE" w:rsidRPr="00DE39B3" w:rsidRDefault="008856EE" w:rsidP="008856EE">
      <w:pPr>
        <w:jc w:val="both"/>
        <w:rPr>
          <w:rFonts w:ascii="Arial Narrow" w:hAnsi="Arial Narrow" w:cs="Arial"/>
          <w:sz w:val="18"/>
        </w:rPr>
      </w:pPr>
    </w:p>
    <w:p w14:paraId="70DD9F76" w14:textId="77777777" w:rsidR="00CC5E54" w:rsidRPr="00DE39B3" w:rsidRDefault="00CC5E54"/>
    <w:sectPr w:rsidR="00CC5E54" w:rsidRPr="00DE39B3" w:rsidSect="00DC2D14">
      <w:footerReference w:type="default" r:id="rId11"/>
      <w:type w:val="continuous"/>
      <w:pgSz w:w="11906" w:h="16838"/>
      <w:pgMar w:top="567" w:right="851" w:bottom="567" w:left="85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476F" w14:textId="77777777" w:rsidR="008365BD" w:rsidRDefault="008365BD">
      <w:pPr>
        <w:spacing w:after="0" w:line="240" w:lineRule="auto"/>
      </w:pPr>
      <w:r>
        <w:separator/>
      </w:r>
    </w:p>
  </w:endnote>
  <w:endnote w:type="continuationSeparator" w:id="0">
    <w:p w14:paraId="3178B645" w14:textId="77777777" w:rsidR="008365BD" w:rsidRDefault="0083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7140" w14:textId="77777777" w:rsidR="000B67EB" w:rsidRPr="00EA589D" w:rsidRDefault="008856EE" w:rsidP="00DC2D14">
    <w:pPr>
      <w:pStyle w:val="Pidipagina"/>
      <w:jc w:val="right"/>
      <w:rPr>
        <w:rFonts w:ascii="Arial Narrow" w:hAnsi="Arial Narrow"/>
        <w:sz w:val="16"/>
      </w:rPr>
    </w:pPr>
    <w:r w:rsidRPr="00EA589D">
      <w:rPr>
        <w:rFonts w:ascii="Arial Narrow" w:hAnsi="Arial Narrow"/>
        <w:sz w:val="16"/>
        <w:lang w:bidi="fr-FR"/>
      </w:rPr>
      <w:t xml:space="preserve">Page </w:t>
    </w:r>
    <w:r w:rsidRPr="00EA589D">
      <w:rPr>
        <w:rFonts w:ascii="Arial Narrow" w:hAnsi="Arial Narrow"/>
        <w:sz w:val="16"/>
        <w:lang w:bidi="fr-FR"/>
      </w:rPr>
      <w:fldChar w:fldCharType="begin"/>
    </w:r>
    <w:r w:rsidRPr="00EA589D">
      <w:rPr>
        <w:rFonts w:ascii="Arial Narrow" w:hAnsi="Arial Narrow"/>
        <w:sz w:val="16"/>
        <w:lang w:bidi="fr-FR"/>
      </w:rPr>
      <w:instrText xml:space="preserve"> </w:instrText>
    </w:r>
    <w:r>
      <w:rPr>
        <w:rFonts w:ascii="Arial Narrow" w:hAnsi="Arial Narrow"/>
        <w:sz w:val="16"/>
        <w:lang w:bidi="fr-FR"/>
      </w:rPr>
      <w:instrText>PAGE</w:instrText>
    </w:r>
    <w:r w:rsidRPr="00EA589D">
      <w:rPr>
        <w:rFonts w:ascii="Arial Narrow" w:hAnsi="Arial Narrow"/>
        <w:sz w:val="16"/>
        <w:lang w:bidi="fr-FR"/>
      </w:rPr>
      <w:instrText xml:space="preserve"> </w:instrText>
    </w:r>
    <w:r w:rsidRPr="00EA589D">
      <w:rPr>
        <w:rFonts w:ascii="Arial Narrow" w:hAnsi="Arial Narrow"/>
        <w:sz w:val="16"/>
        <w:lang w:bidi="fr-FR"/>
      </w:rPr>
      <w:fldChar w:fldCharType="separate"/>
    </w:r>
    <w:r>
      <w:rPr>
        <w:rFonts w:ascii="Arial Narrow" w:hAnsi="Arial Narrow"/>
        <w:noProof/>
        <w:sz w:val="16"/>
        <w:lang w:bidi="fr-FR"/>
      </w:rPr>
      <w:t>3</w:t>
    </w:r>
    <w:r w:rsidRPr="00EA589D">
      <w:rPr>
        <w:rFonts w:ascii="Arial Narrow" w:hAnsi="Arial Narrow"/>
        <w:sz w:val="16"/>
        <w:lang w:bidi="fr-FR"/>
      </w:rPr>
      <w:fldChar w:fldCharType="end"/>
    </w:r>
    <w:r w:rsidRPr="00EA589D">
      <w:rPr>
        <w:rFonts w:ascii="Arial Narrow" w:hAnsi="Arial Narrow"/>
        <w:sz w:val="16"/>
        <w:lang w:bidi="fr-FR"/>
      </w:rPr>
      <w:t xml:space="preserve"> / </w:t>
    </w:r>
    <w:r w:rsidRPr="00EA589D">
      <w:rPr>
        <w:rFonts w:ascii="Arial Narrow" w:hAnsi="Arial Narrow"/>
        <w:sz w:val="16"/>
        <w:lang w:bidi="fr-FR"/>
      </w:rPr>
      <w:fldChar w:fldCharType="begin"/>
    </w:r>
    <w:r w:rsidRPr="00EA589D">
      <w:rPr>
        <w:rFonts w:ascii="Arial Narrow" w:hAnsi="Arial Narrow"/>
        <w:sz w:val="16"/>
        <w:lang w:bidi="fr-FR"/>
      </w:rPr>
      <w:instrText xml:space="preserve"> </w:instrText>
    </w:r>
    <w:r>
      <w:rPr>
        <w:rFonts w:ascii="Arial Narrow" w:hAnsi="Arial Narrow"/>
        <w:sz w:val="16"/>
        <w:lang w:bidi="fr-FR"/>
      </w:rPr>
      <w:instrText>NUMPAGES</w:instrText>
    </w:r>
    <w:r w:rsidRPr="00EA589D">
      <w:rPr>
        <w:rFonts w:ascii="Arial Narrow" w:hAnsi="Arial Narrow"/>
        <w:sz w:val="16"/>
        <w:lang w:bidi="fr-FR"/>
      </w:rPr>
      <w:instrText xml:space="preserve"> </w:instrText>
    </w:r>
    <w:r w:rsidRPr="00EA589D">
      <w:rPr>
        <w:rFonts w:ascii="Arial Narrow" w:hAnsi="Arial Narrow"/>
        <w:sz w:val="16"/>
        <w:lang w:bidi="fr-FR"/>
      </w:rPr>
      <w:fldChar w:fldCharType="separate"/>
    </w:r>
    <w:r>
      <w:rPr>
        <w:rFonts w:ascii="Arial Narrow" w:hAnsi="Arial Narrow"/>
        <w:noProof/>
        <w:sz w:val="16"/>
        <w:lang w:bidi="fr-FR"/>
      </w:rPr>
      <w:t>3</w:t>
    </w:r>
    <w:r w:rsidRPr="00EA589D">
      <w:rPr>
        <w:rFonts w:ascii="Arial Narrow" w:hAnsi="Arial Narrow"/>
        <w:sz w:val="16"/>
        <w:lang w:bidi="fr-FR"/>
      </w:rPr>
      <w:fldChar w:fldCharType="end"/>
    </w:r>
  </w:p>
  <w:p w14:paraId="77025EC4" w14:textId="77777777" w:rsidR="000B67EB"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C60E" w14:textId="77777777" w:rsidR="008365BD" w:rsidRDefault="008365BD">
      <w:pPr>
        <w:spacing w:after="0" w:line="240" w:lineRule="auto"/>
      </w:pPr>
      <w:r>
        <w:separator/>
      </w:r>
    </w:p>
  </w:footnote>
  <w:footnote w:type="continuationSeparator" w:id="0">
    <w:p w14:paraId="1AA94C13" w14:textId="77777777" w:rsidR="008365BD" w:rsidRDefault="00836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504CEC"/>
    <w:lvl w:ilvl="0">
      <w:start w:val="1"/>
      <w:numFmt w:val="bullet"/>
      <w:pStyle w:val="Puntoelenco"/>
      <w:lvlText w:val=""/>
      <w:lvlJc w:val="left"/>
      <w:pPr>
        <w:ind w:left="360" w:hanging="360"/>
      </w:pPr>
      <w:rPr>
        <w:rFonts w:ascii="Symbol" w:hAnsi="Symbol" w:hint="default"/>
        <w:color w:val="9D3511"/>
      </w:rPr>
    </w:lvl>
  </w:abstractNum>
  <w:abstractNum w:abstractNumId="1" w15:restartNumberingAfterBreak="0">
    <w:nsid w:val="1C90008D"/>
    <w:multiLevelType w:val="hybridMultilevel"/>
    <w:tmpl w:val="0FD60306"/>
    <w:lvl w:ilvl="0" w:tplc="E3201870">
      <w:numFmt w:val="bullet"/>
      <w:lvlText w:val=""/>
      <w:lvlJc w:val="left"/>
      <w:pPr>
        <w:tabs>
          <w:tab w:val="num" w:pos="720"/>
        </w:tabs>
        <w:ind w:left="720" w:hanging="360"/>
      </w:pPr>
      <w:rPr>
        <w:rFonts w:ascii="Webdings" w:eastAsia="Times New Roman" w:hAnsi="Webdings"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Symbol" w:hAnsi="Symbol"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Symbol" w:hAnsi="Symbol"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791DD7"/>
    <w:multiLevelType w:val="hybridMultilevel"/>
    <w:tmpl w:val="E3086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E55649"/>
    <w:multiLevelType w:val="hybridMultilevel"/>
    <w:tmpl w:val="97BCA5F2"/>
    <w:lvl w:ilvl="0" w:tplc="A0961E5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0285988">
    <w:abstractNumId w:val="1"/>
  </w:num>
  <w:num w:numId="2" w16cid:durableId="1560822825">
    <w:abstractNumId w:val="0"/>
  </w:num>
  <w:num w:numId="3" w16cid:durableId="1267076806">
    <w:abstractNumId w:val="2"/>
  </w:num>
  <w:num w:numId="4" w16cid:durableId="159081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EE"/>
    <w:rsid w:val="000E7807"/>
    <w:rsid w:val="00123950"/>
    <w:rsid w:val="0015761D"/>
    <w:rsid w:val="00194FC1"/>
    <w:rsid w:val="00225AE9"/>
    <w:rsid w:val="00337FB3"/>
    <w:rsid w:val="004B2389"/>
    <w:rsid w:val="00593842"/>
    <w:rsid w:val="005B4DF9"/>
    <w:rsid w:val="005D4F68"/>
    <w:rsid w:val="007D5C64"/>
    <w:rsid w:val="008365BD"/>
    <w:rsid w:val="008856EE"/>
    <w:rsid w:val="00A35F93"/>
    <w:rsid w:val="00BD51C7"/>
    <w:rsid w:val="00CC5E54"/>
    <w:rsid w:val="00D02C7D"/>
    <w:rsid w:val="00DE39B3"/>
    <w:rsid w:val="00E547D7"/>
    <w:rsid w:val="00EA69B0"/>
    <w:rsid w:val="03736D4A"/>
    <w:rsid w:val="04F6154E"/>
    <w:rsid w:val="06AB0E0C"/>
    <w:rsid w:val="0846DE6D"/>
    <w:rsid w:val="0980078E"/>
    <w:rsid w:val="1AD36D2E"/>
    <w:rsid w:val="1C6C78ED"/>
    <w:rsid w:val="20AE7669"/>
    <w:rsid w:val="22DE7F13"/>
    <w:rsid w:val="24B25617"/>
    <w:rsid w:val="2A5E4254"/>
    <w:rsid w:val="2BFA12B5"/>
    <w:rsid w:val="30596458"/>
    <w:rsid w:val="34114005"/>
    <w:rsid w:val="347F3867"/>
    <w:rsid w:val="37B6D929"/>
    <w:rsid w:val="3B3FA8EB"/>
    <w:rsid w:val="43BB63AB"/>
    <w:rsid w:val="46AD115F"/>
    <w:rsid w:val="4BF860A8"/>
    <w:rsid w:val="4ED8A0B4"/>
    <w:rsid w:val="53726C0A"/>
    <w:rsid w:val="53F72034"/>
    <w:rsid w:val="58F2A65B"/>
    <w:rsid w:val="5D3A4E08"/>
    <w:rsid w:val="5D467EA3"/>
    <w:rsid w:val="5EE24F04"/>
    <w:rsid w:val="64085B80"/>
    <w:rsid w:val="673FFC42"/>
    <w:rsid w:val="6811DDE9"/>
    <w:rsid w:val="69FFA8B3"/>
    <w:rsid w:val="6E8EC0DA"/>
    <w:rsid w:val="70C896BF"/>
    <w:rsid w:val="74A11F97"/>
    <w:rsid w:val="768CFCBB"/>
    <w:rsid w:val="7771E2B7"/>
    <w:rsid w:val="796DC58A"/>
    <w:rsid w:val="7B0995EB"/>
    <w:rsid w:val="7E596F85"/>
    <w:rsid w:val="7EF131A1"/>
    <w:rsid w:val="7FA8905D"/>
    <w:rsid w:val="7FC3D836"/>
    <w:rsid w:val="7FFD94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2A5FD2"/>
  <w15:chartTrackingRefBased/>
  <w15:docId w15:val="{5E6ECD31-87F5-4E1B-8A67-611D1C9F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6EE"/>
    <w:pPr>
      <w:spacing w:after="200" w:line="276" w:lineRule="auto"/>
    </w:pPr>
    <w:rPr>
      <w:rFonts w:ascii="Calibri" w:eastAsia="Calibri" w:hAnsi="Calibri" w:cs="Times New Roman"/>
    </w:rPr>
  </w:style>
  <w:style w:type="paragraph" w:styleId="Titolo3">
    <w:name w:val="heading 3"/>
    <w:basedOn w:val="Normale"/>
    <w:next w:val="Normale"/>
    <w:link w:val="Titolo3Carattere"/>
    <w:qFormat/>
    <w:rsid w:val="008856EE"/>
    <w:pPr>
      <w:keepNext/>
      <w:spacing w:after="0" w:line="240" w:lineRule="auto"/>
      <w:ind w:left="708"/>
      <w:outlineLvl w:val="2"/>
    </w:pPr>
    <w:rPr>
      <w:rFonts w:ascii="Arial" w:eastAsia="Times New Roman" w:hAnsi="Arial"/>
      <w:i/>
      <w:color w:val="FFFFFF"/>
      <w:sz w:val="32"/>
      <w:szCs w:val="20"/>
      <w:lang w:eastAsia="fr-FR"/>
    </w:rPr>
  </w:style>
  <w:style w:type="paragraph" w:styleId="Titolo6">
    <w:name w:val="heading 6"/>
    <w:basedOn w:val="Normale"/>
    <w:next w:val="Normale"/>
    <w:link w:val="Titolo6Carattere"/>
    <w:unhideWhenUsed/>
    <w:qFormat/>
    <w:rsid w:val="008856EE"/>
    <w:pPr>
      <w:spacing w:before="240" w:after="60"/>
      <w:outlineLvl w:val="5"/>
    </w:pPr>
    <w:rPr>
      <w:rFonts w:eastAsia="Times New Roman"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856EE"/>
    <w:rPr>
      <w:rFonts w:ascii="Arial" w:eastAsia="Times New Roman" w:hAnsi="Arial" w:cs="Times New Roman"/>
      <w:i/>
      <w:color w:val="FFFFFF"/>
      <w:sz w:val="32"/>
      <w:szCs w:val="20"/>
      <w:lang w:eastAsia="fr-FR"/>
    </w:rPr>
  </w:style>
  <w:style w:type="character" w:customStyle="1" w:styleId="Titolo6Carattere">
    <w:name w:val="Titolo 6 Carattere"/>
    <w:basedOn w:val="Carpredefinitoparagrafo"/>
    <w:link w:val="Titolo6"/>
    <w:rsid w:val="008856EE"/>
    <w:rPr>
      <w:rFonts w:ascii="Calibri" w:eastAsia="Times New Roman" w:hAnsi="Calibri" w:cs="Arial"/>
      <w:b/>
      <w:bCs/>
    </w:rPr>
  </w:style>
  <w:style w:type="paragraph" w:styleId="Pidipagina">
    <w:name w:val="footer"/>
    <w:basedOn w:val="Normale"/>
    <w:link w:val="PidipaginaCarattere"/>
    <w:uiPriority w:val="99"/>
    <w:rsid w:val="008856EE"/>
    <w:pPr>
      <w:tabs>
        <w:tab w:val="center" w:pos="4536"/>
        <w:tab w:val="right" w:pos="9072"/>
      </w:tabs>
      <w:spacing w:after="0" w:line="240" w:lineRule="auto"/>
    </w:pPr>
    <w:rPr>
      <w:rFonts w:ascii="Arial" w:eastAsia="Times New Roman" w:hAnsi="Arial"/>
      <w:sz w:val="20"/>
      <w:szCs w:val="20"/>
      <w:lang w:eastAsia="fr-FR"/>
    </w:rPr>
  </w:style>
  <w:style w:type="character" w:customStyle="1" w:styleId="PidipaginaCarattere">
    <w:name w:val="Piè di pagina Carattere"/>
    <w:basedOn w:val="Carpredefinitoparagrafo"/>
    <w:link w:val="Pidipagina"/>
    <w:uiPriority w:val="99"/>
    <w:rsid w:val="008856EE"/>
    <w:rPr>
      <w:rFonts w:ascii="Arial" w:eastAsia="Times New Roman" w:hAnsi="Arial" w:cs="Times New Roman"/>
      <w:sz w:val="20"/>
      <w:szCs w:val="20"/>
      <w:lang w:eastAsia="fr-FR"/>
    </w:rPr>
  </w:style>
  <w:style w:type="character" w:styleId="Rimandocommento">
    <w:name w:val="annotation reference"/>
    <w:uiPriority w:val="99"/>
    <w:semiHidden/>
    <w:unhideWhenUsed/>
    <w:rsid w:val="008856EE"/>
    <w:rPr>
      <w:sz w:val="16"/>
      <w:szCs w:val="16"/>
    </w:rPr>
  </w:style>
  <w:style w:type="paragraph" w:styleId="Testocommento">
    <w:name w:val="annotation text"/>
    <w:basedOn w:val="Normale"/>
    <w:link w:val="TestocommentoCarattere"/>
    <w:uiPriority w:val="99"/>
    <w:unhideWhenUsed/>
    <w:rsid w:val="008856EE"/>
    <w:rPr>
      <w:sz w:val="20"/>
      <w:szCs w:val="20"/>
    </w:rPr>
  </w:style>
  <w:style w:type="character" w:customStyle="1" w:styleId="TestocommentoCarattere">
    <w:name w:val="Testo commento Carattere"/>
    <w:basedOn w:val="Carpredefinitoparagrafo"/>
    <w:link w:val="Testocommento"/>
    <w:uiPriority w:val="99"/>
    <w:rsid w:val="008856EE"/>
    <w:rPr>
      <w:rFonts w:ascii="Calibri" w:eastAsia="Calibri" w:hAnsi="Calibri" w:cs="Times New Roman"/>
      <w:sz w:val="20"/>
      <w:szCs w:val="20"/>
    </w:rPr>
  </w:style>
  <w:style w:type="paragraph" w:styleId="Puntoelenco">
    <w:name w:val="List Bullet"/>
    <w:basedOn w:val="Normale"/>
    <w:uiPriority w:val="36"/>
    <w:unhideWhenUsed/>
    <w:qFormat/>
    <w:rsid w:val="008856EE"/>
    <w:pPr>
      <w:numPr>
        <w:numId w:val="2"/>
      </w:numPr>
      <w:spacing w:after="0"/>
      <w:contextualSpacing/>
    </w:pPr>
    <w:rPr>
      <w:rFonts w:ascii="Perpetua" w:eastAsia="Times New Roman" w:hAnsi="Perpetua"/>
      <w:color w:val="000000"/>
      <w:lang w:val="es-ES"/>
    </w:rPr>
  </w:style>
  <w:style w:type="paragraph" w:styleId="PreformattatoHTML">
    <w:name w:val="HTML Preformatted"/>
    <w:basedOn w:val="Normale"/>
    <w:link w:val="PreformattatoHTMLCarattere"/>
    <w:uiPriority w:val="99"/>
    <w:unhideWhenUsed/>
    <w:rsid w:val="0088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Carpredefinitoparagrafo"/>
    <w:link w:val="PreformattatoHTML"/>
    <w:uiPriority w:val="99"/>
    <w:rsid w:val="008856EE"/>
    <w:rPr>
      <w:rFonts w:ascii="Courier New" w:eastAsia="Times New Roman" w:hAnsi="Courier New" w:cs="Courier New"/>
      <w:sz w:val="20"/>
      <w:szCs w:val="20"/>
      <w:lang w:val="en-US"/>
    </w:rPr>
  </w:style>
  <w:style w:type="paragraph" w:styleId="Titolo">
    <w:name w:val="Title"/>
    <w:basedOn w:val="Normale"/>
    <w:next w:val="Normale"/>
    <w:link w:val="TitoloCarattere"/>
    <w:qFormat/>
    <w:rsid w:val="008856EE"/>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rsid w:val="008856EE"/>
    <w:rPr>
      <w:rFonts w:ascii="Cambria" w:eastAsia="Times New Roman" w:hAnsi="Cambria" w:cs="Times New Roman"/>
      <w:b/>
      <w:bCs/>
      <w:kern w:val="28"/>
      <w:sz w:val="32"/>
      <w:szCs w:val="32"/>
    </w:rPr>
  </w:style>
  <w:style w:type="paragraph" w:customStyle="1" w:styleId="xmsonormal">
    <w:name w:val="x_msonormal"/>
    <w:basedOn w:val="Normale"/>
    <w:rsid w:val="008856EE"/>
    <w:pPr>
      <w:spacing w:before="100" w:beforeAutospacing="1" w:after="100" w:afterAutospacing="1" w:line="240" w:lineRule="auto"/>
    </w:pPr>
    <w:rPr>
      <w:rFonts w:ascii="Times New Roman" w:eastAsia="Times New Roman" w:hAnsi="Times New Roman"/>
      <w:sz w:val="24"/>
      <w:szCs w:val="24"/>
      <w:lang w:val="en-US"/>
    </w:rPr>
  </w:style>
  <w:style w:type="paragraph" w:styleId="Testofumetto">
    <w:name w:val="Balloon Text"/>
    <w:basedOn w:val="Normale"/>
    <w:link w:val="TestofumettoCarattere"/>
    <w:uiPriority w:val="99"/>
    <w:semiHidden/>
    <w:unhideWhenUsed/>
    <w:rsid w:val="008856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6EE"/>
    <w:rPr>
      <w:rFonts w:ascii="Segoe UI" w:eastAsia="Calibri" w:hAnsi="Segoe UI" w:cs="Segoe UI"/>
      <w:sz w:val="18"/>
      <w:szCs w:val="18"/>
    </w:rPr>
  </w:style>
  <w:style w:type="character" w:styleId="Collegamentoipertestuale">
    <w:name w:val="Hyperlink"/>
    <w:basedOn w:val="Carpredefinitoparagrafo"/>
    <w:uiPriority w:val="99"/>
    <w:unhideWhenUsed/>
    <w:rsid w:val="00DE39B3"/>
    <w:rPr>
      <w:color w:val="0563C1" w:themeColor="hyperlink"/>
      <w:u w:val="single"/>
    </w:rPr>
  </w:style>
  <w:style w:type="character" w:styleId="Menzionenonrisolta">
    <w:name w:val="Unresolved Mention"/>
    <w:basedOn w:val="Carpredefinitoparagrafo"/>
    <w:uiPriority w:val="99"/>
    <w:semiHidden/>
    <w:unhideWhenUsed/>
    <w:rsid w:val="00DE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854">
      <w:bodyDiv w:val="1"/>
      <w:marLeft w:val="0"/>
      <w:marRight w:val="0"/>
      <w:marTop w:val="0"/>
      <w:marBottom w:val="0"/>
      <w:divBdr>
        <w:top w:val="none" w:sz="0" w:space="0" w:color="auto"/>
        <w:left w:val="none" w:sz="0" w:space="0" w:color="auto"/>
        <w:bottom w:val="none" w:sz="0" w:space="0" w:color="auto"/>
        <w:right w:val="none" w:sz="0" w:space="0" w:color="auto"/>
      </w:divBdr>
    </w:div>
    <w:div w:id="859391502">
      <w:bodyDiv w:val="1"/>
      <w:marLeft w:val="0"/>
      <w:marRight w:val="0"/>
      <w:marTop w:val="0"/>
      <w:marBottom w:val="0"/>
      <w:divBdr>
        <w:top w:val="none" w:sz="0" w:space="0" w:color="auto"/>
        <w:left w:val="none" w:sz="0" w:space="0" w:color="auto"/>
        <w:bottom w:val="none" w:sz="0" w:space="0" w:color="auto"/>
        <w:right w:val="none" w:sz="0" w:space="0" w:color="auto"/>
      </w:divBdr>
    </w:div>
    <w:div w:id="15579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FA0BB0D587CD47BEA750CAB96687BE" ma:contentTypeVersion="22" ma:contentTypeDescription="Creare un nuovo documento." ma:contentTypeScope="" ma:versionID="735e39874bc19f3c39fa21f8a03d35b1">
  <xsd:schema xmlns:xsd="http://www.w3.org/2001/XMLSchema" xmlns:xs="http://www.w3.org/2001/XMLSchema" xmlns:p="http://schemas.microsoft.com/office/2006/metadata/properties" xmlns:ns2="7192300a-3f8b-4e72-8639-95cef5bd5096" xmlns:ns3="6832eaad-356c-43f6-929b-febb18cc0445" targetNamespace="http://schemas.microsoft.com/office/2006/metadata/properties" ma:root="true" ma:fieldsID="a054c957f05c641c0b3c54648f288835" ns2:_="" ns3:_="">
    <xsd:import namespace="7192300a-3f8b-4e72-8639-95cef5bd5096"/>
    <xsd:import namespace="6832eaad-356c-43f6-929b-febb18cc04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2300a-3f8b-4e72-8639-95cef5bd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bc5c428-7ccd-4622-8299-0a732a3e0f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2eaad-356c-43f6-929b-febb18cc0445"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dc44b180-826c-4348-bd23-a88241b29dc6}" ma:internalName="TaxCatchAll" ma:showField="CatchAllData" ma:web="6832eaad-356c-43f6-929b-febb18cc0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92300a-3f8b-4e72-8639-95cef5bd5096">
      <Terms xmlns="http://schemas.microsoft.com/office/infopath/2007/PartnerControls"/>
    </lcf76f155ced4ddcb4097134ff3c332f>
    <TaxCatchAll xmlns="6832eaad-356c-43f6-929b-febb18cc0445" xsi:nil="true"/>
  </documentManagement>
</p:properties>
</file>

<file path=customXml/itemProps1.xml><?xml version="1.0" encoding="utf-8"?>
<ds:datastoreItem xmlns:ds="http://schemas.openxmlformats.org/officeDocument/2006/customXml" ds:itemID="{24FF94BD-CC2D-4692-83E5-C3677AADF819}">
  <ds:schemaRefs>
    <ds:schemaRef ds:uri="http://schemas.microsoft.com/sharepoint/v3/contenttype/forms"/>
  </ds:schemaRefs>
</ds:datastoreItem>
</file>

<file path=customXml/itemProps2.xml><?xml version="1.0" encoding="utf-8"?>
<ds:datastoreItem xmlns:ds="http://schemas.openxmlformats.org/officeDocument/2006/customXml" ds:itemID="{0832B05F-51A4-40A1-8ACE-CC3288E24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2300a-3f8b-4e72-8639-95cef5bd5096"/>
    <ds:schemaRef ds:uri="6832eaad-356c-43f6-929b-febb18cc0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08CBC-C3CF-44AB-B4E6-61FC3C30190E}">
  <ds:schemaRefs>
    <ds:schemaRef ds:uri="http://schemas.microsoft.com/office/2006/metadata/properties"/>
    <ds:schemaRef ds:uri="http://schemas.microsoft.com/office/infopath/2007/PartnerControls"/>
    <ds:schemaRef ds:uri="7192300a-3f8b-4e72-8639-95cef5bd5096"/>
    <ds:schemaRef ds:uri="6832eaad-356c-43f6-929b-febb18cc0445"/>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1455</Words>
  <Characters>8296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Penzo</dc:creator>
  <cp:keywords/>
  <dc:description/>
  <cp:lastModifiedBy>Margherita Winter</cp:lastModifiedBy>
  <cp:revision>2</cp:revision>
  <dcterms:created xsi:type="dcterms:W3CDTF">2023-07-13T09:29:00Z</dcterms:created>
  <dcterms:modified xsi:type="dcterms:W3CDTF">2023-07-13T09:29:00Z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0x01010070FA0BB0D587CD47BEA750CAB96687BE</vt:lpwstr>
  </property>
</Properties>
</file>