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201" w:rsidRPr="004E3201" w:rsidRDefault="00344D87" w:rsidP="009205F6">
      <w:pPr>
        <w:rPr>
          <w:b/>
        </w:rPr>
      </w:pPr>
      <w:r>
        <w:rPr>
          <w:b/>
        </w:rPr>
        <w:t>Appel d’Offre pour une s</w:t>
      </w:r>
      <w:r w:rsidR="004E3201" w:rsidRPr="004E3201">
        <w:rPr>
          <w:b/>
        </w:rPr>
        <w:t xml:space="preserve">ociété de travaux </w:t>
      </w:r>
      <w:r w:rsidR="00F12EBC">
        <w:rPr>
          <w:b/>
        </w:rPr>
        <w:t>/ commune de Mahdia</w:t>
      </w:r>
    </w:p>
    <w:p w:rsidR="004E3201" w:rsidRDefault="004E3201" w:rsidP="009205F6"/>
    <w:p w:rsidR="004E3201" w:rsidRPr="00A23925" w:rsidRDefault="004E3201" w:rsidP="004E3201">
      <w:pPr>
        <w:jc w:val="both"/>
        <w:rPr>
          <w:u w:val="single"/>
        </w:rPr>
      </w:pPr>
      <w:r w:rsidRPr="00A23925">
        <w:rPr>
          <w:u w:val="single"/>
        </w:rPr>
        <w:t xml:space="preserve">Détails </w:t>
      </w:r>
    </w:p>
    <w:p w:rsidR="009205F6" w:rsidRDefault="004E3201" w:rsidP="004E3201">
      <w:pPr>
        <w:jc w:val="both"/>
      </w:pPr>
      <w:r>
        <w:t>La Commune de Mahdia a lancé un appel d’</w:t>
      </w:r>
      <w:r w:rsidR="00935F75">
        <w:t>offre pour les t</w:t>
      </w:r>
      <w:r w:rsidR="009205F6" w:rsidRPr="009205F6">
        <w:rPr>
          <w:rFonts w:hint="eastAsia"/>
        </w:rPr>
        <w:t>ravaux de </w:t>
      </w:r>
      <w:r w:rsidR="009205F6">
        <w:t>réalisation</w:t>
      </w:r>
      <w:r w:rsidR="009205F6" w:rsidRPr="009205F6">
        <w:rPr>
          <w:rFonts w:hint="eastAsia"/>
        </w:rPr>
        <w:t> de</w:t>
      </w:r>
      <w:r w:rsidR="009205F6">
        <w:t xml:space="preserve"> 2</w:t>
      </w:r>
      <w:r w:rsidR="009205F6">
        <w:rPr>
          <w:rFonts w:hint="eastAsia"/>
        </w:rPr>
        <w:t> sentiers pé</w:t>
      </w:r>
      <w:r w:rsidR="009205F6" w:rsidRPr="009205F6">
        <w:rPr>
          <w:rFonts w:hint="eastAsia"/>
        </w:rPr>
        <w:t>destres et de </w:t>
      </w:r>
      <w:r w:rsidR="009205F6">
        <w:t xml:space="preserve">2 </w:t>
      </w:r>
      <w:r>
        <w:rPr>
          <w:rFonts w:hint="eastAsia"/>
        </w:rPr>
        <w:t>pistes cyclables</w:t>
      </w:r>
      <w:r w:rsidR="009205F6">
        <w:t xml:space="preserve"> dans le cadre du projet de coopération internationale AUTREMENT</w:t>
      </w:r>
      <w:r w:rsidR="00F12EBC">
        <w:t>.</w:t>
      </w:r>
    </w:p>
    <w:p w:rsidR="009205F6" w:rsidRDefault="009205F6" w:rsidP="004E3201">
      <w:pPr>
        <w:jc w:val="both"/>
      </w:pPr>
      <w:r>
        <w:t xml:space="preserve">L’étude des chemins piétons et des pistes cyclables et le dossier d’appel d’offres ont été réalisés par le bureau d’études tunisien </w:t>
      </w:r>
      <w:proofErr w:type="spellStart"/>
      <w:r>
        <w:t>Mobility</w:t>
      </w:r>
      <w:proofErr w:type="spellEnd"/>
      <w:r>
        <w:t xml:space="preserve"> for A </w:t>
      </w:r>
      <w:proofErr w:type="spellStart"/>
      <w:r>
        <w:t>Better</w:t>
      </w:r>
      <w:proofErr w:type="spellEnd"/>
      <w:r>
        <w:t xml:space="preserve"> Future (MBF)</w:t>
      </w:r>
      <w:r w:rsidR="00935F75">
        <w:t xml:space="preserve">. </w:t>
      </w:r>
    </w:p>
    <w:p w:rsidR="00935F75" w:rsidRDefault="00935F75" w:rsidP="004E3201">
      <w:pPr>
        <w:jc w:val="both"/>
      </w:pPr>
      <w:r>
        <w:t xml:space="preserve">Le Dossier d’Appel d’Offre est disponible sur Tuneps.tn </w:t>
      </w:r>
    </w:p>
    <w:p w:rsidR="00935F75" w:rsidRDefault="00935F75" w:rsidP="004E3201">
      <w:pPr>
        <w:jc w:val="both"/>
      </w:pPr>
    </w:p>
    <w:p w:rsidR="009205F6" w:rsidRDefault="009205F6" w:rsidP="004E3201">
      <w:pPr>
        <w:jc w:val="both"/>
      </w:pPr>
      <w:r>
        <w:t xml:space="preserve">Pour postuler : </w:t>
      </w:r>
    </w:p>
    <w:p w:rsidR="009205F6" w:rsidRDefault="00935F75" w:rsidP="004E3201">
      <w:pPr>
        <w:jc w:val="both"/>
      </w:pPr>
      <w:r>
        <w:t>P</w:t>
      </w:r>
      <w:r w:rsidR="009205F6">
        <w:t xml:space="preserve">ostuler sur </w:t>
      </w:r>
      <w:r w:rsidR="009205F6" w:rsidRPr="009205F6">
        <w:t xml:space="preserve">TUNEPS </w:t>
      </w:r>
      <w:r w:rsidR="009205F6">
        <w:t>(</w:t>
      </w:r>
      <w:proofErr w:type="spellStart"/>
      <w:r w:rsidR="009205F6" w:rsidRPr="009205F6">
        <w:t>Tunisian</w:t>
      </w:r>
      <w:proofErr w:type="spellEnd"/>
      <w:r w:rsidR="009205F6" w:rsidRPr="009205F6">
        <w:t xml:space="preserve"> e-</w:t>
      </w:r>
      <w:proofErr w:type="spellStart"/>
      <w:r w:rsidR="009205F6" w:rsidRPr="009205F6">
        <w:t>procurement</w:t>
      </w:r>
      <w:proofErr w:type="spellEnd"/>
      <w:r w:rsidR="009205F6" w:rsidRPr="009205F6">
        <w:t xml:space="preserve"> system</w:t>
      </w:r>
      <w:r w:rsidR="009205F6">
        <w:t xml:space="preserve">), le </w:t>
      </w:r>
      <w:r w:rsidR="009205F6" w:rsidRPr="009205F6">
        <w:t>système tunisien d’achats publics en ligne</w:t>
      </w:r>
      <w:r w:rsidR="009205F6">
        <w:t xml:space="preserve"> : </w:t>
      </w:r>
    </w:p>
    <w:p w:rsidR="009205F6" w:rsidRDefault="009205F6" w:rsidP="004E3201">
      <w:pPr>
        <w:jc w:val="both"/>
      </w:pPr>
      <w:hyperlink r:id="rId4" w:history="1">
        <w:r w:rsidRPr="00392B10">
          <w:rPr>
            <w:rStyle w:val="Hyperlink"/>
          </w:rPr>
          <w:t>https://www.tuneps.tn/index.do</w:t>
        </w:r>
      </w:hyperlink>
    </w:p>
    <w:p w:rsidR="009205F6" w:rsidRDefault="009205F6" w:rsidP="004E3201">
      <w:pPr>
        <w:jc w:val="both"/>
      </w:pPr>
      <w:r>
        <w:t xml:space="preserve">Numéro d’avis d’Appel d’Offre : </w:t>
      </w:r>
      <w:r w:rsidRPr="009205F6">
        <w:rPr>
          <w:rFonts w:hint="eastAsia"/>
        </w:rPr>
        <w:t>20230400401-00</w:t>
      </w:r>
    </w:p>
    <w:p w:rsidR="009205F6" w:rsidRDefault="009205F6" w:rsidP="004E3201">
      <w:pPr>
        <w:jc w:val="both"/>
      </w:pPr>
      <w:r>
        <w:t>Nom de l’acheteur public : Commune de Mahdia</w:t>
      </w:r>
    </w:p>
    <w:p w:rsidR="009205F6" w:rsidRPr="009205F6" w:rsidRDefault="009205F6" w:rsidP="004E3201">
      <w:pPr>
        <w:jc w:val="both"/>
      </w:pPr>
      <w:r>
        <w:t>Date limite : 15 mai 2023</w:t>
      </w:r>
    </w:p>
    <w:p w:rsidR="009205F6" w:rsidRDefault="009205F6" w:rsidP="009205F6"/>
    <w:p w:rsidR="00946514" w:rsidRPr="009205F6" w:rsidRDefault="00946514" w:rsidP="009205F6">
      <w:bookmarkStart w:id="0" w:name="_GoBack"/>
      <w:r w:rsidRPr="00946514">
        <w:rPr>
          <w:noProof/>
          <w:lang w:eastAsia="fr-FR"/>
        </w:rPr>
        <w:drawing>
          <wp:inline distT="0" distB="0" distL="0" distR="0">
            <wp:extent cx="4956974" cy="4007457"/>
            <wp:effectExtent l="0" t="0" r="0" b="0"/>
            <wp:docPr id="1" name="Picture 1" descr="C:\Users\Admin\Dropbox\PC\Downloads\336488589_608759097793626_73069540640865744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ropbox\PC\Downloads\336488589_608759097793626_7306954064086574429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164" cy="401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6514" w:rsidRPr="00920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F6"/>
    <w:rsid w:val="00344D87"/>
    <w:rsid w:val="00385BF3"/>
    <w:rsid w:val="004E3201"/>
    <w:rsid w:val="00710D77"/>
    <w:rsid w:val="009205F6"/>
    <w:rsid w:val="00935F75"/>
    <w:rsid w:val="00946514"/>
    <w:rsid w:val="00A23925"/>
    <w:rsid w:val="00F1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6654C-796B-49FE-A049-67284BAB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0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05F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Hyperlink">
    <w:name w:val="Hyperlink"/>
    <w:basedOn w:val="DefaultParagraphFont"/>
    <w:uiPriority w:val="99"/>
    <w:unhideWhenUsed/>
    <w:rsid w:val="00920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tuneps.tn/index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2023-04-15T13:10:00Z</dcterms:created>
  <dcterms:modified xsi:type="dcterms:W3CDTF">2023-04-15T13:24:00Z</dcterms:modified>
</cp:coreProperties>
</file>