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8712" w14:textId="77777777" w:rsidR="00EE7171" w:rsidRDefault="00EE7171" w:rsidP="00872304">
      <w:pPr>
        <w:rPr>
          <w:rFonts w:asciiTheme="majorHAnsi" w:hAnsiTheme="majorHAnsi" w:cstheme="majorHAnsi"/>
          <w:sz w:val="24"/>
          <w:szCs w:val="24"/>
        </w:rPr>
      </w:pPr>
    </w:p>
    <w:p w14:paraId="3EE110BD" w14:textId="16CE2D17" w:rsidR="00376C27" w:rsidRPr="00F85DDA" w:rsidRDefault="0020736F" w:rsidP="00872304">
      <w:pPr>
        <w:rPr>
          <w:rFonts w:asciiTheme="majorHAnsi" w:hAnsiTheme="majorHAnsi" w:cstheme="majorHAnsi"/>
          <w:sz w:val="24"/>
          <w:szCs w:val="24"/>
          <w:lang w:bidi="fr-FR"/>
        </w:rPr>
      </w:pPr>
      <w:r w:rsidRPr="0020736F">
        <w:rPr>
          <w:rFonts w:asciiTheme="majorHAnsi" w:hAnsiTheme="majorHAnsi" w:cstheme="majorHAnsi"/>
          <w:sz w:val="24"/>
          <w:szCs w:val="24"/>
        </w:rPr>
        <w:t xml:space="preserve">Projet </w:t>
      </w:r>
      <w:r w:rsidR="00B9762C">
        <w:rPr>
          <w:rFonts w:asciiTheme="majorHAnsi" w:hAnsiTheme="majorHAnsi" w:cstheme="majorHAnsi"/>
          <w:sz w:val="24"/>
          <w:szCs w:val="24"/>
          <w:lang w:bidi="fr-FR"/>
        </w:rPr>
        <w:t>d’a</w:t>
      </w:r>
      <w:r w:rsidR="00A06E31">
        <w:rPr>
          <w:rFonts w:asciiTheme="majorHAnsi" w:hAnsiTheme="majorHAnsi" w:cstheme="majorHAnsi"/>
          <w:sz w:val="24"/>
          <w:szCs w:val="24"/>
          <w:lang w:bidi="fr-FR"/>
        </w:rPr>
        <w:t>ppui à l’entrepreneuriat vert en Tunisie</w:t>
      </w:r>
      <w:r w:rsidR="00872304">
        <w:rPr>
          <w:rFonts w:asciiTheme="majorHAnsi" w:hAnsiTheme="majorHAnsi" w:cstheme="majorHAnsi"/>
          <w:sz w:val="24"/>
          <w:szCs w:val="24"/>
          <w:lang w:bidi="fr-FR"/>
        </w:rPr>
        <w:t xml:space="preserve"> / </w:t>
      </w:r>
      <w:r w:rsidR="00872304" w:rsidRPr="00F85DDA">
        <w:rPr>
          <w:rFonts w:asciiTheme="majorHAnsi" w:hAnsiTheme="majorHAnsi" w:cstheme="majorHAnsi"/>
          <w:sz w:val="24"/>
          <w:szCs w:val="24"/>
          <w:lang w:bidi="fr-FR"/>
        </w:rPr>
        <w:t>Programme d'appui à l'écosystème de l'innovation et de l'entrepreneuriat en Tunisie</w:t>
      </w:r>
    </w:p>
    <w:p w14:paraId="1593BAE4" w14:textId="746CCB1D" w:rsidR="00B864AA" w:rsidRPr="00FA7C91" w:rsidRDefault="00732446" w:rsidP="00D872C3">
      <w:pPr>
        <w:pStyle w:val="Sansinterligne"/>
        <w:tabs>
          <w:tab w:val="left" w:pos="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Fiche de poste</w:t>
      </w:r>
    </w:p>
    <w:p w14:paraId="3E00A417" w14:textId="77777777" w:rsidR="00687550" w:rsidRDefault="00687550" w:rsidP="00D872C3">
      <w:pPr>
        <w:pStyle w:val="Sansinterligne"/>
        <w:tabs>
          <w:tab w:val="left" w:pos="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D83837" w14:textId="4A0300F0" w:rsidR="00B864AA" w:rsidRPr="00687550" w:rsidRDefault="00FE08D9" w:rsidP="00D872C3">
      <w:pPr>
        <w:pStyle w:val="Sansinterligne"/>
        <w:tabs>
          <w:tab w:val="left" w:pos="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Chargé.e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de </w:t>
      </w:r>
      <w:r w:rsidR="00084C07">
        <w:rPr>
          <w:rFonts w:asciiTheme="majorHAnsi" w:hAnsiTheme="majorHAnsi" w:cstheme="majorHAnsi"/>
          <w:b/>
          <w:sz w:val="24"/>
          <w:szCs w:val="24"/>
        </w:rPr>
        <w:t>subventions</w:t>
      </w:r>
      <w:r w:rsidR="0000200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FF1755E" w14:textId="77777777" w:rsidR="00B864AA" w:rsidRPr="00FA7C91" w:rsidRDefault="00B864AA" w:rsidP="00687550">
      <w:pPr>
        <w:pStyle w:val="Sansinterligne"/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86F5467" w14:textId="77777777" w:rsidR="00220531" w:rsidRDefault="00220531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1FBFEAB" w14:textId="77777777" w:rsidR="00B864AA" w:rsidRPr="00FA7C91" w:rsidRDefault="007918CF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7C91">
        <w:rPr>
          <w:rFonts w:asciiTheme="majorHAnsi" w:hAnsiTheme="majorHAnsi" w:cstheme="majorHAnsi"/>
          <w:b/>
          <w:sz w:val="24"/>
          <w:szCs w:val="24"/>
          <w:u w:val="single"/>
        </w:rPr>
        <w:t xml:space="preserve">PROGRAMME : </w:t>
      </w:r>
    </w:p>
    <w:p w14:paraId="0B65A9B6" w14:textId="77777777" w:rsidR="007918CF" w:rsidRPr="00FA7C91" w:rsidRDefault="007918CF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7E4A097E" w14:textId="216F5D53" w:rsidR="007918CF" w:rsidRPr="00FA7C91" w:rsidRDefault="007918CF" w:rsidP="001D3708">
      <w:pPr>
        <w:pStyle w:val="Sansinterligne"/>
        <w:ind w:left="2832" w:hanging="2832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 xml:space="preserve">Nom du projet : </w:t>
      </w:r>
      <w:r w:rsidR="00687550">
        <w:rPr>
          <w:rFonts w:asciiTheme="majorHAnsi" w:hAnsiTheme="majorHAnsi" w:cstheme="majorHAnsi"/>
          <w:szCs w:val="24"/>
        </w:rPr>
        <w:tab/>
      </w:r>
      <w:r w:rsidR="00A06E31">
        <w:rPr>
          <w:rFonts w:asciiTheme="majorHAnsi" w:hAnsiTheme="majorHAnsi" w:cstheme="majorHAnsi"/>
          <w:szCs w:val="24"/>
        </w:rPr>
        <w:t>GREENOV’I</w:t>
      </w:r>
      <w:r w:rsidR="00AB0320">
        <w:rPr>
          <w:rFonts w:asciiTheme="majorHAnsi" w:hAnsiTheme="majorHAnsi" w:cstheme="majorHAnsi"/>
          <w:szCs w:val="24"/>
        </w:rPr>
        <w:t xml:space="preserve"> / INNOV’I-EU4INNOVATION</w:t>
      </w:r>
    </w:p>
    <w:p w14:paraId="795B1F2E" w14:textId="4C78FBA2" w:rsidR="006B6997" w:rsidRPr="00FA7C91" w:rsidRDefault="006B6997" w:rsidP="00960138">
      <w:pPr>
        <w:pStyle w:val="Sansinterligne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>Bailleur :</w:t>
      </w:r>
      <w:r w:rsidRPr="00FA7C91">
        <w:rPr>
          <w:rFonts w:asciiTheme="majorHAnsi" w:hAnsiTheme="majorHAnsi" w:cstheme="majorHAnsi"/>
          <w:szCs w:val="24"/>
        </w:rPr>
        <w:tab/>
      </w:r>
      <w:r w:rsidRPr="00FA7C91">
        <w:rPr>
          <w:rFonts w:asciiTheme="majorHAnsi" w:hAnsiTheme="majorHAnsi" w:cstheme="majorHAnsi"/>
          <w:szCs w:val="24"/>
        </w:rPr>
        <w:tab/>
      </w:r>
      <w:r w:rsidRPr="00FA7C91">
        <w:rPr>
          <w:rFonts w:asciiTheme="majorHAnsi" w:hAnsiTheme="majorHAnsi" w:cstheme="majorHAnsi"/>
          <w:szCs w:val="24"/>
        </w:rPr>
        <w:tab/>
      </w:r>
      <w:r w:rsidR="00B9762C">
        <w:rPr>
          <w:rFonts w:asciiTheme="majorHAnsi" w:hAnsiTheme="majorHAnsi" w:cstheme="majorHAnsi"/>
          <w:szCs w:val="24"/>
        </w:rPr>
        <w:t>Union européenne</w:t>
      </w:r>
    </w:p>
    <w:p w14:paraId="37C82405" w14:textId="77777777" w:rsidR="006B6997" w:rsidRPr="00FA7C91" w:rsidRDefault="006B6997" w:rsidP="00960138">
      <w:pPr>
        <w:pStyle w:val="Sansinterligne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>Agence de mise en œuvre :</w:t>
      </w:r>
      <w:r w:rsidRPr="00FA7C91">
        <w:rPr>
          <w:rFonts w:asciiTheme="majorHAnsi" w:hAnsiTheme="majorHAnsi" w:cstheme="majorHAnsi"/>
          <w:szCs w:val="24"/>
        </w:rPr>
        <w:tab/>
        <w:t xml:space="preserve">Expertise France </w:t>
      </w:r>
    </w:p>
    <w:p w14:paraId="141A947C" w14:textId="2E6540AE" w:rsidR="002C1A9C" w:rsidRPr="00FA7C91" w:rsidRDefault="00EF37FA" w:rsidP="00C1595E">
      <w:pPr>
        <w:pStyle w:val="Sansinterligne"/>
        <w:ind w:left="2832" w:hanging="2832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Bénéficiaires : </w:t>
      </w:r>
      <w:r>
        <w:rPr>
          <w:rFonts w:asciiTheme="majorHAnsi" w:hAnsiTheme="majorHAnsi" w:cstheme="majorHAnsi"/>
          <w:szCs w:val="24"/>
        </w:rPr>
        <w:tab/>
      </w:r>
      <w:r w:rsidR="00A06E31">
        <w:rPr>
          <w:rFonts w:asciiTheme="majorHAnsi" w:hAnsiTheme="majorHAnsi" w:cstheme="majorHAnsi"/>
          <w:szCs w:val="24"/>
        </w:rPr>
        <w:t>Secteur privé / Tunisie</w:t>
      </w:r>
    </w:p>
    <w:p w14:paraId="54486AD1" w14:textId="0E5F5CEA" w:rsidR="00B31481" w:rsidRDefault="00B31481" w:rsidP="00960138">
      <w:pPr>
        <w:pStyle w:val="Sansinterligne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Durée du projet :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60 mois</w:t>
      </w:r>
      <w:r w:rsidR="00AB0320">
        <w:rPr>
          <w:rFonts w:asciiTheme="majorHAnsi" w:hAnsiTheme="majorHAnsi" w:cstheme="majorHAnsi"/>
          <w:szCs w:val="24"/>
        </w:rPr>
        <w:t xml:space="preserve"> / 55 mois</w:t>
      </w:r>
    </w:p>
    <w:p w14:paraId="5ABF0328" w14:textId="71F832F2" w:rsidR="007918CF" w:rsidRPr="00FA7C91" w:rsidRDefault="007918CF" w:rsidP="00960138">
      <w:pPr>
        <w:pStyle w:val="Sansinterligne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 xml:space="preserve">Durée du recrutement: </w:t>
      </w:r>
      <w:r w:rsidR="00C33CEF" w:rsidRPr="00FA7C91">
        <w:rPr>
          <w:rFonts w:asciiTheme="majorHAnsi" w:hAnsiTheme="majorHAnsi" w:cstheme="majorHAnsi"/>
          <w:szCs w:val="24"/>
        </w:rPr>
        <w:tab/>
      </w:r>
      <w:r w:rsidR="00C33CEF" w:rsidRPr="00FA7C91">
        <w:rPr>
          <w:rFonts w:asciiTheme="majorHAnsi" w:hAnsiTheme="majorHAnsi" w:cstheme="majorHAnsi"/>
          <w:szCs w:val="24"/>
        </w:rPr>
        <w:tab/>
      </w:r>
      <w:r w:rsidR="00B31481">
        <w:rPr>
          <w:rFonts w:asciiTheme="majorHAnsi" w:hAnsiTheme="majorHAnsi" w:cstheme="majorHAnsi"/>
          <w:szCs w:val="24"/>
        </w:rPr>
        <w:t>12</w:t>
      </w:r>
      <w:r w:rsidR="00FE08D9">
        <w:rPr>
          <w:rFonts w:asciiTheme="majorHAnsi" w:hAnsiTheme="majorHAnsi" w:cstheme="majorHAnsi"/>
          <w:szCs w:val="24"/>
        </w:rPr>
        <w:t xml:space="preserve"> mois</w:t>
      </w:r>
      <w:r w:rsidR="00A75D37" w:rsidRPr="00FA7C91">
        <w:rPr>
          <w:rFonts w:asciiTheme="majorHAnsi" w:hAnsiTheme="majorHAnsi" w:cstheme="majorHAnsi"/>
          <w:szCs w:val="24"/>
        </w:rPr>
        <w:t xml:space="preserve"> </w:t>
      </w:r>
      <w:r w:rsidR="00B31481">
        <w:rPr>
          <w:rFonts w:asciiTheme="majorHAnsi" w:hAnsiTheme="majorHAnsi" w:cstheme="majorHAnsi"/>
          <w:szCs w:val="24"/>
        </w:rPr>
        <w:t>renouvelables</w:t>
      </w:r>
    </w:p>
    <w:p w14:paraId="6CE8F284" w14:textId="5CF8ED34" w:rsidR="00F3177A" w:rsidRPr="00FA7C91" w:rsidRDefault="005E3EFC" w:rsidP="00C1595E">
      <w:pPr>
        <w:pStyle w:val="Sansinterligne"/>
        <w:ind w:left="2832" w:hanging="2832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 xml:space="preserve">Emplacement de la mission : </w:t>
      </w:r>
      <w:r w:rsidR="003747EC" w:rsidRPr="00FA7C91">
        <w:rPr>
          <w:rFonts w:asciiTheme="majorHAnsi" w:hAnsiTheme="majorHAnsi" w:cstheme="majorHAnsi"/>
          <w:szCs w:val="24"/>
        </w:rPr>
        <w:tab/>
      </w:r>
      <w:r w:rsidR="00A06E31">
        <w:rPr>
          <w:rFonts w:asciiTheme="majorHAnsi" w:hAnsiTheme="majorHAnsi" w:cstheme="majorHAnsi"/>
          <w:szCs w:val="24"/>
        </w:rPr>
        <w:t>Tunis, Tunisie</w:t>
      </w:r>
    </w:p>
    <w:p w14:paraId="3FAC9BC1" w14:textId="5B018E21" w:rsidR="00EC088A" w:rsidRDefault="007918CF" w:rsidP="00C1595E">
      <w:pPr>
        <w:pStyle w:val="Sansinterligne"/>
        <w:ind w:left="2832" w:hanging="2832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 xml:space="preserve">Intitulé du poste : </w:t>
      </w:r>
      <w:r w:rsidR="00C1595E">
        <w:rPr>
          <w:rFonts w:asciiTheme="majorHAnsi" w:hAnsiTheme="majorHAnsi" w:cstheme="majorHAnsi"/>
          <w:szCs w:val="24"/>
        </w:rPr>
        <w:tab/>
      </w:r>
      <w:proofErr w:type="spellStart"/>
      <w:r w:rsidR="00FE08D9">
        <w:rPr>
          <w:rFonts w:asciiTheme="majorHAnsi" w:hAnsiTheme="majorHAnsi" w:cstheme="majorHAnsi"/>
          <w:szCs w:val="24"/>
        </w:rPr>
        <w:t>Chargé.e</w:t>
      </w:r>
      <w:proofErr w:type="spellEnd"/>
      <w:r w:rsidR="00FE08D9">
        <w:rPr>
          <w:rFonts w:asciiTheme="majorHAnsi" w:hAnsiTheme="majorHAnsi" w:cstheme="majorHAnsi"/>
          <w:szCs w:val="24"/>
        </w:rPr>
        <w:t xml:space="preserve"> de </w:t>
      </w:r>
      <w:r w:rsidR="00084C07">
        <w:rPr>
          <w:rFonts w:asciiTheme="majorHAnsi" w:hAnsiTheme="majorHAnsi" w:cstheme="majorHAnsi"/>
          <w:szCs w:val="24"/>
        </w:rPr>
        <w:t>subventions</w:t>
      </w:r>
      <w:r w:rsidR="00FD7822">
        <w:rPr>
          <w:rFonts w:asciiTheme="majorHAnsi" w:hAnsiTheme="majorHAnsi" w:cstheme="majorHAnsi"/>
          <w:szCs w:val="24"/>
        </w:rPr>
        <w:t xml:space="preserve"> </w:t>
      </w:r>
    </w:p>
    <w:p w14:paraId="700B8ED2" w14:textId="7D918D51" w:rsidR="00786508" w:rsidRPr="00FA7C91" w:rsidRDefault="00786508" w:rsidP="0047576F">
      <w:pPr>
        <w:pStyle w:val="Sansinterligne"/>
        <w:jc w:val="both"/>
        <w:rPr>
          <w:rFonts w:asciiTheme="majorHAnsi" w:hAnsiTheme="majorHAnsi" w:cstheme="majorHAnsi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Cs w:val="24"/>
        </w:rPr>
        <w:t xml:space="preserve">Date limite de réponse : </w:t>
      </w:r>
      <w:r w:rsidR="00A02559">
        <w:rPr>
          <w:rFonts w:asciiTheme="majorHAnsi" w:hAnsiTheme="majorHAnsi" w:cstheme="majorHAnsi"/>
          <w:szCs w:val="24"/>
        </w:rPr>
        <w:tab/>
      </w:r>
      <w:r w:rsidR="00476147">
        <w:rPr>
          <w:rFonts w:asciiTheme="majorHAnsi" w:hAnsiTheme="majorHAnsi" w:cstheme="majorHAnsi"/>
          <w:szCs w:val="24"/>
        </w:rPr>
        <w:t>05</w:t>
      </w:r>
      <w:r w:rsidR="00A92A5D">
        <w:rPr>
          <w:rFonts w:asciiTheme="majorHAnsi" w:hAnsiTheme="majorHAnsi" w:cstheme="majorHAnsi"/>
          <w:szCs w:val="24"/>
        </w:rPr>
        <w:t>/0</w:t>
      </w:r>
      <w:r w:rsidR="00476147">
        <w:rPr>
          <w:rFonts w:asciiTheme="majorHAnsi" w:hAnsiTheme="majorHAnsi" w:cstheme="majorHAnsi"/>
          <w:szCs w:val="24"/>
        </w:rPr>
        <w:t>5</w:t>
      </w:r>
      <w:r w:rsidR="00A92A5D">
        <w:rPr>
          <w:rFonts w:asciiTheme="majorHAnsi" w:hAnsiTheme="majorHAnsi" w:cstheme="majorHAnsi"/>
          <w:szCs w:val="24"/>
        </w:rPr>
        <w:t>/2023</w:t>
      </w:r>
    </w:p>
    <w:p w14:paraId="34F95CBB" w14:textId="77777777" w:rsidR="000B03C7" w:rsidRDefault="000B03C7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71088395" w14:textId="77777777" w:rsidR="00A06E31" w:rsidRPr="00FA7C91" w:rsidRDefault="00A06E31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6AC486C4" w14:textId="0BA17FBD" w:rsidR="00D647D1" w:rsidRPr="000D38BD" w:rsidRDefault="00D647D1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647D1">
        <w:rPr>
          <w:rFonts w:asciiTheme="majorHAnsi" w:hAnsiTheme="majorHAnsi" w:cstheme="majorHAnsi"/>
          <w:b/>
          <w:sz w:val="24"/>
          <w:szCs w:val="24"/>
          <w:u w:val="single"/>
        </w:rPr>
        <w:t>RESUME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DU POSTE</w:t>
      </w:r>
      <w:r w:rsidRPr="000D38BD">
        <w:rPr>
          <w:rFonts w:asciiTheme="majorHAnsi" w:hAnsiTheme="majorHAnsi" w:cstheme="majorHAnsi"/>
          <w:b/>
          <w:sz w:val="24"/>
          <w:szCs w:val="24"/>
        </w:rPr>
        <w:t> :</w:t>
      </w:r>
      <w:r w:rsidR="000D38BD" w:rsidRPr="000D38B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0730FBB" w14:textId="77777777" w:rsidR="00D647D1" w:rsidRDefault="00D647D1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3D01800B" w14:textId="2B55168E" w:rsidR="00006E3F" w:rsidRDefault="00662F78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Expertise France recrute </w:t>
      </w:r>
      <w:proofErr w:type="spellStart"/>
      <w:r w:rsidR="00084C07">
        <w:rPr>
          <w:rFonts w:asciiTheme="majorHAnsi" w:hAnsiTheme="majorHAnsi" w:cstheme="majorHAnsi"/>
          <w:sz w:val="24"/>
          <w:szCs w:val="24"/>
        </w:rPr>
        <w:t>un.e</w:t>
      </w:r>
      <w:proofErr w:type="spellEnd"/>
      <w:r w:rsidR="00084C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84C07">
        <w:rPr>
          <w:rFonts w:asciiTheme="majorHAnsi" w:hAnsiTheme="majorHAnsi" w:cstheme="majorHAnsi"/>
          <w:sz w:val="24"/>
          <w:szCs w:val="24"/>
        </w:rPr>
        <w:t>chargé.e</w:t>
      </w:r>
      <w:proofErr w:type="spellEnd"/>
      <w:r w:rsidR="00084C07">
        <w:rPr>
          <w:rFonts w:asciiTheme="majorHAnsi" w:hAnsiTheme="majorHAnsi" w:cstheme="majorHAnsi"/>
          <w:sz w:val="24"/>
          <w:szCs w:val="24"/>
        </w:rPr>
        <w:t xml:space="preserve"> de subventions </w:t>
      </w:r>
      <w:r w:rsidR="00B44448">
        <w:rPr>
          <w:rFonts w:asciiTheme="majorHAnsi" w:hAnsiTheme="majorHAnsi" w:cstheme="majorHAnsi"/>
          <w:sz w:val="24"/>
          <w:szCs w:val="24"/>
        </w:rPr>
        <w:t xml:space="preserve">en appui au </w:t>
      </w:r>
      <w:r w:rsidR="00AA326A">
        <w:rPr>
          <w:rFonts w:asciiTheme="majorHAnsi" w:hAnsiTheme="majorHAnsi" w:cstheme="majorHAnsi"/>
          <w:sz w:val="24"/>
          <w:szCs w:val="24"/>
        </w:rPr>
        <w:t xml:space="preserve">suivi </w:t>
      </w:r>
      <w:r w:rsidR="00B44448">
        <w:rPr>
          <w:rFonts w:asciiTheme="majorHAnsi" w:hAnsiTheme="majorHAnsi" w:cstheme="majorHAnsi"/>
          <w:sz w:val="24"/>
          <w:szCs w:val="24"/>
        </w:rPr>
        <w:t xml:space="preserve">opérationnel </w:t>
      </w:r>
      <w:r w:rsidR="00AA326A">
        <w:rPr>
          <w:rFonts w:asciiTheme="majorHAnsi" w:hAnsiTheme="majorHAnsi" w:cstheme="majorHAnsi"/>
          <w:sz w:val="24"/>
          <w:szCs w:val="24"/>
        </w:rPr>
        <w:t>des subventions octroyées</w:t>
      </w:r>
      <w:r w:rsidR="002354B1">
        <w:rPr>
          <w:rFonts w:asciiTheme="majorHAnsi" w:hAnsiTheme="majorHAnsi" w:cstheme="majorHAnsi"/>
          <w:sz w:val="24"/>
          <w:szCs w:val="24"/>
        </w:rPr>
        <w:t>,</w:t>
      </w:r>
      <w:r w:rsidR="00006E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5CD6">
        <w:rPr>
          <w:rFonts w:asciiTheme="majorHAnsi" w:hAnsiTheme="majorHAnsi" w:cstheme="majorHAnsi"/>
          <w:sz w:val="24"/>
          <w:szCs w:val="24"/>
        </w:rPr>
        <w:t>basé.e</w:t>
      </w:r>
      <w:proofErr w:type="spellEnd"/>
      <w:r w:rsidR="003B5CD6">
        <w:rPr>
          <w:rFonts w:asciiTheme="majorHAnsi" w:hAnsiTheme="majorHAnsi" w:cstheme="majorHAnsi"/>
          <w:sz w:val="24"/>
          <w:szCs w:val="24"/>
        </w:rPr>
        <w:t xml:space="preserve"> à </w:t>
      </w:r>
      <w:r w:rsidR="002354B1">
        <w:rPr>
          <w:rFonts w:asciiTheme="majorHAnsi" w:hAnsiTheme="majorHAnsi" w:cstheme="majorHAnsi"/>
          <w:sz w:val="24"/>
          <w:szCs w:val="24"/>
        </w:rPr>
        <w:t>Tunis</w:t>
      </w:r>
      <w:r w:rsidR="003B5CD6">
        <w:rPr>
          <w:rFonts w:asciiTheme="majorHAnsi" w:hAnsiTheme="majorHAnsi" w:cstheme="majorHAnsi"/>
          <w:sz w:val="24"/>
          <w:szCs w:val="24"/>
        </w:rPr>
        <w:t xml:space="preserve"> </w:t>
      </w:r>
      <w:r w:rsidR="00006E3F">
        <w:rPr>
          <w:rFonts w:asciiTheme="majorHAnsi" w:hAnsiTheme="majorHAnsi" w:cstheme="majorHAnsi"/>
          <w:sz w:val="24"/>
          <w:szCs w:val="24"/>
        </w:rPr>
        <w:t xml:space="preserve">pour une mission de </w:t>
      </w:r>
      <w:r w:rsidR="00B31481">
        <w:rPr>
          <w:rFonts w:asciiTheme="majorHAnsi" w:hAnsiTheme="majorHAnsi" w:cstheme="majorHAnsi"/>
          <w:sz w:val="24"/>
          <w:szCs w:val="24"/>
        </w:rPr>
        <w:t>douze</w:t>
      </w:r>
      <w:r w:rsidR="00B44448">
        <w:rPr>
          <w:rFonts w:asciiTheme="majorHAnsi" w:hAnsiTheme="majorHAnsi" w:cstheme="majorHAnsi"/>
          <w:sz w:val="24"/>
          <w:szCs w:val="24"/>
        </w:rPr>
        <w:t xml:space="preserve"> (</w:t>
      </w:r>
      <w:r w:rsidR="00B31481">
        <w:rPr>
          <w:rFonts w:asciiTheme="majorHAnsi" w:hAnsiTheme="majorHAnsi" w:cstheme="majorHAnsi"/>
          <w:sz w:val="24"/>
          <w:szCs w:val="24"/>
        </w:rPr>
        <w:t>12</w:t>
      </w:r>
      <w:r w:rsidR="000341C3">
        <w:rPr>
          <w:rFonts w:asciiTheme="majorHAnsi" w:hAnsiTheme="majorHAnsi" w:cstheme="majorHAnsi"/>
          <w:sz w:val="24"/>
          <w:szCs w:val="24"/>
        </w:rPr>
        <w:t>)</w:t>
      </w:r>
      <w:r w:rsidR="00A02559">
        <w:rPr>
          <w:rFonts w:asciiTheme="majorHAnsi" w:hAnsiTheme="majorHAnsi" w:cstheme="majorHAnsi"/>
          <w:sz w:val="24"/>
          <w:szCs w:val="24"/>
        </w:rPr>
        <w:t xml:space="preserve"> mois</w:t>
      </w:r>
      <w:r w:rsidR="00B31481">
        <w:rPr>
          <w:rFonts w:asciiTheme="majorHAnsi" w:hAnsiTheme="majorHAnsi" w:cstheme="majorHAnsi"/>
          <w:sz w:val="24"/>
          <w:szCs w:val="24"/>
        </w:rPr>
        <w:t xml:space="preserve"> renouvelables</w:t>
      </w:r>
      <w:r w:rsidR="00990E52">
        <w:rPr>
          <w:rFonts w:asciiTheme="majorHAnsi" w:hAnsiTheme="majorHAnsi" w:cstheme="majorHAnsi"/>
          <w:sz w:val="24"/>
          <w:szCs w:val="24"/>
        </w:rPr>
        <w:t>,</w:t>
      </w:r>
      <w:r w:rsidR="00006E3F">
        <w:rPr>
          <w:rFonts w:asciiTheme="majorHAnsi" w:hAnsiTheme="majorHAnsi" w:cstheme="majorHAnsi"/>
          <w:sz w:val="24"/>
          <w:szCs w:val="24"/>
        </w:rPr>
        <w:t xml:space="preserve"> </w:t>
      </w:r>
      <w:r w:rsidR="008D7061">
        <w:rPr>
          <w:rFonts w:asciiTheme="majorHAnsi" w:hAnsiTheme="majorHAnsi" w:cstheme="majorHAnsi"/>
          <w:sz w:val="24"/>
          <w:szCs w:val="24"/>
        </w:rPr>
        <w:t xml:space="preserve">dans le cadre </w:t>
      </w:r>
      <w:r w:rsidR="00A02559">
        <w:rPr>
          <w:rFonts w:asciiTheme="majorHAnsi" w:hAnsiTheme="majorHAnsi" w:cstheme="majorHAnsi"/>
          <w:sz w:val="24"/>
          <w:szCs w:val="24"/>
        </w:rPr>
        <w:t>d</w:t>
      </w:r>
      <w:r w:rsidR="000B03C7" w:rsidRPr="00441F35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es</w:t>
      </w:r>
      <w:r w:rsidR="00A02559">
        <w:rPr>
          <w:rFonts w:asciiTheme="majorHAnsi" w:hAnsiTheme="majorHAnsi" w:cstheme="majorHAnsi"/>
          <w:sz w:val="24"/>
          <w:szCs w:val="24"/>
        </w:rPr>
        <w:t xml:space="preserve"> projet</w:t>
      </w:r>
      <w:r w:rsidR="000B03C7" w:rsidRPr="00441F35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s</w:t>
      </w:r>
      <w:r w:rsidR="00A02559">
        <w:rPr>
          <w:rFonts w:asciiTheme="majorHAnsi" w:hAnsiTheme="majorHAnsi" w:cstheme="majorHAnsi"/>
          <w:sz w:val="24"/>
          <w:szCs w:val="24"/>
        </w:rPr>
        <w:t xml:space="preserve"> </w:t>
      </w:r>
      <w:r w:rsidR="002354B1">
        <w:rPr>
          <w:rFonts w:asciiTheme="majorHAnsi" w:hAnsiTheme="majorHAnsi" w:cstheme="majorHAnsi"/>
          <w:sz w:val="24"/>
          <w:szCs w:val="24"/>
        </w:rPr>
        <w:t>GREENOV’I</w:t>
      </w:r>
      <w:r w:rsidR="000341C3">
        <w:rPr>
          <w:rFonts w:asciiTheme="majorHAnsi" w:hAnsiTheme="majorHAnsi" w:cstheme="majorHAnsi"/>
          <w:sz w:val="24"/>
          <w:szCs w:val="24"/>
        </w:rPr>
        <w:t xml:space="preserve"> </w:t>
      </w:r>
      <w:r w:rsidR="000B03C7" w:rsidRPr="00441F35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et INNOV’I-EU4Innovation</w:t>
      </w:r>
      <w:r w:rsidR="000B03C7">
        <w:rPr>
          <w:rFonts w:asciiTheme="majorHAnsi" w:hAnsiTheme="majorHAnsi" w:cstheme="majorHAnsi"/>
          <w:sz w:val="24"/>
          <w:szCs w:val="24"/>
        </w:rPr>
        <w:t xml:space="preserve"> </w:t>
      </w:r>
      <w:r w:rsidR="002354B1">
        <w:rPr>
          <w:rFonts w:asciiTheme="majorHAnsi" w:hAnsiTheme="majorHAnsi" w:cstheme="majorHAnsi"/>
          <w:sz w:val="24"/>
          <w:szCs w:val="24"/>
        </w:rPr>
        <w:t>en Tunisie</w:t>
      </w:r>
      <w:r w:rsidR="000341C3">
        <w:rPr>
          <w:rFonts w:asciiTheme="majorHAnsi" w:hAnsiTheme="majorHAnsi" w:cstheme="majorHAnsi"/>
          <w:sz w:val="24"/>
          <w:szCs w:val="24"/>
        </w:rPr>
        <w:t>, financé</w:t>
      </w:r>
      <w:r w:rsidR="00441F35" w:rsidRPr="00441F35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s</w:t>
      </w:r>
      <w:r w:rsidR="000341C3">
        <w:rPr>
          <w:rFonts w:asciiTheme="majorHAnsi" w:hAnsiTheme="majorHAnsi" w:cstheme="majorHAnsi"/>
          <w:sz w:val="24"/>
          <w:szCs w:val="24"/>
        </w:rPr>
        <w:t xml:space="preserve"> par l’Union </w:t>
      </w:r>
      <w:r w:rsidR="00441F35">
        <w:rPr>
          <w:rFonts w:asciiTheme="majorHAnsi" w:hAnsiTheme="majorHAnsi" w:cstheme="majorHAnsi"/>
          <w:sz w:val="24"/>
          <w:szCs w:val="24"/>
        </w:rPr>
        <w:t>E</w:t>
      </w:r>
      <w:r w:rsidR="000341C3">
        <w:rPr>
          <w:rFonts w:asciiTheme="majorHAnsi" w:hAnsiTheme="majorHAnsi" w:cstheme="majorHAnsi"/>
          <w:sz w:val="24"/>
          <w:szCs w:val="24"/>
        </w:rPr>
        <w:t>uropéenne</w:t>
      </w:r>
      <w:r w:rsidR="001D3708">
        <w:rPr>
          <w:rFonts w:asciiTheme="majorHAnsi" w:hAnsiTheme="majorHAnsi" w:cstheme="majorHAnsi"/>
          <w:sz w:val="24"/>
          <w:szCs w:val="24"/>
        </w:rPr>
        <w:t>.</w:t>
      </w:r>
      <w:r w:rsidR="00441F35">
        <w:rPr>
          <w:rFonts w:asciiTheme="majorHAnsi" w:hAnsiTheme="majorHAnsi" w:cstheme="majorHAnsi"/>
          <w:sz w:val="24"/>
          <w:szCs w:val="24"/>
        </w:rPr>
        <w:t xml:space="preserve"> Une présentation du projet INNOV’I figure à la suite de celle du programme GREENOV’I. </w:t>
      </w:r>
    </w:p>
    <w:p w14:paraId="1B39F247" w14:textId="77777777" w:rsidR="00B94B75" w:rsidRDefault="00B94B75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64AE1F55" w14:textId="6DF07813" w:rsidR="002406FA" w:rsidRPr="003B5CD6" w:rsidRDefault="00910520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441F35">
        <w:rPr>
          <w:rFonts w:asciiTheme="majorHAnsi" w:hAnsiTheme="majorHAnsi" w:cstheme="majorHAnsi"/>
          <w:sz w:val="24"/>
          <w:szCs w:val="24"/>
        </w:rPr>
        <w:t>es</w:t>
      </w:r>
      <w:r>
        <w:rPr>
          <w:rFonts w:asciiTheme="majorHAnsi" w:hAnsiTheme="majorHAnsi" w:cstheme="majorHAnsi"/>
          <w:sz w:val="24"/>
          <w:szCs w:val="24"/>
        </w:rPr>
        <w:t xml:space="preserve"> personne retenue</w:t>
      </w:r>
      <w:r w:rsidR="00FA2544">
        <w:rPr>
          <w:rFonts w:asciiTheme="majorHAnsi" w:hAnsiTheme="majorHAnsi" w:cstheme="majorHAnsi"/>
          <w:sz w:val="24"/>
          <w:szCs w:val="24"/>
        </w:rPr>
        <w:t xml:space="preserve"> sera sous la supervision</w:t>
      </w:r>
      <w:r w:rsidR="00CE0D79">
        <w:rPr>
          <w:rFonts w:asciiTheme="majorHAnsi" w:hAnsiTheme="majorHAnsi" w:cstheme="majorHAnsi"/>
          <w:sz w:val="24"/>
          <w:szCs w:val="24"/>
        </w:rPr>
        <w:t xml:space="preserve"> hiérarchique d’</w:t>
      </w:r>
      <w:proofErr w:type="spellStart"/>
      <w:r w:rsidR="00CE0D79">
        <w:rPr>
          <w:rFonts w:asciiTheme="majorHAnsi" w:hAnsiTheme="majorHAnsi" w:cstheme="majorHAnsi"/>
          <w:sz w:val="24"/>
          <w:szCs w:val="24"/>
        </w:rPr>
        <w:t>un.e</w:t>
      </w:r>
      <w:proofErr w:type="spellEnd"/>
      <w:r w:rsidR="00CE0D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E0D79">
        <w:rPr>
          <w:rFonts w:asciiTheme="majorHAnsi" w:hAnsiTheme="majorHAnsi" w:cstheme="majorHAnsi"/>
          <w:sz w:val="24"/>
          <w:szCs w:val="24"/>
        </w:rPr>
        <w:t>directeur.rice</w:t>
      </w:r>
      <w:proofErr w:type="spellEnd"/>
      <w:r w:rsidR="00CE0D79">
        <w:rPr>
          <w:rFonts w:asciiTheme="majorHAnsi" w:hAnsiTheme="majorHAnsi" w:cstheme="majorHAnsi"/>
          <w:sz w:val="24"/>
          <w:szCs w:val="24"/>
        </w:rPr>
        <w:t xml:space="preserve"> de programme</w:t>
      </w:r>
      <w:r w:rsidR="00375C8D">
        <w:rPr>
          <w:rFonts w:asciiTheme="majorHAnsi" w:hAnsiTheme="majorHAnsi" w:cstheme="majorHAnsi"/>
          <w:sz w:val="24"/>
          <w:szCs w:val="24"/>
        </w:rPr>
        <w:t xml:space="preserve"> et sera sous la responsabilité opérationnelle</w:t>
      </w:r>
      <w:r w:rsidR="00FA2544">
        <w:rPr>
          <w:rFonts w:asciiTheme="majorHAnsi" w:hAnsiTheme="majorHAnsi" w:cstheme="majorHAnsi"/>
          <w:sz w:val="24"/>
          <w:szCs w:val="24"/>
        </w:rPr>
        <w:t xml:space="preserve"> </w:t>
      </w:r>
      <w:r w:rsidR="00657855">
        <w:rPr>
          <w:rFonts w:asciiTheme="majorHAnsi" w:hAnsiTheme="majorHAnsi" w:cstheme="majorHAnsi"/>
          <w:sz w:val="24"/>
          <w:szCs w:val="24"/>
        </w:rPr>
        <w:t xml:space="preserve">du/de la </w:t>
      </w:r>
      <w:r w:rsidR="00AA326A">
        <w:rPr>
          <w:rFonts w:asciiTheme="majorHAnsi" w:hAnsiTheme="majorHAnsi" w:cstheme="majorHAnsi"/>
          <w:sz w:val="24"/>
          <w:szCs w:val="24"/>
        </w:rPr>
        <w:t>responsable de la cellule Financements</w:t>
      </w:r>
      <w:r w:rsidR="00657855">
        <w:rPr>
          <w:rFonts w:asciiTheme="majorHAnsi" w:hAnsiTheme="majorHAnsi" w:cstheme="majorHAnsi"/>
          <w:sz w:val="24"/>
          <w:szCs w:val="24"/>
        </w:rPr>
        <w:t xml:space="preserve">, à qui il/elle </w:t>
      </w:r>
      <w:r w:rsidR="00E548CD">
        <w:rPr>
          <w:rFonts w:asciiTheme="majorHAnsi" w:hAnsiTheme="majorHAnsi" w:cstheme="majorHAnsi"/>
          <w:sz w:val="24"/>
          <w:szCs w:val="24"/>
        </w:rPr>
        <w:t xml:space="preserve">assurera </w:t>
      </w:r>
      <w:r w:rsidR="00657855">
        <w:rPr>
          <w:rFonts w:asciiTheme="majorHAnsi" w:hAnsiTheme="majorHAnsi" w:cstheme="majorHAnsi"/>
          <w:sz w:val="24"/>
          <w:szCs w:val="24"/>
        </w:rPr>
        <w:t xml:space="preserve">un appui quotidien à </w:t>
      </w:r>
      <w:r w:rsidR="001B2BF3">
        <w:rPr>
          <w:rFonts w:asciiTheme="majorHAnsi" w:hAnsiTheme="majorHAnsi" w:cstheme="majorHAnsi"/>
          <w:sz w:val="24"/>
          <w:szCs w:val="24"/>
        </w:rPr>
        <w:t>la gestion</w:t>
      </w:r>
      <w:r w:rsidR="00E548CD">
        <w:rPr>
          <w:rFonts w:asciiTheme="majorHAnsi" w:hAnsiTheme="majorHAnsi" w:cstheme="majorHAnsi"/>
          <w:sz w:val="24"/>
          <w:szCs w:val="24"/>
        </w:rPr>
        <w:t xml:space="preserve"> opérationnel</w:t>
      </w:r>
      <w:r w:rsidR="001B2BF3">
        <w:rPr>
          <w:rFonts w:asciiTheme="majorHAnsi" w:hAnsiTheme="majorHAnsi" w:cstheme="majorHAnsi"/>
          <w:sz w:val="24"/>
          <w:szCs w:val="24"/>
        </w:rPr>
        <w:t>le</w:t>
      </w:r>
      <w:r w:rsidR="00657855">
        <w:rPr>
          <w:rFonts w:asciiTheme="majorHAnsi" w:hAnsiTheme="majorHAnsi" w:cstheme="majorHAnsi"/>
          <w:sz w:val="24"/>
          <w:szCs w:val="24"/>
        </w:rPr>
        <w:t>,</w:t>
      </w:r>
      <w:r w:rsidR="00AA326A">
        <w:rPr>
          <w:rFonts w:asciiTheme="majorHAnsi" w:hAnsiTheme="majorHAnsi" w:cstheme="majorHAnsi"/>
          <w:sz w:val="24"/>
          <w:szCs w:val="24"/>
        </w:rPr>
        <w:t xml:space="preserve"> administrative et financière,</w:t>
      </w:r>
      <w:r w:rsidR="00657855">
        <w:rPr>
          <w:rFonts w:asciiTheme="majorHAnsi" w:hAnsiTheme="majorHAnsi" w:cstheme="majorHAnsi"/>
          <w:sz w:val="24"/>
          <w:szCs w:val="24"/>
        </w:rPr>
        <w:t xml:space="preserve"> </w:t>
      </w:r>
      <w:r w:rsidR="00AA326A">
        <w:rPr>
          <w:rFonts w:asciiTheme="majorHAnsi" w:hAnsiTheme="majorHAnsi" w:cstheme="majorHAnsi"/>
          <w:sz w:val="24"/>
          <w:szCs w:val="24"/>
        </w:rPr>
        <w:t>ainsi que</w:t>
      </w:r>
      <w:r w:rsidR="00657855">
        <w:rPr>
          <w:rFonts w:asciiTheme="majorHAnsi" w:hAnsiTheme="majorHAnsi" w:cstheme="majorHAnsi"/>
          <w:sz w:val="24"/>
          <w:szCs w:val="24"/>
        </w:rPr>
        <w:t xml:space="preserve"> sur le suivi-évaluation</w:t>
      </w:r>
      <w:r w:rsidR="00AA326A">
        <w:rPr>
          <w:rFonts w:asciiTheme="majorHAnsi" w:hAnsiTheme="majorHAnsi" w:cstheme="majorHAnsi"/>
          <w:sz w:val="24"/>
          <w:szCs w:val="24"/>
        </w:rPr>
        <w:t xml:space="preserve"> des subventions octroyées. </w:t>
      </w:r>
      <w:r w:rsidR="00657855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C55CF3D" w14:textId="77777777" w:rsidR="003B5CD6" w:rsidRPr="00FA7C91" w:rsidRDefault="003B5CD6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D709D11" w14:textId="45994DC6" w:rsidR="00647D3A" w:rsidRPr="00F85DDA" w:rsidRDefault="00C965F5" w:rsidP="00647D3A">
      <w:pPr>
        <w:rPr>
          <w:rFonts w:asciiTheme="majorHAnsi" w:hAnsiTheme="majorHAnsi" w:cstheme="majorHAnsi"/>
          <w:b/>
          <w:sz w:val="24"/>
          <w:szCs w:val="24"/>
          <w:lang w:bidi="fr-FR"/>
        </w:rPr>
      </w:pPr>
      <w:r w:rsidRPr="00FA7C91">
        <w:rPr>
          <w:rFonts w:asciiTheme="majorHAnsi" w:hAnsiTheme="majorHAnsi" w:cstheme="majorHAnsi"/>
          <w:b/>
          <w:sz w:val="24"/>
          <w:szCs w:val="24"/>
          <w:u w:val="single"/>
        </w:rPr>
        <w:t>DESCRIPTION DU PROJET</w:t>
      </w:r>
      <w:r w:rsidRPr="00FC1381">
        <w:rPr>
          <w:rFonts w:asciiTheme="majorHAnsi" w:hAnsiTheme="majorHAnsi" w:cstheme="majorHAnsi"/>
          <w:b/>
          <w:sz w:val="24"/>
          <w:szCs w:val="24"/>
        </w:rPr>
        <w:t xml:space="preserve"> : </w:t>
      </w:r>
      <w:r w:rsidR="003B5CD6" w:rsidRPr="003B5CD6">
        <w:rPr>
          <w:rFonts w:asciiTheme="majorHAnsi" w:hAnsiTheme="majorHAnsi" w:cstheme="majorHAnsi"/>
          <w:b/>
          <w:sz w:val="24"/>
          <w:szCs w:val="24"/>
        </w:rPr>
        <w:t xml:space="preserve">Projet </w:t>
      </w:r>
      <w:r w:rsidR="00EC0AB9">
        <w:rPr>
          <w:rFonts w:asciiTheme="majorHAnsi" w:hAnsiTheme="majorHAnsi" w:cstheme="majorHAnsi"/>
          <w:b/>
          <w:sz w:val="24"/>
          <w:szCs w:val="24"/>
          <w:lang w:bidi="fr-FR"/>
        </w:rPr>
        <w:t>d’appui à l’entrepreneuriat vert en Tunisie</w:t>
      </w:r>
      <w:r w:rsidR="00647D3A">
        <w:rPr>
          <w:rFonts w:asciiTheme="majorHAnsi" w:hAnsiTheme="majorHAnsi" w:cstheme="majorHAnsi"/>
          <w:b/>
          <w:sz w:val="24"/>
          <w:szCs w:val="24"/>
          <w:lang w:bidi="fr-FR"/>
        </w:rPr>
        <w:t xml:space="preserve"> / </w:t>
      </w:r>
      <w:r w:rsidR="00647D3A" w:rsidRPr="00F85DDA">
        <w:rPr>
          <w:rFonts w:asciiTheme="majorHAnsi" w:hAnsiTheme="majorHAnsi" w:cstheme="majorHAnsi"/>
          <w:b/>
          <w:sz w:val="24"/>
          <w:szCs w:val="24"/>
          <w:lang w:bidi="fr-FR"/>
        </w:rPr>
        <w:t>Programme d'appui à l'écosystème de l'innovation et de l'entrepreneuriat en Tunisie</w:t>
      </w:r>
    </w:p>
    <w:p w14:paraId="209C2FE8" w14:textId="3FF6F2C5" w:rsidR="00F85DDA" w:rsidRPr="00F85DDA" w:rsidRDefault="00F85DDA" w:rsidP="00E5754E">
      <w:pPr>
        <w:pStyle w:val="Sansinterligne"/>
        <w:spacing w:after="240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F85DDA">
        <w:rPr>
          <w:rFonts w:asciiTheme="majorHAnsi" w:hAnsiTheme="majorHAnsi" w:cstheme="majorHAnsi"/>
          <w:b/>
          <w:i/>
          <w:sz w:val="24"/>
          <w:szCs w:val="24"/>
        </w:rPr>
        <w:t>GREENOV’I</w:t>
      </w:r>
    </w:p>
    <w:p w14:paraId="53393A15" w14:textId="547B7DF6" w:rsidR="001B2BF3" w:rsidRDefault="008C7D62" w:rsidP="00E5754E">
      <w:pPr>
        <w:pStyle w:val="Sansinterligne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B70337">
        <w:rPr>
          <w:rFonts w:asciiTheme="majorHAnsi" w:hAnsiTheme="majorHAnsi" w:cstheme="majorHAnsi"/>
          <w:b/>
          <w:sz w:val="24"/>
          <w:szCs w:val="24"/>
        </w:rPr>
        <w:t>L’objectif principal</w:t>
      </w:r>
      <w:r w:rsidRPr="008C7D62">
        <w:rPr>
          <w:rFonts w:asciiTheme="majorHAnsi" w:hAnsiTheme="majorHAnsi" w:cstheme="majorHAnsi"/>
          <w:sz w:val="24"/>
          <w:szCs w:val="24"/>
        </w:rPr>
        <w:t xml:space="preserve"> du projet </w:t>
      </w:r>
      <w:r w:rsidR="00F85DDA">
        <w:rPr>
          <w:rFonts w:asciiTheme="majorHAnsi" w:hAnsiTheme="majorHAnsi" w:cstheme="majorHAnsi"/>
          <w:sz w:val="24"/>
          <w:szCs w:val="24"/>
        </w:rPr>
        <w:t>GREENOV’I</w:t>
      </w:r>
      <w:r w:rsidR="00F85DDA" w:rsidRPr="008C7D62">
        <w:rPr>
          <w:rFonts w:asciiTheme="majorHAnsi" w:hAnsiTheme="majorHAnsi" w:cstheme="majorHAnsi"/>
          <w:sz w:val="24"/>
          <w:szCs w:val="24"/>
        </w:rPr>
        <w:t xml:space="preserve"> </w:t>
      </w:r>
      <w:r w:rsidRPr="008C7D62">
        <w:rPr>
          <w:rFonts w:asciiTheme="majorHAnsi" w:hAnsiTheme="majorHAnsi" w:cstheme="majorHAnsi"/>
          <w:sz w:val="24"/>
          <w:szCs w:val="24"/>
        </w:rPr>
        <w:t xml:space="preserve">est de contribuer </w:t>
      </w:r>
      <w:r w:rsidR="001B2BF3" w:rsidRPr="001B2BF3">
        <w:rPr>
          <w:rFonts w:asciiTheme="majorHAnsi" w:hAnsiTheme="majorHAnsi" w:cstheme="majorHAnsi"/>
          <w:sz w:val="24"/>
          <w:szCs w:val="24"/>
        </w:rPr>
        <w:t>à la transition écologique de l’éco</w:t>
      </w:r>
      <w:r w:rsidR="001B2BF3">
        <w:rPr>
          <w:rFonts w:asciiTheme="majorHAnsi" w:hAnsiTheme="majorHAnsi" w:cstheme="majorHAnsi"/>
          <w:sz w:val="24"/>
          <w:szCs w:val="24"/>
        </w:rPr>
        <w:t xml:space="preserve">nomie tunisienne à travers des </w:t>
      </w:r>
      <w:r w:rsidR="001B2BF3" w:rsidRPr="001B2BF3">
        <w:rPr>
          <w:rFonts w:asciiTheme="majorHAnsi" w:hAnsiTheme="majorHAnsi" w:cstheme="majorHAnsi"/>
          <w:sz w:val="24"/>
          <w:szCs w:val="24"/>
        </w:rPr>
        <w:t>modes de consommation et de production plus sobres, en phase avec l’économie verte</w:t>
      </w:r>
      <w:r w:rsidR="001B2BF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99100D" w14:textId="3F27F12B" w:rsidR="008C790B" w:rsidRPr="008C790B" w:rsidRDefault="001B2BF3" w:rsidP="004B41C6">
      <w:pPr>
        <w:pStyle w:val="Sansinterligne"/>
        <w:jc w:val="both"/>
        <w:rPr>
          <w:rFonts w:asciiTheme="majorHAnsi" w:hAnsiTheme="majorHAnsi" w:cstheme="majorHAnsi"/>
          <w:sz w:val="24"/>
          <w:szCs w:val="24"/>
          <w:lang w:val="fr-BE" w:eastAsia="en-GB"/>
        </w:rPr>
      </w:pPr>
      <w:r>
        <w:rPr>
          <w:rFonts w:asciiTheme="majorHAnsi" w:hAnsiTheme="majorHAnsi" w:cstheme="majorHAnsi"/>
          <w:sz w:val="24"/>
          <w:szCs w:val="24"/>
        </w:rPr>
        <w:t xml:space="preserve">Plus précisément, le projet </w:t>
      </w:r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>vise à accompagner et appuyer la transition écologique du secteur privé, à travers le soutien au développement d’éco-entreprises, et l’appui à l’adoption de modes de production durables et équitables</w:t>
      </w:r>
      <w:r w:rsidR="004B41C6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, </w:t>
      </w:r>
      <w:r w:rsidR="004B41C6" w:rsidRPr="001B2BF3">
        <w:rPr>
          <w:rFonts w:asciiTheme="majorHAnsi" w:hAnsiTheme="majorHAnsi" w:cstheme="majorHAnsi"/>
          <w:sz w:val="24"/>
          <w:szCs w:val="24"/>
        </w:rPr>
        <w:t xml:space="preserve">en agissant en faveur de la justice sociale et de </w:t>
      </w:r>
      <w:r w:rsidR="004B41C6" w:rsidRPr="001B2BF3">
        <w:rPr>
          <w:rFonts w:asciiTheme="majorHAnsi" w:hAnsiTheme="majorHAnsi" w:cstheme="majorHAnsi"/>
          <w:sz w:val="24"/>
          <w:szCs w:val="24"/>
        </w:rPr>
        <w:lastRenderedPageBreak/>
        <w:t>genre en Tunisie</w:t>
      </w:r>
      <w:r w:rsidR="004B41C6">
        <w:rPr>
          <w:rFonts w:asciiTheme="majorHAnsi" w:hAnsiTheme="majorHAnsi" w:cstheme="majorHAnsi"/>
          <w:sz w:val="24"/>
          <w:szCs w:val="24"/>
        </w:rPr>
        <w:t>.</w:t>
      </w:r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 Ainsi, il cible d’une part les initiatives vertes à travers un soutien aux structures d’accompagnement et aux </w:t>
      </w:r>
      <w:r w:rsidR="008C790B" w:rsidRPr="008C790B">
        <w:rPr>
          <w:rFonts w:asciiTheme="majorHAnsi" w:hAnsiTheme="majorHAnsi" w:cstheme="majorHAnsi"/>
          <w:sz w:val="24"/>
          <w:szCs w:val="24"/>
          <w:lang w:eastAsia="en-GB"/>
        </w:rPr>
        <w:t>financeurs de l’économie verte et fonds d’investissement à impact</w:t>
      </w:r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>, permettant de lever les obstacles financiers et techniques et d’encourager le développement des éco-entreprises. D’autre part, il cible les entreprises traditionnelles (</w:t>
      </w:r>
      <w:proofErr w:type="spellStart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>TPEs</w:t>
      </w:r>
      <w:proofErr w:type="spellEnd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, </w:t>
      </w:r>
      <w:proofErr w:type="spellStart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>PMEs</w:t>
      </w:r>
      <w:proofErr w:type="spellEnd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, </w:t>
      </w:r>
      <w:proofErr w:type="spellStart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>ETIs</w:t>
      </w:r>
      <w:proofErr w:type="spellEnd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) qui s’engagent dans une transition écologique, à travers le financement de vouchers verts, ainsi que d’initiatives accompagnant cette transition. </w:t>
      </w:r>
    </w:p>
    <w:p w14:paraId="4AB482A7" w14:textId="77777777" w:rsidR="008C790B" w:rsidRPr="008C790B" w:rsidRDefault="008C790B" w:rsidP="008C7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C790B">
        <w:rPr>
          <w:rFonts w:asciiTheme="majorHAnsi" w:eastAsia="Times New Roman" w:hAnsiTheme="majorHAnsi" w:cstheme="majorHAnsi"/>
          <w:sz w:val="24"/>
          <w:szCs w:val="24"/>
          <w:lang w:eastAsia="zh-CN"/>
        </w:rPr>
        <w:t>Le projet sera articulé autour de 2 composantes techniques permettant l’atteinte de ces résultats :</w:t>
      </w:r>
    </w:p>
    <w:p w14:paraId="0A050AED" w14:textId="61DA80F9" w:rsidR="008C790B" w:rsidRPr="008C790B" w:rsidRDefault="008C790B" w:rsidP="008C790B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C790B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Composante 1</w:t>
      </w:r>
      <w:r w:rsidRPr="008C790B">
        <w:rPr>
          <w:rFonts w:asciiTheme="majorHAnsi" w:eastAsia="Times New Roman" w:hAnsiTheme="majorHAnsi" w:cstheme="majorHAnsi"/>
          <w:sz w:val="24"/>
          <w:szCs w:val="24"/>
          <w:lang w:eastAsia="zh-CN"/>
        </w:rPr>
        <w:t> : Appui à l'émergence et la création d’entreprises de biens et services verts qui intègrent la justice sociale et de genre</w:t>
      </w:r>
      <w:r w:rsidR="00B31481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 ; </w:t>
      </w:r>
    </w:p>
    <w:p w14:paraId="7E80D9CB" w14:textId="1692ABCC" w:rsidR="008C790B" w:rsidRPr="008C790B" w:rsidRDefault="008C790B" w:rsidP="008C790B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C790B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Composante 2 </w:t>
      </w:r>
      <w:r w:rsidRPr="008C790B">
        <w:rPr>
          <w:rFonts w:asciiTheme="majorHAnsi" w:eastAsia="Times New Roman" w:hAnsiTheme="majorHAnsi" w:cstheme="majorHAnsi"/>
          <w:sz w:val="24"/>
          <w:szCs w:val="24"/>
          <w:lang w:eastAsia="zh-CN"/>
        </w:rPr>
        <w:t>: Appui à la transition écologique des entreprises vers des modes de production sobres, équitables et durables</w:t>
      </w:r>
      <w:r w:rsidR="00B31481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. </w:t>
      </w:r>
    </w:p>
    <w:p w14:paraId="2A316CDF" w14:textId="77777777" w:rsidR="008976C1" w:rsidRDefault="008976C1" w:rsidP="0089029B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76BCD402" w14:textId="37D18C50" w:rsidR="00F50FE4" w:rsidRPr="00F85DDA" w:rsidRDefault="00F85DDA" w:rsidP="0089029B">
      <w:pPr>
        <w:pStyle w:val="Sansinterligne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F85DDA">
        <w:rPr>
          <w:rFonts w:asciiTheme="majorHAnsi" w:hAnsiTheme="majorHAnsi" w:cstheme="majorHAnsi"/>
          <w:b/>
          <w:i/>
          <w:sz w:val="24"/>
          <w:szCs w:val="24"/>
        </w:rPr>
        <w:t>INNOV’I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– EU4Innovation</w:t>
      </w:r>
    </w:p>
    <w:p w14:paraId="33BBBBAD" w14:textId="77777777" w:rsidR="00647D3A" w:rsidRPr="00F85DDA" w:rsidRDefault="00647D3A" w:rsidP="00647D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F85DDA">
        <w:rPr>
          <w:rFonts w:asciiTheme="majorHAnsi" w:hAnsiTheme="majorHAnsi" w:cstheme="majorHAnsi"/>
        </w:rPr>
        <w:t>Le programme Innov’i – EU4Innovation vise à accompagner le renforcement et la structuration de l'écosystème de l'innovation et de l'entrepreneuriat en Tunisie, en ciblant en particulier, à travers des appels à propositions, les initiatives portées par les acteurs de la société civile économique.</w:t>
      </w:r>
    </w:p>
    <w:p w14:paraId="441BA5CD" w14:textId="00082443" w:rsidR="00647D3A" w:rsidRPr="00F85DDA" w:rsidRDefault="00647D3A" w:rsidP="00647D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F85DDA">
        <w:rPr>
          <w:rFonts w:asciiTheme="majorHAnsi" w:hAnsiTheme="majorHAnsi" w:cstheme="majorHAnsi"/>
        </w:rPr>
        <w:t xml:space="preserve">Les activités visent à faciliter l'accompagnement des startups tout au long de la chaîne de valeur entrepreneuriale; à soutenir l'essaimage des initiatives d'accompagnement dans les régions de l'intérieur; à favoriser les partenariats avec les incubateurs européens, particulièrement utiles pour le transfert de compétences et la levée de fonds pour les startups tunisiennes à vocation internationale; à améliorer la diffusion d'une culture entrepreneuriale en Tunisie, notamment à travers une meilleure visibilité des </w:t>
      </w:r>
      <w:proofErr w:type="spellStart"/>
      <w:r w:rsidRPr="00F85DDA">
        <w:rPr>
          <w:rFonts w:asciiTheme="majorHAnsi" w:hAnsiTheme="majorHAnsi" w:cstheme="majorHAnsi"/>
        </w:rPr>
        <w:t>success</w:t>
      </w:r>
      <w:proofErr w:type="spellEnd"/>
      <w:r w:rsidRPr="00F85DDA">
        <w:rPr>
          <w:rFonts w:asciiTheme="majorHAnsi" w:hAnsiTheme="majorHAnsi" w:cstheme="majorHAnsi"/>
        </w:rPr>
        <w:t xml:space="preserve"> stories.</w:t>
      </w:r>
    </w:p>
    <w:p w14:paraId="73B48E06" w14:textId="7AFE07ED" w:rsidR="00647D3A" w:rsidRPr="00F85DDA" w:rsidRDefault="00647D3A" w:rsidP="00647D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F85DDA">
        <w:rPr>
          <w:rFonts w:asciiTheme="majorHAnsi" w:hAnsiTheme="majorHAnsi" w:cstheme="majorHAnsi"/>
        </w:rPr>
        <w:t xml:space="preserve">Le programme contribue également au déploiement du Startup </w:t>
      </w:r>
      <w:proofErr w:type="spellStart"/>
      <w:r w:rsidRPr="00F85DDA">
        <w:rPr>
          <w:rFonts w:asciiTheme="majorHAnsi" w:hAnsiTheme="majorHAnsi" w:cstheme="majorHAnsi"/>
        </w:rPr>
        <w:t>Act</w:t>
      </w:r>
      <w:proofErr w:type="spellEnd"/>
      <w:r w:rsidRPr="00F85DDA">
        <w:rPr>
          <w:rFonts w:asciiTheme="majorHAnsi" w:hAnsiTheme="majorHAnsi" w:cstheme="majorHAnsi"/>
        </w:rPr>
        <w:t>, et de plusieurs mesures structurantes pour le climat des affaires ainsi qu'à la mise en place d'un environnement réglementaire propice à l'entrepreneuriat innovant. Il s’agi</w:t>
      </w:r>
      <w:r w:rsidR="00F85DDA">
        <w:rPr>
          <w:rFonts w:asciiTheme="majorHAnsi" w:hAnsiTheme="majorHAnsi" w:cstheme="majorHAnsi"/>
        </w:rPr>
        <w:t>t</w:t>
      </w:r>
      <w:r w:rsidRPr="00F85DDA">
        <w:rPr>
          <w:rFonts w:asciiTheme="majorHAnsi" w:hAnsiTheme="majorHAnsi" w:cstheme="majorHAnsi"/>
        </w:rPr>
        <w:t xml:space="preserve"> en particulier d’accompagner les travaux de l’instance de représentation du Startup </w:t>
      </w:r>
      <w:proofErr w:type="spellStart"/>
      <w:r w:rsidRPr="00F85DDA">
        <w:rPr>
          <w:rFonts w:asciiTheme="majorHAnsi" w:hAnsiTheme="majorHAnsi" w:cstheme="majorHAnsi"/>
        </w:rPr>
        <w:t>Act</w:t>
      </w:r>
      <w:proofErr w:type="spellEnd"/>
      <w:r w:rsidRPr="00F85DDA">
        <w:rPr>
          <w:rFonts w:asciiTheme="majorHAnsi" w:hAnsiTheme="majorHAnsi" w:cstheme="majorHAnsi"/>
        </w:rPr>
        <w:t>, de fournir une assistance technique à destination des ministères et opérateurs publics sur des aspects réglementaires et de soutenir le dialogue public-privé sur ces sujets.</w:t>
      </w:r>
    </w:p>
    <w:p w14:paraId="70B9733D" w14:textId="29ED42D5" w:rsidR="00647D3A" w:rsidRPr="00F85DDA" w:rsidRDefault="00647D3A" w:rsidP="00647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F85DDA">
        <w:rPr>
          <w:rFonts w:asciiTheme="majorHAnsi" w:eastAsia="Times New Roman" w:hAnsiTheme="majorHAnsi" w:cstheme="majorHAnsi"/>
          <w:sz w:val="24"/>
          <w:szCs w:val="24"/>
          <w:lang w:eastAsia="zh-CN"/>
        </w:rPr>
        <w:t>Le projet s</w:t>
      </w:r>
      <w:r w:rsidR="00F85DDA">
        <w:rPr>
          <w:rFonts w:asciiTheme="majorHAnsi" w:eastAsia="Times New Roman" w:hAnsiTheme="majorHAnsi" w:cstheme="majorHAnsi"/>
          <w:sz w:val="24"/>
          <w:szCs w:val="24"/>
          <w:lang w:eastAsia="zh-CN"/>
        </w:rPr>
        <w:t>’</w:t>
      </w:r>
      <w:r w:rsidRPr="00F85DDA">
        <w:rPr>
          <w:rFonts w:asciiTheme="majorHAnsi" w:eastAsia="Times New Roman" w:hAnsiTheme="majorHAnsi" w:cstheme="majorHAnsi"/>
          <w:sz w:val="24"/>
          <w:szCs w:val="24"/>
          <w:lang w:eastAsia="zh-CN"/>
        </w:rPr>
        <w:t>articul</w:t>
      </w:r>
      <w:r w:rsidR="00F85DDA">
        <w:rPr>
          <w:rFonts w:asciiTheme="majorHAnsi" w:eastAsia="Times New Roman" w:hAnsiTheme="majorHAnsi" w:cstheme="majorHAnsi"/>
          <w:sz w:val="24"/>
          <w:szCs w:val="24"/>
          <w:lang w:eastAsia="zh-CN"/>
        </w:rPr>
        <w:t>e</w:t>
      </w:r>
      <w:r w:rsidRPr="00F85DDA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autour de 3 composantes techniques :</w:t>
      </w:r>
    </w:p>
    <w:p w14:paraId="1586DD21" w14:textId="77777777" w:rsidR="00647D3A" w:rsidRPr="00F85DDA" w:rsidRDefault="00647D3A" w:rsidP="00647D3A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F85DDA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Composante A</w:t>
      </w:r>
      <w:r w:rsidRPr="00F85DDA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 : Appui au renforcement de l’écosystème de l’innovation et de l’entrepreneuriat tunisien ; </w:t>
      </w:r>
    </w:p>
    <w:p w14:paraId="71DDF91A" w14:textId="77777777" w:rsidR="00647D3A" w:rsidRPr="00F85DDA" w:rsidRDefault="00647D3A" w:rsidP="00647D3A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F85DDA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Composante B </w:t>
      </w:r>
      <w:r w:rsidRPr="00F85DDA">
        <w:rPr>
          <w:rFonts w:asciiTheme="majorHAnsi" w:eastAsia="Times New Roman" w:hAnsiTheme="majorHAnsi" w:cstheme="majorHAnsi"/>
          <w:sz w:val="24"/>
          <w:szCs w:val="24"/>
          <w:lang w:eastAsia="zh-CN"/>
        </w:rPr>
        <w:t>: Appui à la mise en place d’un cadre réglementaire et de financement propice à l’entrepreneuriat innovant et aux startups ;</w:t>
      </w:r>
    </w:p>
    <w:p w14:paraId="6BAA4A89" w14:textId="77777777" w:rsidR="00647D3A" w:rsidRPr="00F85DDA" w:rsidRDefault="00647D3A" w:rsidP="00647D3A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F85DDA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Composante C </w:t>
      </w:r>
      <w:r w:rsidRPr="00F85DDA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: Appui à la valorisation de l’écosystème de l’innovation et de l’entrepreneuriat tunisien. </w:t>
      </w:r>
    </w:p>
    <w:p w14:paraId="0FAB05FE" w14:textId="77777777" w:rsidR="00647D3A" w:rsidRDefault="00647D3A" w:rsidP="0089029B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5189EFA7" w14:textId="77777777" w:rsidR="00647D3A" w:rsidRDefault="00647D3A" w:rsidP="0089029B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49934228" w14:textId="77777777" w:rsidR="007A47CD" w:rsidRPr="00FA7C91" w:rsidRDefault="007A47CD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7C91">
        <w:rPr>
          <w:rFonts w:asciiTheme="majorHAnsi" w:hAnsiTheme="majorHAnsi" w:cstheme="majorHAnsi"/>
          <w:b/>
          <w:sz w:val="24"/>
          <w:szCs w:val="24"/>
          <w:u w:val="single"/>
        </w:rPr>
        <w:t xml:space="preserve">DESCRIPTION DE LA MISSION : </w:t>
      </w:r>
    </w:p>
    <w:p w14:paraId="40247B32" w14:textId="77777777" w:rsidR="005C32C8" w:rsidRDefault="005C32C8" w:rsidP="005C32C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6CF4DE41" w14:textId="4B22FD3D" w:rsidR="00FC58E4" w:rsidRDefault="00987DBB" w:rsidP="00FC58E4">
      <w:pPr>
        <w:pStyle w:val="Paragraphedeliste"/>
        <w:spacing w:before="12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987DBB">
        <w:rPr>
          <w:rFonts w:asciiTheme="majorHAnsi" w:hAnsiTheme="majorHAnsi" w:cstheme="majorHAnsi"/>
          <w:sz w:val="24"/>
          <w:szCs w:val="24"/>
          <w:lang w:val="fr-BE"/>
        </w:rPr>
        <w:lastRenderedPageBreak/>
        <w:t xml:space="preserve">Le projet prévoit un budget de </w:t>
      </w:r>
      <w:r w:rsidR="00476147">
        <w:rPr>
          <w:rFonts w:asciiTheme="majorHAnsi" w:hAnsiTheme="majorHAnsi" w:cstheme="majorHAnsi"/>
          <w:sz w:val="24"/>
          <w:szCs w:val="24"/>
          <w:lang w:val="fr-BE"/>
        </w:rPr>
        <w:t>près de 7</w:t>
      </w:r>
      <w:r w:rsidRPr="00987DBB">
        <w:rPr>
          <w:rFonts w:asciiTheme="majorHAnsi" w:hAnsiTheme="majorHAnsi" w:cstheme="majorHAnsi"/>
          <w:sz w:val="24"/>
          <w:szCs w:val="24"/>
          <w:lang w:val="fr-BE"/>
        </w:rPr>
        <w:t xml:space="preserve">M € pour </w:t>
      </w:r>
      <w:r>
        <w:rPr>
          <w:rFonts w:asciiTheme="majorHAnsi" w:hAnsiTheme="majorHAnsi" w:cstheme="majorHAnsi"/>
          <w:sz w:val="24"/>
          <w:szCs w:val="24"/>
          <w:lang w:val="fr-BE"/>
        </w:rPr>
        <w:t>l’</w:t>
      </w:r>
      <w:r w:rsidRPr="00987DBB">
        <w:rPr>
          <w:rFonts w:asciiTheme="majorHAnsi" w:hAnsiTheme="majorHAnsi" w:cstheme="majorHAnsi"/>
          <w:sz w:val="24"/>
          <w:szCs w:val="24"/>
          <w:lang w:val="fr-BE"/>
        </w:rPr>
        <w:t>octroi de subventions à des acteurs de l’écosystème de l’entrepreneuriat vert en Tunisie</w:t>
      </w:r>
      <w:r w:rsidR="00647D3A">
        <w:rPr>
          <w:rFonts w:asciiTheme="majorHAnsi" w:hAnsiTheme="majorHAnsi" w:cstheme="majorHAnsi"/>
          <w:sz w:val="24"/>
          <w:szCs w:val="24"/>
          <w:lang w:val="fr-BE"/>
        </w:rPr>
        <w:t xml:space="preserve"> pour </w:t>
      </w:r>
      <w:proofErr w:type="spellStart"/>
      <w:r w:rsidR="00647D3A">
        <w:rPr>
          <w:rFonts w:asciiTheme="majorHAnsi" w:hAnsiTheme="majorHAnsi" w:cstheme="majorHAnsi"/>
          <w:sz w:val="24"/>
          <w:szCs w:val="24"/>
          <w:lang w:val="fr-BE"/>
        </w:rPr>
        <w:t>Greenov’i</w:t>
      </w:r>
      <w:proofErr w:type="spellEnd"/>
      <w:r w:rsidR="00F50FE4">
        <w:rPr>
          <w:rFonts w:asciiTheme="majorHAnsi" w:hAnsiTheme="majorHAnsi" w:cstheme="majorHAnsi"/>
          <w:sz w:val="24"/>
          <w:szCs w:val="24"/>
          <w:lang w:val="fr-BE"/>
        </w:rPr>
        <w:t xml:space="preserve">, </w:t>
      </w:r>
      <w:r w:rsidR="00647D3A">
        <w:rPr>
          <w:rFonts w:asciiTheme="majorHAnsi" w:hAnsiTheme="majorHAnsi" w:cstheme="majorHAnsi"/>
          <w:sz w:val="24"/>
          <w:szCs w:val="24"/>
          <w:lang w:val="fr-BE"/>
        </w:rPr>
        <w:t xml:space="preserve">et près de 8M </w:t>
      </w:r>
      <w:r w:rsidR="00F50FE4" w:rsidRPr="00987DBB">
        <w:rPr>
          <w:rFonts w:asciiTheme="majorHAnsi" w:hAnsiTheme="majorHAnsi" w:cstheme="majorHAnsi"/>
          <w:sz w:val="24"/>
          <w:szCs w:val="24"/>
          <w:lang w:val="fr-BE"/>
        </w:rPr>
        <w:t xml:space="preserve">€ </w:t>
      </w:r>
      <w:r w:rsidR="00647D3A">
        <w:rPr>
          <w:rFonts w:asciiTheme="majorHAnsi" w:hAnsiTheme="majorHAnsi" w:cstheme="majorHAnsi"/>
          <w:sz w:val="24"/>
          <w:szCs w:val="24"/>
          <w:lang w:val="fr-BE"/>
        </w:rPr>
        <w:t>pour Innov’i-EU4Innovation</w:t>
      </w:r>
      <w:r w:rsidRPr="00987DBB">
        <w:rPr>
          <w:rFonts w:asciiTheme="majorHAnsi" w:hAnsiTheme="majorHAnsi" w:cstheme="majorHAnsi"/>
          <w:sz w:val="24"/>
          <w:szCs w:val="24"/>
          <w:lang w:val="fr-BE"/>
        </w:rPr>
        <w:t xml:space="preserve">. </w:t>
      </w:r>
      <w:r w:rsidR="000E0AE3" w:rsidRPr="000E0AE3">
        <w:rPr>
          <w:rFonts w:asciiTheme="majorHAnsi" w:hAnsiTheme="majorHAnsi" w:cstheme="majorHAnsi"/>
          <w:sz w:val="24"/>
          <w:szCs w:val="24"/>
          <w:lang w:val="fr-BE"/>
        </w:rPr>
        <w:t xml:space="preserve">Sous la responsabilité </w:t>
      </w:r>
      <w:r w:rsidR="000E0AE3">
        <w:rPr>
          <w:rFonts w:asciiTheme="majorHAnsi" w:hAnsiTheme="majorHAnsi" w:cstheme="majorHAnsi"/>
          <w:sz w:val="24"/>
          <w:szCs w:val="24"/>
          <w:lang w:val="fr-BE"/>
        </w:rPr>
        <w:t xml:space="preserve">du/de la </w:t>
      </w:r>
      <w:r>
        <w:rPr>
          <w:rFonts w:asciiTheme="majorHAnsi" w:hAnsiTheme="majorHAnsi" w:cstheme="majorHAnsi"/>
          <w:sz w:val="24"/>
          <w:szCs w:val="24"/>
          <w:lang w:val="fr-BE"/>
        </w:rPr>
        <w:t>responsable de la cellule Financements</w:t>
      </w:r>
      <w:r w:rsidR="000E0AE3" w:rsidRPr="000E0AE3">
        <w:rPr>
          <w:rFonts w:asciiTheme="majorHAnsi" w:hAnsiTheme="majorHAnsi" w:cstheme="majorHAnsi"/>
          <w:sz w:val="24"/>
          <w:szCs w:val="24"/>
          <w:lang w:val="fr-BE"/>
        </w:rPr>
        <w:t xml:space="preserve">, le/la </w:t>
      </w:r>
      <w:proofErr w:type="spellStart"/>
      <w:r w:rsidR="000E0AE3" w:rsidRPr="000E0AE3">
        <w:rPr>
          <w:rFonts w:asciiTheme="majorHAnsi" w:hAnsiTheme="majorHAnsi" w:cstheme="majorHAnsi"/>
          <w:sz w:val="24"/>
          <w:szCs w:val="24"/>
          <w:lang w:val="fr-BE"/>
        </w:rPr>
        <w:t>chargé.e</w:t>
      </w:r>
      <w:proofErr w:type="spellEnd"/>
      <w:r w:rsidR="000E0AE3" w:rsidRPr="000E0AE3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0E0AE3">
        <w:rPr>
          <w:rFonts w:asciiTheme="majorHAnsi" w:hAnsiTheme="majorHAnsi" w:cstheme="majorHAnsi"/>
          <w:sz w:val="24"/>
          <w:szCs w:val="24"/>
          <w:lang w:val="fr-BE"/>
        </w:rPr>
        <w:t xml:space="preserve">de 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subventions </w:t>
      </w:r>
      <w:r w:rsidR="00FC58E4" w:rsidRPr="00FC58E4">
        <w:rPr>
          <w:rFonts w:asciiTheme="majorHAnsi" w:hAnsiTheme="majorHAnsi" w:cstheme="majorHAnsi"/>
          <w:sz w:val="24"/>
          <w:szCs w:val="24"/>
          <w:lang w:val="fr-BE"/>
        </w:rPr>
        <w:t xml:space="preserve">aura en charge le suivi de la contractualisation, de l’exécution et du contrôle administratif et financier des subventions octroyées. </w:t>
      </w:r>
      <w:r w:rsidR="00FC58E4" w:rsidRPr="00FC58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EC88C9" w14:textId="77777777" w:rsidR="00FC58E4" w:rsidRPr="00FC58E4" w:rsidRDefault="00FC58E4" w:rsidP="00FC58E4">
      <w:pPr>
        <w:pStyle w:val="Paragraphedeliste"/>
        <w:spacing w:before="120" w:line="276" w:lineRule="auto"/>
        <w:ind w:left="0"/>
        <w:rPr>
          <w:rFonts w:asciiTheme="majorHAnsi" w:hAnsiTheme="majorHAnsi" w:cstheme="majorHAnsi"/>
          <w:sz w:val="24"/>
          <w:szCs w:val="24"/>
          <w:lang w:val="fr-BE"/>
        </w:rPr>
      </w:pPr>
    </w:p>
    <w:p w14:paraId="08FF5176" w14:textId="3137F9AF" w:rsidR="00FC58E4" w:rsidRDefault="00FC58E4" w:rsidP="00FC58E4">
      <w:pPr>
        <w:pStyle w:val="Paragraphedeliste"/>
        <w:ind w:left="0"/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 w:rsidRPr="00FC58E4">
        <w:rPr>
          <w:rFonts w:asciiTheme="majorHAnsi" w:hAnsiTheme="majorHAnsi" w:cstheme="majorHAnsi"/>
          <w:sz w:val="24"/>
          <w:szCs w:val="24"/>
          <w:lang w:val="fr-BE"/>
        </w:rPr>
        <w:t>En lien avec l’équipe projet, il/elle assurera notamment les tâches suivantes</w:t>
      </w:r>
      <w:r w:rsidR="00476147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Pr="00FC58E4">
        <w:rPr>
          <w:rFonts w:asciiTheme="majorHAnsi" w:hAnsiTheme="majorHAnsi" w:cstheme="majorHAnsi"/>
          <w:sz w:val="24"/>
          <w:szCs w:val="24"/>
          <w:lang w:val="fr-BE"/>
        </w:rPr>
        <w:t xml:space="preserve">: </w:t>
      </w:r>
    </w:p>
    <w:p w14:paraId="50DB4DC3" w14:textId="77777777" w:rsidR="00FC58E4" w:rsidRDefault="00FC58E4" w:rsidP="00BC7B71">
      <w:pPr>
        <w:pStyle w:val="Paragraphedeliste"/>
        <w:ind w:left="0"/>
        <w:jc w:val="both"/>
        <w:rPr>
          <w:rFonts w:asciiTheme="majorHAnsi" w:hAnsiTheme="majorHAnsi" w:cstheme="majorHAnsi"/>
          <w:sz w:val="24"/>
          <w:szCs w:val="24"/>
          <w:lang w:val="fr-BE"/>
        </w:rPr>
      </w:pPr>
    </w:p>
    <w:p w14:paraId="0D6AE00E" w14:textId="6C59A415" w:rsidR="00FC58E4" w:rsidRPr="00FC58E4" w:rsidRDefault="00FF214E" w:rsidP="00BC7B71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Passation de marchés et </w:t>
      </w:r>
      <w:r w:rsidR="00FC58E4" w:rsidRPr="00FC58E4">
        <w:rPr>
          <w:rFonts w:asciiTheme="majorHAnsi" w:hAnsiTheme="majorHAnsi" w:cstheme="majorHAnsi"/>
          <w:b/>
          <w:sz w:val="24"/>
          <w:szCs w:val="24"/>
        </w:rPr>
        <w:t>octroi des subventions</w:t>
      </w:r>
    </w:p>
    <w:p w14:paraId="5822437D" w14:textId="6DB3E387" w:rsidR="00FC58E4" w:rsidRPr="00FC58E4" w:rsidRDefault="00FF214E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FC58E4" w:rsidRPr="00FC58E4">
        <w:rPr>
          <w:rFonts w:asciiTheme="majorHAnsi" w:hAnsiTheme="majorHAnsi" w:cstheme="majorHAnsi"/>
          <w:sz w:val="24"/>
          <w:szCs w:val="24"/>
        </w:rPr>
        <w:t xml:space="preserve">réparation des appels à projets ; </w:t>
      </w:r>
    </w:p>
    <w:p w14:paraId="3583FA69" w14:textId="25497F72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>Appui à la diffusion des appels à projet</w:t>
      </w:r>
      <w:r w:rsidR="00F50FE4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s</w:t>
      </w:r>
      <w:r w:rsidRPr="00FC58E4">
        <w:rPr>
          <w:rFonts w:asciiTheme="majorHAnsi" w:hAnsiTheme="majorHAnsi" w:cstheme="majorHAnsi"/>
          <w:sz w:val="24"/>
          <w:szCs w:val="24"/>
        </w:rPr>
        <w:t> : organisation des réunions d’information dans les régions tunisiennes ;</w:t>
      </w:r>
    </w:p>
    <w:p w14:paraId="232A6C7B" w14:textId="2E2D0132" w:rsidR="00FC58E4" w:rsidRPr="00FC58E4" w:rsidRDefault="00FF214E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FC58E4" w:rsidRPr="00FC58E4">
        <w:rPr>
          <w:rFonts w:asciiTheme="majorHAnsi" w:hAnsiTheme="majorHAnsi" w:cstheme="majorHAnsi"/>
          <w:sz w:val="24"/>
          <w:szCs w:val="24"/>
        </w:rPr>
        <w:t>rocessus d’évaluation et de sélection des porteurs de projets ;</w:t>
      </w:r>
    </w:p>
    <w:p w14:paraId="2D907876" w14:textId="77777777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>Contrôle de conformité et vérification administrative selon les procédures en vigueur ;</w:t>
      </w:r>
    </w:p>
    <w:p w14:paraId="1A6A0F2D" w14:textId="59E0DE68" w:rsidR="00FC58E4" w:rsidRPr="00FC58E4" w:rsidRDefault="00FF214E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FC58E4" w:rsidRPr="00FC58E4">
        <w:rPr>
          <w:rFonts w:asciiTheme="majorHAnsi" w:hAnsiTheme="majorHAnsi" w:cstheme="majorHAnsi"/>
          <w:sz w:val="24"/>
          <w:szCs w:val="24"/>
        </w:rPr>
        <w:t xml:space="preserve">nstruction des projets sélectionnés et </w:t>
      </w:r>
      <w:r>
        <w:rPr>
          <w:rFonts w:asciiTheme="majorHAnsi" w:hAnsiTheme="majorHAnsi" w:cstheme="majorHAnsi"/>
          <w:sz w:val="24"/>
          <w:szCs w:val="24"/>
        </w:rPr>
        <w:t xml:space="preserve">formation aux </w:t>
      </w:r>
      <w:r w:rsidR="00FC58E4" w:rsidRPr="00FC58E4">
        <w:rPr>
          <w:rFonts w:asciiTheme="majorHAnsi" w:hAnsiTheme="majorHAnsi" w:cstheme="majorHAnsi"/>
          <w:sz w:val="24"/>
          <w:szCs w:val="24"/>
        </w:rPr>
        <w:t>procédures de gestion par les bénéficiaires ;</w:t>
      </w:r>
    </w:p>
    <w:p w14:paraId="71D4EFAF" w14:textId="77777777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 xml:space="preserve">Préparation des contrats et formalisation des documents internes. </w:t>
      </w:r>
    </w:p>
    <w:p w14:paraId="10FC1193" w14:textId="77777777" w:rsidR="00FC58E4" w:rsidRPr="00FC58E4" w:rsidRDefault="00FC58E4" w:rsidP="00BC7B71">
      <w:pPr>
        <w:pStyle w:val="Paragraphedeliste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13AF7C4" w14:textId="77777777" w:rsidR="00FC58E4" w:rsidRPr="00FC58E4" w:rsidRDefault="00FC58E4" w:rsidP="00BC7B71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C58E4">
        <w:rPr>
          <w:rFonts w:asciiTheme="majorHAnsi" w:hAnsiTheme="majorHAnsi" w:cstheme="majorHAnsi"/>
          <w:b/>
          <w:sz w:val="24"/>
          <w:szCs w:val="24"/>
        </w:rPr>
        <w:t>Suivi de l’exécution des projets financés</w:t>
      </w:r>
    </w:p>
    <w:p w14:paraId="3E3FD8FE" w14:textId="77777777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 xml:space="preserve">Suivi des opérations et des obligations contractuelles, réception des demandes de validation, gestion des comités de suivi, visites terrain ; </w:t>
      </w:r>
    </w:p>
    <w:p w14:paraId="32746A5B" w14:textId="77777777" w:rsid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>Tenue des tableaux de suivi ;</w:t>
      </w:r>
    </w:p>
    <w:p w14:paraId="22C1219C" w14:textId="034BF727" w:rsidR="00FF214E" w:rsidRPr="00FC58E4" w:rsidRDefault="00FF214E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Prévisions budgétaires </w:t>
      </w:r>
      <w:r w:rsidR="00F67B6E">
        <w:rPr>
          <w:rFonts w:asciiTheme="majorHAnsi" w:hAnsiTheme="majorHAnsi" w:cstheme="majorHAnsi"/>
          <w:sz w:val="24"/>
          <w:szCs w:val="24"/>
        </w:rPr>
        <w:t xml:space="preserve">et </w:t>
      </w:r>
      <w:proofErr w:type="spellStart"/>
      <w:r w:rsidR="00F67B6E">
        <w:rPr>
          <w:rFonts w:asciiTheme="majorHAnsi" w:hAnsiTheme="majorHAnsi" w:cstheme="majorHAnsi"/>
          <w:sz w:val="24"/>
          <w:szCs w:val="24"/>
        </w:rPr>
        <w:t>reporting</w:t>
      </w:r>
      <w:proofErr w:type="spellEnd"/>
      <w:r w:rsidR="00F67B6E">
        <w:rPr>
          <w:rFonts w:asciiTheme="majorHAnsi" w:hAnsiTheme="majorHAnsi" w:cstheme="majorHAnsi"/>
          <w:sz w:val="24"/>
          <w:szCs w:val="24"/>
        </w:rPr>
        <w:t xml:space="preserve"> au siège </w:t>
      </w:r>
      <w:r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3720F5FB" w14:textId="77777777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 xml:space="preserve">Suivi et contrôle du </w:t>
      </w:r>
      <w:proofErr w:type="spellStart"/>
      <w:r w:rsidRPr="00FC58E4">
        <w:rPr>
          <w:rFonts w:asciiTheme="majorHAnsi" w:hAnsiTheme="majorHAnsi" w:cstheme="majorHAnsi"/>
          <w:sz w:val="24"/>
          <w:szCs w:val="24"/>
        </w:rPr>
        <w:t>reporting</w:t>
      </w:r>
      <w:proofErr w:type="spellEnd"/>
      <w:r w:rsidRPr="00FC58E4">
        <w:rPr>
          <w:rFonts w:asciiTheme="majorHAnsi" w:hAnsiTheme="majorHAnsi" w:cstheme="majorHAnsi"/>
          <w:sz w:val="24"/>
          <w:szCs w:val="24"/>
        </w:rPr>
        <w:t xml:space="preserve"> technique et de la réception des livrables et documentation ;</w:t>
      </w:r>
    </w:p>
    <w:p w14:paraId="06897E9F" w14:textId="77777777" w:rsid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>Contrôle rigoureux des rapports financiers et des rapports d’audit, contrôle des pièces justificatives, vérification des demandes de versement ;</w:t>
      </w:r>
    </w:p>
    <w:p w14:paraId="1455484C" w14:textId="1D08E195" w:rsidR="00F67B6E" w:rsidRPr="00FC58E4" w:rsidRDefault="00F67B6E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Gestion des audits ;</w:t>
      </w:r>
    </w:p>
    <w:p w14:paraId="63CB4478" w14:textId="77777777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>Contrôle de l’exécution des procédures (achats et passations de marchés, justificatifs etc.) ;</w:t>
      </w:r>
    </w:p>
    <w:p w14:paraId="080E9DF8" w14:textId="77777777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>Archivage des pièces et appui à la préparation de l’audit annuel des subventions pour l’UE ;</w:t>
      </w:r>
    </w:p>
    <w:p w14:paraId="33CED590" w14:textId="77777777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 xml:space="preserve">Suivi de la communication-visibilité des projets selon les procédures. </w:t>
      </w:r>
    </w:p>
    <w:p w14:paraId="20E3BE12" w14:textId="77777777" w:rsidR="00FC58E4" w:rsidRPr="00FC58E4" w:rsidRDefault="00FC58E4" w:rsidP="00BC7B71">
      <w:pPr>
        <w:pStyle w:val="Paragraphedeliste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5BFF7A53" w14:textId="77777777" w:rsidR="00FC58E4" w:rsidRPr="00FC58E4" w:rsidRDefault="00FC58E4" w:rsidP="00BC7B71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C58E4">
        <w:rPr>
          <w:rFonts w:asciiTheme="majorHAnsi" w:hAnsiTheme="majorHAnsi" w:cstheme="majorHAnsi"/>
          <w:b/>
          <w:sz w:val="24"/>
          <w:szCs w:val="24"/>
        </w:rPr>
        <w:t>Suivi-évaluation des projets</w:t>
      </w:r>
    </w:p>
    <w:p w14:paraId="7304AE6C" w14:textId="15A63394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>Appui à la mise en place de systèmes de suivi-évaluation adéquats, collecte de données</w:t>
      </w:r>
      <w:r w:rsidR="00476147">
        <w:rPr>
          <w:rFonts w:asciiTheme="majorHAnsi" w:hAnsiTheme="majorHAnsi" w:cstheme="majorHAnsi"/>
          <w:sz w:val="24"/>
          <w:szCs w:val="24"/>
        </w:rPr>
        <w:t xml:space="preserve">, suivi des cadres logiques et </w:t>
      </w:r>
      <w:r w:rsidRPr="00FC58E4">
        <w:rPr>
          <w:rFonts w:asciiTheme="majorHAnsi" w:hAnsiTheme="majorHAnsi" w:cstheme="majorHAnsi"/>
          <w:sz w:val="24"/>
          <w:szCs w:val="24"/>
        </w:rPr>
        <w:t>sélection d’indicateurs au niveau de chaque projet financé ;</w:t>
      </w:r>
    </w:p>
    <w:p w14:paraId="15A45122" w14:textId="77777777" w:rsidR="00FC58E4" w:rsidRPr="00FC58E4" w:rsidRDefault="00FC58E4" w:rsidP="00BC7B71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58E4">
        <w:rPr>
          <w:rFonts w:asciiTheme="majorHAnsi" w:hAnsiTheme="majorHAnsi" w:cstheme="majorHAnsi"/>
          <w:sz w:val="24"/>
          <w:szCs w:val="24"/>
        </w:rPr>
        <w:t xml:space="preserve">Suivi de l’évolution et compilation des résultats. </w:t>
      </w:r>
    </w:p>
    <w:p w14:paraId="3D5B02EE" w14:textId="77777777" w:rsidR="00FC58E4" w:rsidRPr="00FC58E4" w:rsidRDefault="00FC58E4" w:rsidP="00FC58E4">
      <w:pPr>
        <w:pStyle w:val="Paragraphedeliste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24B88E6" w14:textId="77777777" w:rsidR="001F0E3B" w:rsidRPr="000E0AE3" w:rsidRDefault="001F0E3B" w:rsidP="001F0E3B">
      <w:pPr>
        <w:pStyle w:val="Paragraphedeliste"/>
        <w:spacing w:before="120" w:after="0" w:line="276" w:lineRule="auto"/>
        <w:jc w:val="both"/>
        <w:rPr>
          <w:rFonts w:asciiTheme="majorHAnsi" w:eastAsia="Times New Roman" w:hAnsiTheme="majorHAnsi" w:cstheme="majorHAnsi"/>
          <w:sz w:val="24"/>
        </w:rPr>
      </w:pPr>
    </w:p>
    <w:p w14:paraId="4FB2D925" w14:textId="4F2F41F9" w:rsidR="007A47CD" w:rsidRPr="00CE7AFB" w:rsidRDefault="00532794" w:rsidP="00375C8D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7AFB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QUALIFICATIONS ET COMPETENCES</w:t>
      </w:r>
    </w:p>
    <w:p w14:paraId="6EF152E3" w14:textId="77777777" w:rsidR="00B9029B" w:rsidRPr="00375D91" w:rsidRDefault="00375C8D" w:rsidP="00455977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9029B">
        <w:rPr>
          <w:rFonts w:asciiTheme="majorHAnsi" w:hAnsiTheme="majorHAnsi" w:cstheme="majorHAnsi"/>
          <w:sz w:val="24"/>
          <w:szCs w:val="24"/>
        </w:rPr>
        <w:t xml:space="preserve">Master ou diplôme universitaire équivalent dans le domaine </w:t>
      </w:r>
      <w:r w:rsidR="00B9029B">
        <w:rPr>
          <w:rFonts w:asciiTheme="majorHAnsi" w:hAnsiTheme="majorHAnsi" w:cstheme="majorHAnsi"/>
          <w:sz w:val="24"/>
          <w:szCs w:val="24"/>
        </w:rPr>
        <w:t xml:space="preserve">de </w:t>
      </w:r>
      <w:r w:rsidR="00B9029B" w:rsidRPr="00B9029B">
        <w:rPr>
          <w:rFonts w:asciiTheme="majorHAnsi" w:hAnsiTheme="majorHAnsi" w:cstheme="majorHAnsi"/>
          <w:sz w:val="24"/>
          <w:szCs w:val="24"/>
        </w:rPr>
        <w:t>la gestion de projet, le contrôle de gestion, la coopération internationale ou autre discipline pertinente ;</w:t>
      </w:r>
    </w:p>
    <w:p w14:paraId="26BA2019" w14:textId="354BD20B" w:rsidR="00375C8D" w:rsidRPr="00F85DDA" w:rsidRDefault="00375C8D" w:rsidP="00455977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5D91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F85DDA">
        <w:rPr>
          <w:rFonts w:asciiTheme="majorHAnsi" w:hAnsiTheme="majorHAnsi" w:cstheme="majorHAnsi"/>
          <w:sz w:val="24"/>
          <w:szCs w:val="24"/>
        </w:rPr>
        <w:t xml:space="preserve">ntérêt pour les thématiques </w:t>
      </w:r>
      <w:r w:rsidRPr="00B9029B">
        <w:rPr>
          <w:rFonts w:asciiTheme="majorHAnsi" w:hAnsiTheme="majorHAnsi" w:cstheme="majorHAnsi"/>
          <w:sz w:val="24"/>
          <w:szCs w:val="24"/>
        </w:rPr>
        <w:t>: appui au secteur privé, entrepreneuriat vert</w:t>
      </w:r>
      <w:r w:rsidR="00F85DDA">
        <w:rPr>
          <w:rFonts w:asciiTheme="majorHAnsi" w:hAnsiTheme="majorHAnsi" w:cstheme="majorHAnsi"/>
          <w:sz w:val="24"/>
          <w:szCs w:val="24"/>
        </w:rPr>
        <w:t>, transition écologique</w:t>
      </w:r>
      <w:r w:rsidRPr="00B9029B">
        <w:rPr>
          <w:rFonts w:asciiTheme="majorHAnsi" w:hAnsiTheme="majorHAnsi" w:cstheme="majorHAnsi"/>
          <w:sz w:val="24"/>
          <w:szCs w:val="24"/>
        </w:rPr>
        <w:t> </w:t>
      </w:r>
      <w:r w:rsidR="00525B2C" w:rsidRPr="00F85DDA">
        <w:rPr>
          <w:rFonts w:asciiTheme="majorHAnsi" w:hAnsiTheme="majorHAnsi" w:cstheme="majorHAnsi"/>
          <w:sz w:val="24"/>
          <w:szCs w:val="24"/>
        </w:rPr>
        <w:t xml:space="preserve">(pour le projet </w:t>
      </w:r>
      <w:proofErr w:type="spellStart"/>
      <w:r w:rsidR="00525B2C" w:rsidRPr="00F85DDA">
        <w:rPr>
          <w:rFonts w:asciiTheme="majorHAnsi" w:hAnsiTheme="majorHAnsi" w:cstheme="majorHAnsi"/>
          <w:sz w:val="24"/>
          <w:szCs w:val="24"/>
        </w:rPr>
        <w:t>Greenov’i</w:t>
      </w:r>
      <w:proofErr w:type="spellEnd"/>
      <w:r w:rsidR="00525B2C" w:rsidRPr="00F85DDA">
        <w:rPr>
          <w:rFonts w:asciiTheme="majorHAnsi" w:hAnsiTheme="majorHAnsi" w:cstheme="majorHAnsi"/>
          <w:sz w:val="24"/>
          <w:szCs w:val="24"/>
        </w:rPr>
        <w:t>)</w:t>
      </w:r>
      <w:r w:rsidR="00375D91" w:rsidRPr="00F85DDA">
        <w:rPr>
          <w:rFonts w:asciiTheme="majorHAnsi" w:hAnsiTheme="majorHAnsi" w:cstheme="majorHAnsi"/>
          <w:sz w:val="24"/>
          <w:szCs w:val="24"/>
        </w:rPr>
        <w:t> ;</w:t>
      </w:r>
    </w:p>
    <w:p w14:paraId="2F4688AC" w14:textId="15FB2CD4" w:rsidR="00525B2C" w:rsidRPr="00F85DDA" w:rsidRDefault="00525B2C" w:rsidP="00525B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F85DDA">
        <w:rPr>
          <w:rFonts w:asciiTheme="majorHAnsi" w:eastAsia="Times New Roman" w:hAnsiTheme="majorHAnsi" w:cstheme="majorHAnsi"/>
          <w:sz w:val="24"/>
          <w:szCs w:val="24"/>
          <w:lang w:eastAsia="fr-FR"/>
        </w:rPr>
        <w:t>Intérêt pour les thématiques</w:t>
      </w:r>
      <w:r w:rsidR="00F85DDA">
        <w:rPr>
          <w:rFonts w:asciiTheme="majorHAnsi" w:eastAsia="Times New Roman" w:hAnsiTheme="majorHAnsi" w:cstheme="majorHAnsi"/>
          <w:sz w:val="24"/>
          <w:szCs w:val="24"/>
          <w:lang w:eastAsia="fr-FR"/>
        </w:rPr>
        <w:t> :</w:t>
      </w:r>
      <w:r w:rsidRPr="00F85DD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appui au secteur privé, climat des affaires et innovation ainsi que pour la coopération internationale et institutionnelle </w:t>
      </w:r>
      <w:proofErr w:type="gramStart"/>
      <w:r w:rsidRPr="00F85DDA">
        <w:rPr>
          <w:rFonts w:asciiTheme="majorHAnsi" w:eastAsia="Times New Roman" w:hAnsiTheme="majorHAnsi" w:cstheme="majorHAnsi"/>
          <w:sz w:val="24"/>
          <w:szCs w:val="24"/>
          <w:lang w:eastAsia="fr-FR"/>
        </w:rPr>
        <w:t>( pour</w:t>
      </w:r>
      <w:proofErr w:type="gramEnd"/>
      <w:r w:rsidRPr="00F85DD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Innov’i-EU4Innovation)</w:t>
      </w:r>
      <w:r w:rsidR="00375D91" w:rsidRPr="00F85DDA">
        <w:rPr>
          <w:rFonts w:asciiTheme="majorHAnsi" w:eastAsia="Times New Roman" w:hAnsiTheme="majorHAnsi" w:cstheme="majorHAnsi"/>
          <w:sz w:val="24"/>
          <w:szCs w:val="24"/>
          <w:lang w:eastAsia="fr-FR"/>
        </w:rPr>
        <w:t> ;</w:t>
      </w:r>
    </w:p>
    <w:p w14:paraId="4D6E334D" w14:textId="77777777" w:rsidR="00375C8D" w:rsidRDefault="00375C8D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5C8D">
        <w:rPr>
          <w:rFonts w:asciiTheme="majorHAnsi" w:hAnsiTheme="majorHAnsi" w:cstheme="majorHAnsi"/>
          <w:sz w:val="24"/>
          <w:szCs w:val="24"/>
        </w:rPr>
        <w:t>Parfaite maîtrise du français (lu, écrit, parlé) ;</w:t>
      </w:r>
    </w:p>
    <w:p w14:paraId="64361414" w14:textId="01590989" w:rsidR="00B9029B" w:rsidRPr="00375C8D" w:rsidRDefault="00B9029B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Rigueur et méticulosité ; </w:t>
      </w:r>
    </w:p>
    <w:p w14:paraId="17B2F11C" w14:textId="77777777" w:rsidR="00375C8D" w:rsidRPr="00375C8D" w:rsidRDefault="00375C8D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5C8D">
        <w:rPr>
          <w:rFonts w:asciiTheme="majorHAnsi" w:hAnsiTheme="majorHAnsi" w:cstheme="majorHAnsi"/>
          <w:sz w:val="24"/>
          <w:szCs w:val="24"/>
        </w:rPr>
        <w:t>La connaissance des procédures de gestion de projets de coopération de l’Union Européenne est un avantage.</w:t>
      </w:r>
    </w:p>
    <w:p w14:paraId="027B6955" w14:textId="77777777" w:rsidR="00877877" w:rsidRPr="00FA7C91" w:rsidRDefault="00877877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B7576E5" w14:textId="526BEA13" w:rsidR="00C33CEF" w:rsidRPr="00BE58F8" w:rsidRDefault="00C33CEF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E58F8">
        <w:rPr>
          <w:rFonts w:asciiTheme="majorHAnsi" w:hAnsiTheme="majorHAnsi" w:cstheme="majorHAnsi"/>
          <w:b/>
          <w:sz w:val="24"/>
          <w:szCs w:val="24"/>
        </w:rPr>
        <w:t xml:space="preserve">EXPERIENCE PROFESSIONNELLE : </w:t>
      </w:r>
    </w:p>
    <w:p w14:paraId="445F1984" w14:textId="77777777" w:rsidR="00C33CEF" w:rsidRDefault="00C33CEF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02AEDECA" w14:textId="01A27DB9" w:rsidR="00375C8D" w:rsidRPr="00375C8D" w:rsidRDefault="00375C8D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5C8D">
        <w:rPr>
          <w:rFonts w:asciiTheme="majorHAnsi" w:hAnsiTheme="majorHAnsi" w:cstheme="majorHAnsi"/>
          <w:sz w:val="24"/>
          <w:szCs w:val="24"/>
        </w:rPr>
        <w:t xml:space="preserve">Minimum </w:t>
      </w:r>
      <w:r w:rsidR="00476147">
        <w:rPr>
          <w:rFonts w:asciiTheme="majorHAnsi" w:hAnsiTheme="majorHAnsi" w:cstheme="majorHAnsi"/>
          <w:sz w:val="24"/>
          <w:szCs w:val="24"/>
        </w:rPr>
        <w:t>5</w:t>
      </w:r>
      <w:r w:rsidRPr="00375C8D">
        <w:rPr>
          <w:rFonts w:asciiTheme="majorHAnsi" w:hAnsiTheme="majorHAnsi" w:cstheme="majorHAnsi"/>
          <w:sz w:val="24"/>
          <w:szCs w:val="24"/>
        </w:rPr>
        <w:t xml:space="preserve"> ans d’expérience professionnelle </w:t>
      </w:r>
      <w:r w:rsidR="00B9029B">
        <w:rPr>
          <w:rFonts w:asciiTheme="majorHAnsi" w:hAnsiTheme="majorHAnsi" w:cstheme="majorHAnsi"/>
          <w:sz w:val="24"/>
          <w:szCs w:val="24"/>
        </w:rPr>
        <w:t xml:space="preserve">sur un poste similaire ; </w:t>
      </w:r>
    </w:p>
    <w:p w14:paraId="33FF9640" w14:textId="77777777" w:rsidR="00375C8D" w:rsidRPr="00375C8D" w:rsidRDefault="00375C8D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5C8D">
        <w:rPr>
          <w:rFonts w:asciiTheme="majorHAnsi" w:hAnsiTheme="majorHAnsi" w:cstheme="majorHAnsi"/>
          <w:sz w:val="24"/>
          <w:szCs w:val="24"/>
        </w:rPr>
        <w:t>Une expérience relative à la coopération internationale est un avantage.</w:t>
      </w:r>
    </w:p>
    <w:p w14:paraId="6F7A81FF" w14:textId="77777777" w:rsidR="002004BE" w:rsidRDefault="002004BE" w:rsidP="002004BE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0B14C8B0" w14:textId="16768614" w:rsidR="002004BE" w:rsidRDefault="002004BE" w:rsidP="002004BE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INFORMATIONS COMPLEMENTAIRES</w:t>
      </w:r>
      <w:r w:rsidRPr="002004BE">
        <w:rPr>
          <w:rFonts w:asciiTheme="majorHAnsi" w:hAnsiTheme="majorHAnsi" w:cstheme="majorHAnsi"/>
          <w:b/>
          <w:sz w:val="24"/>
          <w:szCs w:val="24"/>
        </w:rPr>
        <w:t xml:space="preserve"> :</w:t>
      </w:r>
    </w:p>
    <w:p w14:paraId="384A110B" w14:textId="4C1E6F0E" w:rsidR="001F0E3B" w:rsidRPr="00FA7C91" w:rsidRDefault="001F0E3B" w:rsidP="001F0E3B">
      <w:pPr>
        <w:jc w:val="both"/>
        <w:rPr>
          <w:rFonts w:asciiTheme="majorHAnsi" w:hAnsiTheme="majorHAnsi" w:cstheme="majorHAnsi"/>
          <w:sz w:val="24"/>
          <w:szCs w:val="24"/>
        </w:rPr>
      </w:pPr>
      <w:r w:rsidRPr="00FA7C91">
        <w:rPr>
          <w:rFonts w:asciiTheme="majorHAnsi" w:hAnsiTheme="majorHAnsi" w:cstheme="majorHAnsi"/>
          <w:sz w:val="24"/>
          <w:szCs w:val="24"/>
        </w:rPr>
        <w:t xml:space="preserve">La durée prévisionnelle de la mission est de </w:t>
      </w:r>
      <w:r w:rsidR="00B31481">
        <w:rPr>
          <w:rFonts w:asciiTheme="majorHAnsi" w:hAnsiTheme="majorHAnsi" w:cstheme="majorHAnsi"/>
          <w:sz w:val="24"/>
          <w:szCs w:val="24"/>
        </w:rPr>
        <w:t>douze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B31481">
        <w:rPr>
          <w:rFonts w:asciiTheme="majorHAnsi" w:hAnsiTheme="majorHAnsi" w:cstheme="majorHAnsi"/>
          <w:sz w:val="24"/>
          <w:szCs w:val="24"/>
        </w:rPr>
        <w:t>12</w:t>
      </w:r>
      <w:r>
        <w:rPr>
          <w:rFonts w:asciiTheme="majorHAnsi" w:hAnsiTheme="majorHAnsi" w:cstheme="majorHAnsi"/>
          <w:sz w:val="24"/>
          <w:szCs w:val="24"/>
        </w:rPr>
        <w:t>) mois</w:t>
      </w:r>
      <w:r w:rsidR="00B31481">
        <w:rPr>
          <w:rFonts w:asciiTheme="majorHAnsi" w:hAnsiTheme="majorHAnsi" w:cstheme="majorHAnsi"/>
          <w:sz w:val="24"/>
          <w:szCs w:val="24"/>
        </w:rPr>
        <w:t>, renouvelables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C7C960F" w14:textId="24E8B78E" w:rsidR="001F0E3B" w:rsidRPr="00FA7C91" w:rsidRDefault="001F0E3B" w:rsidP="001F0E3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Le/la</w:t>
      </w:r>
      <w:r w:rsidR="0030535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05359">
        <w:rPr>
          <w:rFonts w:asciiTheme="majorHAnsi" w:hAnsiTheme="majorHAnsi" w:cstheme="majorHAnsi"/>
          <w:sz w:val="24"/>
          <w:szCs w:val="24"/>
        </w:rPr>
        <w:t>chargé.e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9029B">
        <w:rPr>
          <w:rFonts w:asciiTheme="majorHAnsi" w:hAnsiTheme="majorHAnsi" w:cstheme="majorHAnsi"/>
          <w:sz w:val="24"/>
          <w:szCs w:val="24"/>
        </w:rPr>
        <w:t>de subventions</w:t>
      </w:r>
      <w:r>
        <w:rPr>
          <w:rFonts w:asciiTheme="majorHAnsi" w:hAnsiTheme="majorHAnsi" w:cstheme="majorHAnsi"/>
          <w:sz w:val="24"/>
          <w:szCs w:val="24"/>
        </w:rPr>
        <w:t xml:space="preserve"> sera </w:t>
      </w:r>
      <w:proofErr w:type="spellStart"/>
      <w:r>
        <w:rPr>
          <w:rFonts w:asciiTheme="majorHAnsi" w:hAnsiTheme="majorHAnsi" w:cstheme="majorHAnsi"/>
          <w:sz w:val="24"/>
          <w:szCs w:val="24"/>
        </w:rPr>
        <w:t>basé.e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à Tunis, directement dans les locaux d’Expertise France. Il/elle  aura </w:t>
      </w:r>
      <w:r w:rsidRPr="00FA7C91">
        <w:rPr>
          <w:rFonts w:asciiTheme="majorHAnsi" w:hAnsiTheme="majorHAnsi" w:cstheme="majorHAnsi"/>
          <w:sz w:val="24"/>
          <w:szCs w:val="24"/>
        </w:rPr>
        <w:t xml:space="preserve">à sa disposition </w:t>
      </w:r>
      <w:r>
        <w:rPr>
          <w:rFonts w:asciiTheme="majorHAnsi" w:hAnsiTheme="majorHAnsi" w:cstheme="majorHAnsi"/>
          <w:sz w:val="24"/>
          <w:szCs w:val="24"/>
        </w:rPr>
        <w:t>l’</w:t>
      </w:r>
      <w:r w:rsidRPr="00FA7C91">
        <w:rPr>
          <w:rFonts w:asciiTheme="majorHAnsi" w:hAnsiTheme="majorHAnsi" w:cstheme="majorHAnsi"/>
          <w:sz w:val="24"/>
          <w:szCs w:val="24"/>
        </w:rPr>
        <w:t>équipement informatique</w:t>
      </w:r>
      <w:r>
        <w:rPr>
          <w:rFonts w:asciiTheme="majorHAnsi" w:hAnsiTheme="majorHAnsi" w:cstheme="majorHAnsi"/>
          <w:sz w:val="24"/>
          <w:szCs w:val="24"/>
        </w:rPr>
        <w:t xml:space="preserve"> et mobilier adéquate.</w:t>
      </w:r>
    </w:p>
    <w:p w14:paraId="256508F4" w14:textId="4A8A1775" w:rsidR="002004BE" w:rsidRDefault="002004BE" w:rsidP="00D217C0">
      <w:pPr>
        <w:jc w:val="both"/>
        <w:rPr>
          <w:rFonts w:asciiTheme="majorHAnsi" w:hAnsiTheme="majorHAnsi" w:cstheme="majorHAnsi"/>
          <w:sz w:val="24"/>
          <w:szCs w:val="24"/>
        </w:rPr>
      </w:pPr>
      <w:r w:rsidRPr="002004BE">
        <w:rPr>
          <w:rFonts w:asciiTheme="majorHAnsi" w:hAnsiTheme="majorHAnsi" w:cstheme="majorHAnsi"/>
          <w:sz w:val="24"/>
          <w:szCs w:val="24"/>
        </w:rPr>
        <w:t>Prise de poste</w:t>
      </w:r>
      <w:r w:rsidR="00D217C0">
        <w:rPr>
          <w:rFonts w:asciiTheme="majorHAnsi" w:hAnsiTheme="majorHAnsi" w:cstheme="majorHAnsi"/>
          <w:sz w:val="24"/>
          <w:szCs w:val="24"/>
        </w:rPr>
        <w:t xml:space="preserve"> : </w:t>
      </w:r>
      <w:r w:rsidR="00476147">
        <w:rPr>
          <w:rFonts w:asciiTheme="majorHAnsi" w:hAnsiTheme="majorHAnsi" w:cstheme="majorHAnsi"/>
          <w:sz w:val="24"/>
          <w:szCs w:val="24"/>
        </w:rPr>
        <w:t>juin</w:t>
      </w:r>
      <w:r w:rsidR="001B5700">
        <w:rPr>
          <w:rFonts w:asciiTheme="majorHAnsi" w:hAnsiTheme="majorHAnsi" w:cstheme="majorHAnsi"/>
          <w:sz w:val="24"/>
          <w:szCs w:val="24"/>
        </w:rPr>
        <w:t xml:space="preserve"> 2023</w:t>
      </w:r>
    </w:p>
    <w:p w14:paraId="69569FF2" w14:textId="12730E8F" w:rsidR="00AB0320" w:rsidRDefault="00AB0320" w:rsidP="00D217C0">
      <w:pPr>
        <w:jc w:val="both"/>
      </w:pPr>
      <w:r w:rsidRPr="00F85DDA">
        <w:rPr>
          <w:rFonts w:asciiTheme="majorHAnsi" w:hAnsiTheme="majorHAnsi" w:cstheme="majorHAnsi"/>
          <w:sz w:val="24"/>
          <w:szCs w:val="24"/>
        </w:rPr>
        <w:t xml:space="preserve">Merci de nous faire parvenir votre CV et lettre de motivation </w:t>
      </w:r>
      <w:r w:rsidR="00AC77D9">
        <w:rPr>
          <w:rFonts w:asciiTheme="majorHAnsi" w:hAnsiTheme="majorHAnsi" w:cstheme="majorHAnsi"/>
          <w:sz w:val="24"/>
          <w:szCs w:val="24"/>
        </w:rPr>
        <w:t xml:space="preserve">via le lien suivant </w:t>
      </w:r>
      <w:hyperlink r:id="rId8" w:history="1">
        <w:proofErr w:type="spellStart"/>
        <w:r w:rsidR="00AC77D9">
          <w:rPr>
            <w:rStyle w:val="Lienhypertexte"/>
          </w:rPr>
          <w:t>Chargé.e</w:t>
        </w:r>
        <w:proofErr w:type="spellEnd"/>
        <w:r w:rsidR="00AC77D9">
          <w:rPr>
            <w:rStyle w:val="Lienhypertexte"/>
          </w:rPr>
          <w:t xml:space="preserve"> de subventions (H/F) (gestmax.fr)</w:t>
        </w:r>
      </w:hyperlink>
    </w:p>
    <w:p w14:paraId="63023134" w14:textId="77777777" w:rsidR="00AC77D9" w:rsidRPr="00F85DDA" w:rsidRDefault="00AC77D9" w:rsidP="00D217C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EBF7DCB" w14:textId="77777777" w:rsidR="000B03C7" w:rsidRDefault="000B03C7" w:rsidP="00D217C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3DF079" w14:textId="77777777" w:rsidR="000B03C7" w:rsidRDefault="000B03C7" w:rsidP="000B03C7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2D2A20AD" w14:textId="77777777" w:rsidR="000B03C7" w:rsidRPr="00FA7C91" w:rsidRDefault="000B03C7" w:rsidP="000B03C7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E22D1FF" w14:textId="77777777" w:rsidR="000B03C7" w:rsidRPr="00FE3B55" w:rsidRDefault="000B03C7" w:rsidP="00D217C0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0B03C7" w:rsidRPr="00FE3B55" w:rsidSect="00305359">
      <w:headerReference w:type="default" r:id="rId9"/>
      <w:footerReference w:type="default" r:id="rId10"/>
      <w:pgSz w:w="11906" w:h="16838"/>
      <w:pgMar w:top="19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31D5" w14:textId="77777777" w:rsidR="00660DE8" w:rsidRDefault="00660DE8" w:rsidP="000D12F1">
      <w:pPr>
        <w:spacing w:after="0" w:line="240" w:lineRule="auto"/>
      </w:pPr>
      <w:r>
        <w:separator/>
      </w:r>
    </w:p>
  </w:endnote>
  <w:endnote w:type="continuationSeparator" w:id="0">
    <w:p w14:paraId="69E0DD80" w14:textId="77777777" w:rsidR="00660DE8" w:rsidRDefault="00660DE8" w:rsidP="000D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039624"/>
      <w:docPartObj>
        <w:docPartGallery w:val="Page Numbers (Bottom of Page)"/>
        <w:docPartUnique/>
      </w:docPartObj>
    </w:sdtPr>
    <w:sdtEndPr/>
    <w:sdtContent>
      <w:p w14:paraId="49FBE377" w14:textId="2AAAFF53" w:rsidR="000D12F1" w:rsidRDefault="000D12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6F">
          <w:rPr>
            <w:noProof/>
          </w:rPr>
          <w:t>2</w:t>
        </w:r>
        <w:r>
          <w:fldChar w:fldCharType="end"/>
        </w:r>
      </w:p>
    </w:sdtContent>
  </w:sdt>
  <w:p w14:paraId="5F5226AB" w14:textId="77777777" w:rsidR="000D12F1" w:rsidRDefault="000D12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F288" w14:textId="77777777" w:rsidR="00660DE8" w:rsidRDefault="00660DE8" w:rsidP="000D12F1">
      <w:pPr>
        <w:spacing w:after="0" w:line="240" w:lineRule="auto"/>
      </w:pPr>
      <w:r>
        <w:separator/>
      </w:r>
    </w:p>
  </w:footnote>
  <w:footnote w:type="continuationSeparator" w:id="0">
    <w:p w14:paraId="1A73EFA0" w14:textId="77777777" w:rsidR="00660DE8" w:rsidRDefault="00660DE8" w:rsidP="000D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BAD3" w14:textId="560179C5" w:rsidR="0020736F" w:rsidRDefault="00EE7171" w:rsidP="00BC3B6E">
    <w:pPr>
      <w:pStyle w:val="En-tte"/>
      <w:tabs>
        <w:tab w:val="clear" w:pos="4536"/>
        <w:tab w:val="clear" w:pos="9072"/>
        <w:tab w:val="left" w:pos="8085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E8B2C2" wp14:editId="347BF9DE">
              <wp:simplePos x="0" y="0"/>
              <wp:positionH relativeFrom="column">
                <wp:posOffset>4751705</wp:posOffset>
              </wp:positionH>
              <wp:positionV relativeFrom="paragraph">
                <wp:posOffset>638175</wp:posOffset>
              </wp:positionV>
              <wp:extent cx="1193800" cy="1404620"/>
              <wp:effectExtent l="0" t="0" r="635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3A649" w14:textId="41E6FA6F" w:rsidR="00EE7171" w:rsidRPr="00EE7171" w:rsidRDefault="00EE7171" w:rsidP="00EE717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E7171">
                            <w:rPr>
                              <w:sz w:val="14"/>
                              <w:szCs w:val="14"/>
                            </w:rPr>
                            <w:t xml:space="preserve">Ce projet est financé par l’Union </w:t>
                          </w:r>
                          <w:r w:rsidR="003565F4">
                            <w:rPr>
                              <w:sz w:val="14"/>
                              <w:szCs w:val="14"/>
                            </w:rPr>
                            <w:t>e</w:t>
                          </w:r>
                          <w:r w:rsidRPr="00EE7171">
                            <w:rPr>
                              <w:sz w:val="14"/>
                              <w:szCs w:val="14"/>
                            </w:rPr>
                            <w:t>uropéenne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E8B2C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4.15pt;margin-top:50.25pt;width:9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" stroked="f">
              <v:textbox style="mso-fit-shape-to-text:t">
                <w:txbxContent>
                  <w:p w14:paraId="12D3A649" w14:textId="41E6FA6F" w:rsidR="00EE7171" w:rsidRPr="00EE7171" w:rsidRDefault="00EE7171" w:rsidP="00EE7171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EE7171">
                      <w:rPr>
                        <w:sz w:val="14"/>
                        <w:szCs w:val="14"/>
                      </w:rPr>
                      <w:t xml:space="preserve">Ce projet est financé par l’Union </w:t>
                    </w:r>
                    <w:r w:rsidR="003565F4">
                      <w:rPr>
                        <w:sz w:val="14"/>
                        <w:szCs w:val="14"/>
                      </w:rPr>
                      <w:t>e</w:t>
                    </w:r>
                    <w:r w:rsidRPr="00EE7171">
                      <w:rPr>
                        <w:sz w:val="14"/>
                        <w:szCs w:val="14"/>
                      </w:rPr>
                      <w:t>uropéenne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11301548" wp14:editId="2B4C29EA">
          <wp:extent cx="1660131" cy="846667"/>
          <wp:effectExtent l="0" t="0" r="0" b="0"/>
          <wp:docPr id="78550070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42" cy="84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B6E" w:rsidRPr="00BC3B6E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A05F75A" wp14:editId="43C609D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30275" cy="621291"/>
          <wp:effectExtent l="0" t="0" r="3175" b="7620"/>
          <wp:wrapTight wrapText="bothSides">
            <wp:wrapPolygon edited="0">
              <wp:start x="0" y="0"/>
              <wp:lineTo x="0" y="21202"/>
              <wp:lineTo x="21231" y="21202"/>
              <wp:lineTo x="21231" y="0"/>
              <wp:lineTo x="0" y="0"/>
            </wp:wrapPolygon>
          </wp:wrapTight>
          <wp:docPr id="9" name="Image 9" descr="C:\Users\JULIET~1.GUI\AppData\Local\Temp\7zOC263AEBD\normal-reproduction-low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T~1.GUI\AppData\Local\Temp\7zOC263AEBD\normal-reproduction-low-resolut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36A"/>
    <w:multiLevelType w:val="hybridMultilevel"/>
    <w:tmpl w:val="01405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282"/>
    <w:multiLevelType w:val="multilevel"/>
    <w:tmpl w:val="654A32EC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9F5502"/>
    <w:multiLevelType w:val="hybridMultilevel"/>
    <w:tmpl w:val="D13C7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677"/>
    <w:multiLevelType w:val="hybridMultilevel"/>
    <w:tmpl w:val="D8E66C32"/>
    <w:lvl w:ilvl="0" w:tplc="2CDEA350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4E84"/>
    <w:multiLevelType w:val="hybridMultilevel"/>
    <w:tmpl w:val="BD2CB1C0"/>
    <w:lvl w:ilvl="0" w:tplc="4DD68A6A">
      <w:start w:val="1"/>
      <w:numFmt w:val="bullet"/>
      <w:lvlText w:val="-"/>
      <w:lvlJc w:val="left"/>
      <w:pPr>
        <w:ind w:left="8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787E06"/>
    <w:multiLevelType w:val="hybridMultilevel"/>
    <w:tmpl w:val="8708C43A"/>
    <w:lvl w:ilvl="0" w:tplc="8CC26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602D"/>
    <w:multiLevelType w:val="hybridMultilevel"/>
    <w:tmpl w:val="D33AD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BAC"/>
    <w:multiLevelType w:val="hybridMultilevel"/>
    <w:tmpl w:val="958A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E522E"/>
    <w:multiLevelType w:val="hybridMultilevel"/>
    <w:tmpl w:val="003A2740"/>
    <w:lvl w:ilvl="0" w:tplc="4DD68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908C6"/>
    <w:multiLevelType w:val="hybridMultilevel"/>
    <w:tmpl w:val="89BC6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570CA"/>
    <w:multiLevelType w:val="hybridMultilevel"/>
    <w:tmpl w:val="9CA0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83B"/>
    <w:multiLevelType w:val="hybridMultilevel"/>
    <w:tmpl w:val="C4CC7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42E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94DDA"/>
    <w:multiLevelType w:val="multilevel"/>
    <w:tmpl w:val="040C001F"/>
    <w:numStyleLink w:val="111111"/>
  </w:abstractNum>
  <w:abstractNum w:abstractNumId="13" w15:restartNumberingAfterBreak="0">
    <w:nsid w:val="56375173"/>
    <w:multiLevelType w:val="hybridMultilevel"/>
    <w:tmpl w:val="D0664FB6"/>
    <w:lvl w:ilvl="0" w:tplc="C0A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B0CD0"/>
    <w:multiLevelType w:val="multilevel"/>
    <w:tmpl w:val="921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41688"/>
    <w:multiLevelType w:val="hybridMultilevel"/>
    <w:tmpl w:val="72A239F4"/>
    <w:lvl w:ilvl="0" w:tplc="CF44D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4323E"/>
    <w:multiLevelType w:val="hybridMultilevel"/>
    <w:tmpl w:val="59DCC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15972"/>
    <w:multiLevelType w:val="hybridMultilevel"/>
    <w:tmpl w:val="7C3C8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779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027D7D"/>
    <w:multiLevelType w:val="hybridMultilevel"/>
    <w:tmpl w:val="15827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958E0"/>
    <w:multiLevelType w:val="hybridMultilevel"/>
    <w:tmpl w:val="82905CFA"/>
    <w:lvl w:ilvl="0" w:tplc="C0A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D51D2"/>
    <w:multiLevelType w:val="hybridMultilevel"/>
    <w:tmpl w:val="05A85FB2"/>
    <w:lvl w:ilvl="0" w:tplc="C0A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3F9A"/>
    <w:multiLevelType w:val="hybridMultilevel"/>
    <w:tmpl w:val="E4EE2C78"/>
    <w:lvl w:ilvl="0" w:tplc="CB40D196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3666F"/>
    <w:multiLevelType w:val="hybridMultilevel"/>
    <w:tmpl w:val="F0768212"/>
    <w:lvl w:ilvl="0" w:tplc="5CD60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23"/>
  </w:num>
  <w:num w:numId="10">
    <w:abstractNumId w:val="5"/>
  </w:num>
  <w:num w:numId="11">
    <w:abstractNumId w:val="16"/>
  </w:num>
  <w:num w:numId="12">
    <w:abstractNumId w:val="0"/>
  </w:num>
  <w:num w:numId="13">
    <w:abstractNumId w:val="18"/>
  </w:num>
  <w:num w:numId="14">
    <w:abstractNumId w:val="12"/>
    <w:lvlOverride w:ilvl="0">
      <w:lvl w:ilvl="0">
        <w:start w:val="1"/>
        <w:numFmt w:val="decimal"/>
        <w:pStyle w:val="EXP-Titre1"/>
        <w:lvlText w:val="%1."/>
        <w:lvlJc w:val="left"/>
        <w:pPr>
          <w:ind w:left="360" w:hanging="360"/>
        </w:pPr>
        <w:rPr>
          <w:b/>
          <w:color w:val="004979"/>
        </w:rPr>
      </w:lvl>
    </w:lvlOverride>
  </w:num>
  <w:num w:numId="15">
    <w:abstractNumId w:val="9"/>
  </w:num>
  <w:num w:numId="16">
    <w:abstractNumId w:val="17"/>
  </w:num>
  <w:num w:numId="17">
    <w:abstractNumId w:val="21"/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20"/>
  </w:num>
  <w:num w:numId="23">
    <w:abstractNumId w:val="15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A"/>
    <w:rsid w:val="00002000"/>
    <w:rsid w:val="000023A3"/>
    <w:rsid w:val="00006E3F"/>
    <w:rsid w:val="00010A7A"/>
    <w:rsid w:val="000118F5"/>
    <w:rsid w:val="000247A2"/>
    <w:rsid w:val="000320EC"/>
    <w:rsid w:val="000341C3"/>
    <w:rsid w:val="00035498"/>
    <w:rsid w:val="000436E3"/>
    <w:rsid w:val="00044C3B"/>
    <w:rsid w:val="000450CD"/>
    <w:rsid w:val="0005061C"/>
    <w:rsid w:val="00053055"/>
    <w:rsid w:val="00055F55"/>
    <w:rsid w:val="000630F2"/>
    <w:rsid w:val="00082F4F"/>
    <w:rsid w:val="00084C07"/>
    <w:rsid w:val="0009261D"/>
    <w:rsid w:val="000927C8"/>
    <w:rsid w:val="000A41DA"/>
    <w:rsid w:val="000A5A1C"/>
    <w:rsid w:val="000A6E1A"/>
    <w:rsid w:val="000B03C7"/>
    <w:rsid w:val="000B08EF"/>
    <w:rsid w:val="000D12F1"/>
    <w:rsid w:val="000D2382"/>
    <w:rsid w:val="000D38BD"/>
    <w:rsid w:val="000E0AE3"/>
    <w:rsid w:val="000E447E"/>
    <w:rsid w:val="000F1274"/>
    <w:rsid w:val="000F2A8D"/>
    <w:rsid w:val="000F74F3"/>
    <w:rsid w:val="00102777"/>
    <w:rsid w:val="0010433A"/>
    <w:rsid w:val="001138B0"/>
    <w:rsid w:val="00113E84"/>
    <w:rsid w:val="00137ABC"/>
    <w:rsid w:val="001448D6"/>
    <w:rsid w:val="00147464"/>
    <w:rsid w:val="00147A2A"/>
    <w:rsid w:val="00150E9B"/>
    <w:rsid w:val="00153584"/>
    <w:rsid w:val="001574A9"/>
    <w:rsid w:val="00163168"/>
    <w:rsid w:val="00175300"/>
    <w:rsid w:val="00176AEA"/>
    <w:rsid w:val="001772EE"/>
    <w:rsid w:val="00177AF6"/>
    <w:rsid w:val="0018070D"/>
    <w:rsid w:val="00181F75"/>
    <w:rsid w:val="00185A71"/>
    <w:rsid w:val="00195FCE"/>
    <w:rsid w:val="001A0516"/>
    <w:rsid w:val="001A664A"/>
    <w:rsid w:val="001B2BF3"/>
    <w:rsid w:val="001B5700"/>
    <w:rsid w:val="001C13B8"/>
    <w:rsid w:val="001C2BBB"/>
    <w:rsid w:val="001C6923"/>
    <w:rsid w:val="001D08C9"/>
    <w:rsid w:val="001D0EB3"/>
    <w:rsid w:val="001D1C93"/>
    <w:rsid w:val="001D3708"/>
    <w:rsid w:val="001D3F11"/>
    <w:rsid w:val="001D43BA"/>
    <w:rsid w:val="001D4E49"/>
    <w:rsid w:val="001D5116"/>
    <w:rsid w:val="001D5509"/>
    <w:rsid w:val="001E0E83"/>
    <w:rsid w:val="001E3746"/>
    <w:rsid w:val="001E5B55"/>
    <w:rsid w:val="001F052D"/>
    <w:rsid w:val="001F0E3B"/>
    <w:rsid w:val="001F0F97"/>
    <w:rsid w:val="001F1703"/>
    <w:rsid w:val="002004BE"/>
    <w:rsid w:val="00205025"/>
    <w:rsid w:val="0020629F"/>
    <w:rsid w:val="0020736F"/>
    <w:rsid w:val="00220531"/>
    <w:rsid w:val="00222ECA"/>
    <w:rsid w:val="00223DF2"/>
    <w:rsid w:val="00224F47"/>
    <w:rsid w:val="002354B1"/>
    <w:rsid w:val="002406FA"/>
    <w:rsid w:val="002417AF"/>
    <w:rsid w:val="00251227"/>
    <w:rsid w:val="0026608B"/>
    <w:rsid w:val="0027324F"/>
    <w:rsid w:val="00274EB3"/>
    <w:rsid w:val="00281CDA"/>
    <w:rsid w:val="002843E7"/>
    <w:rsid w:val="00287DD6"/>
    <w:rsid w:val="002932B4"/>
    <w:rsid w:val="0029502F"/>
    <w:rsid w:val="00296D86"/>
    <w:rsid w:val="002A543B"/>
    <w:rsid w:val="002B262C"/>
    <w:rsid w:val="002B440B"/>
    <w:rsid w:val="002C1A9C"/>
    <w:rsid w:val="002C2DE6"/>
    <w:rsid w:val="002D1D94"/>
    <w:rsid w:val="002D5DBB"/>
    <w:rsid w:val="002D72C9"/>
    <w:rsid w:val="002E59F7"/>
    <w:rsid w:val="002E73A8"/>
    <w:rsid w:val="002F1A14"/>
    <w:rsid w:val="002F7663"/>
    <w:rsid w:val="0030219B"/>
    <w:rsid w:val="00305359"/>
    <w:rsid w:val="003062B2"/>
    <w:rsid w:val="00316B7B"/>
    <w:rsid w:val="00317B96"/>
    <w:rsid w:val="00322246"/>
    <w:rsid w:val="00322667"/>
    <w:rsid w:val="00335CC2"/>
    <w:rsid w:val="00336ACB"/>
    <w:rsid w:val="00353A5C"/>
    <w:rsid w:val="00353F05"/>
    <w:rsid w:val="003565F4"/>
    <w:rsid w:val="00364BF3"/>
    <w:rsid w:val="00365999"/>
    <w:rsid w:val="00371663"/>
    <w:rsid w:val="003747EC"/>
    <w:rsid w:val="00375C8D"/>
    <w:rsid w:val="00375D91"/>
    <w:rsid w:val="00376C27"/>
    <w:rsid w:val="00377F14"/>
    <w:rsid w:val="00381111"/>
    <w:rsid w:val="003A4584"/>
    <w:rsid w:val="003B5CD6"/>
    <w:rsid w:val="003C52CA"/>
    <w:rsid w:val="003D30E5"/>
    <w:rsid w:val="003E0522"/>
    <w:rsid w:val="003F4BF6"/>
    <w:rsid w:val="003F6782"/>
    <w:rsid w:val="00402047"/>
    <w:rsid w:val="0041629E"/>
    <w:rsid w:val="00420A62"/>
    <w:rsid w:val="00441F35"/>
    <w:rsid w:val="00444256"/>
    <w:rsid w:val="00445F80"/>
    <w:rsid w:val="00451954"/>
    <w:rsid w:val="00460C7B"/>
    <w:rsid w:val="00465B48"/>
    <w:rsid w:val="0046749F"/>
    <w:rsid w:val="0047576F"/>
    <w:rsid w:val="00476147"/>
    <w:rsid w:val="00485694"/>
    <w:rsid w:val="00485911"/>
    <w:rsid w:val="00494794"/>
    <w:rsid w:val="004A5069"/>
    <w:rsid w:val="004A5EE9"/>
    <w:rsid w:val="004A7157"/>
    <w:rsid w:val="004B1701"/>
    <w:rsid w:val="004B370F"/>
    <w:rsid w:val="004B3CBB"/>
    <w:rsid w:val="004B41C6"/>
    <w:rsid w:val="004C2BFE"/>
    <w:rsid w:val="004C3DA8"/>
    <w:rsid w:val="004D6CA3"/>
    <w:rsid w:val="004E26F6"/>
    <w:rsid w:val="004F2EA2"/>
    <w:rsid w:val="004F42BF"/>
    <w:rsid w:val="005149CA"/>
    <w:rsid w:val="00524FB0"/>
    <w:rsid w:val="00525B2C"/>
    <w:rsid w:val="00530F08"/>
    <w:rsid w:val="00532794"/>
    <w:rsid w:val="00536DA9"/>
    <w:rsid w:val="00544A7F"/>
    <w:rsid w:val="00544B70"/>
    <w:rsid w:val="00547F47"/>
    <w:rsid w:val="0055348B"/>
    <w:rsid w:val="00574A3E"/>
    <w:rsid w:val="00576381"/>
    <w:rsid w:val="005778A3"/>
    <w:rsid w:val="005827C4"/>
    <w:rsid w:val="00584BB3"/>
    <w:rsid w:val="00591261"/>
    <w:rsid w:val="00594C3D"/>
    <w:rsid w:val="005A0DD1"/>
    <w:rsid w:val="005B0145"/>
    <w:rsid w:val="005B0A0E"/>
    <w:rsid w:val="005B5E1B"/>
    <w:rsid w:val="005C32C8"/>
    <w:rsid w:val="005C6E04"/>
    <w:rsid w:val="005D22AE"/>
    <w:rsid w:val="005E3EFC"/>
    <w:rsid w:val="005F7A05"/>
    <w:rsid w:val="00612CB9"/>
    <w:rsid w:val="00617BBD"/>
    <w:rsid w:val="00621D4C"/>
    <w:rsid w:val="006229BB"/>
    <w:rsid w:val="006236FB"/>
    <w:rsid w:val="00626FA3"/>
    <w:rsid w:val="00634C0E"/>
    <w:rsid w:val="00643ED5"/>
    <w:rsid w:val="00647D3A"/>
    <w:rsid w:val="00657855"/>
    <w:rsid w:val="0066052A"/>
    <w:rsid w:val="00660DE8"/>
    <w:rsid w:val="00662F78"/>
    <w:rsid w:val="006656CC"/>
    <w:rsid w:val="006701A7"/>
    <w:rsid w:val="00671B5A"/>
    <w:rsid w:val="0067275E"/>
    <w:rsid w:val="00672C8A"/>
    <w:rsid w:val="006732E7"/>
    <w:rsid w:val="00681B38"/>
    <w:rsid w:val="00687126"/>
    <w:rsid w:val="00687550"/>
    <w:rsid w:val="00687B41"/>
    <w:rsid w:val="00692C9B"/>
    <w:rsid w:val="006B0DC7"/>
    <w:rsid w:val="006B6997"/>
    <w:rsid w:val="006C35CD"/>
    <w:rsid w:val="006C6EA8"/>
    <w:rsid w:val="006D1D80"/>
    <w:rsid w:val="006E19E5"/>
    <w:rsid w:val="006E22B1"/>
    <w:rsid w:val="006E31E0"/>
    <w:rsid w:val="006E3F7A"/>
    <w:rsid w:val="006E49D8"/>
    <w:rsid w:val="006F0F94"/>
    <w:rsid w:val="006F4918"/>
    <w:rsid w:val="006F7C71"/>
    <w:rsid w:val="00711ABB"/>
    <w:rsid w:val="00712B4A"/>
    <w:rsid w:val="00720891"/>
    <w:rsid w:val="007220EE"/>
    <w:rsid w:val="007243DD"/>
    <w:rsid w:val="00732446"/>
    <w:rsid w:val="00733A27"/>
    <w:rsid w:val="007412F5"/>
    <w:rsid w:val="0075360B"/>
    <w:rsid w:val="00753770"/>
    <w:rsid w:val="00762EE0"/>
    <w:rsid w:val="0076762E"/>
    <w:rsid w:val="00786508"/>
    <w:rsid w:val="00790F26"/>
    <w:rsid w:val="007918CF"/>
    <w:rsid w:val="00792BA7"/>
    <w:rsid w:val="0079622C"/>
    <w:rsid w:val="007A0D43"/>
    <w:rsid w:val="007A47CD"/>
    <w:rsid w:val="007A594E"/>
    <w:rsid w:val="007A6024"/>
    <w:rsid w:val="007A6810"/>
    <w:rsid w:val="007B137D"/>
    <w:rsid w:val="007B383D"/>
    <w:rsid w:val="007C0A2D"/>
    <w:rsid w:val="007D48F8"/>
    <w:rsid w:val="007F6BC9"/>
    <w:rsid w:val="008043AA"/>
    <w:rsid w:val="0081007A"/>
    <w:rsid w:val="00810629"/>
    <w:rsid w:val="00810EA0"/>
    <w:rsid w:val="008112D3"/>
    <w:rsid w:val="00811458"/>
    <w:rsid w:val="0082060A"/>
    <w:rsid w:val="00822CF4"/>
    <w:rsid w:val="0084247B"/>
    <w:rsid w:val="008478F4"/>
    <w:rsid w:val="0085149C"/>
    <w:rsid w:val="00855DED"/>
    <w:rsid w:val="008614D6"/>
    <w:rsid w:val="00864B9B"/>
    <w:rsid w:val="0086633F"/>
    <w:rsid w:val="00872304"/>
    <w:rsid w:val="00876766"/>
    <w:rsid w:val="008774AD"/>
    <w:rsid w:val="00877877"/>
    <w:rsid w:val="0088282B"/>
    <w:rsid w:val="00884CD8"/>
    <w:rsid w:val="008852BC"/>
    <w:rsid w:val="0089029B"/>
    <w:rsid w:val="008919D3"/>
    <w:rsid w:val="008937EB"/>
    <w:rsid w:val="00895FA0"/>
    <w:rsid w:val="008976C1"/>
    <w:rsid w:val="008A7175"/>
    <w:rsid w:val="008B363B"/>
    <w:rsid w:val="008C0A99"/>
    <w:rsid w:val="008C25A8"/>
    <w:rsid w:val="008C790B"/>
    <w:rsid w:val="008C7D62"/>
    <w:rsid w:val="008D13F1"/>
    <w:rsid w:val="008D2692"/>
    <w:rsid w:val="008D3652"/>
    <w:rsid w:val="008D54A7"/>
    <w:rsid w:val="008D670E"/>
    <w:rsid w:val="008D7061"/>
    <w:rsid w:val="008E3069"/>
    <w:rsid w:val="008E6128"/>
    <w:rsid w:val="00902503"/>
    <w:rsid w:val="00903BEF"/>
    <w:rsid w:val="009070E1"/>
    <w:rsid w:val="00910520"/>
    <w:rsid w:val="009113EA"/>
    <w:rsid w:val="00930309"/>
    <w:rsid w:val="00941980"/>
    <w:rsid w:val="00943A6A"/>
    <w:rsid w:val="00945352"/>
    <w:rsid w:val="00950867"/>
    <w:rsid w:val="00954E9C"/>
    <w:rsid w:val="0095562E"/>
    <w:rsid w:val="00960138"/>
    <w:rsid w:val="0096085F"/>
    <w:rsid w:val="00960F7A"/>
    <w:rsid w:val="00965EA1"/>
    <w:rsid w:val="009662F7"/>
    <w:rsid w:val="009678D9"/>
    <w:rsid w:val="00974989"/>
    <w:rsid w:val="0097550A"/>
    <w:rsid w:val="00976DCE"/>
    <w:rsid w:val="009804BE"/>
    <w:rsid w:val="00980702"/>
    <w:rsid w:val="00981840"/>
    <w:rsid w:val="00985052"/>
    <w:rsid w:val="00987582"/>
    <w:rsid w:val="00987DBB"/>
    <w:rsid w:val="00987E88"/>
    <w:rsid w:val="00990E52"/>
    <w:rsid w:val="009927F2"/>
    <w:rsid w:val="00993B89"/>
    <w:rsid w:val="009A0EE6"/>
    <w:rsid w:val="009A4E6B"/>
    <w:rsid w:val="009A7CF6"/>
    <w:rsid w:val="009A7D96"/>
    <w:rsid w:val="009B6841"/>
    <w:rsid w:val="009B6A94"/>
    <w:rsid w:val="009C5D7D"/>
    <w:rsid w:val="009D053B"/>
    <w:rsid w:val="009D293A"/>
    <w:rsid w:val="009D4316"/>
    <w:rsid w:val="009D59E3"/>
    <w:rsid w:val="009D5A3A"/>
    <w:rsid w:val="009E080D"/>
    <w:rsid w:val="009E0D20"/>
    <w:rsid w:val="009E19B8"/>
    <w:rsid w:val="009E3A28"/>
    <w:rsid w:val="009F0EE4"/>
    <w:rsid w:val="00A01FAF"/>
    <w:rsid w:val="00A02559"/>
    <w:rsid w:val="00A035B9"/>
    <w:rsid w:val="00A0567D"/>
    <w:rsid w:val="00A05AC5"/>
    <w:rsid w:val="00A06E31"/>
    <w:rsid w:val="00A12653"/>
    <w:rsid w:val="00A217DF"/>
    <w:rsid w:val="00A26AFE"/>
    <w:rsid w:val="00A26B43"/>
    <w:rsid w:val="00A32F2D"/>
    <w:rsid w:val="00A454A2"/>
    <w:rsid w:val="00A5000E"/>
    <w:rsid w:val="00A6235A"/>
    <w:rsid w:val="00A71340"/>
    <w:rsid w:val="00A7193F"/>
    <w:rsid w:val="00A71E94"/>
    <w:rsid w:val="00A75806"/>
    <w:rsid w:val="00A75D37"/>
    <w:rsid w:val="00A76A7C"/>
    <w:rsid w:val="00A82424"/>
    <w:rsid w:val="00A92A5D"/>
    <w:rsid w:val="00A969A1"/>
    <w:rsid w:val="00AA2986"/>
    <w:rsid w:val="00AA326A"/>
    <w:rsid w:val="00AA48D7"/>
    <w:rsid w:val="00AB0320"/>
    <w:rsid w:val="00AB11A4"/>
    <w:rsid w:val="00AB5DA9"/>
    <w:rsid w:val="00AC3DDF"/>
    <w:rsid w:val="00AC6F13"/>
    <w:rsid w:val="00AC77D9"/>
    <w:rsid w:val="00AD306C"/>
    <w:rsid w:val="00AD3A22"/>
    <w:rsid w:val="00AF76CA"/>
    <w:rsid w:val="00B071F1"/>
    <w:rsid w:val="00B17C77"/>
    <w:rsid w:val="00B2198F"/>
    <w:rsid w:val="00B25E26"/>
    <w:rsid w:val="00B31481"/>
    <w:rsid w:val="00B36D37"/>
    <w:rsid w:val="00B4187A"/>
    <w:rsid w:val="00B44448"/>
    <w:rsid w:val="00B46688"/>
    <w:rsid w:val="00B479A2"/>
    <w:rsid w:val="00B507FD"/>
    <w:rsid w:val="00B52907"/>
    <w:rsid w:val="00B60A71"/>
    <w:rsid w:val="00B67627"/>
    <w:rsid w:val="00B70337"/>
    <w:rsid w:val="00B73386"/>
    <w:rsid w:val="00B80993"/>
    <w:rsid w:val="00B864AA"/>
    <w:rsid w:val="00B9029B"/>
    <w:rsid w:val="00B9099E"/>
    <w:rsid w:val="00B92742"/>
    <w:rsid w:val="00B94B75"/>
    <w:rsid w:val="00B9615B"/>
    <w:rsid w:val="00B9762C"/>
    <w:rsid w:val="00BA6BEA"/>
    <w:rsid w:val="00BB383D"/>
    <w:rsid w:val="00BB7756"/>
    <w:rsid w:val="00BC3B6E"/>
    <w:rsid w:val="00BC459A"/>
    <w:rsid w:val="00BC69C4"/>
    <w:rsid w:val="00BC6EE2"/>
    <w:rsid w:val="00BC7B71"/>
    <w:rsid w:val="00BD3158"/>
    <w:rsid w:val="00BE58F8"/>
    <w:rsid w:val="00BF0B81"/>
    <w:rsid w:val="00BF0E16"/>
    <w:rsid w:val="00BF3929"/>
    <w:rsid w:val="00BF5251"/>
    <w:rsid w:val="00BF7957"/>
    <w:rsid w:val="00C05423"/>
    <w:rsid w:val="00C10887"/>
    <w:rsid w:val="00C10E57"/>
    <w:rsid w:val="00C11B03"/>
    <w:rsid w:val="00C1595E"/>
    <w:rsid w:val="00C32E8C"/>
    <w:rsid w:val="00C33CEF"/>
    <w:rsid w:val="00C352F6"/>
    <w:rsid w:val="00C3762C"/>
    <w:rsid w:val="00C419D0"/>
    <w:rsid w:val="00C45D7D"/>
    <w:rsid w:val="00C50A8E"/>
    <w:rsid w:val="00C51ADE"/>
    <w:rsid w:val="00C54B47"/>
    <w:rsid w:val="00C54E6C"/>
    <w:rsid w:val="00C56365"/>
    <w:rsid w:val="00C64568"/>
    <w:rsid w:val="00C702CB"/>
    <w:rsid w:val="00C70A88"/>
    <w:rsid w:val="00C72456"/>
    <w:rsid w:val="00C75303"/>
    <w:rsid w:val="00C75933"/>
    <w:rsid w:val="00C81BBD"/>
    <w:rsid w:val="00C965F5"/>
    <w:rsid w:val="00CA4739"/>
    <w:rsid w:val="00CB1143"/>
    <w:rsid w:val="00CB1B60"/>
    <w:rsid w:val="00CC2B57"/>
    <w:rsid w:val="00CC57E9"/>
    <w:rsid w:val="00CC7D7A"/>
    <w:rsid w:val="00CD1997"/>
    <w:rsid w:val="00CD7C3D"/>
    <w:rsid w:val="00CE0D79"/>
    <w:rsid w:val="00CE3EF8"/>
    <w:rsid w:val="00CE7AFB"/>
    <w:rsid w:val="00CF755C"/>
    <w:rsid w:val="00D001E8"/>
    <w:rsid w:val="00D00EC5"/>
    <w:rsid w:val="00D0236C"/>
    <w:rsid w:val="00D02768"/>
    <w:rsid w:val="00D10DD7"/>
    <w:rsid w:val="00D2141F"/>
    <w:rsid w:val="00D217C0"/>
    <w:rsid w:val="00D21BDC"/>
    <w:rsid w:val="00D33099"/>
    <w:rsid w:val="00D33D4D"/>
    <w:rsid w:val="00D35EF0"/>
    <w:rsid w:val="00D37D3C"/>
    <w:rsid w:val="00D45593"/>
    <w:rsid w:val="00D56572"/>
    <w:rsid w:val="00D57FEF"/>
    <w:rsid w:val="00D647D1"/>
    <w:rsid w:val="00D872C3"/>
    <w:rsid w:val="00D91B44"/>
    <w:rsid w:val="00D9200E"/>
    <w:rsid w:val="00D95EF4"/>
    <w:rsid w:val="00D9635E"/>
    <w:rsid w:val="00DA03FD"/>
    <w:rsid w:val="00DA31C9"/>
    <w:rsid w:val="00DB1D3D"/>
    <w:rsid w:val="00DB290A"/>
    <w:rsid w:val="00DB6E0F"/>
    <w:rsid w:val="00DC0156"/>
    <w:rsid w:val="00DC1517"/>
    <w:rsid w:val="00DC4B1F"/>
    <w:rsid w:val="00DC5586"/>
    <w:rsid w:val="00DD70B9"/>
    <w:rsid w:val="00DE5172"/>
    <w:rsid w:val="00DE5E0C"/>
    <w:rsid w:val="00E04FCB"/>
    <w:rsid w:val="00E06AA5"/>
    <w:rsid w:val="00E1018F"/>
    <w:rsid w:val="00E11425"/>
    <w:rsid w:val="00E1167F"/>
    <w:rsid w:val="00E142C9"/>
    <w:rsid w:val="00E1772D"/>
    <w:rsid w:val="00E25B1D"/>
    <w:rsid w:val="00E3163D"/>
    <w:rsid w:val="00E34989"/>
    <w:rsid w:val="00E35E82"/>
    <w:rsid w:val="00E36175"/>
    <w:rsid w:val="00E3719E"/>
    <w:rsid w:val="00E45870"/>
    <w:rsid w:val="00E460F8"/>
    <w:rsid w:val="00E47A68"/>
    <w:rsid w:val="00E50141"/>
    <w:rsid w:val="00E548CD"/>
    <w:rsid w:val="00E5495F"/>
    <w:rsid w:val="00E5754E"/>
    <w:rsid w:val="00E61FA1"/>
    <w:rsid w:val="00E645BE"/>
    <w:rsid w:val="00E830D8"/>
    <w:rsid w:val="00E91691"/>
    <w:rsid w:val="00E922AB"/>
    <w:rsid w:val="00E93EEC"/>
    <w:rsid w:val="00E965C0"/>
    <w:rsid w:val="00EA20C7"/>
    <w:rsid w:val="00EA4FFC"/>
    <w:rsid w:val="00EB2B7C"/>
    <w:rsid w:val="00EB39B1"/>
    <w:rsid w:val="00EB4044"/>
    <w:rsid w:val="00EB4602"/>
    <w:rsid w:val="00EC026C"/>
    <w:rsid w:val="00EC088A"/>
    <w:rsid w:val="00EC0AB9"/>
    <w:rsid w:val="00EC2466"/>
    <w:rsid w:val="00EC2BF2"/>
    <w:rsid w:val="00EC502D"/>
    <w:rsid w:val="00ED33E3"/>
    <w:rsid w:val="00ED45BA"/>
    <w:rsid w:val="00ED5E79"/>
    <w:rsid w:val="00EE4E3F"/>
    <w:rsid w:val="00EE7171"/>
    <w:rsid w:val="00EF37FA"/>
    <w:rsid w:val="00EF5F71"/>
    <w:rsid w:val="00EF7370"/>
    <w:rsid w:val="00F0174B"/>
    <w:rsid w:val="00F2055D"/>
    <w:rsid w:val="00F24EA4"/>
    <w:rsid w:val="00F3177A"/>
    <w:rsid w:val="00F36D37"/>
    <w:rsid w:val="00F4065A"/>
    <w:rsid w:val="00F40E47"/>
    <w:rsid w:val="00F50848"/>
    <w:rsid w:val="00F50FE4"/>
    <w:rsid w:val="00F55174"/>
    <w:rsid w:val="00F57D3C"/>
    <w:rsid w:val="00F6016E"/>
    <w:rsid w:val="00F63A90"/>
    <w:rsid w:val="00F64F49"/>
    <w:rsid w:val="00F66A26"/>
    <w:rsid w:val="00F67B6E"/>
    <w:rsid w:val="00F67F2C"/>
    <w:rsid w:val="00F837A9"/>
    <w:rsid w:val="00F85DDA"/>
    <w:rsid w:val="00F92847"/>
    <w:rsid w:val="00F934C1"/>
    <w:rsid w:val="00F9420A"/>
    <w:rsid w:val="00F974E8"/>
    <w:rsid w:val="00F979FC"/>
    <w:rsid w:val="00FA2544"/>
    <w:rsid w:val="00FA3C4D"/>
    <w:rsid w:val="00FA5494"/>
    <w:rsid w:val="00FA6A33"/>
    <w:rsid w:val="00FA7C91"/>
    <w:rsid w:val="00FB1326"/>
    <w:rsid w:val="00FB4F64"/>
    <w:rsid w:val="00FB55EF"/>
    <w:rsid w:val="00FB5F3A"/>
    <w:rsid w:val="00FB6EB2"/>
    <w:rsid w:val="00FC1381"/>
    <w:rsid w:val="00FC5356"/>
    <w:rsid w:val="00FC57D6"/>
    <w:rsid w:val="00FC58E4"/>
    <w:rsid w:val="00FD179F"/>
    <w:rsid w:val="00FD7822"/>
    <w:rsid w:val="00FD7A7A"/>
    <w:rsid w:val="00FE08D9"/>
    <w:rsid w:val="00FE0CB1"/>
    <w:rsid w:val="00FE3B55"/>
    <w:rsid w:val="00FF0B10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3C38"/>
  <w15:docId w15:val="{11EABBD7-61A0-4F19-85BF-BF40DF9F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0F26"/>
    <w:pPr>
      <w:numPr>
        <w:numId w:val="1"/>
      </w:numPr>
      <w:spacing w:before="240" w:after="240" w:line="240" w:lineRule="auto"/>
      <w:ind w:left="284" w:hanging="284"/>
      <w:contextualSpacing w:val="0"/>
      <w:jc w:val="both"/>
      <w:outlineLvl w:val="1"/>
    </w:pPr>
    <w:rPr>
      <w:rFonts w:cstheme="minorHAnsi"/>
      <w:b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39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64AA"/>
    <w:pPr>
      <w:spacing w:after="0" w:line="240" w:lineRule="auto"/>
    </w:pPr>
  </w:style>
  <w:style w:type="paragraph" w:styleId="Paragraphedeliste">
    <w:name w:val="List Paragraph"/>
    <w:aliases w:val="Paragraphe  revu,Paragraphe de liste1,Bullets,Liste 1,- List tir,Puces,References,style11,List Paragraph (numbered (a)),Use Case List Paragraph,Desmond 2,Texte Général,List Paragraph1,List Paragraph11,Puces 1,Liste à puce,lp1,Figures"/>
    <w:basedOn w:val="Normal"/>
    <w:link w:val="ParagraphedelisteCar"/>
    <w:uiPriority w:val="34"/>
    <w:qFormat/>
    <w:rsid w:val="00BC4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E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2F1"/>
  </w:style>
  <w:style w:type="paragraph" w:styleId="Pieddepage">
    <w:name w:val="footer"/>
    <w:basedOn w:val="Normal"/>
    <w:link w:val="PieddepageCar"/>
    <w:uiPriority w:val="99"/>
    <w:unhideWhenUsed/>
    <w:rsid w:val="000D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2F1"/>
  </w:style>
  <w:style w:type="character" w:styleId="Marquedecommentaire">
    <w:name w:val="annotation reference"/>
    <w:basedOn w:val="Policepardfaut"/>
    <w:uiPriority w:val="99"/>
    <w:semiHidden/>
    <w:unhideWhenUsed/>
    <w:rsid w:val="00810E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0E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0E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E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EA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2EE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90F26"/>
    <w:rPr>
      <w:rFonts w:cstheme="minorHAnsi"/>
      <w:b/>
      <w:sz w:val="24"/>
      <w:szCs w:val="20"/>
    </w:rPr>
  </w:style>
  <w:style w:type="paragraph" w:customStyle="1" w:styleId="Puce1">
    <w:name w:val="Puce 1"/>
    <w:qFormat/>
    <w:rsid w:val="00790F26"/>
    <w:pPr>
      <w:numPr>
        <w:numId w:val="2"/>
      </w:numPr>
      <w:spacing w:before="120" w:after="0" w:line="240" w:lineRule="auto"/>
      <w:jc w:val="both"/>
    </w:pPr>
  </w:style>
  <w:style w:type="table" w:styleId="Grilledutableau">
    <w:name w:val="Table Grid"/>
    <w:basedOn w:val="TableauNormal"/>
    <w:rsid w:val="00790F26"/>
    <w:pPr>
      <w:spacing w:after="0" w:line="240" w:lineRule="auto"/>
      <w:ind w:left="284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061C"/>
    <w:rPr>
      <w:color w:val="0563C1" w:themeColor="hyperlink"/>
      <w:u w:val="single"/>
    </w:rPr>
  </w:style>
  <w:style w:type="paragraph" w:customStyle="1" w:styleId="Default">
    <w:name w:val="Default"/>
    <w:rsid w:val="00A45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XP-Titre3">
    <w:name w:val="EXP - Titre 3"/>
    <w:basedOn w:val="Normal"/>
    <w:link w:val="EXP-Titre3Car"/>
    <w:qFormat/>
    <w:rsid w:val="00A26B43"/>
    <w:pPr>
      <w:spacing w:after="200" w:line="240" w:lineRule="auto"/>
      <w:ind w:left="709"/>
    </w:pPr>
    <w:rPr>
      <w:rFonts w:ascii="Arial" w:eastAsiaTheme="minorEastAsia" w:hAnsi="Arial" w:cs="Arial"/>
      <w:b/>
      <w:color w:val="004979"/>
      <w:shd w:val="clear" w:color="auto" w:fill="E9E4DE"/>
      <w:lang w:eastAsia="ja-JP"/>
    </w:rPr>
  </w:style>
  <w:style w:type="character" w:customStyle="1" w:styleId="EXP-Titre3Car">
    <w:name w:val="EXP - Titre 3 Car"/>
    <w:basedOn w:val="Policepardfaut"/>
    <w:link w:val="EXP-Titre3"/>
    <w:rsid w:val="00A26B43"/>
    <w:rPr>
      <w:rFonts w:ascii="Arial" w:eastAsiaTheme="minorEastAsia" w:hAnsi="Arial" w:cs="Arial"/>
      <w:b/>
      <w:color w:val="004979"/>
      <w:lang w:eastAsia="ja-JP"/>
    </w:rPr>
  </w:style>
  <w:style w:type="paragraph" w:customStyle="1" w:styleId="EXP-Contenu">
    <w:name w:val="EXP - Contenu"/>
    <w:basedOn w:val="Normal"/>
    <w:link w:val="EXP-ContenuCar"/>
    <w:qFormat/>
    <w:rsid w:val="00A26B43"/>
    <w:pPr>
      <w:tabs>
        <w:tab w:val="right" w:leader="dot" w:pos="9923"/>
      </w:tabs>
      <w:spacing w:after="240" w:line="240" w:lineRule="auto"/>
      <w:ind w:left="709"/>
      <w:jc w:val="both"/>
    </w:pPr>
    <w:rPr>
      <w:rFonts w:ascii="Arial" w:eastAsiaTheme="minorEastAsia" w:hAnsi="Arial" w:cs="Arial"/>
      <w:lang w:eastAsia="ja-JP"/>
    </w:rPr>
  </w:style>
  <w:style w:type="character" w:customStyle="1" w:styleId="EXP-ContenuCar">
    <w:name w:val="EXP - Contenu Car"/>
    <w:basedOn w:val="Policepardfaut"/>
    <w:link w:val="EXP-Contenu"/>
    <w:rsid w:val="00A26B43"/>
    <w:rPr>
      <w:rFonts w:ascii="Arial" w:eastAsiaTheme="minorEastAsia" w:hAnsi="Arial" w:cs="Arial"/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6B4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6B43"/>
    <w:rPr>
      <w:rFonts w:eastAsiaTheme="minorEastAsia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A26B43"/>
    <w:rPr>
      <w:vertAlign w:val="superscript"/>
    </w:rPr>
  </w:style>
  <w:style w:type="numbering" w:styleId="111111">
    <w:name w:val="Outline List 2"/>
    <w:basedOn w:val="Aucuneliste"/>
    <w:uiPriority w:val="99"/>
    <w:semiHidden/>
    <w:unhideWhenUsed/>
    <w:rsid w:val="003062B2"/>
    <w:pPr>
      <w:numPr>
        <w:numId w:val="13"/>
      </w:numPr>
    </w:pPr>
  </w:style>
  <w:style w:type="paragraph" w:customStyle="1" w:styleId="EXP-Titre1">
    <w:name w:val="EXP - Titre 1"/>
    <w:basedOn w:val="Paragraphedeliste"/>
    <w:next w:val="EXP-Contenu"/>
    <w:autoRedefine/>
    <w:qFormat/>
    <w:rsid w:val="003062B2"/>
    <w:pPr>
      <w:numPr>
        <w:numId w:val="14"/>
      </w:numPr>
      <w:tabs>
        <w:tab w:val="right" w:leader="dot" w:pos="9923"/>
      </w:tabs>
      <w:spacing w:after="0" w:line="276" w:lineRule="auto"/>
      <w:contextualSpacing w:val="0"/>
    </w:pPr>
    <w:rPr>
      <w:rFonts w:ascii="Arial" w:eastAsiaTheme="minorEastAsia" w:hAnsi="Arial" w:cs="Arial"/>
      <w:caps/>
      <w:color w:val="FFFFFF" w:themeColor="background1"/>
      <w:sz w:val="24"/>
      <w:szCs w:val="24"/>
      <w:shd w:val="clear" w:color="auto" w:fill="004979"/>
      <w:lang w:eastAsia="ja-JP"/>
    </w:rPr>
  </w:style>
  <w:style w:type="character" w:customStyle="1" w:styleId="ParagraphedelisteCar">
    <w:name w:val="Paragraphe de liste Car"/>
    <w:aliases w:val="Paragraphe  revu Car,Paragraphe de liste1 Car,Bullets Car,Liste 1 Car,- List tir Car,Puces Car,References Car,style11 Car,List Paragraph (numbered (a)) Car,Use Case List Paragraph Car,Desmond 2 Car,Texte Général Car,Puces 1 Car"/>
    <w:basedOn w:val="Policepardfaut"/>
    <w:link w:val="Paragraphedeliste"/>
    <w:uiPriority w:val="34"/>
    <w:qFormat/>
    <w:rsid w:val="00E142C9"/>
  </w:style>
  <w:style w:type="paragraph" w:styleId="NormalWeb">
    <w:name w:val="Normal (Web)"/>
    <w:basedOn w:val="Normal"/>
    <w:uiPriority w:val="99"/>
    <w:semiHidden/>
    <w:unhideWhenUsed/>
    <w:rsid w:val="0052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F392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ise-france.gestmax.fr/9329/1/charge-e-de-subventions-h-f/fr_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D958-CA93-4374-98D3-97A5CB38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DESPONS</dc:creator>
  <cp:lastModifiedBy>Marwa EL FEKIH</cp:lastModifiedBy>
  <cp:revision>3</cp:revision>
  <cp:lastPrinted>2019-04-25T14:53:00Z</cp:lastPrinted>
  <dcterms:created xsi:type="dcterms:W3CDTF">2023-04-17T12:18:00Z</dcterms:created>
  <dcterms:modified xsi:type="dcterms:W3CDTF">2023-04-17T12:27:00Z</dcterms:modified>
</cp:coreProperties>
</file>