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964B" w14:textId="67CBCEEE" w:rsidR="004144DF" w:rsidRPr="00E148FD" w:rsidRDefault="00E0400D" w:rsidP="009D64EF">
      <w:pPr>
        <w:pStyle w:val="Titre1"/>
        <w:numPr>
          <w:ilvl w:val="0"/>
          <w:numId w:val="0"/>
        </w:numPr>
        <w:spacing w:before="120" w:after="120"/>
        <w:jc w:val="center"/>
        <w:rPr>
          <w:rFonts w:asciiTheme="minorHAnsi" w:hAnsiTheme="minorHAnsi" w:cstheme="minorHAnsi"/>
          <w:sz w:val="22"/>
          <w:szCs w:val="22"/>
          <w:lang w:val="fr-FR"/>
        </w:rPr>
      </w:pPr>
      <w:r w:rsidRPr="00E148FD">
        <w:rPr>
          <w:rFonts w:asciiTheme="minorHAnsi" w:hAnsiTheme="minorHAnsi" w:cstheme="minorHAnsi"/>
          <w:sz w:val="22"/>
          <w:szCs w:val="22"/>
          <w:lang w:val="fr-FR"/>
        </w:rPr>
        <w:t>Term</w:t>
      </w:r>
      <w:r w:rsidR="00BD0036" w:rsidRPr="00E148FD">
        <w:rPr>
          <w:rFonts w:asciiTheme="minorHAnsi" w:hAnsiTheme="minorHAnsi" w:cstheme="minorHAnsi"/>
          <w:sz w:val="22"/>
          <w:szCs w:val="22"/>
          <w:lang w:val="fr-FR"/>
        </w:rPr>
        <w:t>e</w:t>
      </w:r>
      <w:r w:rsidRPr="00E148FD">
        <w:rPr>
          <w:rFonts w:asciiTheme="minorHAnsi" w:hAnsiTheme="minorHAnsi" w:cstheme="minorHAnsi"/>
          <w:sz w:val="22"/>
          <w:szCs w:val="22"/>
          <w:lang w:val="fr-FR"/>
        </w:rPr>
        <w:t xml:space="preserve">s </w:t>
      </w:r>
      <w:r w:rsidR="00BD0036" w:rsidRPr="00E148FD">
        <w:rPr>
          <w:rFonts w:asciiTheme="minorHAnsi" w:hAnsiTheme="minorHAnsi" w:cstheme="minorHAnsi"/>
          <w:sz w:val="22"/>
          <w:szCs w:val="22"/>
          <w:lang w:val="fr-FR"/>
        </w:rPr>
        <w:t>de</w:t>
      </w:r>
      <w:r w:rsidRPr="00E148FD">
        <w:rPr>
          <w:rFonts w:asciiTheme="minorHAnsi" w:hAnsiTheme="minorHAnsi" w:cstheme="minorHAnsi"/>
          <w:sz w:val="22"/>
          <w:szCs w:val="22"/>
          <w:lang w:val="fr-FR"/>
        </w:rPr>
        <w:t xml:space="preserve"> R</w:t>
      </w:r>
      <w:r w:rsidR="00BD0036" w:rsidRPr="00E148FD">
        <w:rPr>
          <w:rFonts w:asciiTheme="minorHAnsi" w:hAnsiTheme="minorHAnsi" w:cstheme="minorHAnsi"/>
          <w:sz w:val="22"/>
          <w:szCs w:val="22"/>
          <w:lang w:val="fr-FR"/>
        </w:rPr>
        <w:t>é</w:t>
      </w:r>
      <w:r w:rsidRPr="00E148FD">
        <w:rPr>
          <w:rFonts w:asciiTheme="minorHAnsi" w:hAnsiTheme="minorHAnsi" w:cstheme="minorHAnsi"/>
          <w:sz w:val="22"/>
          <w:szCs w:val="22"/>
          <w:lang w:val="fr-FR"/>
        </w:rPr>
        <w:t>f</w:t>
      </w:r>
      <w:r w:rsidR="00BD0036" w:rsidRPr="00E148FD">
        <w:rPr>
          <w:rFonts w:asciiTheme="minorHAnsi" w:hAnsiTheme="minorHAnsi" w:cstheme="minorHAnsi"/>
          <w:sz w:val="22"/>
          <w:szCs w:val="22"/>
          <w:lang w:val="fr-FR"/>
        </w:rPr>
        <w:t>é</w:t>
      </w:r>
      <w:r w:rsidRPr="00E148FD">
        <w:rPr>
          <w:rFonts w:asciiTheme="minorHAnsi" w:hAnsiTheme="minorHAnsi" w:cstheme="minorHAnsi"/>
          <w:sz w:val="22"/>
          <w:szCs w:val="22"/>
          <w:lang w:val="fr-FR"/>
        </w:rPr>
        <w:t>rence</w:t>
      </w:r>
    </w:p>
    <w:p w14:paraId="3E80BBFF" w14:textId="77777777" w:rsidR="00EA619F" w:rsidRPr="00E148FD" w:rsidRDefault="00EA619F" w:rsidP="001D4F54">
      <w:pPr>
        <w:ind w:left="0"/>
        <w:rPr>
          <w:rFonts w:cs="Arial"/>
          <w:lang w:val="fr-FR"/>
        </w:rPr>
      </w:pPr>
    </w:p>
    <w:tbl>
      <w:tblPr>
        <w:tblW w:w="96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82"/>
      </w:tblGrid>
      <w:tr w:rsidR="00EA619F" w:rsidRPr="004C0ABF" w14:paraId="3E80BC04" w14:textId="77777777" w:rsidTr="00CB1D28">
        <w:trPr>
          <w:trHeight w:val="513"/>
        </w:trPr>
        <w:tc>
          <w:tcPr>
            <w:tcW w:w="2552" w:type="dxa"/>
            <w:tcBorders>
              <w:top w:val="single" w:sz="8" w:space="0" w:color="FDB913"/>
              <w:left w:val="single" w:sz="8" w:space="0" w:color="FDB913"/>
              <w:bottom w:val="single" w:sz="8" w:space="0" w:color="FDB913"/>
              <w:right w:val="single" w:sz="8" w:space="0" w:color="FDB913"/>
            </w:tcBorders>
          </w:tcPr>
          <w:p w14:paraId="3E80BC02" w14:textId="77777777" w:rsidR="00EA619F" w:rsidRPr="00E148FD" w:rsidRDefault="00E0400D" w:rsidP="00660366">
            <w:pPr>
              <w:spacing w:before="60" w:after="60" w:line="300" w:lineRule="exact"/>
              <w:ind w:left="0"/>
              <w:rPr>
                <w:rFonts w:asciiTheme="minorHAnsi" w:hAnsiTheme="minorHAnsi" w:cstheme="minorHAnsi"/>
                <w:b/>
                <w:color w:val="003768"/>
                <w:sz w:val="22"/>
                <w:szCs w:val="22"/>
                <w:lang w:val="fr-FR"/>
              </w:rPr>
            </w:pPr>
            <w:r w:rsidRPr="00E148FD">
              <w:rPr>
                <w:rFonts w:asciiTheme="minorHAnsi" w:hAnsiTheme="minorHAnsi" w:cstheme="minorHAnsi"/>
                <w:b/>
                <w:color w:val="003768"/>
                <w:sz w:val="22"/>
                <w:szCs w:val="22"/>
                <w:lang w:val="fr-FR"/>
              </w:rPr>
              <w:t>Position</w:t>
            </w:r>
          </w:p>
        </w:tc>
        <w:tc>
          <w:tcPr>
            <w:tcW w:w="7126" w:type="dxa"/>
            <w:tcBorders>
              <w:top w:val="single" w:sz="8" w:space="0" w:color="FDB913"/>
              <w:left w:val="single" w:sz="8" w:space="0" w:color="FDB913"/>
              <w:bottom w:val="single" w:sz="8" w:space="0" w:color="FDB913"/>
              <w:right w:val="single" w:sz="8" w:space="0" w:color="FDB913"/>
            </w:tcBorders>
            <w:vAlign w:val="center"/>
          </w:tcPr>
          <w:p w14:paraId="3E80BC03" w14:textId="2883E291" w:rsidR="00EA619F" w:rsidRPr="00E148FD" w:rsidRDefault="00800D46" w:rsidP="00CB1D28">
            <w:pPr>
              <w:spacing w:line="300" w:lineRule="exact"/>
              <w:ind w:left="0"/>
              <w:rPr>
                <w:rFonts w:asciiTheme="minorHAnsi" w:hAnsiTheme="minorHAnsi" w:cstheme="minorHAnsi"/>
                <w:bCs/>
                <w:sz w:val="22"/>
                <w:szCs w:val="22"/>
                <w:lang w:val="fr-FR" w:eastAsia="en-US"/>
              </w:rPr>
            </w:pPr>
            <w:r w:rsidRPr="00E148FD">
              <w:rPr>
                <w:rFonts w:asciiTheme="minorHAnsi" w:hAnsiTheme="minorHAnsi" w:cstheme="minorHAnsi"/>
                <w:bCs/>
                <w:sz w:val="22"/>
                <w:szCs w:val="22"/>
                <w:lang w:val="fr-FR" w:eastAsia="en-US"/>
              </w:rPr>
              <w:t>Expert</w:t>
            </w:r>
            <w:r w:rsidR="007C29D2" w:rsidRPr="00E148FD">
              <w:rPr>
                <w:rFonts w:asciiTheme="minorHAnsi" w:hAnsiTheme="minorHAnsi" w:cstheme="minorHAnsi"/>
                <w:bCs/>
                <w:sz w:val="22"/>
                <w:szCs w:val="22"/>
                <w:lang w:val="fr-FR" w:eastAsia="en-US"/>
              </w:rPr>
              <w:t>(e)</w:t>
            </w:r>
            <w:r w:rsidR="004F01AB" w:rsidRPr="00E148FD">
              <w:rPr>
                <w:rFonts w:ascii="Calibri" w:hAnsi="Calibri" w:cs="Calibri"/>
                <w:color w:val="000000"/>
                <w:sz w:val="22"/>
                <w:szCs w:val="22"/>
                <w:shd w:val="clear" w:color="auto" w:fill="FFFFFF"/>
                <w:lang w:val="fr-FR"/>
              </w:rPr>
              <w:t xml:space="preserve"> </w:t>
            </w:r>
            <w:r w:rsidR="00CB1D28">
              <w:rPr>
                <w:rFonts w:ascii="Calibri" w:hAnsi="Calibri" w:cs="Calibri"/>
                <w:color w:val="000000"/>
                <w:sz w:val="22"/>
                <w:szCs w:val="22"/>
                <w:shd w:val="clear" w:color="auto" w:fill="FFFFFF"/>
                <w:lang w:val="fr-FR"/>
              </w:rPr>
              <w:t xml:space="preserve">en réforme de l’administration publique </w:t>
            </w:r>
            <w:r w:rsidR="002421B2" w:rsidRPr="002421B2">
              <w:rPr>
                <w:rFonts w:ascii="Calibri" w:hAnsi="Calibri" w:cs="Calibri"/>
                <w:color w:val="000000"/>
                <w:sz w:val="22"/>
                <w:szCs w:val="22"/>
                <w:shd w:val="clear" w:color="auto" w:fill="FFFFFF"/>
                <w:lang w:val="fr-FR"/>
              </w:rPr>
              <w:t> </w:t>
            </w:r>
          </w:p>
        </w:tc>
      </w:tr>
      <w:tr w:rsidR="00970505" w:rsidRPr="004C0ABF" w14:paraId="3E80BC07" w14:textId="77777777" w:rsidTr="00734EAD">
        <w:trPr>
          <w:trHeight w:val="513"/>
        </w:trPr>
        <w:tc>
          <w:tcPr>
            <w:tcW w:w="2552" w:type="dxa"/>
            <w:tcBorders>
              <w:top w:val="single" w:sz="8" w:space="0" w:color="FDB913"/>
              <w:left w:val="single" w:sz="8" w:space="0" w:color="FDB913"/>
              <w:bottom w:val="single" w:sz="8" w:space="0" w:color="FDB913"/>
              <w:right w:val="single" w:sz="8" w:space="0" w:color="FDB913"/>
            </w:tcBorders>
          </w:tcPr>
          <w:p w14:paraId="3E80BC05" w14:textId="67A67BDF" w:rsidR="00970505" w:rsidRPr="00E148FD" w:rsidRDefault="00BF5211" w:rsidP="00660366">
            <w:pPr>
              <w:spacing w:before="60" w:after="60" w:line="300" w:lineRule="exact"/>
              <w:ind w:left="0"/>
              <w:rPr>
                <w:rFonts w:asciiTheme="minorHAnsi" w:hAnsiTheme="minorHAnsi" w:cstheme="minorHAnsi"/>
                <w:b/>
                <w:color w:val="003768"/>
                <w:sz w:val="22"/>
                <w:szCs w:val="22"/>
                <w:lang w:val="fr-FR"/>
              </w:rPr>
            </w:pPr>
            <w:r w:rsidRPr="0034593F">
              <w:rPr>
                <w:rFonts w:asciiTheme="minorHAnsi" w:hAnsiTheme="minorHAnsi" w:cstheme="minorHAnsi"/>
                <w:b/>
                <w:color w:val="003768"/>
                <w:sz w:val="22"/>
                <w:szCs w:val="22"/>
                <w:lang w:val="fr-FR"/>
              </w:rPr>
              <w:t>Code et</w:t>
            </w:r>
            <w:r>
              <w:rPr>
                <w:rFonts w:asciiTheme="minorHAnsi" w:hAnsiTheme="minorHAnsi" w:cstheme="minorHAnsi"/>
                <w:b/>
                <w:color w:val="003768"/>
                <w:sz w:val="22"/>
                <w:szCs w:val="22"/>
                <w:lang w:val="fr-FR"/>
              </w:rPr>
              <w:t xml:space="preserve"> </w:t>
            </w:r>
            <w:r w:rsidR="00B52B78" w:rsidRPr="00E148FD">
              <w:rPr>
                <w:rFonts w:asciiTheme="minorHAnsi" w:hAnsiTheme="minorHAnsi" w:cstheme="minorHAnsi"/>
                <w:b/>
                <w:color w:val="003768"/>
                <w:sz w:val="22"/>
                <w:szCs w:val="22"/>
                <w:lang w:val="fr-FR"/>
              </w:rPr>
              <w:t>Nom de l'activité</w:t>
            </w:r>
          </w:p>
        </w:tc>
        <w:tc>
          <w:tcPr>
            <w:tcW w:w="7126" w:type="dxa"/>
            <w:tcBorders>
              <w:top w:val="single" w:sz="8" w:space="0" w:color="FDB913"/>
              <w:left w:val="single" w:sz="8" w:space="0" w:color="FDB913"/>
              <w:bottom w:val="single" w:sz="8" w:space="0" w:color="FDB913"/>
              <w:right w:val="single" w:sz="8" w:space="0" w:color="FDB913"/>
            </w:tcBorders>
          </w:tcPr>
          <w:p w14:paraId="3E80BC06" w14:textId="11DF981B" w:rsidR="004A3FED" w:rsidRPr="00E148FD" w:rsidRDefault="00CB1D28" w:rsidP="00B508E1">
            <w:pPr>
              <w:spacing w:line="300" w:lineRule="exact"/>
              <w:ind w:left="0"/>
              <w:jc w:val="both"/>
              <w:rPr>
                <w:rFonts w:asciiTheme="minorHAnsi" w:hAnsiTheme="minorHAnsi" w:cstheme="minorHAnsi"/>
                <w:bCs/>
                <w:sz w:val="22"/>
                <w:szCs w:val="22"/>
                <w:lang w:val="fr-FR" w:eastAsia="en-US"/>
              </w:rPr>
            </w:pPr>
            <w:r>
              <w:rPr>
                <w:rFonts w:asciiTheme="minorHAnsi" w:hAnsiTheme="minorHAnsi" w:cstheme="minorHAnsi"/>
                <w:b/>
                <w:sz w:val="22"/>
                <w:szCs w:val="22"/>
                <w:lang w:val="fr-FR" w:eastAsia="en-US"/>
              </w:rPr>
              <w:t>3.2.3.1.1</w:t>
            </w:r>
            <w:r w:rsidR="00BF5211" w:rsidRPr="0034593F">
              <w:rPr>
                <w:rFonts w:asciiTheme="minorHAnsi" w:hAnsiTheme="minorHAnsi" w:cstheme="minorHAnsi"/>
                <w:bCs/>
                <w:sz w:val="22"/>
                <w:szCs w:val="22"/>
                <w:lang w:val="fr-FR" w:eastAsia="en-US"/>
              </w:rPr>
              <w:t xml:space="preserve"> - </w:t>
            </w:r>
            <w:r>
              <w:rPr>
                <w:rFonts w:asciiTheme="minorHAnsi" w:hAnsiTheme="minorHAnsi" w:cstheme="minorHAnsi"/>
                <w:bCs/>
                <w:sz w:val="22"/>
                <w:szCs w:val="22"/>
                <w:lang w:val="fr-FR" w:eastAsia="en-US"/>
              </w:rPr>
              <w:t>R</w:t>
            </w:r>
            <w:r w:rsidRPr="00E148FD">
              <w:rPr>
                <w:rFonts w:ascii="Calibri" w:hAnsi="Calibri" w:cs="Calibri"/>
                <w:color w:val="000000"/>
                <w:sz w:val="22"/>
                <w:szCs w:val="22"/>
                <w:shd w:val="clear" w:color="auto" w:fill="FFFFFF"/>
                <w:lang w:val="fr-FR"/>
              </w:rPr>
              <w:t xml:space="preserve">éalisation d’une étude </w:t>
            </w:r>
            <w:r w:rsidRPr="002421B2">
              <w:rPr>
                <w:rFonts w:ascii="Calibri" w:hAnsi="Calibri" w:cs="Calibri"/>
                <w:color w:val="000000"/>
                <w:sz w:val="22"/>
                <w:szCs w:val="22"/>
                <w:shd w:val="clear" w:color="auto" w:fill="FFFFFF"/>
                <w:lang w:val="fr-FR"/>
              </w:rPr>
              <w:t>organisationnelle et fonctionnelle de la Direction Générale de la Jeunesse relevant du M</w:t>
            </w:r>
            <w:r>
              <w:rPr>
                <w:rFonts w:ascii="Calibri" w:hAnsi="Calibri" w:cs="Calibri"/>
                <w:color w:val="000000"/>
                <w:sz w:val="22"/>
                <w:szCs w:val="22"/>
                <w:shd w:val="clear" w:color="auto" w:fill="FFFFFF"/>
                <w:lang w:val="fr-FR"/>
              </w:rPr>
              <w:t xml:space="preserve">inistère de la </w:t>
            </w:r>
            <w:r w:rsidRPr="002421B2">
              <w:rPr>
                <w:rFonts w:ascii="Calibri" w:hAnsi="Calibri" w:cs="Calibri"/>
                <w:color w:val="000000"/>
                <w:sz w:val="22"/>
                <w:szCs w:val="22"/>
                <w:shd w:val="clear" w:color="auto" w:fill="FFFFFF"/>
                <w:lang w:val="fr-FR"/>
              </w:rPr>
              <w:t>J</w:t>
            </w:r>
            <w:r>
              <w:rPr>
                <w:rFonts w:ascii="Calibri" w:hAnsi="Calibri" w:cs="Calibri"/>
                <w:color w:val="000000"/>
                <w:sz w:val="22"/>
                <w:szCs w:val="22"/>
                <w:shd w:val="clear" w:color="auto" w:fill="FFFFFF"/>
                <w:lang w:val="fr-FR"/>
              </w:rPr>
              <w:t xml:space="preserve">eunesse et des </w:t>
            </w:r>
            <w:r w:rsidRPr="002421B2">
              <w:rPr>
                <w:rFonts w:ascii="Calibri" w:hAnsi="Calibri" w:cs="Calibri"/>
                <w:color w:val="000000"/>
                <w:sz w:val="22"/>
                <w:szCs w:val="22"/>
                <w:shd w:val="clear" w:color="auto" w:fill="FFFFFF"/>
                <w:lang w:val="fr-FR"/>
              </w:rPr>
              <w:t>S</w:t>
            </w:r>
            <w:r>
              <w:rPr>
                <w:rFonts w:ascii="Calibri" w:hAnsi="Calibri" w:cs="Calibri"/>
                <w:color w:val="000000"/>
                <w:sz w:val="22"/>
                <w:szCs w:val="22"/>
                <w:shd w:val="clear" w:color="auto" w:fill="FFFFFF"/>
                <w:lang w:val="fr-FR"/>
              </w:rPr>
              <w:t>ports</w:t>
            </w:r>
            <w:r w:rsidRPr="002421B2">
              <w:rPr>
                <w:rFonts w:ascii="Calibri" w:hAnsi="Calibri" w:cs="Calibri"/>
                <w:color w:val="000000"/>
                <w:sz w:val="22"/>
                <w:szCs w:val="22"/>
                <w:shd w:val="clear" w:color="auto" w:fill="FFFFFF"/>
                <w:lang w:val="fr-FR"/>
              </w:rPr>
              <w:t> </w:t>
            </w:r>
          </w:p>
        </w:tc>
      </w:tr>
      <w:tr w:rsidR="00B52B78" w:rsidRPr="004C0ABF" w14:paraId="1319697B" w14:textId="77777777" w:rsidTr="00734EAD">
        <w:trPr>
          <w:trHeight w:val="513"/>
        </w:trPr>
        <w:tc>
          <w:tcPr>
            <w:tcW w:w="2552" w:type="dxa"/>
            <w:tcBorders>
              <w:top w:val="single" w:sz="8" w:space="0" w:color="FDB913"/>
              <w:left w:val="single" w:sz="8" w:space="0" w:color="FDB913"/>
              <w:bottom w:val="single" w:sz="8" w:space="0" w:color="FDB913"/>
              <w:right w:val="single" w:sz="8" w:space="0" w:color="FDB913"/>
            </w:tcBorders>
          </w:tcPr>
          <w:p w14:paraId="79ABE0A3" w14:textId="6D85482B" w:rsidR="00B52B78" w:rsidRPr="00E148FD" w:rsidRDefault="00B52B78" w:rsidP="00660366">
            <w:pPr>
              <w:spacing w:before="60" w:after="60" w:line="300" w:lineRule="exact"/>
              <w:ind w:left="0"/>
              <w:rPr>
                <w:rFonts w:asciiTheme="minorHAnsi" w:hAnsiTheme="minorHAnsi" w:cstheme="minorHAnsi"/>
                <w:b/>
                <w:color w:val="003768"/>
                <w:sz w:val="22"/>
                <w:szCs w:val="22"/>
                <w:lang w:val="fr-FR"/>
              </w:rPr>
            </w:pPr>
            <w:r w:rsidRPr="00E148FD">
              <w:rPr>
                <w:rFonts w:asciiTheme="minorHAnsi" w:hAnsiTheme="minorHAnsi" w:cstheme="minorHAnsi"/>
                <w:b/>
                <w:color w:val="003768"/>
                <w:sz w:val="22"/>
                <w:szCs w:val="22"/>
                <w:lang w:val="fr-FR"/>
              </w:rPr>
              <w:t>Contexte Général</w:t>
            </w:r>
          </w:p>
        </w:tc>
        <w:tc>
          <w:tcPr>
            <w:tcW w:w="7126" w:type="dxa"/>
            <w:tcBorders>
              <w:top w:val="single" w:sz="8" w:space="0" w:color="FDB913"/>
              <w:left w:val="single" w:sz="8" w:space="0" w:color="FDB913"/>
              <w:bottom w:val="single" w:sz="8" w:space="0" w:color="FDB913"/>
              <w:right w:val="single" w:sz="8" w:space="0" w:color="FDB913"/>
            </w:tcBorders>
          </w:tcPr>
          <w:p w14:paraId="7E412F44" w14:textId="05E01125" w:rsidR="000A1BDA" w:rsidRPr="00E148FD" w:rsidRDefault="004A3FED" w:rsidP="005B7DF8">
            <w:pPr>
              <w:pStyle w:val="Default"/>
              <w:ind w:left="37"/>
              <w:jc w:val="both"/>
              <w:rPr>
                <w:rFonts w:asciiTheme="minorHAnsi" w:hAnsiTheme="minorHAnsi" w:cstheme="minorHAnsi"/>
                <w:sz w:val="22"/>
                <w:szCs w:val="22"/>
              </w:rPr>
            </w:pPr>
            <w:r w:rsidRPr="00E148FD">
              <w:rPr>
                <w:rFonts w:asciiTheme="minorHAnsi" w:hAnsiTheme="minorHAnsi" w:cstheme="minorHAnsi"/>
                <w:sz w:val="22"/>
                <w:szCs w:val="22"/>
              </w:rPr>
              <w:t xml:space="preserve">Répondant aux priorités de la politique de coopération avec la Tunisie, l’UE a initié en partenariat avec </w:t>
            </w:r>
            <w:r w:rsidR="00B508E1" w:rsidRPr="00E148FD">
              <w:rPr>
                <w:rFonts w:asciiTheme="minorHAnsi" w:hAnsiTheme="minorHAnsi" w:cstheme="minorHAnsi"/>
                <w:sz w:val="22"/>
                <w:szCs w:val="22"/>
              </w:rPr>
              <w:t>l’Etat tunisien</w:t>
            </w:r>
            <w:r w:rsidR="00B90511" w:rsidRPr="00E148FD">
              <w:rPr>
                <w:rFonts w:asciiTheme="minorHAnsi" w:hAnsiTheme="minorHAnsi" w:cstheme="minorHAnsi"/>
                <w:sz w:val="22"/>
                <w:szCs w:val="22"/>
              </w:rPr>
              <w:t xml:space="preserve"> </w:t>
            </w:r>
            <w:r w:rsidRPr="00E148FD">
              <w:rPr>
                <w:rFonts w:asciiTheme="minorHAnsi" w:hAnsiTheme="minorHAnsi" w:cstheme="minorHAnsi"/>
                <w:sz w:val="22"/>
                <w:szCs w:val="22"/>
              </w:rPr>
              <w:t xml:space="preserve">un programme de </w:t>
            </w:r>
            <w:r w:rsidRPr="00E148FD">
              <w:rPr>
                <w:rFonts w:asciiTheme="minorHAnsi" w:hAnsiTheme="minorHAnsi" w:cstheme="minorHAnsi"/>
                <w:b/>
                <w:bCs/>
                <w:sz w:val="22"/>
                <w:szCs w:val="22"/>
              </w:rPr>
              <w:t>soutien à la jeunesse tunisienne</w:t>
            </w:r>
            <w:r w:rsidRPr="00E148FD">
              <w:rPr>
                <w:rFonts w:asciiTheme="minorHAnsi" w:hAnsiTheme="minorHAnsi" w:cstheme="minorHAnsi"/>
                <w:sz w:val="22"/>
                <w:szCs w:val="22"/>
              </w:rPr>
              <w:t xml:space="preserve"> “</w:t>
            </w:r>
            <w:r w:rsidRPr="00E148FD">
              <w:rPr>
                <w:rFonts w:asciiTheme="minorHAnsi" w:hAnsiTheme="minorHAnsi" w:cstheme="minorHAnsi"/>
                <w:b/>
                <w:bCs/>
                <w:sz w:val="22"/>
                <w:szCs w:val="22"/>
              </w:rPr>
              <w:t>Programme EU4Youth</w:t>
            </w:r>
            <w:r w:rsidRPr="00E148FD">
              <w:rPr>
                <w:rFonts w:asciiTheme="minorHAnsi" w:hAnsiTheme="minorHAnsi" w:cstheme="minorHAnsi"/>
                <w:sz w:val="22"/>
                <w:szCs w:val="22"/>
              </w:rPr>
              <w:t xml:space="preserve">“ dont l’objectif général est de </w:t>
            </w:r>
            <w:r w:rsidR="000A1BDA" w:rsidRPr="00E148FD">
              <w:rPr>
                <w:rFonts w:asciiTheme="minorHAnsi" w:hAnsiTheme="minorHAnsi" w:cstheme="minorHAnsi"/>
                <w:i/>
                <w:iCs/>
                <w:sz w:val="22"/>
                <w:szCs w:val="22"/>
              </w:rPr>
              <w:t xml:space="preserve">Contribuer à l’amélioration de </w:t>
            </w:r>
            <w:r w:rsidR="000A1BDA" w:rsidRPr="00E148FD">
              <w:rPr>
                <w:rFonts w:asciiTheme="minorHAnsi" w:hAnsiTheme="minorHAnsi" w:cstheme="minorHAnsi"/>
                <w:b/>
                <w:bCs/>
                <w:i/>
                <w:iCs/>
                <w:sz w:val="22"/>
                <w:szCs w:val="22"/>
              </w:rPr>
              <w:t xml:space="preserve">l’inclusion économique, sociale et politique </w:t>
            </w:r>
            <w:r w:rsidR="000A1BDA" w:rsidRPr="00E148FD">
              <w:rPr>
                <w:rFonts w:asciiTheme="minorHAnsi" w:hAnsiTheme="minorHAnsi" w:cstheme="minorHAnsi"/>
                <w:i/>
                <w:iCs/>
                <w:sz w:val="22"/>
                <w:szCs w:val="22"/>
              </w:rPr>
              <w:t xml:space="preserve">des jeunes </w:t>
            </w:r>
            <w:r w:rsidRPr="00E148FD">
              <w:rPr>
                <w:rFonts w:asciiTheme="minorHAnsi" w:hAnsiTheme="minorHAnsi" w:cstheme="minorHAnsi"/>
                <w:i/>
                <w:iCs/>
                <w:sz w:val="22"/>
                <w:szCs w:val="22"/>
              </w:rPr>
              <w:t>t</w:t>
            </w:r>
            <w:r w:rsidR="000A1BDA" w:rsidRPr="00E148FD">
              <w:rPr>
                <w:rFonts w:asciiTheme="minorHAnsi" w:hAnsiTheme="minorHAnsi" w:cstheme="minorHAnsi"/>
                <w:i/>
                <w:iCs/>
                <w:sz w:val="22"/>
                <w:szCs w:val="22"/>
              </w:rPr>
              <w:t xml:space="preserve">unisien(ne)s les plus </w:t>
            </w:r>
            <w:r w:rsidR="000A1BDA" w:rsidRPr="00E148FD">
              <w:rPr>
                <w:rFonts w:asciiTheme="minorHAnsi" w:hAnsiTheme="minorHAnsi" w:cstheme="minorHAnsi"/>
                <w:b/>
                <w:bCs/>
                <w:i/>
                <w:iCs/>
                <w:sz w:val="22"/>
                <w:szCs w:val="22"/>
              </w:rPr>
              <w:t>défavorisé(e)s</w:t>
            </w:r>
            <w:r w:rsidR="000A1BDA" w:rsidRPr="00E148FD">
              <w:rPr>
                <w:rFonts w:asciiTheme="minorHAnsi" w:hAnsiTheme="minorHAnsi" w:cstheme="minorHAnsi"/>
                <w:i/>
                <w:iCs/>
                <w:sz w:val="22"/>
                <w:szCs w:val="22"/>
              </w:rPr>
              <w:t xml:space="preserve"> à travers une approche de </w:t>
            </w:r>
            <w:r w:rsidR="000A1BDA" w:rsidRPr="00E148FD">
              <w:rPr>
                <w:rFonts w:asciiTheme="minorHAnsi" w:hAnsiTheme="minorHAnsi" w:cstheme="minorHAnsi"/>
                <w:b/>
                <w:bCs/>
                <w:i/>
                <w:iCs/>
                <w:sz w:val="22"/>
                <w:szCs w:val="22"/>
              </w:rPr>
              <w:t>développement local</w:t>
            </w:r>
            <w:r w:rsidRPr="00E148FD">
              <w:rPr>
                <w:rFonts w:asciiTheme="minorHAnsi" w:hAnsiTheme="minorHAnsi" w:cstheme="minorHAnsi"/>
                <w:b/>
                <w:bCs/>
                <w:i/>
                <w:iCs/>
                <w:sz w:val="22"/>
                <w:szCs w:val="22"/>
              </w:rPr>
              <w:t>.</w:t>
            </w:r>
          </w:p>
          <w:p w14:paraId="25BF3B11" w14:textId="55039899" w:rsidR="004A3FED" w:rsidRPr="00E148FD" w:rsidRDefault="004A3FED" w:rsidP="004A3FED">
            <w:pPr>
              <w:pStyle w:val="Default"/>
              <w:rPr>
                <w:rFonts w:asciiTheme="minorHAnsi" w:hAnsiTheme="minorHAnsi" w:cstheme="minorHAnsi"/>
                <w:sz w:val="22"/>
                <w:szCs w:val="22"/>
              </w:rPr>
            </w:pPr>
            <w:r w:rsidRPr="00E148FD">
              <w:rPr>
                <w:rFonts w:asciiTheme="minorHAnsi" w:hAnsiTheme="minorHAnsi" w:cstheme="minorHAnsi"/>
                <w:sz w:val="22"/>
                <w:szCs w:val="22"/>
              </w:rPr>
              <w:t xml:space="preserve">Le programme </w:t>
            </w:r>
            <w:r w:rsidRPr="00E148FD">
              <w:rPr>
                <w:rFonts w:asciiTheme="minorHAnsi" w:hAnsiTheme="minorHAnsi" w:cstheme="minorHAnsi"/>
                <w:b/>
                <w:bCs/>
                <w:sz w:val="22"/>
                <w:szCs w:val="22"/>
              </w:rPr>
              <w:t>EU4Youth</w:t>
            </w:r>
            <w:r w:rsidRPr="00E148FD">
              <w:rPr>
                <w:rFonts w:asciiTheme="minorHAnsi" w:hAnsiTheme="minorHAnsi" w:cstheme="minorHAnsi"/>
                <w:sz w:val="22"/>
                <w:szCs w:val="22"/>
              </w:rPr>
              <w:t xml:space="preserve"> comporte trois composantes :</w:t>
            </w:r>
          </w:p>
          <w:p w14:paraId="3449BC4A" w14:textId="7FFE714F" w:rsidR="004A3FED" w:rsidRPr="00E148FD" w:rsidRDefault="004A3FED" w:rsidP="000D4947">
            <w:pPr>
              <w:pStyle w:val="Paragraphedeliste"/>
              <w:numPr>
                <w:ilvl w:val="0"/>
                <w:numId w:val="3"/>
              </w:numPr>
              <w:autoSpaceDE w:val="0"/>
              <w:autoSpaceDN w:val="0"/>
              <w:adjustRightInd w:val="0"/>
              <w:rPr>
                <w:rFonts w:asciiTheme="minorHAnsi" w:eastAsia="Calibri" w:hAnsiTheme="minorHAnsi" w:cstheme="minorHAnsi"/>
                <w:color w:val="000000"/>
                <w:sz w:val="22"/>
                <w:szCs w:val="22"/>
                <w:lang w:val="fr-FR"/>
              </w:rPr>
            </w:pPr>
            <w:r w:rsidRPr="00E148FD">
              <w:rPr>
                <w:rFonts w:asciiTheme="minorHAnsi" w:eastAsia="Calibri" w:hAnsiTheme="minorHAnsi" w:cstheme="minorHAnsi"/>
                <w:color w:val="000000"/>
                <w:sz w:val="22"/>
                <w:szCs w:val="22"/>
                <w:lang w:val="fr-FR"/>
              </w:rPr>
              <w:t xml:space="preserve">Axe 1- </w:t>
            </w:r>
            <w:r w:rsidR="007777AB" w:rsidRPr="00E148FD">
              <w:rPr>
                <w:rFonts w:asciiTheme="minorHAnsi" w:eastAsia="Calibri" w:hAnsiTheme="minorHAnsi" w:cstheme="minorHAnsi"/>
                <w:color w:val="000000"/>
                <w:sz w:val="22"/>
                <w:szCs w:val="22"/>
                <w:lang w:val="fr-FR"/>
              </w:rPr>
              <w:t>P</w:t>
            </w:r>
            <w:r w:rsidRPr="00E148FD">
              <w:rPr>
                <w:rFonts w:asciiTheme="minorHAnsi" w:eastAsia="Calibri" w:hAnsiTheme="minorHAnsi" w:cstheme="minorHAnsi"/>
                <w:color w:val="000000"/>
                <w:sz w:val="22"/>
                <w:szCs w:val="22"/>
                <w:lang w:val="fr-FR"/>
              </w:rPr>
              <w:t>romotion de l’emploi décent, de l’employabilité des jeunes et de l'entreprenariat</w:t>
            </w:r>
            <w:r w:rsidR="007B7FB9" w:rsidRPr="00E148FD">
              <w:rPr>
                <w:rFonts w:asciiTheme="minorHAnsi" w:eastAsia="Calibri" w:hAnsiTheme="minorHAnsi" w:cstheme="minorHAnsi"/>
                <w:color w:val="000000"/>
                <w:sz w:val="22"/>
                <w:szCs w:val="22"/>
                <w:lang w:val="fr-FR"/>
              </w:rPr>
              <w:t>,</w:t>
            </w:r>
          </w:p>
          <w:p w14:paraId="0BC936CE" w14:textId="5F4DEA3A" w:rsidR="004A3FED" w:rsidRPr="00E148FD" w:rsidRDefault="004A3FED" w:rsidP="000D4947">
            <w:pPr>
              <w:pStyle w:val="Paragraphedeliste"/>
              <w:numPr>
                <w:ilvl w:val="0"/>
                <w:numId w:val="3"/>
              </w:numPr>
              <w:autoSpaceDE w:val="0"/>
              <w:autoSpaceDN w:val="0"/>
              <w:adjustRightInd w:val="0"/>
              <w:spacing w:after="18"/>
              <w:rPr>
                <w:rFonts w:asciiTheme="minorHAnsi" w:eastAsia="Calibri" w:hAnsiTheme="minorHAnsi" w:cstheme="minorHAnsi"/>
                <w:sz w:val="22"/>
                <w:szCs w:val="22"/>
                <w:lang w:val="fr-FR"/>
              </w:rPr>
            </w:pPr>
            <w:r w:rsidRPr="00E148FD">
              <w:rPr>
                <w:rFonts w:asciiTheme="minorHAnsi" w:eastAsia="Calibri" w:hAnsiTheme="minorHAnsi" w:cstheme="minorHAnsi"/>
                <w:color w:val="000000"/>
                <w:sz w:val="22"/>
                <w:szCs w:val="22"/>
                <w:lang w:val="fr-FR"/>
              </w:rPr>
              <w:t xml:space="preserve">Axe 2- </w:t>
            </w:r>
            <w:r w:rsidR="007777AB" w:rsidRPr="00E148FD">
              <w:rPr>
                <w:rFonts w:asciiTheme="minorHAnsi" w:eastAsia="Calibri" w:hAnsiTheme="minorHAnsi" w:cstheme="minorHAnsi"/>
                <w:color w:val="000000"/>
                <w:sz w:val="22"/>
                <w:szCs w:val="22"/>
                <w:lang w:val="fr-FR"/>
              </w:rPr>
              <w:t>C</w:t>
            </w:r>
            <w:r w:rsidRPr="00E148FD">
              <w:rPr>
                <w:rFonts w:asciiTheme="minorHAnsi" w:eastAsia="Calibri" w:hAnsiTheme="minorHAnsi" w:cstheme="minorHAnsi"/>
                <w:sz w:val="22"/>
                <w:szCs w:val="22"/>
                <w:lang w:val="fr-FR"/>
              </w:rPr>
              <w:t>ulture et Sports</w:t>
            </w:r>
            <w:r w:rsidR="007B7FB9" w:rsidRPr="00E148FD">
              <w:rPr>
                <w:rFonts w:asciiTheme="minorHAnsi" w:eastAsia="Calibri" w:hAnsiTheme="minorHAnsi" w:cstheme="minorHAnsi"/>
                <w:sz w:val="22"/>
                <w:szCs w:val="22"/>
                <w:lang w:val="fr-FR"/>
              </w:rPr>
              <w:t>,</w:t>
            </w:r>
          </w:p>
          <w:p w14:paraId="41484119" w14:textId="4B1F9DB1" w:rsidR="004A3FED" w:rsidRPr="00E148FD" w:rsidRDefault="004A3FED" w:rsidP="000D4947">
            <w:pPr>
              <w:pStyle w:val="Paragraphedeliste"/>
              <w:numPr>
                <w:ilvl w:val="0"/>
                <w:numId w:val="3"/>
              </w:numPr>
              <w:autoSpaceDE w:val="0"/>
              <w:autoSpaceDN w:val="0"/>
              <w:adjustRightInd w:val="0"/>
              <w:rPr>
                <w:rFonts w:asciiTheme="minorHAnsi" w:eastAsia="Calibri" w:hAnsiTheme="minorHAnsi" w:cstheme="minorHAnsi"/>
                <w:sz w:val="22"/>
                <w:szCs w:val="22"/>
                <w:lang w:val="fr-FR"/>
              </w:rPr>
            </w:pPr>
            <w:r w:rsidRPr="00E148FD">
              <w:rPr>
                <w:rFonts w:asciiTheme="minorHAnsi" w:eastAsia="Calibri" w:hAnsiTheme="minorHAnsi" w:cstheme="minorHAnsi"/>
                <w:color w:val="000000"/>
                <w:sz w:val="22"/>
                <w:szCs w:val="22"/>
                <w:lang w:val="fr-FR"/>
              </w:rPr>
              <w:t>Axe 3</w:t>
            </w:r>
            <w:r w:rsidR="00CC5219" w:rsidRPr="00E148FD">
              <w:rPr>
                <w:rFonts w:asciiTheme="minorHAnsi" w:eastAsia="Calibri" w:hAnsiTheme="minorHAnsi" w:cstheme="minorHAnsi"/>
                <w:color w:val="000000"/>
                <w:sz w:val="22"/>
                <w:szCs w:val="22"/>
                <w:lang w:val="fr-FR"/>
              </w:rPr>
              <w:t xml:space="preserve">- </w:t>
            </w:r>
            <w:r w:rsidR="00CC5219" w:rsidRPr="00E148FD">
              <w:rPr>
                <w:rFonts w:asciiTheme="minorHAnsi" w:eastAsia="Calibri" w:hAnsiTheme="minorHAnsi" w:cstheme="minorHAnsi"/>
                <w:sz w:val="22"/>
                <w:szCs w:val="22"/>
                <w:lang w:val="fr-FR"/>
              </w:rPr>
              <w:t>Implication</w:t>
            </w:r>
            <w:r w:rsidRPr="00E148FD">
              <w:rPr>
                <w:rFonts w:asciiTheme="minorHAnsi" w:eastAsia="Calibri" w:hAnsiTheme="minorHAnsi" w:cstheme="minorHAnsi"/>
                <w:sz w:val="22"/>
                <w:szCs w:val="22"/>
                <w:lang w:val="fr-FR"/>
              </w:rPr>
              <w:t xml:space="preserve"> et prise en compte des jeunes dans les politiques publiques nationales et locales</w:t>
            </w:r>
            <w:r w:rsidR="007B7FB9" w:rsidRPr="00E148FD">
              <w:rPr>
                <w:rFonts w:asciiTheme="minorHAnsi" w:eastAsia="Calibri" w:hAnsiTheme="minorHAnsi" w:cstheme="minorHAnsi"/>
                <w:sz w:val="22"/>
                <w:szCs w:val="22"/>
                <w:lang w:val="fr-FR"/>
              </w:rPr>
              <w:t>.</w:t>
            </w:r>
          </w:p>
          <w:p w14:paraId="7C7A3331" w14:textId="77777777" w:rsidR="004A3FED" w:rsidRPr="00E148FD" w:rsidRDefault="004A3FED" w:rsidP="004A3FED">
            <w:pPr>
              <w:autoSpaceDE w:val="0"/>
              <w:autoSpaceDN w:val="0"/>
              <w:adjustRightInd w:val="0"/>
              <w:spacing w:line="276" w:lineRule="auto"/>
              <w:ind w:left="37"/>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Ce troisième axe correspond au présent projet. Il est mis en œuvre par CILG-VNG International et a pour objectif d’atteindre les deux résultats suivants :</w:t>
            </w:r>
          </w:p>
          <w:p w14:paraId="770ADA94" w14:textId="77777777" w:rsidR="004A3FED" w:rsidRPr="00E148FD" w:rsidRDefault="004A3FED" w:rsidP="000D4947">
            <w:pPr>
              <w:pStyle w:val="Retraitcorpsdetexte"/>
              <w:numPr>
                <w:ilvl w:val="0"/>
                <w:numId w:val="4"/>
              </w:numPr>
              <w:spacing w:after="0" w:line="276"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Résultat 3.1 : Les jeunes et les problématiques liées à la jeunesse sont inclus dans la conception et la mise en œuvre des initiatives et politiques publiques locales, en cohérence avec la planification municipale, identifiés et mis en œuvre en concertation avec les organisations de la société civile de la commune,</w:t>
            </w:r>
          </w:p>
          <w:p w14:paraId="767062AA" w14:textId="77777777" w:rsidR="004A3FED" w:rsidRPr="00E148FD" w:rsidRDefault="004A3FED" w:rsidP="000D4947">
            <w:pPr>
              <w:pStyle w:val="Retraitcorpsdetexte"/>
              <w:numPr>
                <w:ilvl w:val="0"/>
                <w:numId w:val="4"/>
              </w:numPr>
              <w:spacing w:after="0" w:line="276"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Résultat 3.2 : Les jeunes et les problématiques liées à la jeunesse sont inclus dans les politiques nationales et les systèmes de gouvernance régionaux et locaux de mise en œuvre de dites politiques.</w:t>
            </w:r>
          </w:p>
          <w:p w14:paraId="6EAAB099" w14:textId="77777777" w:rsidR="001B724A" w:rsidRDefault="001B724A" w:rsidP="003C1886">
            <w:pPr>
              <w:autoSpaceDE w:val="0"/>
              <w:autoSpaceDN w:val="0"/>
              <w:adjustRightInd w:val="0"/>
              <w:spacing w:line="276" w:lineRule="auto"/>
              <w:ind w:left="0"/>
              <w:jc w:val="both"/>
              <w:rPr>
                <w:rFonts w:asciiTheme="minorHAnsi" w:hAnsiTheme="minorHAnsi" w:cstheme="minorHAnsi"/>
                <w:sz w:val="22"/>
                <w:szCs w:val="22"/>
                <w:lang w:val="fr-FR"/>
              </w:rPr>
            </w:pPr>
          </w:p>
          <w:p w14:paraId="51D5D356" w14:textId="6C3F5CBE" w:rsidR="00167130" w:rsidRPr="00E148FD" w:rsidRDefault="0057428C" w:rsidP="00D60489">
            <w:pPr>
              <w:autoSpaceDE w:val="0"/>
              <w:autoSpaceDN w:val="0"/>
              <w:adjustRightInd w:val="0"/>
              <w:spacing w:line="276" w:lineRule="auto"/>
              <w:ind w:left="37"/>
              <w:jc w:val="both"/>
              <w:rPr>
                <w:rFonts w:asciiTheme="minorHAnsi" w:hAnsiTheme="minorHAnsi" w:cstheme="minorHAnsi"/>
                <w:sz w:val="22"/>
                <w:szCs w:val="22"/>
                <w:lang w:val="fr-FR"/>
              </w:rPr>
            </w:pPr>
            <w:r>
              <w:rPr>
                <w:rFonts w:asciiTheme="minorHAnsi" w:hAnsiTheme="minorHAnsi" w:cstheme="minorHAnsi"/>
                <w:sz w:val="22"/>
                <w:szCs w:val="22"/>
                <w:lang w:val="fr-FR"/>
              </w:rPr>
              <w:t>L</w:t>
            </w:r>
            <w:r w:rsidR="00130880">
              <w:rPr>
                <w:rFonts w:asciiTheme="minorHAnsi" w:hAnsiTheme="minorHAnsi" w:cstheme="minorHAnsi"/>
                <w:sz w:val="22"/>
                <w:szCs w:val="22"/>
                <w:lang w:val="fr-FR"/>
              </w:rPr>
              <w:t xml:space="preserve">e travail </w:t>
            </w:r>
            <w:r>
              <w:rPr>
                <w:rFonts w:asciiTheme="minorHAnsi" w:hAnsiTheme="minorHAnsi" w:cstheme="minorHAnsi"/>
                <w:sz w:val="22"/>
                <w:szCs w:val="22"/>
                <w:lang w:val="fr-FR"/>
              </w:rPr>
              <w:t>de l’expert</w:t>
            </w:r>
            <w:r w:rsidR="0016438E">
              <w:rPr>
                <w:rFonts w:asciiTheme="minorHAnsi" w:hAnsiTheme="minorHAnsi" w:cstheme="minorHAnsi"/>
                <w:sz w:val="22"/>
                <w:szCs w:val="22"/>
                <w:lang w:val="fr-FR"/>
              </w:rPr>
              <w:t>.e</w:t>
            </w:r>
            <w:r>
              <w:rPr>
                <w:rFonts w:asciiTheme="minorHAnsi" w:hAnsiTheme="minorHAnsi" w:cstheme="minorHAnsi"/>
                <w:sz w:val="22"/>
                <w:szCs w:val="22"/>
                <w:lang w:val="fr-FR"/>
              </w:rPr>
              <w:t xml:space="preserve"> s’inscrit dans le cadre du </w:t>
            </w:r>
            <w:r w:rsidR="001F585B">
              <w:rPr>
                <w:rFonts w:asciiTheme="minorHAnsi" w:hAnsiTheme="minorHAnsi" w:cstheme="minorHAnsi"/>
                <w:sz w:val="22"/>
                <w:szCs w:val="22"/>
                <w:lang w:val="fr-FR"/>
              </w:rPr>
              <w:t>résultat</w:t>
            </w:r>
            <w:r>
              <w:rPr>
                <w:rFonts w:asciiTheme="minorHAnsi" w:hAnsiTheme="minorHAnsi" w:cstheme="minorHAnsi"/>
                <w:sz w:val="22"/>
                <w:szCs w:val="22"/>
                <w:lang w:val="fr-FR"/>
              </w:rPr>
              <w:t xml:space="preserve"> 3.2 pour contribuer </w:t>
            </w:r>
            <w:r w:rsidR="00C3765A">
              <w:rPr>
                <w:rFonts w:asciiTheme="minorHAnsi" w:hAnsiTheme="minorHAnsi" w:cstheme="minorHAnsi"/>
                <w:sz w:val="22"/>
                <w:szCs w:val="22"/>
                <w:lang w:val="fr-FR"/>
              </w:rPr>
              <w:t>aux besoins de r</w:t>
            </w:r>
            <w:r w:rsidR="00C3765A" w:rsidRPr="000134CB">
              <w:rPr>
                <w:rFonts w:asciiTheme="minorHAnsi" w:hAnsiTheme="minorHAnsi" w:cstheme="minorHAnsi"/>
                <w:sz w:val="22"/>
                <w:szCs w:val="22"/>
                <w:lang w:val="fr-FR"/>
              </w:rPr>
              <w:t>enforcement du MJS (direction générale de la jeunesse) sur le plan organisationnel et fonctionnel</w:t>
            </w:r>
            <w:r w:rsidR="00D60489">
              <w:rPr>
                <w:rFonts w:asciiTheme="minorHAnsi" w:hAnsiTheme="minorHAnsi" w:cstheme="minorHAnsi"/>
                <w:sz w:val="22"/>
                <w:szCs w:val="22"/>
                <w:lang w:val="fr-FR"/>
              </w:rPr>
              <w:t xml:space="preserve"> </w:t>
            </w:r>
            <w:r w:rsidR="00E92403">
              <w:rPr>
                <w:rFonts w:asciiTheme="minorHAnsi" w:hAnsiTheme="minorHAnsi" w:cstheme="minorHAnsi"/>
                <w:sz w:val="22"/>
                <w:szCs w:val="22"/>
                <w:lang w:val="fr-FR"/>
              </w:rPr>
              <w:t xml:space="preserve">tant au niveau central, </w:t>
            </w:r>
            <w:r w:rsidR="001F585B">
              <w:rPr>
                <w:rFonts w:asciiTheme="minorHAnsi" w:hAnsiTheme="minorHAnsi" w:cstheme="minorHAnsi"/>
                <w:sz w:val="22"/>
                <w:szCs w:val="22"/>
                <w:lang w:val="fr-FR"/>
              </w:rPr>
              <w:t>régional</w:t>
            </w:r>
            <w:r w:rsidR="00E92403">
              <w:rPr>
                <w:rFonts w:asciiTheme="minorHAnsi" w:hAnsiTheme="minorHAnsi" w:cstheme="minorHAnsi"/>
                <w:sz w:val="22"/>
                <w:szCs w:val="22"/>
                <w:lang w:val="fr-FR"/>
              </w:rPr>
              <w:t xml:space="preserve"> et local</w:t>
            </w:r>
            <w:r w:rsidR="008C264C">
              <w:rPr>
                <w:rFonts w:asciiTheme="minorHAnsi" w:hAnsiTheme="minorHAnsi" w:cstheme="minorHAnsi"/>
                <w:sz w:val="22"/>
                <w:szCs w:val="22"/>
                <w:lang w:val="fr-FR"/>
              </w:rPr>
              <w:t>, et ce</w:t>
            </w:r>
            <w:r w:rsidR="00E92403">
              <w:rPr>
                <w:rFonts w:asciiTheme="minorHAnsi" w:hAnsiTheme="minorHAnsi" w:cstheme="minorHAnsi"/>
                <w:sz w:val="22"/>
                <w:szCs w:val="22"/>
                <w:lang w:val="fr-FR"/>
              </w:rPr>
              <w:t xml:space="preserve"> dans le cadre </w:t>
            </w:r>
            <w:r w:rsidR="001F585B">
              <w:rPr>
                <w:rFonts w:asciiTheme="minorHAnsi" w:hAnsiTheme="minorHAnsi" w:cstheme="minorHAnsi"/>
                <w:sz w:val="22"/>
                <w:szCs w:val="22"/>
                <w:lang w:val="fr-FR"/>
              </w:rPr>
              <w:t xml:space="preserve">de l’élaboration d’une politique nationale de la jeunesse. </w:t>
            </w:r>
          </w:p>
        </w:tc>
      </w:tr>
      <w:tr w:rsidR="00970505" w:rsidRPr="004C0ABF" w14:paraId="3E80BC1C" w14:textId="77777777" w:rsidTr="00734EAD">
        <w:trPr>
          <w:trHeight w:val="513"/>
        </w:trPr>
        <w:tc>
          <w:tcPr>
            <w:tcW w:w="2552" w:type="dxa"/>
            <w:tcBorders>
              <w:top w:val="single" w:sz="8" w:space="0" w:color="FDB913"/>
              <w:left w:val="single" w:sz="8" w:space="0" w:color="FDB913"/>
              <w:bottom w:val="single" w:sz="8" w:space="0" w:color="FDB913"/>
              <w:right w:val="single" w:sz="8" w:space="0" w:color="FDB913"/>
            </w:tcBorders>
          </w:tcPr>
          <w:p w14:paraId="3E80BC08" w14:textId="5275C9DA" w:rsidR="00970505" w:rsidRPr="00E148FD" w:rsidRDefault="003F55DC" w:rsidP="00660366">
            <w:pPr>
              <w:spacing w:before="60" w:after="60" w:line="300" w:lineRule="exact"/>
              <w:ind w:left="0"/>
              <w:rPr>
                <w:rFonts w:asciiTheme="minorHAnsi" w:hAnsiTheme="minorHAnsi" w:cstheme="minorHAnsi"/>
                <w:b/>
                <w:color w:val="003768"/>
                <w:sz w:val="22"/>
                <w:szCs w:val="22"/>
                <w:lang w:val="fr-FR"/>
              </w:rPr>
            </w:pPr>
            <w:r w:rsidRPr="00E148FD">
              <w:rPr>
                <w:rFonts w:asciiTheme="minorHAnsi" w:hAnsiTheme="minorHAnsi" w:cstheme="minorHAnsi"/>
                <w:b/>
                <w:color w:val="003768"/>
                <w:sz w:val="22"/>
                <w:szCs w:val="22"/>
                <w:lang w:val="fr-FR"/>
              </w:rPr>
              <w:t>M</w:t>
            </w:r>
            <w:r w:rsidR="004A3FED" w:rsidRPr="00E148FD">
              <w:rPr>
                <w:rFonts w:asciiTheme="minorHAnsi" w:hAnsiTheme="minorHAnsi" w:cstheme="minorHAnsi"/>
                <w:b/>
                <w:color w:val="003768"/>
                <w:sz w:val="22"/>
                <w:szCs w:val="22"/>
                <w:lang w:val="fr-FR"/>
              </w:rPr>
              <w:t>ission</w:t>
            </w:r>
          </w:p>
        </w:tc>
        <w:tc>
          <w:tcPr>
            <w:tcW w:w="7126" w:type="dxa"/>
            <w:tcBorders>
              <w:top w:val="single" w:sz="8" w:space="0" w:color="FDB913"/>
              <w:left w:val="single" w:sz="8" w:space="0" w:color="FDB913"/>
              <w:bottom w:val="single" w:sz="8" w:space="0" w:color="FDB913"/>
              <w:right w:val="single" w:sz="8" w:space="0" w:color="FDB913"/>
            </w:tcBorders>
          </w:tcPr>
          <w:p w14:paraId="066E4B44" w14:textId="77777777" w:rsidR="00855BF5" w:rsidRDefault="000B09AB" w:rsidP="00710196">
            <w:pPr>
              <w:ind w:left="0"/>
              <w:jc w:val="both"/>
              <w:rPr>
                <w:rFonts w:asciiTheme="minorHAnsi" w:hAnsiTheme="minorHAnsi" w:cstheme="minorHAnsi"/>
                <w:sz w:val="22"/>
                <w:szCs w:val="22"/>
                <w:lang w:val="fr-FR"/>
              </w:rPr>
            </w:pPr>
            <w:r w:rsidRPr="00D03772">
              <w:rPr>
                <w:rFonts w:asciiTheme="minorHAnsi" w:hAnsiTheme="minorHAnsi" w:cstheme="minorHAnsi"/>
                <w:sz w:val="22"/>
                <w:szCs w:val="22"/>
                <w:lang w:val="fr-FR"/>
              </w:rPr>
              <w:t>L</w:t>
            </w:r>
            <w:r w:rsidR="0016438E">
              <w:rPr>
                <w:rFonts w:asciiTheme="minorHAnsi" w:hAnsiTheme="minorHAnsi" w:cstheme="minorHAnsi"/>
                <w:sz w:val="22"/>
                <w:szCs w:val="22"/>
                <w:lang w:val="fr-FR"/>
              </w:rPr>
              <w:t>a.le</w:t>
            </w:r>
            <w:r w:rsidRPr="00D03772">
              <w:rPr>
                <w:rFonts w:asciiTheme="minorHAnsi" w:hAnsiTheme="minorHAnsi" w:cstheme="minorHAnsi"/>
                <w:sz w:val="22"/>
                <w:szCs w:val="22"/>
                <w:lang w:val="fr-FR"/>
              </w:rPr>
              <w:t xml:space="preserve"> consultant</w:t>
            </w:r>
            <w:r w:rsidR="0016438E">
              <w:rPr>
                <w:rFonts w:asciiTheme="minorHAnsi" w:hAnsiTheme="minorHAnsi" w:cstheme="minorHAnsi"/>
                <w:sz w:val="22"/>
                <w:szCs w:val="22"/>
                <w:lang w:val="fr-FR"/>
              </w:rPr>
              <w:t>.e</w:t>
            </w:r>
            <w:r w:rsidRPr="00D03772">
              <w:rPr>
                <w:rFonts w:asciiTheme="minorHAnsi" w:hAnsiTheme="minorHAnsi" w:cstheme="minorHAnsi"/>
                <w:sz w:val="22"/>
                <w:szCs w:val="22"/>
                <w:lang w:val="fr-FR"/>
              </w:rPr>
              <w:t xml:space="preserve"> aura la responsabilité</w:t>
            </w:r>
            <w:r>
              <w:rPr>
                <w:rFonts w:asciiTheme="minorHAnsi" w:hAnsiTheme="minorHAnsi" w:cstheme="minorHAnsi"/>
                <w:sz w:val="22"/>
                <w:szCs w:val="22"/>
                <w:lang w:val="fr-FR"/>
              </w:rPr>
              <w:t>,</w:t>
            </w:r>
            <w:r w:rsidRPr="00D03772">
              <w:rPr>
                <w:rFonts w:asciiTheme="minorHAnsi" w:hAnsiTheme="minorHAnsi" w:cstheme="minorHAnsi"/>
                <w:sz w:val="22"/>
                <w:szCs w:val="22"/>
                <w:lang w:val="fr-FR"/>
              </w:rPr>
              <w:t xml:space="preserve"> </w:t>
            </w:r>
            <w:r>
              <w:rPr>
                <w:rFonts w:asciiTheme="minorHAnsi" w:hAnsiTheme="minorHAnsi" w:cstheme="minorHAnsi"/>
                <w:sz w:val="22"/>
                <w:szCs w:val="22"/>
                <w:lang w:val="fr-FR"/>
              </w:rPr>
              <w:t>en proche concertation avec l</w:t>
            </w:r>
            <w:r w:rsidR="009B19C7">
              <w:rPr>
                <w:rFonts w:asciiTheme="minorHAnsi" w:hAnsiTheme="minorHAnsi" w:cstheme="minorHAnsi"/>
                <w:sz w:val="22"/>
                <w:szCs w:val="22"/>
                <w:lang w:val="fr-FR"/>
              </w:rPr>
              <w:t>’experte clé sur l’axe national</w:t>
            </w:r>
            <w:r w:rsidR="000D5982">
              <w:rPr>
                <w:rFonts w:asciiTheme="minorHAnsi" w:hAnsiTheme="minorHAnsi" w:cstheme="minorHAnsi"/>
                <w:sz w:val="22"/>
                <w:szCs w:val="22"/>
                <w:lang w:val="fr-FR"/>
              </w:rPr>
              <w:t xml:space="preserve"> </w:t>
            </w:r>
            <w:r w:rsidR="002A7B19">
              <w:rPr>
                <w:rFonts w:asciiTheme="minorHAnsi" w:hAnsiTheme="minorHAnsi" w:cstheme="minorHAnsi"/>
                <w:sz w:val="22"/>
                <w:szCs w:val="22"/>
                <w:lang w:val="fr-FR"/>
              </w:rPr>
              <w:t xml:space="preserve">d’élaborer </w:t>
            </w:r>
            <w:r w:rsidR="002A7B19" w:rsidRPr="00E148FD">
              <w:rPr>
                <w:rFonts w:ascii="Calibri" w:hAnsi="Calibri" w:cs="Calibri"/>
                <w:color w:val="000000"/>
                <w:sz w:val="22"/>
                <w:szCs w:val="22"/>
                <w:shd w:val="clear" w:color="auto" w:fill="FFFFFF"/>
                <w:lang w:val="fr-FR"/>
              </w:rPr>
              <w:t xml:space="preserve">une étude </w:t>
            </w:r>
            <w:r w:rsidR="002A7B19" w:rsidRPr="002421B2">
              <w:rPr>
                <w:rFonts w:ascii="Calibri" w:hAnsi="Calibri" w:cs="Calibri"/>
                <w:color w:val="000000"/>
                <w:sz w:val="22"/>
                <w:szCs w:val="22"/>
                <w:shd w:val="clear" w:color="auto" w:fill="FFFFFF"/>
                <w:lang w:val="fr-FR"/>
              </w:rPr>
              <w:t>organisationnelle et fonctionnelle</w:t>
            </w:r>
            <w:r w:rsidR="001912DB">
              <w:rPr>
                <w:rFonts w:ascii="Calibri" w:hAnsi="Calibri" w:cs="Calibri"/>
                <w:color w:val="000000"/>
                <w:sz w:val="22"/>
                <w:szCs w:val="22"/>
                <w:shd w:val="clear" w:color="auto" w:fill="FFFFFF"/>
                <w:lang w:val="fr-FR"/>
              </w:rPr>
              <w:t xml:space="preserve"> de la Direction générale de la jeunesse pour </w:t>
            </w:r>
            <w:r w:rsidR="000134CB" w:rsidRPr="000134CB">
              <w:rPr>
                <w:rFonts w:asciiTheme="minorHAnsi" w:hAnsiTheme="minorHAnsi" w:cstheme="minorHAnsi"/>
                <w:sz w:val="22"/>
                <w:szCs w:val="22"/>
                <w:lang w:val="fr-FR"/>
              </w:rPr>
              <w:t>accompagner le MJS</w:t>
            </w:r>
            <w:r w:rsidR="001912DB">
              <w:rPr>
                <w:rFonts w:asciiTheme="minorHAnsi" w:hAnsiTheme="minorHAnsi" w:cstheme="minorHAnsi"/>
                <w:sz w:val="22"/>
                <w:szCs w:val="22"/>
                <w:lang w:val="fr-FR"/>
              </w:rPr>
              <w:t xml:space="preserve"> </w:t>
            </w:r>
            <w:r w:rsidR="000134CB" w:rsidRPr="000134CB">
              <w:rPr>
                <w:rFonts w:asciiTheme="minorHAnsi" w:hAnsiTheme="minorHAnsi" w:cstheme="minorHAnsi"/>
                <w:sz w:val="22"/>
                <w:szCs w:val="22"/>
                <w:lang w:val="fr-FR"/>
              </w:rPr>
              <w:t xml:space="preserve">dans des </w:t>
            </w:r>
            <w:r w:rsidR="001912DB">
              <w:rPr>
                <w:rFonts w:asciiTheme="minorHAnsi" w:hAnsiTheme="minorHAnsi" w:cstheme="minorHAnsi"/>
                <w:sz w:val="22"/>
                <w:szCs w:val="22"/>
                <w:lang w:val="fr-FR"/>
              </w:rPr>
              <w:t xml:space="preserve">ajustements </w:t>
            </w:r>
            <w:r w:rsidR="000134CB" w:rsidRPr="000134CB">
              <w:rPr>
                <w:rFonts w:asciiTheme="minorHAnsi" w:hAnsiTheme="minorHAnsi" w:cstheme="minorHAnsi"/>
                <w:sz w:val="22"/>
                <w:szCs w:val="22"/>
                <w:lang w:val="fr-FR"/>
              </w:rPr>
              <w:t xml:space="preserve">organisationnelles </w:t>
            </w:r>
            <w:r w:rsidR="00883584">
              <w:rPr>
                <w:rFonts w:asciiTheme="minorHAnsi" w:hAnsiTheme="minorHAnsi" w:cstheme="minorHAnsi"/>
                <w:sz w:val="22"/>
                <w:szCs w:val="22"/>
                <w:lang w:val="fr-FR"/>
              </w:rPr>
              <w:t xml:space="preserve">afin </w:t>
            </w:r>
            <w:r w:rsidR="000134CB" w:rsidRPr="000134CB">
              <w:rPr>
                <w:rFonts w:asciiTheme="minorHAnsi" w:hAnsiTheme="minorHAnsi" w:cstheme="minorHAnsi"/>
                <w:sz w:val="22"/>
                <w:szCs w:val="22"/>
                <w:lang w:val="fr-FR"/>
              </w:rPr>
              <w:t>qu’il puisse répondre d’une manière plus efficace aux besoins de la jeunesse et de renforcer son expertise en la matière. L’objectif est de renforcer l’administration centrale dans l’élaboration des stratégies et des politiques, de redéployer le volet opérationnel vers les commissariats régionaux et de réfléchir sur le positionnement des maisons de jeunes dans la mise en œuvre de la politique nationale de la jeunesse.</w:t>
            </w:r>
            <w:r w:rsidR="00454D2D">
              <w:rPr>
                <w:rFonts w:asciiTheme="minorHAnsi" w:hAnsiTheme="minorHAnsi" w:cstheme="minorHAnsi"/>
                <w:sz w:val="22"/>
                <w:szCs w:val="22"/>
                <w:lang w:val="fr-FR"/>
              </w:rPr>
              <w:t xml:space="preserve"> </w:t>
            </w:r>
            <w:r w:rsidR="00433712">
              <w:rPr>
                <w:rFonts w:asciiTheme="minorHAnsi" w:hAnsiTheme="minorHAnsi" w:cstheme="minorHAnsi"/>
                <w:sz w:val="22"/>
                <w:szCs w:val="22"/>
                <w:lang w:val="fr-FR"/>
              </w:rPr>
              <w:t xml:space="preserve">Dans ce sens, la mission inclura également une relecture institutionnelle et opérationnelle (national, régional, local) pour une meilleure harmonisation des mécanismes potentiels d’inclusion des jeunes. </w:t>
            </w:r>
          </w:p>
          <w:p w14:paraId="452B890D" w14:textId="12C0B862" w:rsidR="000134CB" w:rsidRPr="000134CB" w:rsidRDefault="00855BF5" w:rsidP="00710196">
            <w:pPr>
              <w:ind w:left="0"/>
              <w:jc w:val="both"/>
              <w:rPr>
                <w:rFonts w:asciiTheme="minorHAnsi" w:hAnsiTheme="minorHAnsi" w:cstheme="minorHAnsi"/>
                <w:sz w:val="22"/>
                <w:szCs w:val="22"/>
                <w:lang w:val="fr-FR"/>
              </w:rPr>
            </w:pPr>
            <w:r>
              <w:rPr>
                <w:rFonts w:asciiTheme="minorHAnsi" w:hAnsiTheme="minorHAnsi" w:cstheme="minorHAnsi"/>
                <w:sz w:val="22"/>
                <w:szCs w:val="22"/>
                <w:lang w:val="fr-FR"/>
              </w:rPr>
              <w:t>La langue du projet est le français.</w:t>
            </w:r>
          </w:p>
          <w:p w14:paraId="3E80BC1B" w14:textId="5565EFA4" w:rsidR="00456A43" w:rsidRPr="00456A43" w:rsidRDefault="00456A43" w:rsidP="00433712">
            <w:pPr>
              <w:ind w:left="0"/>
              <w:jc w:val="both"/>
              <w:rPr>
                <w:rFonts w:asciiTheme="minorHAnsi" w:hAnsiTheme="minorHAnsi" w:cstheme="minorHAnsi"/>
                <w:sz w:val="22"/>
                <w:szCs w:val="22"/>
                <w:lang w:val="fr-FR"/>
              </w:rPr>
            </w:pPr>
          </w:p>
        </w:tc>
      </w:tr>
      <w:tr w:rsidR="0091607D" w:rsidRPr="004C0ABF" w14:paraId="0A0A3FDB" w14:textId="77777777" w:rsidTr="00734EAD">
        <w:trPr>
          <w:trHeight w:val="513"/>
        </w:trPr>
        <w:tc>
          <w:tcPr>
            <w:tcW w:w="2552" w:type="dxa"/>
            <w:tcBorders>
              <w:top w:val="single" w:sz="8" w:space="0" w:color="FDB913"/>
              <w:left w:val="single" w:sz="8" w:space="0" w:color="FDB913"/>
              <w:bottom w:val="single" w:sz="8" w:space="0" w:color="FDB913"/>
              <w:right w:val="single" w:sz="8" w:space="0" w:color="FDB913"/>
            </w:tcBorders>
          </w:tcPr>
          <w:p w14:paraId="7CC35E3C" w14:textId="4CECF831" w:rsidR="0091607D" w:rsidRPr="00E148FD" w:rsidRDefault="0091607D" w:rsidP="0091607D">
            <w:pPr>
              <w:spacing w:before="60" w:after="60" w:line="300" w:lineRule="exact"/>
              <w:ind w:left="0"/>
              <w:rPr>
                <w:rFonts w:asciiTheme="minorHAnsi" w:hAnsiTheme="minorHAnsi" w:cstheme="minorHAnsi"/>
                <w:b/>
                <w:color w:val="003768"/>
                <w:sz w:val="22"/>
                <w:szCs w:val="22"/>
                <w:lang w:val="fr-FR"/>
              </w:rPr>
            </w:pPr>
            <w:r w:rsidRPr="00E148FD">
              <w:rPr>
                <w:rFonts w:asciiTheme="minorHAnsi" w:hAnsiTheme="minorHAnsi" w:cstheme="minorHAnsi"/>
                <w:b/>
                <w:color w:val="003768"/>
                <w:sz w:val="22"/>
                <w:szCs w:val="22"/>
                <w:lang w:val="fr-FR"/>
              </w:rPr>
              <w:lastRenderedPageBreak/>
              <w:t>Activités à réaliser</w:t>
            </w:r>
          </w:p>
        </w:tc>
        <w:tc>
          <w:tcPr>
            <w:tcW w:w="7126" w:type="dxa"/>
            <w:tcBorders>
              <w:top w:val="single" w:sz="8" w:space="0" w:color="FDB913"/>
              <w:left w:val="single" w:sz="8" w:space="0" w:color="FDB913"/>
              <w:bottom w:val="single" w:sz="8" w:space="0" w:color="FDB913"/>
              <w:right w:val="single" w:sz="8" w:space="0" w:color="FDB913"/>
            </w:tcBorders>
            <w:vAlign w:val="center"/>
          </w:tcPr>
          <w:p w14:paraId="091FA057" w14:textId="23D754DD" w:rsidR="000134CB" w:rsidRPr="000134CB" w:rsidRDefault="000134CB" w:rsidP="000134CB">
            <w:pPr>
              <w:ind w:left="0"/>
              <w:jc w:val="both"/>
              <w:rPr>
                <w:rFonts w:asciiTheme="minorHAnsi" w:hAnsiTheme="minorHAnsi" w:cstheme="minorHAnsi"/>
                <w:sz w:val="22"/>
                <w:szCs w:val="22"/>
                <w:lang w:val="fr-FR"/>
              </w:rPr>
            </w:pPr>
            <w:r w:rsidRPr="000134CB">
              <w:rPr>
                <w:rFonts w:asciiTheme="minorHAnsi" w:hAnsiTheme="minorHAnsi" w:cstheme="minorHAnsi"/>
                <w:sz w:val="22"/>
                <w:szCs w:val="22"/>
                <w:lang w:val="fr-FR"/>
              </w:rPr>
              <w:t>Dans le cadre de cette intervention, l</w:t>
            </w:r>
            <w:r w:rsidR="00B40E86">
              <w:rPr>
                <w:rFonts w:asciiTheme="minorHAnsi" w:hAnsiTheme="minorHAnsi" w:cstheme="minorHAnsi"/>
                <w:sz w:val="22"/>
                <w:szCs w:val="22"/>
                <w:lang w:val="fr-FR"/>
              </w:rPr>
              <w:t>’expert assurera l</w:t>
            </w:r>
            <w:r w:rsidRPr="000134CB">
              <w:rPr>
                <w:rFonts w:asciiTheme="minorHAnsi" w:hAnsiTheme="minorHAnsi" w:cstheme="minorHAnsi"/>
                <w:sz w:val="22"/>
                <w:szCs w:val="22"/>
                <w:lang w:val="fr-FR"/>
              </w:rPr>
              <w:t xml:space="preserve">es tâches suivantes </w:t>
            </w:r>
            <w:r w:rsidR="00B40E86">
              <w:rPr>
                <w:rFonts w:asciiTheme="minorHAnsi" w:hAnsiTheme="minorHAnsi" w:cstheme="minorHAnsi"/>
                <w:sz w:val="22"/>
                <w:szCs w:val="22"/>
                <w:lang w:val="fr-FR"/>
              </w:rPr>
              <w:t>sous la supervision d</w:t>
            </w:r>
            <w:r w:rsidR="00855BF5">
              <w:rPr>
                <w:rFonts w:asciiTheme="minorHAnsi" w:hAnsiTheme="minorHAnsi" w:cstheme="minorHAnsi"/>
                <w:sz w:val="22"/>
                <w:szCs w:val="22"/>
                <w:lang w:val="fr-FR"/>
              </w:rPr>
              <w:t>u chef de pr</w:t>
            </w:r>
            <w:r w:rsidR="008B22BC">
              <w:rPr>
                <w:rFonts w:asciiTheme="minorHAnsi" w:hAnsiTheme="minorHAnsi" w:cstheme="minorHAnsi"/>
                <w:sz w:val="22"/>
                <w:szCs w:val="22"/>
                <w:lang w:val="fr-FR"/>
              </w:rPr>
              <w:t>o</w:t>
            </w:r>
            <w:r w:rsidR="00855BF5">
              <w:rPr>
                <w:rFonts w:asciiTheme="minorHAnsi" w:hAnsiTheme="minorHAnsi" w:cstheme="minorHAnsi"/>
                <w:sz w:val="22"/>
                <w:szCs w:val="22"/>
                <w:lang w:val="fr-FR"/>
              </w:rPr>
              <w:t xml:space="preserve">jet et </w:t>
            </w:r>
            <w:r w:rsidR="00B40E86">
              <w:rPr>
                <w:rFonts w:asciiTheme="minorHAnsi" w:hAnsiTheme="minorHAnsi" w:cstheme="minorHAnsi"/>
                <w:sz w:val="22"/>
                <w:szCs w:val="22"/>
                <w:lang w:val="fr-FR"/>
              </w:rPr>
              <w:t xml:space="preserve">en proche collaboration </w:t>
            </w:r>
            <w:r w:rsidR="00855BF5">
              <w:rPr>
                <w:rFonts w:asciiTheme="minorHAnsi" w:hAnsiTheme="minorHAnsi" w:cstheme="minorHAnsi"/>
                <w:sz w:val="22"/>
                <w:szCs w:val="22"/>
                <w:lang w:val="fr-FR"/>
              </w:rPr>
              <w:t>avec l’experte clé</w:t>
            </w:r>
            <w:r w:rsidR="00855BF5" w:rsidRPr="000134CB">
              <w:rPr>
                <w:rFonts w:asciiTheme="minorHAnsi" w:hAnsiTheme="minorHAnsi" w:cstheme="minorHAnsi"/>
                <w:sz w:val="22"/>
                <w:szCs w:val="22"/>
                <w:lang w:val="fr-FR"/>
              </w:rPr>
              <w:t xml:space="preserve"> </w:t>
            </w:r>
            <w:r w:rsidR="00DB482D">
              <w:rPr>
                <w:rFonts w:asciiTheme="minorHAnsi" w:hAnsiTheme="minorHAnsi" w:cstheme="minorHAnsi"/>
                <w:sz w:val="22"/>
                <w:szCs w:val="22"/>
                <w:lang w:val="fr-FR"/>
              </w:rPr>
              <w:t xml:space="preserve">pour l’axe national </w:t>
            </w:r>
            <w:r w:rsidR="00855BF5" w:rsidRPr="000134CB">
              <w:rPr>
                <w:rFonts w:asciiTheme="minorHAnsi" w:hAnsiTheme="minorHAnsi" w:cstheme="minorHAnsi"/>
                <w:sz w:val="22"/>
                <w:szCs w:val="22"/>
                <w:lang w:val="fr-FR"/>
              </w:rPr>
              <w:t>:</w:t>
            </w:r>
          </w:p>
          <w:p w14:paraId="5803A642" w14:textId="77777777" w:rsidR="000134CB" w:rsidRDefault="000134CB" w:rsidP="00362FC9">
            <w:pPr>
              <w:autoSpaceDE w:val="0"/>
              <w:autoSpaceDN w:val="0"/>
              <w:adjustRightInd w:val="0"/>
              <w:ind w:left="0"/>
              <w:jc w:val="both"/>
              <w:rPr>
                <w:rFonts w:asciiTheme="minorHAnsi" w:hAnsiTheme="minorHAnsi" w:cstheme="minorHAnsi"/>
                <w:sz w:val="22"/>
                <w:szCs w:val="22"/>
                <w:lang w:val="fr-FR"/>
              </w:rPr>
            </w:pPr>
          </w:p>
          <w:p w14:paraId="73F8E34B" w14:textId="2E01C593" w:rsidR="00460B50" w:rsidRDefault="00460B50" w:rsidP="000134CB">
            <w:pPr>
              <w:numPr>
                <w:ilvl w:val="1"/>
                <w:numId w:val="17"/>
              </w:numPr>
              <w:ind w:left="36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Prendre connaissance des documents de projets pour </w:t>
            </w:r>
            <w:r w:rsidR="00744126">
              <w:rPr>
                <w:rFonts w:asciiTheme="minorHAnsi" w:hAnsiTheme="minorHAnsi" w:cstheme="minorHAnsi"/>
                <w:sz w:val="22"/>
                <w:szCs w:val="22"/>
                <w:lang w:val="fr-FR"/>
              </w:rPr>
              <w:t>adapter l</w:t>
            </w:r>
            <w:r w:rsidR="007353B3">
              <w:rPr>
                <w:rFonts w:asciiTheme="minorHAnsi" w:hAnsiTheme="minorHAnsi" w:cstheme="minorHAnsi"/>
                <w:sz w:val="22"/>
                <w:szCs w:val="22"/>
                <w:lang w:val="fr-FR"/>
              </w:rPr>
              <w:t xml:space="preserve">a relecture organisationnelle </w:t>
            </w:r>
            <w:r w:rsidR="00B43B3D">
              <w:rPr>
                <w:rFonts w:asciiTheme="minorHAnsi" w:hAnsiTheme="minorHAnsi" w:cstheme="minorHAnsi"/>
                <w:sz w:val="22"/>
                <w:szCs w:val="22"/>
                <w:lang w:val="fr-FR"/>
              </w:rPr>
              <w:t>du MJS à la lumière des besoins pour l’élaboration d’une politique jeunesse de manière participative et inclusive des jeunes en prenant en considération le niveau local, régional et national ;</w:t>
            </w:r>
          </w:p>
          <w:p w14:paraId="1343B4C7" w14:textId="729725BB" w:rsidR="000134CB" w:rsidRPr="000134CB" w:rsidRDefault="00555575" w:rsidP="000134CB">
            <w:pPr>
              <w:numPr>
                <w:ilvl w:val="1"/>
                <w:numId w:val="17"/>
              </w:numPr>
              <w:ind w:left="360"/>
              <w:jc w:val="both"/>
              <w:rPr>
                <w:rFonts w:asciiTheme="minorHAnsi" w:hAnsiTheme="minorHAnsi" w:cstheme="minorHAnsi"/>
                <w:sz w:val="22"/>
                <w:szCs w:val="22"/>
                <w:lang w:val="fr-FR"/>
              </w:rPr>
            </w:pPr>
            <w:r w:rsidRPr="000134CB">
              <w:rPr>
                <w:rFonts w:asciiTheme="minorHAnsi" w:hAnsiTheme="minorHAnsi" w:cstheme="minorHAnsi"/>
                <w:sz w:val="22"/>
                <w:szCs w:val="22"/>
                <w:lang w:val="fr-FR"/>
              </w:rPr>
              <w:t>La</w:t>
            </w:r>
            <w:r w:rsidR="000134CB" w:rsidRPr="000134CB">
              <w:rPr>
                <w:rFonts w:asciiTheme="minorHAnsi" w:hAnsiTheme="minorHAnsi" w:cstheme="minorHAnsi"/>
                <w:sz w:val="22"/>
                <w:szCs w:val="22"/>
                <w:lang w:val="fr-FR"/>
              </w:rPr>
              <w:t xml:space="preserve"> réalisation d’une étude organisationnelle et fonctionnelle de la Direction Générale de la Jeunesse </w:t>
            </w:r>
            <w:r w:rsidR="00CD0022">
              <w:rPr>
                <w:rFonts w:asciiTheme="minorHAnsi" w:hAnsiTheme="minorHAnsi" w:cstheme="minorHAnsi"/>
                <w:sz w:val="22"/>
                <w:szCs w:val="22"/>
                <w:lang w:val="fr-FR"/>
              </w:rPr>
              <w:t xml:space="preserve">(DGJ) </w:t>
            </w:r>
            <w:r w:rsidR="000134CB" w:rsidRPr="000134CB">
              <w:rPr>
                <w:rFonts w:asciiTheme="minorHAnsi" w:hAnsiTheme="minorHAnsi" w:cstheme="minorHAnsi"/>
                <w:sz w:val="22"/>
                <w:szCs w:val="22"/>
                <w:lang w:val="fr-FR"/>
              </w:rPr>
              <w:t xml:space="preserve">relevant du MJS : </w:t>
            </w:r>
            <w:r w:rsidR="00855BF5">
              <w:rPr>
                <w:rFonts w:asciiTheme="minorHAnsi" w:hAnsiTheme="minorHAnsi" w:cstheme="minorHAnsi"/>
                <w:sz w:val="22"/>
                <w:szCs w:val="22"/>
                <w:lang w:val="fr-FR"/>
              </w:rPr>
              <w:t>l’étude</w:t>
            </w:r>
            <w:r w:rsidR="000134CB" w:rsidRPr="000134CB">
              <w:rPr>
                <w:rFonts w:asciiTheme="minorHAnsi" w:hAnsiTheme="minorHAnsi" w:cstheme="minorHAnsi"/>
                <w:sz w:val="22"/>
                <w:szCs w:val="22"/>
                <w:lang w:val="fr-FR"/>
              </w:rPr>
              <w:t xml:space="preserve"> fera un état des lieux de l’organisation de la DGJ, de ses missions, une analyse des ressources humaines mises à sa disposition, un bilan des performances de la DGJ dans la mise en œuvre de la politique du MJS ;</w:t>
            </w:r>
          </w:p>
          <w:p w14:paraId="277AED84" w14:textId="36ACCFFD" w:rsidR="000134CB" w:rsidRPr="000134CB" w:rsidRDefault="00555575" w:rsidP="000134CB">
            <w:pPr>
              <w:numPr>
                <w:ilvl w:val="1"/>
                <w:numId w:val="17"/>
              </w:numPr>
              <w:ind w:left="360"/>
              <w:jc w:val="both"/>
              <w:rPr>
                <w:rFonts w:asciiTheme="minorHAnsi" w:hAnsiTheme="minorHAnsi" w:cstheme="minorHAnsi"/>
                <w:sz w:val="22"/>
                <w:szCs w:val="22"/>
                <w:lang w:val="fr-FR"/>
              </w:rPr>
            </w:pPr>
            <w:r w:rsidRPr="000134CB">
              <w:rPr>
                <w:rFonts w:asciiTheme="minorHAnsi" w:hAnsiTheme="minorHAnsi" w:cstheme="minorHAnsi"/>
                <w:sz w:val="22"/>
                <w:szCs w:val="22"/>
                <w:lang w:val="fr-FR"/>
              </w:rPr>
              <w:t>Une</w:t>
            </w:r>
            <w:r w:rsidR="000134CB" w:rsidRPr="000134CB">
              <w:rPr>
                <w:rFonts w:asciiTheme="minorHAnsi" w:hAnsiTheme="minorHAnsi" w:cstheme="minorHAnsi"/>
                <w:sz w:val="22"/>
                <w:szCs w:val="22"/>
                <w:lang w:val="fr-FR"/>
              </w:rPr>
              <w:t xml:space="preserve"> analyse des mécanismes de redéploiement des activités vers les commissariats régionaux (révision des procédures décisionnelles) ;</w:t>
            </w:r>
          </w:p>
          <w:p w14:paraId="31F6B5C6" w14:textId="016DE00C" w:rsidR="000134CB" w:rsidRPr="000134CB" w:rsidRDefault="00555575" w:rsidP="000134CB">
            <w:pPr>
              <w:numPr>
                <w:ilvl w:val="1"/>
                <w:numId w:val="17"/>
              </w:numPr>
              <w:ind w:left="360"/>
              <w:jc w:val="both"/>
              <w:rPr>
                <w:rFonts w:asciiTheme="minorHAnsi" w:hAnsiTheme="minorHAnsi" w:cstheme="minorHAnsi"/>
                <w:sz w:val="22"/>
                <w:szCs w:val="22"/>
                <w:lang w:val="fr-FR"/>
              </w:rPr>
            </w:pPr>
            <w:r w:rsidRPr="000134CB">
              <w:rPr>
                <w:rFonts w:asciiTheme="minorHAnsi" w:hAnsiTheme="minorHAnsi" w:cstheme="minorHAnsi"/>
                <w:sz w:val="22"/>
                <w:szCs w:val="22"/>
                <w:lang w:val="fr-FR"/>
              </w:rPr>
              <w:t>Une</w:t>
            </w:r>
            <w:r w:rsidR="000134CB" w:rsidRPr="000134CB">
              <w:rPr>
                <w:rFonts w:asciiTheme="minorHAnsi" w:hAnsiTheme="minorHAnsi" w:cstheme="minorHAnsi"/>
                <w:sz w:val="22"/>
                <w:szCs w:val="22"/>
                <w:lang w:val="fr-FR"/>
              </w:rPr>
              <w:t xml:space="preserve"> analyse du positionnement des maisons de jeunes dans la mise en œuvre de la stratégie nationale sur la </w:t>
            </w:r>
            <w:r w:rsidR="004B096E" w:rsidRPr="000134CB">
              <w:rPr>
                <w:rFonts w:asciiTheme="minorHAnsi" w:hAnsiTheme="minorHAnsi" w:cstheme="minorHAnsi"/>
                <w:sz w:val="22"/>
                <w:szCs w:val="22"/>
                <w:lang w:val="fr-FR"/>
              </w:rPr>
              <w:t>jeunesse ;</w:t>
            </w:r>
          </w:p>
          <w:p w14:paraId="6D34C0B6" w14:textId="323F3BEC" w:rsidR="005428A1" w:rsidRDefault="005428A1" w:rsidP="000134CB">
            <w:pPr>
              <w:numPr>
                <w:ilvl w:val="1"/>
                <w:numId w:val="17"/>
              </w:numPr>
              <w:ind w:left="36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L’organisation de réunions et de </w:t>
            </w:r>
            <w:r w:rsidR="00625F9F">
              <w:rPr>
                <w:rFonts w:asciiTheme="minorHAnsi" w:hAnsiTheme="minorHAnsi" w:cstheme="minorHAnsi"/>
                <w:sz w:val="22"/>
                <w:szCs w:val="22"/>
                <w:lang w:val="fr-FR"/>
              </w:rPr>
              <w:t>séances</w:t>
            </w:r>
            <w:r>
              <w:rPr>
                <w:rFonts w:asciiTheme="minorHAnsi" w:hAnsiTheme="minorHAnsi" w:cstheme="minorHAnsi"/>
                <w:sz w:val="22"/>
                <w:szCs w:val="22"/>
                <w:lang w:val="fr-FR"/>
              </w:rPr>
              <w:t xml:space="preserve"> de travail avec les </w:t>
            </w:r>
            <w:r w:rsidR="00625F9F">
              <w:rPr>
                <w:rFonts w:asciiTheme="minorHAnsi" w:hAnsiTheme="minorHAnsi" w:cstheme="minorHAnsi"/>
                <w:sz w:val="22"/>
                <w:szCs w:val="22"/>
                <w:lang w:val="fr-FR"/>
              </w:rPr>
              <w:t>responsables concernés du ministère tant au niveau central, que régional et local ;</w:t>
            </w:r>
          </w:p>
          <w:p w14:paraId="5F0A4C1D" w14:textId="5F077D35" w:rsidR="00625F9F" w:rsidRDefault="00625F9F" w:rsidP="000134CB">
            <w:pPr>
              <w:numPr>
                <w:ilvl w:val="1"/>
                <w:numId w:val="17"/>
              </w:numPr>
              <w:ind w:left="36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Le partage d’information </w:t>
            </w:r>
            <w:r w:rsidR="00F2765E">
              <w:rPr>
                <w:rFonts w:asciiTheme="minorHAnsi" w:hAnsiTheme="minorHAnsi" w:cstheme="minorHAnsi"/>
                <w:sz w:val="22"/>
                <w:szCs w:val="22"/>
                <w:lang w:val="fr-FR"/>
              </w:rPr>
              <w:t>et la coordination avec les parties prenantes ;</w:t>
            </w:r>
          </w:p>
          <w:p w14:paraId="0E062DCA" w14:textId="4BE28A12" w:rsidR="00931670" w:rsidRPr="000134CB" w:rsidRDefault="006560D5" w:rsidP="000134CB">
            <w:pPr>
              <w:numPr>
                <w:ilvl w:val="1"/>
                <w:numId w:val="17"/>
              </w:numPr>
              <w:ind w:left="360"/>
              <w:jc w:val="both"/>
              <w:rPr>
                <w:rFonts w:asciiTheme="minorHAnsi" w:hAnsiTheme="minorHAnsi" w:cstheme="minorHAnsi"/>
                <w:sz w:val="22"/>
                <w:szCs w:val="22"/>
                <w:lang w:val="fr-FR"/>
              </w:rPr>
            </w:pPr>
            <w:r>
              <w:rPr>
                <w:rFonts w:asciiTheme="minorHAnsi" w:hAnsiTheme="minorHAnsi" w:cstheme="minorHAnsi"/>
                <w:sz w:val="22"/>
                <w:szCs w:val="22"/>
                <w:lang w:val="fr-FR"/>
              </w:rPr>
              <w:t>Présentation</w:t>
            </w:r>
            <w:r w:rsidR="00555575">
              <w:rPr>
                <w:rFonts w:asciiTheme="minorHAnsi" w:hAnsiTheme="minorHAnsi" w:cstheme="minorHAnsi"/>
                <w:sz w:val="22"/>
                <w:szCs w:val="22"/>
                <w:lang w:val="fr-FR"/>
              </w:rPr>
              <w:t xml:space="preserve"> des recommandations </w:t>
            </w:r>
            <w:r w:rsidR="00B61AFB" w:rsidRPr="00B61AFB">
              <w:rPr>
                <w:rFonts w:asciiTheme="minorHAnsi" w:hAnsiTheme="minorHAnsi" w:cstheme="minorHAnsi"/>
                <w:sz w:val="22"/>
                <w:szCs w:val="22"/>
                <w:lang w:val="fr-FR"/>
              </w:rPr>
              <w:t xml:space="preserve">sur le positionnement des commissaires </w:t>
            </w:r>
            <w:r w:rsidR="007203A5" w:rsidRPr="00B61AFB">
              <w:rPr>
                <w:rFonts w:asciiTheme="minorHAnsi" w:hAnsiTheme="minorHAnsi" w:cstheme="minorHAnsi"/>
                <w:sz w:val="22"/>
                <w:szCs w:val="22"/>
                <w:lang w:val="fr-FR"/>
              </w:rPr>
              <w:t>régionaux</w:t>
            </w:r>
            <w:r w:rsidR="00B61AFB" w:rsidRPr="00B61AFB">
              <w:rPr>
                <w:rFonts w:asciiTheme="minorHAnsi" w:hAnsiTheme="minorHAnsi" w:cstheme="minorHAnsi"/>
                <w:sz w:val="22"/>
                <w:szCs w:val="22"/>
                <w:lang w:val="fr-FR"/>
              </w:rPr>
              <w:t xml:space="preserve"> et des maisons de jeunes</w:t>
            </w:r>
            <w:r>
              <w:rPr>
                <w:rFonts w:asciiTheme="minorHAnsi" w:hAnsiTheme="minorHAnsi" w:cstheme="minorHAnsi"/>
                <w:sz w:val="22"/>
                <w:szCs w:val="22"/>
                <w:lang w:val="fr-FR"/>
              </w:rPr>
              <w:t xml:space="preserve"> lors d’un a</w:t>
            </w:r>
            <w:r w:rsidRPr="00B61AFB">
              <w:rPr>
                <w:rFonts w:asciiTheme="minorHAnsi" w:hAnsiTheme="minorHAnsi" w:cstheme="minorHAnsi"/>
                <w:sz w:val="22"/>
                <w:szCs w:val="22"/>
                <w:lang w:val="fr-FR"/>
              </w:rPr>
              <w:t>telier</w:t>
            </w:r>
            <w:r w:rsidR="00F15396">
              <w:rPr>
                <w:rFonts w:asciiTheme="minorHAnsi" w:hAnsiTheme="minorHAnsi" w:cstheme="minorHAnsi"/>
                <w:sz w:val="22"/>
                <w:szCs w:val="22"/>
                <w:lang w:val="fr-FR"/>
              </w:rPr>
              <w:t xml:space="preserve"> de travail</w:t>
            </w:r>
            <w:r w:rsidR="00733D4D">
              <w:rPr>
                <w:rFonts w:asciiTheme="minorHAnsi" w:hAnsiTheme="minorHAnsi" w:cstheme="minorHAnsi"/>
                <w:sz w:val="22"/>
                <w:szCs w:val="22"/>
                <w:lang w:val="fr-FR"/>
              </w:rPr>
              <w:t xml:space="preserve"> regroupant les </w:t>
            </w:r>
            <w:r w:rsidR="00F27323">
              <w:rPr>
                <w:rFonts w:asciiTheme="minorHAnsi" w:hAnsiTheme="minorHAnsi" w:cstheme="minorHAnsi"/>
                <w:sz w:val="22"/>
                <w:szCs w:val="22"/>
                <w:lang w:val="fr-FR"/>
              </w:rPr>
              <w:t xml:space="preserve">parties prenantes </w:t>
            </w:r>
            <w:r w:rsidR="00F15396">
              <w:rPr>
                <w:rFonts w:asciiTheme="minorHAnsi" w:hAnsiTheme="minorHAnsi" w:cstheme="minorHAnsi"/>
                <w:sz w:val="22"/>
                <w:szCs w:val="22"/>
                <w:lang w:val="fr-FR"/>
              </w:rPr>
              <w:t>;</w:t>
            </w:r>
          </w:p>
          <w:p w14:paraId="76349AFC" w14:textId="57D17D02" w:rsidR="00843E42" w:rsidRDefault="00843E42" w:rsidP="00843E42">
            <w:pPr>
              <w:numPr>
                <w:ilvl w:val="1"/>
                <w:numId w:val="17"/>
              </w:numPr>
              <w:ind w:left="360"/>
              <w:jc w:val="both"/>
              <w:rPr>
                <w:rFonts w:asciiTheme="minorHAnsi" w:hAnsiTheme="minorHAnsi" w:cstheme="minorHAnsi"/>
                <w:sz w:val="22"/>
                <w:szCs w:val="22"/>
                <w:lang w:val="fr-FR"/>
              </w:rPr>
            </w:pPr>
            <w:r>
              <w:rPr>
                <w:rFonts w:asciiTheme="minorHAnsi" w:hAnsiTheme="minorHAnsi" w:cstheme="minorHAnsi"/>
                <w:sz w:val="22"/>
                <w:szCs w:val="22"/>
                <w:lang w:val="fr-FR"/>
              </w:rPr>
              <w:t>Présentation de la restitution des résultats et des recommandations aux parties concernées lors d’un atelier au niveau national</w:t>
            </w:r>
            <w:r w:rsidR="00F15396">
              <w:rPr>
                <w:rFonts w:asciiTheme="minorHAnsi" w:hAnsiTheme="minorHAnsi" w:cstheme="minorHAnsi"/>
                <w:sz w:val="22"/>
                <w:szCs w:val="22"/>
                <w:lang w:val="fr-FR"/>
              </w:rPr>
              <w:t>.</w:t>
            </w:r>
          </w:p>
          <w:p w14:paraId="6E03275E" w14:textId="2CE54E90" w:rsidR="008A17AB" w:rsidRPr="00DF26F4" w:rsidRDefault="008A17AB" w:rsidP="00D94980">
            <w:pPr>
              <w:ind w:left="360"/>
              <w:jc w:val="both"/>
              <w:rPr>
                <w:rFonts w:asciiTheme="minorHAnsi" w:hAnsiTheme="minorHAnsi" w:cstheme="minorHAnsi"/>
                <w:sz w:val="22"/>
                <w:szCs w:val="22"/>
                <w:lang w:val="fr-FR"/>
              </w:rPr>
            </w:pPr>
          </w:p>
        </w:tc>
      </w:tr>
      <w:tr w:rsidR="007E0306" w:rsidRPr="004C0ABF" w14:paraId="7CF95B28" w14:textId="77777777" w:rsidTr="000F3C52">
        <w:trPr>
          <w:trHeight w:val="4374"/>
        </w:trPr>
        <w:tc>
          <w:tcPr>
            <w:tcW w:w="2552" w:type="dxa"/>
            <w:tcBorders>
              <w:top w:val="single" w:sz="8" w:space="0" w:color="FDB913"/>
              <w:left w:val="single" w:sz="8" w:space="0" w:color="FDB913"/>
              <w:bottom w:val="single" w:sz="8" w:space="0" w:color="FDB913"/>
              <w:right w:val="single" w:sz="8" w:space="0" w:color="FDB913"/>
            </w:tcBorders>
          </w:tcPr>
          <w:p w14:paraId="58FA5F03" w14:textId="7E21F18E" w:rsidR="007E0306" w:rsidRPr="00E148FD" w:rsidRDefault="007E0306" w:rsidP="00B45314">
            <w:pPr>
              <w:spacing w:before="60" w:line="300" w:lineRule="exact"/>
              <w:ind w:left="0"/>
              <w:rPr>
                <w:rFonts w:asciiTheme="minorHAnsi" w:hAnsiTheme="minorHAnsi" w:cstheme="minorHAnsi"/>
                <w:b/>
                <w:color w:val="003768"/>
                <w:sz w:val="22"/>
                <w:szCs w:val="22"/>
                <w:lang w:val="fr-FR"/>
              </w:rPr>
            </w:pPr>
            <w:r w:rsidRPr="00E148FD">
              <w:rPr>
                <w:rFonts w:asciiTheme="minorHAnsi" w:hAnsiTheme="minorHAnsi" w:cstheme="minorHAnsi"/>
                <w:b/>
                <w:color w:val="003768"/>
                <w:sz w:val="22"/>
                <w:szCs w:val="22"/>
                <w:lang w:val="fr-FR"/>
              </w:rPr>
              <w:t xml:space="preserve">Rapports et livrables </w:t>
            </w:r>
          </w:p>
        </w:tc>
        <w:tc>
          <w:tcPr>
            <w:tcW w:w="7126" w:type="dxa"/>
            <w:tcBorders>
              <w:top w:val="single" w:sz="8" w:space="0" w:color="FDB913"/>
              <w:left w:val="single" w:sz="8" w:space="0" w:color="FDB913"/>
              <w:bottom w:val="single" w:sz="8" w:space="0" w:color="FDB913"/>
              <w:right w:val="single" w:sz="8" w:space="0" w:color="FDB913"/>
            </w:tcBorders>
            <w:vAlign w:val="center"/>
          </w:tcPr>
          <w:p w14:paraId="20E55E70" w14:textId="06FEA654" w:rsidR="00B1395F" w:rsidRPr="00E148FD" w:rsidRDefault="00B1395F" w:rsidP="00B45314">
            <w:pPr>
              <w:autoSpaceDE w:val="0"/>
              <w:autoSpaceDN w:val="0"/>
              <w:adjustRightInd w:val="0"/>
              <w:ind w:left="0"/>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L’expert doit f</w:t>
            </w:r>
            <w:r w:rsidR="00362FC9" w:rsidRPr="00E148FD">
              <w:rPr>
                <w:rFonts w:asciiTheme="minorHAnsi" w:hAnsiTheme="minorHAnsi" w:cstheme="minorHAnsi"/>
                <w:sz w:val="22"/>
                <w:szCs w:val="22"/>
                <w:lang w:val="fr-FR"/>
              </w:rPr>
              <w:t>ournir les produits suivants</w:t>
            </w:r>
            <w:r w:rsidR="00DF26F4">
              <w:rPr>
                <w:rFonts w:asciiTheme="minorHAnsi" w:hAnsiTheme="minorHAnsi" w:cstheme="minorHAnsi"/>
                <w:sz w:val="22"/>
                <w:szCs w:val="22"/>
                <w:lang w:val="fr-FR"/>
              </w:rPr>
              <w:t> :</w:t>
            </w:r>
          </w:p>
          <w:p w14:paraId="0B358E47" w14:textId="70C3D9D0" w:rsidR="00DF26F4" w:rsidRDefault="00DF26F4" w:rsidP="00B45314">
            <w:pPr>
              <w:pStyle w:val="Paragraphedeliste"/>
              <w:numPr>
                <w:ilvl w:val="0"/>
                <w:numId w:val="19"/>
              </w:numPr>
              <w:autoSpaceDE w:val="0"/>
              <w:autoSpaceDN w:val="0"/>
              <w:adjustRightInd w:val="0"/>
              <w:jc w:val="both"/>
              <w:rPr>
                <w:rFonts w:asciiTheme="minorHAnsi" w:hAnsiTheme="minorHAnsi" w:cstheme="minorHAnsi"/>
                <w:sz w:val="22"/>
                <w:szCs w:val="22"/>
                <w:lang w:val="fr-FR"/>
              </w:rPr>
            </w:pPr>
            <w:r>
              <w:rPr>
                <w:rFonts w:asciiTheme="minorHAnsi" w:hAnsiTheme="minorHAnsi" w:cstheme="minorHAnsi"/>
                <w:sz w:val="22"/>
                <w:szCs w:val="22"/>
                <w:lang w:val="fr-FR"/>
              </w:rPr>
              <w:t>une note méthodologique avec un calendrier détaillé ;</w:t>
            </w:r>
          </w:p>
          <w:p w14:paraId="797DD7E3" w14:textId="3517E316" w:rsidR="00266E44" w:rsidRDefault="00CD0022" w:rsidP="00B45314">
            <w:pPr>
              <w:pStyle w:val="Paragraphedeliste"/>
              <w:numPr>
                <w:ilvl w:val="0"/>
                <w:numId w:val="19"/>
              </w:numPr>
              <w:autoSpaceDE w:val="0"/>
              <w:autoSpaceDN w:val="0"/>
              <w:adjustRightInd w:val="0"/>
              <w:jc w:val="both"/>
              <w:rPr>
                <w:rFonts w:asciiTheme="minorHAnsi" w:hAnsiTheme="minorHAnsi" w:cstheme="minorHAnsi"/>
                <w:sz w:val="22"/>
                <w:szCs w:val="22"/>
                <w:lang w:val="fr-FR"/>
              </w:rPr>
            </w:pPr>
            <w:r w:rsidRPr="000134CB">
              <w:rPr>
                <w:rFonts w:asciiTheme="minorHAnsi" w:hAnsiTheme="minorHAnsi" w:cstheme="minorHAnsi"/>
                <w:sz w:val="22"/>
                <w:szCs w:val="22"/>
                <w:lang w:val="fr-FR"/>
              </w:rPr>
              <w:t xml:space="preserve">une étude organisationnelle et fonctionnelle de la Direction Générale de la Jeunesse </w:t>
            </w:r>
            <w:r>
              <w:rPr>
                <w:rFonts w:asciiTheme="minorHAnsi" w:hAnsiTheme="minorHAnsi" w:cstheme="minorHAnsi"/>
                <w:sz w:val="22"/>
                <w:szCs w:val="22"/>
                <w:lang w:val="fr-FR"/>
              </w:rPr>
              <w:t>(DGJ)</w:t>
            </w:r>
            <w:r w:rsidR="00266E44">
              <w:rPr>
                <w:rFonts w:asciiTheme="minorHAnsi" w:hAnsiTheme="minorHAnsi" w:cstheme="minorHAnsi"/>
                <w:sz w:val="22"/>
                <w:szCs w:val="22"/>
                <w:lang w:val="fr-FR"/>
              </w:rPr>
              <w:t>, incluant</w:t>
            </w:r>
            <w:r w:rsidR="00603D71">
              <w:rPr>
                <w:rFonts w:asciiTheme="minorHAnsi" w:hAnsiTheme="minorHAnsi" w:cstheme="minorHAnsi"/>
                <w:sz w:val="22"/>
                <w:szCs w:val="22"/>
                <w:lang w:val="fr-FR"/>
              </w:rPr>
              <w:t> :</w:t>
            </w:r>
          </w:p>
          <w:p w14:paraId="05C37ED6" w14:textId="22C914F2" w:rsidR="00603D71" w:rsidRDefault="00C73701" w:rsidP="00B45314">
            <w:pPr>
              <w:pStyle w:val="Paragraphedeliste"/>
              <w:numPr>
                <w:ilvl w:val="0"/>
                <w:numId w:val="14"/>
              </w:numPr>
              <w:autoSpaceDE w:val="0"/>
              <w:autoSpaceDN w:val="0"/>
              <w:adjustRightInd w:val="0"/>
              <w:jc w:val="both"/>
              <w:rPr>
                <w:rFonts w:asciiTheme="minorHAnsi" w:hAnsiTheme="minorHAnsi" w:cstheme="minorHAnsi"/>
                <w:sz w:val="22"/>
                <w:szCs w:val="22"/>
                <w:lang w:val="fr-FR"/>
              </w:rPr>
            </w:pPr>
            <w:r w:rsidRPr="000134CB">
              <w:rPr>
                <w:rFonts w:asciiTheme="minorHAnsi" w:hAnsiTheme="minorHAnsi" w:cstheme="minorHAnsi"/>
                <w:sz w:val="22"/>
                <w:szCs w:val="22"/>
                <w:lang w:val="fr-FR"/>
              </w:rPr>
              <w:t>une analyse des mécanismes de redéploiement des activités vers les commissariats régionaux</w:t>
            </w:r>
            <w:r>
              <w:rPr>
                <w:rFonts w:asciiTheme="minorHAnsi" w:hAnsiTheme="minorHAnsi" w:cstheme="minorHAnsi"/>
                <w:sz w:val="22"/>
                <w:szCs w:val="22"/>
                <w:lang w:val="fr-FR"/>
              </w:rPr>
              <w:t> ;</w:t>
            </w:r>
          </w:p>
          <w:p w14:paraId="2A7B4F70" w14:textId="36450A7A" w:rsidR="00C73701" w:rsidRDefault="00C73701" w:rsidP="00B45314">
            <w:pPr>
              <w:pStyle w:val="Paragraphedeliste"/>
              <w:numPr>
                <w:ilvl w:val="0"/>
                <w:numId w:val="14"/>
              </w:numPr>
              <w:autoSpaceDE w:val="0"/>
              <w:autoSpaceDN w:val="0"/>
              <w:adjustRightInd w:val="0"/>
              <w:jc w:val="both"/>
              <w:rPr>
                <w:rFonts w:asciiTheme="minorHAnsi" w:hAnsiTheme="minorHAnsi" w:cstheme="minorHAnsi"/>
                <w:sz w:val="22"/>
                <w:szCs w:val="22"/>
                <w:lang w:val="fr-FR"/>
              </w:rPr>
            </w:pPr>
            <w:r w:rsidRPr="000134CB">
              <w:rPr>
                <w:rFonts w:asciiTheme="minorHAnsi" w:hAnsiTheme="minorHAnsi" w:cstheme="minorHAnsi"/>
                <w:sz w:val="22"/>
                <w:szCs w:val="22"/>
                <w:lang w:val="fr-FR"/>
              </w:rPr>
              <w:t>une analyse du positionnement des maisons de jeunes dans la mise en œuvre de la stratégie nationale sur la jeunesse</w:t>
            </w:r>
            <w:r>
              <w:rPr>
                <w:rFonts w:asciiTheme="minorHAnsi" w:hAnsiTheme="minorHAnsi" w:cstheme="minorHAnsi"/>
                <w:sz w:val="22"/>
                <w:szCs w:val="22"/>
                <w:lang w:val="fr-FR"/>
              </w:rPr>
              <w:t> ;</w:t>
            </w:r>
          </w:p>
          <w:p w14:paraId="412C52E3" w14:textId="0DFC6B0A" w:rsidR="00603D71" w:rsidRDefault="002066DA" w:rsidP="00B45314">
            <w:pPr>
              <w:pStyle w:val="Paragraphedeliste"/>
              <w:numPr>
                <w:ilvl w:val="0"/>
                <w:numId w:val="20"/>
              </w:numPr>
              <w:autoSpaceDE w:val="0"/>
              <w:autoSpaceDN w:val="0"/>
              <w:adjustRightInd w:val="0"/>
              <w:jc w:val="both"/>
              <w:rPr>
                <w:rFonts w:asciiTheme="minorHAnsi" w:hAnsiTheme="minorHAnsi" w:cstheme="minorHAnsi"/>
                <w:sz w:val="22"/>
                <w:szCs w:val="22"/>
                <w:lang w:val="fr-FR"/>
              </w:rPr>
            </w:pPr>
            <w:r w:rsidRPr="00603D71">
              <w:rPr>
                <w:rFonts w:asciiTheme="minorHAnsi" w:hAnsiTheme="minorHAnsi" w:cstheme="minorHAnsi"/>
                <w:sz w:val="22"/>
                <w:szCs w:val="22"/>
                <w:lang w:val="fr-FR"/>
              </w:rPr>
              <w:t>un</w:t>
            </w:r>
            <w:r w:rsidR="00603D71" w:rsidRPr="00603D71">
              <w:rPr>
                <w:rFonts w:asciiTheme="minorHAnsi" w:hAnsiTheme="minorHAnsi" w:cstheme="minorHAnsi"/>
                <w:sz w:val="22"/>
                <w:szCs w:val="22"/>
                <w:lang w:val="fr-FR"/>
              </w:rPr>
              <w:t xml:space="preserve"> document de synthèse de l’étude et des principales recommandations ;</w:t>
            </w:r>
          </w:p>
          <w:p w14:paraId="33F137E6" w14:textId="7B3173D6" w:rsidR="0054595B" w:rsidRPr="00603D71" w:rsidRDefault="0054595B" w:rsidP="00B45314">
            <w:pPr>
              <w:pStyle w:val="Paragraphedeliste"/>
              <w:numPr>
                <w:ilvl w:val="0"/>
                <w:numId w:val="20"/>
              </w:numPr>
              <w:autoSpaceDE w:val="0"/>
              <w:autoSpaceDN w:val="0"/>
              <w:adjustRightInd w:val="0"/>
              <w:jc w:val="both"/>
              <w:rPr>
                <w:rFonts w:asciiTheme="minorHAnsi" w:hAnsiTheme="minorHAnsi" w:cstheme="minorHAnsi"/>
                <w:sz w:val="22"/>
                <w:szCs w:val="22"/>
                <w:lang w:val="fr-FR"/>
              </w:rPr>
            </w:pPr>
            <w:r>
              <w:rPr>
                <w:rFonts w:asciiTheme="minorHAnsi" w:hAnsiTheme="minorHAnsi" w:cstheme="minorHAnsi"/>
                <w:sz w:val="22"/>
                <w:szCs w:val="22"/>
                <w:lang w:val="fr-FR"/>
              </w:rPr>
              <w:t>une présentation</w:t>
            </w:r>
            <w:r w:rsidR="00D843D1">
              <w:rPr>
                <w:rFonts w:asciiTheme="minorHAnsi" w:hAnsiTheme="minorHAnsi" w:cstheme="minorHAnsi"/>
                <w:sz w:val="22"/>
                <w:szCs w:val="22"/>
                <w:lang w:val="fr-FR"/>
              </w:rPr>
              <w:t xml:space="preserve"> PowerPoint</w:t>
            </w:r>
            <w:r>
              <w:rPr>
                <w:rFonts w:asciiTheme="minorHAnsi" w:hAnsiTheme="minorHAnsi" w:cstheme="minorHAnsi"/>
                <w:sz w:val="22"/>
                <w:szCs w:val="22"/>
                <w:lang w:val="fr-FR"/>
              </w:rPr>
              <w:t xml:space="preserve"> des recommandations </w:t>
            </w:r>
            <w:r w:rsidRPr="00B61AFB">
              <w:rPr>
                <w:rFonts w:asciiTheme="minorHAnsi" w:hAnsiTheme="minorHAnsi" w:cstheme="minorHAnsi"/>
                <w:sz w:val="22"/>
                <w:szCs w:val="22"/>
                <w:lang w:val="fr-FR"/>
              </w:rPr>
              <w:t>sur le positionnement des commissaires régionaux et des maisons de jeunes</w:t>
            </w:r>
            <w:r>
              <w:rPr>
                <w:rFonts w:asciiTheme="minorHAnsi" w:hAnsiTheme="minorHAnsi" w:cstheme="minorHAnsi"/>
                <w:sz w:val="22"/>
                <w:szCs w:val="22"/>
                <w:lang w:val="fr-FR"/>
              </w:rPr>
              <w:t> ;</w:t>
            </w:r>
          </w:p>
          <w:p w14:paraId="07E28131" w14:textId="77777777" w:rsidR="00800D46" w:rsidRPr="00603D71" w:rsidRDefault="00603D71" w:rsidP="00B45314">
            <w:pPr>
              <w:pStyle w:val="Paragraphedeliste"/>
              <w:numPr>
                <w:ilvl w:val="0"/>
                <w:numId w:val="20"/>
              </w:numPr>
              <w:autoSpaceDE w:val="0"/>
              <w:autoSpaceDN w:val="0"/>
              <w:adjustRightInd w:val="0"/>
              <w:jc w:val="both"/>
              <w:rPr>
                <w:rFonts w:asciiTheme="minorHAnsi" w:hAnsiTheme="minorHAnsi" w:cstheme="minorHAnsi"/>
                <w:sz w:val="22"/>
                <w:szCs w:val="22"/>
                <w:lang w:val="fr-FR"/>
              </w:rPr>
            </w:pPr>
            <w:r w:rsidRPr="00603D71">
              <w:rPr>
                <w:rFonts w:asciiTheme="minorHAnsi" w:hAnsiTheme="minorHAnsi" w:cstheme="minorHAnsi"/>
                <w:sz w:val="22"/>
                <w:szCs w:val="22"/>
                <w:lang w:val="fr-FR"/>
              </w:rPr>
              <w:t>un</w:t>
            </w:r>
            <w:r w:rsidR="00266E44" w:rsidRPr="00603D71">
              <w:rPr>
                <w:rFonts w:asciiTheme="minorHAnsi" w:hAnsiTheme="minorHAnsi" w:cstheme="minorHAnsi"/>
                <w:sz w:val="22"/>
                <w:szCs w:val="22"/>
                <w:lang w:val="fr-FR"/>
              </w:rPr>
              <w:t>e présentation PowerPoint des principaux résultats de l’étude</w:t>
            </w:r>
            <w:r w:rsidR="002066DA" w:rsidRPr="00603D71">
              <w:rPr>
                <w:rFonts w:asciiTheme="minorHAnsi" w:hAnsiTheme="minorHAnsi" w:cstheme="minorHAnsi"/>
                <w:sz w:val="22"/>
                <w:szCs w:val="22"/>
                <w:lang w:val="fr-FR"/>
              </w:rPr>
              <w:t xml:space="preserve"> rapport final de l’étude</w:t>
            </w:r>
            <w:r w:rsidRPr="00603D71">
              <w:rPr>
                <w:rFonts w:asciiTheme="minorHAnsi" w:hAnsiTheme="minorHAnsi" w:cstheme="minorHAnsi"/>
                <w:sz w:val="22"/>
                <w:szCs w:val="22"/>
                <w:lang w:val="fr-FR"/>
              </w:rPr>
              <w:t> ;</w:t>
            </w:r>
          </w:p>
          <w:p w14:paraId="3D1B46FD" w14:textId="4D014FF7" w:rsidR="00603D71" w:rsidRDefault="00603D71" w:rsidP="00B45314">
            <w:pPr>
              <w:pStyle w:val="Paragraphedeliste"/>
              <w:numPr>
                <w:ilvl w:val="0"/>
                <w:numId w:val="20"/>
              </w:numPr>
              <w:autoSpaceDE w:val="0"/>
              <w:autoSpaceDN w:val="0"/>
              <w:adjustRightInd w:val="0"/>
              <w:jc w:val="both"/>
              <w:rPr>
                <w:rFonts w:asciiTheme="minorHAnsi" w:hAnsiTheme="minorHAnsi" w:cstheme="minorHAnsi"/>
                <w:sz w:val="22"/>
                <w:szCs w:val="22"/>
                <w:lang w:val="fr-FR"/>
              </w:rPr>
            </w:pPr>
            <w:r w:rsidRPr="00603D71">
              <w:rPr>
                <w:rFonts w:asciiTheme="minorHAnsi" w:hAnsiTheme="minorHAnsi" w:cstheme="minorHAnsi"/>
                <w:sz w:val="22"/>
                <w:szCs w:val="22"/>
                <w:lang w:val="fr-FR"/>
              </w:rPr>
              <w:t>un rapport de fin de mission</w:t>
            </w:r>
            <w:r w:rsidR="00842CFB">
              <w:rPr>
                <w:rFonts w:asciiTheme="minorHAnsi" w:hAnsiTheme="minorHAnsi" w:cstheme="minorHAnsi"/>
                <w:sz w:val="22"/>
                <w:szCs w:val="22"/>
                <w:lang w:val="fr-FR"/>
              </w:rPr>
              <w:t> ;</w:t>
            </w:r>
          </w:p>
          <w:p w14:paraId="181BC8F7" w14:textId="591691D0" w:rsidR="003A1750" w:rsidRPr="00603D71" w:rsidRDefault="003A1750" w:rsidP="00B45314">
            <w:pPr>
              <w:pStyle w:val="Paragraphedeliste"/>
              <w:numPr>
                <w:ilvl w:val="0"/>
                <w:numId w:val="20"/>
              </w:numPr>
              <w:autoSpaceDE w:val="0"/>
              <w:autoSpaceDN w:val="0"/>
              <w:adjustRightInd w:val="0"/>
              <w:ind w:left="357" w:hanging="357"/>
              <w:jc w:val="both"/>
              <w:rPr>
                <w:rFonts w:asciiTheme="minorHAnsi" w:hAnsiTheme="minorHAnsi" w:cstheme="minorHAnsi"/>
                <w:sz w:val="22"/>
                <w:szCs w:val="22"/>
                <w:lang w:val="fr-FR"/>
              </w:rPr>
            </w:pPr>
            <w:r>
              <w:rPr>
                <w:rFonts w:asciiTheme="minorHAnsi" w:hAnsiTheme="minorHAnsi" w:cstheme="minorHAnsi"/>
                <w:sz w:val="22"/>
                <w:szCs w:val="22"/>
                <w:lang w:val="fr-FR"/>
              </w:rPr>
              <w:t>une feuille de temps mensuelle annotée</w:t>
            </w:r>
            <w:r w:rsidR="00842CFB">
              <w:rPr>
                <w:rFonts w:asciiTheme="minorHAnsi" w:hAnsiTheme="minorHAnsi" w:cstheme="minorHAnsi"/>
                <w:sz w:val="22"/>
                <w:szCs w:val="22"/>
                <w:lang w:val="fr-FR"/>
              </w:rPr>
              <w:t>.</w:t>
            </w:r>
          </w:p>
        </w:tc>
      </w:tr>
      <w:tr w:rsidR="00BA42B1" w:rsidRPr="00E148FD" w14:paraId="6E83CC56" w14:textId="77777777" w:rsidTr="00734EAD">
        <w:trPr>
          <w:trHeight w:val="513"/>
        </w:trPr>
        <w:tc>
          <w:tcPr>
            <w:tcW w:w="2552" w:type="dxa"/>
            <w:tcBorders>
              <w:top w:val="single" w:sz="8" w:space="0" w:color="FDB913"/>
              <w:left w:val="single" w:sz="8" w:space="0" w:color="FDB913"/>
              <w:bottom w:val="single" w:sz="8" w:space="0" w:color="FDB913"/>
              <w:right w:val="single" w:sz="8" w:space="0" w:color="FDB913"/>
            </w:tcBorders>
          </w:tcPr>
          <w:p w14:paraId="275E16C0" w14:textId="451E6507" w:rsidR="00BA42B1" w:rsidRPr="00E148FD" w:rsidRDefault="00BA42B1" w:rsidP="00BA42B1">
            <w:pPr>
              <w:spacing w:before="60" w:after="60" w:line="300" w:lineRule="exact"/>
              <w:ind w:left="0"/>
              <w:rPr>
                <w:rFonts w:asciiTheme="minorHAnsi" w:hAnsiTheme="minorHAnsi" w:cstheme="minorHAnsi"/>
                <w:color w:val="000000"/>
                <w:sz w:val="22"/>
                <w:szCs w:val="22"/>
                <w:lang w:val="fr-FR"/>
              </w:rPr>
            </w:pPr>
            <w:r w:rsidRPr="002A7CB5">
              <w:rPr>
                <w:rFonts w:asciiTheme="minorHAnsi" w:hAnsiTheme="minorHAnsi" w:cstheme="minorHAnsi"/>
                <w:b/>
                <w:color w:val="003768"/>
                <w:sz w:val="22"/>
                <w:szCs w:val="22"/>
                <w:lang w:val="fr-FR"/>
              </w:rPr>
              <w:t>Qualifications requises</w:t>
            </w:r>
            <w:r w:rsidRPr="00E148FD">
              <w:rPr>
                <w:rFonts w:asciiTheme="minorHAnsi" w:hAnsiTheme="minorHAnsi" w:cstheme="minorHAnsi"/>
                <w:b/>
                <w:bCs/>
                <w:sz w:val="22"/>
                <w:szCs w:val="22"/>
                <w:lang w:val="fr-FR"/>
              </w:rPr>
              <w:t xml:space="preserve"> </w:t>
            </w:r>
          </w:p>
        </w:tc>
        <w:tc>
          <w:tcPr>
            <w:tcW w:w="7126" w:type="dxa"/>
            <w:tcBorders>
              <w:top w:val="single" w:sz="8" w:space="0" w:color="FDB913"/>
              <w:left w:val="single" w:sz="8" w:space="0" w:color="FDB913"/>
              <w:bottom w:val="single" w:sz="8" w:space="0" w:color="FDB913"/>
              <w:right w:val="single" w:sz="8" w:space="0" w:color="FDB913"/>
            </w:tcBorders>
            <w:vAlign w:val="center"/>
          </w:tcPr>
          <w:p w14:paraId="6ABCE8DF" w14:textId="77777777" w:rsidR="00BA42B1" w:rsidRPr="00E148FD" w:rsidRDefault="00BA42B1" w:rsidP="00BA42B1">
            <w:pPr>
              <w:spacing w:after="120"/>
              <w:jc w:val="both"/>
              <w:rPr>
                <w:rFonts w:asciiTheme="minorHAnsi" w:hAnsiTheme="minorHAnsi" w:cstheme="minorHAnsi"/>
                <w:sz w:val="22"/>
                <w:szCs w:val="22"/>
                <w:u w:val="single"/>
                <w:lang w:val="fr-FR"/>
              </w:rPr>
            </w:pPr>
            <w:r w:rsidRPr="00E148FD">
              <w:rPr>
                <w:rFonts w:asciiTheme="minorHAnsi" w:hAnsiTheme="minorHAnsi" w:cstheme="minorHAnsi"/>
                <w:sz w:val="22"/>
                <w:szCs w:val="22"/>
                <w:u w:val="single"/>
                <w:lang w:val="fr-FR"/>
              </w:rPr>
              <w:t>Qualifications et compétences</w:t>
            </w:r>
          </w:p>
          <w:p w14:paraId="2092330F" w14:textId="006DC7D5" w:rsidR="005C2962" w:rsidRPr="00E148FD" w:rsidRDefault="00B1395F">
            <w:pPr>
              <w:pStyle w:val="Paragraphedeliste"/>
              <w:numPr>
                <w:ilvl w:val="0"/>
                <w:numId w:val="5"/>
              </w:numPr>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Les candidats doivent remplir les conditions suivantes</w:t>
            </w:r>
            <w:r w:rsidR="00577987">
              <w:rPr>
                <w:rFonts w:asciiTheme="minorHAnsi" w:hAnsiTheme="minorHAnsi" w:cstheme="minorHAnsi"/>
                <w:sz w:val="22"/>
                <w:szCs w:val="22"/>
                <w:lang w:val="fr-FR"/>
              </w:rPr>
              <w:t> :</w:t>
            </w:r>
          </w:p>
          <w:p w14:paraId="0841254D" w14:textId="2A3BD949" w:rsidR="005C2962" w:rsidRPr="00E148FD" w:rsidRDefault="00B1395F" w:rsidP="00C76E27">
            <w:pPr>
              <w:pStyle w:val="Paragraphedeliste"/>
              <w:numPr>
                <w:ilvl w:val="0"/>
                <w:numId w:val="12"/>
              </w:numPr>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 xml:space="preserve">Diplôme universitaire en </w:t>
            </w:r>
            <w:r w:rsidR="00B54FF9">
              <w:rPr>
                <w:rFonts w:asciiTheme="minorHAnsi" w:hAnsiTheme="minorHAnsi" w:cstheme="minorHAnsi"/>
                <w:sz w:val="22"/>
                <w:szCs w:val="22"/>
                <w:lang w:val="fr-FR"/>
              </w:rPr>
              <w:t xml:space="preserve">sciences politiques, </w:t>
            </w:r>
            <w:r w:rsidR="0071288E">
              <w:rPr>
                <w:rFonts w:asciiTheme="minorHAnsi" w:hAnsiTheme="minorHAnsi" w:cstheme="minorHAnsi"/>
                <w:sz w:val="22"/>
                <w:szCs w:val="22"/>
                <w:lang w:val="fr-FR"/>
              </w:rPr>
              <w:t xml:space="preserve">réforme de l’administration publique, </w:t>
            </w:r>
            <w:r w:rsidR="001C5026">
              <w:rPr>
                <w:rFonts w:asciiTheme="minorHAnsi" w:hAnsiTheme="minorHAnsi" w:cstheme="minorHAnsi"/>
                <w:sz w:val="22"/>
                <w:szCs w:val="22"/>
                <w:lang w:val="fr-FR"/>
              </w:rPr>
              <w:t>gestion administrative</w:t>
            </w:r>
            <w:r w:rsidR="00A26548">
              <w:rPr>
                <w:rFonts w:asciiTheme="minorHAnsi" w:hAnsiTheme="minorHAnsi" w:cstheme="minorHAnsi"/>
                <w:sz w:val="22"/>
                <w:szCs w:val="22"/>
                <w:lang w:val="fr-FR"/>
              </w:rPr>
              <w:t>,</w:t>
            </w:r>
            <w:r w:rsidR="0071288E">
              <w:rPr>
                <w:rFonts w:asciiTheme="minorHAnsi" w:hAnsiTheme="minorHAnsi" w:cstheme="minorHAnsi"/>
                <w:sz w:val="22"/>
                <w:szCs w:val="22"/>
                <w:lang w:val="fr-FR"/>
              </w:rPr>
              <w:t xml:space="preserve"> gestion organisationnelle</w:t>
            </w:r>
            <w:r w:rsidR="00A26548">
              <w:rPr>
                <w:rFonts w:asciiTheme="minorHAnsi" w:hAnsiTheme="minorHAnsi" w:cstheme="minorHAnsi"/>
                <w:sz w:val="22"/>
                <w:szCs w:val="22"/>
                <w:lang w:val="fr-FR"/>
              </w:rPr>
              <w:t xml:space="preserve"> </w:t>
            </w:r>
            <w:r w:rsidRPr="00E148FD">
              <w:rPr>
                <w:rFonts w:asciiTheme="minorHAnsi" w:hAnsiTheme="minorHAnsi" w:cstheme="minorHAnsi"/>
                <w:sz w:val="22"/>
                <w:szCs w:val="22"/>
                <w:lang w:val="fr-FR"/>
              </w:rPr>
              <w:t>ou domaine connexe</w:t>
            </w:r>
            <w:r w:rsidR="00C76E27" w:rsidRPr="00E148FD">
              <w:rPr>
                <w:rFonts w:asciiTheme="minorHAnsi" w:hAnsiTheme="minorHAnsi" w:cstheme="minorHAnsi"/>
                <w:sz w:val="22"/>
                <w:szCs w:val="22"/>
                <w:lang w:val="fr-FR"/>
              </w:rPr>
              <w:t>.</w:t>
            </w:r>
          </w:p>
          <w:p w14:paraId="1A3A7E09" w14:textId="466B581A" w:rsidR="003A7AA9" w:rsidRDefault="00B1395F" w:rsidP="002066DA">
            <w:pPr>
              <w:pStyle w:val="Paragraphedeliste"/>
              <w:numPr>
                <w:ilvl w:val="0"/>
                <w:numId w:val="12"/>
              </w:numPr>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lastRenderedPageBreak/>
              <w:t xml:space="preserve">Disposer d’une expertise en </w:t>
            </w:r>
            <w:r w:rsidR="002066DA">
              <w:rPr>
                <w:rFonts w:asciiTheme="minorHAnsi" w:hAnsiTheme="minorHAnsi" w:cstheme="minorHAnsi"/>
                <w:sz w:val="22"/>
                <w:szCs w:val="22"/>
                <w:lang w:val="fr-FR"/>
              </w:rPr>
              <w:t xml:space="preserve">matière </w:t>
            </w:r>
            <w:r w:rsidR="003A7AA9">
              <w:rPr>
                <w:rFonts w:asciiTheme="minorHAnsi" w:hAnsiTheme="minorHAnsi" w:cstheme="minorHAnsi"/>
                <w:sz w:val="22"/>
                <w:szCs w:val="22"/>
                <w:lang w:val="fr-FR"/>
              </w:rPr>
              <w:t xml:space="preserve">de la réforme de l’administration publique, la réorganisation et </w:t>
            </w:r>
            <w:r w:rsidR="006C0FA8">
              <w:rPr>
                <w:rFonts w:asciiTheme="minorHAnsi" w:hAnsiTheme="minorHAnsi" w:cstheme="minorHAnsi"/>
                <w:sz w:val="22"/>
                <w:szCs w:val="22"/>
                <w:lang w:val="fr-FR"/>
              </w:rPr>
              <w:t>la restructuration</w:t>
            </w:r>
            <w:r w:rsidR="003A7AA9">
              <w:rPr>
                <w:rFonts w:asciiTheme="minorHAnsi" w:hAnsiTheme="minorHAnsi" w:cstheme="minorHAnsi"/>
                <w:sz w:val="22"/>
                <w:szCs w:val="22"/>
                <w:lang w:val="fr-FR"/>
              </w:rPr>
              <w:t xml:space="preserve"> d’unités administratives publiques, la gestion par résultats, l’analyse des ressources humaines,</w:t>
            </w:r>
          </w:p>
          <w:p w14:paraId="01390FF6" w14:textId="45FB2072" w:rsidR="005C2962" w:rsidRPr="002066DA" w:rsidRDefault="003A7AA9" w:rsidP="002066DA">
            <w:pPr>
              <w:pStyle w:val="Paragraphedeliste"/>
              <w:numPr>
                <w:ilvl w:val="0"/>
                <w:numId w:val="12"/>
              </w:numPr>
              <w:autoSpaceDE w:val="0"/>
              <w:autoSpaceDN w:val="0"/>
              <w:adjustRightInd w:val="0"/>
              <w:spacing w:after="141" w:line="259"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Connaitre l</w:t>
            </w:r>
            <w:r w:rsidR="002066DA">
              <w:rPr>
                <w:rFonts w:asciiTheme="minorHAnsi" w:hAnsiTheme="minorHAnsi" w:cstheme="minorHAnsi"/>
                <w:sz w:val="22"/>
                <w:szCs w:val="22"/>
                <w:lang w:val="fr-FR"/>
              </w:rPr>
              <w:t>’</w:t>
            </w:r>
            <w:r w:rsidR="00B1395F" w:rsidRPr="00E148FD">
              <w:rPr>
                <w:rFonts w:asciiTheme="minorHAnsi" w:hAnsiTheme="minorHAnsi" w:cstheme="minorHAnsi"/>
                <w:sz w:val="22"/>
                <w:szCs w:val="22"/>
                <w:lang w:val="fr-FR"/>
              </w:rPr>
              <w:t xml:space="preserve">analyse </w:t>
            </w:r>
            <w:r w:rsidR="002066DA">
              <w:rPr>
                <w:rFonts w:asciiTheme="minorHAnsi" w:hAnsiTheme="minorHAnsi" w:cstheme="minorHAnsi"/>
                <w:sz w:val="22"/>
                <w:szCs w:val="22"/>
                <w:lang w:val="fr-FR"/>
              </w:rPr>
              <w:t xml:space="preserve">quantitative et qualitative </w:t>
            </w:r>
            <w:r w:rsidR="00B1395F" w:rsidRPr="00E148FD">
              <w:rPr>
                <w:rFonts w:asciiTheme="minorHAnsi" w:hAnsiTheme="minorHAnsi" w:cstheme="minorHAnsi"/>
                <w:sz w:val="22"/>
                <w:szCs w:val="22"/>
                <w:lang w:val="fr-FR"/>
              </w:rPr>
              <w:t>avec une expérience d’au moins sept (7) ans dans le domaine</w:t>
            </w:r>
            <w:r w:rsidR="00C76E27" w:rsidRPr="00E148FD">
              <w:rPr>
                <w:rFonts w:asciiTheme="minorHAnsi" w:hAnsiTheme="minorHAnsi" w:cstheme="minorHAnsi"/>
                <w:sz w:val="22"/>
                <w:szCs w:val="22"/>
                <w:lang w:val="fr-FR"/>
              </w:rPr>
              <w:t>.</w:t>
            </w:r>
          </w:p>
          <w:p w14:paraId="6D69EA7C" w14:textId="6BBFFA25" w:rsidR="00C53115" w:rsidRPr="00E148FD" w:rsidRDefault="00B1395F" w:rsidP="00C76E27">
            <w:pPr>
              <w:pStyle w:val="Paragraphedeliste"/>
              <w:numPr>
                <w:ilvl w:val="0"/>
                <w:numId w:val="12"/>
              </w:numPr>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Compétence en communication et animation de discussions entre partenaires.</w:t>
            </w:r>
          </w:p>
          <w:p w14:paraId="597F25A0" w14:textId="1A9C37F3" w:rsidR="00BA42B1" w:rsidRPr="00E148FD" w:rsidRDefault="00BA42B1" w:rsidP="000D4947">
            <w:pPr>
              <w:pStyle w:val="Paragraphedeliste"/>
              <w:numPr>
                <w:ilvl w:val="0"/>
                <w:numId w:val="5"/>
              </w:numPr>
              <w:autoSpaceDE w:val="0"/>
              <w:autoSpaceDN w:val="0"/>
              <w:adjustRightInd w:val="0"/>
              <w:spacing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Très bonnes capacités de rédaction et d'exposition orale</w:t>
            </w:r>
            <w:r w:rsidR="004D3D7E" w:rsidRPr="00E148FD">
              <w:rPr>
                <w:rFonts w:asciiTheme="minorHAnsi" w:hAnsiTheme="minorHAnsi" w:cstheme="minorHAnsi"/>
                <w:sz w:val="22"/>
                <w:szCs w:val="22"/>
                <w:lang w:val="fr-FR"/>
              </w:rPr>
              <w:t>,</w:t>
            </w:r>
          </w:p>
          <w:p w14:paraId="7DD35E49" w14:textId="79A7F720" w:rsidR="00BA42B1" w:rsidRPr="00E148FD" w:rsidRDefault="00BA42B1" w:rsidP="000D4947">
            <w:pPr>
              <w:pStyle w:val="Default"/>
              <w:numPr>
                <w:ilvl w:val="0"/>
                <w:numId w:val="5"/>
              </w:numPr>
              <w:jc w:val="both"/>
              <w:rPr>
                <w:rFonts w:asciiTheme="minorHAnsi" w:eastAsia="Times New Roman" w:hAnsiTheme="minorHAnsi" w:cstheme="minorHAnsi"/>
                <w:color w:val="auto"/>
                <w:sz w:val="22"/>
                <w:szCs w:val="22"/>
              </w:rPr>
            </w:pPr>
            <w:r w:rsidRPr="00E148FD">
              <w:rPr>
                <w:rFonts w:asciiTheme="minorHAnsi" w:eastAsia="Times New Roman" w:hAnsiTheme="minorHAnsi" w:cstheme="minorHAnsi"/>
                <w:color w:val="auto"/>
                <w:sz w:val="22"/>
                <w:szCs w:val="22"/>
              </w:rPr>
              <w:t>Maîtrise parfaite du français et de l’arabe</w:t>
            </w:r>
            <w:r w:rsidR="00F415D5">
              <w:rPr>
                <w:rFonts w:asciiTheme="minorHAnsi" w:eastAsia="Times New Roman" w:hAnsiTheme="minorHAnsi" w:cstheme="minorHAnsi"/>
                <w:color w:val="auto"/>
                <w:sz w:val="22"/>
                <w:szCs w:val="22"/>
              </w:rPr>
              <w:t> ;</w:t>
            </w:r>
            <w:r w:rsidRPr="00E148FD">
              <w:rPr>
                <w:rFonts w:asciiTheme="minorHAnsi" w:eastAsia="Times New Roman" w:hAnsiTheme="minorHAnsi" w:cstheme="minorHAnsi"/>
                <w:color w:val="auto"/>
                <w:sz w:val="22"/>
                <w:szCs w:val="22"/>
              </w:rPr>
              <w:t xml:space="preserve"> </w:t>
            </w:r>
          </w:p>
          <w:p w14:paraId="65461612" w14:textId="77777777" w:rsidR="001C5026" w:rsidRPr="001C5026" w:rsidRDefault="001C5026" w:rsidP="001C5026">
            <w:pPr>
              <w:autoSpaceDE w:val="0"/>
              <w:autoSpaceDN w:val="0"/>
              <w:adjustRightInd w:val="0"/>
              <w:spacing w:line="259" w:lineRule="auto"/>
              <w:ind w:left="360"/>
              <w:jc w:val="both"/>
              <w:rPr>
                <w:rFonts w:asciiTheme="minorHAnsi" w:hAnsiTheme="minorHAnsi" w:cstheme="minorHAnsi"/>
                <w:sz w:val="22"/>
                <w:szCs w:val="22"/>
                <w:lang w:val="fr-FR"/>
              </w:rPr>
            </w:pPr>
          </w:p>
          <w:p w14:paraId="7AE0DCD9" w14:textId="77777777" w:rsidR="00BA42B1" w:rsidRPr="00E148FD" w:rsidRDefault="00BA42B1" w:rsidP="00BA42B1">
            <w:pPr>
              <w:spacing w:after="120"/>
              <w:jc w:val="both"/>
              <w:rPr>
                <w:rFonts w:asciiTheme="minorHAnsi" w:hAnsiTheme="minorHAnsi" w:cstheme="minorHAnsi"/>
                <w:sz w:val="22"/>
                <w:szCs w:val="22"/>
                <w:u w:val="single"/>
                <w:lang w:val="fr-FR"/>
              </w:rPr>
            </w:pPr>
            <w:r w:rsidRPr="00E148FD">
              <w:rPr>
                <w:rFonts w:asciiTheme="minorHAnsi" w:hAnsiTheme="minorHAnsi" w:cstheme="minorHAnsi"/>
                <w:sz w:val="22"/>
                <w:szCs w:val="22"/>
                <w:u w:val="single"/>
                <w:lang w:val="fr-FR"/>
              </w:rPr>
              <w:t>Expérience professionnelle générale</w:t>
            </w:r>
          </w:p>
          <w:p w14:paraId="456BABBA" w14:textId="192E21F2" w:rsidR="00C046F3" w:rsidRDefault="00BA42B1" w:rsidP="00DF26F4">
            <w:pPr>
              <w:pStyle w:val="Default"/>
              <w:jc w:val="both"/>
              <w:rPr>
                <w:rFonts w:asciiTheme="minorHAnsi" w:eastAsia="Times New Roman" w:hAnsiTheme="minorHAnsi" w:cstheme="minorHAnsi"/>
                <w:color w:val="auto"/>
                <w:sz w:val="22"/>
                <w:szCs w:val="22"/>
              </w:rPr>
            </w:pPr>
            <w:r w:rsidRPr="00E148FD">
              <w:rPr>
                <w:rFonts w:asciiTheme="minorHAnsi" w:eastAsia="Times New Roman" w:hAnsiTheme="minorHAnsi" w:cstheme="minorHAnsi"/>
                <w:color w:val="auto"/>
                <w:sz w:val="22"/>
                <w:szCs w:val="22"/>
              </w:rPr>
              <w:t xml:space="preserve">Au moins </w:t>
            </w:r>
            <w:r w:rsidR="00C76E27" w:rsidRPr="00E148FD">
              <w:rPr>
                <w:rFonts w:asciiTheme="minorHAnsi" w:eastAsia="Times New Roman" w:hAnsiTheme="minorHAnsi" w:cstheme="minorHAnsi"/>
                <w:color w:val="auto"/>
                <w:sz w:val="22"/>
                <w:szCs w:val="22"/>
              </w:rPr>
              <w:t>10</w:t>
            </w:r>
            <w:r w:rsidRPr="00E148FD">
              <w:rPr>
                <w:rFonts w:asciiTheme="minorHAnsi" w:eastAsia="Times New Roman" w:hAnsiTheme="minorHAnsi" w:cstheme="minorHAnsi"/>
                <w:color w:val="auto"/>
                <w:sz w:val="22"/>
                <w:szCs w:val="22"/>
              </w:rPr>
              <w:t xml:space="preserve"> ans d'expérience professionnelle générale dont au moins </w:t>
            </w:r>
            <w:r w:rsidR="00C76E27" w:rsidRPr="00E148FD">
              <w:rPr>
                <w:rFonts w:asciiTheme="minorHAnsi" w:eastAsia="Times New Roman" w:hAnsiTheme="minorHAnsi" w:cstheme="minorHAnsi"/>
                <w:color w:val="auto"/>
                <w:sz w:val="22"/>
                <w:szCs w:val="22"/>
              </w:rPr>
              <w:t>7</w:t>
            </w:r>
            <w:r w:rsidRPr="00E148FD">
              <w:rPr>
                <w:rFonts w:asciiTheme="minorHAnsi" w:eastAsia="Times New Roman" w:hAnsiTheme="minorHAnsi" w:cstheme="minorHAnsi"/>
                <w:color w:val="auto"/>
                <w:sz w:val="22"/>
                <w:szCs w:val="22"/>
              </w:rPr>
              <w:t xml:space="preserve"> ans dans le domaine de </w:t>
            </w:r>
            <w:r w:rsidR="0071288E">
              <w:rPr>
                <w:rFonts w:asciiTheme="minorHAnsi" w:eastAsia="Times New Roman" w:hAnsiTheme="minorHAnsi" w:cstheme="minorHAnsi"/>
                <w:color w:val="auto"/>
                <w:sz w:val="22"/>
                <w:szCs w:val="22"/>
              </w:rPr>
              <w:t>la gestion administrative, réforme de l’administration publique</w:t>
            </w:r>
            <w:r w:rsidRPr="00E148FD">
              <w:rPr>
                <w:rFonts w:asciiTheme="minorHAnsi" w:eastAsia="Times New Roman" w:hAnsiTheme="minorHAnsi" w:cstheme="minorHAnsi"/>
                <w:color w:val="auto"/>
                <w:sz w:val="22"/>
                <w:szCs w:val="22"/>
              </w:rPr>
              <w:t>.</w:t>
            </w:r>
          </w:p>
          <w:p w14:paraId="1EA6AE6B" w14:textId="77777777" w:rsidR="001C5026" w:rsidRPr="00E148FD" w:rsidRDefault="001C5026" w:rsidP="00DF26F4">
            <w:pPr>
              <w:pStyle w:val="Default"/>
              <w:jc w:val="both"/>
              <w:rPr>
                <w:rFonts w:asciiTheme="minorHAnsi" w:eastAsia="Times New Roman" w:hAnsiTheme="minorHAnsi" w:cstheme="minorHAnsi"/>
                <w:color w:val="auto"/>
                <w:sz w:val="22"/>
                <w:szCs w:val="22"/>
              </w:rPr>
            </w:pPr>
          </w:p>
          <w:p w14:paraId="2E8447CB" w14:textId="77777777" w:rsidR="00BA42B1" w:rsidRPr="00E148FD" w:rsidRDefault="00BA42B1" w:rsidP="00BA42B1">
            <w:pPr>
              <w:spacing w:after="120"/>
              <w:jc w:val="both"/>
              <w:rPr>
                <w:rFonts w:asciiTheme="minorHAnsi" w:hAnsiTheme="minorHAnsi" w:cstheme="minorHAnsi"/>
                <w:sz w:val="22"/>
                <w:szCs w:val="22"/>
                <w:u w:val="single"/>
                <w:lang w:val="fr-FR"/>
              </w:rPr>
            </w:pPr>
            <w:r w:rsidRPr="00E148FD">
              <w:rPr>
                <w:rFonts w:asciiTheme="minorHAnsi" w:hAnsiTheme="minorHAnsi" w:cstheme="minorHAnsi"/>
                <w:sz w:val="22"/>
                <w:szCs w:val="22"/>
                <w:u w:val="single"/>
                <w:lang w:val="fr-FR"/>
              </w:rPr>
              <w:t>Expérience professionnelle spécifique</w:t>
            </w:r>
          </w:p>
          <w:p w14:paraId="3BB0FE76" w14:textId="462655D8" w:rsidR="00450705" w:rsidRPr="00E148FD" w:rsidRDefault="00450705" w:rsidP="000D7BA1">
            <w:pPr>
              <w:pStyle w:val="Paragraphedeliste"/>
              <w:numPr>
                <w:ilvl w:val="0"/>
                <w:numId w:val="5"/>
              </w:numPr>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 xml:space="preserve">Connaissance approfondie </w:t>
            </w:r>
            <w:r w:rsidR="000D7BA1" w:rsidRPr="00E148FD">
              <w:rPr>
                <w:rFonts w:asciiTheme="minorHAnsi" w:hAnsiTheme="minorHAnsi" w:cstheme="minorHAnsi"/>
                <w:sz w:val="22"/>
                <w:szCs w:val="22"/>
                <w:lang w:val="fr-FR"/>
              </w:rPr>
              <w:t xml:space="preserve">de la </w:t>
            </w:r>
            <w:r w:rsidR="0071288E">
              <w:rPr>
                <w:rFonts w:asciiTheme="minorHAnsi" w:hAnsiTheme="minorHAnsi" w:cstheme="minorHAnsi"/>
                <w:sz w:val="22"/>
                <w:szCs w:val="22"/>
                <w:lang w:val="fr-FR"/>
              </w:rPr>
              <w:t xml:space="preserve">réforme de l’administration publique </w:t>
            </w:r>
          </w:p>
          <w:p w14:paraId="4888525C" w14:textId="35CCD9BB" w:rsidR="000D7BA1" w:rsidRPr="00DF26F4" w:rsidRDefault="00BA42B1" w:rsidP="00DF26F4">
            <w:pPr>
              <w:pStyle w:val="Paragraphedeliste"/>
              <w:numPr>
                <w:ilvl w:val="0"/>
                <w:numId w:val="5"/>
              </w:numPr>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 xml:space="preserve">Au moins </w:t>
            </w:r>
            <w:r w:rsidR="001A36D1">
              <w:rPr>
                <w:rFonts w:asciiTheme="minorHAnsi" w:hAnsiTheme="minorHAnsi" w:cstheme="minorHAnsi"/>
                <w:sz w:val="22"/>
                <w:szCs w:val="22"/>
                <w:lang w:val="fr-FR"/>
              </w:rPr>
              <w:t>trois</w:t>
            </w:r>
            <w:r w:rsidR="003441BC" w:rsidRPr="00E148FD">
              <w:rPr>
                <w:rFonts w:asciiTheme="minorHAnsi" w:hAnsiTheme="minorHAnsi" w:cstheme="minorHAnsi"/>
                <w:sz w:val="22"/>
                <w:szCs w:val="22"/>
                <w:lang w:val="fr-FR"/>
              </w:rPr>
              <w:t xml:space="preserve"> </w:t>
            </w:r>
            <w:r w:rsidRPr="00E148FD">
              <w:rPr>
                <w:rFonts w:asciiTheme="minorHAnsi" w:hAnsiTheme="minorHAnsi" w:cstheme="minorHAnsi"/>
                <w:sz w:val="22"/>
                <w:szCs w:val="22"/>
                <w:lang w:val="fr-FR"/>
              </w:rPr>
              <w:t>expériences en position d</w:t>
            </w:r>
            <w:r w:rsidR="003441BC" w:rsidRPr="00E148FD">
              <w:rPr>
                <w:rFonts w:asciiTheme="minorHAnsi" w:hAnsiTheme="minorHAnsi" w:cstheme="minorHAnsi"/>
                <w:sz w:val="22"/>
                <w:szCs w:val="22"/>
                <w:lang w:val="fr-FR"/>
              </w:rPr>
              <w:t>’</w:t>
            </w:r>
            <w:r w:rsidRPr="00E148FD">
              <w:rPr>
                <w:rFonts w:asciiTheme="minorHAnsi" w:hAnsiTheme="minorHAnsi" w:cstheme="minorHAnsi"/>
                <w:sz w:val="22"/>
                <w:szCs w:val="22"/>
                <w:lang w:val="fr-FR"/>
              </w:rPr>
              <w:t xml:space="preserve">appui conseil et de </w:t>
            </w:r>
            <w:r w:rsidR="001A36D1">
              <w:rPr>
                <w:rFonts w:asciiTheme="minorHAnsi" w:hAnsiTheme="minorHAnsi" w:cstheme="minorHAnsi"/>
                <w:sz w:val="22"/>
                <w:szCs w:val="22"/>
                <w:lang w:val="fr-FR"/>
              </w:rPr>
              <w:t>réformes</w:t>
            </w:r>
            <w:r w:rsidRPr="00E148FD">
              <w:rPr>
                <w:rFonts w:asciiTheme="minorHAnsi" w:hAnsiTheme="minorHAnsi" w:cstheme="minorHAnsi"/>
                <w:sz w:val="22"/>
                <w:szCs w:val="22"/>
                <w:lang w:val="fr-FR"/>
              </w:rPr>
              <w:t xml:space="preserve"> au niveau de l</w:t>
            </w:r>
            <w:r w:rsidR="003441BC" w:rsidRPr="00E148FD">
              <w:rPr>
                <w:rFonts w:asciiTheme="minorHAnsi" w:hAnsiTheme="minorHAnsi" w:cstheme="minorHAnsi"/>
                <w:sz w:val="22"/>
                <w:szCs w:val="22"/>
                <w:lang w:val="fr-FR"/>
              </w:rPr>
              <w:t>’</w:t>
            </w:r>
            <w:r w:rsidRPr="00E148FD">
              <w:rPr>
                <w:rFonts w:asciiTheme="minorHAnsi" w:hAnsiTheme="minorHAnsi" w:cstheme="minorHAnsi"/>
                <w:sz w:val="22"/>
                <w:szCs w:val="22"/>
                <w:lang w:val="fr-FR"/>
              </w:rPr>
              <w:t>administration centr</w:t>
            </w:r>
            <w:r w:rsidR="000D7BA1" w:rsidRPr="00E148FD">
              <w:rPr>
                <w:rFonts w:asciiTheme="minorHAnsi" w:hAnsiTheme="minorHAnsi" w:cstheme="minorHAnsi"/>
                <w:sz w:val="22"/>
                <w:szCs w:val="22"/>
                <w:lang w:val="fr-FR"/>
              </w:rPr>
              <w:t>ale et/ou régionale/locale.</w:t>
            </w:r>
          </w:p>
          <w:p w14:paraId="3D8DA8DF" w14:textId="77777777" w:rsidR="006B1866" w:rsidRPr="00E148FD" w:rsidRDefault="006B1866" w:rsidP="006B1866">
            <w:pPr>
              <w:autoSpaceDE w:val="0"/>
              <w:autoSpaceDN w:val="0"/>
              <w:adjustRightInd w:val="0"/>
              <w:spacing w:after="141" w:line="259" w:lineRule="auto"/>
              <w:jc w:val="both"/>
              <w:rPr>
                <w:rFonts w:asciiTheme="minorHAnsi" w:hAnsiTheme="minorHAnsi" w:cstheme="minorHAnsi"/>
                <w:color w:val="000000"/>
                <w:sz w:val="22"/>
                <w:szCs w:val="22"/>
                <w:u w:val="single"/>
                <w:lang w:val="fr-FR"/>
              </w:rPr>
            </w:pPr>
            <w:r w:rsidRPr="00E148FD">
              <w:rPr>
                <w:rFonts w:asciiTheme="minorHAnsi" w:hAnsiTheme="minorHAnsi" w:cstheme="minorHAnsi"/>
                <w:color w:val="000000"/>
                <w:sz w:val="22"/>
                <w:szCs w:val="22"/>
                <w:u w:val="single"/>
                <w:lang w:val="fr-FR"/>
              </w:rPr>
              <w:t>Capacités et compétences recherchées</w:t>
            </w:r>
          </w:p>
          <w:p w14:paraId="7E945850" w14:textId="43290205" w:rsidR="006B1866" w:rsidRPr="00E148FD" w:rsidRDefault="006B1866" w:rsidP="00A4372C">
            <w:pPr>
              <w:pStyle w:val="Paragraphedeliste"/>
              <w:numPr>
                <w:ilvl w:val="0"/>
                <w:numId w:val="5"/>
              </w:numPr>
              <w:autoSpaceDE w:val="0"/>
              <w:autoSpaceDN w:val="0"/>
              <w:adjustRightInd w:val="0"/>
              <w:spacing w:after="141" w:line="259" w:lineRule="auto"/>
              <w:jc w:val="both"/>
              <w:rPr>
                <w:rFonts w:asciiTheme="minorHAnsi" w:hAnsiTheme="minorHAnsi" w:cstheme="minorHAnsi"/>
                <w:color w:val="000000"/>
                <w:sz w:val="22"/>
                <w:szCs w:val="22"/>
                <w:lang w:val="fr-FR"/>
              </w:rPr>
            </w:pPr>
            <w:r w:rsidRPr="00E148FD">
              <w:rPr>
                <w:rFonts w:asciiTheme="minorHAnsi" w:hAnsiTheme="minorHAnsi" w:cstheme="minorHAnsi"/>
                <w:color w:val="000000"/>
                <w:sz w:val="22"/>
                <w:szCs w:val="22"/>
                <w:lang w:val="fr-FR"/>
              </w:rPr>
              <w:t>Capacité d</w:t>
            </w:r>
            <w:r w:rsidR="003441BC" w:rsidRPr="00E148FD">
              <w:rPr>
                <w:rFonts w:asciiTheme="minorHAnsi" w:hAnsiTheme="minorHAnsi" w:cstheme="minorHAnsi"/>
                <w:color w:val="000000"/>
                <w:sz w:val="22"/>
                <w:szCs w:val="22"/>
                <w:lang w:val="fr-FR"/>
              </w:rPr>
              <w:t>’</w:t>
            </w:r>
            <w:r w:rsidRPr="00E148FD">
              <w:rPr>
                <w:rFonts w:asciiTheme="minorHAnsi" w:hAnsiTheme="minorHAnsi" w:cstheme="minorHAnsi"/>
                <w:color w:val="000000"/>
                <w:sz w:val="22"/>
                <w:szCs w:val="22"/>
                <w:lang w:val="fr-FR"/>
              </w:rPr>
              <w:t>organisation et d</w:t>
            </w:r>
            <w:r w:rsidR="003441BC" w:rsidRPr="00E148FD">
              <w:rPr>
                <w:rFonts w:asciiTheme="minorHAnsi" w:hAnsiTheme="minorHAnsi" w:cstheme="minorHAnsi"/>
                <w:color w:val="000000"/>
                <w:sz w:val="22"/>
                <w:szCs w:val="22"/>
                <w:lang w:val="fr-FR"/>
              </w:rPr>
              <w:t>’</w:t>
            </w:r>
            <w:r w:rsidRPr="00E148FD">
              <w:rPr>
                <w:rFonts w:asciiTheme="minorHAnsi" w:hAnsiTheme="minorHAnsi" w:cstheme="minorHAnsi"/>
                <w:color w:val="000000"/>
                <w:sz w:val="22"/>
                <w:szCs w:val="22"/>
                <w:lang w:val="fr-FR"/>
              </w:rPr>
              <w:t>autonomie</w:t>
            </w:r>
            <w:r w:rsidR="00265FD9" w:rsidRPr="00E148FD">
              <w:rPr>
                <w:rFonts w:asciiTheme="minorHAnsi" w:hAnsiTheme="minorHAnsi" w:cstheme="minorHAnsi"/>
                <w:color w:val="000000"/>
                <w:sz w:val="22"/>
                <w:szCs w:val="22"/>
                <w:lang w:val="fr-FR"/>
              </w:rPr>
              <w:t>,</w:t>
            </w:r>
          </w:p>
          <w:p w14:paraId="7EF9E405" w14:textId="2AF475B2" w:rsidR="006B1866" w:rsidRPr="00E148FD" w:rsidRDefault="006B1866" w:rsidP="00C76E27">
            <w:pPr>
              <w:pStyle w:val="Paragraphedeliste"/>
              <w:numPr>
                <w:ilvl w:val="0"/>
                <w:numId w:val="5"/>
              </w:numPr>
              <w:autoSpaceDE w:val="0"/>
              <w:autoSpaceDN w:val="0"/>
              <w:adjustRightInd w:val="0"/>
              <w:spacing w:after="141" w:line="259" w:lineRule="auto"/>
              <w:jc w:val="both"/>
              <w:rPr>
                <w:rFonts w:asciiTheme="minorHAnsi" w:hAnsiTheme="minorHAnsi" w:cstheme="minorHAnsi"/>
                <w:color w:val="000000"/>
                <w:sz w:val="22"/>
                <w:szCs w:val="22"/>
                <w:lang w:val="fr-FR"/>
              </w:rPr>
            </w:pPr>
            <w:r w:rsidRPr="00E148FD">
              <w:rPr>
                <w:rFonts w:asciiTheme="minorHAnsi" w:hAnsiTheme="minorHAnsi" w:cstheme="minorHAnsi"/>
                <w:color w:val="000000"/>
                <w:sz w:val="22"/>
                <w:szCs w:val="22"/>
                <w:lang w:val="fr-FR"/>
              </w:rPr>
              <w:t>Capacité d</w:t>
            </w:r>
            <w:r w:rsidR="003441BC" w:rsidRPr="00E148FD">
              <w:rPr>
                <w:rFonts w:asciiTheme="minorHAnsi" w:hAnsiTheme="minorHAnsi" w:cstheme="minorHAnsi"/>
                <w:color w:val="000000"/>
                <w:sz w:val="22"/>
                <w:szCs w:val="22"/>
                <w:lang w:val="fr-FR"/>
              </w:rPr>
              <w:t>’</w:t>
            </w:r>
            <w:r w:rsidRPr="00E148FD">
              <w:rPr>
                <w:rFonts w:asciiTheme="minorHAnsi" w:hAnsiTheme="minorHAnsi" w:cstheme="minorHAnsi"/>
                <w:color w:val="000000"/>
                <w:sz w:val="22"/>
                <w:szCs w:val="22"/>
                <w:lang w:val="fr-FR"/>
              </w:rPr>
              <w:t>écoute</w:t>
            </w:r>
            <w:r w:rsidR="00583DC4" w:rsidRPr="00E148FD">
              <w:rPr>
                <w:rFonts w:asciiTheme="minorHAnsi" w:hAnsiTheme="minorHAnsi" w:cstheme="minorHAnsi"/>
                <w:color w:val="000000"/>
                <w:sz w:val="22"/>
                <w:szCs w:val="22"/>
                <w:lang w:val="fr-FR"/>
              </w:rPr>
              <w:t xml:space="preserve">, </w:t>
            </w:r>
            <w:r w:rsidR="00D61447" w:rsidRPr="00E148FD">
              <w:rPr>
                <w:rFonts w:asciiTheme="minorHAnsi" w:hAnsiTheme="minorHAnsi" w:cstheme="minorHAnsi"/>
                <w:color w:val="000000"/>
                <w:sz w:val="22"/>
                <w:szCs w:val="22"/>
                <w:lang w:val="fr-FR"/>
              </w:rPr>
              <w:t>e</w:t>
            </w:r>
            <w:r w:rsidRPr="00E148FD">
              <w:rPr>
                <w:rFonts w:asciiTheme="minorHAnsi" w:hAnsiTheme="minorHAnsi" w:cstheme="minorHAnsi"/>
                <w:color w:val="000000"/>
                <w:sz w:val="22"/>
                <w:szCs w:val="22"/>
                <w:lang w:val="fr-FR"/>
              </w:rPr>
              <w:t>sprit de synthèse et d</w:t>
            </w:r>
            <w:r w:rsidR="003441BC" w:rsidRPr="00E148FD">
              <w:rPr>
                <w:rFonts w:asciiTheme="minorHAnsi" w:hAnsiTheme="minorHAnsi" w:cstheme="minorHAnsi"/>
                <w:color w:val="000000"/>
                <w:sz w:val="22"/>
                <w:szCs w:val="22"/>
                <w:lang w:val="fr-FR"/>
              </w:rPr>
              <w:t>’</w:t>
            </w:r>
            <w:r w:rsidRPr="00E148FD">
              <w:rPr>
                <w:rFonts w:asciiTheme="minorHAnsi" w:hAnsiTheme="minorHAnsi" w:cstheme="minorHAnsi"/>
                <w:color w:val="000000"/>
                <w:sz w:val="22"/>
                <w:szCs w:val="22"/>
                <w:lang w:val="fr-FR"/>
              </w:rPr>
              <w:t>analyse</w:t>
            </w:r>
            <w:r w:rsidR="00265FD9" w:rsidRPr="00E148FD">
              <w:rPr>
                <w:rFonts w:asciiTheme="minorHAnsi" w:hAnsiTheme="minorHAnsi" w:cstheme="minorHAnsi"/>
                <w:color w:val="000000"/>
                <w:sz w:val="22"/>
                <w:szCs w:val="22"/>
                <w:lang w:val="fr-FR"/>
              </w:rPr>
              <w:t>,</w:t>
            </w:r>
          </w:p>
          <w:p w14:paraId="53AD7FB6" w14:textId="6D3DE07F" w:rsidR="006B1866" w:rsidRPr="00E148FD" w:rsidRDefault="006B1866" w:rsidP="00A4372C">
            <w:pPr>
              <w:pStyle w:val="Paragraphedeliste"/>
              <w:numPr>
                <w:ilvl w:val="0"/>
                <w:numId w:val="5"/>
              </w:numPr>
              <w:autoSpaceDE w:val="0"/>
              <w:autoSpaceDN w:val="0"/>
              <w:adjustRightInd w:val="0"/>
              <w:spacing w:after="141" w:line="259" w:lineRule="auto"/>
              <w:jc w:val="both"/>
              <w:rPr>
                <w:rFonts w:asciiTheme="minorHAnsi" w:hAnsiTheme="minorHAnsi" w:cstheme="minorHAnsi"/>
                <w:color w:val="000000"/>
                <w:sz w:val="22"/>
                <w:szCs w:val="22"/>
                <w:lang w:val="fr-FR"/>
              </w:rPr>
            </w:pPr>
            <w:r w:rsidRPr="00E148FD">
              <w:rPr>
                <w:rFonts w:asciiTheme="minorHAnsi" w:hAnsiTheme="minorHAnsi" w:cstheme="minorHAnsi"/>
                <w:color w:val="000000"/>
                <w:sz w:val="22"/>
                <w:szCs w:val="22"/>
                <w:lang w:val="fr-FR"/>
              </w:rPr>
              <w:t>Bonne capacité de communication</w:t>
            </w:r>
            <w:r w:rsidR="000D7BA1" w:rsidRPr="00E148FD">
              <w:rPr>
                <w:rFonts w:asciiTheme="minorHAnsi" w:hAnsiTheme="minorHAnsi" w:cstheme="minorHAnsi"/>
                <w:color w:val="000000"/>
                <w:sz w:val="22"/>
                <w:szCs w:val="22"/>
                <w:lang w:val="fr-FR"/>
              </w:rPr>
              <w:t>.</w:t>
            </w:r>
          </w:p>
          <w:p w14:paraId="385D3957" w14:textId="5E2CF1DF" w:rsidR="00A4372C" w:rsidRPr="00E148FD" w:rsidRDefault="00A4372C" w:rsidP="00097EA9">
            <w:pPr>
              <w:autoSpaceDE w:val="0"/>
              <w:autoSpaceDN w:val="0"/>
              <w:adjustRightInd w:val="0"/>
              <w:spacing w:after="141" w:line="259" w:lineRule="auto"/>
              <w:jc w:val="both"/>
              <w:rPr>
                <w:rFonts w:asciiTheme="minorHAnsi" w:hAnsiTheme="minorHAnsi" w:cstheme="minorHAnsi"/>
                <w:color w:val="000000"/>
                <w:sz w:val="22"/>
                <w:szCs w:val="22"/>
                <w:u w:val="single"/>
                <w:lang w:val="fr-FR"/>
              </w:rPr>
            </w:pPr>
            <w:r w:rsidRPr="00E148FD">
              <w:rPr>
                <w:rFonts w:asciiTheme="minorHAnsi" w:hAnsiTheme="minorHAnsi" w:cstheme="minorHAnsi"/>
                <w:color w:val="000000"/>
                <w:sz w:val="22"/>
                <w:szCs w:val="22"/>
                <w:u w:val="single"/>
                <w:lang w:val="fr-FR"/>
              </w:rPr>
              <w:t>Exigence du poste</w:t>
            </w:r>
          </w:p>
          <w:p w14:paraId="6B6D9991" w14:textId="362F00BA" w:rsidR="00A4372C" w:rsidRPr="00E148FD" w:rsidRDefault="00BF2CCC" w:rsidP="00A4372C">
            <w:pPr>
              <w:pStyle w:val="Paragraphedeliste"/>
              <w:numPr>
                <w:ilvl w:val="0"/>
                <w:numId w:val="5"/>
              </w:numPr>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Être</w:t>
            </w:r>
            <w:r w:rsidR="00A4372C" w:rsidRPr="00E148FD">
              <w:rPr>
                <w:rFonts w:asciiTheme="minorHAnsi" w:hAnsiTheme="minorHAnsi" w:cstheme="minorHAnsi"/>
                <w:sz w:val="22"/>
                <w:szCs w:val="22"/>
                <w:lang w:val="fr-FR"/>
              </w:rPr>
              <w:t xml:space="preserve"> libre de tous conflits d</w:t>
            </w:r>
            <w:r w:rsidR="003441BC" w:rsidRPr="00E148FD">
              <w:rPr>
                <w:rFonts w:asciiTheme="minorHAnsi" w:hAnsiTheme="minorHAnsi" w:cstheme="minorHAnsi"/>
                <w:sz w:val="22"/>
                <w:szCs w:val="22"/>
                <w:lang w:val="fr-FR"/>
              </w:rPr>
              <w:t>’</w:t>
            </w:r>
            <w:r w:rsidR="00A4372C" w:rsidRPr="00E148FD">
              <w:rPr>
                <w:rFonts w:asciiTheme="minorHAnsi" w:hAnsiTheme="minorHAnsi" w:cstheme="minorHAnsi"/>
                <w:sz w:val="22"/>
                <w:szCs w:val="22"/>
                <w:lang w:val="fr-FR"/>
              </w:rPr>
              <w:t>intérêt et s</w:t>
            </w:r>
            <w:r w:rsidR="003441BC" w:rsidRPr="00E148FD">
              <w:rPr>
                <w:rFonts w:asciiTheme="minorHAnsi" w:hAnsiTheme="minorHAnsi" w:cstheme="minorHAnsi"/>
                <w:sz w:val="22"/>
                <w:szCs w:val="22"/>
                <w:lang w:val="fr-FR"/>
              </w:rPr>
              <w:t>’</w:t>
            </w:r>
            <w:r w:rsidR="00A4372C" w:rsidRPr="00E148FD">
              <w:rPr>
                <w:rFonts w:asciiTheme="minorHAnsi" w:hAnsiTheme="minorHAnsi" w:cstheme="minorHAnsi"/>
                <w:sz w:val="22"/>
                <w:szCs w:val="22"/>
                <w:lang w:val="fr-FR"/>
              </w:rPr>
              <w:t xml:space="preserve">engager à protéger </w:t>
            </w:r>
            <w:r w:rsidR="00FD30AF" w:rsidRPr="00E148FD">
              <w:rPr>
                <w:rFonts w:asciiTheme="minorHAnsi" w:hAnsiTheme="minorHAnsi" w:cstheme="minorHAnsi"/>
                <w:sz w:val="22"/>
                <w:szCs w:val="22"/>
                <w:lang w:val="fr-FR"/>
              </w:rPr>
              <w:t>I ’intégrité</w:t>
            </w:r>
            <w:r w:rsidR="00A4372C" w:rsidRPr="00E148FD">
              <w:rPr>
                <w:rFonts w:asciiTheme="minorHAnsi" w:hAnsiTheme="minorHAnsi" w:cstheme="minorHAnsi"/>
                <w:sz w:val="22"/>
                <w:szCs w:val="22"/>
                <w:lang w:val="fr-FR"/>
              </w:rPr>
              <w:t xml:space="preserve"> du projet</w:t>
            </w:r>
            <w:r w:rsidR="00C44F99" w:rsidRPr="00E148FD">
              <w:rPr>
                <w:rFonts w:asciiTheme="minorHAnsi" w:hAnsiTheme="minorHAnsi" w:cstheme="minorHAnsi"/>
                <w:sz w:val="22"/>
                <w:szCs w:val="22"/>
                <w:lang w:val="fr-FR"/>
              </w:rPr>
              <w:t>,</w:t>
            </w:r>
          </w:p>
          <w:p w14:paraId="059B9CD2" w14:textId="091C2009" w:rsidR="00A4372C" w:rsidRPr="00E148FD" w:rsidRDefault="00A4372C" w:rsidP="00A4372C">
            <w:pPr>
              <w:pStyle w:val="Paragraphedeliste"/>
              <w:numPr>
                <w:ilvl w:val="0"/>
                <w:numId w:val="5"/>
              </w:numPr>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Faire preuve d</w:t>
            </w:r>
            <w:r w:rsidR="003441BC" w:rsidRPr="00E148FD">
              <w:rPr>
                <w:rFonts w:asciiTheme="minorHAnsi" w:hAnsiTheme="minorHAnsi" w:cstheme="minorHAnsi"/>
                <w:sz w:val="22"/>
                <w:szCs w:val="22"/>
                <w:lang w:val="fr-FR"/>
              </w:rPr>
              <w:t>’</w:t>
            </w:r>
            <w:r w:rsidRPr="00E148FD">
              <w:rPr>
                <w:rFonts w:asciiTheme="minorHAnsi" w:hAnsiTheme="minorHAnsi" w:cstheme="minorHAnsi"/>
                <w:sz w:val="22"/>
                <w:szCs w:val="22"/>
                <w:lang w:val="fr-FR"/>
              </w:rPr>
              <w:t>intégrité</w:t>
            </w:r>
            <w:r w:rsidR="00466380" w:rsidRPr="00E148FD">
              <w:rPr>
                <w:rFonts w:asciiTheme="minorHAnsi" w:hAnsiTheme="minorHAnsi" w:cstheme="minorHAnsi"/>
                <w:sz w:val="22"/>
                <w:szCs w:val="22"/>
                <w:lang w:val="fr-FR"/>
              </w:rPr>
              <w:t xml:space="preserve"> et </w:t>
            </w:r>
            <w:r w:rsidRPr="00E148FD">
              <w:rPr>
                <w:rFonts w:asciiTheme="minorHAnsi" w:hAnsiTheme="minorHAnsi" w:cstheme="minorHAnsi"/>
                <w:sz w:val="22"/>
                <w:szCs w:val="22"/>
                <w:lang w:val="fr-FR"/>
              </w:rPr>
              <w:t>de probité</w:t>
            </w:r>
            <w:r w:rsidR="00C44F99" w:rsidRPr="00E148FD">
              <w:rPr>
                <w:rFonts w:asciiTheme="minorHAnsi" w:hAnsiTheme="minorHAnsi" w:cstheme="minorHAnsi"/>
                <w:sz w:val="22"/>
                <w:szCs w:val="22"/>
                <w:lang w:val="fr-FR"/>
              </w:rPr>
              <w:t>,</w:t>
            </w:r>
          </w:p>
          <w:p w14:paraId="5F9B93D9" w14:textId="7EFC5FD0" w:rsidR="00A4372C" w:rsidRPr="00E148FD" w:rsidRDefault="00BF2CCC" w:rsidP="00A4372C">
            <w:pPr>
              <w:pStyle w:val="Paragraphedeliste"/>
              <w:numPr>
                <w:ilvl w:val="0"/>
                <w:numId w:val="5"/>
              </w:numPr>
              <w:autoSpaceDE w:val="0"/>
              <w:autoSpaceDN w:val="0"/>
              <w:adjustRightInd w:val="0"/>
              <w:spacing w:after="141" w:line="259" w:lineRule="auto"/>
              <w:jc w:val="both"/>
              <w:rPr>
                <w:rFonts w:asciiTheme="minorHAnsi" w:hAnsiTheme="minorHAnsi" w:cstheme="minorHAnsi"/>
                <w:color w:val="000000"/>
                <w:sz w:val="22"/>
                <w:szCs w:val="22"/>
                <w:lang w:val="fr-FR"/>
              </w:rPr>
            </w:pPr>
            <w:r w:rsidRPr="00E148FD">
              <w:rPr>
                <w:rFonts w:asciiTheme="minorHAnsi" w:hAnsiTheme="minorHAnsi" w:cstheme="minorHAnsi"/>
                <w:sz w:val="22"/>
                <w:szCs w:val="22"/>
                <w:lang w:val="fr-FR"/>
              </w:rPr>
              <w:t>Être</w:t>
            </w:r>
            <w:r w:rsidR="00A4372C" w:rsidRPr="00E148FD">
              <w:rPr>
                <w:rFonts w:asciiTheme="minorHAnsi" w:hAnsiTheme="minorHAnsi" w:cstheme="minorHAnsi"/>
                <w:sz w:val="22"/>
                <w:szCs w:val="22"/>
                <w:lang w:val="fr-FR"/>
              </w:rPr>
              <w:t xml:space="preserve"> disponible</w:t>
            </w:r>
            <w:r w:rsidR="00C44F99" w:rsidRPr="00E148FD">
              <w:rPr>
                <w:rFonts w:asciiTheme="minorHAnsi" w:hAnsiTheme="minorHAnsi" w:cstheme="minorHAnsi"/>
                <w:sz w:val="22"/>
                <w:szCs w:val="22"/>
                <w:lang w:val="fr-FR"/>
              </w:rPr>
              <w:t>.</w:t>
            </w:r>
          </w:p>
        </w:tc>
      </w:tr>
      <w:tr w:rsidR="00DB3996" w:rsidRPr="00E148FD" w14:paraId="48D93E1C" w14:textId="77777777" w:rsidTr="00BA7569">
        <w:trPr>
          <w:trHeight w:val="543"/>
        </w:trPr>
        <w:tc>
          <w:tcPr>
            <w:tcW w:w="2552" w:type="dxa"/>
            <w:tcBorders>
              <w:top w:val="single" w:sz="8" w:space="0" w:color="FDB913"/>
              <w:left w:val="single" w:sz="8" w:space="0" w:color="FDB913"/>
              <w:bottom w:val="single" w:sz="8" w:space="0" w:color="FDB913"/>
              <w:right w:val="single" w:sz="8" w:space="0" w:color="FDB913"/>
            </w:tcBorders>
          </w:tcPr>
          <w:p w14:paraId="371650B4" w14:textId="2BA99FC3" w:rsidR="00DB3996" w:rsidRPr="00E148FD" w:rsidRDefault="00FD30AF" w:rsidP="00DB3996">
            <w:pPr>
              <w:spacing w:before="60" w:after="60" w:line="300" w:lineRule="exact"/>
              <w:ind w:left="0"/>
              <w:rPr>
                <w:rFonts w:asciiTheme="minorHAnsi" w:hAnsiTheme="minorHAnsi" w:cstheme="minorHAnsi"/>
                <w:b/>
                <w:color w:val="003768"/>
                <w:sz w:val="22"/>
                <w:szCs w:val="22"/>
                <w:lang w:val="fr-FR"/>
              </w:rPr>
            </w:pPr>
            <w:r>
              <w:rPr>
                <w:rFonts w:asciiTheme="minorHAnsi" w:hAnsiTheme="minorHAnsi" w:cstheme="minorHAnsi"/>
                <w:b/>
                <w:color w:val="003768"/>
                <w:sz w:val="22"/>
                <w:szCs w:val="22"/>
                <w:lang w:val="fr-FR"/>
              </w:rPr>
              <w:lastRenderedPageBreak/>
              <w:t>Nombre HJ</w:t>
            </w:r>
            <w:r w:rsidR="00A37BBE" w:rsidRPr="00E148FD">
              <w:rPr>
                <w:rFonts w:asciiTheme="minorHAnsi" w:hAnsiTheme="minorHAnsi" w:cstheme="minorHAnsi"/>
                <w:b/>
                <w:color w:val="003768"/>
                <w:sz w:val="22"/>
                <w:szCs w:val="22"/>
                <w:lang w:val="fr-FR"/>
              </w:rPr>
              <w:t xml:space="preserve"> d’ex</w:t>
            </w:r>
            <w:r w:rsidR="007E5B13" w:rsidRPr="00E148FD">
              <w:rPr>
                <w:rFonts w:asciiTheme="minorHAnsi" w:hAnsiTheme="minorHAnsi" w:cstheme="minorHAnsi"/>
                <w:b/>
                <w:color w:val="003768"/>
                <w:sz w:val="22"/>
                <w:szCs w:val="22"/>
                <w:lang w:val="fr-FR"/>
              </w:rPr>
              <w:t>pe</w:t>
            </w:r>
            <w:r w:rsidR="00A37BBE" w:rsidRPr="00E148FD">
              <w:rPr>
                <w:rFonts w:asciiTheme="minorHAnsi" w:hAnsiTheme="minorHAnsi" w:cstheme="minorHAnsi"/>
                <w:b/>
                <w:color w:val="003768"/>
                <w:sz w:val="22"/>
                <w:szCs w:val="22"/>
                <w:lang w:val="fr-FR"/>
              </w:rPr>
              <w:t>rtise</w:t>
            </w:r>
          </w:p>
        </w:tc>
        <w:tc>
          <w:tcPr>
            <w:tcW w:w="7126" w:type="dxa"/>
            <w:tcBorders>
              <w:top w:val="single" w:sz="8" w:space="0" w:color="FDB913"/>
              <w:left w:val="single" w:sz="8" w:space="0" w:color="FDB913"/>
              <w:bottom w:val="single" w:sz="8" w:space="0" w:color="FDB913"/>
              <w:right w:val="single" w:sz="8" w:space="0" w:color="FDB913"/>
            </w:tcBorders>
          </w:tcPr>
          <w:p w14:paraId="6E22D1D8" w14:textId="46A119CC" w:rsidR="003C2DE4" w:rsidRPr="003C2DE4" w:rsidRDefault="00A50FAC" w:rsidP="003C2DE4">
            <w:pPr>
              <w:autoSpaceDE w:val="0"/>
              <w:autoSpaceDN w:val="0"/>
              <w:adjustRightInd w:val="0"/>
              <w:ind w:left="0"/>
              <w:jc w:val="both"/>
              <w:rPr>
                <w:rFonts w:asciiTheme="minorHAnsi" w:hAnsiTheme="minorHAnsi" w:cstheme="minorHAnsi"/>
                <w:bCs/>
                <w:color w:val="000000"/>
                <w:sz w:val="22"/>
                <w:szCs w:val="22"/>
                <w:lang w:val="fr-FR"/>
              </w:rPr>
            </w:pPr>
            <w:r>
              <w:rPr>
                <w:rFonts w:asciiTheme="minorHAnsi" w:hAnsiTheme="minorHAnsi" w:cstheme="minorHAnsi"/>
                <w:bCs/>
                <w:color w:val="000000"/>
                <w:sz w:val="22"/>
                <w:szCs w:val="22"/>
                <w:lang w:val="fr-FR"/>
              </w:rPr>
              <w:t>3</w:t>
            </w:r>
            <w:r w:rsidR="000727BA">
              <w:rPr>
                <w:rFonts w:asciiTheme="minorHAnsi" w:hAnsiTheme="minorHAnsi" w:cstheme="minorHAnsi"/>
                <w:bCs/>
                <w:color w:val="000000"/>
                <w:sz w:val="22"/>
                <w:szCs w:val="22"/>
                <w:lang w:val="fr-FR"/>
              </w:rPr>
              <w:t>6</w:t>
            </w:r>
            <w:r w:rsidR="00FD30AF" w:rsidRPr="009F2169">
              <w:rPr>
                <w:rFonts w:asciiTheme="minorHAnsi" w:hAnsiTheme="minorHAnsi" w:cstheme="minorHAnsi"/>
                <w:bCs/>
                <w:color w:val="000000"/>
                <w:sz w:val="22"/>
                <w:szCs w:val="22"/>
                <w:lang w:val="fr-FR"/>
              </w:rPr>
              <w:t xml:space="preserve"> </w:t>
            </w:r>
            <w:r w:rsidR="00642325" w:rsidRPr="009F2169">
              <w:rPr>
                <w:rFonts w:asciiTheme="minorHAnsi" w:hAnsiTheme="minorHAnsi" w:cstheme="minorHAnsi"/>
                <w:bCs/>
                <w:color w:val="000000"/>
                <w:sz w:val="22"/>
                <w:szCs w:val="22"/>
                <w:lang w:val="fr-FR"/>
              </w:rPr>
              <w:t>Jours/homme</w:t>
            </w:r>
          </w:p>
        </w:tc>
      </w:tr>
      <w:tr w:rsidR="00DB3996" w:rsidRPr="00E148FD" w14:paraId="3B120212" w14:textId="77777777" w:rsidTr="00734EAD">
        <w:trPr>
          <w:trHeight w:val="513"/>
        </w:trPr>
        <w:tc>
          <w:tcPr>
            <w:tcW w:w="2552" w:type="dxa"/>
            <w:tcBorders>
              <w:top w:val="single" w:sz="8" w:space="0" w:color="FDB913"/>
              <w:left w:val="single" w:sz="8" w:space="0" w:color="FDB913"/>
              <w:bottom w:val="single" w:sz="8" w:space="0" w:color="FDB913"/>
              <w:right w:val="single" w:sz="8" w:space="0" w:color="FDB913"/>
            </w:tcBorders>
          </w:tcPr>
          <w:p w14:paraId="6D009962" w14:textId="52986C08" w:rsidR="00DB3996" w:rsidRPr="00E148FD" w:rsidRDefault="00DB3996" w:rsidP="00DB3996">
            <w:pPr>
              <w:spacing w:before="60" w:after="60" w:line="300" w:lineRule="exact"/>
              <w:ind w:left="0"/>
              <w:rPr>
                <w:rFonts w:asciiTheme="minorHAnsi" w:hAnsiTheme="minorHAnsi" w:cstheme="minorHAnsi"/>
                <w:b/>
                <w:color w:val="003768"/>
                <w:sz w:val="22"/>
                <w:szCs w:val="22"/>
                <w:lang w:val="fr-FR"/>
              </w:rPr>
            </w:pPr>
            <w:r w:rsidRPr="00E148FD">
              <w:rPr>
                <w:rFonts w:asciiTheme="minorHAnsi" w:hAnsiTheme="minorHAnsi" w:cstheme="minorHAnsi"/>
                <w:b/>
                <w:color w:val="003768"/>
                <w:sz w:val="22"/>
                <w:szCs w:val="22"/>
                <w:lang w:val="fr-FR"/>
              </w:rPr>
              <w:t>D</w:t>
            </w:r>
            <w:r w:rsidR="00BA42B1" w:rsidRPr="00E148FD">
              <w:rPr>
                <w:rFonts w:asciiTheme="minorHAnsi" w:hAnsiTheme="minorHAnsi" w:cstheme="minorHAnsi"/>
                <w:b/>
                <w:color w:val="003768"/>
                <w:sz w:val="22"/>
                <w:szCs w:val="22"/>
                <w:lang w:val="fr-FR"/>
              </w:rPr>
              <w:t xml:space="preserve">ébut </w:t>
            </w:r>
            <w:r w:rsidR="00FD30AF">
              <w:rPr>
                <w:rFonts w:asciiTheme="minorHAnsi" w:hAnsiTheme="minorHAnsi" w:cstheme="minorHAnsi"/>
                <w:b/>
                <w:color w:val="003768"/>
                <w:sz w:val="22"/>
                <w:szCs w:val="22"/>
                <w:lang w:val="fr-FR"/>
              </w:rPr>
              <w:t xml:space="preserve">– Fin </w:t>
            </w:r>
            <w:r w:rsidRPr="00E148FD">
              <w:rPr>
                <w:rFonts w:asciiTheme="minorHAnsi" w:hAnsiTheme="minorHAnsi" w:cstheme="minorHAnsi"/>
                <w:b/>
                <w:color w:val="003768"/>
                <w:sz w:val="22"/>
                <w:szCs w:val="22"/>
                <w:lang w:val="fr-FR"/>
              </w:rPr>
              <w:t>de la mission</w:t>
            </w:r>
          </w:p>
        </w:tc>
        <w:tc>
          <w:tcPr>
            <w:tcW w:w="7126" w:type="dxa"/>
            <w:tcBorders>
              <w:top w:val="single" w:sz="8" w:space="0" w:color="FDB913"/>
              <w:left w:val="single" w:sz="8" w:space="0" w:color="FDB913"/>
              <w:bottom w:val="single" w:sz="8" w:space="0" w:color="FDB913"/>
              <w:right w:val="single" w:sz="8" w:space="0" w:color="FDB913"/>
            </w:tcBorders>
          </w:tcPr>
          <w:p w14:paraId="4B0933B8" w14:textId="41A59019" w:rsidR="00DB3996" w:rsidRPr="00E148FD" w:rsidRDefault="00FD30AF" w:rsidP="00971D53">
            <w:pPr>
              <w:autoSpaceDE w:val="0"/>
              <w:autoSpaceDN w:val="0"/>
              <w:adjustRightInd w:val="0"/>
              <w:ind w:left="0"/>
              <w:jc w:val="both"/>
              <w:rPr>
                <w:rFonts w:asciiTheme="minorHAnsi" w:hAnsiTheme="minorHAnsi" w:cstheme="minorHAnsi"/>
                <w:bCs/>
                <w:color w:val="000000"/>
                <w:sz w:val="22"/>
                <w:szCs w:val="22"/>
                <w:lang w:val="fr-FR"/>
              </w:rPr>
            </w:pPr>
            <w:r w:rsidRPr="009F2169">
              <w:rPr>
                <w:rFonts w:asciiTheme="minorHAnsi" w:hAnsiTheme="minorHAnsi" w:cstheme="minorHAnsi"/>
                <w:bCs/>
                <w:color w:val="000000"/>
                <w:sz w:val="22"/>
                <w:szCs w:val="22"/>
                <w:lang w:val="fr-FR"/>
              </w:rPr>
              <w:t xml:space="preserve">Du </w:t>
            </w:r>
            <w:r w:rsidR="004C0ABF">
              <w:rPr>
                <w:rFonts w:asciiTheme="minorHAnsi" w:hAnsiTheme="minorHAnsi" w:cstheme="minorHAnsi"/>
                <w:bCs/>
                <w:color w:val="000000"/>
                <w:sz w:val="22"/>
                <w:szCs w:val="22"/>
                <w:lang w:val="fr-FR"/>
              </w:rPr>
              <w:t>27</w:t>
            </w:r>
            <w:r w:rsidR="004049A0" w:rsidRPr="009F2169">
              <w:rPr>
                <w:rFonts w:asciiTheme="minorHAnsi" w:hAnsiTheme="minorHAnsi" w:cstheme="minorHAnsi"/>
                <w:bCs/>
                <w:color w:val="000000"/>
                <w:sz w:val="22"/>
                <w:szCs w:val="22"/>
                <w:lang w:val="fr-FR"/>
              </w:rPr>
              <w:t xml:space="preserve"> </w:t>
            </w:r>
            <w:r w:rsidR="009F2169" w:rsidRPr="009F2169">
              <w:rPr>
                <w:rFonts w:asciiTheme="minorHAnsi" w:hAnsiTheme="minorHAnsi" w:cstheme="minorHAnsi"/>
                <w:bCs/>
                <w:color w:val="000000"/>
                <w:sz w:val="22"/>
                <w:szCs w:val="22"/>
                <w:lang w:val="fr-FR"/>
              </w:rPr>
              <w:t>mars</w:t>
            </w:r>
            <w:r w:rsidR="004049A0" w:rsidRPr="009F2169">
              <w:rPr>
                <w:rFonts w:asciiTheme="minorHAnsi" w:hAnsiTheme="minorHAnsi" w:cstheme="minorHAnsi"/>
                <w:bCs/>
                <w:color w:val="000000"/>
                <w:sz w:val="22"/>
                <w:szCs w:val="22"/>
                <w:lang w:val="fr-FR"/>
              </w:rPr>
              <w:t xml:space="preserve"> </w:t>
            </w:r>
            <w:r w:rsidR="00BA42B1" w:rsidRPr="009F2169">
              <w:rPr>
                <w:rFonts w:asciiTheme="minorHAnsi" w:hAnsiTheme="minorHAnsi" w:cstheme="minorHAnsi"/>
                <w:bCs/>
                <w:color w:val="000000"/>
                <w:sz w:val="22"/>
                <w:szCs w:val="22"/>
                <w:lang w:val="fr-FR"/>
              </w:rPr>
              <w:t>202</w:t>
            </w:r>
            <w:r w:rsidR="009F2169" w:rsidRPr="009F2169">
              <w:rPr>
                <w:rFonts w:asciiTheme="minorHAnsi" w:hAnsiTheme="minorHAnsi" w:cstheme="minorHAnsi"/>
                <w:bCs/>
                <w:color w:val="000000"/>
                <w:sz w:val="22"/>
                <w:szCs w:val="22"/>
                <w:lang w:val="fr-FR"/>
              </w:rPr>
              <w:t>3</w:t>
            </w:r>
            <w:r w:rsidR="00DB3996" w:rsidRPr="009F2169">
              <w:rPr>
                <w:rFonts w:asciiTheme="minorHAnsi" w:hAnsiTheme="minorHAnsi" w:cstheme="minorHAnsi"/>
                <w:bCs/>
                <w:color w:val="000000"/>
                <w:sz w:val="22"/>
                <w:szCs w:val="22"/>
                <w:lang w:val="fr-FR"/>
              </w:rPr>
              <w:t xml:space="preserve"> </w:t>
            </w:r>
            <w:r w:rsidRPr="009F2169">
              <w:rPr>
                <w:rFonts w:asciiTheme="minorHAnsi" w:hAnsiTheme="minorHAnsi" w:cstheme="minorHAnsi"/>
                <w:bCs/>
                <w:color w:val="000000"/>
                <w:sz w:val="22"/>
                <w:szCs w:val="22"/>
                <w:lang w:val="fr-FR"/>
              </w:rPr>
              <w:t xml:space="preserve">au </w:t>
            </w:r>
            <w:r w:rsidR="009F2169" w:rsidRPr="009F2169">
              <w:rPr>
                <w:rFonts w:asciiTheme="minorHAnsi" w:hAnsiTheme="minorHAnsi" w:cstheme="minorHAnsi"/>
                <w:bCs/>
                <w:color w:val="000000"/>
                <w:sz w:val="22"/>
                <w:szCs w:val="22"/>
                <w:lang w:val="fr-FR"/>
              </w:rPr>
              <w:t>30</w:t>
            </w:r>
            <w:r w:rsidRPr="009F2169">
              <w:rPr>
                <w:rFonts w:asciiTheme="minorHAnsi" w:hAnsiTheme="minorHAnsi" w:cstheme="minorHAnsi"/>
                <w:bCs/>
                <w:color w:val="000000"/>
                <w:sz w:val="22"/>
                <w:szCs w:val="22"/>
                <w:lang w:val="fr-FR"/>
              </w:rPr>
              <w:t xml:space="preserve"> </w:t>
            </w:r>
            <w:r w:rsidR="009F2169" w:rsidRPr="009F2169">
              <w:rPr>
                <w:rFonts w:asciiTheme="minorHAnsi" w:hAnsiTheme="minorHAnsi" w:cstheme="minorHAnsi"/>
                <w:bCs/>
                <w:color w:val="000000"/>
                <w:sz w:val="22"/>
                <w:szCs w:val="22"/>
                <w:lang w:val="fr-FR"/>
              </w:rPr>
              <w:t>septembre</w:t>
            </w:r>
            <w:r w:rsidRPr="009F2169">
              <w:rPr>
                <w:rFonts w:asciiTheme="minorHAnsi" w:hAnsiTheme="minorHAnsi" w:cstheme="minorHAnsi"/>
                <w:bCs/>
                <w:color w:val="000000"/>
                <w:sz w:val="22"/>
                <w:szCs w:val="22"/>
                <w:lang w:val="fr-FR"/>
              </w:rPr>
              <w:t xml:space="preserve"> 202</w:t>
            </w:r>
            <w:r w:rsidR="009F2169" w:rsidRPr="009F2169">
              <w:rPr>
                <w:rFonts w:asciiTheme="minorHAnsi" w:hAnsiTheme="minorHAnsi" w:cstheme="minorHAnsi"/>
                <w:bCs/>
                <w:color w:val="000000"/>
                <w:sz w:val="22"/>
                <w:szCs w:val="22"/>
                <w:lang w:val="fr-FR"/>
              </w:rPr>
              <w:t>3</w:t>
            </w:r>
          </w:p>
        </w:tc>
      </w:tr>
      <w:tr w:rsidR="00232B11" w:rsidRPr="004C0ABF" w14:paraId="4293E7D7" w14:textId="77777777" w:rsidTr="00734EAD">
        <w:trPr>
          <w:trHeight w:val="513"/>
        </w:trPr>
        <w:tc>
          <w:tcPr>
            <w:tcW w:w="2552" w:type="dxa"/>
            <w:tcBorders>
              <w:top w:val="single" w:sz="8" w:space="0" w:color="FDB913"/>
              <w:left w:val="single" w:sz="8" w:space="0" w:color="FDB913"/>
              <w:bottom w:val="single" w:sz="8" w:space="0" w:color="FDB913"/>
              <w:right w:val="single" w:sz="8" w:space="0" w:color="FDB913"/>
            </w:tcBorders>
          </w:tcPr>
          <w:p w14:paraId="42E3D4F6" w14:textId="503E4106" w:rsidR="00232B11" w:rsidRPr="00E148FD" w:rsidRDefault="00232B11" w:rsidP="00232B11">
            <w:pPr>
              <w:spacing w:before="60" w:after="60" w:line="300" w:lineRule="exact"/>
              <w:ind w:left="0"/>
              <w:rPr>
                <w:rFonts w:asciiTheme="minorHAnsi" w:hAnsiTheme="minorHAnsi" w:cstheme="minorHAnsi"/>
                <w:b/>
                <w:color w:val="003768"/>
                <w:sz w:val="22"/>
                <w:szCs w:val="22"/>
                <w:lang w:val="fr-FR"/>
              </w:rPr>
            </w:pPr>
            <w:r w:rsidRPr="00E148FD">
              <w:rPr>
                <w:rFonts w:asciiTheme="minorHAnsi" w:hAnsiTheme="minorHAnsi" w:cstheme="minorHAnsi"/>
                <w:b/>
                <w:color w:val="003768"/>
                <w:sz w:val="22"/>
                <w:szCs w:val="22"/>
                <w:lang w:val="fr-FR"/>
              </w:rPr>
              <w:t>Lieu de la mission</w:t>
            </w:r>
          </w:p>
        </w:tc>
        <w:tc>
          <w:tcPr>
            <w:tcW w:w="7126" w:type="dxa"/>
            <w:tcBorders>
              <w:top w:val="single" w:sz="8" w:space="0" w:color="FDB913"/>
              <w:left w:val="single" w:sz="8" w:space="0" w:color="FDB913"/>
              <w:bottom w:val="single" w:sz="8" w:space="0" w:color="FDB913"/>
              <w:right w:val="single" w:sz="8" w:space="0" w:color="FDB913"/>
            </w:tcBorders>
          </w:tcPr>
          <w:p w14:paraId="396DC10D" w14:textId="65CA4A5A" w:rsidR="00232B11" w:rsidRPr="00E148FD" w:rsidRDefault="00643ED6" w:rsidP="00971D53">
            <w:pPr>
              <w:autoSpaceDE w:val="0"/>
              <w:autoSpaceDN w:val="0"/>
              <w:adjustRightInd w:val="0"/>
              <w:ind w:left="0"/>
              <w:jc w:val="both"/>
              <w:rPr>
                <w:rFonts w:asciiTheme="minorHAnsi" w:hAnsiTheme="minorHAnsi" w:cstheme="minorHAnsi"/>
                <w:bCs/>
                <w:color w:val="000000"/>
                <w:sz w:val="22"/>
                <w:szCs w:val="22"/>
                <w:lang w:val="fr-FR"/>
              </w:rPr>
            </w:pPr>
            <w:r w:rsidRPr="0034593F">
              <w:rPr>
                <w:rFonts w:asciiTheme="minorHAnsi" w:hAnsiTheme="minorHAnsi" w:cstheme="minorHAnsi"/>
                <w:bCs/>
                <w:color w:val="000000"/>
                <w:sz w:val="22"/>
                <w:szCs w:val="22"/>
                <w:lang w:val="fr-FR"/>
              </w:rPr>
              <w:t>Tunis</w:t>
            </w:r>
            <w:r w:rsidR="009A63F8">
              <w:rPr>
                <w:rFonts w:asciiTheme="minorHAnsi" w:hAnsiTheme="minorHAnsi" w:cstheme="minorHAnsi"/>
                <w:bCs/>
                <w:color w:val="000000"/>
                <w:sz w:val="22"/>
                <w:szCs w:val="22"/>
                <w:lang w:val="fr-FR"/>
              </w:rPr>
              <w:t xml:space="preserve"> avec des déplacements dans les régions</w:t>
            </w:r>
          </w:p>
        </w:tc>
      </w:tr>
      <w:tr w:rsidR="009A6F96" w:rsidRPr="0055262E" w14:paraId="0C8A9CAF" w14:textId="77777777" w:rsidTr="009B4E84">
        <w:trPr>
          <w:trHeight w:val="5575"/>
        </w:trPr>
        <w:tc>
          <w:tcPr>
            <w:tcW w:w="2552" w:type="dxa"/>
            <w:tcBorders>
              <w:top w:val="single" w:sz="8" w:space="0" w:color="FDB913"/>
              <w:left w:val="single" w:sz="8" w:space="0" w:color="FDB913"/>
              <w:bottom w:val="single" w:sz="8" w:space="0" w:color="FDB913"/>
              <w:right w:val="single" w:sz="8" w:space="0" w:color="FDB913"/>
            </w:tcBorders>
          </w:tcPr>
          <w:p w14:paraId="4826981D" w14:textId="6ADEC170" w:rsidR="009A6F96" w:rsidRPr="00E148FD" w:rsidRDefault="009A6F96" w:rsidP="009A6F96">
            <w:pPr>
              <w:spacing w:before="60" w:after="60" w:line="300" w:lineRule="exact"/>
              <w:ind w:left="0"/>
              <w:rPr>
                <w:rFonts w:asciiTheme="minorHAnsi" w:hAnsiTheme="minorHAnsi" w:cstheme="minorHAnsi"/>
                <w:b/>
                <w:color w:val="003768"/>
                <w:sz w:val="22"/>
                <w:szCs w:val="22"/>
                <w:lang w:val="fr-FR"/>
              </w:rPr>
            </w:pPr>
            <w:r w:rsidRPr="009A6F96">
              <w:rPr>
                <w:rFonts w:asciiTheme="minorHAnsi" w:hAnsiTheme="minorHAnsi" w:cstheme="minorHAnsi"/>
                <w:b/>
                <w:color w:val="003768"/>
                <w:sz w:val="22"/>
                <w:szCs w:val="22"/>
                <w:lang w:val="fr-FR"/>
              </w:rPr>
              <w:lastRenderedPageBreak/>
              <w:t>Calendrier indicatif et charge de travail</w:t>
            </w:r>
          </w:p>
        </w:tc>
        <w:tc>
          <w:tcPr>
            <w:tcW w:w="7126" w:type="dxa"/>
            <w:tcBorders>
              <w:top w:val="single" w:sz="8" w:space="0" w:color="FDB913"/>
              <w:left w:val="single" w:sz="8" w:space="0" w:color="FDB913"/>
              <w:bottom w:val="single" w:sz="8" w:space="0" w:color="FDB913"/>
              <w:right w:val="single" w:sz="8" w:space="0" w:color="FDB913"/>
            </w:tcBorders>
          </w:tcPr>
          <w:p w14:paraId="7EAFDC25" w14:textId="227B52D2" w:rsidR="009A6F96" w:rsidRDefault="009A6F96" w:rsidP="009B4E84">
            <w:pPr>
              <w:autoSpaceDE w:val="0"/>
              <w:autoSpaceDN w:val="0"/>
              <w:adjustRightInd w:val="0"/>
              <w:ind w:left="0"/>
              <w:jc w:val="both"/>
              <w:rPr>
                <w:rFonts w:asciiTheme="minorHAnsi" w:hAnsiTheme="minorHAnsi" w:cstheme="minorHAnsi"/>
                <w:bCs/>
                <w:color w:val="000000"/>
                <w:sz w:val="22"/>
                <w:szCs w:val="22"/>
                <w:lang w:val="fr-FR"/>
              </w:rPr>
            </w:pPr>
            <w:r w:rsidRPr="009A6F96">
              <w:rPr>
                <w:rFonts w:asciiTheme="minorHAnsi" w:hAnsiTheme="minorHAnsi" w:cstheme="minorHAnsi"/>
                <w:bCs/>
                <w:color w:val="000000"/>
                <w:sz w:val="22"/>
                <w:szCs w:val="22"/>
                <w:lang w:val="fr-FR"/>
              </w:rPr>
              <w:t xml:space="preserve">La charge de travail est estimée à </w:t>
            </w:r>
            <w:r w:rsidR="000F32D1">
              <w:rPr>
                <w:rFonts w:asciiTheme="minorHAnsi" w:hAnsiTheme="minorHAnsi" w:cstheme="minorHAnsi"/>
                <w:bCs/>
                <w:color w:val="000000"/>
                <w:sz w:val="22"/>
                <w:szCs w:val="22"/>
                <w:lang w:val="fr-FR"/>
              </w:rPr>
              <w:t>3</w:t>
            </w:r>
            <w:r w:rsidRPr="009A6F96">
              <w:rPr>
                <w:rFonts w:asciiTheme="minorHAnsi" w:hAnsiTheme="minorHAnsi" w:cstheme="minorHAnsi"/>
                <w:bCs/>
                <w:color w:val="000000"/>
                <w:sz w:val="22"/>
                <w:szCs w:val="22"/>
                <w:lang w:val="fr-FR"/>
              </w:rPr>
              <w:t>6 h/j et le calendrier indicatif se présente comme suit :</w:t>
            </w:r>
          </w:p>
          <w:p w14:paraId="63840C4C" w14:textId="77777777" w:rsidR="009A6F96" w:rsidRPr="009A6F96" w:rsidRDefault="009A6F96" w:rsidP="009A6F96">
            <w:pPr>
              <w:autoSpaceDE w:val="0"/>
              <w:autoSpaceDN w:val="0"/>
              <w:adjustRightInd w:val="0"/>
              <w:jc w:val="both"/>
              <w:rPr>
                <w:rFonts w:asciiTheme="minorHAnsi" w:hAnsiTheme="minorHAnsi" w:cstheme="minorHAnsi"/>
                <w:bCs/>
                <w:color w:val="000000"/>
                <w:sz w:val="22"/>
                <w:szCs w:val="22"/>
                <w:lang w:val="fr-FR"/>
              </w:rPr>
            </w:pPr>
          </w:p>
          <w:tbl>
            <w:tblPr>
              <w:tblStyle w:val="Grilledutableau"/>
              <w:tblW w:w="7756" w:type="dxa"/>
              <w:tblLook w:val="04A0" w:firstRow="1" w:lastRow="0" w:firstColumn="1" w:lastColumn="0" w:noHBand="0" w:noVBand="1"/>
            </w:tblPr>
            <w:tblGrid>
              <w:gridCol w:w="6903"/>
              <w:gridCol w:w="853"/>
            </w:tblGrid>
            <w:tr w:rsidR="009A6F96" w:rsidRPr="003C5FDB" w14:paraId="27AB6875" w14:textId="77777777" w:rsidTr="0055262E">
              <w:trPr>
                <w:trHeight w:val="176"/>
              </w:trPr>
              <w:tc>
                <w:tcPr>
                  <w:tcW w:w="6903" w:type="dxa"/>
                </w:tcPr>
                <w:p w14:paraId="3B9D7E63" w14:textId="77777777" w:rsidR="009A6F96" w:rsidRPr="003C5FDB" w:rsidRDefault="009A6F96" w:rsidP="009A6F96">
                  <w:pPr>
                    <w:autoSpaceDE w:val="0"/>
                    <w:autoSpaceDN w:val="0"/>
                    <w:adjustRightInd w:val="0"/>
                    <w:ind w:left="0"/>
                    <w:rPr>
                      <w:rFonts w:asciiTheme="minorHAnsi" w:hAnsiTheme="minorHAnsi" w:cstheme="minorHAnsi"/>
                      <w:b/>
                      <w:color w:val="000000"/>
                      <w:szCs w:val="22"/>
                    </w:rPr>
                  </w:pPr>
                  <w:r w:rsidRPr="003C5FDB">
                    <w:rPr>
                      <w:rFonts w:asciiTheme="minorHAnsi" w:hAnsiTheme="minorHAnsi" w:cstheme="minorHAnsi"/>
                      <w:b/>
                      <w:color w:val="000000"/>
                      <w:szCs w:val="22"/>
                    </w:rPr>
                    <w:t>Tâches</w:t>
                  </w:r>
                </w:p>
              </w:tc>
              <w:tc>
                <w:tcPr>
                  <w:tcW w:w="853" w:type="dxa"/>
                </w:tcPr>
                <w:p w14:paraId="24067B0D" w14:textId="0AD7663F" w:rsidR="009A6F96" w:rsidRPr="003C5FDB" w:rsidRDefault="009A6F96" w:rsidP="009A6F96">
                  <w:pPr>
                    <w:autoSpaceDE w:val="0"/>
                    <w:autoSpaceDN w:val="0"/>
                    <w:adjustRightInd w:val="0"/>
                    <w:ind w:left="0"/>
                    <w:rPr>
                      <w:rFonts w:asciiTheme="minorHAnsi" w:hAnsiTheme="minorHAnsi" w:cstheme="minorHAnsi"/>
                      <w:b/>
                      <w:color w:val="000000"/>
                      <w:szCs w:val="22"/>
                    </w:rPr>
                  </w:pPr>
                  <w:r w:rsidRPr="003C5FDB">
                    <w:rPr>
                      <w:rFonts w:asciiTheme="minorHAnsi" w:hAnsiTheme="minorHAnsi" w:cstheme="minorHAnsi"/>
                      <w:b/>
                      <w:color w:val="000000"/>
                      <w:szCs w:val="22"/>
                    </w:rPr>
                    <w:t xml:space="preserve">           Charge</w:t>
                  </w:r>
                </w:p>
              </w:tc>
            </w:tr>
            <w:tr w:rsidR="00074CCE" w:rsidRPr="003C5FDB" w14:paraId="661043A6" w14:textId="77777777" w:rsidTr="00926351">
              <w:trPr>
                <w:trHeight w:val="388"/>
              </w:trPr>
              <w:tc>
                <w:tcPr>
                  <w:tcW w:w="6903" w:type="dxa"/>
                </w:tcPr>
                <w:p w14:paraId="60367500" w14:textId="02DB1760" w:rsidR="00074CCE" w:rsidRPr="003C5FDB" w:rsidRDefault="00074CCE" w:rsidP="00926351">
                  <w:pPr>
                    <w:autoSpaceDE w:val="0"/>
                    <w:autoSpaceDN w:val="0"/>
                    <w:adjustRightInd w:val="0"/>
                    <w:ind w:left="0"/>
                    <w:jc w:val="both"/>
                    <w:rPr>
                      <w:rFonts w:asciiTheme="minorHAnsi" w:eastAsia="Calibri" w:hAnsiTheme="minorHAnsi" w:cstheme="minorHAnsi"/>
                      <w:color w:val="000000"/>
                      <w:szCs w:val="22"/>
                      <w:lang w:val="fr-FR"/>
                    </w:rPr>
                  </w:pPr>
                  <w:r w:rsidRPr="003C5FDB">
                    <w:rPr>
                      <w:rFonts w:asciiTheme="minorHAnsi" w:eastAsia="Calibri" w:hAnsiTheme="minorHAnsi" w:cstheme="minorHAnsi"/>
                      <w:color w:val="000000"/>
                      <w:szCs w:val="22"/>
                      <w:lang w:val="fr-FR"/>
                    </w:rPr>
                    <w:t>Réunion de démarrage</w:t>
                  </w:r>
                </w:p>
              </w:tc>
              <w:tc>
                <w:tcPr>
                  <w:tcW w:w="853" w:type="dxa"/>
                </w:tcPr>
                <w:p w14:paraId="24337B5C" w14:textId="464239AC" w:rsidR="00074CCE" w:rsidRPr="003C5FDB" w:rsidRDefault="00074CCE" w:rsidP="009A6F96">
                  <w:pPr>
                    <w:autoSpaceDE w:val="0"/>
                    <w:autoSpaceDN w:val="0"/>
                    <w:adjustRightInd w:val="0"/>
                    <w:ind w:left="0"/>
                    <w:rPr>
                      <w:rFonts w:asciiTheme="minorHAnsi" w:eastAsia="Calibri" w:hAnsiTheme="minorHAnsi" w:cstheme="minorHAnsi"/>
                      <w:color w:val="000000"/>
                      <w:szCs w:val="22"/>
                      <w:lang w:val="fr-FR"/>
                    </w:rPr>
                  </w:pPr>
                  <w:r w:rsidRPr="003C5FDB">
                    <w:rPr>
                      <w:rFonts w:asciiTheme="minorHAnsi" w:eastAsia="Calibri" w:hAnsiTheme="minorHAnsi" w:cstheme="minorHAnsi"/>
                      <w:color w:val="000000"/>
                      <w:szCs w:val="22"/>
                      <w:lang w:val="fr-FR"/>
                    </w:rPr>
                    <w:t>0,5 h/j</w:t>
                  </w:r>
                </w:p>
              </w:tc>
            </w:tr>
            <w:tr w:rsidR="00925A27" w:rsidRPr="003C5FDB" w14:paraId="4AB6206E" w14:textId="77777777" w:rsidTr="0055262E">
              <w:trPr>
                <w:trHeight w:val="221"/>
              </w:trPr>
              <w:tc>
                <w:tcPr>
                  <w:tcW w:w="6903" w:type="dxa"/>
                </w:tcPr>
                <w:p w14:paraId="50F41B01" w14:textId="2E06D4B1" w:rsidR="00925A27" w:rsidRPr="003C5FDB" w:rsidRDefault="00925A27" w:rsidP="00926351">
                  <w:pPr>
                    <w:autoSpaceDE w:val="0"/>
                    <w:autoSpaceDN w:val="0"/>
                    <w:adjustRightInd w:val="0"/>
                    <w:ind w:left="0"/>
                    <w:jc w:val="both"/>
                    <w:rPr>
                      <w:rFonts w:asciiTheme="minorHAnsi" w:eastAsia="Calibri" w:hAnsiTheme="minorHAnsi" w:cstheme="minorHAnsi"/>
                      <w:color w:val="000000"/>
                      <w:szCs w:val="22"/>
                      <w:lang w:val="fr-FR"/>
                    </w:rPr>
                  </w:pPr>
                  <w:r w:rsidRPr="003C5FDB">
                    <w:rPr>
                      <w:rFonts w:asciiTheme="minorHAnsi" w:eastAsia="Calibri" w:hAnsiTheme="minorHAnsi" w:cstheme="minorHAnsi"/>
                      <w:color w:val="000000"/>
                      <w:szCs w:val="22"/>
                      <w:lang w:val="fr-FR"/>
                    </w:rPr>
                    <w:t>Elaboration de la note méthodologique </w:t>
                  </w:r>
                </w:p>
              </w:tc>
              <w:tc>
                <w:tcPr>
                  <w:tcW w:w="853" w:type="dxa"/>
                </w:tcPr>
                <w:p w14:paraId="3FBCD7F8" w14:textId="491FD44C" w:rsidR="00925A27" w:rsidRPr="003C5FDB" w:rsidRDefault="00033E70" w:rsidP="009A6F96">
                  <w:pPr>
                    <w:autoSpaceDE w:val="0"/>
                    <w:autoSpaceDN w:val="0"/>
                    <w:adjustRightInd w:val="0"/>
                    <w:ind w:left="0"/>
                    <w:rPr>
                      <w:rFonts w:asciiTheme="minorHAnsi" w:eastAsia="Calibri" w:hAnsiTheme="minorHAnsi" w:cstheme="minorHAnsi"/>
                      <w:color w:val="000000"/>
                      <w:szCs w:val="22"/>
                      <w:lang w:val="fr-FR"/>
                    </w:rPr>
                  </w:pPr>
                  <w:r>
                    <w:rPr>
                      <w:rFonts w:asciiTheme="minorHAnsi" w:eastAsia="Calibri" w:hAnsiTheme="minorHAnsi" w:cstheme="minorHAnsi"/>
                      <w:color w:val="000000"/>
                      <w:szCs w:val="22"/>
                      <w:lang w:val="fr-FR"/>
                    </w:rPr>
                    <w:t>1</w:t>
                  </w:r>
                  <w:r w:rsidR="00285671">
                    <w:rPr>
                      <w:rFonts w:asciiTheme="minorHAnsi" w:eastAsia="Calibri" w:hAnsiTheme="minorHAnsi" w:cstheme="minorHAnsi"/>
                      <w:color w:val="000000"/>
                      <w:szCs w:val="22"/>
                      <w:lang w:val="fr-FR"/>
                    </w:rPr>
                    <w:t>,5</w:t>
                  </w:r>
                  <w:r w:rsidR="00925A27" w:rsidRPr="003C5FDB">
                    <w:rPr>
                      <w:rFonts w:asciiTheme="minorHAnsi" w:eastAsia="Calibri" w:hAnsiTheme="minorHAnsi" w:cstheme="minorHAnsi"/>
                      <w:color w:val="000000"/>
                      <w:szCs w:val="22"/>
                      <w:lang w:val="fr-FR"/>
                    </w:rPr>
                    <w:t xml:space="preserve"> h/j</w:t>
                  </w:r>
                </w:p>
              </w:tc>
            </w:tr>
            <w:tr w:rsidR="0055262E" w:rsidRPr="003C5FDB" w14:paraId="30A74D9A" w14:textId="77777777" w:rsidTr="0055262E">
              <w:trPr>
                <w:trHeight w:val="365"/>
              </w:trPr>
              <w:tc>
                <w:tcPr>
                  <w:tcW w:w="6903" w:type="dxa"/>
                </w:tcPr>
                <w:p w14:paraId="2E65D4CC" w14:textId="203FCEDC" w:rsidR="0055262E" w:rsidRPr="0001021E" w:rsidRDefault="0001021E" w:rsidP="00926351">
                  <w:pPr>
                    <w:ind w:left="0"/>
                    <w:jc w:val="both"/>
                    <w:rPr>
                      <w:rFonts w:asciiTheme="minorHAnsi" w:hAnsiTheme="minorHAnsi" w:cstheme="minorHAnsi"/>
                      <w:szCs w:val="22"/>
                      <w:lang w:val="fr-FR"/>
                    </w:rPr>
                  </w:pPr>
                  <w:r w:rsidRPr="000134CB">
                    <w:rPr>
                      <w:rFonts w:asciiTheme="minorHAnsi" w:hAnsiTheme="minorHAnsi" w:cstheme="minorHAnsi"/>
                      <w:szCs w:val="22"/>
                      <w:lang w:val="fr-FR"/>
                    </w:rPr>
                    <w:t>État des lieux de l’organisation de la DGJ, de ses missions, une analyse des ressources humaines mises à sa disposition, un bilan des performances de la DGJ dans la mise en œuvre de la politique du MJS </w:t>
                  </w:r>
                </w:p>
              </w:tc>
              <w:tc>
                <w:tcPr>
                  <w:tcW w:w="853" w:type="dxa"/>
                </w:tcPr>
                <w:p w14:paraId="13A15E32" w14:textId="0C896F2E" w:rsidR="0055262E" w:rsidRPr="003C5FDB" w:rsidRDefault="00C76786" w:rsidP="009A6F96">
                  <w:pPr>
                    <w:autoSpaceDE w:val="0"/>
                    <w:autoSpaceDN w:val="0"/>
                    <w:adjustRightInd w:val="0"/>
                    <w:ind w:left="0"/>
                    <w:rPr>
                      <w:rFonts w:asciiTheme="minorHAnsi" w:eastAsia="Calibri" w:hAnsiTheme="minorHAnsi" w:cstheme="minorHAnsi"/>
                      <w:color w:val="000000"/>
                      <w:szCs w:val="22"/>
                      <w:lang w:val="fr-FR"/>
                    </w:rPr>
                  </w:pPr>
                  <w:r>
                    <w:rPr>
                      <w:rFonts w:asciiTheme="minorHAnsi" w:eastAsia="Calibri" w:hAnsiTheme="minorHAnsi" w:cstheme="minorHAnsi"/>
                      <w:color w:val="000000"/>
                      <w:szCs w:val="22"/>
                      <w:lang w:val="fr-FR"/>
                    </w:rPr>
                    <w:t>10</w:t>
                  </w:r>
                  <w:r w:rsidR="00C618A8" w:rsidRPr="003C5FDB">
                    <w:rPr>
                      <w:rFonts w:asciiTheme="minorHAnsi" w:eastAsia="Calibri" w:hAnsiTheme="minorHAnsi" w:cstheme="minorHAnsi"/>
                      <w:color w:val="000000"/>
                      <w:szCs w:val="22"/>
                      <w:lang w:val="fr-FR"/>
                    </w:rPr>
                    <w:t xml:space="preserve"> h/j</w:t>
                  </w:r>
                </w:p>
              </w:tc>
            </w:tr>
            <w:tr w:rsidR="009A6F96" w:rsidRPr="003C5FDB" w14:paraId="1DFC2CBA" w14:textId="77777777" w:rsidTr="0055262E">
              <w:trPr>
                <w:trHeight w:val="558"/>
              </w:trPr>
              <w:tc>
                <w:tcPr>
                  <w:tcW w:w="6903" w:type="dxa"/>
                </w:tcPr>
                <w:p w14:paraId="3FBC5A2E" w14:textId="40B865BD" w:rsidR="009A6F96" w:rsidRPr="003C5FDB" w:rsidRDefault="00216E1A" w:rsidP="00926351">
                  <w:pPr>
                    <w:autoSpaceDE w:val="0"/>
                    <w:autoSpaceDN w:val="0"/>
                    <w:adjustRightInd w:val="0"/>
                    <w:ind w:left="0"/>
                    <w:jc w:val="both"/>
                    <w:rPr>
                      <w:rFonts w:asciiTheme="minorHAnsi" w:hAnsiTheme="minorHAnsi" w:cstheme="minorHAnsi"/>
                      <w:szCs w:val="22"/>
                      <w:lang w:val="fr-FR"/>
                    </w:rPr>
                  </w:pPr>
                  <w:r w:rsidRPr="003C5FDB">
                    <w:rPr>
                      <w:rFonts w:asciiTheme="minorHAnsi" w:hAnsiTheme="minorHAnsi" w:cstheme="minorHAnsi"/>
                      <w:szCs w:val="22"/>
                      <w:lang w:val="fr-FR"/>
                    </w:rPr>
                    <w:t>Analyse</w:t>
                  </w:r>
                  <w:r w:rsidR="003E718A" w:rsidRPr="003C5FDB">
                    <w:rPr>
                      <w:rFonts w:asciiTheme="minorHAnsi" w:hAnsiTheme="minorHAnsi" w:cstheme="minorHAnsi"/>
                      <w:szCs w:val="22"/>
                      <w:lang w:val="fr-FR"/>
                    </w:rPr>
                    <w:t xml:space="preserve"> des mécanismes de redéploiement des activités vers les commissariats régionaux (révision des procédures décisionnelles)</w:t>
                  </w:r>
                </w:p>
              </w:tc>
              <w:tc>
                <w:tcPr>
                  <w:tcW w:w="853" w:type="dxa"/>
                </w:tcPr>
                <w:p w14:paraId="37DC6ADB" w14:textId="08A1153A" w:rsidR="009A6F96" w:rsidRPr="003C5FDB" w:rsidRDefault="009A6F96" w:rsidP="009A6F96">
                  <w:pPr>
                    <w:autoSpaceDE w:val="0"/>
                    <w:autoSpaceDN w:val="0"/>
                    <w:adjustRightInd w:val="0"/>
                    <w:ind w:left="0"/>
                    <w:rPr>
                      <w:rFonts w:asciiTheme="minorHAnsi" w:hAnsiTheme="minorHAnsi" w:cstheme="minorHAnsi"/>
                      <w:bCs/>
                      <w:color w:val="000000"/>
                      <w:szCs w:val="22"/>
                    </w:rPr>
                  </w:pPr>
                  <w:r w:rsidRPr="003C5FDB">
                    <w:rPr>
                      <w:rFonts w:asciiTheme="minorHAnsi" w:hAnsiTheme="minorHAnsi" w:cstheme="minorHAnsi"/>
                      <w:szCs w:val="22"/>
                      <w:lang w:val="fr-FR"/>
                    </w:rPr>
                    <w:t xml:space="preserve">            </w:t>
                  </w:r>
                  <w:r w:rsidR="00195C83">
                    <w:rPr>
                      <w:rFonts w:asciiTheme="minorHAnsi" w:hAnsiTheme="minorHAnsi" w:cstheme="minorHAnsi"/>
                      <w:szCs w:val="22"/>
                    </w:rPr>
                    <w:t>5</w:t>
                  </w:r>
                  <w:r w:rsidRPr="003C5FDB">
                    <w:rPr>
                      <w:rFonts w:asciiTheme="minorHAnsi" w:hAnsiTheme="minorHAnsi" w:cstheme="minorHAnsi"/>
                      <w:szCs w:val="22"/>
                    </w:rPr>
                    <w:t xml:space="preserve"> h/j</w:t>
                  </w:r>
                </w:p>
              </w:tc>
            </w:tr>
            <w:tr w:rsidR="009A6F96" w:rsidRPr="003C5FDB" w14:paraId="04F4FCC5" w14:textId="77777777" w:rsidTr="0055262E">
              <w:trPr>
                <w:trHeight w:val="558"/>
              </w:trPr>
              <w:tc>
                <w:tcPr>
                  <w:tcW w:w="6903" w:type="dxa"/>
                </w:tcPr>
                <w:p w14:paraId="6E4C94E3" w14:textId="2242BB31" w:rsidR="009A6F96" w:rsidRPr="003C5FDB" w:rsidRDefault="00216E1A" w:rsidP="00926351">
                  <w:pPr>
                    <w:autoSpaceDE w:val="0"/>
                    <w:autoSpaceDN w:val="0"/>
                    <w:adjustRightInd w:val="0"/>
                    <w:ind w:left="0"/>
                    <w:jc w:val="both"/>
                    <w:rPr>
                      <w:rFonts w:asciiTheme="minorHAnsi" w:hAnsiTheme="minorHAnsi" w:cstheme="minorHAnsi"/>
                      <w:szCs w:val="22"/>
                      <w:lang w:val="fr-FR"/>
                    </w:rPr>
                  </w:pPr>
                  <w:r>
                    <w:rPr>
                      <w:rFonts w:asciiTheme="minorHAnsi" w:hAnsiTheme="minorHAnsi" w:cstheme="minorHAnsi"/>
                      <w:szCs w:val="22"/>
                      <w:lang w:val="fr-FR"/>
                    </w:rPr>
                    <w:t>A</w:t>
                  </w:r>
                  <w:r w:rsidRPr="000134CB">
                    <w:rPr>
                      <w:rFonts w:asciiTheme="minorHAnsi" w:hAnsiTheme="minorHAnsi" w:cstheme="minorHAnsi"/>
                      <w:szCs w:val="22"/>
                      <w:lang w:val="fr-FR"/>
                    </w:rPr>
                    <w:t>nalyse du positionnement des maisons de jeunes dans la mise en œuvre de la stratégie nationale sur la jeunesse</w:t>
                  </w:r>
                </w:p>
              </w:tc>
              <w:tc>
                <w:tcPr>
                  <w:tcW w:w="853" w:type="dxa"/>
                </w:tcPr>
                <w:p w14:paraId="37521F2F" w14:textId="77777777" w:rsidR="00926351" w:rsidRDefault="009A6F96" w:rsidP="009A6F96">
                  <w:pPr>
                    <w:autoSpaceDE w:val="0"/>
                    <w:autoSpaceDN w:val="0"/>
                    <w:adjustRightInd w:val="0"/>
                    <w:ind w:left="0"/>
                    <w:rPr>
                      <w:rFonts w:asciiTheme="minorHAnsi" w:hAnsiTheme="minorHAnsi" w:cstheme="minorHAnsi"/>
                      <w:bCs/>
                      <w:color w:val="000000"/>
                      <w:szCs w:val="22"/>
                      <w:lang w:val="fr-FR"/>
                    </w:rPr>
                  </w:pPr>
                  <w:r w:rsidRPr="003C5FDB">
                    <w:rPr>
                      <w:rFonts w:asciiTheme="minorHAnsi" w:hAnsiTheme="minorHAnsi" w:cstheme="minorHAnsi"/>
                      <w:bCs/>
                      <w:color w:val="000000"/>
                      <w:szCs w:val="22"/>
                      <w:lang w:val="fr-FR"/>
                    </w:rPr>
                    <w:t xml:space="preserve">               </w:t>
                  </w:r>
                </w:p>
                <w:p w14:paraId="0AF8C6F3" w14:textId="17A4A1EA" w:rsidR="009A6F96" w:rsidRPr="003C5FDB" w:rsidRDefault="00926351" w:rsidP="009A6F96">
                  <w:pPr>
                    <w:autoSpaceDE w:val="0"/>
                    <w:autoSpaceDN w:val="0"/>
                    <w:adjustRightInd w:val="0"/>
                    <w:ind w:left="0"/>
                    <w:rPr>
                      <w:rFonts w:asciiTheme="minorHAnsi" w:hAnsiTheme="minorHAnsi" w:cstheme="minorHAnsi"/>
                      <w:szCs w:val="22"/>
                    </w:rPr>
                  </w:pPr>
                  <w:r>
                    <w:rPr>
                      <w:rFonts w:asciiTheme="minorHAnsi" w:hAnsiTheme="minorHAnsi" w:cstheme="minorHAnsi"/>
                      <w:szCs w:val="22"/>
                    </w:rPr>
                    <w:t>5</w:t>
                  </w:r>
                  <w:r w:rsidRPr="003C5FDB">
                    <w:rPr>
                      <w:rFonts w:asciiTheme="minorHAnsi" w:hAnsiTheme="minorHAnsi" w:cstheme="minorHAnsi"/>
                      <w:szCs w:val="22"/>
                    </w:rPr>
                    <w:t xml:space="preserve"> h/j</w:t>
                  </w:r>
                </w:p>
              </w:tc>
            </w:tr>
            <w:tr w:rsidR="00E32766" w:rsidRPr="00C0586F" w14:paraId="553C3CC3" w14:textId="77777777" w:rsidTr="0055262E">
              <w:trPr>
                <w:trHeight w:val="558"/>
              </w:trPr>
              <w:tc>
                <w:tcPr>
                  <w:tcW w:w="6903" w:type="dxa"/>
                </w:tcPr>
                <w:p w14:paraId="24094C5F" w14:textId="4023C12F" w:rsidR="00E32766" w:rsidRDefault="00C0586F" w:rsidP="00926351">
                  <w:pPr>
                    <w:autoSpaceDE w:val="0"/>
                    <w:autoSpaceDN w:val="0"/>
                    <w:adjustRightInd w:val="0"/>
                    <w:ind w:left="0"/>
                    <w:jc w:val="both"/>
                    <w:rPr>
                      <w:rFonts w:asciiTheme="minorHAnsi" w:hAnsiTheme="minorHAnsi" w:cstheme="minorHAnsi"/>
                      <w:szCs w:val="22"/>
                      <w:lang w:val="fr-FR"/>
                    </w:rPr>
                  </w:pPr>
                  <w:r w:rsidRPr="002B0219">
                    <w:rPr>
                      <w:rFonts w:asciiTheme="minorHAnsi" w:hAnsiTheme="minorHAnsi" w:cstheme="minorHAnsi"/>
                      <w:szCs w:val="22"/>
                      <w:lang w:val="fr-FR"/>
                    </w:rPr>
                    <w:t xml:space="preserve">Ateliers sur le positionnement des commissaires </w:t>
                  </w:r>
                  <w:r w:rsidR="00901DF4" w:rsidRPr="002B0219">
                    <w:rPr>
                      <w:rFonts w:asciiTheme="minorHAnsi" w:hAnsiTheme="minorHAnsi" w:cstheme="minorHAnsi"/>
                      <w:szCs w:val="22"/>
                      <w:lang w:val="fr-FR"/>
                    </w:rPr>
                    <w:t>régionaux</w:t>
                  </w:r>
                  <w:r w:rsidRPr="002B0219">
                    <w:rPr>
                      <w:rFonts w:asciiTheme="minorHAnsi" w:hAnsiTheme="minorHAnsi" w:cstheme="minorHAnsi"/>
                      <w:szCs w:val="22"/>
                      <w:lang w:val="fr-FR"/>
                    </w:rPr>
                    <w:t xml:space="preserve"> et des maisons de jeunes</w:t>
                  </w:r>
                </w:p>
              </w:tc>
              <w:tc>
                <w:tcPr>
                  <w:tcW w:w="853" w:type="dxa"/>
                </w:tcPr>
                <w:p w14:paraId="13C3AFCE" w14:textId="56B16A80" w:rsidR="00E32766" w:rsidRPr="003C5FDB" w:rsidRDefault="0008322F" w:rsidP="009A6F96">
                  <w:pPr>
                    <w:autoSpaceDE w:val="0"/>
                    <w:autoSpaceDN w:val="0"/>
                    <w:adjustRightInd w:val="0"/>
                    <w:ind w:left="0"/>
                    <w:rPr>
                      <w:rFonts w:asciiTheme="minorHAnsi" w:hAnsiTheme="minorHAnsi" w:cstheme="minorHAnsi"/>
                      <w:bCs/>
                      <w:color w:val="000000"/>
                      <w:szCs w:val="22"/>
                      <w:lang w:val="fr-FR"/>
                    </w:rPr>
                  </w:pPr>
                  <w:r>
                    <w:rPr>
                      <w:rFonts w:asciiTheme="minorHAnsi" w:hAnsiTheme="minorHAnsi" w:cstheme="minorHAnsi"/>
                      <w:bCs/>
                      <w:color w:val="000000"/>
                      <w:szCs w:val="22"/>
                      <w:lang w:val="fr-FR"/>
                    </w:rPr>
                    <w:t>6</w:t>
                  </w:r>
                  <w:r w:rsidR="00926351">
                    <w:rPr>
                      <w:rFonts w:asciiTheme="minorHAnsi" w:hAnsiTheme="minorHAnsi" w:cstheme="minorHAnsi"/>
                      <w:bCs/>
                      <w:color w:val="000000"/>
                      <w:szCs w:val="22"/>
                      <w:lang w:val="fr-FR"/>
                    </w:rPr>
                    <w:t xml:space="preserve"> </w:t>
                  </w:r>
                  <w:r w:rsidR="00C0586F" w:rsidRPr="003C5FDB">
                    <w:rPr>
                      <w:rFonts w:asciiTheme="minorHAnsi" w:hAnsiTheme="minorHAnsi" w:cstheme="minorHAnsi"/>
                      <w:bCs/>
                      <w:color w:val="000000"/>
                      <w:szCs w:val="22"/>
                    </w:rPr>
                    <w:t>h/j</w:t>
                  </w:r>
                </w:p>
              </w:tc>
            </w:tr>
            <w:tr w:rsidR="00975E1C" w:rsidRPr="00975E1C" w14:paraId="6EA25D02" w14:textId="77777777" w:rsidTr="0055262E">
              <w:trPr>
                <w:trHeight w:val="558"/>
              </w:trPr>
              <w:tc>
                <w:tcPr>
                  <w:tcW w:w="6903" w:type="dxa"/>
                </w:tcPr>
                <w:p w14:paraId="06350727" w14:textId="59386860" w:rsidR="00975E1C" w:rsidRDefault="00975E1C" w:rsidP="0082549F">
                  <w:pPr>
                    <w:autoSpaceDE w:val="0"/>
                    <w:autoSpaceDN w:val="0"/>
                    <w:adjustRightInd w:val="0"/>
                    <w:ind w:left="0"/>
                    <w:jc w:val="both"/>
                    <w:rPr>
                      <w:rFonts w:asciiTheme="minorHAnsi" w:hAnsiTheme="minorHAnsi" w:cstheme="minorHAnsi"/>
                      <w:szCs w:val="22"/>
                      <w:lang w:val="fr-FR"/>
                    </w:rPr>
                  </w:pPr>
                  <w:r>
                    <w:rPr>
                      <w:rFonts w:asciiTheme="minorHAnsi" w:hAnsiTheme="minorHAnsi" w:cstheme="minorHAnsi"/>
                      <w:szCs w:val="22"/>
                      <w:lang w:val="fr-FR"/>
                    </w:rPr>
                    <w:t xml:space="preserve">Finalisation du rapport avec intégration des </w:t>
                  </w:r>
                  <w:r w:rsidR="00210EA3">
                    <w:rPr>
                      <w:rFonts w:asciiTheme="minorHAnsi" w:hAnsiTheme="minorHAnsi" w:cstheme="minorHAnsi"/>
                      <w:szCs w:val="22"/>
                      <w:lang w:val="fr-FR"/>
                    </w:rPr>
                    <w:t>recommandations et ajustements</w:t>
                  </w:r>
                </w:p>
              </w:tc>
              <w:tc>
                <w:tcPr>
                  <w:tcW w:w="853" w:type="dxa"/>
                </w:tcPr>
                <w:p w14:paraId="3B600B68" w14:textId="6165B5E5" w:rsidR="00975E1C" w:rsidRPr="00975E1C" w:rsidRDefault="00210EA3" w:rsidP="009A6F96">
                  <w:pPr>
                    <w:autoSpaceDE w:val="0"/>
                    <w:autoSpaceDN w:val="0"/>
                    <w:adjustRightInd w:val="0"/>
                    <w:ind w:left="0"/>
                    <w:rPr>
                      <w:rFonts w:asciiTheme="minorHAnsi" w:hAnsiTheme="minorHAnsi" w:cstheme="minorHAnsi"/>
                      <w:szCs w:val="22"/>
                      <w:lang w:val="fr-FR"/>
                    </w:rPr>
                  </w:pPr>
                  <w:r>
                    <w:rPr>
                      <w:rFonts w:asciiTheme="minorHAnsi" w:hAnsiTheme="minorHAnsi" w:cstheme="minorHAnsi"/>
                      <w:szCs w:val="22"/>
                      <w:lang w:val="fr-FR"/>
                    </w:rPr>
                    <w:t>3 h/j</w:t>
                  </w:r>
                </w:p>
              </w:tc>
            </w:tr>
            <w:tr w:rsidR="0001021E" w:rsidRPr="0001021E" w14:paraId="5E9782DE" w14:textId="77777777" w:rsidTr="0055262E">
              <w:trPr>
                <w:trHeight w:val="558"/>
              </w:trPr>
              <w:tc>
                <w:tcPr>
                  <w:tcW w:w="6903" w:type="dxa"/>
                </w:tcPr>
                <w:p w14:paraId="600D5E05" w14:textId="04EC924D" w:rsidR="0001021E" w:rsidRDefault="000554A2" w:rsidP="0082549F">
                  <w:pPr>
                    <w:autoSpaceDE w:val="0"/>
                    <w:autoSpaceDN w:val="0"/>
                    <w:adjustRightInd w:val="0"/>
                    <w:ind w:left="0"/>
                    <w:jc w:val="both"/>
                    <w:rPr>
                      <w:rFonts w:asciiTheme="minorHAnsi" w:hAnsiTheme="minorHAnsi" w:cstheme="minorHAnsi"/>
                      <w:szCs w:val="22"/>
                      <w:lang w:val="fr-FR"/>
                    </w:rPr>
                  </w:pPr>
                  <w:r>
                    <w:rPr>
                      <w:rFonts w:asciiTheme="minorHAnsi" w:hAnsiTheme="minorHAnsi" w:cstheme="minorHAnsi"/>
                      <w:szCs w:val="22"/>
                      <w:lang w:val="fr-FR"/>
                    </w:rPr>
                    <w:t>Atelier de r</w:t>
                  </w:r>
                  <w:r w:rsidR="0001021E" w:rsidRPr="0001021E">
                    <w:rPr>
                      <w:rFonts w:asciiTheme="minorHAnsi" w:hAnsiTheme="minorHAnsi" w:cstheme="minorHAnsi"/>
                      <w:szCs w:val="22"/>
                      <w:lang w:val="fr-FR"/>
                    </w:rPr>
                    <w:t xml:space="preserve">estitution </w:t>
                  </w:r>
                  <w:r w:rsidR="005F6C6C">
                    <w:rPr>
                      <w:rFonts w:asciiTheme="minorHAnsi" w:hAnsiTheme="minorHAnsi" w:cstheme="minorHAnsi"/>
                      <w:szCs w:val="22"/>
                      <w:lang w:val="fr-FR"/>
                    </w:rPr>
                    <w:t xml:space="preserve">et </w:t>
                  </w:r>
                  <w:r w:rsidR="0001021E" w:rsidRPr="0001021E">
                    <w:rPr>
                      <w:rFonts w:asciiTheme="minorHAnsi" w:hAnsiTheme="minorHAnsi" w:cstheme="minorHAnsi"/>
                      <w:szCs w:val="22"/>
                      <w:lang w:val="fr-FR"/>
                    </w:rPr>
                    <w:t>recommandations de l'étude</w:t>
                  </w:r>
                  <w:r w:rsidR="0001021E">
                    <w:rPr>
                      <w:rFonts w:asciiTheme="minorHAnsi" w:hAnsiTheme="minorHAnsi" w:cstheme="minorHAnsi"/>
                      <w:szCs w:val="22"/>
                      <w:lang w:val="fr-FR"/>
                    </w:rPr>
                    <w:t xml:space="preserve"> </w:t>
                  </w:r>
                  <w:r w:rsidR="0001021E" w:rsidRPr="003C5FDB">
                    <w:rPr>
                      <w:rFonts w:asciiTheme="minorHAnsi" w:eastAsia="Calibri" w:hAnsiTheme="minorHAnsi" w:cstheme="minorHAnsi"/>
                      <w:color w:val="000000"/>
                      <w:szCs w:val="22"/>
                      <w:lang w:val="fr-FR"/>
                    </w:rPr>
                    <w:t>organisationnelle et fonctionnelle de la Direction Générale de la Jeunesse (DGJ) relevant du MJS </w:t>
                  </w:r>
                </w:p>
              </w:tc>
              <w:tc>
                <w:tcPr>
                  <w:tcW w:w="853" w:type="dxa"/>
                </w:tcPr>
                <w:p w14:paraId="7BDCBEFA" w14:textId="31E39951" w:rsidR="0001021E" w:rsidRPr="003C5FDB" w:rsidRDefault="00926351" w:rsidP="009A6F96">
                  <w:pPr>
                    <w:autoSpaceDE w:val="0"/>
                    <w:autoSpaceDN w:val="0"/>
                    <w:adjustRightInd w:val="0"/>
                    <w:ind w:left="0"/>
                    <w:rPr>
                      <w:rFonts w:asciiTheme="minorHAnsi" w:hAnsiTheme="minorHAnsi" w:cstheme="minorHAnsi"/>
                      <w:bCs/>
                      <w:color w:val="000000"/>
                      <w:szCs w:val="22"/>
                      <w:lang w:val="fr-FR"/>
                    </w:rPr>
                  </w:pPr>
                  <w:r>
                    <w:rPr>
                      <w:rFonts w:asciiTheme="minorHAnsi" w:hAnsiTheme="minorHAnsi" w:cstheme="minorHAnsi"/>
                      <w:szCs w:val="22"/>
                    </w:rPr>
                    <w:t>5</w:t>
                  </w:r>
                  <w:r w:rsidRPr="003C5FDB">
                    <w:rPr>
                      <w:rFonts w:asciiTheme="minorHAnsi" w:hAnsiTheme="minorHAnsi" w:cstheme="minorHAnsi"/>
                      <w:szCs w:val="22"/>
                    </w:rPr>
                    <w:t xml:space="preserve"> h/j</w:t>
                  </w:r>
                </w:p>
              </w:tc>
            </w:tr>
            <w:tr w:rsidR="009A6F96" w:rsidRPr="003C5FDB" w14:paraId="089995D2" w14:textId="77777777" w:rsidTr="0055262E">
              <w:trPr>
                <w:trHeight w:val="116"/>
              </w:trPr>
              <w:tc>
                <w:tcPr>
                  <w:tcW w:w="6903" w:type="dxa"/>
                </w:tcPr>
                <w:p w14:paraId="4591D6A6" w14:textId="77777777" w:rsidR="009A6F96" w:rsidRPr="003C5FDB" w:rsidRDefault="009A6F96" w:rsidP="00926351">
                  <w:pPr>
                    <w:autoSpaceDE w:val="0"/>
                    <w:autoSpaceDN w:val="0"/>
                    <w:adjustRightInd w:val="0"/>
                    <w:jc w:val="center"/>
                    <w:rPr>
                      <w:rFonts w:asciiTheme="minorHAnsi" w:hAnsiTheme="minorHAnsi" w:cstheme="minorHAnsi"/>
                      <w:b/>
                      <w:bCs/>
                      <w:szCs w:val="22"/>
                    </w:rPr>
                  </w:pPr>
                  <w:r w:rsidRPr="003C5FDB">
                    <w:rPr>
                      <w:rFonts w:asciiTheme="minorHAnsi" w:hAnsiTheme="minorHAnsi" w:cstheme="minorHAnsi"/>
                      <w:b/>
                      <w:bCs/>
                      <w:szCs w:val="22"/>
                    </w:rPr>
                    <w:t>Total</w:t>
                  </w:r>
                </w:p>
              </w:tc>
              <w:tc>
                <w:tcPr>
                  <w:tcW w:w="853" w:type="dxa"/>
                </w:tcPr>
                <w:p w14:paraId="06E48A48" w14:textId="7A105CEF" w:rsidR="009A6F96" w:rsidRPr="003C5FDB" w:rsidRDefault="00626C1B" w:rsidP="00926351">
                  <w:pPr>
                    <w:autoSpaceDE w:val="0"/>
                    <w:autoSpaceDN w:val="0"/>
                    <w:adjustRightInd w:val="0"/>
                    <w:ind w:left="0"/>
                    <w:jc w:val="center"/>
                    <w:rPr>
                      <w:rFonts w:asciiTheme="minorHAnsi" w:hAnsiTheme="minorHAnsi" w:cstheme="minorHAnsi"/>
                      <w:bCs/>
                      <w:color w:val="000000"/>
                      <w:szCs w:val="22"/>
                    </w:rPr>
                  </w:pPr>
                  <w:r>
                    <w:rPr>
                      <w:rFonts w:asciiTheme="minorHAnsi" w:hAnsiTheme="minorHAnsi" w:cstheme="minorHAnsi"/>
                      <w:bCs/>
                      <w:color w:val="000000"/>
                      <w:szCs w:val="22"/>
                    </w:rPr>
                    <w:t>3</w:t>
                  </w:r>
                  <w:r w:rsidR="00C76786">
                    <w:rPr>
                      <w:rFonts w:asciiTheme="minorHAnsi" w:hAnsiTheme="minorHAnsi" w:cstheme="minorHAnsi"/>
                      <w:bCs/>
                      <w:color w:val="000000"/>
                      <w:szCs w:val="22"/>
                    </w:rPr>
                    <w:t>6</w:t>
                  </w:r>
                  <w:r w:rsidR="009A6F96" w:rsidRPr="003C5FDB">
                    <w:rPr>
                      <w:rFonts w:asciiTheme="minorHAnsi" w:hAnsiTheme="minorHAnsi" w:cstheme="minorHAnsi"/>
                      <w:bCs/>
                      <w:color w:val="000000"/>
                      <w:szCs w:val="22"/>
                    </w:rPr>
                    <w:t xml:space="preserve"> h/j</w:t>
                  </w:r>
                </w:p>
              </w:tc>
            </w:tr>
          </w:tbl>
          <w:p w14:paraId="0BA6795D" w14:textId="668FD4A6" w:rsidR="006B0152" w:rsidRPr="0034593F" w:rsidRDefault="006B0152" w:rsidP="00E42EA2">
            <w:pPr>
              <w:ind w:left="0"/>
              <w:jc w:val="both"/>
              <w:rPr>
                <w:rFonts w:asciiTheme="minorHAnsi" w:hAnsiTheme="minorHAnsi" w:cstheme="minorHAnsi"/>
                <w:bCs/>
                <w:color w:val="000000"/>
                <w:sz w:val="22"/>
                <w:szCs w:val="22"/>
                <w:lang w:val="fr-FR"/>
              </w:rPr>
            </w:pPr>
          </w:p>
        </w:tc>
      </w:tr>
      <w:tr w:rsidR="009A6F96" w:rsidRPr="004C0ABF" w14:paraId="2EC3D5BB" w14:textId="77777777" w:rsidTr="00734EAD">
        <w:trPr>
          <w:trHeight w:val="513"/>
        </w:trPr>
        <w:tc>
          <w:tcPr>
            <w:tcW w:w="2552" w:type="dxa"/>
            <w:tcBorders>
              <w:top w:val="single" w:sz="8" w:space="0" w:color="FDB913"/>
              <w:left w:val="single" w:sz="8" w:space="0" w:color="FDB913"/>
              <w:bottom w:val="single" w:sz="8" w:space="0" w:color="FDB913"/>
              <w:right w:val="single" w:sz="8" w:space="0" w:color="FDB913"/>
            </w:tcBorders>
          </w:tcPr>
          <w:p w14:paraId="3E1D819E" w14:textId="0C74AD29" w:rsidR="009A6F96" w:rsidRPr="00E148FD" w:rsidRDefault="009A6F96" w:rsidP="009A6F96">
            <w:pPr>
              <w:spacing w:before="60" w:after="60" w:line="300" w:lineRule="exact"/>
              <w:ind w:left="0"/>
              <w:rPr>
                <w:rFonts w:asciiTheme="minorHAnsi" w:hAnsiTheme="minorHAnsi" w:cstheme="minorHAnsi"/>
                <w:b/>
                <w:color w:val="003768"/>
                <w:sz w:val="22"/>
                <w:szCs w:val="22"/>
                <w:lang w:val="fr-FR"/>
              </w:rPr>
            </w:pPr>
            <w:bookmarkStart w:id="0" w:name="_Hlk75953669"/>
          </w:p>
        </w:tc>
        <w:tc>
          <w:tcPr>
            <w:tcW w:w="7126" w:type="dxa"/>
            <w:tcBorders>
              <w:top w:val="single" w:sz="8" w:space="0" w:color="FDB913"/>
              <w:left w:val="single" w:sz="8" w:space="0" w:color="FDB913"/>
              <w:bottom w:val="single" w:sz="8" w:space="0" w:color="FDB913"/>
              <w:right w:val="single" w:sz="8" w:space="0" w:color="FDB913"/>
            </w:tcBorders>
          </w:tcPr>
          <w:p w14:paraId="27941067" w14:textId="019DF3C6" w:rsidR="009A6F96" w:rsidRPr="00E148FD" w:rsidRDefault="009A6F96" w:rsidP="009A6F96">
            <w:pPr>
              <w:pStyle w:val="Paragraphedeliste"/>
              <w:numPr>
                <w:ilvl w:val="0"/>
                <w:numId w:val="5"/>
              </w:numPr>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Pour être sélectionné-e pour le poste, les candidat-e-s devront soumettre les documents suivants</w:t>
            </w:r>
            <w:r>
              <w:rPr>
                <w:rFonts w:asciiTheme="minorHAnsi" w:hAnsiTheme="minorHAnsi" w:cstheme="minorHAnsi"/>
                <w:sz w:val="22"/>
                <w:szCs w:val="22"/>
                <w:lang w:val="fr-FR"/>
              </w:rPr>
              <w:t> ;</w:t>
            </w:r>
          </w:p>
          <w:p w14:paraId="79A5B1C2" w14:textId="7612DAB1" w:rsidR="009A6F96" w:rsidRPr="00E148FD" w:rsidRDefault="009A6F96" w:rsidP="009A6F96">
            <w:pPr>
              <w:pStyle w:val="Paragraphedeliste"/>
              <w:numPr>
                <w:ilvl w:val="0"/>
                <w:numId w:val="13"/>
              </w:numPr>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Un aperçu sur les qualifications requises/une lettre de motivation rédigée en français (deux pages maximum) adressée à la personne de contact au CILG</w:t>
            </w:r>
            <w:r>
              <w:rPr>
                <w:rFonts w:asciiTheme="minorHAnsi" w:hAnsiTheme="minorHAnsi" w:cstheme="minorHAnsi"/>
                <w:sz w:val="22"/>
                <w:szCs w:val="22"/>
                <w:lang w:val="fr-FR"/>
              </w:rPr>
              <w:t>-</w:t>
            </w:r>
            <w:r w:rsidRPr="00E148FD">
              <w:rPr>
                <w:rFonts w:asciiTheme="minorHAnsi" w:hAnsiTheme="minorHAnsi" w:cstheme="minorHAnsi"/>
                <w:sz w:val="22"/>
                <w:szCs w:val="22"/>
                <w:lang w:val="fr-FR"/>
              </w:rPr>
              <w:t>VNG international,</w:t>
            </w:r>
          </w:p>
          <w:p w14:paraId="1BC923CA" w14:textId="4C5CC17E" w:rsidR="009A6F96" w:rsidRPr="00E148FD" w:rsidRDefault="009A6F96" w:rsidP="009A6F96">
            <w:pPr>
              <w:pStyle w:val="Paragraphedeliste"/>
              <w:numPr>
                <w:ilvl w:val="0"/>
                <w:numId w:val="13"/>
              </w:numPr>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Un curriculum vitae (CV) à jour (cinq pages maximum mis à part les publications, lorsque celles-ci sont pertinentes) faisant état du parcours universitaire, des diplômes obtenus, de toute expérience professionnelle par ordre chronologique inversé, des compétences linguistiques et de tout autre titre (ou certification) professionnel. Toutes les pièces justificatives des informations contenues dans le CV doivent être produites (copies des diplômes, des certificats ou attestations de travail et de stage...).</w:t>
            </w:r>
          </w:p>
          <w:p w14:paraId="30A052EF" w14:textId="1C9FCE4B" w:rsidR="009A6F96" w:rsidRPr="00E148FD" w:rsidRDefault="009A6F96" w:rsidP="009A6F96">
            <w:pPr>
              <w:pStyle w:val="Paragraphedeliste"/>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Les candidat-e-s postulant par email doivent envoyer en fichiers attachés lesdites pièces.</w:t>
            </w:r>
          </w:p>
          <w:p w14:paraId="589C38B4" w14:textId="1D77EF18" w:rsidR="009A6F96" w:rsidRPr="00E148FD" w:rsidRDefault="009A6F96" w:rsidP="009A6F96">
            <w:pPr>
              <w:pStyle w:val="Paragraphedeliste"/>
              <w:numPr>
                <w:ilvl w:val="0"/>
                <w:numId w:val="13"/>
              </w:numPr>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Une note méthodologique détaillée expliquant l’approche proposée, l’intervention de l’expert(e) dans le cas où il/elle est retenu(e), incluant un chronogramme.</w:t>
            </w:r>
          </w:p>
          <w:p w14:paraId="0D025D59" w14:textId="4E68EDEA" w:rsidR="009A6F96" w:rsidRPr="00F415D5" w:rsidRDefault="009A6F96" w:rsidP="009A6F96">
            <w:pPr>
              <w:pStyle w:val="Paragraphedeliste"/>
              <w:numPr>
                <w:ilvl w:val="0"/>
                <w:numId w:val="13"/>
              </w:numPr>
              <w:autoSpaceDE w:val="0"/>
              <w:autoSpaceDN w:val="0"/>
              <w:adjustRightInd w:val="0"/>
              <w:spacing w:after="141" w:line="259" w:lineRule="auto"/>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Une offre financière détaillant les tarifs proposés.</w:t>
            </w:r>
          </w:p>
        </w:tc>
      </w:tr>
      <w:tr w:rsidR="009A6F96" w:rsidRPr="00E148FD" w14:paraId="3DFC10F3" w14:textId="77777777" w:rsidTr="00F84BFB">
        <w:trPr>
          <w:trHeight w:val="331"/>
        </w:trPr>
        <w:tc>
          <w:tcPr>
            <w:tcW w:w="2552" w:type="dxa"/>
            <w:tcBorders>
              <w:top w:val="single" w:sz="8" w:space="0" w:color="FDB913"/>
              <w:left w:val="single" w:sz="8" w:space="0" w:color="FDB913"/>
              <w:bottom w:val="single" w:sz="8" w:space="0" w:color="FDB913"/>
              <w:right w:val="single" w:sz="8" w:space="0" w:color="FDB913"/>
            </w:tcBorders>
          </w:tcPr>
          <w:p w14:paraId="5707BB95" w14:textId="60AD1DF0" w:rsidR="009A6F96" w:rsidRPr="00E148FD" w:rsidRDefault="009A6F96" w:rsidP="009A6F96">
            <w:pPr>
              <w:spacing w:before="60" w:after="60" w:line="300" w:lineRule="exact"/>
              <w:ind w:left="0"/>
              <w:rPr>
                <w:rFonts w:asciiTheme="minorHAnsi" w:hAnsiTheme="minorHAnsi" w:cstheme="minorHAnsi"/>
                <w:b/>
                <w:color w:val="003768"/>
                <w:sz w:val="22"/>
                <w:szCs w:val="22"/>
                <w:lang w:val="fr-FR"/>
              </w:rPr>
            </w:pPr>
            <w:r w:rsidRPr="00E148FD">
              <w:rPr>
                <w:rFonts w:asciiTheme="minorHAnsi" w:hAnsiTheme="minorHAnsi" w:cstheme="minorHAnsi"/>
                <w:b/>
                <w:color w:val="003768"/>
                <w:sz w:val="22"/>
                <w:szCs w:val="22"/>
                <w:lang w:val="fr-FR"/>
              </w:rPr>
              <w:t>Les critères de sélection</w:t>
            </w:r>
          </w:p>
        </w:tc>
        <w:tc>
          <w:tcPr>
            <w:tcW w:w="7126" w:type="dxa"/>
            <w:tcBorders>
              <w:top w:val="single" w:sz="8" w:space="0" w:color="FDB913"/>
              <w:left w:val="single" w:sz="8" w:space="0" w:color="FDB913"/>
              <w:bottom w:val="single" w:sz="8" w:space="0" w:color="FDB913"/>
              <w:right w:val="single" w:sz="8" w:space="0" w:color="FDB913"/>
            </w:tcBorders>
          </w:tcPr>
          <w:p w14:paraId="591E7B8C" w14:textId="7DCC7838" w:rsidR="009A6F96" w:rsidRPr="00E148FD" w:rsidRDefault="009A6F96" w:rsidP="009A6F96">
            <w:pPr>
              <w:shd w:val="clear" w:color="auto" w:fill="FFFFFF"/>
              <w:spacing w:after="150"/>
              <w:ind w:left="0"/>
              <w:rPr>
                <w:rFonts w:asciiTheme="minorHAnsi" w:hAnsiTheme="minorHAnsi" w:cstheme="minorHAnsi"/>
                <w:sz w:val="22"/>
                <w:szCs w:val="22"/>
                <w:lang w:val="fr-FR"/>
              </w:rPr>
            </w:pPr>
            <w:r w:rsidRPr="00E148FD">
              <w:rPr>
                <w:rFonts w:asciiTheme="minorHAnsi" w:hAnsiTheme="minorHAnsi" w:cstheme="minorHAnsi"/>
                <w:sz w:val="22"/>
                <w:szCs w:val="22"/>
                <w:lang w:val="fr-FR"/>
              </w:rPr>
              <w:t>Les candidatures seront évaluées selon des critères bien définis et le barème de notation suivant</w:t>
            </w:r>
            <w:r>
              <w:rPr>
                <w:rFonts w:asciiTheme="minorHAnsi" w:hAnsiTheme="minorHAnsi" w:cstheme="minorHAnsi"/>
                <w:sz w:val="22"/>
                <w:szCs w:val="22"/>
                <w:lang w:val="fr-FR"/>
              </w:rPr>
              <w:t> :</w:t>
            </w:r>
          </w:p>
          <w:p w14:paraId="01768041" w14:textId="282D040A" w:rsidR="009A6F96" w:rsidRPr="00E148FD" w:rsidRDefault="009A6F96" w:rsidP="009A6F96">
            <w:pPr>
              <w:numPr>
                <w:ilvl w:val="0"/>
                <w:numId w:val="11"/>
              </w:numPr>
              <w:shd w:val="clear" w:color="auto" w:fill="FFFFFF"/>
              <w:spacing w:before="100" w:beforeAutospacing="1" w:after="100" w:afterAutospacing="1"/>
              <w:rPr>
                <w:rFonts w:asciiTheme="minorHAnsi" w:hAnsiTheme="minorHAnsi" w:cstheme="minorHAnsi"/>
                <w:sz w:val="22"/>
                <w:szCs w:val="22"/>
                <w:lang w:val="fr-FR"/>
              </w:rPr>
            </w:pPr>
            <w:r w:rsidRPr="00E148FD">
              <w:rPr>
                <w:rFonts w:asciiTheme="minorHAnsi" w:hAnsiTheme="minorHAnsi" w:cstheme="minorHAnsi"/>
                <w:sz w:val="22"/>
                <w:szCs w:val="22"/>
                <w:lang w:val="fr-FR"/>
              </w:rPr>
              <w:t>La compréhension des TDRs (10%).</w:t>
            </w:r>
          </w:p>
          <w:p w14:paraId="3A2301A6" w14:textId="6200CBAC" w:rsidR="009A6F96" w:rsidRPr="00E148FD" w:rsidRDefault="009A6F96" w:rsidP="009A6F96">
            <w:pPr>
              <w:numPr>
                <w:ilvl w:val="0"/>
                <w:numId w:val="11"/>
              </w:numPr>
              <w:shd w:val="clear" w:color="auto" w:fill="FFFFFF"/>
              <w:spacing w:before="100" w:beforeAutospacing="1" w:after="100" w:afterAutospacing="1"/>
              <w:rPr>
                <w:rFonts w:asciiTheme="minorHAnsi" w:hAnsiTheme="minorHAnsi" w:cstheme="minorHAnsi"/>
                <w:sz w:val="22"/>
                <w:szCs w:val="22"/>
                <w:lang w:val="fr-FR"/>
              </w:rPr>
            </w:pPr>
            <w:r w:rsidRPr="00E148FD">
              <w:rPr>
                <w:rFonts w:asciiTheme="minorHAnsi" w:hAnsiTheme="minorHAnsi" w:cstheme="minorHAnsi"/>
                <w:sz w:val="22"/>
                <w:szCs w:val="22"/>
                <w:lang w:val="fr-FR"/>
              </w:rPr>
              <w:t>Approche méthodologique et conformité du calendrier proposé (35%).</w:t>
            </w:r>
          </w:p>
          <w:p w14:paraId="6C031472" w14:textId="53926FBB" w:rsidR="009A6F96" w:rsidRPr="00E148FD" w:rsidRDefault="009A6F96" w:rsidP="009A6F96">
            <w:pPr>
              <w:numPr>
                <w:ilvl w:val="0"/>
                <w:numId w:val="11"/>
              </w:numPr>
              <w:shd w:val="clear" w:color="auto" w:fill="FFFFFF"/>
              <w:spacing w:before="100" w:beforeAutospacing="1" w:after="100" w:afterAutospacing="1"/>
              <w:rPr>
                <w:rFonts w:asciiTheme="minorHAnsi" w:hAnsiTheme="minorHAnsi" w:cstheme="minorHAnsi"/>
                <w:sz w:val="22"/>
                <w:szCs w:val="22"/>
                <w:lang w:val="fr-FR"/>
              </w:rPr>
            </w:pPr>
            <w:r w:rsidRPr="00E148FD">
              <w:rPr>
                <w:rFonts w:asciiTheme="minorHAnsi" w:hAnsiTheme="minorHAnsi" w:cstheme="minorHAnsi"/>
                <w:sz w:val="22"/>
                <w:szCs w:val="22"/>
                <w:lang w:val="fr-FR"/>
              </w:rPr>
              <w:lastRenderedPageBreak/>
              <w:t>Qualifications, expériences générales et adéquation du profil avec les besoins de la mission (35%).</w:t>
            </w:r>
          </w:p>
          <w:p w14:paraId="5EB417A5" w14:textId="0064B44C" w:rsidR="009A6F96" w:rsidRPr="00DF26F4" w:rsidRDefault="009A6F96" w:rsidP="009A6F96">
            <w:pPr>
              <w:numPr>
                <w:ilvl w:val="0"/>
                <w:numId w:val="11"/>
              </w:numPr>
              <w:shd w:val="clear" w:color="auto" w:fill="FFFFFF"/>
              <w:spacing w:before="100" w:beforeAutospacing="1" w:after="100" w:afterAutospacing="1"/>
              <w:rPr>
                <w:rFonts w:asciiTheme="minorHAnsi" w:hAnsiTheme="minorHAnsi" w:cstheme="minorHAnsi"/>
                <w:sz w:val="22"/>
                <w:szCs w:val="22"/>
                <w:lang w:val="fr-FR"/>
              </w:rPr>
            </w:pPr>
            <w:r w:rsidRPr="00E148FD">
              <w:rPr>
                <w:rFonts w:asciiTheme="minorHAnsi" w:hAnsiTheme="minorHAnsi" w:cstheme="minorHAnsi"/>
                <w:sz w:val="22"/>
                <w:szCs w:val="22"/>
                <w:lang w:val="fr-FR"/>
              </w:rPr>
              <w:t>Offre financière (20%).</w:t>
            </w:r>
          </w:p>
        </w:tc>
      </w:tr>
      <w:bookmarkEnd w:id="0"/>
      <w:tr w:rsidR="009A6F96" w:rsidRPr="004C0ABF" w14:paraId="56497660" w14:textId="77777777" w:rsidTr="00A4372C">
        <w:trPr>
          <w:trHeight w:val="513"/>
        </w:trPr>
        <w:tc>
          <w:tcPr>
            <w:tcW w:w="2552" w:type="dxa"/>
            <w:tcBorders>
              <w:top w:val="single" w:sz="8" w:space="0" w:color="FDB913"/>
              <w:left w:val="single" w:sz="8" w:space="0" w:color="FDB913"/>
              <w:bottom w:val="single" w:sz="8" w:space="0" w:color="FDB913"/>
              <w:right w:val="single" w:sz="8" w:space="0" w:color="FDB913"/>
            </w:tcBorders>
          </w:tcPr>
          <w:p w14:paraId="0E59F298" w14:textId="754DC538" w:rsidR="009A6F96" w:rsidRPr="00E148FD" w:rsidRDefault="009A6F96" w:rsidP="009A6F96">
            <w:pPr>
              <w:spacing w:before="60" w:after="60" w:line="300" w:lineRule="exact"/>
              <w:ind w:left="0"/>
              <w:rPr>
                <w:rFonts w:asciiTheme="minorHAnsi" w:hAnsiTheme="minorHAnsi" w:cstheme="minorHAnsi"/>
                <w:b/>
                <w:color w:val="003768"/>
                <w:sz w:val="22"/>
                <w:szCs w:val="22"/>
                <w:lang w:val="fr-FR"/>
              </w:rPr>
            </w:pPr>
            <w:r w:rsidRPr="00E148FD">
              <w:rPr>
                <w:rFonts w:asciiTheme="minorHAnsi" w:hAnsiTheme="minorHAnsi" w:cstheme="minorHAnsi"/>
                <w:b/>
                <w:color w:val="003768"/>
                <w:sz w:val="22"/>
                <w:szCs w:val="22"/>
                <w:lang w:val="fr-FR"/>
              </w:rPr>
              <w:lastRenderedPageBreak/>
              <w:t>Adresse et Personne de contact</w:t>
            </w:r>
          </w:p>
        </w:tc>
        <w:tc>
          <w:tcPr>
            <w:tcW w:w="7126" w:type="dxa"/>
            <w:tcBorders>
              <w:top w:val="single" w:sz="8" w:space="0" w:color="FDB913"/>
              <w:left w:val="single" w:sz="8" w:space="0" w:color="FDB913"/>
              <w:bottom w:val="single" w:sz="8" w:space="0" w:color="FDB913"/>
              <w:right w:val="single" w:sz="8" w:space="0" w:color="FDB913"/>
            </w:tcBorders>
          </w:tcPr>
          <w:p w14:paraId="67F802D0" w14:textId="3DE76373" w:rsidR="009A6F96" w:rsidRPr="00E148FD" w:rsidRDefault="009A6F96" w:rsidP="009A6F96">
            <w:pPr>
              <w:spacing w:before="60" w:after="60" w:line="300" w:lineRule="atLeast"/>
              <w:ind w:left="0"/>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 xml:space="preserve">La date limite pour la réception des dossiers est fixée </w:t>
            </w:r>
            <w:r w:rsidR="00AF6A40">
              <w:rPr>
                <w:rFonts w:asciiTheme="minorHAnsi" w:hAnsiTheme="minorHAnsi" w:cstheme="minorHAnsi"/>
                <w:sz w:val="22"/>
                <w:szCs w:val="22"/>
                <w:lang w:val="fr-FR"/>
              </w:rPr>
              <w:t xml:space="preserve">au </w:t>
            </w:r>
            <w:r w:rsidR="00B63A32">
              <w:rPr>
                <w:rFonts w:asciiTheme="minorHAnsi" w:hAnsiTheme="minorHAnsi" w:cstheme="minorHAnsi"/>
                <w:sz w:val="22"/>
                <w:szCs w:val="22"/>
                <w:lang w:val="fr-FR"/>
              </w:rPr>
              <w:t>1</w:t>
            </w:r>
            <w:r w:rsidR="00B40517">
              <w:rPr>
                <w:rFonts w:asciiTheme="minorHAnsi" w:hAnsiTheme="minorHAnsi" w:cstheme="minorHAnsi"/>
                <w:sz w:val="22"/>
                <w:szCs w:val="22"/>
                <w:lang w:val="fr-FR"/>
              </w:rPr>
              <w:t>7</w:t>
            </w:r>
            <w:r w:rsidR="00AF6A40">
              <w:rPr>
                <w:rFonts w:asciiTheme="minorHAnsi" w:hAnsiTheme="minorHAnsi" w:cstheme="minorHAnsi"/>
                <w:sz w:val="22"/>
                <w:szCs w:val="22"/>
                <w:lang w:val="fr-FR"/>
              </w:rPr>
              <w:t xml:space="preserve"> mars 2023. </w:t>
            </w:r>
          </w:p>
          <w:p w14:paraId="74EF8CB1" w14:textId="09C5649C" w:rsidR="009A6F96" w:rsidRPr="00E148FD" w:rsidRDefault="009A6F96" w:rsidP="009A6F96">
            <w:pPr>
              <w:spacing w:before="60" w:after="60" w:line="300" w:lineRule="atLeast"/>
              <w:ind w:left="0"/>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Les éléments constitutifs du dossier de candidature seront envoyés par courrier électronique aux 02 adresses suivantes</w:t>
            </w:r>
            <w:r>
              <w:rPr>
                <w:rFonts w:asciiTheme="minorHAnsi" w:hAnsiTheme="minorHAnsi" w:cstheme="minorHAnsi"/>
                <w:sz w:val="22"/>
                <w:szCs w:val="22"/>
                <w:lang w:val="fr-FR"/>
              </w:rPr>
              <w:t> :</w:t>
            </w:r>
          </w:p>
          <w:p w14:paraId="64EB2BE5" w14:textId="77777777" w:rsidR="00BB205E" w:rsidRPr="006C0FA8" w:rsidRDefault="00BB205E" w:rsidP="006C0FA8">
            <w:pPr>
              <w:ind w:left="0"/>
              <w:jc w:val="both"/>
              <w:rPr>
                <w:rFonts w:ascii="Times New Roman" w:hAnsi="Times New Roman"/>
                <w:lang w:val="fr-FR"/>
              </w:rPr>
            </w:pPr>
            <w:r w:rsidRPr="006C0FA8">
              <w:rPr>
                <w:lang w:val="fr-FR"/>
              </w:rPr>
              <w:t xml:space="preserve">Les éléments constitutifs du dossier de candidature seront envoyés par courrier électronique aux 02 adresses suivantes : Touhami Rhaiem / Chef de Projet EU4Youth : </w:t>
            </w:r>
            <w:hyperlink r:id="rId11" w:history="1">
              <w:r w:rsidRPr="006C0FA8">
                <w:rPr>
                  <w:rStyle w:val="Lienhypertexte"/>
                  <w:lang w:val="fr-FR"/>
                </w:rPr>
                <w:t>touhami.rhaiem@cilg-international.org</w:t>
              </w:r>
            </w:hyperlink>
          </w:p>
          <w:p w14:paraId="2CFFE648" w14:textId="77777777" w:rsidR="00BB205E" w:rsidRPr="006C0FA8" w:rsidRDefault="00BB205E" w:rsidP="006C0FA8">
            <w:pPr>
              <w:ind w:left="0"/>
              <w:jc w:val="both"/>
              <w:rPr>
                <w:lang w:val="fr-FR"/>
              </w:rPr>
            </w:pPr>
            <w:r w:rsidRPr="006C0FA8">
              <w:rPr>
                <w:lang w:val="fr-FR"/>
              </w:rPr>
              <w:t xml:space="preserve"> Hajer AFFES / Responsable des RH : </w:t>
            </w:r>
            <w:hyperlink r:id="rId12" w:history="1">
              <w:r w:rsidRPr="006C0FA8">
                <w:rPr>
                  <w:rStyle w:val="Lienhypertexte"/>
                  <w:lang w:val="fr-FR"/>
                </w:rPr>
                <w:t>hajer.affes@cilg-international.org</w:t>
              </w:r>
            </w:hyperlink>
          </w:p>
          <w:p w14:paraId="703215D2" w14:textId="77777777" w:rsidR="00BB205E" w:rsidRPr="006C0FA8" w:rsidRDefault="00BB205E" w:rsidP="006C0FA8">
            <w:pPr>
              <w:ind w:left="0"/>
              <w:jc w:val="both"/>
              <w:rPr>
                <w:lang w:val="fr-FR"/>
              </w:rPr>
            </w:pPr>
          </w:p>
          <w:p w14:paraId="69ECBB7A" w14:textId="136F7003" w:rsidR="009A6F96" w:rsidRPr="00E148FD" w:rsidRDefault="00F37E89" w:rsidP="009A6F96">
            <w:pPr>
              <w:spacing w:before="60" w:after="60" w:line="300" w:lineRule="atLeast"/>
              <w:ind w:left="0"/>
              <w:jc w:val="both"/>
              <w:rPr>
                <w:rFonts w:asciiTheme="minorHAnsi" w:hAnsiTheme="minorHAnsi" w:cstheme="minorHAnsi"/>
                <w:sz w:val="22"/>
                <w:szCs w:val="22"/>
                <w:lang w:val="fr-FR"/>
              </w:rPr>
            </w:pPr>
            <w:r>
              <w:rPr>
                <w:strike/>
                <w:lang w:val="fr-FR"/>
              </w:rPr>
              <w:t xml:space="preserve">A </w:t>
            </w:r>
            <w:r w:rsidR="009A6F96" w:rsidRPr="00E148FD">
              <w:rPr>
                <w:rFonts w:asciiTheme="minorHAnsi" w:hAnsiTheme="minorHAnsi" w:cstheme="minorHAnsi"/>
                <w:sz w:val="22"/>
                <w:szCs w:val="22"/>
                <w:lang w:val="fr-FR"/>
              </w:rPr>
              <w:t>compétences égales, les candidatures féminines seront encouragées.</w:t>
            </w:r>
          </w:p>
          <w:p w14:paraId="73D1E4F5" w14:textId="3ED3EB8D" w:rsidR="009A6F96" w:rsidRPr="00E148FD" w:rsidRDefault="009A6F96" w:rsidP="009A6F96">
            <w:pPr>
              <w:spacing w:before="60" w:after="60" w:line="300" w:lineRule="atLeast"/>
              <w:ind w:left="0"/>
              <w:jc w:val="both"/>
              <w:rPr>
                <w:rFonts w:asciiTheme="minorHAnsi" w:hAnsiTheme="minorHAnsi" w:cstheme="minorHAnsi"/>
                <w:sz w:val="22"/>
                <w:szCs w:val="22"/>
                <w:lang w:val="fr-FR"/>
              </w:rPr>
            </w:pPr>
            <w:r w:rsidRPr="00E148FD">
              <w:rPr>
                <w:rFonts w:asciiTheme="minorHAnsi" w:hAnsiTheme="minorHAnsi" w:cstheme="minorHAnsi"/>
                <w:sz w:val="22"/>
                <w:szCs w:val="22"/>
                <w:lang w:val="fr-FR"/>
              </w:rPr>
              <w:t>Seuls les candidat-e-s présélectionné-e-s seront invité-e-s pour un entretien.</w:t>
            </w:r>
          </w:p>
        </w:tc>
      </w:tr>
    </w:tbl>
    <w:p w14:paraId="3E80BC38" w14:textId="77777777" w:rsidR="00EA619F" w:rsidRPr="00E148FD" w:rsidRDefault="00EA619F" w:rsidP="009F6C47">
      <w:pPr>
        <w:ind w:left="0"/>
        <w:rPr>
          <w:rFonts w:cs="Arial"/>
          <w:lang w:val="fr-FR"/>
        </w:rPr>
      </w:pPr>
    </w:p>
    <w:sectPr w:rsidR="00EA619F" w:rsidRPr="00E148FD" w:rsidSect="00256BF5">
      <w:headerReference w:type="default" r:id="rId13"/>
      <w:footerReference w:type="default" r:id="rId14"/>
      <w:pgSz w:w="11906" w:h="16838" w:code="9"/>
      <w:pgMar w:top="1699" w:right="1411" w:bottom="1411" w:left="1138" w:header="59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9CAF" w14:textId="77777777" w:rsidR="00261B4D" w:rsidRDefault="00261B4D">
      <w:r>
        <w:separator/>
      </w:r>
    </w:p>
  </w:endnote>
  <w:endnote w:type="continuationSeparator" w:id="0">
    <w:p w14:paraId="04ADC116" w14:textId="77777777" w:rsidR="00261B4D" w:rsidRDefault="0026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7" w:type="dxa"/>
      <w:tblBorders>
        <w:top w:val="single" w:sz="24" w:space="0" w:color="FDB913"/>
        <w:insideH w:val="single" w:sz="24" w:space="0" w:color="FDB913"/>
        <w:insideV w:val="single" w:sz="24" w:space="0" w:color="FDB913"/>
      </w:tblBorders>
      <w:tblLook w:val="01E0" w:firstRow="1" w:lastRow="1" w:firstColumn="1" w:lastColumn="1" w:noHBand="0" w:noVBand="0"/>
    </w:tblPr>
    <w:tblGrid>
      <w:gridCol w:w="792"/>
      <w:gridCol w:w="3291"/>
      <w:gridCol w:w="5274"/>
    </w:tblGrid>
    <w:tr w:rsidR="00A26FAA" w:rsidRPr="00B508E1" w14:paraId="39C299BE" w14:textId="77777777" w:rsidTr="00063EE0">
      <w:trPr>
        <w:trHeight w:val="540"/>
      </w:trPr>
      <w:tc>
        <w:tcPr>
          <w:tcW w:w="792" w:type="dxa"/>
          <w:vAlign w:val="center"/>
        </w:tcPr>
        <w:p w14:paraId="4E7E6066" w14:textId="77777777" w:rsidR="00A26FAA" w:rsidRPr="00B508E1" w:rsidRDefault="00A26FAA" w:rsidP="00A26FAA">
          <w:pPr>
            <w:pStyle w:val="En-tte"/>
            <w:ind w:left="0"/>
            <w:jc w:val="right"/>
            <w:rPr>
              <w:color w:val="3366FF"/>
              <w:sz w:val="15"/>
              <w:szCs w:val="15"/>
              <w:lang w:val="fr-FR"/>
            </w:rPr>
          </w:pPr>
        </w:p>
      </w:tc>
      <w:tc>
        <w:tcPr>
          <w:tcW w:w="3291" w:type="dxa"/>
          <w:vAlign w:val="center"/>
        </w:tcPr>
        <w:p w14:paraId="6144F9E7" w14:textId="77777777" w:rsidR="00A26FAA" w:rsidRPr="00B508E1" w:rsidRDefault="00A26FAA" w:rsidP="00A26FAA">
          <w:pPr>
            <w:pStyle w:val="En-tte"/>
            <w:ind w:left="74"/>
            <w:rPr>
              <w:b/>
              <w:color w:val="3366FF"/>
              <w:sz w:val="17"/>
              <w:szCs w:val="17"/>
              <w:lang w:val="fr-FR"/>
            </w:rPr>
          </w:pPr>
          <w:bookmarkStart w:id="1" w:name="rechtsonder"/>
          <w:bookmarkEnd w:id="1"/>
          <w:r w:rsidRPr="00B508E1">
            <w:rPr>
              <w:b/>
              <w:color w:val="003768"/>
              <w:sz w:val="19"/>
              <w:szCs w:val="19"/>
              <w:lang w:val="fr-FR"/>
            </w:rPr>
            <w:t>Termes de Référence</w:t>
          </w:r>
        </w:p>
      </w:tc>
      <w:tc>
        <w:tcPr>
          <w:tcW w:w="5274" w:type="dxa"/>
          <w:vAlign w:val="center"/>
        </w:tcPr>
        <w:p w14:paraId="2E33EC62" w14:textId="77777777" w:rsidR="00A26FAA" w:rsidRPr="00B508E1" w:rsidRDefault="00A26FAA" w:rsidP="00A26FAA">
          <w:pPr>
            <w:pStyle w:val="Pieddepage"/>
            <w:rPr>
              <w:rFonts w:ascii="Times New Roman" w:hAnsi="Times New Roman"/>
              <w:color w:val="000000"/>
              <w:lang w:val="fr-FR"/>
            </w:rPr>
          </w:pPr>
          <w:r w:rsidRPr="00B508E1">
            <w:rPr>
              <w:rFonts w:ascii="Arial Narrow" w:hAnsi="Arial Narrow"/>
              <w:noProof/>
              <w:color w:val="000000"/>
              <w:sz w:val="18"/>
              <w:szCs w:val="18"/>
              <w:shd w:val="clear" w:color="auto" w:fill="FFFFFF"/>
              <w:lang w:val="fr-FR" w:eastAsia="fr-FR"/>
            </w:rPr>
            <w:drawing>
              <wp:anchor distT="0" distB="0" distL="114300" distR="114300" simplePos="0" relativeHeight="251662336" behindDoc="1" locked="0" layoutInCell="1" allowOverlap="1" wp14:anchorId="7990DA5F" wp14:editId="4516723C">
                <wp:simplePos x="0" y="0"/>
                <wp:positionH relativeFrom="column">
                  <wp:posOffset>-131445</wp:posOffset>
                </wp:positionH>
                <wp:positionV relativeFrom="paragraph">
                  <wp:posOffset>-8255</wp:posOffset>
                </wp:positionV>
                <wp:extent cx="671830" cy="457200"/>
                <wp:effectExtent l="0" t="0" r="1270" b="0"/>
                <wp:wrapTight wrapText="bothSides">
                  <wp:wrapPolygon edited="0">
                    <wp:start x="0" y="0"/>
                    <wp:lineTo x="0" y="21000"/>
                    <wp:lineTo x="21233" y="21000"/>
                    <wp:lineTo x="212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5388" t="39764" r="26384" b="37063"/>
                        <a:stretch/>
                      </pic:blipFill>
                      <pic:spPr bwMode="auto">
                        <a:xfrm>
                          <a:off x="0" y="0"/>
                          <a:ext cx="67183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08E1">
            <w:rPr>
              <w:rStyle w:val="longtext"/>
              <w:rFonts w:ascii="Arial Narrow" w:hAnsi="Arial Narrow"/>
              <w:color w:val="000000"/>
              <w:sz w:val="18"/>
              <w:szCs w:val="18"/>
              <w:shd w:val="clear" w:color="auto" w:fill="FFFFFF"/>
              <w:lang w:val="fr-FR"/>
            </w:rPr>
            <w:t>Ce projet est financé par l’Union Européenne</w:t>
          </w:r>
        </w:p>
        <w:p w14:paraId="190040CC" w14:textId="77777777" w:rsidR="00A26FAA" w:rsidRPr="00B508E1" w:rsidRDefault="00A26FAA" w:rsidP="00A26FAA">
          <w:pPr>
            <w:pStyle w:val="Pieddepage"/>
            <w:bidi/>
            <w:rPr>
              <w:color w:val="000000"/>
              <w:lang w:val="fr-FR"/>
            </w:rPr>
          </w:pPr>
          <w:r w:rsidRPr="00B508E1">
            <w:rPr>
              <w:rStyle w:val="longtext"/>
              <w:color w:val="000000"/>
              <w:sz w:val="18"/>
              <w:szCs w:val="18"/>
              <w:shd w:val="clear" w:color="auto" w:fill="FFFFFF"/>
              <w:rtl/>
              <w:lang w:val="fr-FR"/>
            </w:rPr>
            <w:t>بتمويــــــــل</w:t>
          </w:r>
          <w:r w:rsidRPr="00B508E1">
            <w:rPr>
              <w:rStyle w:val="apple-converted-space"/>
              <w:rFonts w:ascii="Arial Narrow" w:hAnsi="Arial Narrow"/>
              <w:color w:val="000000"/>
              <w:sz w:val="18"/>
              <w:szCs w:val="18"/>
              <w:shd w:val="clear" w:color="auto" w:fill="FFFFFF"/>
              <w:lang w:val="fr-FR"/>
            </w:rPr>
            <w:t> </w:t>
          </w:r>
          <w:r w:rsidRPr="00B508E1">
            <w:rPr>
              <w:rStyle w:val="longtext"/>
              <w:color w:val="000000"/>
              <w:sz w:val="18"/>
              <w:szCs w:val="18"/>
              <w:shd w:val="clear" w:color="auto" w:fill="FFFFFF"/>
              <w:rtl/>
              <w:lang w:val="fr-FR"/>
            </w:rPr>
            <w:t>من الاتحاد الأوروبي</w:t>
          </w:r>
        </w:p>
      </w:tc>
    </w:tr>
  </w:tbl>
  <w:p w14:paraId="3E80BC45" w14:textId="77777777" w:rsidR="00063EE0" w:rsidRPr="00B508E1" w:rsidRDefault="00063EE0">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A027" w14:textId="77777777" w:rsidR="00261B4D" w:rsidRDefault="00261B4D">
      <w:r>
        <w:separator/>
      </w:r>
    </w:p>
  </w:footnote>
  <w:footnote w:type="continuationSeparator" w:id="0">
    <w:p w14:paraId="7B906B63" w14:textId="77777777" w:rsidR="00261B4D" w:rsidRDefault="00261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6682"/>
      <w:gridCol w:w="1906"/>
    </w:tblGrid>
    <w:tr w:rsidR="007B06F9" w:rsidRPr="004C0ABF" w14:paraId="0C163F94" w14:textId="77777777" w:rsidTr="007B06F9">
      <w:trPr>
        <w:trHeight w:val="540"/>
      </w:trPr>
      <w:tc>
        <w:tcPr>
          <w:tcW w:w="1990" w:type="dxa"/>
          <w:tcBorders>
            <w:top w:val="nil"/>
            <w:left w:val="nil"/>
            <w:bottom w:val="single" w:sz="8" w:space="0" w:color="FDB913"/>
            <w:right w:val="single" w:sz="24" w:space="0" w:color="FDB913"/>
          </w:tcBorders>
        </w:tcPr>
        <w:p w14:paraId="3AC57F45" w14:textId="77777777" w:rsidR="007B06F9" w:rsidRDefault="007B06F9" w:rsidP="007B06F9">
          <w:pPr>
            <w:pStyle w:val="En-tte"/>
            <w:tabs>
              <w:tab w:val="clear" w:pos="4536"/>
            </w:tabs>
            <w:ind w:left="30"/>
            <w:rPr>
              <w:color w:val="3366FF"/>
              <w:sz w:val="28"/>
              <w:szCs w:val="28"/>
            </w:rPr>
          </w:pPr>
          <w:r>
            <w:rPr>
              <w:noProof/>
              <w:color w:val="3366FF"/>
              <w:sz w:val="28"/>
              <w:szCs w:val="28"/>
            </w:rPr>
            <w:drawing>
              <wp:anchor distT="0" distB="0" distL="114300" distR="114300" simplePos="0" relativeHeight="251671552" behindDoc="1" locked="0" layoutInCell="1" allowOverlap="1" wp14:anchorId="4C91C225" wp14:editId="0ED1D3D2">
                <wp:simplePos x="0" y="0"/>
                <wp:positionH relativeFrom="column">
                  <wp:posOffset>512445</wp:posOffset>
                </wp:positionH>
                <wp:positionV relativeFrom="paragraph">
                  <wp:posOffset>369</wp:posOffset>
                </wp:positionV>
                <wp:extent cx="615950" cy="615950"/>
                <wp:effectExtent l="0" t="0" r="6350" b="6350"/>
                <wp:wrapTight wrapText="bothSides">
                  <wp:wrapPolygon edited="0">
                    <wp:start x="0" y="0"/>
                    <wp:lineTo x="0" y="21377"/>
                    <wp:lineTo x="21377" y="21377"/>
                    <wp:lineTo x="21377" y="0"/>
                    <wp:lineTo x="0" y="0"/>
                  </wp:wrapPolygon>
                </wp:wrapTight>
                <wp:docPr id="4" name="Image 5"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descr="A picture containing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r w:rsidRPr="00AB1AD6">
            <w:rPr>
              <w:noProof/>
            </w:rPr>
            <w:drawing>
              <wp:anchor distT="0" distB="0" distL="114300" distR="114300" simplePos="0" relativeHeight="251669504" behindDoc="0" locked="0" layoutInCell="1" allowOverlap="1" wp14:anchorId="22B7D29E" wp14:editId="0117BB23">
                <wp:simplePos x="0" y="0"/>
                <wp:positionH relativeFrom="column">
                  <wp:posOffset>-163830</wp:posOffset>
                </wp:positionH>
                <wp:positionV relativeFrom="paragraph">
                  <wp:posOffset>62377</wp:posOffset>
                </wp:positionV>
                <wp:extent cx="676275" cy="466725"/>
                <wp:effectExtent l="0" t="0" r="0" b="3175"/>
                <wp:wrapNone/>
                <wp:docPr id="7" name="Picture 2" descr="C:\Users\User\Desktop\VNGA\Template\VNG logo_International-groot01.jpg"/>
                <wp:cNvGraphicFramePr/>
                <a:graphic xmlns:a="http://schemas.openxmlformats.org/drawingml/2006/main">
                  <a:graphicData uri="http://schemas.openxmlformats.org/drawingml/2006/picture">
                    <pic:pic xmlns:pic="http://schemas.openxmlformats.org/drawingml/2006/picture">
                      <pic:nvPicPr>
                        <pic:cNvPr id="4" name="Picture 2" descr="C:\Users\User\Desktop\VNGA\Template\VNG logo_International-groot01.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466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6682" w:type="dxa"/>
          <w:tcBorders>
            <w:top w:val="nil"/>
            <w:left w:val="single" w:sz="24" w:space="0" w:color="FDB913"/>
            <w:bottom w:val="single" w:sz="8" w:space="0" w:color="FDB913"/>
            <w:right w:val="single" w:sz="24" w:space="0" w:color="FDB913"/>
          </w:tcBorders>
          <w:vAlign w:val="center"/>
        </w:tcPr>
        <w:p w14:paraId="31ABF943" w14:textId="77777777" w:rsidR="00251963" w:rsidRPr="000A1BDA" w:rsidRDefault="00251963" w:rsidP="00251963">
          <w:pPr>
            <w:pStyle w:val="En-tte"/>
            <w:ind w:left="72"/>
            <w:jc w:val="center"/>
            <w:rPr>
              <w:rFonts w:asciiTheme="minorHAnsi" w:hAnsiTheme="minorHAnsi" w:cs="Calibri"/>
              <w:b/>
              <w:bCs/>
              <w:sz w:val="22"/>
              <w:szCs w:val="22"/>
              <w:lang w:val="fr-FR"/>
            </w:rPr>
          </w:pPr>
          <w:r w:rsidRPr="000A1BDA">
            <w:rPr>
              <w:rFonts w:asciiTheme="minorHAnsi" w:hAnsiTheme="minorHAnsi" w:cs="Calibri"/>
              <w:b/>
              <w:bCs/>
              <w:sz w:val="22"/>
              <w:szCs w:val="22"/>
              <w:lang w:val="fr-FR"/>
            </w:rPr>
            <w:t>Programme d’appui à la jeunesse tunisienne « EU4Youth »</w:t>
          </w:r>
          <w:r>
            <w:rPr>
              <w:rFonts w:asciiTheme="minorHAnsi" w:hAnsiTheme="minorHAnsi" w:cs="Calibri"/>
              <w:b/>
              <w:bCs/>
              <w:sz w:val="22"/>
              <w:szCs w:val="22"/>
              <w:lang w:val="fr-FR"/>
            </w:rPr>
            <w:t xml:space="preserve"> -</w:t>
          </w:r>
          <w:r w:rsidRPr="003000E9">
            <w:rPr>
              <w:rFonts w:asciiTheme="minorHAnsi" w:hAnsiTheme="minorHAnsi" w:cs="Calibri"/>
              <w:b/>
              <w:bCs/>
              <w:sz w:val="22"/>
              <w:szCs w:val="22"/>
              <w:lang w:val="fr-FR"/>
            </w:rPr>
            <w:t xml:space="preserve"> ENI/2018/041-142</w:t>
          </w:r>
        </w:p>
        <w:p w14:paraId="1A5BA843" w14:textId="251B0089" w:rsidR="007B06F9" w:rsidRPr="00251963" w:rsidRDefault="00251963" w:rsidP="00251963">
          <w:pPr>
            <w:pStyle w:val="En-tte"/>
            <w:tabs>
              <w:tab w:val="clear" w:pos="9072"/>
            </w:tabs>
            <w:ind w:left="72"/>
            <w:jc w:val="center"/>
            <w:rPr>
              <w:b/>
              <w:color w:val="003768"/>
              <w:sz w:val="19"/>
              <w:szCs w:val="19"/>
              <w:lang w:val="fr-FR"/>
            </w:rPr>
          </w:pPr>
          <w:r w:rsidRPr="000A1BDA">
            <w:rPr>
              <w:rFonts w:asciiTheme="minorHAnsi" w:hAnsiTheme="minorHAnsi" w:cs="Calibri"/>
              <w:b/>
              <w:bCs/>
              <w:sz w:val="22"/>
              <w:szCs w:val="22"/>
              <w:lang w:val="fr-FR"/>
            </w:rPr>
            <w:t>Politique jeunesse et participation des jeunes dans les politiques publiques en Tunisie</w:t>
          </w:r>
          <w:r>
            <w:rPr>
              <w:rFonts w:asciiTheme="minorHAnsi" w:hAnsiTheme="minorHAnsi" w:cs="Calibri"/>
              <w:b/>
              <w:bCs/>
              <w:sz w:val="22"/>
              <w:szCs w:val="22"/>
              <w:lang w:val="fr-FR"/>
            </w:rPr>
            <w:t xml:space="preserve"> - CTR 423/050</w:t>
          </w:r>
        </w:p>
      </w:tc>
      <w:tc>
        <w:tcPr>
          <w:tcW w:w="1906" w:type="dxa"/>
          <w:tcBorders>
            <w:top w:val="nil"/>
            <w:left w:val="single" w:sz="24" w:space="0" w:color="FDB913"/>
            <w:bottom w:val="single" w:sz="8" w:space="0" w:color="FDB913"/>
            <w:right w:val="nil"/>
          </w:tcBorders>
          <w:vAlign w:val="center"/>
        </w:tcPr>
        <w:p w14:paraId="4952E489" w14:textId="77777777" w:rsidR="007B06F9" w:rsidRPr="00251963" w:rsidRDefault="007B06F9" w:rsidP="007B06F9">
          <w:pPr>
            <w:pStyle w:val="En-tte"/>
            <w:ind w:left="0"/>
            <w:rPr>
              <w:b/>
              <w:color w:val="3366FF"/>
              <w:sz w:val="17"/>
              <w:szCs w:val="17"/>
              <w:lang w:val="fr-FR"/>
            </w:rPr>
          </w:pPr>
          <w:r w:rsidRPr="008F11B2">
            <w:rPr>
              <w:b/>
              <w:noProof/>
              <w:color w:val="3366FF"/>
              <w:sz w:val="17"/>
              <w:szCs w:val="17"/>
            </w:rPr>
            <w:drawing>
              <wp:anchor distT="0" distB="0" distL="114300" distR="114300" simplePos="0" relativeHeight="251670528" behindDoc="1" locked="0" layoutInCell="1" allowOverlap="1" wp14:anchorId="0672E8FD" wp14:editId="0160D907">
                <wp:simplePos x="0" y="0"/>
                <wp:positionH relativeFrom="column">
                  <wp:posOffset>21590</wp:posOffset>
                </wp:positionH>
                <wp:positionV relativeFrom="paragraph">
                  <wp:posOffset>-241300</wp:posOffset>
                </wp:positionV>
                <wp:extent cx="977900" cy="328295"/>
                <wp:effectExtent l="0" t="0" r="0" b="1905"/>
                <wp:wrapTight wrapText="bothSides">
                  <wp:wrapPolygon edited="0">
                    <wp:start x="0" y="0"/>
                    <wp:lineTo x="0" y="20890"/>
                    <wp:lineTo x="21319" y="20890"/>
                    <wp:lineTo x="21319" y="0"/>
                    <wp:lineTo x="0" y="0"/>
                  </wp:wrapPolygon>
                </wp:wrapTight>
                <wp:docPr id="8" name="Picture 7" descr="Logo&#10;&#10;Description automatically generated">
                  <a:extLst xmlns:a="http://schemas.openxmlformats.org/drawingml/2006/main">
                    <a:ext uri="{FF2B5EF4-FFF2-40B4-BE49-F238E27FC236}">
                      <a16:creationId xmlns:a16="http://schemas.microsoft.com/office/drawing/2014/main" id="{FC27A3FC-7D30-B936-DE42-25ECD2A07A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a:extLst>
                            <a:ext uri="{FF2B5EF4-FFF2-40B4-BE49-F238E27FC236}">
                              <a16:creationId xmlns:a16="http://schemas.microsoft.com/office/drawing/2014/main" id="{FC27A3FC-7D30-B936-DE42-25ECD2A07AF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977900" cy="328295"/>
                        </a:xfrm>
                        <a:prstGeom prst="rect">
                          <a:avLst/>
                        </a:prstGeom>
                      </pic:spPr>
                    </pic:pic>
                  </a:graphicData>
                </a:graphic>
                <wp14:sizeRelH relativeFrom="page">
                  <wp14:pctWidth>0</wp14:pctWidth>
                </wp14:sizeRelH>
                <wp14:sizeRelV relativeFrom="page">
                  <wp14:pctHeight>0</wp14:pctHeight>
                </wp14:sizeRelV>
              </wp:anchor>
            </w:drawing>
          </w:r>
          <w:r w:rsidRPr="00251963">
            <w:rPr>
              <w:b/>
              <w:color w:val="3366FF"/>
              <w:sz w:val="17"/>
              <w:szCs w:val="17"/>
              <w:lang w:val="fr-FR"/>
            </w:rPr>
            <w:t xml:space="preserve">          </w:t>
          </w:r>
        </w:p>
      </w:tc>
    </w:tr>
  </w:tbl>
  <w:p w14:paraId="3E80BC41" w14:textId="608DE6DD" w:rsidR="00063EE0" w:rsidRPr="00FD30AF" w:rsidRDefault="00063EE0" w:rsidP="002066DA">
    <w:pPr>
      <w:pStyle w:val="En-tte"/>
      <w:ind w:left="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2"/>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793191"/>
    <w:multiLevelType w:val="hybridMultilevel"/>
    <w:tmpl w:val="F23C9A08"/>
    <w:lvl w:ilvl="0" w:tplc="021A1FA2">
      <w:start w:val="30"/>
      <w:numFmt w:val="bullet"/>
      <w:lvlText w:val="-"/>
      <w:lvlJc w:val="left"/>
      <w:pPr>
        <w:ind w:left="426" w:hanging="360"/>
      </w:pPr>
      <w:rPr>
        <w:rFonts w:ascii="Arial" w:eastAsia="Times New Roman" w:hAnsi="Arial" w:cs="Aria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2" w15:restartNumberingAfterBreak="0">
    <w:nsid w:val="03B726B1"/>
    <w:multiLevelType w:val="hybridMultilevel"/>
    <w:tmpl w:val="5FEA0BC2"/>
    <w:lvl w:ilvl="0" w:tplc="C4BE549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02031B"/>
    <w:multiLevelType w:val="hybridMultilevel"/>
    <w:tmpl w:val="13445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74049B"/>
    <w:multiLevelType w:val="multilevel"/>
    <w:tmpl w:val="FFFFFFFF"/>
    <w:lvl w:ilvl="0">
      <w:start w:val="6"/>
      <w:numFmt w:val="bullet"/>
      <w:lvlText w:val="-"/>
      <w:lvlJc w:val="left"/>
      <w:pPr>
        <w:ind w:left="720" w:hanging="360"/>
      </w:pPr>
      <w:rPr>
        <w:rFonts w:ascii="Arial" w:eastAsia="Times New Roman" w:hAnsi="Arial"/>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22024EA1"/>
    <w:multiLevelType w:val="hybridMultilevel"/>
    <w:tmpl w:val="17A0DE1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BF3D40"/>
    <w:multiLevelType w:val="hybridMultilevel"/>
    <w:tmpl w:val="45A2CB44"/>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Simplified Arab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plified Arab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plified Arab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D2FA7"/>
    <w:multiLevelType w:val="hybridMultilevel"/>
    <w:tmpl w:val="ED56B78C"/>
    <w:lvl w:ilvl="0" w:tplc="442A7C8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onotype Corsiv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onotype Corsiv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onotype Corsiv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67626"/>
    <w:multiLevelType w:val="hybridMultilevel"/>
    <w:tmpl w:val="A2F404DA"/>
    <w:lvl w:ilvl="0" w:tplc="C16A7A12">
      <w:numFmt w:val="bullet"/>
      <w:lvlText w:val=""/>
      <w:lvlJc w:val="left"/>
      <w:pPr>
        <w:ind w:left="720" w:hanging="360"/>
      </w:pPr>
      <w:rPr>
        <w:rFonts w:ascii="Symbol" w:eastAsia="Calibri" w:hAnsi="Symbol"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3929BB"/>
    <w:multiLevelType w:val="hybridMultilevel"/>
    <w:tmpl w:val="69A8DB0A"/>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D2560E"/>
    <w:multiLevelType w:val="multilevel"/>
    <w:tmpl w:val="FF48FC00"/>
    <w:lvl w:ilvl="0">
      <w:start w:val="1"/>
      <w:numFmt w:val="decimal"/>
      <w:pStyle w:val="Titre1"/>
      <w:lvlText w:val="%1"/>
      <w:lvlJc w:val="left"/>
      <w:pPr>
        <w:tabs>
          <w:tab w:val="num" w:pos="850"/>
        </w:tabs>
        <w:ind w:left="850" w:hanging="850"/>
      </w:pPr>
      <w:rPr>
        <w:rFonts w:hint="default"/>
        <w:color w:val="003768"/>
        <w:sz w:val="76"/>
        <w:szCs w:val="76"/>
      </w:rPr>
    </w:lvl>
    <w:lvl w:ilvl="1">
      <w:start w:val="1"/>
      <w:numFmt w:val="decimal"/>
      <w:pStyle w:val="Titre2"/>
      <w:lvlText w:val="%1.%2"/>
      <w:lvlJc w:val="left"/>
      <w:pPr>
        <w:tabs>
          <w:tab w:val="num" w:pos="4990"/>
        </w:tabs>
        <w:ind w:left="4990" w:hanging="850"/>
      </w:pPr>
      <w:rPr>
        <w:rFonts w:hint="default"/>
      </w:rPr>
    </w:lvl>
    <w:lvl w:ilvl="2">
      <w:start w:val="1"/>
      <w:numFmt w:val="decimal"/>
      <w:pStyle w:val="Titre3"/>
      <w:lvlText w:val="%1.%2.%3"/>
      <w:lvlJc w:val="left"/>
      <w:pPr>
        <w:tabs>
          <w:tab w:val="num" w:pos="1417"/>
        </w:tabs>
        <w:ind w:left="1417" w:hanging="567"/>
      </w:pPr>
      <w:rPr>
        <w:rFonts w:hint="default"/>
      </w:rPr>
    </w:lvl>
    <w:lvl w:ilvl="3">
      <w:start w:val="1"/>
      <w:numFmt w:val="decimal"/>
      <w:lvlText w:val="%1.%2.%3.%4"/>
      <w:lvlJc w:val="left"/>
      <w:pPr>
        <w:tabs>
          <w:tab w:val="num" w:pos="1944"/>
        </w:tabs>
        <w:ind w:left="1944" w:hanging="864"/>
      </w:pPr>
      <w:rPr>
        <w:rFonts w:hint="default"/>
      </w:rPr>
    </w:lvl>
    <w:lvl w:ilvl="4">
      <w:start w:val="1"/>
      <w:numFmt w:val="decimal"/>
      <w:pStyle w:val="Titre5"/>
      <w:lvlText w:val="%1.%2.%3.%4.%5"/>
      <w:lvlJc w:val="left"/>
      <w:pPr>
        <w:tabs>
          <w:tab w:val="num" w:pos="2142"/>
        </w:tabs>
        <w:ind w:left="2142" w:hanging="1008"/>
      </w:pPr>
      <w:rPr>
        <w:rFonts w:hint="default"/>
      </w:rPr>
    </w:lvl>
    <w:lvl w:ilvl="5">
      <w:start w:val="1"/>
      <w:numFmt w:val="decimal"/>
      <w:pStyle w:val="Titre6"/>
      <w:lvlText w:val="%1.%2.%3.%4.%5.%6"/>
      <w:lvlJc w:val="left"/>
      <w:pPr>
        <w:tabs>
          <w:tab w:val="num" w:pos="2286"/>
        </w:tabs>
        <w:ind w:left="2286" w:hanging="1152"/>
      </w:pPr>
      <w:rPr>
        <w:rFonts w:hint="default"/>
      </w:rPr>
    </w:lvl>
    <w:lvl w:ilvl="6">
      <w:start w:val="1"/>
      <w:numFmt w:val="decimal"/>
      <w:pStyle w:val="Titre7"/>
      <w:lvlText w:val="%1.%2.%3.%4.%5.%6.%7"/>
      <w:lvlJc w:val="left"/>
      <w:pPr>
        <w:tabs>
          <w:tab w:val="num" w:pos="2430"/>
        </w:tabs>
        <w:ind w:left="2430" w:hanging="1296"/>
      </w:pPr>
      <w:rPr>
        <w:rFonts w:hint="default"/>
      </w:rPr>
    </w:lvl>
    <w:lvl w:ilvl="7">
      <w:start w:val="1"/>
      <w:numFmt w:val="decimal"/>
      <w:pStyle w:val="Titre8"/>
      <w:lvlText w:val="%1.%2.%3.%4.%5.%6.%7.%8"/>
      <w:lvlJc w:val="left"/>
      <w:pPr>
        <w:tabs>
          <w:tab w:val="num" w:pos="2574"/>
        </w:tabs>
        <w:ind w:left="2574" w:hanging="1440"/>
      </w:pPr>
      <w:rPr>
        <w:rFonts w:hint="default"/>
      </w:rPr>
    </w:lvl>
    <w:lvl w:ilvl="8">
      <w:start w:val="1"/>
      <w:numFmt w:val="decimal"/>
      <w:pStyle w:val="Titre9"/>
      <w:lvlText w:val="%1.%2.%3.%4.%5.%6.%7.%8.%9"/>
      <w:lvlJc w:val="left"/>
      <w:pPr>
        <w:tabs>
          <w:tab w:val="num" w:pos="2718"/>
        </w:tabs>
        <w:ind w:left="2718" w:hanging="1584"/>
      </w:pPr>
      <w:rPr>
        <w:rFonts w:hint="default"/>
      </w:rPr>
    </w:lvl>
  </w:abstractNum>
  <w:abstractNum w:abstractNumId="11" w15:restartNumberingAfterBreak="0">
    <w:nsid w:val="343E79EE"/>
    <w:multiLevelType w:val="hybridMultilevel"/>
    <w:tmpl w:val="CBAC33D8"/>
    <w:lvl w:ilvl="0" w:tplc="AB1CCDAC">
      <w:start w:val="1"/>
      <w:numFmt w:val="bullet"/>
      <w:lvlText w:val=""/>
      <w:lvlJc w:val="left"/>
      <w:pPr>
        <w:ind w:left="643"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6161E8B"/>
    <w:multiLevelType w:val="hybridMultilevel"/>
    <w:tmpl w:val="FAE84A92"/>
    <w:lvl w:ilvl="0" w:tplc="040C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B9A10EF"/>
    <w:multiLevelType w:val="hybridMultilevel"/>
    <w:tmpl w:val="932A4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C69030E"/>
    <w:multiLevelType w:val="multilevel"/>
    <w:tmpl w:val="995E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D61900"/>
    <w:multiLevelType w:val="multilevel"/>
    <w:tmpl w:val="89CE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21E1A"/>
    <w:multiLevelType w:val="hybridMultilevel"/>
    <w:tmpl w:val="E5D6FFC4"/>
    <w:lvl w:ilvl="0" w:tplc="18A4905A">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75F71B0"/>
    <w:multiLevelType w:val="hybridMultilevel"/>
    <w:tmpl w:val="98DE0920"/>
    <w:lvl w:ilvl="0" w:tplc="3DD20810">
      <w:start w:val="1"/>
      <w:numFmt w:val="decimal"/>
      <w:pStyle w:val="result"/>
      <w:lvlText w:val="Result %1:"/>
      <w:lvlJc w:val="left"/>
      <w:pPr>
        <w:tabs>
          <w:tab w:val="num" w:pos="2835"/>
        </w:tabs>
        <w:ind w:left="1134" w:firstLine="0"/>
      </w:pPr>
      <w:rPr>
        <w:rFonts w:ascii="Arial" w:hAnsi="Arial" w:hint="default"/>
        <w:b/>
        <w:i w:val="0"/>
        <w:color w:val="003768"/>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6869F2"/>
    <w:multiLevelType w:val="hybridMultilevel"/>
    <w:tmpl w:val="502E4C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B8474C"/>
    <w:multiLevelType w:val="hybridMultilevel"/>
    <w:tmpl w:val="5F8CD3B2"/>
    <w:lvl w:ilvl="0" w:tplc="040C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89340930">
    <w:abstractNumId w:val="10"/>
  </w:num>
  <w:num w:numId="2" w16cid:durableId="214704943">
    <w:abstractNumId w:val="17"/>
  </w:num>
  <w:num w:numId="3" w16cid:durableId="721447892">
    <w:abstractNumId w:val="8"/>
  </w:num>
  <w:num w:numId="4" w16cid:durableId="158693762">
    <w:abstractNumId w:val="2"/>
  </w:num>
  <w:num w:numId="5" w16cid:durableId="1896627005">
    <w:abstractNumId w:val="3"/>
  </w:num>
  <w:num w:numId="6" w16cid:durableId="1019356876">
    <w:abstractNumId w:val="13"/>
  </w:num>
  <w:num w:numId="7" w16cid:durableId="1091706597">
    <w:abstractNumId w:val="12"/>
  </w:num>
  <w:num w:numId="8" w16cid:durableId="1427192434">
    <w:abstractNumId w:val="14"/>
  </w:num>
  <w:num w:numId="9" w16cid:durableId="1645618212">
    <w:abstractNumId w:val="11"/>
  </w:num>
  <w:num w:numId="10" w16cid:durableId="2048412933">
    <w:abstractNumId w:val="1"/>
  </w:num>
  <w:num w:numId="11" w16cid:durableId="753668772">
    <w:abstractNumId w:val="15"/>
  </w:num>
  <w:num w:numId="12" w16cid:durableId="1915160225">
    <w:abstractNumId w:val="16"/>
  </w:num>
  <w:num w:numId="13" w16cid:durableId="1211378931">
    <w:abstractNumId w:val="5"/>
  </w:num>
  <w:num w:numId="14" w16cid:durableId="1163005536">
    <w:abstractNumId w:val="0"/>
  </w:num>
  <w:num w:numId="15" w16cid:durableId="1292174462">
    <w:abstractNumId w:val="6"/>
  </w:num>
  <w:num w:numId="16" w16cid:durableId="1690914184">
    <w:abstractNumId w:val="7"/>
  </w:num>
  <w:num w:numId="17" w16cid:durableId="1205874019">
    <w:abstractNumId w:val="4"/>
  </w:num>
  <w:num w:numId="18" w16cid:durableId="791167136">
    <w:abstractNumId w:val="18"/>
  </w:num>
  <w:num w:numId="19" w16cid:durableId="1945915838">
    <w:abstractNumId w:val="19"/>
  </w:num>
  <w:num w:numId="20" w16cid:durableId="121346858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A619F"/>
    <w:rsid w:val="00000DD1"/>
    <w:rsid w:val="00001691"/>
    <w:rsid w:val="00002432"/>
    <w:rsid w:val="00002B32"/>
    <w:rsid w:val="00002B70"/>
    <w:rsid w:val="000030B3"/>
    <w:rsid w:val="000056E8"/>
    <w:rsid w:val="00006F3C"/>
    <w:rsid w:val="00007E3F"/>
    <w:rsid w:val="0001021E"/>
    <w:rsid w:val="000134CB"/>
    <w:rsid w:val="000148BB"/>
    <w:rsid w:val="00014D9C"/>
    <w:rsid w:val="0001715A"/>
    <w:rsid w:val="0001721B"/>
    <w:rsid w:val="00024E80"/>
    <w:rsid w:val="00030434"/>
    <w:rsid w:val="00033E70"/>
    <w:rsid w:val="00037E01"/>
    <w:rsid w:val="00040228"/>
    <w:rsid w:val="00043E29"/>
    <w:rsid w:val="000458C3"/>
    <w:rsid w:val="00050521"/>
    <w:rsid w:val="000554A2"/>
    <w:rsid w:val="000555B2"/>
    <w:rsid w:val="00055D46"/>
    <w:rsid w:val="00062BFC"/>
    <w:rsid w:val="00063EE0"/>
    <w:rsid w:val="00066672"/>
    <w:rsid w:val="00067553"/>
    <w:rsid w:val="000727BA"/>
    <w:rsid w:val="00074CCE"/>
    <w:rsid w:val="00082227"/>
    <w:rsid w:val="0008322F"/>
    <w:rsid w:val="00086357"/>
    <w:rsid w:val="00091011"/>
    <w:rsid w:val="000913B1"/>
    <w:rsid w:val="00097974"/>
    <w:rsid w:val="00097EA9"/>
    <w:rsid w:val="000A1BDA"/>
    <w:rsid w:val="000A3C1D"/>
    <w:rsid w:val="000A41E9"/>
    <w:rsid w:val="000A5578"/>
    <w:rsid w:val="000B09AB"/>
    <w:rsid w:val="000B2915"/>
    <w:rsid w:val="000B3DE3"/>
    <w:rsid w:val="000C303D"/>
    <w:rsid w:val="000C78A1"/>
    <w:rsid w:val="000D4947"/>
    <w:rsid w:val="000D4E8C"/>
    <w:rsid w:val="000D5982"/>
    <w:rsid w:val="000D5A9E"/>
    <w:rsid w:val="000D694D"/>
    <w:rsid w:val="000D7BA1"/>
    <w:rsid w:val="000E0CF4"/>
    <w:rsid w:val="000E1BA3"/>
    <w:rsid w:val="000E3C58"/>
    <w:rsid w:val="000E5B25"/>
    <w:rsid w:val="000E5FA4"/>
    <w:rsid w:val="000F32D1"/>
    <w:rsid w:val="000F3C52"/>
    <w:rsid w:val="000F506B"/>
    <w:rsid w:val="000F63C6"/>
    <w:rsid w:val="000F73DA"/>
    <w:rsid w:val="000F7646"/>
    <w:rsid w:val="001035D4"/>
    <w:rsid w:val="00103DF4"/>
    <w:rsid w:val="001049EF"/>
    <w:rsid w:val="00107B4A"/>
    <w:rsid w:val="00111757"/>
    <w:rsid w:val="00114835"/>
    <w:rsid w:val="00116E0C"/>
    <w:rsid w:val="001173CE"/>
    <w:rsid w:val="0012033A"/>
    <w:rsid w:val="00120413"/>
    <w:rsid w:val="001231C9"/>
    <w:rsid w:val="00123C06"/>
    <w:rsid w:val="00126D60"/>
    <w:rsid w:val="00130880"/>
    <w:rsid w:val="00131AD7"/>
    <w:rsid w:val="001323AC"/>
    <w:rsid w:val="00133FEB"/>
    <w:rsid w:val="001352C2"/>
    <w:rsid w:val="00135B76"/>
    <w:rsid w:val="001370EF"/>
    <w:rsid w:val="001467BA"/>
    <w:rsid w:val="00150E11"/>
    <w:rsid w:val="0015237C"/>
    <w:rsid w:val="00154545"/>
    <w:rsid w:val="00156ECE"/>
    <w:rsid w:val="00162C2B"/>
    <w:rsid w:val="0016438E"/>
    <w:rsid w:val="00165AED"/>
    <w:rsid w:val="00167130"/>
    <w:rsid w:val="00170762"/>
    <w:rsid w:val="00182DAB"/>
    <w:rsid w:val="001912DB"/>
    <w:rsid w:val="00195C83"/>
    <w:rsid w:val="001A1C3F"/>
    <w:rsid w:val="001A281F"/>
    <w:rsid w:val="001A36D1"/>
    <w:rsid w:val="001A3FA4"/>
    <w:rsid w:val="001A52F3"/>
    <w:rsid w:val="001B1C0A"/>
    <w:rsid w:val="001B724A"/>
    <w:rsid w:val="001C20A5"/>
    <w:rsid w:val="001C2579"/>
    <w:rsid w:val="001C5026"/>
    <w:rsid w:val="001C54D3"/>
    <w:rsid w:val="001C654D"/>
    <w:rsid w:val="001C713D"/>
    <w:rsid w:val="001D4F54"/>
    <w:rsid w:val="001E3D7B"/>
    <w:rsid w:val="001E40E8"/>
    <w:rsid w:val="001E673B"/>
    <w:rsid w:val="001F08A4"/>
    <w:rsid w:val="001F521F"/>
    <w:rsid w:val="001F585B"/>
    <w:rsid w:val="002023ED"/>
    <w:rsid w:val="00203EE4"/>
    <w:rsid w:val="002059DC"/>
    <w:rsid w:val="002066DA"/>
    <w:rsid w:val="00206752"/>
    <w:rsid w:val="00206967"/>
    <w:rsid w:val="002106F3"/>
    <w:rsid w:val="00210EA3"/>
    <w:rsid w:val="00212D6F"/>
    <w:rsid w:val="00216E1A"/>
    <w:rsid w:val="0021712D"/>
    <w:rsid w:val="00222074"/>
    <w:rsid w:val="002265E2"/>
    <w:rsid w:val="00231BEA"/>
    <w:rsid w:val="00231EE9"/>
    <w:rsid w:val="00232B11"/>
    <w:rsid w:val="00235938"/>
    <w:rsid w:val="00241A18"/>
    <w:rsid w:val="002421B2"/>
    <w:rsid w:val="002425D2"/>
    <w:rsid w:val="0024388D"/>
    <w:rsid w:val="00244736"/>
    <w:rsid w:val="002475DA"/>
    <w:rsid w:val="00247989"/>
    <w:rsid w:val="00251963"/>
    <w:rsid w:val="00252202"/>
    <w:rsid w:val="00256BF5"/>
    <w:rsid w:val="00261B4D"/>
    <w:rsid w:val="00265FD9"/>
    <w:rsid w:val="0026660E"/>
    <w:rsid w:val="00266E44"/>
    <w:rsid w:val="0027404B"/>
    <w:rsid w:val="002779A4"/>
    <w:rsid w:val="00282769"/>
    <w:rsid w:val="00283B3B"/>
    <w:rsid w:val="0028556B"/>
    <w:rsid w:val="00285671"/>
    <w:rsid w:val="00290CC4"/>
    <w:rsid w:val="00291152"/>
    <w:rsid w:val="00296B3A"/>
    <w:rsid w:val="00296CAE"/>
    <w:rsid w:val="002A17CA"/>
    <w:rsid w:val="002A3BD7"/>
    <w:rsid w:val="002A60E1"/>
    <w:rsid w:val="002A683E"/>
    <w:rsid w:val="002A7B19"/>
    <w:rsid w:val="002A7CB5"/>
    <w:rsid w:val="002B0219"/>
    <w:rsid w:val="002B1313"/>
    <w:rsid w:val="002B2299"/>
    <w:rsid w:val="002B566F"/>
    <w:rsid w:val="002C6D27"/>
    <w:rsid w:val="002C7338"/>
    <w:rsid w:val="002C7B10"/>
    <w:rsid w:val="002D7572"/>
    <w:rsid w:val="002E35C5"/>
    <w:rsid w:val="002E476B"/>
    <w:rsid w:val="002E5BC8"/>
    <w:rsid w:val="002F0F43"/>
    <w:rsid w:val="002F1EE3"/>
    <w:rsid w:val="002F1F08"/>
    <w:rsid w:val="002F1FC5"/>
    <w:rsid w:val="002F564D"/>
    <w:rsid w:val="003000E9"/>
    <w:rsid w:val="00310CF9"/>
    <w:rsid w:val="00314CD0"/>
    <w:rsid w:val="00317CE3"/>
    <w:rsid w:val="0032060B"/>
    <w:rsid w:val="00322E0D"/>
    <w:rsid w:val="00326F65"/>
    <w:rsid w:val="00327335"/>
    <w:rsid w:val="003305C3"/>
    <w:rsid w:val="00331BBD"/>
    <w:rsid w:val="00331FF4"/>
    <w:rsid w:val="00332AA9"/>
    <w:rsid w:val="00333BD4"/>
    <w:rsid w:val="00333EDD"/>
    <w:rsid w:val="00337E65"/>
    <w:rsid w:val="003441BC"/>
    <w:rsid w:val="00344346"/>
    <w:rsid w:val="0034593F"/>
    <w:rsid w:val="00347E2D"/>
    <w:rsid w:val="00354066"/>
    <w:rsid w:val="00361455"/>
    <w:rsid w:val="00362FC9"/>
    <w:rsid w:val="00371CFD"/>
    <w:rsid w:val="00371F5A"/>
    <w:rsid w:val="00372AEC"/>
    <w:rsid w:val="00377CAB"/>
    <w:rsid w:val="003815BD"/>
    <w:rsid w:val="00381679"/>
    <w:rsid w:val="00391B34"/>
    <w:rsid w:val="00394ABF"/>
    <w:rsid w:val="00394D2C"/>
    <w:rsid w:val="0039505C"/>
    <w:rsid w:val="003A158F"/>
    <w:rsid w:val="003A1750"/>
    <w:rsid w:val="003A2103"/>
    <w:rsid w:val="003A2C42"/>
    <w:rsid w:val="003A76DA"/>
    <w:rsid w:val="003A7AA9"/>
    <w:rsid w:val="003B37DB"/>
    <w:rsid w:val="003C0EDA"/>
    <w:rsid w:val="003C1132"/>
    <w:rsid w:val="003C1886"/>
    <w:rsid w:val="003C2DE4"/>
    <w:rsid w:val="003C48D5"/>
    <w:rsid w:val="003C4A57"/>
    <w:rsid w:val="003C5FDB"/>
    <w:rsid w:val="003C6280"/>
    <w:rsid w:val="003D316A"/>
    <w:rsid w:val="003D4BF5"/>
    <w:rsid w:val="003E1BBD"/>
    <w:rsid w:val="003E4867"/>
    <w:rsid w:val="003E718A"/>
    <w:rsid w:val="003F55DC"/>
    <w:rsid w:val="003F5C84"/>
    <w:rsid w:val="003F689A"/>
    <w:rsid w:val="003F6D01"/>
    <w:rsid w:val="0040070F"/>
    <w:rsid w:val="004049A0"/>
    <w:rsid w:val="004120A6"/>
    <w:rsid w:val="00412FED"/>
    <w:rsid w:val="00413402"/>
    <w:rsid w:val="004144DF"/>
    <w:rsid w:val="00414C47"/>
    <w:rsid w:val="00417315"/>
    <w:rsid w:val="00420480"/>
    <w:rsid w:val="00420DE6"/>
    <w:rsid w:val="004335D7"/>
    <w:rsid w:val="00433712"/>
    <w:rsid w:val="00433719"/>
    <w:rsid w:val="004341FC"/>
    <w:rsid w:val="004356F3"/>
    <w:rsid w:val="004366FA"/>
    <w:rsid w:val="004372F3"/>
    <w:rsid w:val="0044122B"/>
    <w:rsid w:val="00441813"/>
    <w:rsid w:val="00441E29"/>
    <w:rsid w:val="00444034"/>
    <w:rsid w:val="00450705"/>
    <w:rsid w:val="00451666"/>
    <w:rsid w:val="00453E12"/>
    <w:rsid w:val="00454951"/>
    <w:rsid w:val="00454D2D"/>
    <w:rsid w:val="00455CC7"/>
    <w:rsid w:val="004560D7"/>
    <w:rsid w:val="00456A43"/>
    <w:rsid w:val="004601A2"/>
    <w:rsid w:val="00460435"/>
    <w:rsid w:val="00460B50"/>
    <w:rsid w:val="0046110D"/>
    <w:rsid w:val="00463112"/>
    <w:rsid w:val="00466380"/>
    <w:rsid w:val="00466C75"/>
    <w:rsid w:val="0047184C"/>
    <w:rsid w:val="0047367D"/>
    <w:rsid w:val="004742EE"/>
    <w:rsid w:val="004819CA"/>
    <w:rsid w:val="00481A73"/>
    <w:rsid w:val="00481CB5"/>
    <w:rsid w:val="00483326"/>
    <w:rsid w:val="0048537B"/>
    <w:rsid w:val="00486E7A"/>
    <w:rsid w:val="00487183"/>
    <w:rsid w:val="004A3EF2"/>
    <w:rsid w:val="004A3FED"/>
    <w:rsid w:val="004A4C89"/>
    <w:rsid w:val="004A7E90"/>
    <w:rsid w:val="004B096E"/>
    <w:rsid w:val="004B60F4"/>
    <w:rsid w:val="004C0ABF"/>
    <w:rsid w:val="004C0FA6"/>
    <w:rsid w:val="004C2B0B"/>
    <w:rsid w:val="004C67DD"/>
    <w:rsid w:val="004C7743"/>
    <w:rsid w:val="004C7F30"/>
    <w:rsid w:val="004D179A"/>
    <w:rsid w:val="004D267E"/>
    <w:rsid w:val="004D3D7E"/>
    <w:rsid w:val="004E141C"/>
    <w:rsid w:val="004E1804"/>
    <w:rsid w:val="004E5AD8"/>
    <w:rsid w:val="004E7124"/>
    <w:rsid w:val="004E7AB4"/>
    <w:rsid w:val="004F01AB"/>
    <w:rsid w:val="004F27DC"/>
    <w:rsid w:val="004F2B4C"/>
    <w:rsid w:val="004F4D1F"/>
    <w:rsid w:val="004F506C"/>
    <w:rsid w:val="005017F1"/>
    <w:rsid w:val="0050565A"/>
    <w:rsid w:val="00511C99"/>
    <w:rsid w:val="00513377"/>
    <w:rsid w:val="0052000D"/>
    <w:rsid w:val="0052337F"/>
    <w:rsid w:val="0052583D"/>
    <w:rsid w:val="005301D2"/>
    <w:rsid w:val="005347BC"/>
    <w:rsid w:val="005365B9"/>
    <w:rsid w:val="0053747C"/>
    <w:rsid w:val="005378A8"/>
    <w:rsid w:val="005402DB"/>
    <w:rsid w:val="00540E27"/>
    <w:rsid w:val="0054269E"/>
    <w:rsid w:val="005428A1"/>
    <w:rsid w:val="0054595B"/>
    <w:rsid w:val="00547F0F"/>
    <w:rsid w:val="005500AE"/>
    <w:rsid w:val="00551B5E"/>
    <w:rsid w:val="0055262E"/>
    <w:rsid w:val="00555575"/>
    <w:rsid w:val="005567DB"/>
    <w:rsid w:val="00556CF3"/>
    <w:rsid w:val="00556FCC"/>
    <w:rsid w:val="005606CC"/>
    <w:rsid w:val="005645BB"/>
    <w:rsid w:val="005676E1"/>
    <w:rsid w:val="005724BD"/>
    <w:rsid w:val="0057375D"/>
    <w:rsid w:val="0057428C"/>
    <w:rsid w:val="00576E4A"/>
    <w:rsid w:val="00577987"/>
    <w:rsid w:val="00583DC4"/>
    <w:rsid w:val="00586655"/>
    <w:rsid w:val="005866AD"/>
    <w:rsid w:val="00592EE5"/>
    <w:rsid w:val="00594178"/>
    <w:rsid w:val="00596FC8"/>
    <w:rsid w:val="005979AB"/>
    <w:rsid w:val="005A67B8"/>
    <w:rsid w:val="005A6C54"/>
    <w:rsid w:val="005B2230"/>
    <w:rsid w:val="005B3935"/>
    <w:rsid w:val="005B63D4"/>
    <w:rsid w:val="005B7DF8"/>
    <w:rsid w:val="005C0479"/>
    <w:rsid w:val="005C09F0"/>
    <w:rsid w:val="005C2962"/>
    <w:rsid w:val="005C2AC6"/>
    <w:rsid w:val="005C31B6"/>
    <w:rsid w:val="005E158D"/>
    <w:rsid w:val="005E36AC"/>
    <w:rsid w:val="005E68DA"/>
    <w:rsid w:val="005F020C"/>
    <w:rsid w:val="005F35AA"/>
    <w:rsid w:val="005F4D4E"/>
    <w:rsid w:val="005F626C"/>
    <w:rsid w:val="005F6C6C"/>
    <w:rsid w:val="00600042"/>
    <w:rsid w:val="00603D71"/>
    <w:rsid w:val="006125A1"/>
    <w:rsid w:val="006138A9"/>
    <w:rsid w:val="00614A7F"/>
    <w:rsid w:val="006206C2"/>
    <w:rsid w:val="006236F0"/>
    <w:rsid w:val="00623C3E"/>
    <w:rsid w:val="00624A15"/>
    <w:rsid w:val="00625F9F"/>
    <w:rsid w:val="00626BEF"/>
    <w:rsid w:val="00626C1B"/>
    <w:rsid w:val="006270DB"/>
    <w:rsid w:val="00634D1C"/>
    <w:rsid w:val="00635369"/>
    <w:rsid w:val="006379DD"/>
    <w:rsid w:val="00642325"/>
    <w:rsid w:val="00643356"/>
    <w:rsid w:val="00643ED6"/>
    <w:rsid w:val="006560D5"/>
    <w:rsid w:val="006570AC"/>
    <w:rsid w:val="00657858"/>
    <w:rsid w:val="00657FEA"/>
    <w:rsid w:val="00660366"/>
    <w:rsid w:val="006619AB"/>
    <w:rsid w:val="00667E04"/>
    <w:rsid w:val="00672F01"/>
    <w:rsid w:val="00672FDF"/>
    <w:rsid w:val="006777E6"/>
    <w:rsid w:val="00681356"/>
    <w:rsid w:val="00683B86"/>
    <w:rsid w:val="00686E9F"/>
    <w:rsid w:val="006912F4"/>
    <w:rsid w:val="00697794"/>
    <w:rsid w:val="006B0152"/>
    <w:rsid w:val="006B01FD"/>
    <w:rsid w:val="006B136E"/>
    <w:rsid w:val="006B1866"/>
    <w:rsid w:val="006B5C6E"/>
    <w:rsid w:val="006B690F"/>
    <w:rsid w:val="006B7D0B"/>
    <w:rsid w:val="006C0FA8"/>
    <w:rsid w:val="006C2BDE"/>
    <w:rsid w:val="006C4B5D"/>
    <w:rsid w:val="006C7A23"/>
    <w:rsid w:val="006D023D"/>
    <w:rsid w:val="006D3869"/>
    <w:rsid w:val="006D4DAC"/>
    <w:rsid w:val="006D64FD"/>
    <w:rsid w:val="006E6DC3"/>
    <w:rsid w:val="006F1552"/>
    <w:rsid w:val="006F4F24"/>
    <w:rsid w:val="006F672E"/>
    <w:rsid w:val="007022FF"/>
    <w:rsid w:val="00702314"/>
    <w:rsid w:val="00707AD7"/>
    <w:rsid w:val="00710183"/>
    <w:rsid w:val="00710196"/>
    <w:rsid w:val="0071288E"/>
    <w:rsid w:val="0071516A"/>
    <w:rsid w:val="00715DF9"/>
    <w:rsid w:val="007203A5"/>
    <w:rsid w:val="007205C8"/>
    <w:rsid w:val="007226EC"/>
    <w:rsid w:val="00723113"/>
    <w:rsid w:val="00725272"/>
    <w:rsid w:val="0072586E"/>
    <w:rsid w:val="0073052B"/>
    <w:rsid w:val="0073317A"/>
    <w:rsid w:val="00733D4D"/>
    <w:rsid w:val="00733F48"/>
    <w:rsid w:val="00734BEC"/>
    <w:rsid w:val="00734EAD"/>
    <w:rsid w:val="007353B3"/>
    <w:rsid w:val="00737AB6"/>
    <w:rsid w:val="00743995"/>
    <w:rsid w:val="00744126"/>
    <w:rsid w:val="00752B44"/>
    <w:rsid w:val="0076488F"/>
    <w:rsid w:val="00770A36"/>
    <w:rsid w:val="00774D3E"/>
    <w:rsid w:val="00776461"/>
    <w:rsid w:val="007765D3"/>
    <w:rsid w:val="00776C85"/>
    <w:rsid w:val="007777AB"/>
    <w:rsid w:val="00777E8B"/>
    <w:rsid w:val="00793A48"/>
    <w:rsid w:val="00796D76"/>
    <w:rsid w:val="007A1D6E"/>
    <w:rsid w:val="007A1EFA"/>
    <w:rsid w:val="007A61B2"/>
    <w:rsid w:val="007B06F9"/>
    <w:rsid w:val="007B2DF8"/>
    <w:rsid w:val="007B3CC8"/>
    <w:rsid w:val="007B7F1F"/>
    <w:rsid w:val="007B7FB9"/>
    <w:rsid w:val="007C29D2"/>
    <w:rsid w:val="007C60A6"/>
    <w:rsid w:val="007C6A27"/>
    <w:rsid w:val="007D0D3F"/>
    <w:rsid w:val="007D0EAA"/>
    <w:rsid w:val="007D197A"/>
    <w:rsid w:val="007D29B1"/>
    <w:rsid w:val="007D46C0"/>
    <w:rsid w:val="007D6D49"/>
    <w:rsid w:val="007D6D96"/>
    <w:rsid w:val="007E0306"/>
    <w:rsid w:val="007E083A"/>
    <w:rsid w:val="007E4A32"/>
    <w:rsid w:val="007E5884"/>
    <w:rsid w:val="007E5B13"/>
    <w:rsid w:val="007F3F5E"/>
    <w:rsid w:val="007F4F41"/>
    <w:rsid w:val="00800D46"/>
    <w:rsid w:val="0080366B"/>
    <w:rsid w:val="008063D3"/>
    <w:rsid w:val="008106C4"/>
    <w:rsid w:val="00814002"/>
    <w:rsid w:val="00814374"/>
    <w:rsid w:val="008152DC"/>
    <w:rsid w:val="008176F5"/>
    <w:rsid w:val="0082047A"/>
    <w:rsid w:val="0082549F"/>
    <w:rsid w:val="008255A8"/>
    <w:rsid w:val="008260C1"/>
    <w:rsid w:val="00831D27"/>
    <w:rsid w:val="0083220A"/>
    <w:rsid w:val="008330B2"/>
    <w:rsid w:val="00835E03"/>
    <w:rsid w:val="008365CC"/>
    <w:rsid w:val="00842CFB"/>
    <w:rsid w:val="00842EE4"/>
    <w:rsid w:val="00843E42"/>
    <w:rsid w:val="00845744"/>
    <w:rsid w:val="0085007C"/>
    <w:rsid w:val="00853639"/>
    <w:rsid w:val="00855BF5"/>
    <w:rsid w:val="00855CCD"/>
    <w:rsid w:val="008569BE"/>
    <w:rsid w:val="008630CA"/>
    <w:rsid w:val="0086525C"/>
    <w:rsid w:val="0087150E"/>
    <w:rsid w:val="0087411F"/>
    <w:rsid w:val="00876943"/>
    <w:rsid w:val="00877B60"/>
    <w:rsid w:val="00877B85"/>
    <w:rsid w:val="0088094F"/>
    <w:rsid w:val="00881914"/>
    <w:rsid w:val="00883584"/>
    <w:rsid w:val="008856F5"/>
    <w:rsid w:val="0088587C"/>
    <w:rsid w:val="00885B98"/>
    <w:rsid w:val="0088632D"/>
    <w:rsid w:val="00892206"/>
    <w:rsid w:val="00896D29"/>
    <w:rsid w:val="00897228"/>
    <w:rsid w:val="008A0132"/>
    <w:rsid w:val="008A17AB"/>
    <w:rsid w:val="008A6884"/>
    <w:rsid w:val="008A7334"/>
    <w:rsid w:val="008A7B53"/>
    <w:rsid w:val="008A7F0B"/>
    <w:rsid w:val="008B22BC"/>
    <w:rsid w:val="008B3E44"/>
    <w:rsid w:val="008B488E"/>
    <w:rsid w:val="008B59F1"/>
    <w:rsid w:val="008B6532"/>
    <w:rsid w:val="008C264C"/>
    <w:rsid w:val="008C429B"/>
    <w:rsid w:val="008C50D5"/>
    <w:rsid w:val="008C51F9"/>
    <w:rsid w:val="008C56EE"/>
    <w:rsid w:val="008D40FD"/>
    <w:rsid w:val="008E6903"/>
    <w:rsid w:val="008E7580"/>
    <w:rsid w:val="008F1F2E"/>
    <w:rsid w:val="008F30FC"/>
    <w:rsid w:val="008F74C4"/>
    <w:rsid w:val="00900231"/>
    <w:rsid w:val="00901DF4"/>
    <w:rsid w:val="009030AF"/>
    <w:rsid w:val="00903D91"/>
    <w:rsid w:val="00903E96"/>
    <w:rsid w:val="009050A6"/>
    <w:rsid w:val="00906250"/>
    <w:rsid w:val="00907C22"/>
    <w:rsid w:val="00907E6A"/>
    <w:rsid w:val="0091130D"/>
    <w:rsid w:val="00911511"/>
    <w:rsid w:val="00911CF7"/>
    <w:rsid w:val="00915B8D"/>
    <w:rsid w:val="0091607D"/>
    <w:rsid w:val="00920E56"/>
    <w:rsid w:val="00920EFD"/>
    <w:rsid w:val="00925A27"/>
    <w:rsid w:val="00926351"/>
    <w:rsid w:val="00931670"/>
    <w:rsid w:val="009330D6"/>
    <w:rsid w:val="0093461A"/>
    <w:rsid w:val="009402EE"/>
    <w:rsid w:val="00943621"/>
    <w:rsid w:val="0094496C"/>
    <w:rsid w:val="00944ABE"/>
    <w:rsid w:val="0094500B"/>
    <w:rsid w:val="00947C23"/>
    <w:rsid w:val="00952475"/>
    <w:rsid w:val="0095276D"/>
    <w:rsid w:val="00961123"/>
    <w:rsid w:val="0096188D"/>
    <w:rsid w:val="00966830"/>
    <w:rsid w:val="00970505"/>
    <w:rsid w:val="00970686"/>
    <w:rsid w:val="00971501"/>
    <w:rsid w:val="00971C75"/>
    <w:rsid w:val="00971D53"/>
    <w:rsid w:val="00975E1C"/>
    <w:rsid w:val="00977089"/>
    <w:rsid w:val="009801EF"/>
    <w:rsid w:val="00983E40"/>
    <w:rsid w:val="009847F1"/>
    <w:rsid w:val="00984A23"/>
    <w:rsid w:val="009871DE"/>
    <w:rsid w:val="009940EB"/>
    <w:rsid w:val="0099420F"/>
    <w:rsid w:val="009947C7"/>
    <w:rsid w:val="009A4D67"/>
    <w:rsid w:val="009A63F8"/>
    <w:rsid w:val="009A6F96"/>
    <w:rsid w:val="009B0BF7"/>
    <w:rsid w:val="009B19C7"/>
    <w:rsid w:val="009B2EED"/>
    <w:rsid w:val="009B4E84"/>
    <w:rsid w:val="009C0A86"/>
    <w:rsid w:val="009C269A"/>
    <w:rsid w:val="009C3393"/>
    <w:rsid w:val="009C41F7"/>
    <w:rsid w:val="009D19C2"/>
    <w:rsid w:val="009D64EF"/>
    <w:rsid w:val="009D77E1"/>
    <w:rsid w:val="009E443D"/>
    <w:rsid w:val="009E7E4E"/>
    <w:rsid w:val="009F080B"/>
    <w:rsid w:val="009F2169"/>
    <w:rsid w:val="009F4FFC"/>
    <w:rsid w:val="009F6C47"/>
    <w:rsid w:val="00A00E64"/>
    <w:rsid w:val="00A01894"/>
    <w:rsid w:val="00A0215F"/>
    <w:rsid w:val="00A078B6"/>
    <w:rsid w:val="00A10270"/>
    <w:rsid w:val="00A1771B"/>
    <w:rsid w:val="00A25D6F"/>
    <w:rsid w:val="00A25EE9"/>
    <w:rsid w:val="00A2600C"/>
    <w:rsid w:val="00A26548"/>
    <w:rsid w:val="00A26FAA"/>
    <w:rsid w:val="00A30C75"/>
    <w:rsid w:val="00A30D77"/>
    <w:rsid w:val="00A3274A"/>
    <w:rsid w:val="00A34351"/>
    <w:rsid w:val="00A35F1E"/>
    <w:rsid w:val="00A36890"/>
    <w:rsid w:val="00A37BBE"/>
    <w:rsid w:val="00A42228"/>
    <w:rsid w:val="00A4293B"/>
    <w:rsid w:val="00A4372C"/>
    <w:rsid w:val="00A50FAC"/>
    <w:rsid w:val="00A516A0"/>
    <w:rsid w:val="00A52766"/>
    <w:rsid w:val="00A52BC3"/>
    <w:rsid w:val="00A5620D"/>
    <w:rsid w:val="00A56426"/>
    <w:rsid w:val="00A56ECB"/>
    <w:rsid w:val="00A60376"/>
    <w:rsid w:val="00A816A6"/>
    <w:rsid w:val="00A83454"/>
    <w:rsid w:val="00A84C51"/>
    <w:rsid w:val="00A87376"/>
    <w:rsid w:val="00AB6D0A"/>
    <w:rsid w:val="00AB70DB"/>
    <w:rsid w:val="00AB7EAC"/>
    <w:rsid w:val="00AC16DF"/>
    <w:rsid w:val="00AC504D"/>
    <w:rsid w:val="00AC5B17"/>
    <w:rsid w:val="00AC6C83"/>
    <w:rsid w:val="00AD5A50"/>
    <w:rsid w:val="00AD5B2E"/>
    <w:rsid w:val="00AD65E8"/>
    <w:rsid w:val="00AD7FAF"/>
    <w:rsid w:val="00AE0BFF"/>
    <w:rsid w:val="00AE10CB"/>
    <w:rsid w:val="00AE1738"/>
    <w:rsid w:val="00AE3A8F"/>
    <w:rsid w:val="00AE4140"/>
    <w:rsid w:val="00AE57CC"/>
    <w:rsid w:val="00AF05CC"/>
    <w:rsid w:val="00AF1771"/>
    <w:rsid w:val="00AF6A40"/>
    <w:rsid w:val="00AF6DC7"/>
    <w:rsid w:val="00B03AB2"/>
    <w:rsid w:val="00B04794"/>
    <w:rsid w:val="00B067CF"/>
    <w:rsid w:val="00B10EB3"/>
    <w:rsid w:val="00B1395F"/>
    <w:rsid w:val="00B14C41"/>
    <w:rsid w:val="00B177F1"/>
    <w:rsid w:val="00B21680"/>
    <w:rsid w:val="00B23260"/>
    <w:rsid w:val="00B30019"/>
    <w:rsid w:val="00B31167"/>
    <w:rsid w:val="00B31C96"/>
    <w:rsid w:val="00B32D44"/>
    <w:rsid w:val="00B350B0"/>
    <w:rsid w:val="00B35507"/>
    <w:rsid w:val="00B36EB6"/>
    <w:rsid w:val="00B37849"/>
    <w:rsid w:val="00B40517"/>
    <w:rsid w:val="00B40E86"/>
    <w:rsid w:val="00B43B3D"/>
    <w:rsid w:val="00B43CEE"/>
    <w:rsid w:val="00B440B6"/>
    <w:rsid w:val="00B45314"/>
    <w:rsid w:val="00B45348"/>
    <w:rsid w:val="00B508E1"/>
    <w:rsid w:val="00B52B78"/>
    <w:rsid w:val="00B538D8"/>
    <w:rsid w:val="00B54FF9"/>
    <w:rsid w:val="00B61AFB"/>
    <w:rsid w:val="00B63A32"/>
    <w:rsid w:val="00B70FC8"/>
    <w:rsid w:val="00B737EF"/>
    <w:rsid w:val="00B748CE"/>
    <w:rsid w:val="00B74AF0"/>
    <w:rsid w:val="00B74BC6"/>
    <w:rsid w:val="00B861FC"/>
    <w:rsid w:val="00B87806"/>
    <w:rsid w:val="00B87944"/>
    <w:rsid w:val="00B90120"/>
    <w:rsid w:val="00B90511"/>
    <w:rsid w:val="00BA1210"/>
    <w:rsid w:val="00BA3738"/>
    <w:rsid w:val="00BA42B1"/>
    <w:rsid w:val="00BA4F29"/>
    <w:rsid w:val="00BA5129"/>
    <w:rsid w:val="00BA6235"/>
    <w:rsid w:val="00BA68C3"/>
    <w:rsid w:val="00BA7569"/>
    <w:rsid w:val="00BB1AC5"/>
    <w:rsid w:val="00BB205E"/>
    <w:rsid w:val="00BB26D7"/>
    <w:rsid w:val="00BB374E"/>
    <w:rsid w:val="00BB3E2A"/>
    <w:rsid w:val="00BB607F"/>
    <w:rsid w:val="00BB7661"/>
    <w:rsid w:val="00BC0C6E"/>
    <w:rsid w:val="00BC581F"/>
    <w:rsid w:val="00BC726B"/>
    <w:rsid w:val="00BC7F45"/>
    <w:rsid w:val="00BD0036"/>
    <w:rsid w:val="00BD5404"/>
    <w:rsid w:val="00BD7E0F"/>
    <w:rsid w:val="00BE2CEA"/>
    <w:rsid w:val="00BE7233"/>
    <w:rsid w:val="00BF0001"/>
    <w:rsid w:val="00BF0271"/>
    <w:rsid w:val="00BF15C3"/>
    <w:rsid w:val="00BF2CCC"/>
    <w:rsid w:val="00BF2E29"/>
    <w:rsid w:val="00BF4E6B"/>
    <w:rsid w:val="00BF5211"/>
    <w:rsid w:val="00BF6722"/>
    <w:rsid w:val="00BF6928"/>
    <w:rsid w:val="00BF7A92"/>
    <w:rsid w:val="00C007F3"/>
    <w:rsid w:val="00C046F3"/>
    <w:rsid w:val="00C0586F"/>
    <w:rsid w:val="00C05DBF"/>
    <w:rsid w:val="00C06945"/>
    <w:rsid w:val="00C075CB"/>
    <w:rsid w:val="00C13412"/>
    <w:rsid w:val="00C146D8"/>
    <w:rsid w:val="00C211EC"/>
    <w:rsid w:val="00C2321D"/>
    <w:rsid w:val="00C24267"/>
    <w:rsid w:val="00C319C3"/>
    <w:rsid w:val="00C361A7"/>
    <w:rsid w:val="00C3765A"/>
    <w:rsid w:val="00C37A38"/>
    <w:rsid w:val="00C41C77"/>
    <w:rsid w:val="00C43A48"/>
    <w:rsid w:val="00C44F99"/>
    <w:rsid w:val="00C464F8"/>
    <w:rsid w:val="00C46E1C"/>
    <w:rsid w:val="00C53115"/>
    <w:rsid w:val="00C578BB"/>
    <w:rsid w:val="00C618A8"/>
    <w:rsid w:val="00C715DD"/>
    <w:rsid w:val="00C71F63"/>
    <w:rsid w:val="00C73701"/>
    <w:rsid w:val="00C7410B"/>
    <w:rsid w:val="00C76786"/>
    <w:rsid w:val="00C76E27"/>
    <w:rsid w:val="00C85E7A"/>
    <w:rsid w:val="00C86F9A"/>
    <w:rsid w:val="00C9282E"/>
    <w:rsid w:val="00C934A9"/>
    <w:rsid w:val="00C94763"/>
    <w:rsid w:val="00C97848"/>
    <w:rsid w:val="00CA352A"/>
    <w:rsid w:val="00CB1A7D"/>
    <w:rsid w:val="00CB1D28"/>
    <w:rsid w:val="00CB2427"/>
    <w:rsid w:val="00CB30D8"/>
    <w:rsid w:val="00CB40D9"/>
    <w:rsid w:val="00CB670F"/>
    <w:rsid w:val="00CB6D6F"/>
    <w:rsid w:val="00CC2FB3"/>
    <w:rsid w:val="00CC5219"/>
    <w:rsid w:val="00CC527C"/>
    <w:rsid w:val="00CC7DF2"/>
    <w:rsid w:val="00CD0022"/>
    <w:rsid w:val="00CD1823"/>
    <w:rsid w:val="00CD2053"/>
    <w:rsid w:val="00CD65F0"/>
    <w:rsid w:val="00CD6F6B"/>
    <w:rsid w:val="00CD7287"/>
    <w:rsid w:val="00CE347D"/>
    <w:rsid w:val="00CE500C"/>
    <w:rsid w:val="00CE5CF3"/>
    <w:rsid w:val="00CF000E"/>
    <w:rsid w:val="00CF0A12"/>
    <w:rsid w:val="00CF2FC5"/>
    <w:rsid w:val="00CF699B"/>
    <w:rsid w:val="00CF7D28"/>
    <w:rsid w:val="00D066DF"/>
    <w:rsid w:val="00D13996"/>
    <w:rsid w:val="00D17AC3"/>
    <w:rsid w:val="00D209D5"/>
    <w:rsid w:val="00D279F8"/>
    <w:rsid w:val="00D3701E"/>
    <w:rsid w:val="00D406A1"/>
    <w:rsid w:val="00D46841"/>
    <w:rsid w:val="00D53034"/>
    <w:rsid w:val="00D60489"/>
    <w:rsid w:val="00D61447"/>
    <w:rsid w:val="00D65DD8"/>
    <w:rsid w:val="00D66CD2"/>
    <w:rsid w:val="00D672A0"/>
    <w:rsid w:val="00D67804"/>
    <w:rsid w:val="00D67E78"/>
    <w:rsid w:val="00D718E2"/>
    <w:rsid w:val="00D72343"/>
    <w:rsid w:val="00D74577"/>
    <w:rsid w:val="00D76CC7"/>
    <w:rsid w:val="00D827A7"/>
    <w:rsid w:val="00D843D1"/>
    <w:rsid w:val="00D87597"/>
    <w:rsid w:val="00D87AE6"/>
    <w:rsid w:val="00D92232"/>
    <w:rsid w:val="00D94980"/>
    <w:rsid w:val="00D95092"/>
    <w:rsid w:val="00D967CD"/>
    <w:rsid w:val="00DA3E89"/>
    <w:rsid w:val="00DA60E3"/>
    <w:rsid w:val="00DB3996"/>
    <w:rsid w:val="00DB482D"/>
    <w:rsid w:val="00DC0000"/>
    <w:rsid w:val="00DC3864"/>
    <w:rsid w:val="00DC3C51"/>
    <w:rsid w:val="00DC4749"/>
    <w:rsid w:val="00DD37D9"/>
    <w:rsid w:val="00DD3B90"/>
    <w:rsid w:val="00DD5BBC"/>
    <w:rsid w:val="00DE1488"/>
    <w:rsid w:val="00DE3CC5"/>
    <w:rsid w:val="00DE3F47"/>
    <w:rsid w:val="00DE4816"/>
    <w:rsid w:val="00DF26F4"/>
    <w:rsid w:val="00DF3932"/>
    <w:rsid w:val="00DF456F"/>
    <w:rsid w:val="00DF4644"/>
    <w:rsid w:val="00DF49A8"/>
    <w:rsid w:val="00DF6233"/>
    <w:rsid w:val="00DF6F2A"/>
    <w:rsid w:val="00E0400D"/>
    <w:rsid w:val="00E056D8"/>
    <w:rsid w:val="00E05F62"/>
    <w:rsid w:val="00E12C89"/>
    <w:rsid w:val="00E148FD"/>
    <w:rsid w:val="00E15FFB"/>
    <w:rsid w:val="00E26A6E"/>
    <w:rsid w:val="00E3275C"/>
    <w:rsid w:val="00E32766"/>
    <w:rsid w:val="00E335BB"/>
    <w:rsid w:val="00E359CD"/>
    <w:rsid w:val="00E37268"/>
    <w:rsid w:val="00E42EA2"/>
    <w:rsid w:val="00E45D40"/>
    <w:rsid w:val="00E462AF"/>
    <w:rsid w:val="00E52584"/>
    <w:rsid w:val="00E54234"/>
    <w:rsid w:val="00E60F5F"/>
    <w:rsid w:val="00E61189"/>
    <w:rsid w:val="00E661E3"/>
    <w:rsid w:val="00E765F5"/>
    <w:rsid w:val="00E805EF"/>
    <w:rsid w:val="00E8118C"/>
    <w:rsid w:val="00E91313"/>
    <w:rsid w:val="00E915B0"/>
    <w:rsid w:val="00E92403"/>
    <w:rsid w:val="00E95565"/>
    <w:rsid w:val="00E967C9"/>
    <w:rsid w:val="00EA28F5"/>
    <w:rsid w:val="00EA56D3"/>
    <w:rsid w:val="00EA619F"/>
    <w:rsid w:val="00EA70A0"/>
    <w:rsid w:val="00EA7D8A"/>
    <w:rsid w:val="00EB02E2"/>
    <w:rsid w:val="00EB0FD7"/>
    <w:rsid w:val="00EB2346"/>
    <w:rsid w:val="00EB414A"/>
    <w:rsid w:val="00EC20BD"/>
    <w:rsid w:val="00EC5FDD"/>
    <w:rsid w:val="00EC6B77"/>
    <w:rsid w:val="00ED1661"/>
    <w:rsid w:val="00ED33BD"/>
    <w:rsid w:val="00ED51CD"/>
    <w:rsid w:val="00EE293C"/>
    <w:rsid w:val="00EE365A"/>
    <w:rsid w:val="00EE50BA"/>
    <w:rsid w:val="00EE7FE6"/>
    <w:rsid w:val="00EF0DE9"/>
    <w:rsid w:val="00EF7578"/>
    <w:rsid w:val="00F0175B"/>
    <w:rsid w:val="00F019FB"/>
    <w:rsid w:val="00F01A20"/>
    <w:rsid w:val="00F028CD"/>
    <w:rsid w:val="00F104E7"/>
    <w:rsid w:val="00F11D5A"/>
    <w:rsid w:val="00F13EB0"/>
    <w:rsid w:val="00F15396"/>
    <w:rsid w:val="00F16898"/>
    <w:rsid w:val="00F202F1"/>
    <w:rsid w:val="00F21972"/>
    <w:rsid w:val="00F27323"/>
    <w:rsid w:val="00F2765E"/>
    <w:rsid w:val="00F313D2"/>
    <w:rsid w:val="00F3218B"/>
    <w:rsid w:val="00F354D8"/>
    <w:rsid w:val="00F37C6B"/>
    <w:rsid w:val="00F37E89"/>
    <w:rsid w:val="00F415D5"/>
    <w:rsid w:val="00F425C0"/>
    <w:rsid w:val="00F4389F"/>
    <w:rsid w:val="00F43C5A"/>
    <w:rsid w:val="00F47598"/>
    <w:rsid w:val="00F53B77"/>
    <w:rsid w:val="00F55E6F"/>
    <w:rsid w:val="00F65EAE"/>
    <w:rsid w:val="00F661FD"/>
    <w:rsid w:val="00F70D59"/>
    <w:rsid w:val="00F71CAD"/>
    <w:rsid w:val="00F76039"/>
    <w:rsid w:val="00F779E2"/>
    <w:rsid w:val="00F81D00"/>
    <w:rsid w:val="00F84507"/>
    <w:rsid w:val="00F84BFB"/>
    <w:rsid w:val="00F853EC"/>
    <w:rsid w:val="00F8566A"/>
    <w:rsid w:val="00F86A8A"/>
    <w:rsid w:val="00F8754C"/>
    <w:rsid w:val="00F87C6F"/>
    <w:rsid w:val="00F94DC1"/>
    <w:rsid w:val="00FA0CE5"/>
    <w:rsid w:val="00FA2356"/>
    <w:rsid w:val="00FA4500"/>
    <w:rsid w:val="00FA4E2E"/>
    <w:rsid w:val="00FA4E41"/>
    <w:rsid w:val="00FA6A7B"/>
    <w:rsid w:val="00FA6BB5"/>
    <w:rsid w:val="00FB009F"/>
    <w:rsid w:val="00FB106B"/>
    <w:rsid w:val="00FC144C"/>
    <w:rsid w:val="00FC31C8"/>
    <w:rsid w:val="00FC3712"/>
    <w:rsid w:val="00FC40FC"/>
    <w:rsid w:val="00FC5441"/>
    <w:rsid w:val="00FC5808"/>
    <w:rsid w:val="00FD2191"/>
    <w:rsid w:val="00FD2366"/>
    <w:rsid w:val="00FD30AF"/>
    <w:rsid w:val="00FD4D28"/>
    <w:rsid w:val="00FD5269"/>
    <w:rsid w:val="00FD77ED"/>
    <w:rsid w:val="00FD7D10"/>
    <w:rsid w:val="00FE11A8"/>
    <w:rsid w:val="00FE11CF"/>
    <w:rsid w:val="00FE2351"/>
    <w:rsid w:val="00FE361D"/>
    <w:rsid w:val="00FE7704"/>
    <w:rsid w:val="00FE7775"/>
    <w:rsid w:val="00FE7D52"/>
    <w:rsid w:val="00FF21C3"/>
    <w:rsid w:val="00FF247A"/>
    <w:rsid w:val="00FF2E71"/>
    <w:rsid w:val="00FF3E2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0BBF4"/>
  <w15:docId w15:val="{AFEE0255-7B27-4F00-AFE4-7DBEAF65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FC"/>
    <w:pPr>
      <w:ind w:left="1134"/>
    </w:pPr>
    <w:rPr>
      <w:rFonts w:ascii="Arial" w:eastAsia="Times New Roman" w:hAnsi="Arial"/>
      <w:szCs w:val="24"/>
    </w:rPr>
  </w:style>
  <w:style w:type="paragraph" w:styleId="Titre1">
    <w:name w:val="heading 1"/>
    <w:aliases w:val="Don't Use"/>
    <w:basedOn w:val="Normal"/>
    <w:next w:val="Normal"/>
    <w:link w:val="Titre1Car"/>
    <w:qFormat/>
    <w:rsid w:val="00EA619F"/>
    <w:pPr>
      <w:keepNext/>
      <w:numPr>
        <w:numId w:val="1"/>
      </w:numPr>
      <w:spacing w:before="240" w:after="400"/>
      <w:outlineLvl w:val="0"/>
    </w:pPr>
    <w:rPr>
      <w:rFonts w:cs="Arial"/>
      <w:b/>
      <w:bCs/>
      <w:color w:val="003768"/>
      <w:kern w:val="32"/>
      <w:sz w:val="36"/>
      <w:szCs w:val="32"/>
    </w:rPr>
  </w:style>
  <w:style w:type="paragraph" w:styleId="Titre2">
    <w:name w:val="heading 2"/>
    <w:aliases w:val="Don't use"/>
    <w:basedOn w:val="Normal"/>
    <w:next w:val="Normal"/>
    <w:link w:val="Titre2Car"/>
    <w:qFormat/>
    <w:rsid w:val="00EA619F"/>
    <w:pPr>
      <w:keepNext/>
      <w:numPr>
        <w:ilvl w:val="1"/>
        <w:numId w:val="1"/>
      </w:numPr>
      <w:spacing w:before="360" w:after="360"/>
      <w:outlineLvl w:val="1"/>
    </w:pPr>
    <w:rPr>
      <w:rFonts w:cs="Arial"/>
      <w:b/>
      <w:bCs/>
      <w:iCs/>
      <w:color w:val="003768"/>
      <w:sz w:val="26"/>
      <w:szCs w:val="26"/>
    </w:rPr>
  </w:style>
  <w:style w:type="paragraph" w:styleId="Titre3">
    <w:name w:val="heading 3"/>
    <w:aliases w:val="don't use"/>
    <w:basedOn w:val="Titre2"/>
    <w:next w:val="Normal"/>
    <w:link w:val="Titre3Car"/>
    <w:qFormat/>
    <w:rsid w:val="00EA619F"/>
    <w:pPr>
      <w:numPr>
        <w:ilvl w:val="2"/>
      </w:numPr>
      <w:spacing w:before="240"/>
      <w:outlineLvl w:val="2"/>
    </w:pPr>
    <w:rPr>
      <w:b w:val="0"/>
      <w:bCs w:val="0"/>
      <w:szCs w:val="19"/>
    </w:rPr>
  </w:style>
  <w:style w:type="paragraph" w:styleId="Titre4">
    <w:name w:val="heading 4"/>
    <w:basedOn w:val="Normal"/>
    <w:next w:val="Normal"/>
    <w:link w:val="Titre4Car"/>
    <w:uiPriority w:val="9"/>
    <w:semiHidden/>
    <w:unhideWhenUsed/>
    <w:qFormat/>
    <w:rsid w:val="00EA619F"/>
    <w:pPr>
      <w:keepNext/>
      <w:keepLines/>
      <w:spacing w:before="200"/>
      <w:outlineLvl w:val="3"/>
    </w:pPr>
    <w:rPr>
      <w:rFonts w:ascii="Cambria" w:hAnsi="Cambria"/>
      <w:b/>
      <w:bCs/>
      <w:i/>
      <w:iCs/>
      <w:color w:val="4F81BD"/>
    </w:rPr>
  </w:style>
  <w:style w:type="paragraph" w:styleId="Titre5">
    <w:name w:val="heading 5"/>
    <w:basedOn w:val="Titre4"/>
    <w:next w:val="Normal"/>
    <w:link w:val="Titre5Car"/>
    <w:qFormat/>
    <w:rsid w:val="00EA619F"/>
    <w:pPr>
      <w:keepLines w:val="0"/>
      <w:numPr>
        <w:ilvl w:val="4"/>
        <w:numId w:val="1"/>
      </w:numPr>
      <w:spacing w:before="240" w:after="60"/>
      <w:outlineLvl w:val="4"/>
    </w:pPr>
    <w:rPr>
      <w:rFonts w:ascii="Arial" w:hAnsi="Arial" w:cs="Arial"/>
      <w:b w:val="0"/>
      <w:bCs w:val="0"/>
      <w:i w:val="0"/>
      <w:iCs w:val="0"/>
      <w:color w:val="003768"/>
      <w:sz w:val="24"/>
      <w:szCs w:val="26"/>
    </w:rPr>
  </w:style>
  <w:style w:type="paragraph" w:styleId="Titre6">
    <w:name w:val="heading 6"/>
    <w:basedOn w:val="Normal"/>
    <w:next w:val="Normal"/>
    <w:link w:val="Titre6Car"/>
    <w:qFormat/>
    <w:rsid w:val="00EA619F"/>
    <w:pPr>
      <w:numPr>
        <w:ilvl w:val="5"/>
        <w:numId w:val="1"/>
      </w:numPr>
      <w:spacing w:before="240" w:after="60"/>
      <w:outlineLvl w:val="5"/>
    </w:pPr>
    <w:rPr>
      <w:rFonts w:ascii="Times New Roman" w:hAnsi="Times New Roman"/>
      <w:b/>
      <w:bCs/>
      <w:sz w:val="22"/>
      <w:szCs w:val="22"/>
    </w:rPr>
  </w:style>
  <w:style w:type="paragraph" w:styleId="Titre7">
    <w:name w:val="heading 7"/>
    <w:basedOn w:val="Normal"/>
    <w:next w:val="Normal"/>
    <w:link w:val="Titre7Car"/>
    <w:qFormat/>
    <w:rsid w:val="00EA619F"/>
    <w:pPr>
      <w:numPr>
        <w:ilvl w:val="6"/>
        <w:numId w:val="1"/>
      </w:numPr>
      <w:spacing w:before="240" w:after="60"/>
      <w:outlineLvl w:val="6"/>
    </w:pPr>
    <w:rPr>
      <w:rFonts w:ascii="Times New Roman" w:hAnsi="Times New Roman"/>
      <w:sz w:val="24"/>
    </w:rPr>
  </w:style>
  <w:style w:type="paragraph" w:styleId="Titre8">
    <w:name w:val="heading 8"/>
    <w:basedOn w:val="Normal"/>
    <w:next w:val="Normal"/>
    <w:link w:val="Titre8Car"/>
    <w:qFormat/>
    <w:rsid w:val="00EA619F"/>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link w:val="Titre9Car"/>
    <w:qFormat/>
    <w:rsid w:val="00EA619F"/>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n't Use Car"/>
    <w:link w:val="Titre1"/>
    <w:rsid w:val="00EA619F"/>
    <w:rPr>
      <w:rFonts w:ascii="Arial" w:eastAsia="Times New Roman" w:hAnsi="Arial" w:cs="Arial"/>
      <w:b/>
      <w:bCs/>
      <w:color w:val="003768"/>
      <w:kern w:val="32"/>
      <w:sz w:val="36"/>
      <w:szCs w:val="32"/>
    </w:rPr>
  </w:style>
  <w:style w:type="character" w:customStyle="1" w:styleId="Titre2Car">
    <w:name w:val="Titre 2 Car"/>
    <w:aliases w:val="Don't use Car"/>
    <w:link w:val="Titre2"/>
    <w:rsid w:val="00EA619F"/>
    <w:rPr>
      <w:rFonts w:ascii="Arial" w:eastAsia="Times New Roman" w:hAnsi="Arial" w:cs="Arial"/>
      <w:b/>
      <w:bCs/>
      <w:iCs/>
      <w:color w:val="003768"/>
      <w:sz w:val="26"/>
      <w:szCs w:val="26"/>
    </w:rPr>
  </w:style>
  <w:style w:type="character" w:customStyle="1" w:styleId="Titre3Car">
    <w:name w:val="Titre 3 Car"/>
    <w:aliases w:val="don't use Car"/>
    <w:link w:val="Titre3"/>
    <w:rsid w:val="00EA619F"/>
    <w:rPr>
      <w:rFonts w:ascii="Arial" w:eastAsia="Times New Roman" w:hAnsi="Arial" w:cs="Arial"/>
      <w:iCs/>
      <w:color w:val="003768"/>
      <w:sz w:val="26"/>
      <w:szCs w:val="19"/>
    </w:rPr>
  </w:style>
  <w:style w:type="character" w:customStyle="1" w:styleId="Titre5Car">
    <w:name w:val="Titre 5 Car"/>
    <w:link w:val="Titre5"/>
    <w:rsid w:val="00EA619F"/>
    <w:rPr>
      <w:rFonts w:ascii="Arial" w:eastAsia="Times New Roman" w:hAnsi="Arial" w:cs="Arial"/>
      <w:color w:val="003768"/>
      <w:sz w:val="24"/>
      <w:szCs w:val="26"/>
    </w:rPr>
  </w:style>
  <w:style w:type="character" w:customStyle="1" w:styleId="Titre6Car">
    <w:name w:val="Titre 6 Car"/>
    <w:link w:val="Titre6"/>
    <w:rsid w:val="00EA619F"/>
    <w:rPr>
      <w:rFonts w:ascii="Times New Roman" w:eastAsia="Times New Roman" w:hAnsi="Times New Roman"/>
      <w:b/>
      <w:bCs/>
      <w:sz w:val="22"/>
      <w:szCs w:val="22"/>
    </w:rPr>
  </w:style>
  <w:style w:type="character" w:customStyle="1" w:styleId="Titre7Car">
    <w:name w:val="Titre 7 Car"/>
    <w:link w:val="Titre7"/>
    <w:rsid w:val="00EA619F"/>
    <w:rPr>
      <w:rFonts w:ascii="Times New Roman" w:eastAsia="Times New Roman" w:hAnsi="Times New Roman"/>
      <w:sz w:val="24"/>
      <w:szCs w:val="24"/>
    </w:rPr>
  </w:style>
  <w:style w:type="character" w:customStyle="1" w:styleId="Titre8Car">
    <w:name w:val="Titre 8 Car"/>
    <w:link w:val="Titre8"/>
    <w:rsid w:val="00EA619F"/>
    <w:rPr>
      <w:rFonts w:ascii="Times New Roman" w:eastAsia="Times New Roman" w:hAnsi="Times New Roman"/>
      <w:i/>
      <w:iCs/>
      <w:sz w:val="24"/>
      <w:szCs w:val="24"/>
    </w:rPr>
  </w:style>
  <w:style w:type="character" w:customStyle="1" w:styleId="Titre9Car">
    <w:name w:val="Titre 9 Car"/>
    <w:link w:val="Titre9"/>
    <w:rsid w:val="00EA619F"/>
    <w:rPr>
      <w:rFonts w:ascii="Arial" w:eastAsia="Times New Roman" w:hAnsi="Arial" w:cs="Arial"/>
      <w:sz w:val="22"/>
      <w:szCs w:val="22"/>
    </w:rPr>
  </w:style>
  <w:style w:type="paragraph" w:styleId="En-tte">
    <w:name w:val="header"/>
    <w:aliases w:val="hd,Header Titlos Prosforas"/>
    <w:basedOn w:val="Normal"/>
    <w:link w:val="En-tteCar"/>
    <w:rsid w:val="00EA619F"/>
    <w:pPr>
      <w:tabs>
        <w:tab w:val="center" w:pos="4536"/>
        <w:tab w:val="right" w:pos="9072"/>
      </w:tabs>
    </w:pPr>
  </w:style>
  <w:style w:type="character" w:customStyle="1" w:styleId="En-tteCar">
    <w:name w:val="En-tête Car"/>
    <w:aliases w:val="hd Car,Header Titlos Prosforas Car"/>
    <w:link w:val="En-tte"/>
    <w:rsid w:val="00EA619F"/>
    <w:rPr>
      <w:rFonts w:ascii="Arial" w:eastAsia="Times New Roman" w:hAnsi="Arial" w:cs="Times New Roman"/>
      <w:sz w:val="20"/>
      <w:szCs w:val="24"/>
      <w:lang w:eastAsia="en-GB"/>
    </w:rPr>
  </w:style>
  <w:style w:type="paragraph" w:styleId="Pieddepage">
    <w:name w:val="footer"/>
    <w:basedOn w:val="Normal"/>
    <w:link w:val="PieddepageCar"/>
    <w:uiPriority w:val="99"/>
    <w:rsid w:val="00EA619F"/>
    <w:pPr>
      <w:tabs>
        <w:tab w:val="center" w:pos="4536"/>
        <w:tab w:val="right" w:pos="9072"/>
      </w:tabs>
    </w:pPr>
  </w:style>
  <w:style w:type="character" w:customStyle="1" w:styleId="PieddepageCar">
    <w:name w:val="Pied de page Car"/>
    <w:link w:val="Pieddepage"/>
    <w:uiPriority w:val="99"/>
    <w:rsid w:val="00EA619F"/>
    <w:rPr>
      <w:rFonts w:ascii="Arial" w:eastAsia="Times New Roman" w:hAnsi="Arial" w:cs="Times New Roman"/>
      <w:sz w:val="20"/>
      <w:szCs w:val="24"/>
      <w:lang w:eastAsia="en-GB"/>
    </w:rPr>
  </w:style>
  <w:style w:type="paragraph" w:customStyle="1" w:styleId="blauw">
    <w:name w:val="blauw"/>
    <w:basedOn w:val="Normal"/>
    <w:next w:val="Normal"/>
    <w:rsid w:val="00EA619F"/>
    <w:pPr>
      <w:ind w:hanging="1134"/>
    </w:pPr>
  </w:style>
  <w:style w:type="paragraph" w:customStyle="1" w:styleId="box">
    <w:name w:val="box"/>
    <w:basedOn w:val="Normal"/>
    <w:rsid w:val="00EA619F"/>
    <w:pPr>
      <w:spacing w:before="60" w:after="60"/>
      <w:ind w:left="227"/>
    </w:pPr>
    <w:rPr>
      <w:sz w:val="19"/>
      <w:szCs w:val="19"/>
    </w:rPr>
  </w:style>
  <w:style w:type="paragraph" w:styleId="NormalWeb">
    <w:name w:val="Normal (Web)"/>
    <w:basedOn w:val="Normal"/>
    <w:rsid w:val="00EA619F"/>
    <w:pPr>
      <w:spacing w:before="100" w:beforeAutospacing="1" w:after="100" w:afterAutospacing="1"/>
      <w:ind w:left="0"/>
    </w:pPr>
    <w:rPr>
      <w:rFonts w:ascii="Times New Roman" w:hAnsi="Times New Roman"/>
      <w:sz w:val="24"/>
      <w:lang w:val="nl-NL" w:eastAsia="nl-NL"/>
    </w:rPr>
  </w:style>
  <w:style w:type="character" w:customStyle="1" w:styleId="Titre4Car">
    <w:name w:val="Titre 4 Car"/>
    <w:link w:val="Titre4"/>
    <w:uiPriority w:val="9"/>
    <w:semiHidden/>
    <w:rsid w:val="00EA619F"/>
    <w:rPr>
      <w:rFonts w:ascii="Cambria" w:eastAsia="Times New Roman" w:hAnsi="Cambria" w:cs="Times New Roman"/>
      <w:b/>
      <w:bCs/>
      <w:i/>
      <w:iCs/>
      <w:color w:val="4F81BD"/>
      <w:sz w:val="20"/>
      <w:szCs w:val="24"/>
      <w:lang w:eastAsia="en-GB"/>
    </w:rPr>
  </w:style>
  <w:style w:type="paragraph" w:styleId="Textedebulles">
    <w:name w:val="Balloon Text"/>
    <w:basedOn w:val="Normal"/>
    <w:link w:val="TextedebullesCar"/>
    <w:uiPriority w:val="99"/>
    <w:semiHidden/>
    <w:unhideWhenUsed/>
    <w:rsid w:val="00EA619F"/>
    <w:rPr>
      <w:rFonts w:ascii="Tahoma" w:hAnsi="Tahoma" w:cs="Tahoma"/>
      <w:sz w:val="16"/>
      <w:szCs w:val="16"/>
    </w:rPr>
  </w:style>
  <w:style w:type="character" w:customStyle="1" w:styleId="TextedebullesCar">
    <w:name w:val="Texte de bulles Car"/>
    <w:link w:val="Textedebulles"/>
    <w:uiPriority w:val="99"/>
    <w:semiHidden/>
    <w:rsid w:val="00EA619F"/>
    <w:rPr>
      <w:rFonts w:ascii="Tahoma" w:eastAsia="Times New Roman" w:hAnsi="Tahoma" w:cs="Tahoma"/>
      <w:sz w:val="16"/>
      <w:szCs w:val="16"/>
      <w:lang w:eastAsia="en-GB"/>
    </w:rPr>
  </w:style>
  <w:style w:type="paragraph" w:styleId="Sansinterligne">
    <w:name w:val="No Spacing"/>
    <w:uiPriority w:val="1"/>
    <w:qFormat/>
    <w:rsid w:val="00B14C41"/>
    <w:rPr>
      <w:sz w:val="22"/>
      <w:szCs w:val="22"/>
      <w:lang w:val="nl-NL" w:eastAsia="en-US"/>
    </w:rPr>
  </w:style>
  <w:style w:type="character" w:styleId="Lienhypertexte">
    <w:name w:val="Hyperlink"/>
    <w:uiPriority w:val="99"/>
    <w:unhideWhenUsed/>
    <w:rsid w:val="00B14C41"/>
    <w:rPr>
      <w:color w:val="0000FF"/>
      <w:u w:val="single"/>
    </w:rPr>
  </w:style>
  <w:style w:type="character" w:styleId="Marquedecommentaire">
    <w:name w:val="annotation reference"/>
    <w:basedOn w:val="Policepardfaut"/>
    <w:uiPriority w:val="99"/>
    <w:semiHidden/>
    <w:unhideWhenUsed/>
    <w:rsid w:val="00331BBD"/>
    <w:rPr>
      <w:sz w:val="16"/>
      <w:szCs w:val="16"/>
    </w:rPr>
  </w:style>
  <w:style w:type="paragraph" w:styleId="Commentaire">
    <w:name w:val="annotation text"/>
    <w:basedOn w:val="Normal"/>
    <w:link w:val="CommentaireCar"/>
    <w:uiPriority w:val="99"/>
    <w:unhideWhenUsed/>
    <w:rsid w:val="00331BBD"/>
    <w:rPr>
      <w:szCs w:val="20"/>
    </w:rPr>
  </w:style>
  <w:style w:type="character" w:customStyle="1" w:styleId="CommentaireCar">
    <w:name w:val="Commentaire Car"/>
    <w:basedOn w:val="Policepardfaut"/>
    <w:link w:val="Commentaire"/>
    <w:uiPriority w:val="99"/>
    <w:rsid w:val="00331BBD"/>
    <w:rPr>
      <w:rFonts w:ascii="Arial" w:eastAsia="Times New Roman" w:hAnsi="Arial"/>
    </w:rPr>
  </w:style>
  <w:style w:type="paragraph" w:styleId="Objetducommentaire">
    <w:name w:val="annotation subject"/>
    <w:basedOn w:val="Commentaire"/>
    <w:next w:val="Commentaire"/>
    <w:link w:val="ObjetducommentaireCar"/>
    <w:uiPriority w:val="99"/>
    <w:semiHidden/>
    <w:unhideWhenUsed/>
    <w:rsid w:val="00331BBD"/>
    <w:rPr>
      <w:b/>
      <w:bCs/>
    </w:rPr>
  </w:style>
  <w:style w:type="character" w:customStyle="1" w:styleId="ObjetducommentaireCar">
    <w:name w:val="Objet du commentaire Car"/>
    <w:basedOn w:val="CommentaireCar"/>
    <w:link w:val="Objetducommentaire"/>
    <w:uiPriority w:val="99"/>
    <w:semiHidden/>
    <w:rsid w:val="00331BBD"/>
    <w:rPr>
      <w:rFonts w:ascii="Arial" w:eastAsia="Times New Roman" w:hAnsi="Arial"/>
      <w:b/>
      <w:bCs/>
    </w:rPr>
  </w:style>
  <w:style w:type="paragraph" w:styleId="Rvision">
    <w:name w:val="Revision"/>
    <w:hidden/>
    <w:uiPriority w:val="99"/>
    <w:semiHidden/>
    <w:rsid w:val="00CD7287"/>
    <w:rPr>
      <w:rFonts w:ascii="Arial" w:eastAsia="Times New Roman" w:hAnsi="Arial"/>
      <w:szCs w:val="24"/>
    </w:rPr>
  </w:style>
  <w:style w:type="paragraph" w:customStyle="1" w:styleId="result">
    <w:name w:val="result"/>
    <w:basedOn w:val="Normal"/>
    <w:next w:val="Normal"/>
    <w:rsid w:val="00DD5BBC"/>
    <w:pPr>
      <w:numPr>
        <w:numId w:val="2"/>
      </w:numPr>
      <w:spacing w:after="240"/>
    </w:pPr>
    <w:rPr>
      <w:color w:val="003768"/>
    </w:rPr>
  </w:style>
  <w:style w:type="paragraph" w:styleId="Paragraphedeliste">
    <w:name w:val="List Paragraph"/>
    <w:aliases w:val="Bullet Points,Bullet OFM,Liste Paragraf,Liststycke SKL,Bullet list,Table of contents numbered,Normal bullet 2,Kleurrijke lijst - accent 11,List Paragraph1,Citation List,List Bullet Mary,List Paragraph (numbered (a)),Indent Paragraph"/>
    <w:basedOn w:val="Normal"/>
    <w:link w:val="ParagraphedelisteCar"/>
    <w:uiPriority w:val="34"/>
    <w:qFormat/>
    <w:rsid w:val="00547F0F"/>
    <w:pPr>
      <w:ind w:left="720"/>
      <w:contextualSpacing/>
    </w:pPr>
  </w:style>
  <w:style w:type="character" w:customStyle="1" w:styleId="ParagraphedelisteCar">
    <w:name w:val="Paragraphe de liste Car"/>
    <w:aliases w:val="Bullet Points Car,Bullet OFM Car,Liste Paragraf Car,Liststycke SKL Car,Bullet list Car,Table of contents numbered Car,Normal bullet 2 Car,Kleurrijke lijst - accent 11 Car,List Paragraph1 Car,Citation List Car,List Bullet Mary Car"/>
    <w:basedOn w:val="Policepardfaut"/>
    <w:link w:val="Paragraphedeliste"/>
    <w:uiPriority w:val="34"/>
    <w:qFormat/>
    <w:rsid w:val="002F0F43"/>
    <w:rPr>
      <w:rFonts w:ascii="Arial" w:eastAsia="Times New Roman" w:hAnsi="Arial"/>
      <w:szCs w:val="24"/>
    </w:rPr>
  </w:style>
  <w:style w:type="paragraph" w:customStyle="1" w:styleId="Default">
    <w:name w:val="Default"/>
    <w:rsid w:val="000A1BDA"/>
    <w:pPr>
      <w:autoSpaceDE w:val="0"/>
      <w:autoSpaceDN w:val="0"/>
      <w:adjustRightInd w:val="0"/>
    </w:pPr>
    <w:rPr>
      <w:rFonts w:cs="Calibri"/>
      <w:color w:val="000000"/>
      <w:sz w:val="24"/>
      <w:szCs w:val="24"/>
      <w:lang w:val="fr-FR"/>
    </w:rPr>
  </w:style>
  <w:style w:type="paragraph" w:styleId="Retraitcorpsdetexte">
    <w:name w:val="Body Text Indent"/>
    <w:basedOn w:val="Normal"/>
    <w:link w:val="RetraitcorpsdetexteCar"/>
    <w:uiPriority w:val="99"/>
    <w:rsid w:val="00853639"/>
    <w:pPr>
      <w:spacing w:after="120"/>
      <w:ind w:left="283"/>
    </w:pPr>
    <w:rPr>
      <w:rFonts w:ascii="Times New Roman" w:hAnsi="Times New Roman"/>
      <w:sz w:val="24"/>
    </w:rPr>
  </w:style>
  <w:style w:type="character" w:customStyle="1" w:styleId="RetraitcorpsdetexteCar">
    <w:name w:val="Retrait corps de texte Car"/>
    <w:basedOn w:val="Policepardfaut"/>
    <w:link w:val="Retraitcorpsdetexte"/>
    <w:uiPriority w:val="99"/>
    <w:rsid w:val="00853639"/>
    <w:rPr>
      <w:rFonts w:ascii="Times New Roman" w:eastAsia="Times New Roman" w:hAnsi="Times New Roman"/>
      <w:sz w:val="24"/>
      <w:szCs w:val="24"/>
    </w:rPr>
  </w:style>
  <w:style w:type="character" w:customStyle="1" w:styleId="Mentionnonrsolue1">
    <w:name w:val="Mention non résolue1"/>
    <w:basedOn w:val="Policepardfaut"/>
    <w:uiPriority w:val="99"/>
    <w:semiHidden/>
    <w:unhideWhenUsed/>
    <w:rsid w:val="00232B11"/>
    <w:rPr>
      <w:color w:val="605E5C"/>
      <w:shd w:val="clear" w:color="auto" w:fill="E1DFDD"/>
    </w:rPr>
  </w:style>
  <w:style w:type="character" w:customStyle="1" w:styleId="UnresolvedMention1">
    <w:name w:val="Unresolved Mention1"/>
    <w:basedOn w:val="Policepardfaut"/>
    <w:uiPriority w:val="99"/>
    <w:semiHidden/>
    <w:unhideWhenUsed/>
    <w:rsid w:val="00D066DF"/>
    <w:rPr>
      <w:color w:val="605E5C"/>
      <w:shd w:val="clear" w:color="auto" w:fill="E1DFDD"/>
    </w:rPr>
  </w:style>
  <w:style w:type="character" w:customStyle="1" w:styleId="longtext">
    <w:name w:val="longtext"/>
    <w:basedOn w:val="Policepardfaut"/>
    <w:rsid w:val="00A26FAA"/>
  </w:style>
  <w:style w:type="character" w:customStyle="1" w:styleId="apple-converted-space">
    <w:name w:val="apple-converted-space"/>
    <w:basedOn w:val="Policepardfaut"/>
    <w:rsid w:val="00A26FAA"/>
  </w:style>
  <w:style w:type="table" w:styleId="Grilledutableau">
    <w:name w:val="Table Grid"/>
    <w:basedOn w:val="TableauNormal"/>
    <w:uiPriority w:val="59"/>
    <w:rsid w:val="004144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C0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9725">
      <w:bodyDiv w:val="1"/>
      <w:marLeft w:val="0"/>
      <w:marRight w:val="0"/>
      <w:marTop w:val="0"/>
      <w:marBottom w:val="0"/>
      <w:divBdr>
        <w:top w:val="none" w:sz="0" w:space="0" w:color="auto"/>
        <w:left w:val="none" w:sz="0" w:space="0" w:color="auto"/>
        <w:bottom w:val="none" w:sz="0" w:space="0" w:color="auto"/>
        <w:right w:val="none" w:sz="0" w:space="0" w:color="auto"/>
      </w:divBdr>
    </w:div>
    <w:div w:id="409158716">
      <w:bodyDiv w:val="1"/>
      <w:marLeft w:val="0"/>
      <w:marRight w:val="0"/>
      <w:marTop w:val="0"/>
      <w:marBottom w:val="0"/>
      <w:divBdr>
        <w:top w:val="none" w:sz="0" w:space="0" w:color="auto"/>
        <w:left w:val="none" w:sz="0" w:space="0" w:color="auto"/>
        <w:bottom w:val="none" w:sz="0" w:space="0" w:color="auto"/>
        <w:right w:val="none" w:sz="0" w:space="0" w:color="auto"/>
      </w:divBdr>
    </w:div>
    <w:div w:id="996811422">
      <w:bodyDiv w:val="1"/>
      <w:marLeft w:val="0"/>
      <w:marRight w:val="0"/>
      <w:marTop w:val="0"/>
      <w:marBottom w:val="0"/>
      <w:divBdr>
        <w:top w:val="none" w:sz="0" w:space="0" w:color="auto"/>
        <w:left w:val="none" w:sz="0" w:space="0" w:color="auto"/>
        <w:bottom w:val="none" w:sz="0" w:space="0" w:color="auto"/>
        <w:right w:val="none" w:sz="0" w:space="0" w:color="auto"/>
      </w:divBdr>
    </w:div>
    <w:div w:id="1179999055">
      <w:bodyDiv w:val="1"/>
      <w:marLeft w:val="0"/>
      <w:marRight w:val="0"/>
      <w:marTop w:val="0"/>
      <w:marBottom w:val="0"/>
      <w:divBdr>
        <w:top w:val="none" w:sz="0" w:space="0" w:color="auto"/>
        <w:left w:val="none" w:sz="0" w:space="0" w:color="auto"/>
        <w:bottom w:val="none" w:sz="0" w:space="0" w:color="auto"/>
        <w:right w:val="none" w:sz="0" w:space="0" w:color="auto"/>
      </w:divBdr>
    </w:div>
    <w:div w:id="1337876573">
      <w:bodyDiv w:val="1"/>
      <w:marLeft w:val="0"/>
      <w:marRight w:val="0"/>
      <w:marTop w:val="0"/>
      <w:marBottom w:val="0"/>
      <w:divBdr>
        <w:top w:val="none" w:sz="0" w:space="0" w:color="auto"/>
        <w:left w:val="none" w:sz="0" w:space="0" w:color="auto"/>
        <w:bottom w:val="none" w:sz="0" w:space="0" w:color="auto"/>
        <w:right w:val="none" w:sz="0" w:space="0" w:color="auto"/>
      </w:divBdr>
      <w:divsChild>
        <w:div w:id="32654234">
          <w:marLeft w:val="547"/>
          <w:marRight w:val="0"/>
          <w:marTop w:val="144"/>
          <w:marBottom w:val="0"/>
          <w:divBdr>
            <w:top w:val="none" w:sz="0" w:space="0" w:color="auto"/>
            <w:left w:val="none" w:sz="0" w:space="0" w:color="auto"/>
            <w:bottom w:val="none" w:sz="0" w:space="0" w:color="auto"/>
            <w:right w:val="none" w:sz="0" w:space="0" w:color="auto"/>
          </w:divBdr>
        </w:div>
        <w:div w:id="404185206">
          <w:marLeft w:val="547"/>
          <w:marRight w:val="0"/>
          <w:marTop w:val="144"/>
          <w:marBottom w:val="0"/>
          <w:divBdr>
            <w:top w:val="none" w:sz="0" w:space="0" w:color="auto"/>
            <w:left w:val="none" w:sz="0" w:space="0" w:color="auto"/>
            <w:bottom w:val="none" w:sz="0" w:space="0" w:color="auto"/>
            <w:right w:val="none" w:sz="0" w:space="0" w:color="auto"/>
          </w:divBdr>
        </w:div>
        <w:div w:id="1067651846">
          <w:marLeft w:val="547"/>
          <w:marRight w:val="0"/>
          <w:marTop w:val="144"/>
          <w:marBottom w:val="0"/>
          <w:divBdr>
            <w:top w:val="none" w:sz="0" w:space="0" w:color="auto"/>
            <w:left w:val="none" w:sz="0" w:space="0" w:color="auto"/>
            <w:bottom w:val="none" w:sz="0" w:space="0" w:color="auto"/>
            <w:right w:val="none" w:sz="0" w:space="0" w:color="auto"/>
          </w:divBdr>
        </w:div>
      </w:divsChild>
    </w:div>
    <w:div w:id="1512835247">
      <w:bodyDiv w:val="1"/>
      <w:marLeft w:val="0"/>
      <w:marRight w:val="0"/>
      <w:marTop w:val="0"/>
      <w:marBottom w:val="0"/>
      <w:divBdr>
        <w:top w:val="none" w:sz="0" w:space="0" w:color="auto"/>
        <w:left w:val="none" w:sz="0" w:space="0" w:color="auto"/>
        <w:bottom w:val="none" w:sz="0" w:space="0" w:color="auto"/>
        <w:right w:val="none" w:sz="0" w:space="0" w:color="auto"/>
      </w:divBdr>
    </w:div>
    <w:div w:id="183310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jer.affes@cilg-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uhami.rhaiem@cilg-internation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A9A2418715304AB67C90D575482CB3" ma:contentTypeVersion="5" ma:contentTypeDescription="Create a new document." ma:contentTypeScope="" ma:versionID="5b73353d25f1588b73ec14862518c35f">
  <xsd:schema xmlns:xsd="http://www.w3.org/2001/XMLSchema" xmlns:xs="http://www.w3.org/2001/XMLSchema" xmlns:p="http://schemas.microsoft.com/office/2006/metadata/properties" xmlns:ns3="40f1dc17-de5e-445e-860e-f1659769c7ac" targetNamespace="http://schemas.microsoft.com/office/2006/metadata/properties" ma:root="true" ma:fieldsID="38f7f507d5bdb36e6d312ef8b8e2c0fb" ns3:_="">
    <xsd:import namespace="40f1dc17-de5e-445e-860e-f1659769c7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dc17-de5e-445e-860e-f1659769c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FA58-6B83-4789-B259-A4B5EAFBA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505D4-2D26-4032-8113-129AB34E95FB}">
  <ds:schemaRefs>
    <ds:schemaRef ds:uri="http://schemas.microsoft.com/sharepoint/v3/contenttype/forms"/>
  </ds:schemaRefs>
</ds:datastoreItem>
</file>

<file path=customXml/itemProps3.xml><?xml version="1.0" encoding="utf-8"?>
<ds:datastoreItem xmlns:ds="http://schemas.openxmlformats.org/officeDocument/2006/customXml" ds:itemID="{1E6F2F77-E3E9-428B-9672-6D4D5D39F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1dc17-de5e-445e-860e-f1659769c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F84A2-33F2-4A13-8ABB-1888B480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1580</Words>
  <Characters>8693</Characters>
  <Application>Microsoft Office Word</Application>
  <DocSecurity>0</DocSecurity>
  <Lines>72</Lines>
  <Paragraphs>20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EEAS</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 Cnossen</dc:creator>
  <cp:keywords/>
  <dc:description/>
  <cp:lastModifiedBy>Yousr Ben Azouz</cp:lastModifiedBy>
  <cp:revision>9</cp:revision>
  <cp:lastPrinted>2021-12-13T19:37:00Z</cp:lastPrinted>
  <dcterms:created xsi:type="dcterms:W3CDTF">2023-02-28T08:50:00Z</dcterms:created>
  <dcterms:modified xsi:type="dcterms:W3CDTF">2023-03-13T10:26:00Z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{45e3873b-ac35-4307-a167-896cd15cd28f}</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IDEMA Year 1</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Annex 2 -ToR DEMI - M&amp;E Expert.docx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150</vt:lpwstr>
  </property>
  <property fmtid="{D5CDD505-2E9C-101B-9397-08002B2CF9AE}" pid="19" name="eSynDocSerialNumber">
    <vt:lpwstr>
    </vt:lpwstr>
  </property>
  <property fmtid="{D5CDD505-2E9C-101B-9397-08002B2CF9AE}" pid="20" name="eSynDocSubject">
    <vt:lpwstr>Logistieke Mail - DEMI</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11403.1</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VNG International</vt:lpwstr>
  </property>
  <property fmtid="{D5CDD505-2E9C-101B-9397-08002B2CF9AE}" pid="31" name="eSynDocDivision">
    <vt:lpwstr>100</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Attachments &amp; notes</vt:lpwstr>
  </property>
  <property fmtid="{D5CDD505-2E9C-101B-9397-08002B2CF9AE}" pid="36" name="eSynDocGroupID">
    <vt:lpwstr>0</vt:lpwstr>
  </property>
  <property fmtid="{D5CDD505-2E9C-101B-9397-08002B2CF9AE}" pid="37" name="eSynDocHID">
    <vt:lpwstr>261430</vt:lpwstr>
  </property>
  <property fmtid="{D5CDD505-2E9C-101B-9397-08002B2CF9AE}" pid="38" name="eSynCleanUp04/15/2015 14:10:23">
    <vt:i4>1</vt:i4>
  </property>
  <property fmtid="{D5CDD505-2E9C-101B-9397-08002B2CF9AE}" pid="39" name="eSynCleanUp12/01/2020 10:15:59">
    <vt:i4>1</vt:i4>
  </property>
  <property fmtid="{D5CDD505-2E9C-101B-9397-08002B2CF9AE}" pid="40" name="ContentTypeId">
    <vt:lpwstr>0x01010074A9A2418715304AB67C90D575482CB3</vt:lpwstr>
  </property>
</Properties>
</file>