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E30" w:rsidRDefault="00B942A8">
      <w:pPr>
        <w:pStyle w:val="Corpsdetexte"/>
        <w:rPr>
          <w:rFonts w:ascii="Times New Roman"/>
          <w:i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1.75pt;margin-top:.65pt;width:355.05pt;height:177.9pt;z-index:15730176;mso-position-horizontal-relative:page" filled="f" strokeweight=".48pt">
            <v:textbox inset="0,0,0,0">
              <w:txbxContent>
                <w:p w:rsidR="00550E30" w:rsidRPr="00B942A8" w:rsidRDefault="00000000">
                  <w:pPr>
                    <w:spacing w:before="266" w:line="201" w:lineRule="auto"/>
                    <w:ind w:left="254" w:right="255"/>
                    <w:jc w:val="center"/>
                    <w:rPr>
                      <w:b/>
                      <w:i/>
                      <w:sz w:val="28"/>
                      <w:lang w:val="en-US"/>
                    </w:rPr>
                  </w:pP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AFFILIATED</w:t>
                  </w:r>
                  <w:r w:rsidRPr="00B942A8">
                    <w:rPr>
                      <w:b/>
                      <w:i/>
                      <w:color w:val="0077C7"/>
                      <w:spacing w:val="-7"/>
                      <w:sz w:val="28"/>
                      <w:lang w:val="en-US"/>
                    </w:rPr>
                    <w:t xml:space="preserve"> </w:t>
                  </w: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COUNTRY</w:t>
                  </w:r>
                  <w:r w:rsidRPr="00B942A8">
                    <w:rPr>
                      <w:b/>
                      <w:i/>
                      <w:color w:val="0077C7"/>
                      <w:spacing w:val="-6"/>
                      <w:sz w:val="28"/>
                      <w:lang w:val="en-US"/>
                    </w:rPr>
                    <w:t xml:space="preserve"> </w:t>
                  </w: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/</w:t>
                  </w:r>
                  <w:r w:rsidRPr="00B942A8">
                    <w:rPr>
                      <w:b/>
                      <w:i/>
                      <w:color w:val="0077C7"/>
                      <w:spacing w:val="-4"/>
                      <w:sz w:val="28"/>
                      <w:lang w:val="en-US"/>
                    </w:rPr>
                    <w:t xml:space="preserve"> </w:t>
                  </w: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AREA</w:t>
                  </w:r>
                  <w:r w:rsidRPr="00B942A8">
                    <w:rPr>
                      <w:b/>
                      <w:i/>
                      <w:color w:val="0077C7"/>
                      <w:spacing w:val="-8"/>
                      <w:sz w:val="28"/>
                      <w:lang w:val="en-US"/>
                    </w:rPr>
                    <w:t xml:space="preserve"> </w:t>
                  </w: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FINANCE</w:t>
                  </w:r>
                  <w:r w:rsidRPr="00B942A8">
                    <w:rPr>
                      <w:b/>
                      <w:i/>
                      <w:color w:val="0077C7"/>
                      <w:spacing w:val="-7"/>
                      <w:sz w:val="28"/>
                      <w:lang w:val="en-US"/>
                    </w:rPr>
                    <w:t xml:space="preserve"> </w:t>
                  </w: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SENIOR</w:t>
                  </w:r>
                  <w:r w:rsidRPr="00B942A8">
                    <w:rPr>
                      <w:b/>
                      <w:i/>
                      <w:color w:val="0077C7"/>
                      <w:spacing w:val="-75"/>
                      <w:sz w:val="28"/>
                      <w:lang w:val="en-US"/>
                    </w:rPr>
                    <w:t xml:space="preserve"> </w:t>
                  </w:r>
                  <w:r w:rsidRPr="00B942A8">
                    <w:rPr>
                      <w:b/>
                      <w:i/>
                      <w:color w:val="0077C7"/>
                      <w:sz w:val="28"/>
                      <w:lang w:val="en-US"/>
                    </w:rPr>
                    <w:t>OFFICER</w:t>
                  </w:r>
                </w:p>
                <w:p w:rsidR="00550E30" w:rsidRDefault="00000000">
                  <w:pPr>
                    <w:spacing w:before="273" w:line="199" w:lineRule="auto"/>
                    <w:ind w:left="254" w:right="25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7C7"/>
                      <w:sz w:val="28"/>
                    </w:rPr>
                    <w:t>CHARGE</w:t>
                  </w:r>
                  <w:r>
                    <w:rPr>
                      <w:b/>
                      <w:color w:val="0077C7"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DE</w:t>
                  </w:r>
                  <w:r>
                    <w:rPr>
                      <w:b/>
                      <w:color w:val="0077C7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FINANCE</w:t>
                  </w:r>
                  <w:r>
                    <w:rPr>
                      <w:b/>
                      <w:color w:val="0077C7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SENIOR</w:t>
                  </w:r>
                  <w:r>
                    <w:rPr>
                      <w:b/>
                      <w:color w:val="0077C7"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PAYS</w:t>
                  </w:r>
                  <w:r>
                    <w:rPr>
                      <w:b/>
                      <w:color w:val="0077C7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AFFILIÉ</w:t>
                  </w:r>
                  <w:r>
                    <w:rPr>
                      <w:b/>
                      <w:color w:val="0077C7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/</w:t>
                  </w:r>
                  <w:r>
                    <w:rPr>
                      <w:b/>
                      <w:color w:val="0077C7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0077C7"/>
                      <w:sz w:val="28"/>
                    </w:rPr>
                    <w:t>ZONE</w:t>
                  </w:r>
                </w:p>
                <w:p w:rsidR="00B942A8" w:rsidRDefault="00B942A8" w:rsidP="00B942A8">
                  <w:pPr>
                    <w:spacing w:before="265" w:line="270" w:lineRule="atLeast"/>
                    <w:ind w:right="1212"/>
                    <w:rPr>
                      <w:b/>
                      <w:color w:val="0077C7"/>
                      <w:w w:val="105"/>
                      <w:sz w:val="20"/>
                    </w:rPr>
                  </w:pPr>
                  <w:r>
                    <w:rPr>
                      <w:b/>
                      <w:color w:val="0077C7"/>
                      <w:w w:val="105"/>
                      <w:sz w:val="20"/>
                    </w:rPr>
                    <w:t>Programme : Tunisie</w:t>
                  </w:r>
                </w:p>
                <w:p w:rsidR="00B942A8" w:rsidRDefault="00B942A8" w:rsidP="00B942A8">
                  <w:pPr>
                    <w:spacing w:before="265" w:line="270" w:lineRule="atLeast"/>
                    <w:ind w:right="1212"/>
                    <w:rPr>
                      <w:b/>
                      <w:color w:val="0077C7"/>
                      <w:w w:val="105"/>
                      <w:sz w:val="20"/>
                    </w:rPr>
                  </w:pPr>
                  <w:r>
                    <w:rPr>
                      <w:b/>
                      <w:color w:val="0077C7"/>
                      <w:w w:val="105"/>
                      <w:sz w:val="20"/>
                    </w:rPr>
                    <w:t>Type de contrat : Contrat d’une durée d’une année renouvelable</w:t>
                  </w:r>
                </w:p>
                <w:p w:rsidR="00B942A8" w:rsidRDefault="00B942A8" w:rsidP="00B942A8">
                  <w:pPr>
                    <w:spacing w:before="265" w:line="270" w:lineRule="atLeast"/>
                    <w:ind w:right="1212"/>
                    <w:rPr>
                      <w:b/>
                      <w:color w:val="0077C7"/>
                      <w:w w:val="105"/>
                      <w:sz w:val="20"/>
                    </w:rPr>
                  </w:pPr>
                  <w:r>
                    <w:rPr>
                      <w:b/>
                      <w:color w:val="0077C7"/>
                      <w:w w:val="105"/>
                      <w:sz w:val="20"/>
                    </w:rPr>
                    <w:t>Date de début : le plus tôt possible</w:t>
                  </w:r>
                </w:p>
                <w:p w:rsidR="00B942A8" w:rsidRDefault="00B942A8" w:rsidP="00B942A8">
                  <w:pPr>
                    <w:spacing w:before="265" w:line="270" w:lineRule="atLeast"/>
                    <w:ind w:right="1212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1524635" cy="1556385"/>
                <wp:effectExtent l="0" t="0" r="2540" b="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556385"/>
                          <a:chOff x="0" y="0"/>
                          <a:chExt cx="2401" cy="2451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1" cy="2451"/>
                          </a:xfrm>
                          <a:custGeom>
                            <a:avLst/>
                            <a:gdLst>
                              <a:gd name="T0" fmla="*/ 10 w 2401"/>
                              <a:gd name="T1" fmla="*/ 10 h 2451"/>
                              <a:gd name="T2" fmla="*/ 0 w 2401"/>
                              <a:gd name="T3" fmla="*/ 10 h 2451"/>
                              <a:gd name="T4" fmla="*/ 0 w 2401"/>
                              <a:gd name="T5" fmla="*/ 2441 h 2451"/>
                              <a:gd name="T6" fmla="*/ 0 w 2401"/>
                              <a:gd name="T7" fmla="*/ 2451 h 2451"/>
                              <a:gd name="T8" fmla="*/ 10 w 2401"/>
                              <a:gd name="T9" fmla="*/ 2451 h 2451"/>
                              <a:gd name="T10" fmla="*/ 10 w 2401"/>
                              <a:gd name="T11" fmla="*/ 2441 h 2451"/>
                              <a:gd name="T12" fmla="*/ 10 w 2401"/>
                              <a:gd name="T13" fmla="*/ 10 h 2451"/>
                              <a:gd name="T14" fmla="*/ 10 w 2401"/>
                              <a:gd name="T15" fmla="*/ 0 h 2451"/>
                              <a:gd name="T16" fmla="*/ 0 w 2401"/>
                              <a:gd name="T17" fmla="*/ 0 h 2451"/>
                              <a:gd name="T18" fmla="*/ 0 w 2401"/>
                              <a:gd name="T19" fmla="*/ 10 h 2451"/>
                              <a:gd name="T20" fmla="*/ 10 w 2401"/>
                              <a:gd name="T21" fmla="*/ 10 h 2451"/>
                              <a:gd name="T22" fmla="*/ 10 w 2401"/>
                              <a:gd name="T23" fmla="*/ 0 h 2451"/>
                              <a:gd name="T24" fmla="*/ 2400 w 2401"/>
                              <a:gd name="T25" fmla="*/ 2441 h 2451"/>
                              <a:gd name="T26" fmla="*/ 10 w 2401"/>
                              <a:gd name="T27" fmla="*/ 2441 h 2451"/>
                              <a:gd name="T28" fmla="*/ 10 w 2401"/>
                              <a:gd name="T29" fmla="*/ 2451 h 2451"/>
                              <a:gd name="T30" fmla="*/ 2400 w 2401"/>
                              <a:gd name="T31" fmla="*/ 2451 h 2451"/>
                              <a:gd name="T32" fmla="*/ 2400 w 2401"/>
                              <a:gd name="T33" fmla="*/ 2441 h 2451"/>
                              <a:gd name="T34" fmla="*/ 2400 w 2401"/>
                              <a:gd name="T35" fmla="*/ 0 h 2451"/>
                              <a:gd name="T36" fmla="*/ 10 w 2401"/>
                              <a:gd name="T37" fmla="*/ 0 h 2451"/>
                              <a:gd name="T38" fmla="*/ 10 w 2401"/>
                              <a:gd name="T39" fmla="*/ 10 h 2451"/>
                              <a:gd name="T40" fmla="*/ 2400 w 2401"/>
                              <a:gd name="T41" fmla="*/ 10 h 2451"/>
                              <a:gd name="T42" fmla="*/ 2400 w 2401"/>
                              <a:gd name="T43" fmla="*/ 0 h 2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01" h="245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41"/>
                                </a:lnTo>
                                <a:lnTo>
                                  <a:pt x="0" y="2451"/>
                                </a:lnTo>
                                <a:lnTo>
                                  <a:pt x="10" y="2451"/>
                                </a:lnTo>
                                <a:lnTo>
                                  <a:pt x="10" y="244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400" y="2441"/>
                                </a:moveTo>
                                <a:lnTo>
                                  <a:pt x="10" y="2441"/>
                                </a:lnTo>
                                <a:lnTo>
                                  <a:pt x="10" y="2451"/>
                                </a:lnTo>
                                <a:lnTo>
                                  <a:pt x="2400" y="2451"/>
                                </a:lnTo>
                                <a:lnTo>
                                  <a:pt x="2400" y="2441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4" descr="Le logo Humanité et Inclusion représente une main ou un sourire, construit avec les initiales H et 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285"/>
                            <a:ext cx="1802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F9CBD4" id="Groupe 1" o:spid="_x0000_s1026" style="width:120.05pt;height:122.55pt;mso-position-horizontal-relative:char;mso-position-vertical-relative:line" coordsize="2401,2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">
                <v:shape id="AutoShape 13" o:spid="_x0000_s1027" style="position:absolute;width:2401;height:2451;visibility:visible;mso-wrap-style:square;v-text-anchor:top" coordsize="2401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" path="m10,10l,10,,2441r,10l10,2451r,-10l10,10xm10,l,,,10r10,l10,xm2400,2441r-2390,l10,2451r2390,l2400,2441xm2400,l10,r,10l2400,10r,-10xe" fillcolor="black" stroked="f">
                  <v:path arrowok="t" o:connecttype="custom" o:connectlocs="10,10;0,10;0,2441;0,2451;10,2451;10,2441;10,10;10,0;0,0;0,10;10,10;10,0;2400,2441;10,2441;10,2451;2400,2451;2400,2441;2400,0;10,0;10,10;2400,10;2400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Le logo Humanité et Inclusion représente une main ou un sourire, construit avec les initiales H et I." style="position:absolute;left:270;top:285;width:1802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">
                  <v:imagedata r:id="rId6" o:title="Le logo Humanité et Inclusion représente une main ou un sourire, construit avec les initiales H et I"/>
                </v:shape>
                <w10:anchorlock/>
              </v:group>
            </w:pict>
          </mc:Fallback>
        </mc:AlternateContent>
      </w:r>
    </w:p>
    <w:p w:rsidR="00550E30" w:rsidRDefault="00550E30">
      <w:pPr>
        <w:pStyle w:val="Corpsdetexte"/>
        <w:rPr>
          <w:rFonts w:ascii="Times New Roman"/>
          <w:i w:val="0"/>
          <w:sz w:val="20"/>
        </w:rPr>
      </w:pPr>
    </w:p>
    <w:p w:rsidR="00550E30" w:rsidRDefault="00550E30">
      <w:pPr>
        <w:pStyle w:val="Corpsdetexte"/>
        <w:spacing w:before="5"/>
        <w:rPr>
          <w:rFonts w:ascii="Times New Roman"/>
          <w:i w:val="0"/>
          <w:sz w:val="28"/>
        </w:rPr>
      </w:pPr>
    </w:p>
    <w:p w:rsidR="00550E30" w:rsidRDefault="00550E30">
      <w:pPr>
        <w:pStyle w:val="Corpsdetexte"/>
        <w:ind w:left="250"/>
        <w:rPr>
          <w:rFonts w:ascii="Times New Roman"/>
          <w:i w:val="0"/>
          <w:sz w:val="20"/>
        </w:rPr>
      </w:pPr>
    </w:p>
    <w:p w:rsidR="00550E30" w:rsidRDefault="00550E30">
      <w:pPr>
        <w:pStyle w:val="Corpsdetexte"/>
        <w:spacing w:before="6"/>
        <w:rPr>
          <w:rFonts w:ascii="Times New Roman"/>
          <w:i w:val="0"/>
          <w:sz w:val="17"/>
        </w:rPr>
      </w:pPr>
    </w:p>
    <w:p w:rsidR="00550E30" w:rsidRDefault="00000000">
      <w:pPr>
        <w:pStyle w:val="Titre1"/>
      </w:pPr>
      <w:r>
        <w:pict>
          <v:shape id="_x0000_s1031" type="#_x0000_t202" style="position:absolute;left:0;text-align:left;margin-left:62.3pt;margin-top:20pt;width:475.1pt;height:40.95pt;z-index:-15728128;mso-wrap-distance-left:0;mso-wrap-distance-right:0;mso-position-horizontal-relative:page" filled="f" strokeweight=".48pt">
            <v:textbox inset="0,0,0,0">
              <w:txbxContent>
                <w:p w:rsidR="00550E30" w:rsidRDefault="00000000">
                  <w:pPr>
                    <w:spacing w:before="31"/>
                    <w:ind w:left="672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Le/la Responsable financier</w:t>
                  </w:r>
                  <w:r>
                    <w:rPr>
                      <w:rFonts w:ascii="Microsoft Sans Serif" w:hAnsi="Microsoft Sans Serif"/>
                      <w:color w:val="0077C7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est</w:t>
                  </w:r>
                  <w:r>
                    <w:rPr>
                      <w:rFonts w:ascii="Microsoft Sans Serif" w:hAnsi="Microsoft Sans Serif"/>
                      <w:color w:val="0077C7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responsable</w:t>
                  </w:r>
                  <w:r>
                    <w:rPr>
                      <w:rFonts w:ascii="Microsoft Sans Serif" w:hAnsi="Microsoft Sans Serif"/>
                      <w:color w:val="0077C7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 l’animation</w:t>
                  </w:r>
                  <w:r>
                    <w:rPr>
                      <w:rFonts w:ascii="Microsoft Sans Serif" w:hAnsi="Microsoft Sans Serif"/>
                      <w:color w:val="0077C7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des équipes</w:t>
                  </w:r>
                  <w:r>
                    <w:rPr>
                      <w:rFonts w:ascii="Microsoft Sans Serif" w:hAnsi="Microsoft Sans Serif"/>
                      <w:color w:val="0077C7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financières, du</w:t>
                  </w:r>
                  <w:r>
                    <w:rPr>
                      <w:rFonts w:ascii="Microsoft Sans Serif" w:hAnsi="Microsoft Sans Serif"/>
                      <w:color w:val="0077C7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respect</w:t>
                  </w:r>
                </w:p>
                <w:p w:rsidR="00550E30" w:rsidRDefault="00000000">
                  <w:pPr>
                    <w:spacing w:before="2" w:line="270" w:lineRule="atLeast"/>
                    <w:ind w:left="672" w:right="6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des</w:t>
                  </w:r>
                  <w:r>
                    <w:rPr>
                      <w:rFonts w:ascii="Microsoft Sans Serif" w:hAnsi="Microsoft Sans Serif"/>
                      <w:color w:val="0077C7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standards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l’organisation</w:t>
                  </w:r>
                  <w:r>
                    <w:rPr>
                      <w:rFonts w:ascii="Microsoft Sans Serif" w:hAnsi="Microsoft Sans Serif"/>
                      <w:color w:val="0077C7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et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des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règles</w:t>
                  </w:r>
                  <w:r>
                    <w:rPr>
                      <w:rFonts w:ascii="Microsoft Sans Serif" w:hAnsi="Microsoft Sans Serif"/>
                      <w:color w:val="0077C7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locales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dans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le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domaine</w:t>
                  </w:r>
                  <w:r>
                    <w:rPr>
                      <w:rFonts w:ascii="Microsoft Sans Serif" w:hAnsi="Microsoft Sans Serif"/>
                      <w:color w:val="0077C7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financier,</w:t>
                  </w:r>
                  <w:r>
                    <w:rPr>
                      <w:rFonts w:ascii="Microsoft Sans Serif" w:hAnsi="Microsoft Sans Serif"/>
                      <w:color w:val="0077C7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la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stratégie</w:t>
                  </w:r>
                  <w:r>
                    <w:rPr>
                      <w:rFonts w:ascii="Microsoft Sans Serif" w:hAnsi="Microsoft Sans Serif"/>
                      <w:color w:val="0077C7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et</w:t>
                  </w:r>
                  <w:r>
                    <w:rPr>
                      <w:rFonts w:ascii="Microsoft Sans Serif" w:hAnsi="Microsoft Sans Serif"/>
                      <w:color w:val="0077C7"/>
                      <w:spacing w:val="-5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du</w:t>
                  </w:r>
                  <w:r>
                    <w:rPr>
                      <w:rFonts w:ascii="Microsoft Sans Serif" w:hAnsi="Microsoft Sans Serif"/>
                      <w:color w:val="0077C7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pilotage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financier,</w:t>
                  </w:r>
                  <w:r>
                    <w:rPr>
                      <w:rFonts w:ascii="Microsoft Sans Serif" w:hAnsi="Microsoft Sans Serif"/>
                      <w:color w:val="0077C7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et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enfin</w:t>
                  </w:r>
                  <w:r>
                    <w:rPr>
                      <w:rFonts w:ascii="Microsoft Sans Serif" w:hAnsi="Microsoft Sans Serif"/>
                      <w:color w:val="0077C7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de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la gestion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financière</w:t>
                  </w:r>
                  <w:r>
                    <w:rPr>
                      <w:rFonts w:ascii="Microsoft Sans Serif" w:hAnsi="Microsoft Sans Serif"/>
                      <w:color w:val="0077C7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opérationnelle</w:t>
                  </w:r>
                  <w:r>
                    <w:rPr>
                      <w:rFonts w:ascii="Microsoft Sans Serif" w:hAnsi="Microsoft Sans Serif"/>
                      <w:color w:val="0077C7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sur</w:t>
                  </w:r>
                  <w:r>
                    <w:rPr>
                      <w:rFonts w:ascii="Microsoft Sans Serif" w:hAnsi="Microsoft Sans Serif"/>
                      <w:color w:val="0077C7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son</w:t>
                  </w:r>
                  <w:r>
                    <w:rPr>
                      <w:rFonts w:ascii="Microsoft Sans Serif" w:hAnsi="Microsoft Sans Serif"/>
                      <w:color w:val="0077C7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0077C7"/>
                      <w:sz w:val="20"/>
                    </w:rPr>
                    <w:t>périmètre.</w:t>
                  </w:r>
                </w:p>
              </w:txbxContent>
            </v:textbox>
            <w10:wrap type="topAndBottom" anchorx="page"/>
          </v:shape>
        </w:pict>
      </w:r>
      <w:r>
        <w:rPr>
          <w:color w:val="0077C7"/>
          <w:w w:val="95"/>
        </w:rPr>
        <w:t>Mission</w:t>
      </w:r>
      <w:r>
        <w:rPr>
          <w:color w:val="0077C7"/>
          <w:spacing w:val="13"/>
          <w:w w:val="95"/>
        </w:rPr>
        <w:t xml:space="preserve"> </w:t>
      </w:r>
      <w:r>
        <w:rPr>
          <w:color w:val="0077C7"/>
          <w:w w:val="95"/>
        </w:rPr>
        <w:t>générale</w:t>
      </w:r>
    </w:p>
    <w:p w:rsidR="00550E30" w:rsidRDefault="00550E30">
      <w:pPr>
        <w:pStyle w:val="Corpsdetexte"/>
        <w:spacing w:before="11"/>
        <w:rPr>
          <w:b/>
          <w:i w:val="0"/>
          <w:sz w:val="17"/>
        </w:rPr>
      </w:pPr>
    </w:p>
    <w:p w:rsidR="00550E30" w:rsidRDefault="00000000">
      <w:pPr>
        <w:spacing w:before="117"/>
        <w:ind w:left="112"/>
        <w:rPr>
          <w:b/>
        </w:rPr>
      </w:pPr>
      <w:r>
        <w:pict>
          <v:shape id="_x0000_s1029" style="position:absolute;left:0;text-align:left;margin-left:62.05pt;margin-top:19.75pt;width:475.55pt;height:433.05pt;z-index:-16136704;mso-position-horizontal-relative:page" coordorigin="1241,395" coordsize="9511,8661" path="m10752,395r-10,l10742,405r,8641l1251,9046r,-8641l10742,405r,-10l1251,395r-10,l1241,405r,8641l1241,9056r10,l10742,9056r10,l10752,9046r,-8641l10752,395xe" fillcolor="black" stroked="f">
            <v:path arrowok="t"/>
            <w10:wrap anchorx="page"/>
          </v:shape>
        </w:pict>
      </w:r>
      <w:r>
        <w:rPr>
          <w:b/>
          <w:color w:val="0077C7"/>
          <w:w w:val="95"/>
        </w:rPr>
        <w:t>Missions</w:t>
      </w:r>
      <w:r>
        <w:rPr>
          <w:b/>
          <w:color w:val="0077C7"/>
          <w:spacing w:val="3"/>
          <w:w w:val="95"/>
        </w:rPr>
        <w:t xml:space="preserve"> </w:t>
      </w:r>
      <w:r>
        <w:rPr>
          <w:b/>
          <w:color w:val="0077C7"/>
          <w:w w:val="95"/>
        </w:rPr>
        <w:t>/</w:t>
      </w:r>
      <w:r>
        <w:rPr>
          <w:b/>
          <w:color w:val="0077C7"/>
          <w:spacing w:val="6"/>
          <w:w w:val="95"/>
        </w:rPr>
        <w:t xml:space="preserve"> </w:t>
      </w:r>
      <w:r>
        <w:rPr>
          <w:b/>
          <w:color w:val="0077C7"/>
          <w:w w:val="95"/>
        </w:rPr>
        <w:t>responsabilités</w:t>
      </w:r>
    </w:p>
    <w:p w:rsidR="00550E30" w:rsidRDefault="00000000">
      <w:pPr>
        <w:pStyle w:val="Titre2"/>
        <w:spacing w:before="84"/>
      </w:pPr>
      <w:r>
        <w:rPr>
          <w:color w:val="0077C7"/>
        </w:rPr>
        <w:t>Mission</w:t>
      </w:r>
      <w:r>
        <w:rPr>
          <w:color w:val="0077C7"/>
          <w:spacing w:val="-9"/>
        </w:rPr>
        <w:t xml:space="preserve"> </w:t>
      </w:r>
      <w:r>
        <w:rPr>
          <w:color w:val="0077C7"/>
        </w:rPr>
        <w:t>1</w:t>
      </w:r>
      <w:r>
        <w:rPr>
          <w:color w:val="0077C7"/>
          <w:spacing w:val="-9"/>
        </w:rPr>
        <w:t xml:space="preserve"> </w:t>
      </w:r>
      <w:r>
        <w:rPr>
          <w:color w:val="0077C7"/>
        </w:rPr>
        <w:t>:</w:t>
      </w:r>
      <w:r>
        <w:rPr>
          <w:color w:val="0077C7"/>
          <w:spacing w:val="-9"/>
        </w:rPr>
        <w:t xml:space="preserve"> </w:t>
      </w:r>
      <w:r>
        <w:rPr>
          <w:color w:val="0077C7"/>
        </w:rPr>
        <w:t>Stratégie</w:t>
      </w:r>
      <w:r>
        <w:rPr>
          <w:color w:val="0077C7"/>
          <w:spacing w:val="-9"/>
        </w:rPr>
        <w:t xml:space="preserve"> </w:t>
      </w:r>
      <w:r>
        <w:rPr>
          <w:color w:val="0077C7"/>
        </w:rPr>
        <w:t>et</w:t>
      </w:r>
      <w:r>
        <w:rPr>
          <w:color w:val="0077C7"/>
          <w:spacing w:val="-9"/>
        </w:rPr>
        <w:t xml:space="preserve"> </w:t>
      </w:r>
      <w:r>
        <w:rPr>
          <w:color w:val="0077C7"/>
        </w:rPr>
        <w:t>pilotage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0" w:line="307" w:lineRule="auto"/>
        <w:ind w:right="1313"/>
        <w:rPr>
          <w:i/>
          <w:sz w:val="18"/>
        </w:rPr>
      </w:pPr>
      <w:r>
        <w:rPr>
          <w:i/>
          <w:color w:val="0077C7"/>
          <w:sz w:val="18"/>
        </w:rPr>
        <w:t>Contribue à l’écriture, à la révision et à la mise en œuvre de la partie financière de la stratégie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opérationnelle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(STRATOP)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périmètre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dans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politiques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finances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HI.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14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Pilote la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déclinaison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de la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stratégie financière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plans d'actions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et conseille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sur les enjeux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financiers.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1" w:line="304" w:lineRule="auto"/>
        <w:ind w:right="1674"/>
        <w:rPr>
          <w:i/>
          <w:sz w:val="18"/>
        </w:rPr>
      </w:pPr>
      <w:r>
        <w:rPr>
          <w:i/>
          <w:color w:val="0077C7"/>
          <w:sz w:val="18"/>
        </w:rPr>
        <w:t>Produit,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compile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analyse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indicateurs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si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nécessaire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crée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indicateurs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complémentaires.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18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Est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charge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l'évaluation,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mitigation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traitement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risques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contentieux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financiers.</w:t>
      </w:r>
    </w:p>
    <w:p w:rsidR="00550E30" w:rsidRDefault="00000000">
      <w:pPr>
        <w:pStyle w:val="Titre3"/>
        <w:numPr>
          <w:ilvl w:val="0"/>
          <w:numId w:val="1"/>
        </w:numPr>
        <w:tabs>
          <w:tab w:val="left" w:pos="1056"/>
          <w:tab w:val="left" w:pos="1057"/>
        </w:tabs>
        <w:spacing w:before="48"/>
        <w:ind w:hanging="361"/>
      </w:pPr>
      <w:r>
        <w:rPr>
          <w:rFonts w:ascii="Arial" w:hAnsi="Arial"/>
          <w:i/>
          <w:color w:val="0077C7"/>
        </w:rPr>
        <w:t>Assure</w:t>
      </w:r>
      <w:r>
        <w:rPr>
          <w:rFonts w:ascii="Arial" w:hAnsi="Arial"/>
          <w:i/>
          <w:color w:val="0077C7"/>
          <w:spacing w:val="3"/>
        </w:rPr>
        <w:t xml:space="preserve"> </w:t>
      </w:r>
      <w:r>
        <w:rPr>
          <w:color w:val="0077C7"/>
        </w:rPr>
        <w:t>la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remontée</w:t>
      </w:r>
      <w:r>
        <w:rPr>
          <w:color w:val="0077C7"/>
          <w:spacing w:val="5"/>
        </w:rPr>
        <w:t xml:space="preserve"> </w:t>
      </w:r>
      <w:r>
        <w:rPr>
          <w:color w:val="0077C7"/>
        </w:rPr>
        <w:t>et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le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traitement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des</w:t>
      </w:r>
      <w:r>
        <w:rPr>
          <w:color w:val="0077C7"/>
          <w:spacing w:val="3"/>
        </w:rPr>
        <w:t xml:space="preserve"> </w:t>
      </w:r>
      <w:r>
        <w:rPr>
          <w:color w:val="0077C7"/>
        </w:rPr>
        <w:t>incidents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financiers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à</w:t>
      </w:r>
      <w:r>
        <w:rPr>
          <w:color w:val="0077C7"/>
          <w:spacing w:val="6"/>
        </w:rPr>
        <w:t xml:space="preserve"> </w:t>
      </w:r>
      <w:r>
        <w:rPr>
          <w:color w:val="0077C7"/>
        </w:rPr>
        <w:t>ses</w:t>
      </w:r>
      <w:r>
        <w:rPr>
          <w:color w:val="0077C7"/>
          <w:spacing w:val="3"/>
        </w:rPr>
        <w:t xml:space="preserve"> </w:t>
      </w:r>
      <w:r>
        <w:rPr>
          <w:color w:val="0077C7"/>
        </w:rPr>
        <w:t>lignes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hiérarchique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et</w:t>
      </w:r>
      <w:r>
        <w:rPr>
          <w:color w:val="0077C7"/>
          <w:spacing w:val="4"/>
        </w:rPr>
        <w:t xml:space="preserve"> </w:t>
      </w:r>
      <w:r>
        <w:rPr>
          <w:color w:val="0077C7"/>
        </w:rPr>
        <w:t>fonctionnelle.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1" w:line="304" w:lineRule="auto"/>
        <w:ind w:right="370"/>
        <w:rPr>
          <w:i/>
          <w:sz w:val="18"/>
        </w:rPr>
      </w:pPr>
      <w:r>
        <w:rPr>
          <w:i/>
          <w:color w:val="0077C7"/>
          <w:sz w:val="18"/>
        </w:rPr>
        <w:t>Pilote les activités de représentation de HI en externe sur les aspects financiers, participe aux groupes de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travail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inter-ONG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et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assure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développement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partenariats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sur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son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périmètre.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402"/>
        <w:rPr>
          <w:i/>
          <w:sz w:val="18"/>
        </w:rPr>
      </w:pPr>
      <w:r>
        <w:rPr>
          <w:i/>
          <w:color w:val="0077C7"/>
          <w:sz w:val="18"/>
        </w:rPr>
        <w:t>Pilote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l’évaluation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capacités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financières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partenaires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locaux et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plans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0"/>
          <w:sz w:val="18"/>
        </w:rPr>
        <w:t xml:space="preserve"> </w:t>
      </w:r>
      <w:r>
        <w:rPr>
          <w:i/>
          <w:color w:val="0077C7"/>
          <w:sz w:val="18"/>
        </w:rPr>
        <w:t>renforcement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leurs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capacités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qui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découlent.</w:t>
      </w:r>
    </w:p>
    <w:p w:rsidR="00550E30" w:rsidRDefault="00550E30">
      <w:pPr>
        <w:pStyle w:val="Corpsdetexte"/>
        <w:spacing w:before="10"/>
        <w:rPr>
          <w:sz w:val="23"/>
        </w:rPr>
      </w:pPr>
    </w:p>
    <w:p w:rsidR="00550E30" w:rsidRDefault="00000000">
      <w:pPr>
        <w:pStyle w:val="Titre2"/>
      </w:pPr>
      <w:r>
        <w:rPr>
          <w:color w:val="0077C7"/>
          <w:w w:val="95"/>
        </w:rPr>
        <w:t>Mission</w:t>
      </w:r>
      <w:r>
        <w:rPr>
          <w:color w:val="0077C7"/>
          <w:spacing w:val="7"/>
          <w:w w:val="95"/>
        </w:rPr>
        <w:t xml:space="preserve"> </w:t>
      </w:r>
      <w:r>
        <w:rPr>
          <w:color w:val="0077C7"/>
          <w:w w:val="95"/>
        </w:rPr>
        <w:t>2</w:t>
      </w:r>
      <w:r>
        <w:rPr>
          <w:color w:val="0077C7"/>
          <w:spacing w:val="7"/>
          <w:w w:val="95"/>
        </w:rPr>
        <w:t xml:space="preserve"> </w:t>
      </w:r>
      <w:r>
        <w:rPr>
          <w:color w:val="0077C7"/>
          <w:w w:val="95"/>
        </w:rPr>
        <w:t>:</w:t>
      </w:r>
      <w:r>
        <w:rPr>
          <w:color w:val="0077C7"/>
          <w:spacing w:val="8"/>
          <w:w w:val="95"/>
        </w:rPr>
        <w:t xml:space="preserve"> </w:t>
      </w:r>
      <w:r>
        <w:rPr>
          <w:color w:val="0077C7"/>
          <w:w w:val="95"/>
        </w:rPr>
        <w:t>Standards</w:t>
      </w:r>
      <w:r>
        <w:rPr>
          <w:color w:val="0077C7"/>
          <w:spacing w:val="7"/>
          <w:w w:val="95"/>
        </w:rPr>
        <w:t xml:space="preserve"> </w:t>
      </w:r>
      <w:r>
        <w:rPr>
          <w:color w:val="0077C7"/>
          <w:w w:val="95"/>
        </w:rPr>
        <w:t>et</w:t>
      </w:r>
      <w:r>
        <w:rPr>
          <w:color w:val="0077C7"/>
          <w:spacing w:val="7"/>
          <w:w w:val="95"/>
        </w:rPr>
        <w:t xml:space="preserve"> </w:t>
      </w:r>
      <w:r>
        <w:rPr>
          <w:color w:val="0077C7"/>
          <w:w w:val="95"/>
        </w:rPr>
        <w:t>expertises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2" w:line="309" w:lineRule="auto"/>
        <w:ind w:right="276"/>
        <w:rPr>
          <w:i/>
          <w:sz w:val="18"/>
        </w:rPr>
      </w:pPr>
      <w:r>
        <w:rPr>
          <w:i/>
          <w:color w:val="0077C7"/>
          <w:sz w:val="18"/>
        </w:rPr>
        <w:t>Pilote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déploiement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monitore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l'ensemble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politiques,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processus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outils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HI sur son périmètre et si nécessaire, développe des outils financiers spécifiques sous le contrôle de ses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w w:val="105"/>
          <w:sz w:val="18"/>
        </w:rPr>
        <w:t>lignes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hiérarchique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et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fonctionnelle.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9" w:lineRule="auto"/>
        <w:ind w:right="366"/>
        <w:rPr>
          <w:i/>
          <w:sz w:val="18"/>
        </w:rPr>
      </w:pPr>
      <w:r>
        <w:rPr>
          <w:i/>
          <w:color w:val="0077C7"/>
          <w:sz w:val="18"/>
        </w:rPr>
        <w:t>Pilote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contrôle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par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HI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cadre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légal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ou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pays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d'intervention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l’existence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d’une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veille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sur l’évolution des normes, de la jurisprudence et des pratiques des autres acteurs dans le domaine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financier.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306"/>
        <w:rPr>
          <w:i/>
          <w:sz w:val="18"/>
        </w:rPr>
      </w:pPr>
      <w:r>
        <w:rPr>
          <w:i/>
          <w:color w:val="0077C7"/>
          <w:sz w:val="18"/>
        </w:rPr>
        <w:t>Veille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production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au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dépôt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documents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assurant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légalité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l’exercice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HI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dans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ou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les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pays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d’intervention.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18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Veille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au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Règlement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Général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Protection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Données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(RGPD).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32" w:line="307" w:lineRule="auto"/>
        <w:ind w:right="827"/>
        <w:rPr>
          <w:i/>
          <w:sz w:val="18"/>
        </w:rPr>
      </w:pPr>
      <w:r>
        <w:rPr>
          <w:i/>
          <w:color w:val="0077C7"/>
          <w:sz w:val="18"/>
        </w:rPr>
        <w:t>Veille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l'implémentation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au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procédures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d'archivage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documents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publication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et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à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la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mise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à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jour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des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documents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financiers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sur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les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espaces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dédiés.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13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Pilote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le contrôle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interne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périmètre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ainsi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que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actions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correctives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si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nécessaires.</w:t>
      </w:r>
    </w:p>
    <w:p w:rsidR="00550E30" w:rsidRDefault="00550E30">
      <w:pPr>
        <w:pStyle w:val="Corpsdetexte"/>
        <w:spacing w:before="10"/>
        <w:rPr>
          <w:sz w:val="28"/>
        </w:rPr>
      </w:pPr>
    </w:p>
    <w:p w:rsidR="00550E30" w:rsidRDefault="00000000">
      <w:pPr>
        <w:pStyle w:val="Titre2"/>
      </w:pPr>
      <w:r>
        <w:rPr>
          <w:color w:val="0077C7"/>
          <w:w w:val="95"/>
        </w:rPr>
        <w:t>Mission</w:t>
      </w:r>
      <w:r>
        <w:rPr>
          <w:color w:val="0077C7"/>
          <w:spacing w:val="8"/>
          <w:w w:val="95"/>
        </w:rPr>
        <w:t xml:space="preserve"> </w:t>
      </w:r>
      <w:r>
        <w:rPr>
          <w:color w:val="0077C7"/>
          <w:w w:val="95"/>
        </w:rPr>
        <w:t>3</w:t>
      </w:r>
      <w:r>
        <w:rPr>
          <w:color w:val="0077C7"/>
          <w:spacing w:val="8"/>
          <w:w w:val="95"/>
        </w:rPr>
        <w:t xml:space="preserve"> </w:t>
      </w:r>
      <w:r>
        <w:rPr>
          <w:color w:val="0077C7"/>
          <w:w w:val="95"/>
        </w:rPr>
        <w:t>:</w:t>
      </w:r>
      <w:r>
        <w:rPr>
          <w:color w:val="0077C7"/>
          <w:spacing w:val="9"/>
          <w:w w:val="95"/>
        </w:rPr>
        <w:t xml:space="preserve"> </w:t>
      </w:r>
      <w:r>
        <w:rPr>
          <w:color w:val="0077C7"/>
          <w:w w:val="95"/>
        </w:rPr>
        <w:t>Mise</w:t>
      </w:r>
      <w:r>
        <w:rPr>
          <w:color w:val="0077C7"/>
          <w:spacing w:val="8"/>
          <w:w w:val="95"/>
        </w:rPr>
        <w:t xml:space="preserve"> </w:t>
      </w:r>
      <w:r>
        <w:rPr>
          <w:color w:val="0077C7"/>
          <w:w w:val="95"/>
        </w:rPr>
        <w:t>en</w:t>
      </w:r>
      <w:r>
        <w:rPr>
          <w:color w:val="0077C7"/>
          <w:spacing w:val="9"/>
          <w:w w:val="95"/>
        </w:rPr>
        <w:t xml:space="preserve"> </w:t>
      </w:r>
      <w:r>
        <w:rPr>
          <w:color w:val="0077C7"/>
          <w:w w:val="95"/>
        </w:rPr>
        <w:t>œuvre</w:t>
      </w:r>
      <w:r>
        <w:rPr>
          <w:color w:val="0077C7"/>
          <w:spacing w:val="9"/>
          <w:w w:val="95"/>
        </w:rPr>
        <w:t xml:space="preserve"> </w:t>
      </w:r>
      <w:r>
        <w:rPr>
          <w:color w:val="0077C7"/>
          <w:w w:val="95"/>
        </w:rPr>
        <w:t>opérationnelle</w:t>
      </w:r>
    </w:p>
    <w:p w:rsidR="00550E30" w:rsidRDefault="00550E30">
      <w:pPr>
        <w:pStyle w:val="Corpsdetexte"/>
        <w:rPr>
          <w:b/>
          <w:sz w:val="29"/>
        </w:rPr>
      </w:pPr>
    </w:p>
    <w:p w:rsidR="00550E30" w:rsidRDefault="00000000">
      <w:pPr>
        <w:ind w:left="336"/>
        <w:rPr>
          <w:b/>
          <w:i/>
          <w:sz w:val="18"/>
        </w:rPr>
      </w:pPr>
      <w:r>
        <w:rPr>
          <w:b/>
          <w:i/>
          <w:color w:val="0077C7"/>
          <w:w w:val="95"/>
          <w:sz w:val="18"/>
          <w:u w:val="single" w:color="0077C7"/>
        </w:rPr>
        <w:t>Responsabilité</w:t>
      </w:r>
      <w:r>
        <w:rPr>
          <w:b/>
          <w:i/>
          <w:color w:val="0077C7"/>
          <w:spacing w:val="10"/>
          <w:w w:val="95"/>
          <w:sz w:val="18"/>
          <w:u w:val="single" w:color="0077C7"/>
        </w:rPr>
        <w:t xml:space="preserve"> </w:t>
      </w:r>
      <w:r>
        <w:rPr>
          <w:b/>
          <w:i/>
          <w:color w:val="0077C7"/>
          <w:w w:val="95"/>
          <w:sz w:val="18"/>
          <w:u w:val="single" w:color="0077C7"/>
        </w:rPr>
        <w:t>1</w:t>
      </w:r>
      <w:r>
        <w:rPr>
          <w:b/>
          <w:i/>
          <w:color w:val="0077C7"/>
          <w:spacing w:val="10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:</w:t>
      </w:r>
      <w:r>
        <w:rPr>
          <w:b/>
          <w:i/>
          <w:color w:val="0077C7"/>
          <w:spacing w:val="11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Assure</w:t>
      </w:r>
      <w:r>
        <w:rPr>
          <w:b/>
          <w:i/>
          <w:color w:val="0077C7"/>
          <w:spacing w:val="10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la</w:t>
      </w:r>
      <w:r>
        <w:rPr>
          <w:b/>
          <w:i/>
          <w:color w:val="0077C7"/>
          <w:spacing w:val="10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gestion</w:t>
      </w:r>
      <w:r>
        <w:rPr>
          <w:b/>
          <w:i/>
          <w:color w:val="0077C7"/>
          <w:spacing w:val="11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financière</w:t>
      </w:r>
      <w:r>
        <w:rPr>
          <w:b/>
          <w:i/>
          <w:color w:val="0077C7"/>
          <w:spacing w:val="10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et</w:t>
      </w:r>
      <w:r>
        <w:rPr>
          <w:b/>
          <w:i/>
          <w:color w:val="0077C7"/>
          <w:spacing w:val="10"/>
          <w:w w:val="95"/>
          <w:sz w:val="18"/>
        </w:rPr>
        <w:t xml:space="preserve"> </w:t>
      </w:r>
      <w:r>
        <w:rPr>
          <w:b/>
          <w:i/>
          <w:color w:val="0077C7"/>
          <w:w w:val="95"/>
          <w:sz w:val="18"/>
        </w:rPr>
        <w:t>budgétaire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2" w:line="304" w:lineRule="auto"/>
        <w:ind w:right="747"/>
        <w:rPr>
          <w:i/>
          <w:sz w:val="18"/>
        </w:rPr>
      </w:pPr>
      <w:r>
        <w:rPr>
          <w:i/>
          <w:color w:val="0077C7"/>
          <w:sz w:val="18"/>
        </w:rPr>
        <w:t>Supervise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l’élaboration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budgets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contrôle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l’optimisation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l’utilisation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fonds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HI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périmètre.</w:t>
      </w:r>
    </w:p>
    <w:p w:rsidR="00550E30" w:rsidRDefault="00550E30">
      <w:pPr>
        <w:spacing w:line="304" w:lineRule="auto"/>
        <w:rPr>
          <w:sz w:val="18"/>
        </w:rPr>
        <w:sectPr w:rsidR="00550E30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50E30" w:rsidRDefault="00000000">
      <w:pPr>
        <w:pStyle w:val="Corpsdetexte"/>
        <w:rPr>
          <w:sz w:val="20"/>
        </w:rPr>
      </w:pPr>
      <w:r>
        <w:lastRenderedPageBreak/>
        <w:pict>
          <v:shape id="_x0000_s1028" style="position:absolute;margin-left:62.05pt;margin-top:119.3pt;width:475.55pt;height:676.2pt;z-index:-16135680;mso-position-horizontal-relative:page;mso-position-vertical-relative:page" coordorigin="1241,2386" coordsize="9511,13524" o:spt="100" adj="0,,0" path="m10752,15900r-10,l10742,15900r-9491,l1241,15900r,10l1251,15910r9491,l10742,15910r10,l10752,15900xm10752,2386r-10,l10742,2386r-9491,l1241,2386r,10l1241,15900r10,l1251,2396r9491,l10742,15900r10,l10752,2396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50E30" w:rsidRDefault="00550E30">
      <w:pPr>
        <w:pStyle w:val="Corpsdetexte"/>
        <w:rPr>
          <w:sz w:val="20"/>
        </w:rPr>
      </w:pPr>
    </w:p>
    <w:p w:rsidR="00550E30" w:rsidRDefault="00550E30">
      <w:pPr>
        <w:pStyle w:val="Corpsdetexte"/>
        <w:spacing w:before="9"/>
        <w:rPr>
          <w:sz w:val="23"/>
        </w:rPr>
      </w:pP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101" w:line="304" w:lineRule="auto"/>
        <w:ind w:right="373"/>
        <w:rPr>
          <w:i/>
          <w:sz w:val="18"/>
        </w:rPr>
      </w:pPr>
      <w:r>
        <w:rPr>
          <w:i/>
          <w:color w:val="0077C7"/>
          <w:sz w:val="18"/>
        </w:rPr>
        <w:t>Veille à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fiabilité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mise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jour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informations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financières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coordonne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processus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remontée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compilation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informations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financières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dans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échéances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calendrier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financier.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532"/>
        <w:rPr>
          <w:i/>
          <w:sz w:val="18"/>
        </w:rPr>
      </w:pPr>
      <w:r>
        <w:rPr>
          <w:i/>
          <w:color w:val="0077C7"/>
          <w:sz w:val="18"/>
        </w:rPr>
        <w:t>Produit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les notes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de synthèse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nécessaires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au pilotage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financier et identifie les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risques. Accompagne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responsables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budgétaires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dans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leurs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pilotages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financiers.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273"/>
        <w:rPr>
          <w:i/>
          <w:sz w:val="18"/>
        </w:rPr>
      </w:pPr>
      <w:r>
        <w:rPr>
          <w:i/>
          <w:color w:val="0077C7"/>
          <w:sz w:val="18"/>
        </w:rPr>
        <w:t>Analyse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éléments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conventions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partenariat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contrôle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l’exactitude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conformité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w w:val="105"/>
          <w:sz w:val="18"/>
        </w:rPr>
        <w:t>la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comptabilité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et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6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la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documentation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du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partenaire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avant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paiement.</w:t>
      </w:r>
    </w:p>
    <w:p w:rsidR="00550E30" w:rsidRDefault="00550E30">
      <w:pPr>
        <w:pStyle w:val="Corpsdetexte"/>
        <w:spacing w:before="7"/>
        <w:rPr>
          <w:sz w:val="23"/>
        </w:rPr>
      </w:pPr>
    </w:p>
    <w:p w:rsidR="00550E30" w:rsidRDefault="00000000">
      <w:pPr>
        <w:pStyle w:val="Titre2"/>
        <w:spacing w:before="1"/>
        <w:jc w:val="both"/>
      </w:pPr>
      <w:r>
        <w:rPr>
          <w:color w:val="0077C7"/>
          <w:w w:val="95"/>
          <w:u w:val="single" w:color="0077C7"/>
        </w:rPr>
        <w:t>Responsabilité</w:t>
      </w:r>
      <w:r>
        <w:rPr>
          <w:color w:val="0077C7"/>
          <w:spacing w:val="10"/>
          <w:w w:val="95"/>
          <w:u w:val="single" w:color="0077C7"/>
        </w:rPr>
        <w:t xml:space="preserve"> </w:t>
      </w:r>
      <w:r>
        <w:rPr>
          <w:color w:val="0077C7"/>
          <w:w w:val="95"/>
          <w:u w:val="single" w:color="0077C7"/>
        </w:rPr>
        <w:t>2</w:t>
      </w:r>
      <w:r>
        <w:rPr>
          <w:color w:val="0077C7"/>
          <w:spacing w:val="10"/>
          <w:w w:val="95"/>
        </w:rPr>
        <w:t xml:space="preserve"> </w:t>
      </w:r>
      <w:r>
        <w:rPr>
          <w:color w:val="0077C7"/>
          <w:w w:val="95"/>
        </w:rPr>
        <w:t>:</w:t>
      </w:r>
      <w:r>
        <w:rPr>
          <w:color w:val="0077C7"/>
          <w:spacing w:val="10"/>
          <w:w w:val="95"/>
        </w:rPr>
        <w:t xml:space="preserve"> </w:t>
      </w:r>
      <w:r>
        <w:rPr>
          <w:color w:val="0077C7"/>
          <w:w w:val="95"/>
        </w:rPr>
        <w:t>Assure</w:t>
      </w:r>
      <w:r>
        <w:rPr>
          <w:color w:val="0077C7"/>
          <w:spacing w:val="10"/>
          <w:w w:val="95"/>
        </w:rPr>
        <w:t xml:space="preserve"> </w:t>
      </w:r>
      <w:r>
        <w:rPr>
          <w:color w:val="0077C7"/>
          <w:w w:val="95"/>
        </w:rPr>
        <w:t>la</w:t>
      </w:r>
      <w:r>
        <w:rPr>
          <w:color w:val="0077C7"/>
          <w:spacing w:val="10"/>
          <w:w w:val="95"/>
        </w:rPr>
        <w:t xml:space="preserve"> </w:t>
      </w:r>
      <w:r>
        <w:rPr>
          <w:color w:val="0077C7"/>
          <w:w w:val="95"/>
        </w:rPr>
        <w:t>gestion</w:t>
      </w:r>
      <w:r>
        <w:rPr>
          <w:color w:val="0077C7"/>
          <w:spacing w:val="10"/>
          <w:w w:val="95"/>
        </w:rPr>
        <w:t xml:space="preserve"> </w:t>
      </w:r>
      <w:r>
        <w:rPr>
          <w:color w:val="0077C7"/>
          <w:w w:val="95"/>
        </w:rPr>
        <w:t>comptable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7"/>
        </w:tabs>
        <w:spacing w:before="52"/>
        <w:ind w:hanging="361"/>
        <w:jc w:val="both"/>
        <w:rPr>
          <w:i/>
          <w:sz w:val="18"/>
        </w:rPr>
      </w:pPr>
      <w:r>
        <w:rPr>
          <w:i/>
          <w:color w:val="0077C7"/>
          <w:sz w:val="18"/>
        </w:rPr>
        <w:t>Est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l’interlocuteur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privilégié</w:t>
      </w:r>
      <w:r>
        <w:rPr>
          <w:i/>
          <w:color w:val="0077C7"/>
          <w:spacing w:val="12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questions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comptables.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7"/>
        </w:tabs>
        <w:spacing w:before="49" w:line="307" w:lineRule="auto"/>
        <w:ind w:right="305"/>
        <w:jc w:val="both"/>
        <w:rPr>
          <w:i/>
          <w:sz w:val="18"/>
        </w:rPr>
      </w:pPr>
      <w:r>
        <w:rPr>
          <w:i/>
          <w:color w:val="0077C7"/>
          <w:sz w:val="18"/>
        </w:rPr>
        <w:t>Veille à la fiabilité et à la mise à jour des informations comptables et coordonne le processus de remontée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compilation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informations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comptables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dans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échéances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calendrier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financier.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7"/>
        </w:tabs>
        <w:spacing w:line="309" w:lineRule="auto"/>
        <w:ind w:right="244"/>
        <w:jc w:val="both"/>
        <w:rPr>
          <w:i/>
          <w:sz w:val="18"/>
        </w:rPr>
      </w:pPr>
      <w:r>
        <w:rPr>
          <w:i/>
          <w:color w:val="0077C7"/>
          <w:sz w:val="18"/>
        </w:rPr>
        <w:t>Pilote l’élaboration de tous les traitements comptables sous sa responsabilité en garantissant le respect du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w w:val="105"/>
          <w:sz w:val="18"/>
        </w:rPr>
        <w:t>cadre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7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référence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comptable</w:t>
      </w:r>
      <w:r>
        <w:rPr>
          <w:i/>
          <w:color w:val="0077C7"/>
          <w:spacing w:val="-7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(procédures,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outils),</w:t>
      </w:r>
      <w:r>
        <w:rPr>
          <w:i/>
          <w:color w:val="0077C7"/>
          <w:spacing w:val="-7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leur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transcription</w:t>
      </w:r>
      <w:r>
        <w:rPr>
          <w:i/>
          <w:color w:val="0077C7"/>
          <w:spacing w:val="-6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dans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</w:t>
      </w:r>
      <w:r>
        <w:rPr>
          <w:i/>
          <w:color w:val="0077C7"/>
          <w:spacing w:val="-7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Système</w:t>
      </w:r>
      <w:r>
        <w:rPr>
          <w:i/>
          <w:color w:val="0077C7"/>
          <w:spacing w:val="-6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d’Information</w:t>
      </w:r>
      <w:r>
        <w:rPr>
          <w:i/>
          <w:color w:val="0077C7"/>
          <w:spacing w:val="-7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(SI)</w:t>
      </w:r>
      <w:r>
        <w:rPr>
          <w:i/>
          <w:color w:val="0077C7"/>
          <w:spacing w:val="-5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comptable.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9" w:lineRule="auto"/>
        <w:ind w:right="300"/>
        <w:rPr>
          <w:i/>
          <w:sz w:val="18"/>
        </w:rPr>
      </w:pPr>
      <w:r>
        <w:rPr>
          <w:i/>
          <w:color w:val="0077C7"/>
          <w:sz w:val="18"/>
        </w:rPr>
        <w:t>Consolide, contrôle et valide l’ensemble des écritures et des documents de clôture des comptes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(mensuelles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annuelles),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notamment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rapprochements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bancaires,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justification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comptes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tiers,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le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suivi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des</w:t>
      </w:r>
      <w:r>
        <w:rPr>
          <w:i/>
          <w:color w:val="0077C7"/>
          <w:spacing w:val="-6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immobilisations.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7" w:lineRule="auto"/>
        <w:ind w:right="419"/>
        <w:rPr>
          <w:i/>
          <w:sz w:val="18"/>
        </w:rPr>
      </w:pPr>
      <w:r>
        <w:rPr>
          <w:i/>
          <w:color w:val="0077C7"/>
          <w:sz w:val="18"/>
        </w:rPr>
        <w:t>Veille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l’accomplissement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demandes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d’exonération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Taxe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Valeur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Ajoutée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(TVA)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contrôle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les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déclarations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transmises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aux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autorités.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9" w:lineRule="auto"/>
        <w:ind w:right="820"/>
        <w:rPr>
          <w:i/>
          <w:sz w:val="18"/>
        </w:rPr>
      </w:pPr>
      <w:r>
        <w:rPr>
          <w:i/>
          <w:color w:val="0077C7"/>
          <w:sz w:val="18"/>
        </w:rPr>
        <w:t>Représente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HI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externe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auprès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Commissaires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aux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Comptes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et/ou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autorités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charge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questions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comptables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fiscales.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9" w:lineRule="auto"/>
        <w:ind w:right="309"/>
        <w:rPr>
          <w:i/>
          <w:sz w:val="18"/>
        </w:rPr>
      </w:pPr>
      <w:r>
        <w:rPr>
          <w:i/>
          <w:color w:val="0077C7"/>
          <w:sz w:val="18"/>
        </w:rPr>
        <w:t>S’assure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mise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place et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du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respect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procédure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d’archivage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pièces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justificatives,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veillant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notamment à la qualité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des pièces justificatives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sur papier et numérique,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 en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transmettant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les pièces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w w:val="105"/>
          <w:sz w:val="18"/>
        </w:rPr>
        <w:t>justificatives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(format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papier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et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numérique)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vers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leurs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lieux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stockage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finaux.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13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Fournit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les pièces justificatives demandées par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auditeurs internes et externes.</w:t>
      </w:r>
    </w:p>
    <w:p w:rsidR="00550E30" w:rsidRDefault="00550E30">
      <w:pPr>
        <w:pStyle w:val="Corpsdetexte"/>
        <w:spacing w:before="1"/>
        <w:rPr>
          <w:sz w:val="25"/>
        </w:rPr>
      </w:pPr>
    </w:p>
    <w:p w:rsidR="00550E30" w:rsidRDefault="00000000">
      <w:pPr>
        <w:pStyle w:val="Titre2"/>
        <w:spacing w:line="312" w:lineRule="auto"/>
        <w:ind w:left="962" w:hanging="627"/>
      </w:pPr>
      <w:r>
        <w:rPr>
          <w:color w:val="0077C7"/>
          <w:spacing w:val="-1"/>
          <w:u w:val="single" w:color="0077C7"/>
        </w:rPr>
        <w:t>Responsabilité</w:t>
      </w:r>
      <w:r>
        <w:rPr>
          <w:color w:val="0077C7"/>
          <w:spacing w:val="14"/>
          <w:u w:val="single" w:color="0077C7"/>
        </w:rPr>
        <w:t xml:space="preserve"> </w:t>
      </w:r>
      <w:r>
        <w:rPr>
          <w:color w:val="0077C7"/>
          <w:u w:val="single" w:color="0077C7"/>
        </w:rPr>
        <w:t>3</w:t>
      </w:r>
      <w:r>
        <w:rPr>
          <w:color w:val="0077C7"/>
          <w:spacing w:val="-12"/>
        </w:rPr>
        <w:t xml:space="preserve"> </w:t>
      </w:r>
      <w:r>
        <w:rPr>
          <w:color w:val="0077C7"/>
        </w:rPr>
        <w:t>:</w:t>
      </w:r>
      <w:r>
        <w:rPr>
          <w:color w:val="0077C7"/>
          <w:spacing w:val="14"/>
        </w:rPr>
        <w:t xml:space="preserve"> </w:t>
      </w:r>
      <w:r>
        <w:rPr>
          <w:color w:val="0077C7"/>
        </w:rPr>
        <w:t>Assure</w:t>
      </w:r>
      <w:r>
        <w:rPr>
          <w:color w:val="0077C7"/>
          <w:spacing w:val="15"/>
        </w:rPr>
        <w:t xml:space="preserve"> </w:t>
      </w:r>
      <w:r>
        <w:rPr>
          <w:color w:val="0077C7"/>
        </w:rPr>
        <w:t>la</w:t>
      </w:r>
      <w:r>
        <w:rPr>
          <w:color w:val="0077C7"/>
          <w:spacing w:val="12"/>
        </w:rPr>
        <w:t xml:space="preserve"> </w:t>
      </w:r>
      <w:r>
        <w:rPr>
          <w:color w:val="0077C7"/>
        </w:rPr>
        <w:t>gestion</w:t>
      </w:r>
      <w:r>
        <w:rPr>
          <w:color w:val="0077C7"/>
          <w:spacing w:val="13"/>
        </w:rPr>
        <w:t xml:space="preserve"> </w:t>
      </w:r>
      <w:r>
        <w:rPr>
          <w:color w:val="0077C7"/>
        </w:rPr>
        <w:t>des</w:t>
      </w:r>
      <w:r>
        <w:rPr>
          <w:color w:val="0077C7"/>
          <w:spacing w:val="15"/>
        </w:rPr>
        <w:t xml:space="preserve"> </w:t>
      </w:r>
      <w:r>
        <w:rPr>
          <w:color w:val="0077C7"/>
        </w:rPr>
        <w:t>financements,</w:t>
      </w:r>
      <w:r>
        <w:rPr>
          <w:color w:val="0077C7"/>
          <w:spacing w:val="12"/>
        </w:rPr>
        <w:t xml:space="preserve"> </w:t>
      </w:r>
      <w:r>
        <w:rPr>
          <w:color w:val="0077C7"/>
        </w:rPr>
        <w:t>dans</w:t>
      </w:r>
      <w:r>
        <w:rPr>
          <w:color w:val="0077C7"/>
          <w:spacing w:val="14"/>
        </w:rPr>
        <w:t xml:space="preserve"> </w:t>
      </w:r>
      <w:r>
        <w:rPr>
          <w:color w:val="0077C7"/>
        </w:rPr>
        <w:t>le</w:t>
      </w:r>
      <w:r>
        <w:rPr>
          <w:color w:val="0077C7"/>
          <w:spacing w:val="15"/>
        </w:rPr>
        <w:t xml:space="preserve"> </w:t>
      </w:r>
      <w:r>
        <w:rPr>
          <w:color w:val="0077C7"/>
        </w:rPr>
        <w:t>respect</w:t>
      </w:r>
      <w:r>
        <w:rPr>
          <w:color w:val="0077C7"/>
          <w:spacing w:val="14"/>
        </w:rPr>
        <w:t xml:space="preserve"> </w:t>
      </w:r>
      <w:r>
        <w:rPr>
          <w:color w:val="0077C7"/>
        </w:rPr>
        <w:t>des</w:t>
      </w:r>
      <w:r>
        <w:rPr>
          <w:color w:val="0077C7"/>
          <w:spacing w:val="14"/>
        </w:rPr>
        <w:t xml:space="preserve"> </w:t>
      </w:r>
      <w:r>
        <w:rPr>
          <w:color w:val="0077C7"/>
        </w:rPr>
        <w:t>référentiels</w:t>
      </w:r>
      <w:r>
        <w:rPr>
          <w:color w:val="0077C7"/>
          <w:spacing w:val="15"/>
        </w:rPr>
        <w:t xml:space="preserve"> </w:t>
      </w:r>
      <w:r>
        <w:rPr>
          <w:color w:val="0077C7"/>
        </w:rPr>
        <w:t>«</w:t>
      </w:r>
      <w:r>
        <w:rPr>
          <w:color w:val="0077C7"/>
          <w:spacing w:val="-6"/>
        </w:rPr>
        <w:t xml:space="preserve"> </w:t>
      </w:r>
      <w:r>
        <w:rPr>
          <w:color w:val="0077C7"/>
        </w:rPr>
        <w:t>bailleurs</w:t>
      </w:r>
      <w:r>
        <w:rPr>
          <w:color w:val="0077C7"/>
          <w:spacing w:val="-12"/>
        </w:rPr>
        <w:t xml:space="preserve"> </w:t>
      </w:r>
      <w:r>
        <w:rPr>
          <w:color w:val="0077C7"/>
        </w:rPr>
        <w:t>»</w:t>
      </w:r>
      <w:r>
        <w:rPr>
          <w:color w:val="0077C7"/>
          <w:spacing w:val="14"/>
        </w:rPr>
        <w:t xml:space="preserve"> </w:t>
      </w:r>
      <w:r>
        <w:rPr>
          <w:color w:val="0077C7"/>
        </w:rPr>
        <w:t>et</w:t>
      </w:r>
      <w:r>
        <w:rPr>
          <w:color w:val="0077C7"/>
          <w:spacing w:val="13"/>
        </w:rPr>
        <w:t xml:space="preserve"> </w:t>
      </w:r>
      <w:r>
        <w:rPr>
          <w:color w:val="0077C7"/>
        </w:rPr>
        <w:t>des</w:t>
      </w:r>
      <w:r>
        <w:rPr>
          <w:color w:val="0077C7"/>
          <w:spacing w:val="-47"/>
        </w:rPr>
        <w:t xml:space="preserve"> </w:t>
      </w:r>
      <w:r>
        <w:rPr>
          <w:color w:val="0077C7"/>
        </w:rPr>
        <w:t>obligations</w:t>
      </w:r>
      <w:r>
        <w:rPr>
          <w:color w:val="0077C7"/>
          <w:spacing w:val="-3"/>
        </w:rPr>
        <w:t xml:space="preserve"> </w:t>
      </w:r>
      <w:r>
        <w:rPr>
          <w:color w:val="0077C7"/>
        </w:rPr>
        <w:t>contractuelles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349"/>
        <w:rPr>
          <w:i/>
          <w:sz w:val="18"/>
        </w:rPr>
      </w:pPr>
      <w:r>
        <w:rPr>
          <w:i/>
          <w:color w:val="0077C7"/>
          <w:sz w:val="18"/>
        </w:rPr>
        <w:t>Pilote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l’élaboration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propositions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financements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destination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bailleurs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fonds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plans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financements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:</w:t>
      </w:r>
    </w:p>
    <w:p w:rsidR="00550E30" w:rsidRDefault="00000000">
      <w:pPr>
        <w:pStyle w:val="Paragraphedeliste"/>
        <w:numPr>
          <w:ilvl w:val="1"/>
          <w:numId w:val="1"/>
        </w:numPr>
        <w:tabs>
          <w:tab w:val="left" w:pos="1777"/>
        </w:tabs>
        <w:spacing w:line="302" w:lineRule="auto"/>
        <w:ind w:right="259"/>
        <w:rPr>
          <w:i/>
          <w:sz w:val="18"/>
        </w:rPr>
      </w:pPr>
      <w:r>
        <w:rPr>
          <w:i/>
          <w:color w:val="0077C7"/>
          <w:sz w:val="18"/>
        </w:rPr>
        <w:t>Supervise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accompagne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l’élaboration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propositions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financements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optimise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plans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financement (couverture des coûts de structure et de supports), compile et coordonne les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w w:val="105"/>
          <w:sz w:val="18"/>
        </w:rPr>
        <w:t>propositions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multiprogrammes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quand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programme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est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lead.</w:t>
      </w:r>
    </w:p>
    <w:p w:rsidR="00550E30" w:rsidRDefault="00000000">
      <w:pPr>
        <w:pStyle w:val="Paragraphedeliste"/>
        <w:numPr>
          <w:ilvl w:val="1"/>
          <w:numId w:val="1"/>
        </w:numPr>
        <w:tabs>
          <w:tab w:val="left" w:pos="1777"/>
        </w:tabs>
        <w:spacing w:before="10" w:line="307" w:lineRule="auto"/>
        <w:ind w:right="471"/>
        <w:rPr>
          <w:i/>
          <w:sz w:val="18"/>
        </w:rPr>
      </w:pPr>
      <w:r>
        <w:rPr>
          <w:i/>
          <w:color w:val="0077C7"/>
          <w:sz w:val="18"/>
        </w:rPr>
        <w:t>Examine, alerte, voire négocie les conditions des contrats de financements avant leur signature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(calendrier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et modalités des paiements et des rapports financiers, modes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justification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dépenses, taux de change, d’audit, etc.). S’assure que ces obligations sont réalistes et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compatibles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avec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procédures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HI.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9" w:lineRule="auto"/>
        <w:ind w:right="324"/>
        <w:rPr>
          <w:i/>
          <w:sz w:val="18"/>
        </w:rPr>
      </w:pPr>
      <w:r>
        <w:rPr>
          <w:i/>
          <w:color w:val="0077C7"/>
          <w:sz w:val="18"/>
        </w:rPr>
        <w:t>Contrôle le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suivi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des dépenses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du financement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 les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fournit aux responsables budgétaires.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Veille aux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bons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taux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consommation,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alerte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cas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risque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ou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non-respect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règles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flexibilité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anticipe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dérives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par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préparation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d’amendements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contractuels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avec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ses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interlocuteurs.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511"/>
        <w:rPr>
          <w:i/>
          <w:sz w:val="18"/>
        </w:rPr>
      </w:pPr>
      <w:r>
        <w:rPr>
          <w:i/>
          <w:color w:val="0077C7"/>
          <w:sz w:val="18"/>
        </w:rPr>
        <w:t>Supervise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coordonne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production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qualité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rapports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10"/>
          <w:sz w:val="18"/>
        </w:rPr>
        <w:t xml:space="preserve"> </w:t>
      </w:r>
      <w:r>
        <w:rPr>
          <w:i/>
          <w:color w:val="0077C7"/>
          <w:sz w:val="18"/>
        </w:rPr>
        <w:t>destination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bailleurs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contrôlant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la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conformité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au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référentiel</w:t>
      </w:r>
      <w:r>
        <w:rPr>
          <w:i/>
          <w:color w:val="0077C7"/>
          <w:spacing w:val="-8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bailleur.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277"/>
        <w:rPr>
          <w:i/>
          <w:sz w:val="18"/>
        </w:rPr>
      </w:pPr>
      <w:r>
        <w:rPr>
          <w:i/>
          <w:color w:val="0077C7"/>
          <w:sz w:val="18"/>
        </w:rPr>
        <w:t>S’assure que les versements des bailleurs de fonds ou les demandes de relance sont effectuées et que les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responsables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hiérarchique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fonctionnel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sont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informés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cas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retard.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562"/>
        <w:rPr>
          <w:i/>
          <w:sz w:val="18"/>
        </w:rPr>
      </w:pPr>
      <w:r>
        <w:rPr>
          <w:i/>
          <w:color w:val="0077C7"/>
          <w:sz w:val="18"/>
        </w:rPr>
        <w:t>S’assure de la transcription dans le S.I. Finances des informations liées aux contrats bailleurs : budgets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bailleurs,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saisie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modifications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analytiques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budgétaires,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échéancier,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rapports…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630"/>
        <w:rPr>
          <w:i/>
          <w:sz w:val="18"/>
        </w:rPr>
      </w:pPr>
      <w:r>
        <w:rPr>
          <w:i/>
          <w:color w:val="0077C7"/>
          <w:sz w:val="18"/>
        </w:rPr>
        <w:t>Coordonne les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réponses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aux demandes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des auditeurs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internes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externes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garantit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bonne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fin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audits,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définissant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actions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correctives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mettre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place.</w:t>
      </w:r>
    </w:p>
    <w:p w:rsidR="00550E30" w:rsidRDefault="00550E30">
      <w:pPr>
        <w:pStyle w:val="Corpsdetexte"/>
        <w:spacing w:before="2"/>
        <w:rPr>
          <w:sz w:val="22"/>
        </w:rPr>
      </w:pPr>
    </w:p>
    <w:p w:rsidR="00550E30" w:rsidRDefault="00000000">
      <w:pPr>
        <w:pStyle w:val="Titre2"/>
        <w:jc w:val="both"/>
      </w:pPr>
      <w:r>
        <w:rPr>
          <w:color w:val="0077C7"/>
          <w:spacing w:val="-1"/>
          <w:u w:val="single" w:color="0077C7"/>
        </w:rPr>
        <w:t>Responsabilité</w:t>
      </w:r>
      <w:r>
        <w:rPr>
          <w:color w:val="0077C7"/>
          <w:spacing w:val="-11"/>
          <w:u w:val="single" w:color="0077C7"/>
        </w:rPr>
        <w:t xml:space="preserve"> </w:t>
      </w:r>
      <w:r>
        <w:rPr>
          <w:color w:val="0077C7"/>
          <w:spacing w:val="-1"/>
          <w:u w:val="single" w:color="0077C7"/>
        </w:rPr>
        <w:t>4</w:t>
      </w:r>
      <w:r>
        <w:rPr>
          <w:color w:val="0077C7"/>
          <w:spacing w:val="-11"/>
        </w:rPr>
        <w:t xml:space="preserve"> </w:t>
      </w:r>
      <w:r>
        <w:rPr>
          <w:color w:val="0077C7"/>
          <w:spacing w:val="-1"/>
        </w:rPr>
        <w:t>:</w:t>
      </w:r>
      <w:r>
        <w:rPr>
          <w:color w:val="0077C7"/>
          <w:spacing w:val="-11"/>
        </w:rPr>
        <w:t xml:space="preserve"> </w:t>
      </w:r>
      <w:r>
        <w:rPr>
          <w:color w:val="0077C7"/>
          <w:spacing w:val="-1"/>
        </w:rPr>
        <w:t>Assure</w:t>
      </w:r>
      <w:r>
        <w:rPr>
          <w:color w:val="0077C7"/>
          <w:spacing w:val="-11"/>
        </w:rPr>
        <w:t xml:space="preserve"> </w:t>
      </w:r>
      <w:r>
        <w:rPr>
          <w:color w:val="0077C7"/>
        </w:rPr>
        <w:t>la</w:t>
      </w:r>
      <w:r>
        <w:rPr>
          <w:color w:val="0077C7"/>
          <w:spacing w:val="-11"/>
        </w:rPr>
        <w:t xml:space="preserve"> </w:t>
      </w:r>
      <w:r>
        <w:rPr>
          <w:color w:val="0077C7"/>
        </w:rPr>
        <w:t>tenue</w:t>
      </w:r>
      <w:r>
        <w:rPr>
          <w:color w:val="0077C7"/>
          <w:spacing w:val="-11"/>
        </w:rPr>
        <w:t xml:space="preserve"> </w:t>
      </w:r>
      <w:r>
        <w:rPr>
          <w:color w:val="0077C7"/>
        </w:rPr>
        <w:t>de</w:t>
      </w:r>
      <w:r>
        <w:rPr>
          <w:color w:val="0077C7"/>
          <w:spacing w:val="-11"/>
        </w:rPr>
        <w:t xml:space="preserve"> </w:t>
      </w:r>
      <w:r>
        <w:rPr>
          <w:color w:val="0077C7"/>
        </w:rPr>
        <w:t>la</w:t>
      </w:r>
      <w:r>
        <w:rPr>
          <w:color w:val="0077C7"/>
          <w:spacing w:val="-11"/>
        </w:rPr>
        <w:t xml:space="preserve"> </w:t>
      </w:r>
      <w:r>
        <w:rPr>
          <w:color w:val="0077C7"/>
        </w:rPr>
        <w:t>trésorerie</w:t>
      </w:r>
    </w:p>
    <w:p w:rsidR="00550E30" w:rsidRDefault="00550E30">
      <w:pPr>
        <w:jc w:val="both"/>
        <w:sectPr w:rsidR="00550E30">
          <w:pgSz w:w="11910" w:h="16840"/>
          <w:pgMar w:top="1580" w:right="1020" w:bottom="280" w:left="1020" w:header="720" w:footer="720" w:gutter="0"/>
          <w:cols w:space="720"/>
        </w:sectPr>
      </w:pPr>
    </w:p>
    <w:p w:rsidR="00550E30" w:rsidRDefault="00550E30">
      <w:pPr>
        <w:pStyle w:val="Corpsdetexte"/>
        <w:rPr>
          <w:b/>
          <w:sz w:val="20"/>
        </w:rPr>
      </w:pPr>
    </w:p>
    <w:p w:rsidR="00550E30" w:rsidRDefault="00550E30">
      <w:pPr>
        <w:pStyle w:val="Corpsdetexte"/>
        <w:rPr>
          <w:b/>
          <w:sz w:val="20"/>
        </w:rPr>
      </w:pPr>
    </w:p>
    <w:p w:rsidR="00550E30" w:rsidRDefault="00550E30">
      <w:pPr>
        <w:pStyle w:val="Corpsdetexte"/>
        <w:spacing w:before="9"/>
        <w:rPr>
          <w:b/>
          <w:sz w:val="23"/>
        </w:rPr>
      </w:pP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101"/>
        <w:ind w:hanging="361"/>
        <w:rPr>
          <w:i/>
          <w:sz w:val="18"/>
        </w:rPr>
      </w:pPr>
      <w:r>
        <w:pict>
          <v:shape id="_x0000_s1027" style="position:absolute;left:0;text-align:left;margin-left:62.05pt;margin-top:2.7pt;width:475.55pt;height:379.15pt;z-index:-16135168;mso-position-horizontal-relative:page" coordorigin="1241,54" coordsize="9511,7583" path="m10752,54r-10,l10742,64r,7563l1251,7627r,-7563l10742,64r,-10l1251,54r-10,l1241,64r,7563l1241,7637r10,l10742,7637r10,l10752,7627r,-7563l10752,54xe" fillcolor="black" stroked="f">
            <v:path arrowok="t"/>
            <w10:wrap anchorx="page"/>
          </v:shape>
        </w:pict>
      </w:r>
      <w:r>
        <w:rPr>
          <w:i/>
          <w:color w:val="0077C7"/>
          <w:sz w:val="18"/>
        </w:rPr>
        <w:t>Est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l’interlocuteur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privilégié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questions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trésorerie.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48" w:line="309" w:lineRule="auto"/>
        <w:ind w:right="601"/>
        <w:rPr>
          <w:i/>
          <w:sz w:val="18"/>
        </w:rPr>
      </w:pPr>
      <w:r>
        <w:rPr>
          <w:i/>
          <w:color w:val="0077C7"/>
          <w:sz w:val="18"/>
        </w:rPr>
        <w:t>Instruit,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formalise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optimise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demandes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fonds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afin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d’assurer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disponibilité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liquidités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caisses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comptes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bancaires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pour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répondre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aux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besoins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financiers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mission.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Accompagne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chefs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projet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dans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définition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leurs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besoins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trésorerie.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251"/>
        <w:rPr>
          <w:i/>
          <w:sz w:val="18"/>
        </w:rPr>
      </w:pPr>
      <w:r>
        <w:rPr>
          <w:i/>
          <w:color w:val="0077C7"/>
          <w:sz w:val="18"/>
        </w:rPr>
        <w:t>Assure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l’approvisionnement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caisses,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contribue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au</w:t>
      </w:r>
      <w:r>
        <w:rPr>
          <w:i/>
          <w:color w:val="0077C7"/>
          <w:spacing w:val="9"/>
          <w:sz w:val="18"/>
        </w:rPr>
        <w:t xml:space="preserve"> </w:t>
      </w:r>
      <w:r>
        <w:rPr>
          <w:i/>
          <w:color w:val="0077C7"/>
          <w:sz w:val="18"/>
        </w:rPr>
        <w:t>opérations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rapprochement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bancaires,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réalise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inventaires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caisses/coffres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pour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les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clôtures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(mensuelles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et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annuelles).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244"/>
        <w:rPr>
          <w:i/>
          <w:sz w:val="18"/>
        </w:rPr>
      </w:pPr>
      <w:r>
        <w:rPr>
          <w:i/>
          <w:color w:val="0077C7"/>
          <w:sz w:val="18"/>
        </w:rPr>
        <w:t>Fournit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les documents relatifs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à la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gestion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trésorerie, demandés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par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auditeurs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internes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 externes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pièces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permettant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répondre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aux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exigences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conformité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bancaire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périmètre.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713"/>
        <w:rPr>
          <w:i/>
          <w:sz w:val="18"/>
        </w:rPr>
      </w:pPr>
      <w:r>
        <w:rPr>
          <w:i/>
          <w:color w:val="0077C7"/>
          <w:sz w:val="18"/>
        </w:rPr>
        <w:t>Evalue et met à disposition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des moyens 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paiement adaptés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aux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besoins 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la mission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garantit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respect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des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règles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paiement</w:t>
      </w:r>
      <w:r>
        <w:rPr>
          <w:i/>
          <w:color w:val="0077C7"/>
          <w:spacing w:val="-10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en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fonction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des</w:t>
      </w:r>
      <w:r>
        <w:rPr>
          <w:i/>
          <w:color w:val="0077C7"/>
          <w:spacing w:val="-9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seuils</w:t>
      </w:r>
      <w:r>
        <w:rPr>
          <w:i/>
          <w:color w:val="0077C7"/>
          <w:spacing w:val="-11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définis.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417"/>
        <w:rPr>
          <w:i/>
          <w:sz w:val="18"/>
        </w:rPr>
      </w:pPr>
      <w:r>
        <w:rPr>
          <w:i/>
          <w:color w:val="0077C7"/>
          <w:sz w:val="18"/>
        </w:rPr>
        <w:t>Est garant de la procédure de sécurité et de conservation des fonds, notamment les seuils de sécurité, et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propose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adaptations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au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contexte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si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nécessaire.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4" w:lineRule="auto"/>
        <w:ind w:right="243"/>
        <w:rPr>
          <w:i/>
          <w:sz w:val="18"/>
        </w:rPr>
      </w:pPr>
      <w:r>
        <w:rPr>
          <w:i/>
          <w:color w:val="0077C7"/>
          <w:w w:val="105"/>
          <w:sz w:val="18"/>
        </w:rPr>
        <w:t>Veille à l’accomplissement des demandes d’ouverture ou de fermeture de compte bancaire au nom de</w:t>
      </w:r>
      <w:r>
        <w:rPr>
          <w:i/>
          <w:color w:val="0077C7"/>
          <w:spacing w:val="-50"/>
          <w:w w:val="105"/>
          <w:sz w:val="18"/>
        </w:rPr>
        <w:t xml:space="preserve"> </w:t>
      </w:r>
      <w:r>
        <w:rPr>
          <w:i/>
          <w:color w:val="0077C7"/>
          <w:sz w:val="18"/>
        </w:rPr>
        <w:t>l’organisation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selon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besoins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opérationnels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ainsi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qu’à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mise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jour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signataires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bancaires.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18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Identifie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risques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change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met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œuvre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mesures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d’atténuation</w:t>
      </w:r>
      <w:r>
        <w:rPr>
          <w:i/>
          <w:color w:val="0077C7"/>
          <w:spacing w:val="-1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3"/>
          <w:sz w:val="18"/>
        </w:rPr>
        <w:t xml:space="preserve"> </w:t>
      </w:r>
      <w:r>
        <w:rPr>
          <w:i/>
          <w:color w:val="0077C7"/>
          <w:sz w:val="18"/>
        </w:rPr>
        <w:t>ces</w:t>
      </w:r>
      <w:r>
        <w:rPr>
          <w:i/>
          <w:color w:val="0077C7"/>
          <w:spacing w:val="-2"/>
          <w:sz w:val="18"/>
        </w:rPr>
        <w:t xml:space="preserve"> </w:t>
      </w:r>
      <w:r>
        <w:rPr>
          <w:i/>
          <w:color w:val="0077C7"/>
          <w:sz w:val="18"/>
        </w:rPr>
        <w:t>risques.</w:t>
      </w:r>
    </w:p>
    <w:p w:rsidR="00550E30" w:rsidRDefault="00550E30">
      <w:pPr>
        <w:pStyle w:val="Corpsdetexte"/>
        <w:spacing w:before="3"/>
        <w:rPr>
          <w:sz w:val="27"/>
        </w:rPr>
      </w:pPr>
    </w:p>
    <w:p w:rsidR="00550E30" w:rsidRDefault="00000000">
      <w:pPr>
        <w:pStyle w:val="Titre2"/>
      </w:pPr>
      <w:r>
        <w:rPr>
          <w:color w:val="0077C7"/>
          <w:w w:val="95"/>
        </w:rPr>
        <w:t>Mission</w:t>
      </w:r>
      <w:r>
        <w:rPr>
          <w:color w:val="0077C7"/>
          <w:spacing w:val="8"/>
          <w:w w:val="95"/>
        </w:rPr>
        <w:t xml:space="preserve"> </w:t>
      </w:r>
      <w:r>
        <w:rPr>
          <w:color w:val="0077C7"/>
          <w:w w:val="95"/>
        </w:rPr>
        <w:t>4</w:t>
      </w:r>
      <w:r>
        <w:rPr>
          <w:color w:val="0077C7"/>
          <w:spacing w:val="9"/>
          <w:w w:val="95"/>
        </w:rPr>
        <w:t xml:space="preserve"> </w:t>
      </w:r>
      <w:r>
        <w:rPr>
          <w:color w:val="0077C7"/>
          <w:w w:val="95"/>
        </w:rPr>
        <w:t>:</w:t>
      </w:r>
      <w:r>
        <w:rPr>
          <w:color w:val="0077C7"/>
          <w:spacing w:val="9"/>
          <w:w w:val="95"/>
        </w:rPr>
        <w:t xml:space="preserve"> </w:t>
      </w:r>
      <w:r>
        <w:rPr>
          <w:color w:val="0077C7"/>
          <w:w w:val="95"/>
        </w:rPr>
        <w:t>Animation</w:t>
      </w:r>
      <w:r>
        <w:rPr>
          <w:color w:val="0077C7"/>
          <w:spacing w:val="9"/>
          <w:w w:val="95"/>
        </w:rPr>
        <w:t xml:space="preserve"> </w:t>
      </w:r>
      <w:r>
        <w:rPr>
          <w:color w:val="0077C7"/>
          <w:w w:val="95"/>
        </w:rPr>
        <w:t>du</w:t>
      </w:r>
      <w:r>
        <w:rPr>
          <w:color w:val="0077C7"/>
          <w:spacing w:val="7"/>
          <w:w w:val="95"/>
        </w:rPr>
        <w:t xml:space="preserve"> </w:t>
      </w:r>
      <w:r>
        <w:rPr>
          <w:color w:val="0077C7"/>
          <w:w w:val="95"/>
        </w:rPr>
        <w:t>métier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0" w:line="307" w:lineRule="auto"/>
        <w:ind w:right="388"/>
        <w:rPr>
          <w:i/>
          <w:sz w:val="18"/>
        </w:rPr>
      </w:pPr>
      <w:r>
        <w:rPr>
          <w:i/>
          <w:color w:val="0077C7"/>
          <w:sz w:val="18"/>
        </w:rPr>
        <w:t>Met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place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suit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périmètre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les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éléments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métier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: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diffusion,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utilisation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voire</w:t>
      </w:r>
      <w:r>
        <w:rPr>
          <w:i/>
          <w:color w:val="0077C7"/>
          <w:spacing w:val="4"/>
          <w:sz w:val="18"/>
        </w:rPr>
        <w:t xml:space="preserve"> </w:t>
      </w:r>
      <w:r>
        <w:rPr>
          <w:i/>
          <w:color w:val="0077C7"/>
          <w:sz w:val="18"/>
        </w:rPr>
        <w:t>contribution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aux</w:t>
      </w:r>
      <w:r>
        <w:rPr>
          <w:i/>
          <w:color w:val="0077C7"/>
          <w:spacing w:val="-7"/>
          <w:sz w:val="18"/>
        </w:rPr>
        <w:t xml:space="preserve"> </w:t>
      </w:r>
      <w:r>
        <w:rPr>
          <w:i/>
          <w:color w:val="0077C7"/>
          <w:sz w:val="18"/>
        </w:rPr>
        <w:t>révisions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standards,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suivi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préconisations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la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montée</w:t>
      </w:r>
      <w:r>
        <w:rPr>
          <w:i/>
          <w:color w:val="0077C7"/>
          <w:spacing w:val="-4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compétence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des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équipes,</w:t>
      </w:r>
      <w:r>
        <w:rPr>
          <w:i/>
          <w:color w:val="0077C7"/>
          <w:spacing w:val="-5"/>
          <w:sz w:val="18"/>
        </w:rPr>
        <w:t xml:space="preserve"> </w:t>
      </w:r>
      <w:r>
        <w:rPr>
          <w:i/>
          <w:color w:val="0077C7"/>
          <w:sz w:val="18"/>
        </w:rPr>
        <w:t>etc.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309" w:lineRule="auto"/>
        <w:ind w:right="285"/>
        <w:rPr>
          <w:i/>
          <w:sz w:val="18"/>
        </w:rPr>
      </w:pPr>
      <w:r>
        <w:rPr>
          <w:i/>
          <w:color w:val="0077C7"/>
          <w:sz w:val="18"/>
        </w:rPr>
        <w:t>Coordonne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l'animation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métier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sur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périmètre,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veille</w:t>
      </w:r>
      <w:r>
        <w:rPr>
          <w:i/>
          <w:color w:val="0077C7"/>
          <w:spacing w:val="12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l'instauration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d'un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esprit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d’équipe,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à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l'inclusion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w w:val="105"/>
          <w:sz w:val="18"/>
        </w:rPr>
        <w:t>chacun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par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sa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contribution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régulière,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notamment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à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travers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les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échanges</w:t>
      </w:r>
      <w:r>
        <w:rPr>
          <w:i/>
          <w:color w:val="0077C7"/>
          <w:spacing w:val="-12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de</w:t>
      </w:r>
      <w:r>
        <w:rPr>
          <w:i/>
          <w:color w:val="0077C7"/>
          <w:spacing w:val="-13"/>
          <w:w w:val="105"/>
          <w:sz w:val="18"/>
        </w:rPr>
        <w:t xml:space="preserve"> </w:t>
      </w:r>
      <w:r>
        <w:rPr>
          <w:i/>
          <w:color w:val="0077C7"/>
          <w:w w:val="105"/>
          <w:sz w:val="18"/>
        </w:rPr>
        <w:t>pratiques.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line="209" w:lineRule="exact"/>
        <w:ind w:hanging="361"/>
        <w:rPr>
          <w:i/>
          <w:sz w:val="18"/>
        </w:rPr>
      </w:pPr>
      <w:r>
        <w:rPr>
          <w:i/>
          <w:color w:val="0077C7"/>
          <w:sz w:val="18"/>
        </w:rPr>
        <w:t>Assure</w:t>
      </w:r>
      <w:r>
        <w:rPr>
          <w:i/>
          <w:color w:val="0077C7"/>
          <w:spacing w:val="5"/>
          <w:sz w:val="18"/>
        </w:rPr>
        <w:t xml:space="preserve"> </w:t>
      </w:r>
      <w:r>
        <w:rPr>
          <w:i/>
          <w:color w:val="0077C7"/>
          <w:sz w:val="18"/>
        </w:rPr>
        <w:t>l'animation</w:t>
      </w:r>
      <w:r>
        <w:rPr>
          <w:i/>
          <w:color w:val="0077C7"/>
          <w:spacing w:val="7"/>
          <w:sz w:val="18"/>
        </w:rPr>
        <w:t xml:space="preserve"> </w:t>
      </w:r>
      <w:r>
        <w:rPr>
          <w:i/>
          <w:color w:val="0077C7"/>
          <w:sz w:val="18"/>
        </w:rPr>
        <w:t>d'un</w:t>
      </w:r>
      <w:r>
        <w:rPr>
          <w:i/>
          <w:color w:val="0077C7"/>
          <w:spacing w:val="8"/>
          <w:sz w:val="18"/>
        </w:rPr>
        <w:t xml:space="preserve"> </w:t>
      </w:r>
      <w:r>
        <w:rPr>
          <w:i/>
          <w:color w:val="0077C7"/>
          <w:sz w:val="18"/>
        </w:rPr>
        <w:t>vivier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talents</w:t>
      </w:r>
      <w:r>
        <w:rPr>
          <w:i/>
          <w:color w:val="0077C7"/>
          <w:spacing w:val="6"/>
          <w:sz w:val="18"/>
        </w:rPr>
        <w:t xml:space="preserve"> </w:t>
      </w:r>
      <w:r>
        <w:rPr>
          <w:i/>
          <w:color w:val="0077C7"/>
          <w:sz w:val="18"/>
        </w:rPr>
        <w:t>locaux.</w:t>
      </w:r>
    </w:p>
    <w:p w:rsidR="00550E30" w:rsidRDefault="00550E30">
      <w:pPr>
        <w:pStyle w:val="Corpsdetexte"/>
        <w:spacing w:before="2"/>
        <w:rPr>
          <w:sz w:val="28"/>
        </w:rPr>
      </w:pPr>
    </w:p>
    <w:p w:rsidR="00550E30" w:rsidRDefault="00000000">
      <w:pPr>
        <w:pStyle w:val="Titre2"/>
      </w:pPr>
      <w:r>
        <w:rPr>
          <w:color w:val="0077C7"/>
          <w:w w:val="95"/>
        </w:rPr>
        <w:t>Mission</w:t>
      </w:r>
      <w:r>
        <w:rPr>
          <w:color w:val="0077C7"/>
          <w:spacing w:val="6"/>
          <w:w w:val="95"/>
        </w:rPr>
        <w:t xml:space="preserve"> </w:t>
      </w:r>
      <w:r>
        <w:rPr>
          <w:color w:val="0077C7"/>
          <w:w w:val="95"/>
        </w:rPr>
        <w:t>5</w:t>
      </w:r>
      <w:r>
        <w:rPr>
          <w:color w:val="0077C7"/>
          <w:spacing w:val="6"/>
          <w:w w:val="95"/>
        </w:rPr>
        <w:t xml:space="preserve"> </w:t>
      </w:r>
      <w:r>
        <w:rPr>
          <w:color w:val="0077C7"/>
          <w:w w:val="95"/>
        </w:rPr>
        <w:t>:</w:t>
      </w:r>
      <w:r>
        <w:rPr>
          <w:color w:val="0077C7"/>
          <w:spacing w:val="5"/>
          <w:w w:val="95"/>
        </w:rPr>
        <w:t xml:space="preserve"> </w:t>
      </w:r>
      <w:r>
        <w:rPr>
          <w:color w:val="0077C7"/>
          <w:w w:val="95"/>
        </w:rPr>
        <w:t>Préparation</w:t>
      </w:r>
      <w:r>
        <w:rPr>
          <w:color w:val="0077C7"/>
          <w:spacing w:val="5"/>
          <w:w w:val="95"/>
        </w:rPr>
        <w:t xml:space="preserve"> </w:t>
      </w:r>
      <w:r>
        <w:rPr>
          <w:color w:val="0077C7"/>
          <w:w w:val="95"/>
        </w:rPr>
        <w:t>et</w:t>
      </w:r>
      <w:r>
        <w:rPr>
          <w:color w:val="0077C7"/>
          <w:spacing w:val="6"/>
          <w:w w:val="95"/>
        </w:rPr>
        <w:t xml:space="preserve"> </w:t>
      </w:r>
      <w:r>
        <w:rPr>
          <w:color w:val="0077C7"/>
          <w:w w:val="95"/>
        </w:rPr>
        <w:t>réponse</w:t>
      </w:r>
      <w:r>
        <w:rPr>
          <w:color w:val="0077C7"/>
          <w:spacing w:val="6"/>
          <w:w w:val="95"/>
        </w:rPr>
        <w:t xml:space="preserve"> </w:t>
      </w:r>
      <w:r>
        <w:rPr>
          <w:color w:val="0077C7"/>
          <w:w w:val="95"/>
        </w:rPr>
        <w:t>aux</w:t>
      </w:r>
      <w:r>
        <w:rPr>
          <w:color w:val="0077C7"/>
          <w:spacing w:val="6"/>
          <w:w w:val="95"/>
        </w:rPr>
        <w:t xml:space="preserve"> </w:t>
      </w:r>
      <w:r>
        <w:rPr>
          <w:color w:val="0077C7"/>
          <w:w w:val="95"/>
        </w:rPr>
        <w:t>urgences</w:t>
      </w:r>
    </w:p>
    <w:p w:rsidR="00550E30" w:rsidRDefault="00000000">
      <w:pPr>
        <w:pStyle w:val="Paragraphedeliste"/>
        <w:numPr>
          <w:ilvl w:val="0"/>
          <w:numId w:val="1"/>
        </w:numPr>
        <w:tabs>
          <w:tab w:val="left" w:pos="1056"/>
          <w:tab w:val="left" w:pos="1057"/>
        </w:tabs>
        <w:spacing w:before="52" w:line="309" w:lineRule="auto"/>
        <w:ind w:right="282"/>
        <w:rPr>
          <w:i/>
          <w:sz w:val="18"/>
        </w:rPr>
      </w:pPr>
      <w:r>
        <w:rPr>
          <w:i/>
          <w:color w:val="0077C7"/>
          <w:sz w:val="18"/>
        </w:rPr>
        <w:t>Pilote les actions de préparation aux urgence dans son département et, en cas d’urgence, réorganise les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priorités 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son</w:t>
      </w:r>
      <w:r>
        <w:rPr>
          <w:i/>
          <w:color w:val="0077C7"/>
          <w:spacing w:val="3"/>
          <w:sz w:val="18"/>
        </w:rPr>
        <w:t xml:space="preserve"> </w:t>
      </w:r>
      <w:r>
        <w:rPr>
          <w:i/>
          <w:color w:val="0077C7"/>
          <w:sz w:val="18"/>
        </w:rPr>
        <w:t>équipe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en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fonction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l’impératif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humanitaire,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afin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d’assurer</w:t>
      </w:r>
      <w:r>
        <w:rPr>
          <w:i/>
          <w:color w:val="0077C7"/>
          <w:spacing w:val="2"/>
          <w:sz w:val="18"/>
        </w:rPr>
        <w:t xml:space="preserve"> </w:t>
      </w:r>
      <w:r>
        <w:rPr>
          <w:i/>
          <w:color w:val="0077C7"/>
          <w:sz w:val="18"/>
        </w:rPr>
        <w:t>une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réponse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rapide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et</w:t>
      </w:r>
      <w:r>
        <w:rPr>
          <w:i/>
          <w:color w:val="0077C7"/>
          <w:spacing w:val="1"/>
          <w:sz w:val="18"/>
        </w:rPr>
        <w:t xml:space="preserve"> </w:t>
      </w:r>
      <w:r>
        <w:rPr>
          <w:i/>
          <w:color w:val="0077C7"/>
          <w:sz w:val="18"/>
        </w:rPr>
        <w:t>efficace</w:t>
      </w:r>
      <w:r>
        <w:rPr>
          <w:i/>
          <w:color w:val="0077C7"/>
          <w:spacing w:val="-47"/>
          <w:sz w:val="18"/>
        </w:rPr>
        <w:t xml:space="preserve"> </w:t>
      </w:r>
      <w:r>
        <w:rPr>
          <w:i/>
          <w:color w:val="0077C7"/>
          <w:sz w:val="18"/>
        </w:rPr>
        <w:t>de</w:t>
      </w:r>
      <w:r>
        <w:rPr>
          <w:i/>
          <w:color w:val="0077C7"/>
          <w:spacing w:val="-6"/>
          <w:sz w:val="18"/>
        </w:rPr>
        <w:t xml:space="preserve"> </w:t>
      </w:r>
      <w:r>
        <w:rPr>
          <w:i/>
          <w:color w:val="0077C7"/>
          <w:sz w:val="18"/>
        </w:rPr>
        <w:t>HI.</w:t>
      </w:r>
    </w:p>
    <w:p w:rsidR="00550E30" w:rsidRDefault="00550E30">
      <w:pPr>
        <w:pStyle w:val="Corpsdetexte"/>
        <w:rPr>
          <w:sz w:val="20"/>
        </w:rPr>
      </w:pPr>
    </w:p>
    <w:p w:rsidR="00550E30" w:rsidRDefault="00550E30">
      <w:pPr>
        <w:pStyle w:val="Corpsdetexte"/>
        <w:spacing w:before="10"/>
        <w:rPr>
          <w:sz w:val="20"/>
        </w:rPr>
      </w:pPr>
    </w:p>
    <w:p w:rsidR="00550E30" w:rsidRDefault="00B942A8">
      <w:pPr>
        <w:pStyle w:val="Titre1"/>
        <w:spacing w:before="0"/>
        <w:ind w:left="540"/>
        <w:rPr>
          <w:color w:val="0077C7"/>
        </w:rPr>
      </w:pPr>
      <w:r>
        <w:rPr>
          <w:color w:val="0077C7"/>
        </w:rPr>
        <w:t>Compétences et qualifications requises</w:t>
      </w:r>
    </w:p>
    <w:p w:rsidR="00B942A8" w:rsidRDefault="00B942A8">
      <w:pPr>
        <w:pStyle w:val="Titre1"/>
        <w:spacing w:before="0"/>
        <w:ind w:left="540"/>
        <w:rPr>
          <w:color w:val="0077C7"/>
        </w:rPr>
      </w:pPr>
    </w:p>
    <w:p w:rsidR="00B942A8" w:rsidRPr="00341EE3" w:rsidRDefault="00B942A8" w:rsidP="00B942A8">
      <w:pPr>
        <w:pStyle w:val="Corpsdetexte"/>
        <w:numPr>
          <w:ilvl w:val="0"/>
          <w:numId w:val="2"/>
        </w:numPr>
        <w:spacing w:before="50"/>
        <w:rPr>
          <w:b/>
          <w:bCs/>
        </w:rPr>
      </w:pPr>
      <w:r w:rsidRPr="00341EE3">
        <w:rPr>
          <w:b/>
          <w:bCs/>
          <w:color w:val="0077C7"/>
        </w:rPr>
        <w:t>Diplôme : 4 ans d’études</w:t>
      </w:r>
    </w:p>
    <w:p w:rsidR="00B942A8" w:rsidRPr="00341EE3" w:rsidRDefault="00B942A8" w:rsidP="00B942A8">
      <w:pPr>
        <w:pStyle w:val="Corpsdetexte"/>
        <w:numPr>
          <w:ilvl w:val="0"/>
          <w:numId w:val="2"/>
        </w:numPr>
        <w:spacing w:before="1" w:line="270" w:lineRule="atLeast"/>
        <w:ind w:right="2489"/>
        <w:rPr>
          <w:b/>
          <w:bCs/>
          <w:color w:val="0077C7"/>
          <w:spacing w:val="-47"/>
        </w:rPr>
      </w:pPr>
      <w:r w:rsidRPr="00341EE3">
        <w:rPr>
          <w:b/>
          <w:bCs/>
          <w:color w:val="0077C7"/>
        </w:rPr>
        <w:t>Expériences</w:t>
      </w:r>
      <w:r w:rsidRPr="00341EE3">
        <w:rPr>
          <w:b/>
          <w:bCs/>
          <w:color w:val="0077C7"/>
          <w:spacing w:val="-6"/>
        </w:rPr>
        <w:t xml:space="preserve"> </w:t>
      </w:r>
      <w:r w:rsidRPr="00341EE3">
        <w:rPr>
          <w:b/>
          <w:bCs/>
          <w:color w:val="0077C7"/>
        </w:rPr>
        <w:t>: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2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ans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expériences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professionnelles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dans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le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domaine</w:t>
      </w:r>
      <w:r w:rsidRPr="00341EE3">
        <w:rPr>
          <w:b/>
          <w:bCs/>
          <w:color w:val="0077C7"/>
          <w:spacing w:val="-5"/>
        </w:rPr>
        <w:t xml:space="preserve"> </w:t>
      </w:r>
      <w:r w:rsidRPr="00341EE3">
        <w:rPr>
          <w:b/>
          <w:bCs/>
          <w:color w:val="0077C7"/>
        </w:rPr>
        <w:t>financier</w:t>
      </w:r>
    </w:p>
    <w:p w:rsidR="00B942A8" w:rsidRPr="00341EE3" w:rsidRDefault="00B942A8" w:rsidP="00B942A8">
      <w:pPr>
        <w:pStyle w:val="Corpsdetexte"/>
        <w:numPr>
          <w:ilvl w:val="0"/>
          <w:numId w:val="2"/>
        </w:numPr>
        <w:spacing w:before="1" w:line="270" w:lineRule="atLeast"/>
        <w:ind w:right="2489"/>
        <w:rPr>
          <w:b/>
          <w:bCs/>
          <w:color w:val="0077C7"/>
          <w:spacing w:val="-47"/>
        </w:rPr>
      </w:pPr>
      <w:r w:rsidRPr="00341EE3">
        <w:rPr>
          <w:b/>
          <w:bCs/>
          <w:color w:val="0077C7"/>
        </w:rPr>
        <w:t>C</w:t>
      </w:r>
      <w:r w:rsidRPr="00341EE3">
        <w:rPr>
          <w:b/>
          <w:bCs/>
          <w:color w:val="0077C7"/>
        </w:rPr>
        <w:t>onnaissance des bailleurs de la coopération internationale requise</w:t>
      </w:r>
      <w:r w:rsidRPr="00341EE3">
        <w:rPr>
          <w:b/>
          <w:bCs/>
          <w:color w:val="0077C7"/>
        </w:rPr>
        <w:t xml:space="preserve"> ; </w:t>
      </w:r>
      <w:r w:rsidRPr="00341EE3">
        <w:rPr>
          <w:b/>
          <w:bCs/>
          <w:color w:val="0077C7"/>
        </w:rPr>
        <w:t xml:space="preserve">Connaissance Navision serait un plus </w:t>
      </w:r>
    </w:p>
    <w:p w:rsidR="00341EE3" w:rsidRDefault="00341EE3" w:rsidP="00341EE3">
      <w:pPr>
        <w:pStyle w:val="Corpsdetexte"/>
        <w:spacing w:before="1" w:line="270" w:lineRule="atLeast"/>
        <w:ind w:right="2489"/>
        <w:rPr>
          <w:b/>
          <w:bCs/>
          <w:color w:val="0077C7"/>
        </w:rPr>
      </w:pPr>
    </w:p>
    <w:p w:rsidR="00341EE3" w:rsidRDefault="00341EE3" w:rsidP="00341EE3">
      <w:pPr>
        <w:pStyle w:val="Corpsdetexte"/>
        <w:spacing w:before="1" w:line="270" w:lineRule="atLeast"/>
        <w:ind w:right="2489"/>
        <w:rPr>
          <w:b/>
          <w:bCs/>
          <w:color w:val="0077C7"/>
        </w:rPr>
      </w:pPr>
    </w:p>
    <w:p w:rsidR="00341EE3" w:rsidRPr="00341EE3" w:rsidRDefault="00B942A8" w:rsidP="00341EE3">
      <w:pPr>
        <w:pStyle w:val="Corpsdetexte"/>
        <w:spacing w:before="1" w:line="270" w:lineRule="atLeast"/>
        <w:ind w:right="2489"/>
        <w:jc w:val="both"/>
        <w:rPr>
          <w:rFonts w:asciiTheme="minorHAnsi" w:hAnsiTheme="minorHAnsi" w:cstheme="minorHAnsi"/>
          <w:iCs w:val="0"/>
          <w:color w:val="0077C7"/>
          <w:sz w:val="24"/>
          <w:szCs w:val="24"/>
        </w:rPr>
      </w:pPr>
      <w:r w:rsidRPr="00B942A8">
        <w:rPr>
          <w:color w:val="0077C7"/>
        </w:rPr>
        <w:t xml:space="preserve"> </w:t>
      </w:r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 xml:space="preserve">Si vous êtes </w:t>
      </w:r>
      <w:proofErr w:type="spellStart"/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>intéressé</w:t>
      </w:r>
      <w:r w:rsid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>.</w:t>
      </w:r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>e</w:t>
      </w:r>
      <w:proofErr w:type="spellEnd"/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>, veuillez envoyer votre candidature (CV et lettre de motivation) par courrier électronique avec l'objet "</w:t>
      </w:r>
      <w:r w:rsid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 xml:space="preserve">Senior </w:t>
      </w:r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 xml:space="preserve">Finance </w:t>
      </w:r>
      <w:proofErr w:type="spellStart"/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>Officer</w:t>
      </w:r>
      <w:proofErr w:type="spellEnd"/>
      <w:r w:rsidR="00341EE3"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>" à l'adresse électronique suivante : hi.recrut.maghreb@hi.org.</w:t>
      </w:r>
    </w:p>
    <w:p w:rsidR="00341EE3" w:rsidRPr="00341EE3" w:rsidRDefault="00341EE3" w:rsidP="00341EE3">
      <w:pPr>
        <w:pStyle w:val="Corpsdetexte"/>
        <w:spacing w:before="1" w:line="270" w:lineRule="atLeast"/>
        <w:ind w:right="2489"/>
        <w:jc w:val="both"/>
        <w:rPr>
          <w:rFonts w:asciiTheme="minorHAnsi" w:hAnsiTheme="minorHAnsi" w:cstheme="minorHAnsi"/>
          <w:iCs w:val="0"/>
          <w:color w:val="0077C7"/>
          <w:sz w:val="24"/>
          <w:szCs w:val="24"/>
        </w:rPr>
      </w:pPr>
    </w:p>
    <w:p w:rsidR="00550E30" w:rsidRPr="00341EE3" w:rsidRDefault="00341EE3" w:rsidP="00341EE3">
      <w:pPr>
        <w:pStyle w:val="Corpsdetexte"/>
        <w:spacing w:before="1" w:line="270" w:lineRule="atLeast"/>
        <w:ind w:right="2489"/>
        <w:jc w:val="both"/>
        <w:rPr>
          <w:rFonts w:asciiTheme="minorHAnsi" w:hAnsiTheme="minorHAnsi" w:cstheme="minorHAnsi"/>
          <w:iCs w:val="0"/>
          <w:color w:val="0077C7"/>
          <w:sz w:val="24"/>
          <w:szCs w:val="24"/>
        </w:rPr>
      </w:pPr>
      <w:r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 xml:space="preserve">La date limite de dépôt des candidatures :  Le </w:t>
      </w:r>
      <w:r>
        <w:rPr>
          <w:rFonts w:asciiTheme="minorHAnsi" w:hAnsiTheme="minorHAnsi" w:cstheme="minorHAnsi"/>
          <w:iCs w:val="0"/>
          <w:color w:val="0077C7"/>
          <w:sz w:val="24"/>
          <w:szCs w:val="24"/>
        </w:rPr>
        <w:t xml:space="preserve">31 </w:t>
      </w:r>
      <w:r w:rsidRPr="00341EE3">
        <w:rPr>
          <w:rFonts w:asciiTheme="minorHAnsi" w:hAnsiTheme="minorHAnsi" w:cstheme="minorHAnsi"/>
          <w:iCs w:val="0"/>
          <w:color w:val="0077C7"/>
          <w:sz w:val="24"/>
          <w:szCs w:val="24"/>
        </w:rPr>
        <w:t xml:space="preserve"> mars 2023 ;</w:t>
      </w:r>
    </w:p>
    <w:sectPr w:rsidR="00550E30" w:rsidRPr="00341EE3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1A34"/>
    <w:multiLevelType w:val="hybridMultilevel"/>
    <w:tmpl w:val="D638D4FA"/>
    <w:lvl w:ilvl="0" w:tplc="0F16FF06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color w:val="0077C7"/>
        <w:w w:val="100"/>
        <w:sz w:val="18"/>
        <w:szCs w:val="18"/>
        <w:lang w:val="fr-FR" w:eastAsia="en-US" w:bidi="ar-SA"/>
      </w:rPr>
    </w:lvl>
    <w:lvl w:ilvl="1" w:tplc="2FE49790"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color w:val="0077C7"/>
        <w:w w:val="100"/>
        <w:sz w:val="18"/>
        <w:szCs w:val="18"/>
        <w:lang w:val="fr-FR" w:eastAsia="en-US" w:bidi="ar-SA"/>
      </w:rPr>
    </w:lvl>
    <w:lvl w:ilvl="2" w:tplc="1D7A25E8">
      <w:numFmt w:val="bullet"/>
      <w:lvlText w:val="•"/>
      <w:lvlJc w:val="left"/>
      <w:pPr>
        <w:ind w:left="2678" w:hanging="360"/>
      </w:pPr>
      <w:rPr>
        <w:rFonts w:hint="default"/>
        <w:lang w:val="fr-FR" w:eastAsia="en-US" w:bidi="ar-SA"/>
      </w:rPr>
    </w:lvl>
    <w:lvl w:ilvl="3" w:tplc="7B305D64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4" w:tplc="1E5E80E8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 w:tplc="CC42A552">
      <w:numFmt w:val="bullet"/>
      <w:lvlText w:val="•"/>
      <w:lvlJc w:val="left"/>
      <w:pPr>
        <w:ind w:left="5373" w:hanging="360"/>
      </w:pPr>
      <w:rPr>
        <w:rFonts w:hint="default"/>
        <w:lang w:val="fr-FR" w:eastAsia="en-US" w:bidi="ar-SA"/>
      </w:rPr>
    </w:lvl>
    <w:lvl w:ilvl="6" w:tplc="D4F44A70">
      <w:numFmt w:val="bullet"/>
      <w:lvlText w:val="•"/>
      <w:lvlJc w:val="left"/>
      <w:pPr>
        <w:ind w:left="6272" w:hanging="360"/>
      </w:pPr>
      <w:rPr>
        <w:rFonts w:hint="default"/>
        <w:lang w:val="fr-FR" w:eastAsia="en-US" w:bidi="ar-SA"/>
      </w:rPr>
    </w:lvl>
    <w:lvl w:ilvl="7" w:tplc="0C4E7B3E">
      <w:numFmt w:val="bullet"/>
      <w:lvlText w:val="•"/>
      <w:lvlJc w:val="left"/>
      <w:pPr>
        <w:ind w:left="7170" w:hanging="360"/>
      </w:pPr>
      <w:rPr>
        <w:rFonts w:hint="default"/>
        <w:lang w:val="fr-FR" w:eastAsia="en-US" w:bidi="ar-SA"/>
      </w:rPr>
    </w:lvl>
    <w:lvl w:ilvl="8" w:tplc="62B8AFC6">
      <w:numFmt w:val="bullet"/>
      <w:lvlText w:val="•"/>
      <w:lvlJc w:val="left"/>
      <w:pPr>
        <w:ind w:left="806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992704"/>
    <w:multiLevelType w:val="hybridMultilevel"/>
    <w:tmpl w:val="E4589BA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98982399">
    <w:abstractNumId w:val="0"/>
  </w:num>
  <w:num w:numId="2" w16cid:durableId="63275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E30"/>
    <w:rsid w:val="00341EE3"/>
    <w:rsid w:val="00354257"/>
    <w:rsid w:val="00550E30"/>
    <w:rsid w:val="00B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9193D1"/>
  <w15:docId w15:val="{334077AD-EE1C-4156-9FAF-4A1E78F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17"/>
      <w:ind w:left="112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336"/>
      <w:outlineLvl w:val="1"/>
    </w:pPr>
    <w:rPr>
      <w:b/>
      <w:bCs/>
      <w:i/>
      <w:iCs/>
      <w:sz w:val="18"/>
      <w:szCs w:val="18"/>
    </w:rPr>
  </w:style>
  <w:style w:type="paragraph" w:styleId="Titre3">
    <w:name w:val="heading 3"/>
    <w:basedOn w:val="Normal"/>
    <w:uiPriority w:val="9"/>
    <w:unhideWhenUsed/>
    <w:qFormat/>
    <w:pPr>
      <w:ind w:left="540" w:hanging="361"/>
      <w:outlineLvl w:val="2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Titre">
    <w:name w:val="Title"/>
    <w:basedOn w:val="Normal"/>
    <w:uiPriority w:val="10"/>
    <w:qFormat/>
    <w:pPr>
      <w:spacing w:before="273"/>
      <w:ind w:left="254" w:right="25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056" w:hanging="360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1339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Ppier à en-tête</dc:title>
  <dc:creator>Benjamin GREMILLON</dc:creator>
  <cp:lastModifiedBy>Recrutement Maghreb</cp:lastModifiedBy>
  <cp:revision>4</cp:revision>
  <dcterms:created xsi:type="dcterms:W3CDTF">2023-03-09T16:48:00Z</dcterms:created>
  <dcterms:modified xsi:type="dcterms:W3CDTF">2023-03-13T14:43:00Z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