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C2A04" w:rsidRPr="00C7267F" w:rsidRDefault="008C2A04" w:rsidP="005A0DE6">
      <w:pPr>
        <w:rPr>
          <w:rFonts w:ascii="Calibri" w:hAnsi="Calibri"/>
          <w:b/>
          <w:bCs/>
          <w:sz w:val="44"/>
          <w:szCs w:val="44"/>
        </w:rPr>
      </w:pPr>
      <w:r>
        <w:rPr>
          <w:noProof/>
        </w:rPr>
        <w:drawing>
          <wp:inline distT="0" distB="0" distL="0" distR="0">
            <wp:extent cx="1104900" cy="942975"/>
            <wp:effectExtent l="0" t="0" r="0" b="9525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ong_apel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A0DE6">
        <w:rPr>
          <w:rFonts w:ascii="Calibri" w:hAnsi="Calibri"/>
          <w:b/>
          <w:bCs/>
          <w:noProof/>
          <w:sz w:val="44"/>
          <w:szCs w:val="44"/>
        </w:rPr>
        <w:t xml:space="preserve">                   </w:t>
      </w:r>
      <w:r>
        <w:rPr>
          <w:rFonts w:ascii="Calibri" w:hAnsi="Calibri"/>
          <w:b/>
          <w:bCs/>
          <w:noProof/>
          <w:sz w:val="44"/>
          <w:szCs w:val="44"/>
        </w:rPr>
        <w:drawing>
          <wp:inline distT="0" distB="0" distL="0" distR="0">
            <wp:extent cx="1963233" cy="1114425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ada-24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6460" cy="11219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A0DE6">
        <w:rPr>
          <w:rFonts w:ascii="Calibri" w:hAnsi="Calibri"/>
          <w:b/>
          <w:bCs/>
          <w:noProof/>
          <w:sz w:val="44"/>
          <w:szCs w:val="44"/>
        </w:rPr>
        <w:t xml:space="preserve">                 </w:t>
      </w:r>
      <w:r>
        <w:rPr>
          <w:rFonts w:ascii="Calibri" w:hAnsi="Calibri"/>
          <w:b/>
          <w:bCs/>
          <w:noProof/>
          <w:sz w:val="44"/>
          <w:szCs w:val="44"/>
        </w:rPr>
        <w:drawing>
          <wp:inline distT="0" distB="0" distL="0" distR="0">
            <wp:extent cx="1133475" cy="840702"/>
            <wp:effectExtent l="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ion-européenne-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2306" cy="8472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2A04" w:rsidRPr="00434C95" w:rsidRDefault="008C2A04" w:rsidP="008C2A04">
      <w:pPr>
        <w:pStyle w:val="Paragraphedeliste"/>
        <w:jc w:val="center"/>
        <w:rPr>
          <w:rFonts w:ascii="Calibri" w:hAnsi="Calibri"/>
          <w:b/>
          <w:bCs/>
          <w:sz w:val="44"/>
          <w:szCs w:val="44"/>
        </w:rPr>
      </w:pPr>
    </w:p>
    <w:p w:rsidR="008C2A04" w:rsidRDefault="008C2A04" w:rsidP="005A0DE6">
      <w:pPr>
        <w:jc w:val="center"/>
        <w:rPr>
          <w:rFonts w:ascii="Calibri" w:hAnsi="Calibri"/>
          <w:b/>
          <w:bCs/>
          <w:sz w:val="44"/>
          <w:szCs w:val="44"/>
        </w:rPr>
      </w:pPr>
      <w:r>
        <w:rPr>
          <w:rFonts w:ascii="Calibri" w:hAnsi="Calibri"/>
          <w:b/>
          <w:bCs/>
          <w:sz w:val="44"/>
          <w:szCs w:val="44"/>
        </w:rPr>
        <w:t>Consultation pour la sélection d’un expert</w:t>
      </w:r>
      <w:r w:rsidR="002A5221">
        <w:rPr>
          <w:rFonts w:ascii="Calibri" w:hAnsi="Calibri"/>
          <w:b/>
          <w:bCs/>
          <w:sz w:val="44"/>
          <w:szCs w:val="44"/>
        </w:rPr>
        <w:t xml:space="preserve"> </w:t>
      </w:r>
      <w:r>
        <w:rPr>
          <w:rFonts w:ascii="Calibri" w:hAnsi="Calibri"/>
          <w:b/>
          <w:bCs/>
          <w:sz w:val="44"/>
          <w:szCs w:val="44"/>
        </w:rPr>
        <w:t xml:space="preserve">formateur en techniques de </w:t>
      </w:r>
      <w:r w:rsidR="00FF3731">
        <w:rPr>
          <w:rFonts w:ascii="Calibri" w:hAnsi="Calibri"/>
          <w:b/>
          <w:bCs/>
          <w:sz w:val="44"/>
          <w:szCs w:val="44"/>
        </w:rPr>
        <w:t>conduite des cultures</w:t>
      </w:r>
      <w:r>
        <w:rPr>
          <w:rFonts w:ascii="Calibri" w:hAnsi="Calibri"/>
          <w:b/>
          <w:bCs/>
          <w:sz w:val="44"/>
          <w:szCs w:val="44"/>
        </w:rPr>
        <w:t xml:space="preserve"> dans le cadre </w:t>
      </w:r>
      <w:r w:rsidRPr="00961301">
        <w:rPr>
          <w:rFonts w:ascii="Calibri" w:hAnsi="Calibri"/>
          <w:b/>
          <w:bCs/>
          <w:sz w:val="44"/>
          <w:szCs w:val="44"/>
        </w:rPr>
        <w:t>du</w:t>
      </w:r>
      <w:r>
        <w:rPr>
          <w:rFonts w:ascii="Calibri" w:hAnsi="Calibri" w:hint="cs"/>
          <w:b/>
          <w:bCs/>
          <w:sz w:val="44"/>
          <w:szCs w:val="44"/>
          <w:rtl/>
        </w:rPr>
        <w:t xml:space="preserve"> </w:t>
      </w:r>
      <w:r>
        <w:rPr>
          <w:rFonts w:ascii="Calibri" w:hAnsi="Calibri"/>
          <w:b/>
          <w:bCs/>
          <w:sz w:val="44"/>
          <w:szCs w:val="44"/>
        </w:rPr>
        <w:t xml:space="preserve">projet : Renforcement des capacités environnementales et économiques d’adaptation au changement climatique au gouvernorat de Jendouba dans la protection des ressources naturelles et la sécurité d’un développement durable </w:t>
      </w:r>
    </w:p>
    <w:p w:rsidR="008C2A04" w:rsidRPr="00C7267F" w:rsidRDefault="008C2A04" w:rsidP="005E2A0F">
      <w:pPr>
        <w:rPr>
          <w:rFonts w:ascii="Calibri" w:hAnsi="Calibri"/>
          <w:b/>
          <w:bCs/>
          <w:sz w:val="36"/>
          <w:szCs w:val="36"/>
        </w:rPr>
      </w:pPr>
      <w:r w:rsidRPr="00C7267F">
        <w:rPr>
          <w:rFonts w:ascii="Calibri" w:hAnsi="Calibri"/>
          <w:b/>
          <w:bCs/>
          <w:sz w:val="36"/>
          <w:szCs w:val="36"/>
        </w:rPr>
        <w:t xml:space="preserve">Article 1 : Contexte de la mission : </w:t>
      </w:r>
    </w:p>
    <w:p w:rsidR="008C2A04" w:rsidRDefault="008C2A04" w:rsidP="008C2A04">
      <w:pPr>
        <w:jc w:val="both"/>
        <w:rPr>
          <w:rFonts w:ascii="Calibri" w:hAnsi="Calibri"/>
          <w:sz w:val="28"/>
          <w:szCs w:val="28"/>
        </w:rPr>
      </w:pPr>
      <w:r w:rsidRPr="00690344">
        <w:rPr>
          <w:rFonts w:ascii="Calibri" w:hAnsi="Calibri"/>
          <w:sz w:val="28"/>
          <w:szCs w:val="28"/>
        </w:rPr>
        <w:t xml:space="preserve">Dans le cadre du </w:t>
      </w:r>
      <w:r>
        <w:rPr>
          <w:rFonts w:ascii="Calibri" w:hAnsi="Calibri"/>
          <w:sz w:val="28"/>
          <w:szCs w:val="28"/>
        </w:rPr>
        <w:t>programme « Initiative régionale d’appui au développement économique durable »</w:t>
      </w:r>
      <w:r w:rsidR="005A0DE6">
        <w:rPr>
          <w:rFonts w:ascii="Calibri" w:hAnsi="Calibri"/>
          <w:sz w:val="28"/>
          <w:szCs w:val="28"/>
        </w:rPr>
        <w:t xml:space="preserve"> </w:t>
      </w:r>
      <w:r w:rsidRPr="006B0A85">
        <w:rPr>
          <w:rFonts w:ascii="Calibri" w:hAnsi="Calibri"/>
          <w:b/>
          <w:bCs/>
          <w:sz w:val="28"/>
          <w:szCs w:val="28"/>
        </w:rPr>
        <w:t>IRADA</w:t>
      </w:r>
      <w:r>
        <w:rPr>
          <w:rFonts w:ascii="Calibri" w:hAnsi="Calibri" w:hint="cs"/>
          <w:b/>
          <w:bCs/>
          <w:sz w:val="28"/>
          <w:szCs w:val="28"/>
          <w:rtl/>
        </w:rPr>
        <w:t xml:space="preserve"> </w:t>
      </w:r>
      <w:r w:rsidRPr="00961301">
        <w:rPr>
          <w:rFonts w:ascii="Calibri" w:hAnsi="Calibri"/>
          <w:sz w:val="28"/>
          <w:szCs w:val="28"/>
        </w:rPr>
        <w:t>co</w:t>
      </w:r>
      <w:r>
        <w:rPr>
          <w:rFonts w:ascii="Calibri" w:hAnsi="Calibri"/>
          <w:sz w:val="28"/>
          <w:szCs w:val="28"/>
        </w:rPr>
        <w:t xml:space="preserve">financé par l’Union européenne </w:t>
      </w:r>
      <w:r w:rsidRPr="00EE407C">
        <w:rPr>
          <w:rFonts w:ascii="Calibri" w:hAnsi="Calibri"/>
          <w:sz w:val="28"/>
          <w:szCs w:val="28"/>
        </w:rPr>
        <w:t>vise à contribuer au développement économique durable et inclusif et à l’amélioration de l’employabilité des femmes et des hommes dans 8 gouvernorats pilotes (Gabès, Médenine, Gafsa, Kasserine, Sfax, Sidi Bouzid, Bizerte et Jendouba)</w:t>
      </w:r>
    </w:p>
    <w:p w:rsidR="008C2A04" w:rsidRPr="00EE407C" w:rsidRDefault="008C2A04" w:rsidP="005E2A0F">
      <w:pPr>
        <w:jc w:val="both"/>
        <w:rPr>
          <w:rFonts w:ascii="Calibri" w:hAnsi="Calibri"/>
          <w:sz w:val="28"/>
          <w:szCs w:val="28"/>
        </w:rPr>
      </w:pPr>
      <w:r w:rsidRPr="00961301">
        <w:rPr>
          <w:rFonts w:ascii="Calibri" w:hAnsi="Calibri"/>
          <w:sz w:val="28"/>
          <w:szCs w:val="28"/>
        </w:rPr>
        <w:t>L’Association pour la Promotion de l’Emploi et le Logement</w:t>
      </w:r>
      <w:r>
        <w:rPr>
          <w:rFonts w:ascii="Calibri" w:hAnsi="Calibri"/>
          <w:sz w:val="28"/>
          <w:szCs w:val="28"/>
        </w:rPr>
        <w:t xml:space="preserve"> (APEL) a bénéficié d’un financement pour la mise en œuvre des activités du projet « </w:t>
      </w:r>
      <w:r w:rsidRPr="00EE407C">
        <w:rPr>
          <w:rFonts w:ascii="Calibri" w:hAnsi="Calibri"/>
          <w:sz w:val="28"/>
          <w:szCs w:val="28"/>
        </w:rPr>
        <w:t>Renforcement des capacités environnementales et économiques d’adaptation au changement climatique au gouvernorat des Jendouba dans la protection des ressources naturelles et la sécurité d’un développement durable</w:t>
      </w:r>
      <w:r>
        <w:rPr>
          <w:rFonts w:ascii="Calibri" w:hAnsi="Calibri"/>
          <w:sz w:val="28"/>
          <w:szCs w:val="28"/>
        </w:rPr>
        <w:t xml:space="preserve"> » dans la région ‘Ain </w:t>
      </w:r>
      <w:r w:rsidR="005A0DE6">
        <w:rPr>
          <w:rFonts w:ascii="Calibri" w:hAnsi="Calibri"/>
          <w:sz w:val="28"/>
          <w:szCs w:val="28"/>
        </w:rPr>
        <w:t>S</w:t>
      </w:r>
      <w:r>
        <w:rPr>
          <w:rFonts w:ascii="Calibri" w:hAnsi="Calibri"/>
          <w:sz w:val="28"/>
          <w:szCs w:val="28"/>
        </w:rPr>
        <w:t xml:space="preserve">obeh’, </w:t>
      </w:r>
      <w:r w:rsidRPr="0028521C">
        <w:rPr>
          <w:rFonts w:ascii="Calibri" w:hAnsi="Calibri"/>
          <w:sz w:val="28"/>
          <w:szCs w:val="28"/>
        </w:rPr>
        <w:t>délégation de Tabarka Gouvernorat de</w:t>
      </w:r>
      <w:r w:rsidR="008B45C8">
        <w:rPr>
          <w:rFonts w:ascii="Calibri" w:hAnsi="Calibri"/>
          <w:sz w:val="28"/>
          <w:szCs w:val="28"/>
        </w:rPr>
        <w:t xml:space="preserve"> </w:t>
      </w:r>
      <w:r w:rsidRPr="0028521C">
        <w:rPr>
          <w:rFonts w:ascii="Calibri" w:hAnsi="Calibri"/>
          <w:sz w:val="28"/>
          <w:szCs w:val="28"/>
        </w:rPr>
        <w:t>Jendouba</w:t>
      </w:r>
      <w:r>
        <w:rPr>
          <w:rFonts w:ascii="Calibri" w:hAnsi="Calibri"/>
          <w:sz w:val="28"/>
          <w:szCs w:val="28"/>
        </w:rPr>
        <w:t>.</w:t>
      </w:r>
    </w:p>
    <w:p w:rsidR="008C2A04" w:rsidRPr="0028521C" w:rsidRDefault="008C2A04" w:rsidP="008C2A04">
      <w:pPr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L’idée du</w:t>
      </w:r>
      <w:r>
        <w:rPr>
          <w:rFonts w:ascii="Calibri" w:hAnsi="Calibri" w:hint="cs"/>
          <w:sz w:val="28"/>
          <w:szCs w:val="28"/>
          <w:rtl/>
        </w:rPr>
        <w:t xml:space="preserve"> </w:t>
      </w:r>
      <w:r w:rsidRPr="0028521C">
        <w:rPr>
          <w:rFonts w:ascii="Calibri" w:hAnsi="Calibri"/>
          <w:sz w:val="28"/>
          <w:szCs w:val="28"/>
        </w:rPr>
        <w:t>projet</w:t>
      </w:r>
      <w:r w:rsidRPr="0028521C">
        <w:rPr>
          <w:rFonts w:ascii="Calibri" w:hAnsi="Calibri" w:cs="Arial"/>
          <w:color w:val="222222"/>
          <w:sz w:val="28"/>
          <w:szCs w:val="28"/>
          <w:shd w:val="clear" w:color="auto" w:fill="FFFFFF"/>
        </w:rPr>
        <w:t xml:space="preserve"> consiste </w:t>
      </w:r>
      <w:r w:rsidRPr="005C565E">
        <w:rPr>
          <w:rFonts w:ascii="Calibri" w:hAnsi="Calibri" w:cs="Arial"/>
          <w:sz w:val="28"/>
          <w:szCs w:val="28"/>
        </w:rPr>
        <w:t>à</w:t>
      </w:r>
      <w:r>
        <w:rPr>
          <w:rFonts w:ascii="Calibri" w:hAnsi="Calibri" w:cs="Arial"/>
          <w:sz w:val="28"/>
          <w:szCs w:val="28"/>
        </w:rPr>
        <w:t xml:space="preserve"> contribuer</w:t>
      </w:r>
      <w:r>
        <w:rPr>
          <w:rFonts w:ascii="Calibri" w:hAnsi="Calibri" w:cs="Arial" w:hint="cs"/>
          <w:sz w:val="28"/>
          <w:szCs w:val="28"/>
          <w:rtl/>
        </w:rPr>
        <w:t xml:space="preserve"> </w:t>
      </w:r>
      <w:r>
        <w:rPr>
          <w:rFonts w:ascii="Calibri" w:hAnsi="Calibri" w:cs="Arial"/>
          <w:sz w:val="28"/>
          <w:szCs w:val="28"/>
        </w:rPr>
        <w:t xml:space="preserve">à </w:t>
      </w:r>
      <w:r w:rsidRPr="0028521C">
        <w:rPr>
          <w:rFonts w:ascii="Calibri" w:hAnsi="Calibri" w:cs="Arial"/>
          <w:sz w:val="28"/>
          <w:szCs w:val="28"/>
        </w:rPr>
        <w:t xml:space="preserve">l’amélioration durable des revenus de la population rurale, en particulier les jeunes et les femmes </w:t>
      </w:r>
      <w:r>
        <w:rPr>
          <w:rFonts w:ascii="Calibri" w:hAnsi="Calibri" w:cs="Arial"/>
          <w:sz w:val="28"/>
          <w:szCs w:val="28"/>
        </w:rPr>
        <w:t xml:space="preserve">à travers </w:t>
      </w:r>
      <w:r w:rsidRPr="00961301">
        <w:rPr>
          <w:rFonts w:ascii="Calibri" w:hAnsi="Calibri" w:cs="Arial"/>
          <w:sz w:val="28"/>
          <w:szCs w:val="28"/>
        </w:rPr>
        <w:t xml:space="preserve">et </w:t>
      </w:r>
      <w:r>
        <w:rPr>
          <w:rFonts w:ascii="Calibri" w:hAnsi="Calibri" w:cs="Arial"/>
          <w:sz w:val="28"/>
          <w:szCs w:val="28"/>
        </w:rPr>
        <w:t>à</w:t>
      </w:r>
      <w:r w:rsidRPr="0028521C">
        <w:rPr>
          <w:rFonts w:ascii="Calibri" w:hAnsi="Calibri" w:cs="Arial"/>
          <w:sz w:val="28"/>
          <w:szCs w:val="28"/>
        </w:rPr>
        <w:t xml:space="preserve"> l’application avec succès de</w:t>
      </w:r>
      <w:r>
        <w:rPr>
          <w:rFonts w:ascii="Calibri" w:hAnsi="Calibri" w:cs="Arial"/>
          <w:sz w:val="28"/>
          <w:szCs w:val="28"/>
        </w:rPr>
        <w:t>s</w:t>
      </w:r>
      <w:r w:rsidRPr="0028521C">
        <w:rPr>
          <w:rFonts w:ascii="Calibri" w:hAnsi="Calibri" w:cs="Arial"/>
          <w:sz w:val="28"/>
          <w:szCs w:val="28"/>
        </w:rPr>
        <w:t xml:space="preserve"> mesures visant à promouvoir la durabilité écologique, économique et sociale des exploitations agricoles. Il développera des Activités Génératrices de Revenus (AGR) avec les femmes et les jeunes exploitants (es) agricoles habitant à Ain Sobeh de la délégation de Tabarka au gouvernorat de Jendouba. L’action consiste, aussi, à renforcer les capacités </w:t>
      </w:r>
      <w:r w:rsidRPr="0028521C">
        <w:rPr>
          <w:rFonts w:ascii="Calibri" w:hAnsi="Calibri" w:cs="Arial"/>
          <w:sz w:val="28"/>
          <w:szCs w:val="28"/>
        </w:rPr>
        <w:lastRenderedPageBreak/>
        <w:t xml:space="preserve">environnementales et économiques des femmes et jeunes exploitants (es) agricoles de la zone d’intervention du projet et </w:t>
      </w:r>
      <w:r w:rsidRPr="00961301">
        <w:rPr>
          <w:rFonts w:ascii="Calibri" w:hAnsi="Calibri" w:cs="Arial"/>
          <w:sz w:val="28"/>
          <w:szCs w:val="28"/>
        </w:rPr>
        <w:t>à les faires bénéficier des moyens et d’outils</w:t>
      </w:r>
      <w:r w:rsidRPr="0028521C">
        <w:rPr>
          <w:rFonts w:ascii="Calibri" w:hAnsi="Calibri" w:cs="Arial"/>
          <w:sz w:val="28"/>
          <w:szCs w:val="28"/>
        </w:rPr>
        <w:t xml:space="preserve"> pour la compréhension des problèmes de l’environnement et la recherche de solution en vue d’une meilleure rentabilité/v</w:t>
      </w:r>
      <w:r>
        <w:rPr>
          <w:rFonts w:ascii="Calibri" w:hAnsi="Calibri" w:cs="Arial"/>
          <w:sz w:val="28"/>
          <w:szCs w:val="28"/>
        </w:rPr>
        <w:t>alorisation de leurs ressources.</w:t>
      </w:r>
    </w:p>
    <w:p w:rsidR="008C2A04" w:rsidRDefault="008C2A04" w:rsidP="008C2A04">
      <w:pPr>
        <w:spacing w:before="200"/>
        <w:rPr>
          <w:rFonts w:ascii="Calibri" w:eastAsia="Calibri" w:hAnsi="Calibri" w:cs="Calibri"/>
          <w:b/>
          <w:iCs/>
          <w:sz w:val="36"/>
          <w:szCs w:val="36"/>
          <w:lang w:val="fr-CA"/>
        </w:rPr>
      </w:pPr>
      <w:r w:rsidRPr="00D40A73">
        <w:rPr>
          <w:rFonts w:ascii="Calibri" w:eastAsia="Calibri" w:hAnsi="Calibri" w:cs="Calibri"/>
          <w:b/>
          <w:iCs/>
          <w:sz w:val="36"/>
          <w:szCs w:val="36"/>
          <w:lang w:val="fr-CA"/>
        </w:rPr>
        <w:t>Article 2 :</w:t>
      </w:r>
      <w:r>
        <w:rPr>
          <w:rFonts w:ascii="Calibri" w:eastAsia="Calibri" w:hAnsi="Calibri" w:cs="Calibri"/>
          <w:b/>
          <w:iCs/>
          <w:sz w:val="36"/>
          <w:szCs w:val="36"/>
          <w:lang w:val="fr-CA"/>
        </w:rPr>
        <w:t xml:space="preserve"> Objectif de la mission</w:t>
      </w:r>
      <w:r w:rsidRPr="00D40A73">
        <w:rPr>
          <w:rFonts w:ascii="Calibri" w:eastAsia="Calibri" w:hAnsi="Calibri" w:cs="Calibri"/>
          <w:b/>
          <w:iCs/>
          <w:sz w:val="36"/>
          <w:szCs w:val="36"/>
          <w:lang w:val="fr-CA"/>
        </w:rPr>
        <w:t xml:space="preserve"> : </w:t>
      </w:r>
    </w:p>
    <w:p w:rsidR="008C2A04" w:rsidRPr="002A5221" w:rsidRDefault="008C2A04" w:rsidP="002A5221">
      <w:pPr>
        <w:rPr>
          <w:rFonts w:asciiTheme="majorBidi" w:hAnsiTheme="majorBidi" w:cstheme="majorBidi"/>
          <w:u w:val="single"/>
          <w:lang w:bidi="ar-TN"/>
        </w:rPr>
      </w:pPr>
      <w:r w:rsidRPr="00692F29">
        <w:rPr>
          <w:rFonts w:ascii="Calibri" w:eastAsia="Calibri" w:hAnsi="Calibri" w:cs="Calibri"/>
          <w:bCs/>
          <w:iCs/>
          <w:sz w:val="28"/>
          <w:szCs w:val="28"/>
          <w:lang w:val="fr-CA"/>
        </w:rPr>
        <w:t xml:space="preserve">Dans le cadre de la réalisation de l’activité </w:t>
      </w:r>
      <w:r w:rsidR="002A5221" w:rsidRPr="002A5221">
        <w:rPr>
          <w:rFonts w:eastAsia="Calibri" w:cstheme="minorHAnsi"/>
          <w:bCs/>
          <w:iCs/>
          <w:sz w:val="28"/>
          <w:szCs w:val="28"/>
          <w:lang w:val="fr-CA"/>
        </w:rPr>
        <w:t xml:space="preserve">1.2 </w:t>
      </w:r>
      <w:r w:rsidR="002A5221" w:rsidRPr="002A5221">
        <w:rPr>
          <w:rFonts w:cstheme="minorHAnsi"/>
          <w:sz w:val="28"/>
          <w:szCs w:val="28"/>
          <w:lang w:bidi="ar-TN"/>
        </w:rPr>
        <w:t>Formation sur les techniques de conduite, valorisation et la conservation des produits locaux (PAM, AGRUMES ET AUTRES RETENUS</w:t>
      </w:r>
      <w:r w:rsidR="002A5221">
        <w:rPr>
          <w:rFonts w:cstheme="minorHAnsi"/>
          <w:sz w:val="28"/>
          <w:szCs w:val="28"/>
          <w:lang w:bidi="ar-TN"/>
        </w:rPr>
        <w:t>)</w:t>
      </w:r>
      <w:r w:rsidR="002A5221" w:rsidRPr="008F7535">
        <w:rPr>
          <w:rFonts w:asciiTheme="majorBidi" w:hAnsiTheme="majorBidi" w:cstheme="majorBidi"/>
          <w:u w:val="single"/>
          <w:lang w:bidi="ar-TN"/>
        </w:rPr>
        <w:t xml:space="preserve">. </w:t>
      </w:r>
      <w:r>
        <w:rPr>
          <w:rFonts w:ascii="Calibri" w:eastAsia="Calibri" w:hAnsi="Calibri" w:cs="Calibri"/>
          <w:bCs/>
          <w:iCs/>
          <w:sz w:val="28"/>
          <w:szCs w:val="28"/>
          <w:lang w:val="fr-CA"/>
        </w:rPr>
        <w:t xml:space="preserve">l’Association pour la Promotion de l’Emploi et le Logement souhaite la sélection d’un expert formateur </w:t>
      </w:r>
      <w:r w:rsidRPr="006E75EC">
        <w:rPr>
          <w:rFonts w:ascii="Calibri" w:eastAsia="Calibri" w:hAnsi="Calibri" w:cs="Calibri"/>
          <w:bCs/>
          <w:iCs/>
          <w:sz w:val="28"/>
          <w:szCs w:val="28"/>
          <w:lang w:val="fr-CA"/>
        </w:rPr>
        <w:t>en techniques de préservation des ressources naturelles</w:t>
      </w:r>
      <w:r>
        <w:rPr>
          <w:rFonts w:ascii="Calibri" w:eastAsia="Calibri" w:hAnsi="Calibri" w:cs="Calibri"/>
          <w:bCs/>
          <w:iCs/>
          <w:sz w:val="28"/>
          <w:szCs w:val="28"/>
          <w:lang w:val="fr-CA"/>
        </w:rPr>
        <w:t xml:space="preserve"> dans le cadre du </w:t>
      </w:r>
      <w:r w:rsidRPr="006E75EC">
        <w:rPr>
          <w:rFonts w:ascii="Calibri" w:eastAsia="Calibri" w:hAnsi="Calibri" w:cs="Calibri"/>
          <w:bCs/>
          <w:iCs/>
          <w:sz w:val="28"/>
          <w:szCs w:val="28"/>
          <w:lang w:val="fr-CA"/>
        </w:rPr>
        <w:t xml:space="preserve">projet </w:t>
      </w:r>
      <w:r>
        <w:rPr>
          <w:rFonts w:ascii="Calibri" w:eastAsia="Calibri" w:hAnsi="Calibri" w:cs="Calibri"/>
          <w:bCs/>
          <w:iCs/>
          <w:sz w:val="28"/>
          <w:szCs w:val="28"/>
          <w:lang w:val="fr-CA"/>
        </w:rPr>
        <w:t>mentionné.</w:t>
      </w:r>
    </w:p>
    <w:p w:rsidR="008C2A04" w:rsidRDefault="008C2A04" w:rsidP="008C2A04">
      <w:pPr>
        <w:spacing w:before="200"/>
        <w:jc w:val="both"/>
        <w:rPr>
          <w:rFonts w:ascii="Calibri" w:eastAsia="Calibri" w:hAnsi="Calibri" w:cs="Calibri"/>
          <w:b/>
          <w:iCs/>
          <w:sz w:val="36"/>
          <w:szCs w:val="36"/>
          <w:lang w:val="fr-CA"/>
        </w:rPr>
      </w:pPr>
      <w:r w:rsidRPr="000C3B09">
        <w:rPr>
          <w:rFonts w:ascii="Calibri" w:eastAsia="Calibri" w:hAnsi="Calibri" w:cs="Calibri"/>
          <w:b/>
          <w:iCs/>
          <w:sz w:val="36"/>
          <w:szCs w:val="36"/>
          <w:lang w:val="fr-CA"/>
        </w:rPr>
        <w:t>Article 3 : les prestations demandées</w:t>
      </w:r>
      <w:r>
        <w:rPr>
          <w:rFonts w:ascii="Calibri" w:eastAsia="Calibri" w:hAnsi="Calibri" w:cs="Calibri"/>
          <w:b/>
          <w:iCs/>
          <w:sz w:val="36"/>
          <w:szCs w:val="36"/>
          <w:lang w:val="fr-CA"/>
        </w:rPr>
        <w:t> :</w:t>
      </w:r>
    </w:p>
    <w:p w:rsidR="002A5221" w:rsidRPr="00EA1408" w:rsidRDefault="008C2A04" w:rsidP="00EA1408">
      <w:pPr>
        <w:spacing w:before="200"/>
        <w:jc w:val="both"/>
        <w:rPr>
          <w:rFonts w:ascii="Calibri" w:eastAsia="Calibri" w:hAnsi="Calibri" w:cs="Calibri"/>
          <w:bCs/>
          <w:iCs/>
          <w:sz w:val="28"/>
          <w:szCs w:val="28"/>
          <w:lang w:val="fr-CA" w:bidi="fr-FR"/>
        </w:rPr>
      </w:pPr>
      <w:r w:rsidRPr="00FB7D5F">
        <w:rPr>
          <w:rFonts w:ascii="Calibri" w:eastAsia="Calibri" w:hAnsi="Calibri" w:cs="Calibri"/>
          <w:bCs/>
          <w:iCs/>
          <w:sz w:val="28"/>
          <w:szCs w:val="28"/>
          <w:lang w:val="fr-CA" w:bidi="fr-FR"/>
        </w:rPr>
        <w:t>Les ob</w:t>
      </w:r>
      <w:r>
        <w:rPr>
          <w:rFonts w:ascii="Calibri" w:eastAsia="Calibri" w:hAnsi="Calibri" w:cs="Calibri"/>
          <w:bCs/>
          <w:iCs/>
          <w:sz w:val="28"/>
          <w:szCs w:val="28"/>
          <w:lang w:val="fr-CA" w:bidi="fr-FR"/>
        </w:rPr>
        <w:t>jectifs de la formation sont :</w:t>
      </w:r>
    </w:p>
    <w:p w:rsidR="008C2A04" w:rsidRPr="002A5221" w:rsidRDefault="008C2A04" w:rsidP="002A5221">
      <w:pPr>
        <w:pStyle w:val="Paragraphedeliste"/>
        <w:numPr>
          <w:ilvl w:val="0"/>
          <w:numId w:val="1"/>
        </w:numPr>
        <w:spacing w:before="200"/>
        <w:jc w:val="both"/>
        <w:rPr>
          <w:rFonts w:ascii="Calibri" w:eastAsia="Calibri" w:hAnsi="Calibri" w:cs="Calibri"/>
          <w:bCs/>
          <w:iCs/>
          <w:sz w:val="28"/>
          <w:szCs w:val="28"/>
          <w:lang w:val="fr-CA" w:eastAsia="fr-FR" w:bidi="fr-FR"/>
        </w:rPr>
      </w:pPr>
      <w:r w:rsidRPr="002A5221">
        <w:rPr>
          <w:rFonts w:ascii="Calibri" w:eastAsia="Calibri" w:hAnsi="Calibri" w:cs="Calibri"/>
          <w:bCs/>
          <w:iCs/>
          <w:sz w:val="28"/>
          <w:szCs w:val="28"/>
          <w:lang w:val="fr-CA" w:eastAsia="fr-FR" w:bidi="fr-FR"/>
        </w:rPr>
        <w:t xml:space="preserve"> Enrichir les connaissances des femmes et des jeunes exploitants (e) familiales et les faire bénéficier des </w:t>
      </w:r>
      <w:r w:rsidR="002A5221" w:rsidRPr="002A5221">
        <w:rPr>
          <w:rFonts w:ascii="Calibri" w:eastAsia="Calibri" w:hAnsi="Calibri" w:cs="Calibri"/>
          <w:bCs/>
          <w:iCs/>
          <w:sz w:val="28"/>
          <w:szCs w:val="28"/>
          <w:lang w:val="fr-CA" w:eastAsia="fr-FR" w:bidi="fr-FR"/>
        </w:rPr>
        <w:t xml:space="preserve">techniques </w:t>
      </w:r>
      <w:r w:rsidR="002A5221">
        <w:rPr>
          <w:rFonts w:ascii="Calibri" w:eastAsia="Calibri" w:hAnsi="Calibri" w:cs="Calibri"/>
          <w:bCs/>
          <w:iCs/>
          <w:sz w:val="28"/>
          <w:szCs w:val="28"/>
          <w:lang w:val="fr-CA" w:eastAsia="fr-FR" w:bidi="fr-FR"/>
        </w:rPr>
        <w:t>appropriées</w:t>
      </w:r>
      <w:r w:rsidR="002A5221" w:rsidRPr="002A5221">
        <w:rPr>
          <w:rFonts w:ascii="Calibri" w:eastAsia="Calibri" w:hAnsi="Calibri" w:cs="Calibri"/>
          <w:bCs/>
          <w:iCs/>
          <w:sz w:val="28"/>
          <w:szCs w:val="28"/>
          <w:lang w:val="fr-CA" w:eastAsia="fr-FR" w:bidi="fr-FR"/>
        </w:rPr>
        <w:t xml:space="preserve"> de conduite de leurs produits agricoles</w:t>
      </w:r>
      <w:r w:rsidR="002A5221">
        <w:rPr>
          <w:rFonts w:ascii="Calibri" w:eastAsia="Calibri" w:hAnsi="Calibri" w:cs="Calibri"/>
          <w:bCs/>
          <w:iCs/>
          <w:sz w:val="28"/>
          <w:szCs w:val="28"/>
          <w:lang w:val="fr-CA" w:eastAsia="fr-FR" w:bidi="fr-FR"/>
        </w:rPr>
        <w:t>;</w:t>
      </w:r>
    </w:p>
    <w:p w:rsidR="008C2A04" w:rsidRPr="00EA1408" w:rsidRDefault="008C2A04" w:rsidP="00EA1408">
      <w:pPr>
        <w:pStyle w:val="Paragraphedeliste"/>
        <w:numPr>
          <w:ilvl w:val="0"/>
          <w:numId w:val="1"/>
        </w:numPr>
        <w:spacing w:before="200"/>
        <w:jc w:val="both"/>
        <w:rPr>
          <w:rFonts w:eastAsia="Calibri" w:cstheme="minorHAnsi"/>
          <w:bCs/>
          <w:iCs/>
          <w:sz w:val="28"/>
          <w:szCs w:val="28"/>
          <w:lang w:val="fr-CA" w:eastAsia="fr-FR"/>
        </w:rPr>
      </w:pPr>
      <w:r w:rsidRPr="00EA1408">
        <w:rPr>
          <w:rFonts w:eastAsia="Calibri" w:cstheme="minorHAnsi"/>
          <w:bCs/>
          <w:iCs/>
          <w:sz w:val="28"/>
          <w:szCs w:val="28"/>
          <w:lang w:val="fr-CA" w:eastAsia="fr-FR" w:bidi="fr-FR"/>
        </w:rPr>
        <w:t xml:space="preserve">Faire adopter aux groupes cible des comportements nouveaux qui leur permettent </w:t>
      </w:r>
      <w:r w:rsidR="00EA1408" w:rsidRPr="00EA1408">
        <w:rPr>
          <w:rFonts w:cstheme="minorHAnsi"/>
          <w:sz w:val="28"/>
          <w:szCs w:val="28"/>
        </w:rPr>
        <w:t xml:space="preserve">d’améliorer et de renforcer leurs capacités dans les domaines de la valorisation de leurs produits, l’application des règles et des bonnes pratiques pour une production saine et commercialisable </w:t>
      </w:r>
    </w:p>
    <w:p w:rsidR="008C2A04" w:rsidRPr="00961301" w:rsidRDefault="008C2A04" w:rsidP="00EA1408">
      <w:pPr>
        <w:pStyle w:val="Paragraphedeliste"/>
        <w:numPr>
          <w:ilvl w:val="0"/>
          <w:numId w:val="1"/>
        </w:numPr>
        <w:spacing w:before="200"/>
        <w:jc w:val="both"/>
        <w:rPr>
          <w:rFonts w:ascii="Calibri" w:eastAsia="Calibri" w:hAnsi="Calibri" w:cs="Calibri"/>
          <w:bCs/>
          <w:iCs/>
          <w:sz w:val="28"/>
          <w:szCs w:val="28"/>
          <w:lang w:val="fr-CA" w:eastAsia="fr-FR"/>
        </w:rPr>
      </w:pPr>
      <w:r w:rsidRPr="00961301">
        <w:rPr>
          <w:rFonts w:ascii="Calibri" w:eastAsia="Calibri" w:hAnsi="Calibri" w:cs="Calibri"/>
          <w:bCs/>
          <w:iCs/>
          <w:sz w:val="28"/>
          <w:szCs w:val="28"/>
          <w:lang w:val="fr-CA" w:eastAsia="fr-FR" w:bidi="fr-FR"/>
        </w:rPr>
        <w:t xml:space="preserve">Associer les membres du CA de l’OPA, une formation adaptée, dans les domaines relatifs </w:t>
      </w:r>
      <w:r w:rsidR="00EA1408">
        <w:rPr>
          <w:rFonts w:ascii="Calibri" w:eastAsia="Calibri" w:hAnsi="Calibri" w:cs="Calibri"/>
          <w:bCs/>
          <w:iCs/>
          <w:sz w:val="28"/>
          <w:szCs w:val="28"/>
          <w:lang w:val="fr-CA" w:eastAsia="fr-FR" w:bidi="fr-FR"/>
        </w:rPr>
        <w:t>à la valorisation des produits locaux</w:t>
      </w:r>
      <w:r w:rsidRPr="00961301">
        <w:rPr>
          <w:rFonts w:ascii="Calibri" w:eastAsia="Calibri" w:hAnsi="Calibri" w:cs="Calibri"/>
          <w:bCs/>
          <w:iCs/>
          <w:sz w:val="28"/>
          <w:szCs w:val="28"/>
          <w:lang w:val="fr-CA" w:eastAsia="fr-FR" w:bidi="fr-FR"/>
        </w:rPr>
        <w:t xml:space="preserve"> </w:t>
      </w:r>
      <w:r w:rsidR="00EA1408">
        <w:rPr>
          <w:rFonts w:ascii="Calibri" w:eastAsia="Calibri" w:hAnsi="Calibri" w:cs="Calibri"/>
          <w:bCs/>
          <w:iCs/>
          <w:sz w:val="28"/>
          <w:szCs w:val="28"/>
          <w:lang w:val="fr-CA" w:eastAsia="fr-FR" w:bidi="fr-FR"/>
        </w:rPr>
        <w:t>en vue</w:t>
      </w:r>
      <w:r w:rsidRPr="00961301">
        <w:rPr>
          <w:rFonts w:ascii="Calibri" w:eastAsia="Calibri" w:hAnsi="Calibri" w:cs="Calibri"/>
          <w:bCs/>
          <w:iCs/>
          <w:sz w:val="28"/>
          <w:szCs w:val="28"/>
          <w:lang w:val="fr-CA" w:eastAsia="fr-FR" w:bidi="fr-FR"/>
        </w:rPr>
        <w:t xml:space="preserve"> de bénéficier de connaissances leur permettant de vulgariser les problématiques </w:t>
      </w:r>
      <w:r w:rsidR="00EA1408">
        <w:rPr>
          <w:rFonts w:ascii="Calibri" w:eastAsia="Calibri" w:hAnsi="Calibri" w:cs="Calibri"/>
          <w:bCs/>
          <w:iCs/>
          <w:sz w:val="28"/>
          <w:szCs w:val="28"/>
          <w:lang w:val="fr-CA" w:eastAsia="fr-FR" w:bidi="fr-FR"/>
        </w:rPr>
        <w:t>de commercialisation</w:t>
      </w:r>
      <w:r w:rsidRPr="00961301">
        <w:rPr>
          <w:rFonts w:ascii="Calibri" w:eastAsia="Calibri" w:hAnsi="Calibri" w:cs="Calibri"/>
          <w:bCs/>
          <w:iCs/>
          <w:sz w:val="28"/>
          <w:szCs w:val="28"/>
          <w:lang w:val="fr-CA" w:eastAsia="fr-FR" w:bidi="fr-FR"/>
        </w:rPr>
        <w:t xml:space="preserve"> et la recherche de solutions.</w:t>
      </w:r>
    </w:p>
    <w:p w:rsidR="008C2A04" w:rsidRPr="008B45C8" w:rsidRDefault="008C2A04" w:rsidP="008B45C8">
      <w:pPr>
        <w:spacing w:before="200"/>
        <w:jc w:val="both"/>
        <w:rPr>
          <w:rFonts w:ascii="Calibri" w:eastAsia="Calibri" w:hAnsi="Calibri" w:cs="Calibri"/>
          <w:b/>
          <w:iCs/>
          <w:sz w:val="36"/>
          <w:szCs w:val="36"/>
          <w:lang w:val="fr-CA"/>
        </w:rPr>
      </w:pPr>
      <w:r w:rsidRPr="008B45C8">
        <w:rPr>
          <w:rFonts w:ascii="Calibri" w:eastAsia="Calibri" w:hAnsi="Calibri" w:cs="Calibri"/>
          <w:b/>
          <w:iCs/>
          <w:sz w:val="36"/>
          <w:szCs w:val="36"/>
          <w:lang w:val="fr-CA"/>
        </w:rPr>
        <w:t xml:space="preserve">Article 4 : tâches de l’expert </w:t>
      </w:r>
    </w:p>
    <w:p w:rsidR="008C2A04" w:rsidRPr="00CB7D1C" w:rsidRDefault="008C2A04" w:rsidP="008C2A04">
      <w:pPr>
        <w:spacing w:before="200"/>
        <w:jc w:val="both"/>
        <w:rPr>
          <w:rFonts w:ascii="Calibri" w:eastAsia="Calibri" w:hAnsi="Calibri" w:cs="Calibri"/>
          <w:bCs/>
          <w:iCs/>
          <w:sz w:val="28"/>
          <w:szCs w:val="28"/>
          <w:lang w:val="fr-CA"/>
        </w:rPr>
      </w:pPr>
      <w:r w:rsidRPr="00CB7D1C">
        <w:rPr>
          <w:rFonts w:ascii="Calibri" w:eastAsia="Calibri" w:hAnsi="Calibri" w:cs="Calibri"/>
          <w:bCs/>
          <w:iCs/>
          <w:sz w:val="28"/>
          <w:szCs w:val="28"/>
          <w:lang w:val="fr-CA"/>
        </w:rPr>
        <w:t xml:space="preserve">L’expert aura donc pour taches principales de : </w:t>
      </w:r>
    </w:p>
    <w:p w:rsidR="008C2A04" w:rsidRPr="00EA1408" w:rsidRDefault="008C2A04" w:rsidP="00EA1408">
      <w:pPr>
        <w:pStyle w:val="Paragraphedeliste"/>
        <w:numPr>
          <w:ilvl w:val="0"/>
          <w:numId w:val="1"/>
        </w:numPr>
        <w:spacing w:before="200"/>
        <w:jc w:val="both"/>
        <w:rPr>
          <w:rFonts w:ascii="Calibri" w:eastAsia="Calibri" w:hAnsi="Calibri" w:cs="Calibri"/>
          <w:bCs/>
          <w:iCs/>
          <w:sz w:val="28"/>
          <w:szCs w:val="28"/>
          <w:lang w:val="fr-CA"/>
        </w:rPr>
      </w:pPr>
      <w:r w:rsidRPr="00EA1408">
        <w:rPr>
          <w:rFonts w:ascii="Calibri" w:eastAsia="Calibri" w:hAnsi="Calibri" w:cs="Calibri"/>
          <w:bCs/>
          <w:iCs/>
          <w:sz w:val="28"/>
          <w:szCs w:val="28"/>
          <w:lang w:val="fr-CA" w:eastAsia="fr-FR"/>
        </w:rPr>
        <w:t xml:space="preserve">Assurer l’animation des ateliers de formation pour les bénéficiaires du projet : </w:t>
      </w:r>
      <w:r w:rsidR="00EA1408" w:rsidRPr="00EA1408">
        <w:rPr>
          <w:rFonts w:ascii="Calibri" w:eastAsia="Calibri" w:hAnsi="Calibri" w:cs="Calibri"/>
          <w:bCs/>
          <w:iCs/>
          <w:sz w:val="28"/>
          <w:szCs w:val="28"/>
          <w:lang w:val="fr-CA" w:eastAsia="fr-FR"/>
        </w:rPr>
        <w:t>3</w:t>
      </w:r>
      <w:r w:rsidRPr="00EA1408">
        <w:rPr>
          <w:rFonts w:ascii="Calibri" w:eastAsia="Calibri" w:hAnsi="Calibri" w:cs="Calibri"/>
          <w:bCs/>
          <w:iCs/>
          <w:sz w:val="28"/>
          <w:szCs w:val="28"/>
          <w:lang w:val="fr-CA" w:eastAsia="fr-FR"/>
        </w:rPr>
        <w:t xml:space="preserve"> atelier</w:t>
      </w:r>
      <w:r w:rsidR="00EA1408" w:rsidRPr="00EA1408">
        <w:rPr>
          <w:rFonts w:ascii="Calibri" w:eastAsia="Calibri" w:hAnsi="Calibri" w:cs="Calibri"/>
          <w:bCs/>
          <w:iCs/>
          <w:sz w:val="28"/>
          <w:szCs w:val="28"/>
          <w:lang w:val="fr-CA" w:eastAsia="fr-FR"/>
        </w:rPr>
        <w:t>s</w:t>
      </w:r>
      <w:r w:rsidRPr="00EA1408">
        <w:rPr>
          <w:rFonts w:ascii="Calibri" w:eastAsia="Calibri" w:hAnsi="Calibri" w:cs="Calibri"/>
          <w:bCs/>
          <w:iCs/>
          <w:sz w:val="28"/>
          <w:szCs w:val="28"/>
          <w:lang w:val="fr-CA" w:eastAsia="fr-FR"/>
        </w:rPr>
        <w:t xml:space="preserve"> de formation sur </w:t>
      </w:r>
      <w:r w:rsidR="00EA1408" w:rsidRPr="002A5221">
        <w:rPr>
          <w:rFonts w:cstheme="minorHAnsi"/>
          <w:sz w:val="28"/>
          <w:szCs w:val="28"/>
          <w:lang w:bidi="ar-TN"/>
        </w:rPr>
        <w:t xml:space="preserve">les techniques de conduite, </w:t>
      </w:r>
      <w:r w:rsidR="005E2A0F">
        <w:rPr>
          <w:rFonts w:cstheme="minorHAnsi"/>
          <w:sz w:val="28"/>
          <w:szCs w:val="28"/>
          <w:lang w:bidi="ar-TN"/>
        </w:rPr>
        <w:t xml:space="preserve">de </w:t>
      </w:r>
      <w:r w:rsidR="00EA1408" w:rsidRPr="002A5221">
        <w:rPr>
          <w:rFonts w:cstheme="minorHAnsi"/>
          <w:sz w:val="28"/>
          <w:szCs w:val="28"/>
          <w:lang w:bidi="ar-TN"/>
        </w:rPr>
        <w:t xml:space="preserve">valorisation et </w:t>
      </w:r>
      <w:r w:rsidR="005E2A0F">
        <w:rPr>
          <w:rFonts w:cstheme="minorHAnsi"/>
          <w:sz w:val="28"/>
          <w:szCs w:val="28"/>
          <w:lang w:bidi="ar-TN"/>
        </w:rPr>
        <w:t>de</w:t>
      </w:r>
      <w:r w:rsidR="00EA1408" w:rsidRPr="002A5221">
        <w:rPr>
          <w:rFonts w:cstheme="minorHAnsi"/>
          <w:sz w:val="28"/>
          <w:szCs w:val="28"/>
          <w:lang w:bidi="ar-TN"/>
        </w:rPr>
        <w:t xml:space="preserve"> conservation des produits locaux (PAM, AGRUMES ET AUTRES RETENUS</w:t>
      </w:r>
      <w:r w:rsidR="00EA1408">
        <w:rPr>
          <w:rFonts w:cstheme="minorHAnsi"/>
          <w:sz w:val="28"/>
          <w:szCs w:val="28"/>
          <w:lang w:bidi="ar-TN"/>
        </w:rPr>
        <w:t>)</w:t>
      </w:r>
      <w:r w:rsidR="00EA1408" w:rsidRPr="008F7535">
        <w:rPr>
          <w:rFonts w:asciiTheme="majorBidi" w:hAnsiTheme="majorBidi" w:cstheme="majorBidi"/>
          <w:u w:val="single"/>
          <w:lang w:bidi="ar-TN"/>
        </w:rPr>
        <w:t>.</w:t>
      </w:r>
    </w:p>
    <w:p w:rsidR="008C2A04" w:rsidRDefault="008C2A04" w:rsidP="008C2A04">
      <w:pPr>
        <w:rPr>
          <w:rFonts w:ascii="Calibri" w:hAnsi="Calibri"/>
          <w:b/>
          <w:bCs/>
          <w:sz w:val="36"/>
          <w:szCs w:val="36"/>
        </w:rPr>
      </w:pPr>
      <w:r>
        <w:rPr>
          <w:rFonts w:ascii="Calibri" w:hAnsi="Calibri"/>
          <w:b/>
          <w:bCs/>
          <w:sz w:val="36"/>
          <w:szCs w:val="36"/>
        </w:rPr>
        <w:t xml:space="preserve">Article 5 : modalités de soumission : </w:t>
      </w:r>
    </w:p>
    <w:p w:rsidR="008C2A04" w:rsidRDefault="008C2A04" w:rsidP="00EA1408">
      <w:pPr>
        <w:jc w:val="both"/>
        <w:rPr>
          <w:rFonts w:ascii="Calibri" w:hAnsi="Calibri"/>
          <w:b/>
          <w:bCs/>
          <w:sz w:val="28"/>
          <w:szCs w:val="28"/>
        </w:rPr>
      </w:pPr>
      <w:r w:rsidRPr="001076D6">
        <w:rPr>
          <w:rFonts w:ascii="Calibri" w:hAnsi="Calibri"/>
          <w:sz w:val="28"/>
          <w:szCs w:val="28"/>
        </w:rPr>
        <w:t>Les experts</w:t>
      </w:r>
      <w:r>
        <w:rPr>
          <w:rFonts w:ascii="Calibri" w:eastAsia="Calibri" w:hAnsi="Calibri" w:cs="Calibri"/>
          <w:bCs/>
          <w:iCs/>
          <w:sz w:val="28"/>
          <w:szCs w:val="28"/>
          <w:lang w:val="fr-CA"/>
        </w:rPr>
        <w:t xml:space="preserve"> formateurs </w:t>
      </w:r>
      <w:r w:rsidRPr="006E75EC">
        <w:rPr>
          <w:rFonts w:ascii="Calibri" w:eastAsia="Calibri" w:hAnsi="Calibri" w:cs="Calibri"/>
          <w:bCs/>
          <w:iCs/>
          <w:sz w:val="28"/>
          <w:szCs w:val="28"/>
          <w:lang w:val="fr-CA"/>
        </w:rPr>
        <w:t xml:space="preserve">en </w:t>
      </w:r>
      <w:r w:rsidR="00EA1408">
        <w:rPr>
          <w:rFonts w:ascii="Calibri" w:eastAsia="Calibri" w:hAnsi="Calibri" w:cs="Calibri"/>
          <w:bCs/>
          <w:iCs/>
          <w:sz w:val="28"/>
          <w:szCs w:val="28"/>
          <w:lang w:val="fr-CA"/>
        </w:rPr>
        <w:t>production végétale</w:t>
      </w:r>
      <w:r w:rsidR="008B45C8">
        <w:rPr>
          <w:rFonts w:ascii="Calibri" w:eastAsia="Calibri" w:hAnsi="Calibri" w:cs="Calibri"/>
          <w:bCs/>
          <w:iCs/>
          <w:sz w:val="28"/>
          <w:szCs w:val="28"/>
          <w:lang w:val="fr-CA"/>
        </w:rPr>
        <w:t xml:space="preserve"> durable</w:t>
      </w:r>
      <w:r>
        <w:rPr>
          <w:rFonts w:ascii="Calibri" w:eastAsia="Calibri" w:hAnsi="Calibri" w:cs="Calibri"/>
          <w:bCs/>
          <w:iCs/>
          <w:sz w:val="28"/>
          <w:szCs w:val="28"/>
          <w:lang w:val="fr-CA"/>
        </w:rPr>
        <w:t xml:space="preserve"> </w:t>
      </w:r>
      <w:r w:rsidRPr="001076D6">
        <w:rPr>
          <w:rFonts w:ascii="Calibri" w:hAnsi="Calibri"/>
          <w:sz w:val="28"/>
          <w:szCs w:val="28"/>
        </w:rPr>
        <w:t xml:space="preserve">doivent envoyer leurs dossiers par voie postale ou les remettre directement </w:t>
      </w:r>
      <w:r w:rsidRPr="0030262A">
        <w:rPr>
          <w:rFonts w:ascii="Calibri" w:hAnsi="Calibri"/>
          <w:sz w:val="28"/>
          <w:szCs w:val="28"/>
        </w:rPr>
        <w:t>au bureau d’ordre de</w:t>
      </w:r>
      <w:r w:rsidRPr="0030262A">
        <w:rPr>
          <w:rFonts w:ascii="Calibri" w:hAnsi="Calibri"/>
          <w:b/>
          <w:bCs/>
          <w:sz w:val="28"/>
          <w:szCs w:val="28"/>
        </w:rPr>
        <w:t xml:space="preserve"> l’APEL  </w:t>
      </w:r>
      <w:r w:rsidRPr="0030262A">
        <w:rPr>
          <w:rFonts w:ascii="Calibri" w:hAnsi="Calibri"/>
          <w:sz w:val="28"/>
          <w:szCs w:val="28"/>
        </w:rPr>
        <w:t>contre décharge, à l’adresse suivante </w:t>
      </w:r>
      <w:r w:rsidRPr="0030262A">
        <w:rPr>
          <w:rFonts w:ascii="Calibri" w:hAnsi="Calibri"/>
          <w:b/>
          <w:bCs/>
          <w:sz w:val="28"/>
          <w:szCs w:val="28"/>
        </w:rPr>
        <w:t xml:space="preserve">: 46 rue Abderrahmane Ibn Aouf, UV4, El Menzeh VI, Ariana, 2091, Tunisie </w:t>
      </w:r>
      <w:r w:rsidRPr="0030262A">
        <w:rPr>
          <w:rFonts w:ascii="Calibri" w:hAnsi="Calibri"/>
          <w:sz w:val="28"/>
          <w:szCs w:val="28"/>
        </w:rPr>
        <w:t>et doit mentionner la spécification suivante :</w:t>
      </w:r>
    </w:p>
    <w:p w:rsidR="008C2A04" w:rsidRDefault="008C2A04" w:rsidP="008C2A04">
      <w:pPr>
        <w:jc w:val="center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lastRenderedPageBreak/>
        <w:t>Association Pour la Promotion de l’Emploi et le Logement « A.P.E.L »</w:t>
      </w:r>
    </w:p>
    <w:p w:rsidR="008C2A04" w:rsidRDefault="008C2A04" w:rsidP="008C2A04">
      <w:pPr>
        <w:jc w:val="center"/>
        <w:rPr>
          <w:rFonts w:ascii="Calibri" w:hAnsi="Calibri"/>
          <w:b/>
          <w:bCs/>
          <w:sz w:val="28"/>
          <w:szCs w:val="28"/>
        </w:rPr>
      </w:pPr>
      <w:r w:rsidRPr="003E57A2">
        <w:rPr>
          <w:rFonts w:ascii="Calibri" w:hAnsi="Calibri"/>
          <w:b/>
          <w:bCs/>
          <w:sz w:val="28"/>
          <w:szCs w:val="28"/>
        </w:rPr>
        <w:t>46 rue Abderrahmane Ibn Aouf, UV4, El Menzeh VI, Ariana, 2091, Tunisie</w:t>
      </w:r>
    </w:p>
    <w:p w:rsidR="008C2A04" w:rsidRDefault="008C2A04" w:rsidP="008C2A04">
      <w:pPr>
        <w:jc w:val="center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« </w:t>
      </w:r>
      <w:r w:rsidRPr="00235FB4">
        <w:rPr>
          <w:rFonts w:ascii="Calibri" w:hAnsi="Calibri"/>
          <w:b/>
          <w:bCs/>
          <w:sz w:val="28"/>
          <w:szCs w:val="28"/>
        </w:rPr>
        <w:t>A ne pas ouvrir</w:t>
      </w:r>
      <w:r>
        <w:rPr>
          <w:rFonts w:ascii="Calibri" w:hAnsi="Calibri"/>
          <w:b/>
          <w:bCs/>
          <w:sz w:val="28"/>
          <w:szCs w:val="28"/>
        </w:rPr>
        <w:t> »</w:t>
      </w:r>
    </w:p>
    <w:p w:rsidR="008C2A04" w:rsidRPr="007F798E" w:rsidRDefault="008C2A04" w:rsidP="00EA1408">
      <w:pPr>
        <w:jc w:val="center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Sélection d’un expert</w:t>
      </w:r>
      <w:r w:rsidR="00EA1408">
        <w:rPr>
          <w:rFonts w:ascii="Calibri" w:hAnsi="Calibri"/>
          <w:b/>
          <w:bCs/>
          <w:sz w:val="28"/>
          <w:szCs w:val="28"/>
        </w:rPr>
        <w:t xml:space="preserve"> </w:t>
      </w:r>
      <w:r w:rsidR="008B45C8">
        <w:rPr>
          <w:rFonts w:ascii="Calibri" w:hAnsi="Calibri"/>
          <w:b/>
          <w:bCs/>
          <w:sz w:val="28"/>
          <w:szCs w:val="28"/>
        </w:rPr>
        <w:t>formateur</w:t>
      </w:r>
      <w:r w:rsidRPr="007F798E">
        <w:rPr>
          <w:rFonts w:ascii="Calibri" w:hAnsi="Calibri"/>
          <w:b/>
          <w:bCs/>
          <w:sz w:val="28"/>
          <w:szCs w:val="28"/>
        </w:rPr>
        <w:t xml:space="preserve"> </w:t>
      </w:r>
      <w:r w:rsidR="00EA1408" w:rsidRPr="00EA1408">
        <w:rPr>
          <w:rFonts w:ascii="Calibri" w:eastAsia="Calibri" w:hAnsi="Calibri" w:cs="Calibri"/>
          <w:b/>
          <w:iCs/>
          <w:sz w:val="28"/>
          <w:szCs w:val="28"/>
          <w:lang w:val="fr-CA"/>
        </w:rPr>
        <w:t>en production végétale</w:t>
      </w:r>
      <w:r w:rsidR="00EA1408">
        <w:rPr>
          <w:rFonts w:ascii="Calibri" w:eastAsia="Calibri" w:hAnsi="Calibri" w:cs="Calibri"/>
          <w:bCs/>
          <w:iCs/>
          <w:sz w:val="28"/>
          <w:szCs w:val="28"/>
          <w:lang w:val="fr-CA"/>
        </w:rPr>
        <w:t xml:space="preserve"> </w:t>
      </w:r>
      <w:r w:rsidR="008B45C8" w:rsidRPr="008B45C8">
        <w:rPr>
          <w:rFonts w:ascii="Calibri" w:eastAsia="Calibri" w:hAnsi="Calibri" w:cs="Calibri"/>
          <w:b/>
          <w:iCs/>
          <w:sz w:val="28"/>
          <w:szCs w:val="28"/>
          <w:lang w:val="fr-CA"/>
        </w:rPr>
        <w:t>durable</w:t>
      </w:r>
      <w:r w:rsidR="008B45C8">
        <w:rPr>
          <w:rFonts w:ascii="Calibri" w:eastAsia="Calibri" w:hAnsi="Calibri" w:cs="Calibri"/>
          <w:bCs/>
          <w:iCs/>
          <w:sz w:val="28"/>
          <w:szCs w:val="28"/>
          <w:lang w:val="fr-CA"/>
        </w:rPr>
        <w:t xml:space="preserve"> </w:t>
      </w:r>
      <w:r w:rsidRPr="007F798E">
        <w:rPr>
          <w:rFonts w:ascii="Calibri" w:hAnsi="Calibri"/>
          <w:b/>
          <w:bCs/>
          <w:sz w:val="28"/>
          <w:szCs w:val="28"/>
        </w:rPr>
        <w:t xml:space="preserve">dans le cadre de projet : Renforcement des capacités environnementales et économiques d’adaptation au changement climatique au gouvernorat des Jendouba dans la protection des ressources naturelles et la sécurité d’un développement durable </w:t>
      </w:r>
    </w:p>
    <w:p w:rsidR="008C2A04" w:rsidRPr="00235FB4" w:rsidRDefault="008C2A04" w:rsidP="008C2A04">
      <w:pPr>
        <w:jc w:val="center"/>
        <w:rPr>
          <w:rFonts w:ascii="Calibri" w:hAnsi="Calibri"/>
          <w:b/>
          <w:bCs/>
          <w:sz w:val="28"/>
          <w:szCs w:val="28"/>
        </w:rPr>
      </w:pPr>
      <w:r w:rsidRPr="00235FB4">
        <w:rPr>
          <w:rFonts w:ascii="Calibri" w:hAnsi="Calibri"/>
          <w:b/>
          <w:bCs/>
          <w:sz w:val="28"/>
          <w:szCs w:val="28"/>
        </w:rPr>
        <w:t>»</w:t>
      </w:r>
    </w:p>
    <w:p w:rsidR="008C2A04" w:rsidRPr="005F0B21" w:rsidRDefault="008C2A04" w:rsidP="008C2A04">
      <w:pPr>
        <w:jc w:val="both"/>
        <w:rPr>
          <w:rFonts w:ascii="Calibri" w:hAnsi="Calibri"/>
          <w:sz w:val="28"/>
          <w:szCs w:val="28"/>
        </w:rPr>
      </w:pPr>
      <w:r w:rsidRPr="005F0B21">
        <w:rPr>
          <w:rFonts w:ascii="Calibri" w:hAnsi="Calibri"/>
          <w:sz w:val="28"/>
          <w:szCs w:val="28"/>
        </w:rPr>
        <w:t xml:space="preserve">La date et l’heure limites de la réception des offres est fixée </w:t>
      </w:r>
      <w:r w:rsidR="005A0DE6">
        <w:rPr>
          <w:rFonts w:ascii="Calibri" w:hAnsi="Calibri"/>
          <w:sz w:val="28"/>
          <w:szCs w:val="28"/>
        </w:rPr>
        <w:t>au mardi 28 Février 2023 à 15h.00</w:t>
      </w:r>
    </w:p>
    <w:p w:rsidR="008C2A04" w:rsidRPr="005F0B21" w:rsidRDefault="008C2A04" w:rsidP="008C2A04">
      <w:pPr>
        <w:jc w:val="both"/>
        <w:rPr>
          <w:rFonts w:ascii="Calibri" w:hAnsi="Calibri"/>
          <w:sz w:val="28"/>
          <w:szCs w:val="28"/>
        </w:rPr>
      </w:pPr>
      <w:r w:rsidRPr="005F0B21">
        <w:rPr>
          <w:rFonts w:ascii="Calibri" w:hAnsi="Calibri"/>
          <w:sz w:val="28"/>
          <w:szCs w:val="28"/>
        </w:rPr>
        <w:t xml:space="preserve">Les offres parvenues après la date et l’heure mentionnées ne seront pas prises en considération. </w:t>
      </w:r>
    </w:p>
    <w:p w:rsidR="008C2A04" w:rsidRPr="005F0B21" w:rsidRDefault="008C2A04" w:rsidP="008C2A04">
      <w:pPr>
        <w:jc w:val="both"/>
        <w:rPr>
          <w:rFonts w:ascii="Calibri" w:hAnsi="Calibri"/>
          <w:sz w:val="28"/>
          <w:szCs w:val="28"/>
        </w:rPr>
      </w:pPr>
      <w:r w:rsidRPr="005F0B21">
        <w:rPr>
          <w:rFonts w:ascii="Calibri" w:hAnsi="Calibri"/>
          <w:sz w:val="28"/>
          <w:szCs w:val="28"/>
        </w:rPr>
        <w:t xml:space="preserve">La soumission est présentée en une seule étape. Elle comprend l’offre technique et l’offre financière, ainsi que toutes les pièces et documents demandés. </w:t>
      </w:r>
    </w:p>
    <w:p w:rsidR="008C2A04" w:rsidRPr="00394EC5" w:rsidRDefault="008C2A04" w:rsidP="008C2A04">
      <w:pPr>
        <w:jc w:val="both"/>
        <w:rPr>
          <w:rFonts w:ascii="Calibri" w:hAnsi="Calibri"/>
          <w:sz w:val="28"/>
          <w:szCs w:val="28"/>
        </w:rPr>
      </w:pPr>
      <w:r w:rsidRPr="005F0B21">
        <w:rPr>
          <w:rFonts w:ascii="Calibri" w:hAnsi="Calibri"/>
          <w:sz w:val="28"/>
          <w:szCs w:val="28"/>
        </w:rPr>
        <w:t xml:space="preserve">Toute offre ne remplissant pas les conditions susmentionnées sera exclue. </w:t>
      </w:r>
    </w:p>
    <w:p w:rsidR="008C2A04" w:rsidRDefault="008C2A04" w:rsidP="008C2A04">
      <w:pPr>
        <w:rPr>
          <w:rFonts w:ascii="Calibri" w:hAnsi="Calibri"/>
          <w:b/>
          <w:bCs/>
          <w:sz w:val="36"/>
          <w:szCs w:val="36"/>
        </w:rPr>
      </w:pPr>
      <w:r w:rsidRPr="00235FB4">
        <w:rPr>
          <w:rFonts w:ascii="Calibri" w:hAnsi="Calibri"/>
          <w:b/>
          <w:bCs/>
          <w:sz w:val="36"/>
          <w:szCs w:val="36"/>
        </w:rPr>
        <w:t xml:space="preserve">Article 6 : Pièces constitutives de l’offre </w:t>
      </w:r>
    </w:p>
    <w:p w:rsidR="008C2A04" w:rsidRPr="00DA5633" w:rsidRDefault="008C2A04" w:rsidP="008C2A04">
      <w:pPr>
        <w:pStyle w:val="Paragraphedeliste"/>
        <w:numPr>
          <w:ilvl w:val="0"/>
          <w:numId w:val="2"/>
        </w:numPr>
        <w:jc w:val="both"/>
        <w:rPr>
          <w:rFonts w:ascii="Calibri" w:hAnsi="Calibri"/>
          <w:sz w:val="28"/>
          <w:szCs w:val="28"/>
        </w:rPr>
      </w:pPr>
      <w:r w:rsidRPr="00DA5633">
        <w:rPr>
          <w:rFonts w:ascii="Calibri" w:hAnsi="Calibri"/>
          <w:sz w:val="28"/>
          <w:szCs w:val="28"/>
        </w:rPr>
        <w:t xml:space="preserve">Une lettre de candidature au nom du président de l’association pour la promotion de l’emploi et le logement </w:t>
      </w:r>
    </w:p>
    <w:p w:rsidR="008C2A04" w:rsidRPr="00DA5633" w:rsidRDefault="008C2A04" w:rsidP="008C2A04">
      <w:pPr>
        <w:pStyle w:val="Paragraphedeliste"/>
        <w:numPr>
          <w:ilvl w:val="0"/>
          <w:numId w:val="2"/>
        </w:numPr>
        <w:jc w:val="both"/>
        <w:rPr>
          <w:rFonts w:ascii="Calibri" w:hAnsi="Calibri"/>
          <w:sz w:val="28"/>
          <w:szCs w:val="28"/>
        </w:rPr>
      </w:pPr>
      <w:r w:rsidRPr="00DA5633">
        <w:rPr>
          <w:rFonts w:ascii="Calibri" w:hAnsi="Calibri"/>
          <w:sz w:val="28"/>
          <w:szCs w:val="28"/>
        </w:rPr>
        <w:t xml:space="preserve">Un  Curriculum Vitae détaillé de l’expert dument signé, paraphé sur chaque page, numéroté, daté et signé intégralement et lisiblement sur la dernière page. </w:t>
      </w:r>
    </w:p>
    <w:p w:rsidR="008C2A04" w:rsidRPr="00DA5633" w:rsidRDefault="008C2A04" w:rsidP="008C2A04">
      <w:pPr>
        <w:pStyle w:val="Paragraphedeliste"/>
        <w:numPr>
          <w:ilvl w:val="0"/>
          <w:numId w:val="2"/>
        </w:numPr>
        <w:jc w:val="both"/>
        <w:rPr>
          <w:rFonts w:ascii="Calibri" w:hAnsi="Calibri"/>
          <w:sz w:val="28"/>
          <w:szCs w:val="28"/>
        </w:rPr>
      </w:pPr>
      <w:r w:rsidRPr="00DA5633">
        <w:rPr>
          <w:rFonts w:ascii="Calibri" w:hAnsi="Calibri"/>
          <w:sz w:val="28"/>
          <w:szCs w:val="28"/>
        </w:rPr>
        <w:t xml:space="preserve">Les Diplômes universitaires  de l’expert </w:t>
      </w:r>
    </w:p>
    <w:p w:rsidR="008C2A04" w:rsidRPr="00DA5633" w:rsidRDefault="008C2A04" w:rsidP="008C2A04">
      <w:pPr>
        <w:pStyle w:val="Paragraphedeliste"/>
        <w:numPr>
          <w:ilvl w:val="0"/>
          <w:numId w:val="2"/>
        </w:numPr>
        <w:jc w:val="both"/>
        <w:rPr>
          <w:rFonts w:ascii="Calibri" w:hAnsi="Calibri"/>
          <w:sz w:val="28"/>
          <w:szCs w:val="28"/>
        </w:rPr>
      </w:pPr>
      <w:r w:rsidRPr="00DA5633">
        <w:rPr>
          <w:rFonts w:ascii="Calibri" w:hAnsi="Calibri"/>
          <w:sz w:val="28"/>
          <w:szCs w:val="28"/>
        </w:rPr>
        <w:t xml:space="preserve">Une copie de la carte d’identité nationale </w:t>
      </w:r>
    </w:p>
    <w:p w:rsidR="008C2A04" w:rsidRPr="00DA5633" w:rsidRDefault="008C2A04" w:rsidP="008C2A04">
      <w:pPr>
        <w:pStyle w:val="Paragraphedeliste"/>
        <w:numPr>
          <w:ilvl w:val="0"/>
          <w:numId w:val="2"/>
        </w:numPr>
        <w:jc w:val="both"/>
        <w:rPr>
          <w:rFonts w:ascii="Calibri" w:hAnsi="Calibri"/>
          <w:sz w:val="28"/>
          <w:szCs w:val="28"/>
        </w:rPr>
      </w:pPr>
      <w:r w:rsidRPr="00DA5633">
        <w:rPr>
          <w:rFonts w:ascii="Calibri" w:hAnsi="Calibri"/>
          <w:sz w:val="28"/>
          <w:szCs w:val="28"/>
        </w:rPr>
        <w:t xml:space="preserve">Liste détaillée des références du prestataire en relation avec la mission </w:t>
      </w:r>
    </w:p>
    <w:p w:rsidR="008C2A04" w:rsidRPr="00DA5633" w:rsidRDefault="008C2A04" w:rsidP="008C2A04">
      <w:pPr>
        <w:pStyle w:val="Paragraphedeliste"/>
        <w:numPr>
          <w:ilvl w:val="0"/>
          <w:numId w:val="2"/>
        </w:numPr>
        <w:jc w:val="both"/>
        <w:rPr>
          <w:rFonts w:ascii="Calibri" w:hAnsi="Calibri"/>
          <w:sz w:val="28"/>
          <w:szCs w:val="28"/>
        </w:rPr>
      </w:pPr>
      <w:r w:rsidRPr="00DA5633">
        <w:rPr>
          <w:rFonts w:ascii="Calibri" w:hAnsi="Calibri"/>
          <w:sz w:val="28"/>
          <w:szCs w:val="28"/>
        </w:rPr>
        <w:t xml:space="preserve">Une offre technique pour la réalisation de la mission </w:t>
      </w:r>
    </w:p>
    <w:p w:rsidR="00EA1408" w:rsidRPr="005A0DE6" w:rsidRDefault="008C2A04" w:rsidP="005A0DE6">
      <w:pPr>
        <w:pStyle w:val="Paragraphedeliste"/>
        <w:numPr>
          <w:ilvl w:val="0"/>
          <w:numId w:val="2"/>
        </w:numPr>
        <w:jc w:val="both"/>
        <w:rPr>
          <w:rFonts w:ascii="Calibri" w:hAnsi="Calibri"/>
          <w:sz w:val="28"/>
          <w:szCs w:val="28"/>
        </w:rPr>
      </w:pPr>
      <w:r w:rsidRPr="00DA5633">
        <w:rPr>
          <w:rFonts w:ascii="Calibri" w:hAnsi="Calibri"/>
          <w:sz w:val="28"/>
          <w:szCs w:val="28"/>
        </w:rPr>
        <w:t xml:space="preserve">Une offre financière détaillée et exprimé en dinars tunisiens </w:t>
      </w:r>
    </w:p>
    <w:p w:rsidR="008C2A04" w:rsidRDefault="008C2A04" w:rsidP="008C2A04">
      <w:pPr>
        <w:rPr>
          <w:rFonts w:ascii="Calibri" w:hAnsi="Calibri"/>
          <w:b/>
          <w:bCs/>
          <w:sz w:val="36"/>
          <w:szCs w:val="36"/>
        </w:rPr>
      </w:pPr>
      <w:r w:rsidRPr="004E2DC2">
        <w:rPr>
          <w:rFonts w:ascii="Calibri" w:hAnsi="Calibri"/>
          <w:b/>
          <w:bCs/>
          <w:sz w:val="36"/>
          <w:szCs w:val="36"/>
        </w:rPr>
        <w:t xml:space="preserve">Article 7 : critères de sélection : </w:t>
      </w:r>
    </w:p>
    <w:p w:rsidR="008C2A04" w:rsidRDefault="008C2A04" w:rsidP="008C2A04">
      <w:pPr>
        <w:jc w:val="both"/>
        <w:rPr>
          <w:rFonts w:ascii="Calibri" w:hAnsi="Calibri"/>
          <w:sz w:val="28"/>
          <w:szCs w:val="28"/>
        </w:rPr>
      </w:pPr>
      <w:r w:rsidRPr="00413879">
        <w:rPr>
          <w:rFonts w:ascii="Calibri" w:hAnsi="Calibri"/>
          <w:sz w:val="28"/>
          <w:szCs w:val="28"/>
        </w:rPr>
        <w:t>Les offres seront évaluées sur la base de la méthode de notation pondérée. L’attribution du contrat devrait être faite en fonction de l’évaluation d</w:t>
      </w:r>
      <w:r>
        <w:rPr>
          <w:rFonts w:ascii="Calibri" w:hAnsi="Calibri"/>
          <w:sz w:val="28"/>
          <w:szCs w:val="28"/>
        </w:rPr>
        <w:t xml:space="preserve">es offres techniques et financières </w:t>
      </w:r>
    </w:p>
    <w:p w:rsidR="008C2A04" w:rsidRDefault="008C2A04" w:rsidP="008C2A04">
      <w:pPr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Notation technique : </w:t>
      </w:r>
    </w:p>
    <w:p w:rsidR="008C2A04" w:rsidRDefault="008C2A04" w:rsidP="008C2A04">
      <w:pPr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Seuls les candidats ayant obtenu un minimum de 70 points sur 100 seraient considérés pour l’évaluation financière selon les critères suivants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412"/>
        <w:gridCol w:w="1383"/>
        <w:gridCol w:w="1661"/>
      </w:tblGrid>
      <w:tr w:rsidR="008C2A04" w:rsidTr="009435FA">
        <w:tc>
          <w:tcPr>
            <w:tcW w:w="7479" w:type="dxa"/>
          </w:tcPr>
          <w:p w:rsidR="008C2A04" w:rsidRDefault="008C2A04" w:rsidP="009435FA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lastRenderedPageBreak/>
              <w:t xml:space="preserve">Critère </w:t>
            </w:r>
          </w:p>
        </w:tc>
        <w:tc>
          <w:tcPr>
            <w:tcW w:w="1418" w:type="dxa"/>
          </w:tcPr>
          <w:p w:rsidR="008C2A04" w:rsidRDefault="008C2A04" w:rsidP="009435FA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poids</w:t>
            </w:r>
          </w:p>
        </w:tc>
        <w:tc>
          <w:tcPr>
            <w:tcW w:w="1709" w:type="dxa"/>
          </w:tcPr>
          <w:p w:rsidR="008C2A04" w:rsidRDefault="008C2A04" w:rsidP="009435FA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 xml:space="preserve">Points maxi </w:t>
            </w:r>
          </w:p>
        </w:tc>
      </w:tr>
      <w:tr w:rsidR="008C2A04" w:rsidTr="009435FA">
        <w:tc>
          <w:tcPr>
            <w:tcW w:w="7479" w:type="dxa"/>
          </w:tcPr>
          <w:p w:rsidR="008C2A04" w:rsidRDefault="008C2A04" w:rsidP="009435FA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 xml:space="preserve">Note technique </w:t>
            </w:r>
          </w:p>
        </w:tc>
        <w:tc>
          <w:tcPr>
            <w:tcW w:w="1418" w:type="dxa"/>
          </w:tcPr>
          <w:p w:rsidR="008C2A04" w:rsidRDefault="008C2A04" w:rsidP="009435FA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709" w:type="dxa"/>
          </w:tcPr>
          <w:p w:rsidR="008C2A04" w:rsidRDefault="008C2A04" w:rsidP="009435FA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8C2A04" w:rsidTr="009435FA">
        <w:tc>
          <w:tcPr>
            <w:tcW w:w="7479" w:type="dxa"/>
          </w:tcPr>
          <w:p w:rsidR="008C2A04" w:rsidRDefault="008C2A04" w:rsidP="009435FA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 xml:space="preserve">Critère A : </w:t>
            </w:r>
          </w:p>
          <w:p w:rsidR="008C2A04" w:rsidRDefault="008C2A04" w:rsidP="00EA1408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 xml:space="preserve">-Diplôme universitaire d’ingénieur </w:t>
            </w:r>
            <w:r w:rsidR="00EA1408">
              <w:rPr>
                <w:rFonts w:ascii="Calibri" w:hAnsi="Calibri"/>
                <w:sz w:val="28"/>
                <w:szCs w:val="28"/>
              </w:rPr>
              <w:t xml:space="preserve">agronome </w:t>
            </w:r>
            <w:r>
              <w:rPr>
                <w:rFonts w:ascii="Calibri" w:hAnsi="Calibri"/>
                <w:sz w:val="28"/>
                <w:szCs w:val="28"/>
              </w:rPr>
              <w:t xml:space="preserve">ou équivalent ou autre domaine pertinent à la consultation </w:t>
            </w:r>
          </w:p>
          <w:p w:rsidR="008C2A04" w:rsidRDefault="008C2A04" w:rsidP="009435FA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- maitrise dans la spécialité ……………………………….10 points</w:t>
            </w:r>
          </w:p>
          <w:p w:rsidR="008C2A04" w:rsidRDefault="008C2A04" w:rsidP="009435FA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 xml:space="preserve">- Master et plus dans la spécialité ……………………..15 points </w:t>
            </w:r>
          </w:p>
          <w:p w:rsidR="008C2A04" w:rsidRDefault="008C2A04" w:rsidP="009435FA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8C2A04" w:rsidRDefault="008C2A04" w:rsidP="009435FA">
            <w:pPr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15%</w:t>
            </w:r>
          </w:p>
        </w:tc>
        <w:tc>
          <w:tcPr>
            <w:tcW w:w="1709" w:type="dxa"/>
            <w:vAlign w:val="center"/>
          </w:tcPr>
          <w:p w:rsidR="008C2A04" w:rsidRDefault="008C2A04" w:rsidP="009435FA">
            <w:pPr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15</w:t>
            </w:r>
          </w:p>
        </w:tc>
      </w:tr>
      <w:tr w:rsidR="008C2A04" w:rsidTr="009435FA">
        <w:tc>
          <w:tcPr>
            <w:tcW w:w="7479" w:type="dxa"/>
          </w:tcPr>
          <w:p w:rsidR="008C2A04" w:rsidRDefault="008C2A04" w:rsidP="009435FA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 xml:space="preserve">Critère B : </w:t>
            </w:r>
          </w:p>
          <w:p w:rsidR="008C2A04" w:rsidRDefault="008C2A04" w:rsidP="009435FA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 xml:space="preserve">-Un minimum de deux ans d’expériences professionnelles en tant qu’un expert formateur dans le domaine de </w:t>
            </w:r>
            <w:r w:rsidR="00EA1408">
              <w:rPr>
                <w:rFonts w:ascii="Calibri" w:hAnsi="Calibri"/>
                <w:sz w:val="28"/>
                <w:szCs w:val="28"/>
              </w:rPr>
              <w:t>la production agricole</w:t>
            </w:r>
            <w:r>
              <w:rPr>
                <w:rFonts w:ascii="Calibri" w:hAnsi="Calibri"/>
                <w:sz w:val="28"/>
                <w:szCs w:val="28"/>
              </w:rPr>
              <w:t xml:space="preserve"> durable </w:t>
            </w:r>
          </w:p>
          <w:p w:rsidR="008C2A04" w:rsidRDefault="008C2A04" w:rsidP="009435FA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-2 années ………………………………………………………………….10 points</w:t>
            </w:r>
          </w:p>
          <w:p w:rsidR="008C2A04" w:rsidRDefault="008C2A04" w:rsidP="009435FA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 xml:space="preserve">-Plus de 2 années ……………………………………………………..15 points  </w:t>
            </w:r>
          </w:p>
        </w:tc>
        <w:tc>
          <w:tcPr>
            <w:tcW w:w="1418" w:type="dxa"/>
            <w:vAlign w:val="center"/>
          </w:tcPr>
          <w:p w:rsidR="008C2A04" w:rsidRDefault="008C2A04" w:rsidP="009435FA">
            <w:pPr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30%</w:t>
            </w:r>
          </w:p>
        </w:tc>
        <w:tc>
          <w:tcPr>
            <w:tcW w:w="1709" w:type="dxa"/>
            <w:vAlign w:val="center"/>
          </w:tcPr>
          <w:p w:rsidR="008C2A04" w:rsidRDefault="008C2A04" w:rsidP="009435FA">
            <w:pPr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30</w:t>
            </w:r>
          </w:p>
        </w:tc>
      </w:tr>
      <w:tr w:rsidR="008C2A04" w:rsidTr="009435FA">
        <w:tc>
          <w:tcPr>
            <w:tcW w:w="7479" w:type="dxa"/>
          </w:tcPr>
          <w:p w:rsidR="008C2A04" w:rsidRDefault="008C2A04" w:rsidP="009435FA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 xml:space="preserve">Critère C : </w:t>
            </w:r>
          </w:p>
          <w:p w:rsidR="008C2A04" w:rsidRDefault="008C2A04" w:rsidP="009435FA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 xml:space="preserve">Une référence dans le domaine de l’agriculture durable </w:t>
            </w:r>
          </w:p>
          <w:p w:rsidR="008C2A04" w:rsidRDefault="008C2A04" w:rsidP="009435FA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-1 référence …………………………………………………………….. 15 points</w:t>
            </w:r>
          </w:p>
          <w:p w:rsidR="008C2A04" w:rsidRDefault="008C2A04" w:rsidP="009435FA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 xml:space="preserve">-2 références……………………………………………………………..20 points </w:t>
            </w:r>
          </w:p>
          <w:p w:rsidR="008C2A04" w:rsidRDefault="008C2A04" w:rsidP="009435FA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-Plus de 2 références………………………………………………….25 points</w:t>
            </w:r>
          </w:p>
        </w:tc>
        <w:tc>
          <w:tcPr>
            <w:tcW w:w="1418" w:type="dxa"/>
            <w:vAlign w:val="center"/>
          </w:tcPr>
          <w:p w:rsidR="008C2A04" w:rsidRDefault="008C2A04" w:rsidP="009435FA">
            <w:pPr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25%</w:t>
            </w:r>
          </w:p>
        </w:tc>
        <w:tc>
          <w:tcPr>
            <w:tcW w:w="1709" w:type="dxa"/>
            <w:vAlign w:val="center"/>
          </w:tcPr>
          <w:p w:rsidR="008C2A04" w:rsidRDefault="008C2A04" w:rsidP="009435FA">
            <w:pPr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25</w:t>
            </w:r>
          </w:p>
        </w:tc>
      </w:tr>
      <w:tr w:rsidR="008C2A04" w:rsidTr="009435FA">
        <w:tc>
          <w:tcPr>
            <w:tcW w:w="7479" w:type="dxa"/>
          </w:tcPr>
          <w:p w:rsidR="008C2A04" w:rsidRDefault="008C2A04" w:rsidP="009435FA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 xml:space="preserve">Critère D : </w:t>
            </w:r>
          </w:p>
          <w:p w:rsidR="008C2A04" w:rsidRDefault="008C2A04" w:rsidP="009435FA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L’obtention des certificats et attestations de spécialisation et de perfectionnement sur des sujets en rapport à l’activité à exercer.</w:t>
            </w:r>
          </w:p>
          <w:p w:rsidR="008C2A04" w:rsidRDefault="008C2A04" w:rsidP="009435FA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1 certificat ………………………………………………………………..15 points</w:t>
            </w:r>
          </w:p>
          <w:p w:rsidR="008C2A04" w:rsidRDefault="008C2A04" w:rsidP="009435FA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2 certificats………………………………………………………………..20 points</w:t>
            </w:r>
          </w:p>
          <w:p w:rsidR="008C2A04" w:rsidRDefault="008C2A04" w:rsidP="009435FA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 xml:space="preserve">Plus de 2 certificats…………………………………………………….25 points </w:t>
            </w:r>
          </w:p>
        </w:tc>
        <w:tc>
          <w:tcPr>
            <w:tcW w:w="1418" w:type="dxa"/>
            <w:vAlign w:val="center"/>
          </w:tcPr>
          <w:p w:rsidR="008C2A04" w:rsidRDefault="008C2A04" w:rsidP="009435FA">
            <w:pPr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25%</w:t>
            </w:r>
          </w:p>
        </w:tc>
        <w:tc>
          <w:tcPr>
            <w:tcW w:w="1709" w:type="dxa"/>
            <w:vAlign w:val="center"/>
          </w:tcPr>
          <w:p w:rsidR="008C2A04" w:rsidRDefault="008C2A04" w:rsidP="009435FA">
            <w:pPr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25</w:t>
            </w:r>
          </w:p>
        </w:tc>
      </w:tr>
      <w:tr w:rsidR="008C2A04" w:rsidTr="009435FA">
        <w:tc>
          <w:tcPr>
            <w:tcW w:w="7479" w:type="dxa"/>
          </w:tcPr>
          <w:p w:rsidR="008C2A04" w:rsidRDefault="008C2A04" w:rsidP="009435FA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 xml:space="preserve">Critère E : Maitrise des langues (parfaitement bilingue) 5 points </w:t>
            </w:r>
          </w:p>
        </w:tc>
        <w:tc>
          <w:tcPr>
            <w:tcW w:w="1418" w:type="dxa"/>
            <w:vAlign w:val="center"/>
          </w:tcPr>
          <w:p w:rsidR="008C2A04" w:rsidRDefault="008C2A04" w:rsidP="009435FA">
            <w:pPr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5%</w:t>
            </w:r>
          </w:p>
        </w:tc>
        <w:tc>
          <w:tcPr>
            <w:tcW w:w="1709" w:type="dxa"/>
            <w:vAlign w:val="center"/>
          </w:tcPr>
          <w:p w:rsidR="008C2A04" w:rsidRDefault="008C2A04" w:rsidP="009435FA">
            <w:pPr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5</w:t>
            </w:r>
          </w:p>
        </w:tc>
      </w:tr>
      <w:tr w:rsidR="008C2A04" w:rsidTr="009435FA">
        <w:tc>
          <w:tcPr>
            <w:tcW w:w="7479" w:type="dxa"/>
          </w:tcPr>
          <w:p w:rsidR="008C2A04" w:rsidRDefault="008C2A04" w:rsidP="009435FA">
            <w:pPr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Score totale</w:t>
            </w:r>
          </w:p>
        </w:tc>
        <w:tc>
          <w:tcPr>
            <w:tcW w:w="1418" w:type="dxa"/>
            <w:vAlign w:val="center"/>
          </w:tcPr>
          <w:p w:rsidR="008C2A04" w:rsidRDefault="008C2A04" w:rsidP="009435FA">
            <w:pPr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100%</w:t>
            </w:r>
          </w:p>
        </w:tc>
        <w:tc>
          <w:tcPr>
            <w:tcW w:w="1709" w:type="dxa"/>
            <w:vAlign w:val="center"/>
          </w:tcPr>
          <w:p w:rsidR="008C2A04" w:rsidRDefault="008C2A04" w:rsidP="009435FA">
            <w:pPr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100</w:t>
            </w:r>
          </w:p>
        </w:tc>
      </w:tr>
    </w:tbl>
    <w:p w:rsidR="008C2A04" w:rsidRPr="00413879" w:rsidRDefault="008C2A04" w:rsidP="008C2A04">
      <w:pPr>
        <w:rPr>
          <w:rFonts w:ascii="Calibri" w:hAnsi="Calibri"/>
          <w:sz w:val="28"/>
          <w:szCs w:val="28"/>
        </w:rPr>
      </w:pPr>
    </w:p>
    <w:p w:rsidR="008C2A04" w:rsidRDefault="008C2A04" w:rsidP="008C2A04">
      <w:pPr>
        <w:ind w:left="426"/>
        <w:rPr>
          <w:rFonts w:ascii="Calibri" w:hAnsi="Calibri"/>
          <w:b/>
          <w:bCs/>
          <w:sz w:val="36"/>
          <w:szCs w:val="36"/>
        </w:rPr>
      </w:pPr>
      <w:r>
        <w:rPr>
          <w:rFonts w:ascii="Calibri" w:hAnsi="Calibri"/>
          <w:b/>
          <w:bCs/>
          <w:sz w:val="36"/>
          <w:szCs w:val="36"/>
        </w:rPr>
        <w:t xml:space="preserve">Note financière : </w:t>
      </w:r>
    </w:p>
    <w:p w:rsidR="008C2A04" w:rsidRDefault="008C2A04" w:rsidP="008C2A04">
      <w:pPr>
        <w:ind w:left="426"/>
        <w:jc w:val="both"/>
        <w:rPr>
          <w:rFonts w:ascii="Calibri" w:hAnsi="Calibri"/>
          <w:sz w:val="28"/>
          <w:szCs w:val="28"/>
        </w:rPr>
      </w:pPr>
      <w:r w:rsidRPr="0089055B">
        <w:rPr>
          <w:rFonts w:ascii="Calibri" w:hAnsi="Calibri"/>
          <w:sz w:val="28"/>
          <w:szCs w:val="28"/>
        </w:rPr>
        <w:t>La commission classera les offres financières d’une façon croissante. Elle attribuera la note financière (NF) maximale de 100 points à l’offre la moins disant. Les autres notes seront attribuées proportionnellement à la note maximale (en application de la règle de trois).</w:t>
      </w:r>
    </w:p>
    <w:p w:rsidR="008C2A04" w:rsidRDefault="008C2A04" w:rsidP="008C2A04">
      <w:pPr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Montant de l’offre à évaluer = (Montant de l’offre la moins disant / Montant de l’offre à évaluer) * 100  </w:t>
      </w:r>
    </w:p>
    <w:p w:rsidR="005A0DE6" w:rsidRDefault="005A0DE6" w:rsidP="008C2A04">
      <w:pPr>
        <w:rPr>
          <w:rFonts w:ascii="Calibri" w:hAnsi="Calibri"/>
          <w:b/>
          <w:bCs/>
          <w:sz w:val="36"/>
          <w:szCs w:val="36"/>
        </w:rPr>
      </w:pPr>
    </w:p>
    <w:p w:rsidR="005A0DE6" w:rsidRDefault="005A0DE6" w:rsidP="008C2A04">
      <w:pPr>
        <w:rPr>
          <w:rFonts w:ascii="Calibri" w:hAnsi="Calibri"/>
          <w:b/>
          <w:bCs/>
          <w:sz w:val="36"/>
          <w:szCs w:val="36"/>
        </w:rPr>
      </w:pPr>
    </w:p>
    <w:p w:rsidR="008C2A04" w:rsidRDefault="008C2A04" w:rsidP="008C2A04">
      <w:pPr>
        <w:rPr>
          <w:rFonts w:ascii="Calibri" w:hAnsi="Calibri"/>
          <w:b/>
          <w:bCs/>
          <w:sz w:val="36"/>
          <w:szCs w:val="36"/>
        </w:rPr>
      </w:pPr>
      <w:r w:rsidRPr="0089055B">
        <w:rPr>
          <w:rFonts w:ascii="Calibri" w:hAnsi="Calibri"/>
          <w:b/>
          <w:bCs/>
          <w:sz w:val="36"/>
          <w:szCs w:val="36"/>
        </w:rPr>
        <w:lastRenderedPageBreak/>
        <w:t xml:space="preserve">Note globale : </w:t>
      </w:r>
    </w:p>
    <w:p w:rsidR="008C2A04" w:rsidRPr="008129DB" w:rsidRDefault="008C2A04" w:rsidP="008C2A04">
      <w:pPr>
        <w:rPr>
          <w:rFonts w:ascii="Calibri" w:hAnsi="Calibri"/>
          <w:sz w:val="32"/>
          <w:szCs w:val="32"/>
        </w:rPr>
      </w:pPr>
      <w:r w:rsidRPr="008129DB">
        <w:rPr>
          <w:rFonts w:ascii="Calibri" w:hAnsi="Calibri"/>
          <w:sz w:val="32"/>
          <w:szCs w:val="32"/>
        </w:rPr>
        <w:t xml:space="preserve">La note globale est calculée selon la formule suivante : </w:t>
      </w:r>
    </w:p>
    <w:p w:rsidR="008C2A04" w:rsidRPr="0089055B" w:rsidRDefault="008C2A04" w:rsidP="008C2A04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Note globale = (Note technique *70% + note financière *30%) / 2 </w:t>
      </w:r>
    </w:p>
    <w:p w:rsidR="008C2A04" w:rsidRPr="0030262A" w:rsidRDefault="008C2A04" w:rsidP="008C2A04">
      <w:pPr>
        <w:rPr>
          <w:rFonts w:ascii="Calibri" w:hAnsi="Calibri"/>
          <w:sz w:val="28"/>
          <w:szCs w:val="28"/>
        </w:rPr>
      </w:pPr>
      <w:r w:rsidRPr="0089055B">
        <w:rPr>
          <w:rFonts w:ascii="Calibri" w:hAnsi="Calibri"/>
          <w:sz w:val="28"/>
          <w:szCs w:val="28"/>
        </w:rPr>
        <w:t>L’offre ayant obtenue la meilleure note globale, sera considérée l’offre la plus avantageuse technico-financièrement. En cas d’égalité des notes globales de deux ou plusieurs offres, celle ayant obtenue la meilleure note technique, sera considérée l’offre la plus avantageuse.</w:t>
      </w:r>
    </w:p>
    <w:p w:rsidR="008C2A04" w:rsidRDefault="008C2A04" w:rsidP="008C2A04">
      <w:pPr>
        <w:rPr>
          <w:rFonts w:ascii="Calibri" w:hAnsi="Calibri"/>
          <w:b/>
          <w:bCs/>
          <w:sz w:val="36"/>
          <w:szCs w:val="36"/>
        </w:rPr>
      </w:pPr>
      <w:r>
        <w:rPr>
          <w:rFonts w:ascii="Calibri" w:hAnsi="Calibri"/>
          <w:b/>
          <w:bCs/>
          <w:sz w:val="36"/>
          <w:szCs w:val="36"/>
        </w:rPr>
        <w:t xml:space="preserve">Publicité : </w:t>
      </w:r>
    </w:p>
    <w:p w:rsidR="008C2A04" w:rsidRPr="00584BB4" w:rsidRDefault="008C2A04" w:rsidP="008C2A04">
      <w:pPr>
        <w:rPr>
          <w:rFonts w:ascii="Calibri" w:hAnsi="Calibri"/>
          <w:sz w:val="28"/>
          <w:szCs w:val="28"/>
        </w:rPr>
      </w:pPr>
      <w:r w:rsidRPr="00584BB4">
        <w:rPr>
          <w:rFonts w:ascii="Calibri" w:hAnsi="Calibri"/>
          <w:sz w:val="28"/>
          <w:szCs w:val="28"/>
        </w:rPr>
        <w:t xml:space="preserve">Ce TDR sera publié sur les sites de l’APEL : </w:t>
      </w:r>
      <w:hyperlink r:id="rId8" w:history="1">
        <w:r w:rsidRPr="00584BB4">
          <w:rPr>
            <w:rStyle w:val="Lienhypertexte"/>
            <w:rFonts w:ascii="Calibri" w:hAnsi="Calibri"/>
            <w:sz w:val="28"/>
            <w:szCs w:val="28"/>
          </w:rPr>
          <w:t>www.apel.tn</w:t>
        </w:r>
      </w:hyperlink>
      <w:r w:rsidRPr="00584BB4">
        <w:rPr>
          <w:rFonts w:ascii="Calibri" w:hAnsi="Calibri"/>
          <w:sz w:val="28"/>
          <w:szCs w:val="28"/>
        </w:rPr>
        <w:t xml:space="preserve"> et sur l</w:t>
      </w:r>
      <w:r w:rsidR="005A0DE6">
        <w:rPr>
          <w:rFonts w:ascii="Calibri" w:hAnsi="Calibri"/>
          <w:sz w:val="28"/>
          <w:szCs w:val="28"/>
        </w:rPr>
        <w:t>a</w:t>
      </w:r>
      <w:bookmarkStart w:id="0" w:name="_GoBack"/>
      <w:bookmarkEnd w:id="0"/>
      <w:r w:rsidR="005A0DE6">
        <w:rPr>
          <w:rFonts w:ascii="Calibri" w:hAnsi="Calibri"/>
          <w:sz w:val="28"/>
          <w:szCs w:val="28"/>
        </w:rPr>
        <w:t xml:space="preserve"> </w:t>
      </w:r>
      <w:r w:rsidRPr="00584BB4">
        <w:rPr>
          <w:rFonts w:ascii="Calibri" w:hAnsi="Calibri"/>
          <w:sz w:val="28"/>
          <w:szCs w:val="28"/>
        </w:rPr>
        <w:t>plateforme</w:t>
      </w:r>
      <w:r w:rsidR="005A0DE6">
        <w:rPr>
          <w:rFonts w:ascii="Calibri" w:hAnsi="Calibri"/>
          <w:sz w:val="28"/>
          <w:szCs w:val="28"/>
        </w:rPr>
        <w:t xml:space="preserve"> </w:t>
      </w:r>
      <w:hyperlink r:id="rId9" w:history="1">
        <w:r w:rsidR="005A0DE6" w:rsidRPr="00C41C72">
          <w:rPr>
            <w:rStyle w:val="Lienhypertexte"/>
            <w:rFonts w:ascii="Calibri" w:hAnsi="Calibri"/>
            <w:sz w:val="28"/>
            <w:szCs w:val="28"/>
          </w:rPr>
          <w:t>www.jamaity.com</w:t>
        </w:r>
      </w:hyperlink>
      <w:r w:rsidRPr="00584BB4">
        <w:rPr>
          <w:rFonts w:ascii="Calibri" w:hAnsi="Calibri"/>
          <w:sz w:val="28"/>
          <w:szCs w:val="28"/>
        </w:rPr>
        <w:t xml:space="preserve"> et sur les sites institutionnelles des partenaires du projet. </w:t>
      </w:r>
    </w:p>
    <w:p w:rsidR="008C2A04" w:rsidRDefault="008C2A04" w:rsidP="008C2A04">
      <w:pPr>
        <w:rPr>
          <w:rFonts w:ascii="Calibri" w:hAnsi="Calibri"/>
          <w:b/>
          <w:bCs/>
          <w:sz w:val="36"/>
          <w:szCs w:val="36"/>
        </w:rPr>
      </w:pPr>
    </w:p>
    <w:p w:rsidR="008C2A04" w:rsidRPr="00584BB4" w:rsidRDefault="008C2A04" w:rsidP="008C2A04">
      <w:pPr>
        <w:rPr>
          <w:rFonts w:ascii="Calibri" w:hAnsi="Calibri"/>
          <w:b/>
          <w:bCs/>
          <w:sz w:val="28"/>
          <w:szCs w:val="28"/>
        </w:rPr>
      </w:pPr>
      <w:r w:rsidRPr="00584BB4">
        <w:rPr>
          <w:rFonts w:ascii="Calibri" w:hAnsi="Calibri"/>
          <w:b/>
          <w:bCs/>
          <w:sz w:val="28"/>
          <w:szCs w:val="28"/>
        </w:rPr>
        <w:t xml:space="preserve">Le </w:t>
      </w:r>
      <w:r w:rsidR="005A0DE6">
        <w:rPr>
          <w:rFonts w:ascii="Calibri" w:hAnsi="Calibri"/>
          <w:b/>
          <w:bCs/>
          <w:sz w:val="28"/>
          <w:szCs w:val="28"/>
        </w:rPr>
        <w:t>P</w:t>
      </w:r>
      <w:r w:rsidRPr="00584BB4">
        <w:rPr>
          <w:rFonts w:ascii="Calibri" w:hAnsi="Calibri"/>
          <w:b/>
          <w:bCs/>
          <w:sz w:val="28"/>
          <w:szCs w:val="28"/>
        </w:rPr>
        <w:t xml:space="preserve">résident </w:t>
      </w:r>
      <w:r w:rsidR="005A0DE6">
        <w:rPr>
          <w:rFonts w:ascii="Calibri" w:hAnsi="Calibri"/>
          <w:b/>
          <w:bCs/>
          <w:sz w:val="28"/>
          <w:szCs w:val="28"/>
        </w:rPr>
        <w:t>L</w:t>
      </w:r>
      <w:r w:rsidRPr="00584BB4">
        <w:rPr>
          <w:rFonts w:ascii="Calibri" w:hAnsi="Calibri"/>
          <w:b/>
          <w:bCs/>
          <w:sz w:val="28"/>
          <w:szCs w:val="28"/>
        </w:rPr>
        <w:t xml:space="preserve">égal de l’APEL                             </w:t>
      </w:r>
      <w:r w:rsidR="005A0DE6">
        <w:rPr>
          <w:rFonts w:ascii="Calibri" w:hAnsi="Calibri"/>
          <w:b/>
          <w:bCs/>
          <w:sz w:val="28"/>
          <w:szCs w:val="28"/>
        </w:rPr>
        <w:t xml:space="preserve">              </w:t>
      </w:r>
      <w:r w:rsidRPr="00584BB4">
        <w:rPr>
          <w:rFonts w:ascii="Calibri" w:hAnsi="Calibri"/>
          <w:b/>
          <w:bCs/>
          <w:sz w:val="28"/>
          <w:szCs w:val="28"/>
        </w:rPr>
        <w:t xml:space="preserve">    Le </w:t>
      </w:r>
      <w:r w:rsidR="005A0DE6">
        <w:rPr>
          <w:rFonts w:ascii="Calibri" w:hAnsi="Calibri"/>
          <w:b/>
          <w:bCs/>
          <w:sz w:val="28"/>
          <w:szCs w:val="28"/>
        </w:rPr>
        <w:t>R</w:t>
      </w:r>
      <w:r w:rsidRPr="00584BB4">
        <w:rPr>
          <w:rFonts w:ascii="Calibri" w:hAnsi="Calibri"/>
          <w:b/>
          <w:bCs/>
          <w:sz w:val="28"/>
          <w:szCs w:val="28"/>
        </w:rPr>
        <w:t>esponsable du projet</w:t>
      </w:r>
    </w:p>
    <w:p w:rsidR="008C2A04" w:rsidRPr="00584BB4" w:rsidRDefault="00214D99" w:rsidP="008C2A04">
      <w:pPr>
        <w:rPr>
          <w:rFonts w:ascii="Calibri" w:hAnsi="Calibri"/>
          <w:b/>
          <w:bCs/>
          <w:sz w:val="28"/>
          <w:szCs w:val="28"/>
          <w:lang w:val="en-US"/>
        </w:rPr>
      </w:pPr>
      <w:r w:rsidRPr="005E2A0F">
        <w:rPr>
          <w:rFonts w:ascii="Calibri" w:hAnsi="Calibri"/>
          <w:b/>
          <w:bCs/>
          <w:sz w:val="28"/>
          <w:szCs w:val="28"/>
        </w:rPr>
        <w:t xml:space="preserve"> </w:t>
      </w:r>
      <w:r w:rsidR="005A0DE6">
        <w:rPr>
          <w:rFonts w:ascii="Calibri" w:hAnsi="Calibri"/>
          <w:b/>
          <w:bCs/>
          <w:sz w:val="28"/>
          <w:szCs w:val="28"/>
        </w:rPr>
        <w:t xml:space="preserve">       </w:t>
      </w:r>
      <w:r>
        <w:rPr>
          <w:rFonts w:ascii="Calibri" w:hAnsi="Calibri"/>
          <w:b/>
          <w:bCs/>
          <w:sz w:val="28"/>
          <w:szCs w:val="28"/>
          <w:lang w:val="en-US"/>
        </w:rPr>
        <w:t>K</w:t>
      </w:r>
      <w:r w:rsidR="008C2A04" w:rsidRPr="00584BB4">
        <w:rPr>
          <w:rFonts w:ascii="Calibri" w:hAnsi="Calibri"/>
          <w:b/>
          <w:bCs/>
          <w:sz w:val="28"/>
          <w:szCs w:val="28"/>
          <w:lang w:val="en-US"/>
        </w:rPr>
        <w:t xml:space="preserve">amel Haj SASSI                                           </w:t>
      </w:r>
      <w:r w:rsidR="005A0DE6">
        <w:rPr>
          <w:rFonts w:ascii="Calibri" w:hAnsi="Calibri"/>
          <w:b/>
          <w:bCs/>
          <w:sz w:val="28"/>
          <w:szCs w:val="28"/>
          <w:lang w:val="en-US"/>
        </w:rPr>
        <w:t xml:space="preserve">                   </w:t>
      </w:r>
      <w:r w:rsidR="008C2A04" w:rsidRPr="00584BB4">
        <w:rPr>
          <w:rFonts w:ascii="Calibri" w:hAnsi="Calibri"/>
          <w:b/>
          <w:bCs/>
          <w:sz w:val="28"/>
          <w:szCs w:val="28"/>
          <w:lang w:val="en-US"/>
        </w:rPr>
        <w:t xml:space="preserve">Med Salah MANSOURI </w:t>
      </w:r>
    </w:p>
    <w:p w:rsidR="008C2A04" w:rsidRPr="00584BB4" w:rsidRDefault="008C2A04" w:rsidP="008C2A04">
      <w:pPr>
        <w:rPr>
          <w:rFonts w:ascii="Calibri" w:hAnsi="Calibri"/>
          <w:b/>
          <w:bCs/>
          <w:sz w:val="36"/>
          <w:szCs w:val="36"/>
          <w:lang w:val="en-US"/>
        </w:rPr>
      </w:pPr>
    </w:p>
    <w:p w:rsidR="008C2A04" w:rsidRPr="00584BB4" w:rsidRDefault="008C2A04" w:rsidP="008C2A04">
      <w:pPr>
        <w:pStyle w:val="Paragraphedeliste"/>
        <w:rPr>
          <w:lang w:val="en-US"/>
        </w:rPr>
      </w:pPr>
    </w:p>
    <w:p w:rsidR="008C2A04" w:rsidRPr="00584BB4" w:rsidRDefault="008C2A04" w:rsidP="008C2A04">
      <w:pPr>
        <w:pStyle w:val="Paragraphedeliste"/>
        <w:rPr>
          <w:lang w:val="en-US"/>
        </w:rPr>
      </w:pPr>
    </w:p>
    <w:p w:rsidR="008C2A04" w:rsidRPr="00584BB4" w:rsidRDefault="008C2A04" w:rsidP="008C2A04">
      <w:pPr>
        <w:pStyle w:val="Paragraphedeliste"/>
        <w:rPr>
          <w:lang w:val="en-US"/>
        </w:rPr>
      </w:pPr>
    </w:p>
    <w:p w:rsidR="008C2A04" w:rsidRPr="00584BB4" w:rsidRDefault="008C2A04" w:rsidP="008C2A04">
      <w:pPr>
        <w:rPr>
          <w:lang w:val="en-US"/>
        </w:rPr>
      </w:pPr>
    </w:p>
    <w:p w:rsidR="008C2A04" w:rsidRPr="00584BB4" w:rsidRDefault="008C2A04" w:rsidP="008C2A04">
      <w:pPr>
        <w:rPr>
          <w:lang w:val="en-US"/>
        </w:rPr>
      </w:pPr>
    </w:p>
    <w:p w:rsidR="008C2A04" w:rsidRPr="00584BB4" w:rsidRDefault="008C2A04" w:rsidP="008C2A04">
      <w:pPr>
        <w:rPr>
          <w:sz w:val="24"/>
          <w:szCs w:val="24"/>
          <w:lang w:val="en-US"/>
        </w:rPr>
      </w:pPr>
    </w:p>
    <w:p w:rsidR="00D660A2" w:rsidRPr="008C2A04" w:rsidRDefault="00D660A2">
      <w:pPr>
        <w:rPr>
          <w:lang w:val="en-US"/>
        </w:rPr>
      </w:pPr>
    </w:p>
    <w:sectPr w:rsidR="00D660A2" w:rsidRPr="008C2A04" w:rsidSect="00AA4E9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2D5F13"/>
    <w:multiLevelType w:val="hybridMultilevel"/>
    <w:tmpl w:val="5792026C"/>
    <w:lvl w:ilvl="0" w:tplc="7A66FCA8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8C4411"/>
    <w:multiLevelType w:val="hybridMultilevel"/>
    <w:tmpl w:val="7040D5DC"/>
    <w:lvl w:ilvl="0" w:tplc="1B62BF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A04"/>
    <w:rsid w:val="000D4D8B"/>
    <w:rsid w:val="00117150"/>
    <w:rsid w:val="001544B3"/>
    <w:rsid w:val="00214D99"/>
    <w:rsid w:val="002A5221"/>
    <w:rsid w:val="00421263"/>
    <w:rsid w:val="004C1ACA"/>
    <w:rsid w:val="005A0DE6"/>
    <w:rsid w:val="005E2A0F"/>
    <w:rsid w:val="008B45C8"/>
    <w:rsid w:val="008C2A04"/>
    <w:rsid w:val="00D25F46"/>
    <w:rsid w:val="00D660A2"/>
    <w:rsid w:val="00EA1408"/>
    <w:rsid w:val="00FE3D46"/>
    <w:rsid w:val="00FF3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77C93"/>
  <w15:docId w15:val="{CCE272E4-416D-48EA-8170-16335768C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126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C2A04"/>
    <w:pPr>
      <w:ind w:left="720"/>
      <w:contextualSpacing/>
    </w:pPr>
    <w:rPr>
      <w:rFonts w:eastAsiaTheme="minorHAnsi"/>
      <w:lang w:eastAsia="en-US"/>
    </w:rPr>
  </w:style>
  <w:style w:type="table" w:styleId="Grilledutableau">
    <w:name w:val="Table Grid"/>
    <w:basedOn w:val="TableauNormal"/>
    <w:uiPriority w:val="59"/>
    <w:rsid w:val="008C2A0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8C2A04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C2A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C2A04"/>
    <w:rPr>
      <w:rFonts w:ascii="Tahoma" w:hAnsi="Tahoma" w:cs="Tahoma"/>
      <w:sz w:val="16"/>
      <w:szCs w:val="16"/>
    </w:rPr>
  </w:style>
  <w:style w:type="character" w:styleId="Mentionnonrsolue">
    <w:name w:val="Unresolved Mention"/>
    <w:basedOn w:val="Policepardfaut"/>
    <w:uiPriority w:val="99"/>
    <w:semiHidden/>
    <w:unhideWhenUsed/>
    <w:rsid w:val="005A0D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pel.t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jamaity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1268</Words>
  <Characters>6974</Characters>
  <Application>Microsoft Office Word</Application>
  <DocSecurity>0</DocSecurity>
  <Lines>58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Apel</cp:lastModifiedBy>
  <cp:revision>2</cp:revision>
  <dcterms:created xsi:type="dcterms:W3CDTF">2023-02-13T13:23:00Z</dcterms:created>
  <dcterms:modified xsi:type="dcterms:W3CDTF">2023-02-13T13:23:00Z</dcterms:modified>
</cp:coreProperties>
</file>