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98F2" w14:textId="77777777" w:rsidR="00BA4DCE" w:rsidRDefault="00BA4DCE" w:rsidP="0081720C">
      <w:pPr>
        <w:spacing w:line="276" w:lineRule="auto"/>
        <w:jc w:val="center"/>
        <w:rPr>
          <w:rFonts w:eastAsia="Times New Roman" w:cstheme="minorHAnsi"/>
          <w:b/>
          <w:bCs/>
          <w:color w:val="2E74B5" w:themeColor="accent5" w:themeShade="BF"/>
          <w:sz w:val="24"/>
          <w:szCs w:val="24"/>
        </w:rPr>
      </w:pPr>
    </w:p>
    <w:p w14:paraId="22CD7682" w14:textId="7A8B7DCB" w:rsidR="0081720C" w:rsidRDefault="0081720C" w:rsidP="0081720C">
      <w:pPr>
        <w:spacing w:line="276" w:lineRule="auto"/>
        <w:jc w:val="center"/>
        <w:rPr>
          <w:rFonts w:eastAsia="Times New Roman" w:cstheme="minorHAnsi"/>
          <w:b/>
          <w:bCs/>
          <w:color w:val="2E74B5" w:themeColor="accent5" w:themeShade="BF"/>
          <w:sz w:val="28"/>
          <w:szCs w:val="28"/>
        </w:rPr>
      </w:pPr>
      <w:r w:rsidRPr="00BA4DCE">
        <w:rPr>
          <w:rFonts w:eastAsia="Times New Roman" w:cstheme="minorHAnsi"/>
          <w:b/>
          <w:bCs/>
          <w:color w:val="2E74B5" w:themeColor="accent5" w:themeShade="BF"/>
          <w:sz w:val="28"/>
          <w:szCs w:val="28"/>
        </w:rPr>
        <w:t>TERMES DE RÉFÉRENCE POUR L’ENGAGEMENT D’UNE STRUCTURE D’ACCOMPAGNEMENT DES ORGANISATIONS FEMININES DE L’ECONOMIE SOCIALE ET SOLIDAIRE IMPLEMENT</w:t>
      </w:r>
      <w:r w:rsidR="00EF2853" w:rsidRPr="00BA4DCE">
        <w:rPr>
          <w:rFonts w:eastAsia="Times New Roman" w:cstheme="minorHAnsi"/>
          <w:b/>
          <w:bCs/>
          <w:color w:val="2E74B5" w:themeColor="accent5" w:themeShade="BF"/>
          <w:sz w:val="28"/>
          <w:szCs w:val="28"/>
        </w:rPr>
        <w:t>EE</w:t>
      </w:r>
      <w:r w:rsidRPr="00BA4DCE">
        <w:rPr>
          <w:rFonts w:eastAsia="Times New Roman" w:cstheme="minorHAnsi"/>
          <w:b/>
          <w:bCs/>
          <w:color w:val="2E74B5" w:themeColor="accent5" w:themeShade="BF"/>
          <w:sz w:val="28"/>
          <w:szCs w:val="28"/>
        </w:rPr>
        <w:t xml:space="preserve">S DANS LES GOUVERNORATS DE BEJA, JENDOUBA ET </w:t>
      </w:r>
      <w:r w:rsidR="00BA4DCE">
        <w:rPr>
          <w:rFonts w:eastAsia="Times New Roman" w:cstheme="minorHAnsi"/>
          <w:b/>
          <w:bCs/>
          <w:color w:val="2E74B5" w:themeColor="accent5" w:themeShade="BF"/>
          <w:sz w:val="28"/>
          <w:szCs w:val="28"/>
        </w:rPr>
        <w:t>LE</w:t>
      </w:r>
      <w:r w:rsidRPr="00BA4DCE">
        <w:rPr>
          <w:rFonts w:eastAsia="Times New Roman" w:cstheme="minorHAnsi"/>
          <w:b/>
          <w:bCs/>
          <w:color w:val="2E74B5" w:themeColor="accent5" w:themeShade="BF"/>
          <w:sz w:val="28"/>
          <w:szCs w:val="28"/>
        </w:rPr>
        <w:t xml:space="preserve"> KEF</w:t>
      </w:r>
    </w:p>
    <w:p w14:paraId="48C5D4B3" w14:textId="77777777" w:rsidR="00BA4DCE" w:rsidRPr="00BA4DCE" w:rsidRDefault="00BA4DCE" w:rsidP="0081720C">
      <w:pPr>
        <w:spacing w:line="276" w:lineRule="auto"/>
        <w:jc w:val="center"/>
        <w:rPr>
          <w:rFonts w:eastAsia="Times New Roman" w:cstheme="minorHAnsi"/>
          <w:color w:val="2E74B5" w:themeColor="accent5" w:themeShade="BF"/>
          <w:sz w:val="28"/>
          <w:szCs w:val="28"/>
        </w:rPr>
      </w:pPr>
    </w:p>
    <w:tbl>
      <w:tblPr>
        <w:tblStyle w:val="TableGrid"/>
        <w:tblW w:w="0" w:type="auto"/>
        <w:tblLayout w:type="fixed"/>
        <w:tblLook w:val="01E0" w:firstRow="1" w:lastRow="1" w:firstColumn="1" w:lastColumn="1" w:noHBand="0" w:noVBand="0"/>
      </w:tblPr>
      <w:tblGrid>
        <w:gridCol w:w="1937"/>
        <w:gridCol w:w="7078"/>
      </w:tblGrid>
      <w:tr w:rsidR="0081720C" w:rsidRPr="00B73909" w14:paraId="6D534604" w14:textId="77777777" w:rsidTr="008501C7">
        <w:trPr>
          <w:trHeight w:val="450"/>
        </w:trPr>
        <w:tc>
          <w:tcPr>
            <w:tcW w:w="1937" w:type="dxa"/>
            <w:vMerge w:val="restart"/>
            <w:tcBorders>
              <w:top w:val="single" w:sz="6" w:space="0" w:color="auto"/>
              <w:left w:val="single" w:sz="6" w:space="0" w:color="auto"/>
              <w:bottom w:val="single" w:sz="6" w:space="0" w:color="auto"/>
              <w:right w:val="single" w:sz="6" w:space="0" w:color="auto"/>
            </w:tcBorders>
            <w:vAlign w:val="center"/>
          </w:tcPr>
          <w:p w14:paraId="3F482F18" w14:textId="77777777" w:rsidR="0081720C" w:rsidRPr="00B73909" w:rsidRDefault="0081720C" w:rsidP="008501C7">
            <w:pPr>
              <w:spacing w:line="276" w:lineRule="auto"/>
              <w:jc w:val="both"/>
              <w:rPr>
                <w:rFonts w:eastAsia="Times New Roman" w:cstheme="minorHAnsi"/>
                <w:sz w:val="24"/>
                <w:szCs w:val="24"/>
              </w:rPr>
            </w:pPr>
            <w:r w:rsidRPr="00B73909">
              <w:rPr>
                <w:rFonts w:eastAsia="Times New Roman" w:cstheme="minorHAnsi"/>
                <w:b/>
                <w:bCs/>
                <w:sz w:val="24"/>
                <w:szCs w:val="24"/>
                <w:lang w:val="de-CH"/>
              </w:rPr>
              <w:t xml:space="preserve">Project </w:t>
            </w:r>
          </w:p>
        </w:tc>
        <w:tc>
          <w:tcPr>
            <w:tcW w:w="7078" w:type="dxa"/>
            <w:tcBorders>
              <w:top w:val="single" w:sz="6" w:space="0" w:color="auto"/>
              <w:left w:val="single" w:sz="6" w:space="0" w:color="auto"/>
              <w:bottom w:val="single" w:sz="6" w:space="0" w:color="auto"/>
              <w:right w:val="single" w:sz="6" w:space="0" w:color="auto"/>
            </w:tcBorders>
            <w:vAlign w:val="center"/>
          </w:tcPr>
          <w:p w14:paraId="4F438BB4" w14:textId="77777777" w:rsidR="0081720C" w:rsidRPr="00B73909" w:rsidRDefault="0081720C" w:rsidP="008501C7">
            <w:pPr>
              <w:spacing w:line="276" w:lineRule="auto"/>
              <w:jc w:val="both"/>
              <w:rPr>
                <w:rFonts w:eastAsia="Times New Roman" w:cstheme="minorHAnsi"/>
                <w:sz w:val="24"/>
                <w:szCs w:val="24"/>
              </w:rPr>
            </w:pPr>
            <w:r w:rsidRPr="00B73909">
              <w:rPr>
                <w:rFonts w:eastAsia="Times New Roman" w:cstheme="minorHAnsi"/>
                <w:sz w:val="24"/>
                <w:szCs w:val="24"/>
              </w:rPr>
              <w:t>TUN/20/01/CAN (108014)</w:t>
            </w:r>
          </w:p>
        </w:tc>
      </w:tr>
      <w:tr w:rsidR="00C10268" w14:paraId="546A9A18" w14:textId="77777777" w:rsidTr="008501C7">
        <w:trPr>
          <w:trHeight w:val="165"/>
        </w:trPr>
        <w:tc>
          <w:tcPr>
            <w:tcW w:w="1937" w:type="dxa"/>
            <w:vMerge/>
            <w:vAlign w:val="center"/>
          </w:tcPr>
          <w:p w14:paraId="2EB1E830" w14:textId="77777777" w:rsidR="0081720C" w:rsidRPr="00B73909" w:rsidRDefault="0081720C" w:rsidP="008501C7">
            <w:pPr>
              <w:rPr>
                <w:rFonts w:cstheme="minorHAnsi"/>
                <w:sz w:val="24"/>
                <w:szCs w:val="24"/>
              </w:rPr>
            </w:pPr>
          </w:p>
        </w:tc>
        <w:tc>
          <w:tcPr>
            <w:tcW w:w="7078" w:type="dxa"/>
            <w:tcBorders>
              <w:top w:val="single" w:sz="6" w:space="0" w:color="auto"/>
              <w:left w:val="nil"/>
              <w:bottom w:val="single" w:sz="6" w:space="0" w:color="auto"/>
              <w:right w:val="single" w:sz="6" w:space="0" w:color="auto"/>
            </w:tcBorders>
            <w:vAlign w:val="center"/>
          </w:tcPr>
          <w:p w14:paraId="7A254017" w14:textId="77777777" w:rsidR="0081720C" w:rsidRPr="00B73909" w:rsidRDefault="0081720C" w:rsidP="008501C7">
            <w:pPr>
              <w:spacing w:line="276" w:lineRule="auto"/>
              <w:jc w:val="both"/>
              <w:rPr>
                <w:rFonts w:eastAsia="Times New Roman" w:cstheme="minorHAnsi"/>
                <w:sz w:val="24"/>
                <w:szCs w:val="24"/>
                <w:lang w:val="fr-FR"/>
              </w:rPr>
            </w:pPr>
            <w:r w:rsidRPr="00B73909">
              <w:rPr>
                <w:rFonts w:eastAsia="Times New Roman" w:cstheme="minorHAnsi"/>
                <w:b/>
                <w:bCs/>
                <w:sz w:val="24"/>
                <w:szCs w:val="24"/>
                <w:lang w:val="de-CH"/>
              </w:rPr>
              <w:t>FORTERESS ; Renforcement de la résilience et de la promotion du travail décent des organisations féminines de l’économie sociale post COVID-19 en Tunisie</w:t>
            </w:r>
          </w:p>
        </w:tc>
      </w:tr>
      <w:tr w:rsidR="0081720C" w:rsidRPr="00C721EC" w14:paraId="4D6468F9" w14:textId="77777777" w:rsidTr="008501C7">
        <w:trPr>
          <w:trHeight w:val="165"/>
        </w:trPr>
        <w:tc>
          <w:tcPr>
            <w:tcW w:w="1937" w:type="dxa"/>
            <w:tcBorders>
              <w:top w:val="nil"/>
              <w:left w:val="single" w:sz="6" w:space="0" w:color="auto"/>
              <w:bottom w:val="single" w:sz="6" w:space="0" w:color="auto"/>
              <w:right w:val="single" w:sz="6" w:space="0" w:color="auto"/>
            </w:tcBorders>
            <w:vAlign w:val="center"/>
          </w:tcPr>
          <w:p w14:paraId="0A2D76C3" w14:textId="77777777" w:rsidR="0081720C" w:rsidRPr="00B73909" w:rsidRDefault="0081720C" w:rsidP="008501C7">
            <w:pPr>
              <w:spacing w:line="276" w:lineRule="auto"/>
              <w:jc w:val="both"/>
              <w:rPr>
                <w:rFonts w:eastAsia="Times New Roman" w:cstheme="minorHAnsi"/>
                <w:sz w:val="24"/>
                <w:szCs w:val="24"/>
              </w:rPr>
            </w:pPr>
            <w:r w:rsidRPr="00B73909">
              <w:rPr>
                <w:rFonts w:eastAsia="Times New Roman" w:cstheme="minorHAnsi"/>
                <w:b/>
                <w:bCs/>
                <w:sz w:val="24"/>
                <w:szCs w:val="24"/>
                <w:lang w:val="de-CH"/>
              </w:rPr>
              <w:t xml:space="preserve">Output </w:t>
            </w:r>
          </w:p>
        </w:tc>
        <w:tc>
          <w:tcPr>
            <w:tcW w:w="7078" w:type="dxa"/>
            <w:tcBorders>
              <w:top w:val="single" w:sz="6" w:space="0" w:color="auto"/>
              <w:left w:val="single" w:sz="6" w:space="0" w:color="auto"/>
              <w:bottom w:val="single" w:sz="6" w:space="0" w:color="auto"/>
              <w:right w:val="single" w:sz="6" w:space="0" w:color="auto"/>
            </w:tcBorders>
            <w:vAlign w:val="center"/>
          </w:tcPr>
          <w:p w14:paraId="0D31DFD3" w14:textId="352B6E11" w:rsidR="0081720C" w:rsidRPr="00B73909" w:rsidRDefault="0081720C" w:rsidP="008501C7">
            <w:pPr>
              <w:spacing w:line="276" w:lineRule="auto"/>
              <w:jc w:val="both"/>
              <w:rPr>
                <w:rFonts w:eastAsia="Times New Roman" w:cstheme="minorHAnsi"/>
                <w:sz w:val="24"/>
                <w:szCs w:val="24"/>
                <w:lang w:val="fr-FR"/>
              </w:rPr>
            </w:pPr>
            <w:r w:rsidRPr="0081720C">
              <w:rPr>
                <w:rFonts w:eastAsia="Times New Roman" w:cstheme="minorHAnsi"/>
                <w:sz w:val="24"/>
                <w:szCs w:val="24"/>
                <w:lang w:val="fr-FR"/>
              </w:rPr>
              <w:t>01.03: Amélioration de l’accès des organisations féminines de l’ESS aux marchés locaux et à l’exportation, et augmentation des ventes et des revenus</w:t>
            </w:r>
          </w:p>
        </w:tc>
      </w:tr>
      <w:tr w:rsidR="0081720C" w:rsidRPr="00C721EC" w14:paraId="0B6D84F1" w14:textId="77777777" w:rsidTr="008501C7">
        <w:trPr>
          <w:trHeight w:val="165"/>
        </w:trPr>
        <w:tc>
          <w:tcPr>
            <w:tcW w:w="1937" w:type="dxa"/>
            <w:tcBorders>
              <w:top w:val="single" w:sz="6" w:space="0" w:color="auto"/>
              <w:left w:val="single" w:sz="6" w:space="0" w:color="auto"/>
              <w:bottom w:val="single" w:sz="6" w:space="0" w:color="auto"/>
              <w:right w:val="single" w:sz="6" w:space="0" w:color="auto"/>
            </w:tcBorders>
            <w:vAlign w:val="center"/>
          </w:tcPr>
          <w:p w14:paraId="201C0668" w14:textId="77777777" w:rsidR="0081720C" w:rsidRPr="00B73909" w:rsidRDefault="0081720C" w:rsidP="008501C7">
            <w:pPr>
              <w:spacing w:line="276" w:lineRule="auto"/>
              <w:jc w:val="both"/>
              <w:rPr>
                <w:rFonts w:eastAsia="Times New Roman" w:cstheme="minorHAnsi"/>
                <w:sz w:val="24"/>
                <w:szCs w:val="24"/>
              </w:rPr>
            </w:pPr>
            <w:r w:rsidRPr="00B73909">
              <w:rPr>
                <w:rFonts w:eastAsia="Times New Roman" w:cstheme="minorHAnsi"/>
                <w:b/>
                <w:bCs/>
                <w:sz w:val="24"/>
                <w:szCs w:val="24"/>
                <w:lang w:val="de-CH"/>
              </w:rPr>
              <w:t>Activity</w:t>
            </w:r>
          </w:p>
        </w:tc>
        <w:tc>
          <w:tcPr>
            <w:tcW w:w="7078" w:type="dxa"/>
            <w:tcBorders>
              <w:top w:val="single" w:sz="6" w:space="0" w:color="auto"/>
              <w:left w:val="single" w:sz="6" w:space="0" w:color="auto"/>
              <w:bottom w:val="single" w:sz="6" w:space="0" w:color="auto"/>
              <w:right w:val="single" w:sz="6" w:space="0" w:color="auto"/>
            </w:tcBorders>
            <w:vAlign w:val="center"/>
          </w:tcPr>
          <w:p w14:paraId="6E2E9095" w14:textId="51E78CD3" w:rsidR="0081720C" w:rsidRPr="00B73909" w:rsidRDefault="0081720C" w:rsidP="008501C7">
            <w:pPr>
              <w:spacing w:line="276" w:lineRule="auto"/>
              <w:jc w:val="both"/>
              <w:rPr>
                <w:rFonts w:eastAsia="Times New Roman" w:cstheme="minorHAnsi"/>
                <w:sz w:val="24"/>
                <w:szCs w:val="24"/>
                <w:lang w:val="fr-FR"/>
              </w:rPr>
            </w:pPr>
            <w:r>
              <w:rPr>
                <w:rFonts w:eastAsia="Times New Roman" w:cstheme="minorHAnsi"/>
                <w:sz w:val="24"/>
                <w:szCs w:val="24"/>
                <w:lang w:val="fr-FR"/>
              </w:rPr>
              <w:t>01</w:t>
            </w:r>
            <w:r w:rsidRPr="0081720C">
              <w:rPr>
                <w:rFonts w:eastAsia="Times New Roman" w:cstheme="minorHAnsi"/>
                <w:sz w:val="24"/>
                <w:szCs w:val="24"/>
                <w:lang w:val="fr-FR"/>
              </w:rPr>
              <w:t>.03.03: Fournir un appui pour l’adaptation des produits à fort potentiel d’exportation en fonction des exigences du marché de destination</w:t>
            </w:r>
          </w:p>
        </w:tc>
      </w:tr>
    </w:tbl>
    <w:p w14:paraId="46E4232C" w14:textId="77777777" w:rsidR="0081720C" w:rsidRDefault="0081720C" w:rsidP="00D0035B">
      <w:pPr>
        <w:pStyle w:val="paragraph"/>
        <w:spacing w:before="0" w:beforeAutospacing="0" w:after="0" w:afterAutospacing="0"/>
        <w:jc w:val="both"/>
        <w:textAlignment w:val="baseline"/>
        <w:rPr>
          <w:rStyle w:val="normaltextrun"/>
          <w:rFonts w:ascii="Calibri" w:hAnsi="Calibri" w:cs="Calibri"/>
          <w:color w:val="333333"/>
        </w:rPr>
      </w:pPr>
    </w:p>
    <w:p w14:paraId="070D42EF" w14:textId="77777777" w:rsidR="0081720C" w:rsidRPr="00C032AF" w:rsidRDefault="0081720C" w:rsidP="00C032AF">
      <w:pPr>
        <w:pStyle w:val="paragraph"/>
        <w:spacing w:before="0" w:beforeAutospacing="0" w:after="0" w:afterAutospacing="0" w:line="276" w:lineRule="auto"/>
        <w:jc w:val="both"/>
        <w:textAlignment w:val="baseline"/>
        <w:rPr>
          <w:rStyle w:val="normaltextrun"/>
          <w:rFonts w:asciiTheme="minorHAnsi" w:hAnsiTheme="minorHAnsi" w:cstheme="minorHAnsi"/>
          <w:color w:val="333333"/>
        </w:rPr>
      </w:pPr>
    </w:p>
    <w:p w14:paraId="243BB08C" w14:textId="392622AE" w:rsidR="00D0035B" w:rsidRPr="00C032AF" w:rsidRDefault="00D0035B" w:rsidP="00C032AF">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r w:rsidRPr="00C032AF">
        <w:rPr>
          <w:rStyle w:val="eop"/>
          <w:rFonts w:asciiTheme="minorHAnsi" w:hAnsiTheme="minorHAnsi" w:cstheme="minorHAnsi"/>
          <w:color w:val="333333"/>
        </w:rPr>
        <w:t> </w:t>
      </w:r>
    </w:p>
    <w:p w14:paraId="20F0B172" w14:textId="3A3BAAC9" w:rsidR="00D0035B" w:rsidRDefault="00D0035B" w:rsidP="00C032AF">
      <w:pPr>
        <w:pStyle w:val="paragraph"/>
        <w:spacing w:before="0" w:beforeAutospacing="0" w:after="0" w:afterAutospacing="0" w:line="276" w:lineRule="auto"/>
        <w:jc w:val="both"/>
        <w:textAlignment w:val="baseline"/>
        <w:rPr>
          <w:rStyle w:val="normaltextrun"/>
          <w:rFonts w:asciiTheme="minorHAnsi" w:hAnsiTheme="minorHAnsi" w:cstheme="minorHAnsi"/>
          <w:color w:val="333333"/>
        </w:rPr>
      </w:pPr>
      <w:r w:rsidRPr="00C032AF">
        <w:rPr>
          <w:rStyle w:val="normaltextrun"/>
          <w:rFonts w:asciiTheme="minorHAnsi" w:hAnsiTheme="minorHAnsi" w:cstheme="minorHAnsi"/>
          <w:color w:val="333333"/>
        </w:rPr>
        <w:t xml:space="preserve">Dans le cadre de son projet FORTER'ESS, le Bureau de l’OIT à Alger couvrant les pays du Maghreb cherche à </w:t>
      </w:r>
      <w:r w:rsidR="00EF2853" w:rsidRPr="00C032AF">
        <w:rPr>
          <w:rStyle w:val="normaltextrun"/>
          <w:rFonts w:asciiTheme="minorHAnsi" w:hAnsiTheme="minorHAnsi" w:cstheme="minorHAnsi"/>
          <w:color w:val="333333"/>
        </w:rPr>
        <w:t>engager une structure d’accompagnement des organisations féminines de l’économie sociale et solidaire implémentées dans les gouvernorats de Béja, Jendouba et Le Kef.</w:t>
      </w:r>
    </w:p>
    <w:p w14:paraId="1E13ACD9" w14:textId="77777777" w:rsidR="003D7B51" w:rsidRPr="00C032AF" w:rsidRDefault="003D7B51" w:rsidP="00C032AF">
      <w:pPr>
        <w:pStyle w:val="paragraph"/>
        <w:spacing w:before="0" w:beforeAutospacing="0" w:after="0" w:afterAutospacing="0" w:line="276" w:lineRule="auto"/>
        <w:jc w:val="both"/>
        <w:textAlignment w:val="baseline"/>
        <w:rPr>
          <w:rFonts w:asciiTheme="minorHAnsi" w:hAnsiTheme="minorHAnsi" w:cstheme="minorHAnsi"/>
        </w:rPr>
      </w:pPr>
    </w:p>
    <w:p w14:paraId="380F39C8" w14:textId="5F25ED74" w:rsidR="003D7B51" w:rsidRPr="003D7B51" w:rsidRDefault="003D7B51" w:rsidP="003D7B51">
      <w:pPr>
        <w:pStyle w:val="paragraph"/>
        <w:numPr>
          <w:ilvl w:val="0"/>
          <w:numId w:val="6"/>
        </w:numPr>
        <w:spacing w:before="0" w:beforeAutospacing="0" w:after="0" w:afterAutospacing="0" w:line="276" w:lineRule="auto"/>
        <w:textAlignment w:val="baseline"/>
        <w:rPr>
          <w:rFonts w:asciiTheme="minorHAnsi" w:hAnsiTheme="minorHAnsi" w:cstheme="minorHAnsi"/>
          <w:color w:val="7B7B7B"/>
          <w:sz w:val="28"/>
          <w:szCs w:val="28"/>
        </w:rPr>
      </w:pPr>
      <w:r w:rsidRPr="003D7B51">
        <w:rPr>
          <w:rStyle w:val="normaltextrun"/>
          <w:rFonts w:asciiTheme="minorHAnsi" w:hAnsiTheme="minorHAnsi" w:cstheme="minorHAnsi"/>
          <w:b/>
          <w:bCs/>
          <w:color w:val="7B7B7B"/>
          <w:sz w:val="28"/>
          <w:szCs w:val="28"/>
        </w:rPr>
        <w:t>LE PROJET FORTER’ESS </w:t>
      </w:r>
      <w:r w:rsidRPr="003D7B51">
        <w:rPr>
          <w:rStyle w:val="eop"/>
          <w:rFonts w:asciiTheme="minorHAnsi" w:hAnsiTheme="minorHAnsi" w:cstheme="minorHAnsi"/>
          <w:color w:val="7B7B7B"/>
          <w:sz w:val="28"/>
          <w:szCs w:val="28"/>
        </w:rPr>
        <w:t> </w:t>
      </w:r>
    </w:p>
    <w:p w14:paraId="7FF3D683" w14:textId="49750EE4"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1</w:t>
      </w:r>
      <w:r w:rsidR="00055F63">
        <w:rPr>
          <w:rStyle w:val="normaltextrun"/>
          <w:rFonts w:asciiTheme="minorHAnsi" w:hAnsiTheme="minorHAnsi" w:cstheme="minorHAnsi"/>
          <w:b/>
          <w:bCs/>
          <w:color w:val="2E74B5"/>
          <w:sz w:val="28"/>
          <w:szCs w:val="28"/>
        </w:rPr>
        <w:t>.</w:t>
      </w:r>
      <w:r w:rsidRPr="003D7B51">
        <w:rPr>
          <w:rStyle w:val="normaltextrun"/>
          <w:rFonts w:asciiTheme="minorHAnsi" w:hAnsiTheme="minorHAnsi" w:cstheme="minorHAnsi"/>
          <w:b/>
          <w:bCs/>
          <w:color w:val="2E74B5"/>
          <w:sz w:val="28"/>
          <w:szCs w:val="28"/>
        </w:rPr>
        <w:t>1 CONTEXTE  </w:t>
      </w:r>
      <w:r w:rsidRPr="003D7B51">
        <w:rPr>
          <w:rStyle w:val="eop"/>
          <w:rFonts w:asciiTheme="minorHAnsi" w:hAnsiTheme="minorHAnsi" w:cstheme="minorHAnsi"/>
          <w:color w:val="2E74B5"/>
          <w:sz w:val="28"/>
          <w:szCs w:val="28"/>
        </w:rPr>
        <w:t> </w:t>
      </w:r>
    </w:p>
    <w:p w14:paraId="487966FC" w14:textId="77777777" w:rsidR="00D0035B" w:rsidRPr="00C032AF" w:rsidRDefault="00D0035B" w:rsidP="00C032AF">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Le projet FORTER'ESS est le résultat d'un partenariat entre Affaires Mondiales Canada et l'Organisation Internationale du Travail (OIT) qui œuvre en collaboration avec le gouvernement tunisien et les partenaires sociaux pour renforcer la résilience des organisations de l'économie sociale et solidaire (OESS) dirigées par des femmes et touchées par la crise de la COVID-19.</w:t>
      </w:r>
      <w:r w:rsidRPr="00C032AF">
        <w:rPr>
          <w:rStyle w:val="eop"/>
          <w:rFonts w:asciiTheme="minorHAnsi" w:hAnsiTheme="minorHAnsi" w:cstheme="minorHAnsi"/>
          <w:color w:val="333333"/>
        </w:rPr>
        <w:t> </w:t>
      </w:r>
    </w:p>
    <w:p w14:paraId="7470B413" w14:textId="4F790C75" w:rsidR="00D0035B" w:rsidRPr="00C032AF" w:rsidRDefault="00D0035B" w:rsidP="00C032AF">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lastRenderedPageBreak/>
        <w:t>Ce projet de deux ans apporte un appui aux OESS dirigées par des femmes dans deux régions défavorisées de Tunisie. Ce soutien se concentre sur l'amélioration de la protection du lieu de travail et des conditions de travail des femmes entrepreneurs et des travailleuses des OESS dirigées par des femmes afin de contrecarrer les impacts sociaux, économiques et sanitaires de la pandémie COVID-19. FORTER'ESS contribue également à l'établissement d'un écosystème d'économie sociale et solidaire (ESS) inclusif et équitable en Tunisie, qui encourage la participation accrue des femmes dans le secteur.</w:t>
      </w:r>
      <w:r w:rsidRPr="00C032AF">
        <w:rPr>
          <w:rStyle w:val="eop"/>
          <w:rFonts w:asciiTheme="minorHAnsi" w:hAnsiTheme="minorHAnsi" w:cstheme="minorHAnsi"/>
          <w:color w:val="333333"/>
        </w:rPr>
        <w:t> </w:t>
      </w:r>
    </w:p>
    <w:p w14:paraId="4A5BE8FA" w14:textId="6F3B3CA0" w:rsidR="003D7B51" w:rsidRDefault="00D0035B" w:rsidP="00055F63">
      <w:pPr>
        <w:pStyle w:val="paragraph"/>
        <w:spacing w:before="0" w:beforeAutospacing="0" w:after="0" w:afterAutospacing="0" w:line="276" w:lineRule="auto"/>
        <w:jc w:val="both"/>
        <w:textAlignment w:val="baseline"/>
        <w:rPr>
          <w:rStyle w:val="scxw102146015"/>
          <w:rFonts w:asciiTheme="minorHAnsi" w:hAnsiTheme="minorHAnsi" w:cstheme="minorHAnsi"/>
          <w:color w:val="333333"/>
        </w:rPr>
      </w:pPr>
      <w:r w:rsidRPr="00C032AF">
        <w:rPr>
          <w:rStyle w:val="normaltextrun"/>
          <w:rFonts w:asciiTheme="minorHAnsi" w:hAnsiTheme="minorHAnsi" w:cstheme="minorHAnsi"/>
          <w:color w:val="333333"/>
        </w:rPr>
        <w:t>Plus concrètement, le projet bénéficie directement à 200 femmes, travaillant avec 2</w:t>
      </w:r>
      <w:r w:rsidR="00677F99">
        <w:rPr>
          <w:rStyle w:val="normaltextrun"/>
          <w:rFonts w:asciiTheme="minorHAnsi" w:hAnsiTheme="minorHAnsi" w:cstheme="minorHAnsi"/>
          <w:color w:val="333333"/>
        </w:rPr>
        <w:t>1</w:t>
      </w:r>
      <w:r w:rsidRPr="00C032AF">
        <w:rPr>
          <w:rStyle w:val="normaltextrun"/>
          <w:rFonts w:asciiTheme="minorHAnsi" w:hAnsiTheme="minorHAnsi" w:cstheme="minorHAnsi"/>
          <w:color w:val="333333"/>
        </w:rPr>
        <w:t xml:space="preserve"> OESS dirigées par des femmes, dont la majorité ont moins de trois ans d’existence et n'ont pas encore atteint un stade de développement qui leur permet de résister à des crises telles que la pandémie COVID-19. En plus de fournir une formation en gestion et en leadership, FORTER'ESS travaille avec chaque organisation participante </w:t>
      </w:r>
      <w:r w:rsidR="00677F99">
        <w:rPr>
          <w:rStyle w:val="normaltextrun"/>
          <w:rFonts w:asciiTheme="minorHAnsi" w:hAnsiTheme="minorHAnsi" w:cstheme="minorHAnsi"/>
          <w:color w:val="333333"/>
        </w:rPr>
        <w:t>afin de concrétiser</w:t>
      </w:r>
      <w:r w:rsidRPr="00C032AF">
        <w:rPr>
          <w:rStyle w:val="normaltextrun"/>
          <w:rFonts w:asciiTheme="minorHAnsi" w:hAnsiTheme="minorHAnsi" w:cstheme="minorHAnsi"/>
          <w:color w:val="333333"/>
        </w:rPr>
        <w:t xml:space="preserve"> des plans de résilience et de développement sur mesure qui visent à rendre ces entreprises plus durables et plus résistantes aux chocs externes telle que cette pandémie.</w:t>
      </w:r>
      <w:r w:rsidRPr="00C032AF">
        <w:rPr>
          <w:rStyle w:val="eop"/>
          <w:rFonts w:asciiTheme="minorHAnsi" w:hAnsiTheme="minorHAnsi" w:cstheme="minorHAnsi"/>
          <w:color w:val="333333"/>
        </w:rPr>
        <w:t> </w:t>
      </w:r>
      <w:r w:rsidRPr="00C032AF">
        <w:rPr>
          <w:rFonts w:asciiTheme="minorHAnsi" w:hAnsiTheme="minorHAnsi" w:cstheme="minorHAnsi"/>
        </w:rPr>
        <w:br/>
      </w:r>
      <w:r w:rsidRPr="00C032AF">
        <w:rPr>
          <w:rStyle w:val="normaltextrun"/>
          <w:rFonts w:asciiTheme="minorHAnsi" w:hAnsiTheme="minorHAnsi" w:cstheme="minorHAnsi"/>
          <w:color w:val="333333"/>
        </w:rPr>
        <w:t>Les OESS féminines sont dans la majorité installées dans les zones rurales et se composent essentiellement de groupements de développement agricole et de pêche (GDAP), de coopératives, d’entreprises solidaires</w:t>
      </w:r>
      <w:r w:rsidR="00677F99">
        <w:rPr>
          <w:rStyle w:val="normaltextrun"/>
          <w:rFonts w:asciiTheme="minorHAnsi" w:hAnsiTheme="minorHAnsi" w:cstheme="minorHAnsi"/>
          <w:color w:val="333333"/>
        </w:rPr>
        <w:t xml:space="preserve">. </w:t>
      </w:r>
      <w:r w:rsidRPr="00C032AF">
        <w:rPr>
          <w:rStyle w:val="normaltextrun"/>
          <w:rFonts w:asciiTheme="minorHAnsi" w:hAnsiTheme="minorHAnsi" w:cstheme="minorHAnsi"/>
          <w:color w:val="333333"/>
        </w:rPr>
        <w:t>Elles sont actives principalement dans l’agriculture, la première transformation des produits agricoles, les plantes aromatiques et médicinales, le tourisme alternatif ainsi que l’artisanat.</w:t>
      </w:r>
      <w:r w:rsidRPr="00C032AF">
        <w:rPr>
          <w:rStyle w:val="scxw102146015"/>
          <w:rFonts w:asciiTheme="minorHAnsi" w:hAnsiTheme="minorHAnsi" w:cstheme="minorHAnsi"/>
          <w:color w:val="333333"/>
        </w:rPr>
        <w:t> </w:t>
      </w:r>
    </w:p>
    <w:p w14:paraId="4E91BB50" w14:textId="77777777" w:rsidR="00055F63" w:rsidRPr="00055F63" w:rsidRDefault="00055F63" w:rsidP="00055F63">
      <w:pPr>
        <w:pStyle w:val="paragraph"/>
        <w:spacing w:before="0" w:beforeAutospacing="0" w:after="0" w:afterAutospacing="0" w:line="276" w:lineRule="auto"/>
        <w:jc w:val="both"/>
        <w:textAlignment w:val="baseline"/>
        <w:rPr>
          <w:rFonts w:asciiTheme="minorHAnsi" w:hAnsiTheme="minorHAnsi" w:cstheme="minorHAnsi"/>
          <w:color w:val="333333"/>
        </w:rPr>
      </w:pPr>
    </w:p>
    <w:p w14:paraId="0D4EAFC1" w14:textId="6FF27AE6"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1</w:t>
      </w:r>
      <w:r w:rsidR="00055F63">
        <w:rPr>
          <w:rStyle w:val="normaltextrun"/>
          <w:rFonts w:asciiTheme="minorHAnsi" w:hAnsiTheme="minorHAnsi" w:cstheme="minorHAnsi"/>
          <w:b/>
          <w:bCs/>
          <w:color w:val="2E74B5"/>
          <w:sz w:val="28"/>
          <w:szCs w:val="28"/>
        </w:rPr>
        <w:t>.2</w:t>
      </w:r>
      <w:r w:rsidRPr="003D7B51">
        <w:rPr>
          <w:rStyle w:val="normaltextrun"/>
          <w:rFonts w:asciiTheme="minorHAnsi" w:hAnsiTheme="minorHAnsi" w:cstheme="minorHAnsi"/>
          <w:b/>
          <w:bCs/>
          <w:color w:val="2E74B5"/>
          <w:sz w:val="28"/>
          <w:szCs w:val="28"/>
        </w:rPr>
        <w:t xml:space="preserve"> OBJECTIF GENERAL ET OBJECTIFS SPECIFIQUES DU PROJET </w:t>
      </w:r>
      <w:r w:rsidRPr="003D7B51">
        <w:rPr>
          <w:rStyle w:val="eop"/>
          <w:rFonts w:asciiTheme="minorHAnsi" w:hAnsiTheme="minorHAnsi" w:cstheme="minorHAnsi"/>
          <w:color w:val="2E74B5"/>
          <w:sz w:val="28"/>
          <w:szCs w:val="28"/>
        </w:rPr>
        <w:t> </w:t>
      </w:r>
    </w:p>
    <w:p w14:paraId="1EB9336A" w14:textId="4F4569EB" w:rsidR="00D0035B" w:rsidRPr="00C032AF" w:rsidRDefault="00D0035B" w:rsidP="00C032AF">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 xml:space="preserve">L’objectif général du projet FORTER’ESS est d’accroitre la résilience des organisations féminines de l’économie sociale et solidaire dans </w:t>
      </w:r>
      <w:r w:rsidR="00677F99">
        <w:rPr>
          <w:rStyle w:val="normaltextrun"/>
          <w:rFonts w:asciiTheme="minorHAnsi" w:hAnsiTheme="minorHAnsi" w:cstheme="minorHAnsi"/>
          <w:color w:val="333333"/>
        </w:rPr>
        <w:t>les gouvernorats de Béja, Jen</w:t>
      </w:r>
      <w:r w:rsidR="00805DCE">
        <w:rPr>
          <w:rStyle w:val="normaltextrun"/>
          <w:rFonts w:asciiTheme="minorHAnsi" w:hAnsiTheme="minorHAnsi" w:cstheme="minorHAnsi"/>
          <w:color w:val="333333"/>
        </w:rPr>
        <w:t>d</w:t>
      </w:r>
      <w:r w:rsidR="00677F99">
        <w:rPr>
          <w:rStyle w:val="normaltextrun"/>
          <w:rFonts w:asciiTheme="minorHAnsi" w:hAnsiTheme="minorHAnsi" w:cstheme="minorHAnsi"/>
          <w:color w:val="333333"/>
        </w:rPr>
        <w:t>ouba</w:t>
      </w:r>
      <w:r w:rsidR="001D6D3C">
        <w:rPr>
          <w:rStyle w:val="normaltextrun"/>
          <w:rFonts w:asciiTheme="minorHAnsi" w:hAnsiTheme="minorHAnsi" w:cstheme="minorHAnsi"/>
          <w:color w:val="333333"/>
        </w:rPr>
        <w:t xml:space="preserve"> et </w:t>
      </w:r>
      <w:proofErr w:type="gramStart"/>
      <w:r w:rsidR="00055F63">
        <w:rPr>
          <w:rStyle w:val="normaltextrun"/>
          <w:rFonts w:asciiTheme="minorHAnsi" w:hAnsiTheme="minorHAnsi" w:cstheme="minorHAnsi"/>
          <w:color w:val="333333"/>
        </w:rPr>
        <w:t>L</w:t>
      </w:r>
      <w:r w:rsidR="001D6D3C">
        <w:rPr>
          <w:rStyle w:val="normaltextrun"/>
          <w:rFonts w:asciiTheme="minorHAnsi" w:hAnsiTheme="minorHAnsi" w:cstheme="minorHAnsi"/>
          <w:color w:val="333333"/>
        </w:rPr>
        <w:t>e  Kef</w:t>
      </w:r>
      <w:proofErr w:type="gramEnd"/>
      <w:r w:rsidRPr="00C032AF">
        <w:rPr>
          <w:rStyle w:val="normaltextrun"/>
          <w:rFonts w:asciiTheme="minorHAnsi" w:hAnsiTheme="minorHAnsi" w:cstheme="minorHAnsi"/>
          <w:color w:val="333333"/>
        </w:rPr>
        <w:t xml:space="preserve"> et d’a</w:t>
      </w:r>
      <w:r w:rsidR="001D6D3C">
        <w:rPr>
          <w:rStyle w:val="normaltextrun"/>
          <w:rFonts w:asciiTheme="minorHAnsi" w:hAnsiTheme="minorHAnsi" w:cstheme="minorHAnsi"/>
          <w:color w:val="333333"/>
        </w:rPr>
        <w:t>méliorer</w:t>
      </w:r>
      <w:r w:rsidRPr="00C032AF">
        <w:rPr>
          <w:rStyle w:val="normaltextrun"/>
          <w:rFonts w:asciiTheme="minorHAnsi" w:hAnsiTheme="minorHAnsi" w:cstheme="minorHAnsi"/>
          <w:color w:val="333333"/>
        </w:rPr>
        <w:t xml:space="preserve"> leurs capacités de créer des emplois décents. Trois objectifs spécifiques contribueront à la réalisation de l’objectif général : </w:t>
      </w:r>
      <w:r w:rsidRPr="00C032AF">
        <w:rPr>
          <w:rStyle w:val="eop"/>
          <w:rFonts w:asciiTheme="minorHAnsi" w:hAnsiTheme="minorHAnsi" w:cstheme="minorHAnsi"/>
          <w:color w:val="333333"/>
        </w:rPr>
        <w:t> </w:t>
      </w:r>
    </w:p>
    <w:p w14:paraId="41F63B1B" w14:textId="75D89062" w:rsidR="00D0035B" w:rsidRPr="00C032AF" w:rsidRDefault="00D0035B" w:rsidP="00C032AF">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b/>
          <w:bCs/>
          <w:color w:val="333333"/>
        </w:rPr>
        <w:t xml:space="preserve">1) Objectif spécifique 1 : </w:t>
      </w:r>
      <w:r w:rsidRPr="00C032AF">
        <w:rPr>
          <w:rStyle w:val="normaltextrun"/>
          <w:rFonts w:asciiTheme="minorHAnsi" w:hAnsiTheme="minorHAnsi" w:cstheme="minorHAnsi"/>
          <w:color w:val="333333"/>
        </w:rPr>
        <w:t>Les organisations féminines de l’ESS sont consolidées au niveau de</w:t>
      </w:r>
      <w:r w:rsidR="001D6D3C">
        <w:rPr>
          <w:rStyle w:val="normaltextrun"/>
          <w:rFonts w:asciiTheme="minorHAnsi" w:hAnsiTheme="minorHAnsi" w:cstheme="minorHAnsi"/>
          <w:color w:val="333333"/>
        </w:rPr>
        <w:t>s trois gouvernorats cibles</w:t>
      </w:r>
    </w:p>
    <w:p w14:paraId="332702EA" w14:textId="77777777" w:rsidR="001D6D3C" w:rsidRPr="00C032AF" w:rsidRDefault="00D0035B" w:rsidP="001D6D3C">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b/>
          <w:bCs/>
          <w:color w:val="333333"/>
        </w:rPr>
        <w:t xml:space="preserve">2) Objectif spécifique 2 : </w:t>
      </w:r>
      <w:r w:rsidRPr="00C032AF">
        <w:rPr>
          <w:rStyle w:val="normaltextrun"/>
          <w:rFonts w:asciiTheme="minorHAnsi" w:hAnsiTheme="minorHAnsi" w:cstheme="minorHAnsi"/>
          <w:color w:val="333333"/>
        </w:rPr>
        <w:t xml:space="preserve">La protection sur le lieu de travail et les conditions de travail des femmes entrepreneures et des travailleuses dans les organisations féminines de l’ESS sont améliorées </w:t>
      </w:r>
      <w:r w:rsidR="001D6D3C" w:rsidRPr="00C032AF">
        <w:rPr>
          <w:rStyle w:val="normaltextrun"/>
          <w:rFonts w:asciiTheme="minorHAnsi" w:hAnsiTheme="minorHAnsi" w:cstheme="minorHAnsi"/>
          <w:color w:val="333333"/>
        </w:rPr>
        <w:t>au niveau de</w:t>
      </w:r>
      <w:r w:rsidR="001D6D3C">
        <w:rPr>
          <w:rStyle w:val="normaltextrun"/>
          <w:rFonts w:asciiTheme="minorHAnsi" w:hAnsiTheme="minorHAnsi" w:cstheme="minorHAnsi"/>
          <w:color w:val="333333"/>
        </w:rPr>
        <w:t>s trois gouvernorats cibles</w:t>
      </w:r>
    </w:p>
    <w:p w14:paraId="54198D9E" w14:textId="1390D132" w:rsidR="003D7B51" w:rsidRDefault="00D0035B" w:rsidP="00BA4DCE">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normaltextrun"/>
          <w:rFonts w:asciiTheme="minorHAnsi" w:hAnsiTheme="minorHAnsi" w:cstheme="minorHAnsi"/>
          <w:b/>
          <w:bCs/>
          <w:color w:val="333333"/>
        </w:rPr>
        <w:t xml:space="preserve">3) Objectif spécifique 3 : </w:t>
      </w:r>
      <w:r w:rsidRPr="00C032AF">
        <w:rPr>
          <w:rStyle w:val="normaltextrun"/>
          <w:rFonts w:asciiTheme="minorHAnsi" w:hAnsiTheme="minorHAnsi" w:cstheme="minorHAnsi"/>
          <w:color w:val="333333"/>
        </w:rPr>
        <w:t>Les organisations de l’ESS bénéficient d’un écosystème inclusif, équitable et favorable</w:t>
      </w:r>
      <w:r w:rsidRPr="00C032AF">
        <w:rPr>
          <w:rStyle w:val="eop"/>
          <w:rFonts w:asciiTheme="minorHAnsi" w:hAnsiTheme="minorHAnsi" w:cstheme="minorHAnsi"/>
          <w:color w:val="333333"/>
        </w:rPr>
        <w:t> </w:t>
      </w:r>
    </w:p>
    <w:p w14:paraId="35B61C2B" w14:textId="77777777" w:rsidR="005D777A" w:rsidRPr="00BA4DCE" w:rsidRDefault="005D777A" w:rsidP="00BA4DCE">
      <w:pPr>
        <w:pStyle w:val="paragraph"/>
        <w:spacing w:before="0" w:beforeAutospacing="0" w:after="0" w:afterAutospacing="0" w:line="276" w:lineRule="auto"/>
        <w:jc w:val="both"/>
        <w:textAlignment w:val="baseline"/>
        <w:rPr>
          <w:rFonts w:asciiTheme="minorHAnsi" w:hAnsiTheme="minorHAnsi" w:cstheme="minorHAnsi"/>
          <w:color w:val="333333"/>
        </w:rPr>
      </w:pPr>
    </w:p>
    <w:p w14:paraId="482A9E09" w14:textId="72475A1B" w:rsidR="00D0035B" w:rsidRPr="003D7B51" w:rsidRDefault="003D7B51" w:rsidP="00C032AF">
      <w:pPr>
        <w:pStyle w:val="paragraph"/>
        <w:spacing w:before="0" w:beforeAutospacing="0" w:after="0" w:afterAutospacing="0" w:line="276" w:lineRule="auto"/>
        <w:jc w:val="both"/>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1</w:t>
      </w:r>
      <w:r w:rsidR="00055F63">
        <w:rPr>
          <w:rStyle w:val="normaltextrun"/>
          <w:rFonts w:asciiTheme="minorHAnsi" w:hAnsiTheme="minorHAnsi" w:cstheme="minorHAnsi"/>
          <w:b/>
          <w:bCs/>
          <w:color w:val="2E74B5"/>
          <w:sz w:val="28"/>
          <w:szCs w:val="28"/>
        </w:rPr>
        <w:t>.3</w:t>
      </w:r>
      <w:r w:rsidRPr="003D7B51">
        <w:rPr>
          <w:rStyle w:val="normaltextrun"/>
          <w:rFonts w:asciiTheme="minorHAnsi" w:hAnsiTheme="minorHAnsi" w:cstheme="minorHAnsi"/>
          <w:b/>
          <w:bCs/>
          <w:color w:val="2E74B5"/>
          <w:sz w:val="28"/>
          <w:szCs w:val="28"/>
        </w:rPr>
        <w:t xml:space="preserve"> BENEFICIAIRES ULTIMES </w:t>
      </w:r>
      <w:r w:rsidRPr="003D7B51">
        <w:rPr>
          <w:rStyle w:val="eop"/>
          <w:rFonts w:asciiTheme="minorHAnsi" w:hAnsiTheme="minorHAnsi" w:cstheme="minorHAnsi"/>
          <w:color w:val="2E74B5"/>
          <w:sz w:val="28"/>
          <w:szCs w:val="28"/>
        </w:rPr>
        <w:t> </w:t>
      </w:r>
    </w:p>
    <w:p w14:paraId="25FD8EC5" w14:textId="26636F85" w:rsidR="00D0035B" w:rsidRDefault="00D0035B"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normaltextrun"/>
          <w:rFonts w:asciiTheme="minorHAnsi" w:hAnsiTheme="minorHAnsi" w:cstheme="minorHAnsi"/>
          <w:color w:val="333333"/>
        </w:rPr>
        <w:t>– Les femmes membres des OESS. Ces structures sont majoritairement installées dans les zones rurales et se composent essentiellement de groupements de développement agricole et de pêche (GDAP), de coopératives, d’entreprises solidaires</w:t>
      </w:r>
      <w:r w:rsidR="001D6D3C">
        <w:rPr>
          <w:rStyle w:val="normaltextrun"/>
          <w:rFonts w:asciiTheme="minorHAnsi" w:hAnsiTheme="minorHAnsi" w:cstheme="minorHAnsi"/>
          <w:color w:val="333333"/>
        </w:rPr>
        <w:t xml:space="preserve">. </w:t>
      </w:r>
      <w:r w:rsidRPr="00C032AF">
        <w:rPr>
          <w:rStyle w:val="normaltextrun"/>
          <w:rFonts w:asciiTheme="minorHAnsi" w:hAnsiTheme="minorHAnsi" w:cstheme="minorHAnsi"/>
          <w:color w:val="333333"/>
        </w:rPr>
        <w:t>Elles sont actives principalement dans l’agriculture, la première transformation des produits agricoles, les plantes aromatiques et médicinales, le tourisme alternatif ainsi que l’artisanat.</w:t>
      </w:r>
      <w:r w:rsidRPr="00C032AF">
        <w:rPr>
          <w:rStyle w:val="eop"/>
          <w:rFonts w:asciiTheme="minorHAnsi" w:hAnsiTheme="minorHAnsi" w:cstheme="minorHAnsi"/>
          <w:color w:val="333333"/>
        </w:rPr>
        <w:t> </w:t>
      </w:r>
    </w:p>
    <w:p w14:paraId="4FBA093F" w14:textId="2F019E1D" w:rsidR="005D777A" w:rsidRDefault="005D777A"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p>
    <w:p w14:paraId="6C1B8B69" w14:textId="77777777" w:rsidR="005D777A" w:rsidRPr="00C032AF" w:rsidRDefault="005D777A" w:rsidP="00C032AF">
      <w:pPr>
        <w:pStyle w:val="paragraph"/>
        <w:spacing w:before="0" w:beforeAutospacing="0" w:after="0" w:afterAutospacing="0" w:line="276" w:lineRule="auto"/>
        <w:jc w:val="both"/>
        <w:textAlignment w:val="baseline"/>
        <w:rPr>
          <w:rFonts w:asciiTheme="minorHAnsi" w:hAnsiTheme="minorHAnsi" w:cstheme="minorHAnsi"/>
        </w:rPr>
      </w:pPr>
    </w:p>
    <w:p w14:paraId="0B5AEAB2" w14:textId="204DC65B" w:rsidR="00D0035B" w:rsidRDefault="003D7B51" w:rsidP="003D7B51">
      <w:pPr>
        <w:pStyle w:val="paragraph"/>
        <w:numPr>
          <w:ilvl w:val="0"/>
          <w:numId w:val="6"/>
        </w:numPr>
        <w:spacing w:before="0" w:beforeAutospacing="0" w:after="0" w:afterAutospacing="0" w:line="276" w:lineRule="auto"/>
        <w:textAlignment w:val="baseline"/>
        <w:rPr>
          <w:rStyle w:val="eop"/>
          <w:rFonts w:asciiTheme="minorHAnsi" w:hAnsiTheme="minorHAnsi" w:cstheme="minorHAnsi"/>
          <w:color w:val="7B7B7B"/>
          <w:sz w:val="28"/>
          <w:szCs w:val="28"/>
        </w:rPr>
      </w:pPr>
      <w:r w:rsidRPr="003D7B51">
        <w:rPr>
          <w:rStyle w:val="normaltextrun"/>
          <w:rFonts w:asciiTheme="minorHAnsi" w:hAnsiTheme="minorHAnsi" w:cstheme="minorHAnsi"/>
          <w:b/>
          <w:bCs/>
          <w:color w:val="7B7B7B"/>
          <w:sz w:val="28"/>
          <w:szCs w:val="28"/>
        </w:rPr>
        <w:t>DETAILS DE LA PRESTATION  </w:t>
      </w:r>
      <w:r w:rsidRPr="003D7B51">
        <w:rPr>
          <w:rStyle w:val="eop"/>
          <w:rFonts w:asciiTheme="minorHAnsi" w:hAnsiTheme="minorHAnsi" w:cstheme="minorHAnsi"/>
          <w:color w:val="7B7B7B"/>
          <w:sz w:val="28"/>
          <w:szCs w:val="28"/>
        </w:rPr>
        <w:t> </w:t>
      </w:r>
    </w:p>
    <w:p w14:paraId="4819C956" w14:textId="77777777" w:rsidR="003D7B51" w:rsidRPr="003D7B51" w:rsidRDefault="003D7B51" w:rsidP="003D7B51">
      <w:pPr>
        <w:pStyle w:val="paragraph"/>
        <w:spacing w:before="0" w:beforeAutospacing="0" w:after="0" w:afterAutospacing="0" w:line="276" w:lineRule="auto"/>
        <w:ind w:left="720"/>
        <w:textAlignment w:val="baseline"/>
        <w:rPr>
          <w:rFonts w:asciiTheme="minorHAnsi" w:hAnsiTheme="minorHAnsi" w:cstheme="minorHAnsi"/>
          <w:sz w:val="28"/>
          <w:szCs w:val="28"/>
        </w:rPr>
      </w:pPr>
    </w:p>
    <w:p w14:paraId="253AB02F" w14:textId="3C783A4F" w:rsidR="00687C78" w:rsidRPr="00C032AF" w:rsidRDefault="0079435D" w:rsidP="00C032AF">
      <w:pPr>
        <w:spacing w:line="276" w:lineRule="auto"/>
        <w:jc w:val="both"/>
        <w:rPr>
          <w:rFonts w:eastAsia="Calibri" w:cstheme="minorHAnsi"/>
          <w:sz w:val="24"/>
          <w:szCs w:val="24"/>
        </w:rPr>
      </w:pPr>
      <w:r>
        <w:rPr>
          <w:rStyle w:val="normaltextrun"/>
          <w:rFonts w:cstheme="minorHAnsi"/>
          <w:color w:val="333333"/>
          <w:sz w:val="24"/>
          <w:szCs w:val="24"/>
        </w:rPr>
        <w:t>L</w:t>
      </w:r>
      <w:r w:rsidR="00D0035B" w:rsidRPr="00C032AF">
        <w:rPr>
          <w:rStyle w:val="normaltextrun"/>
          <w:rFonts w:cstheme="minorHAnsi"/>
          <w:color w:val="333333"/>
          <w:sz w:val="24"/>
          <w:szCs w:val="24"/>
        </w:rPr>
        <w:t xml:space="preserve">e projet FORTER’ESS recherche </w:t>
      </w:r>
      <w:r w:rsidR="0081720C" w:rsidRPr="00C032AF">
        <w:rPr>
          <w:rStyle w:val="normaltextrun"/>
          <w:rFonts w:cstheme="minorHAnsi"/>
          <w:color w:val="333333"/>
          <w:sz w:val="24"/>
          <w:szCs w:val="24"/>
        </w:rPr>
        <w:t>une structure d’accompagnement des organisations féminines de l’économie sociale et solidaire implémentées dans les gouvernorats de Béja, Jendouba et Le Kef.</w:t>
      </w:r>
      <w:r w:rsidR="00687C78" w:rsidRPr="00C032AF">
        <w:rPr>
          <w:rStyle w:val="normaltextrun"/>
          <w:rFonts w:cstheme="minorHAnsi"/>
          <w:color w:val="333333"/>
          <w:sz w:val="24"/>
          <w:szCs w:val="24"/>
        </w:rPr>
        <w:t xml:space="preserve"> </w:t>
      </w:r>
      <w:r w:rsidR="00687C78" w:rsidRPr="00C032AF">
        <w:rPr>
          <w:rFonts w:eastAsia="Calibri" w:cstheme="minorHAnsi"/>
          <w:sz w:val="24"/>
          <w:szCs w:val="24"/>
        </w:rPr>
        <w:t>Le projet compte engager une structure d’accompagnement spécialisée sur l’économie sociale et solidaire et l’entrepreneuriat féminin en milieu rural.</w:t>
      </w:r>
    </w:p>
    <w:p w14:paraId="5785B478" w14:textId="561C4CDD" w:rsidR="00687C78" w:rsidRPr="00C032AF" w:rsidRDefault="00687C78" w:rsidP="00C032AF">
      <w:pPr>
        <w:spacing w:line="276" w:lineRule="auto"/>
        <w:jc w:val="both"/>
        <w:rPr>
          <w:rFonts w:eastAsia="Calibri" w:cstheme="minorHAnsi"/>
          <w:sz w:val="24"/>
          <w:szCs w:val="24"/>
        </w:rPr>
      </w:pPr>
      <w:r w:rsidRPr="00C032AF">
        <w:rPr>
          <w:rFonts w:eastAsia="Calibri" w:cstheme="minorHAnsi"/>
          <w:sz w:val="24"/>
          <w:szCs w:val="24"/>
        </w:rPr>
        <w:t>Le projet FORTER’ESS a retenu 2</w:t>
      </w:r>
      <w:r w:rsidR="001D6D3C">
        <w:rPr>
          <w:rFonts w:eastAsia="Calibri" w:cstheme="minorHAnsi"/>
          <w:sz w:val="24"/>
          <w:szCs w:val="24"/>
        </w:rPr>
        <w:t>1</w:t>
      </w:r>
      <w:r w:rsidRPr="00C032AF">
        <w:rPr>
          <w:rFonts w:eastAsia="Calibri" w:cstheme="minorHAnsi"/>
          <w:sz w:val="24"/>
          <w:szCs w:val="24"/>
        </w:rPr>
        <w:t xml:space="preserve"> </w:t>
      </w:r>
      <w:r w:rsidR="004E5B9F" w:rsidRPr="00C032AF">
        <w:rPr>
          <w:rFonts w:eastAsia="Calibri" w:cstheme="minorHAnsi"/>
          <w:sz w:val="24"/>
          <w:szCs w:val="24"/>
        </w:rPr>
        <w:t xml:space="preserve">organisations féminines </w:t>
      </w:r>
      <w:r w:rsidRPr="00C032AF">
        <w:rPr>
          <w:rFonts w:eastAsia="Calibri" w:cstheme="minorHAnsi"/>
          <w:sz w:val="24"/>
          <w:szCs w:val="24"/>
        </w:rPr>
        <w:t xml:space="preserve">de l’ESS, pour lesquelles, la structure d’accompagnement engagée devrait gérer un fonds total s’élevant à </w:t>
      </w:r>
      <w:r w:rsidRPr="00C032AF">
        <w:rPr>
          <w:rFonts w:eastAsia="Calibri" w:cstheme="minorHAnsi"/>
          <w:b/>
          <w:bCs/>
          <w:sz w:val="24"/>
          <w:szCs w:val="24"/>
        </w:rPr>
        <w:t>1</w:t>
      </w:r>
      <w:r w:rsidR="00055F63">
        <w:rPr>
          <w:rFonts w:eastAsia="Calibri" w:cstheme="minorHAnsi"/>
          <w:b/>
          <w:bCs/>
          <w:sz w:val="24"/>
          <w:szCs w:val="24"/>
        </w:rPr>
        <w:t>9</w:t>
      </w:r>
      <w:r w:rsidRPr="00C032AF">
        <w:rPr>
          <w:rFonts w:eastAsia="Calibri" w:cstheme="minorHAnsi"/>
          <w:b/>
          <w:bCs/>
          <w:sz w:val="24"/>
          <w:szCs w:val="24"/>
        </w:rPr>
        <w:t>0.000 Dinars Tunisien</w:t>
      </w:r>
      <w:r w:rsidRPr="00C032AF">
        <w:rPr>
          <w:rFonts w:eastAsia="Calibri" w:cstheme="minorHAnsi"/>
          <w:sz w:val="24"/>
          <w:szCs w:val="24"/>
        </w:rPr>
        <w:t>.</w:t>
      </w:r>
    </w:p>
    <w:p w14:paraId="3F693EAE" w14:textId="4FC5B7B8" w:rsidR="00687C78" w:rsidRPr="00C032AF" w:rsidRDefault="00687C78" w:rsidP="00C032AF">
      <w:pPr>
        <w:spacing w:line="276" w:lineRule="auto"/>
        <w:jc w:val="both"/>
        <w:rPr>
          <w:rFonts w:eastAsia="Calibri" w:cstheme="minorHAnsi"/>
          <w:sz w:val="24"/>
          <w:szCs w:val="24"/>
        </w:rPr>
      </w:pPr>
      <w:r w:rsidRPr="00C032AF">
        <w:rPr>
          <w:rFonts w:eastAsia="Calibri" w:cstheme="minorHAnsi"/>
          <w:sz w:val="24"/>
          <w:szCs w:val="24"/>
        </w:rPr>
        <w:t>Les structures retenues sont constituées de 18 Groupements de Développement Agricole (GDA) et de 3 SARL répondant aux valeurs de l’économie sociale et solidaire. Elles sont classées par gouvernorat et ce comme suit ;</w:t>
      </w:r>
    </w:p>
    <w:p w14:paraId="43965FF1" w14:textId="77777777" w:rsidR="00687C78" w:rsidRPr="00C032AF" w:rsidRDefault="00687C78" w:rsidP="00C032AF">
      <w:pPr>
        <w:pStyle w:val="ListParagraph"/>
        <w:numPr>
          <w:ilvl w:val="0"/>
          <w:numId w:val="1"/>
        </w:numPr>
        <w:spacing w:line="276" w:lineRule="auto"/>
        <w:jc w:val="both"/>
        <w:rPr>
          <w:rFonts w:eastAsia="Calibri" w:cstheme="minorHAnsi"/>
          <w:sz w:val="24"/>
          <w:szCs w:val="24"/>
          <w:lang w:val="fr-FR"/>
        </w:rPr>
      </w:pPr>
      <w:r w:rsidRPr="00C032AF">
        <w:rPr>
          <w:rFonts w:eastAsia="Calibri" w:cstheme="minorHAnsi"/>
          <w:sz w:val="24"/>
          <w:szCs w:val="24"/>
          <w:lang w:val="fr-FR"/>
        </w:rPr>
        <w:t>04 structures opérant dans le gouvernorat du Kef</w:t>
      </w:r>
    </w:p>
    <w:p w14:paraId="7AEB8C5F" w14:textId="77777777" w:rsidR="00687C78" w:rsidRPr="00C032AF" w:rsidRDefault="00687C78" w:rsidP="00C032AF">
      <w:pPr>
        <w:pStyle w:val="ListParagraph"/>
        <w:numPr>
          <w:ilvl w:val="0"/>
          <w:numId w:val="1"/>
        </w:numPr>
        <w:spacing w:line="276" w:lineRule="auto"/>
        <w:jc w:val="both"/>
        <w:rPr>
          <w:rFonts w:eastAsia="Calibri" w:cstheme="minorHAnsi"/>
          <w:sz w:val="24"/>
          <w:szCs w:val="24"/>
          <w:lang w:val="fr-FR"/>
        </w:rPr>
      </w:pPr>
      <w:r w:rsidRPr="00C032AF">
        <w:rPr>
          <w:rFonts w:eastAsia="Calibri" w:cstheme="minorHAnsi"/>
          <w:sz w:val="24"/>
          <w:szCs w:val="24"/>
          <w:lang w:val="fr-FR"/>
        </w:rPr>
        <w:t>07 structures opérant dans le gouvernorat de Jendouba</w:t>
      </w:r>
    </w:p>
    <w:p w14:paraId="39EA5AF3" w14:textId="4BF732DC" w:rsidR="00D0035B" w:rsidRDefault="00687C78" w:rsidP="00C032AF">
      <w:pPr>
        <w:pStyle w:val="ListParagraph"/>
        <w:numPr>
          <w:ilvl w:val="0"/>
          <w:numId w:val="1"/>
        </w:numPr>
        <w:spacing w:line="276" w:lineRule="auto"/>
        <w:jc w:val="both"/>
        <w:rPr>
          <w:rFonts w:eastAsia="Calibri" w:cstheme="minorHAnsi"/>
          <w:sz w:val="24"/>
          <w:szCs w:val="24"/>
          <w:lang w:val="fr-FR"/>
        </w:rPr>
      </w:pPr>
      <w:r w:rsidRPr="00C032AF">
        <w:rPr>
          <w:rFonts w:eastAsia="Calibri" w:cstheme="minorHAnsi"/>
          <w:sz w:val="24"/>
          <w:szCs w:val="24"/>
          <w:lang w:val="fr-FR"/>
        </w:rPr>
        <w:t>10 structures opérant dans le gouvernorat de Béja</w:t>
      </w:r>
    </w:p>
    <w:p w14:paraId="65670919" w14:textId="77777777" w:rsidR="003D7B51" w:rsidRPr="003D7B51" w:rsidRDefault="003D7B51" w:rsidP="003D7B51">
      <w:pPr>
        <w:pStyle w:val="ListParagraph"/>
        <w:spacing w:line="276" w:lineRule="auto"/>
        <w:jc w:val="both"/>
        <w:rPr>
          <w:rFonts w:eastAsia="Calibri" w:cstheme="minorHAnsi"/>
          <w:sz w:val="28"/>
          <w:szCs w:val="28"/>
          <w:lang w:val="fr-FR"/>
        </w:rPr>
      </w:pPr>
    </w:p>
    <w:p w14:paraId="6EAFDD2A" w14:textId="15A7F688"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2</w:t>
      </w:r>
      <w:r w:rsidR="00055F63">
        <w:rPr>
          <w:rStyle w:val="normaltextrun"/>
          <w:rFonts w:asciiTheme="minorHAnsi" w:hAnsiTheme="minorHAnsi" w:cstheme="minorHAnsi"/>
          <w:b/>
          <w:bCs/>
          <w:color w:val="2E74B5"/>
          <w:sz w:val="28"/>
          <w:szCs w:val="28"/>
        </w:rPr>
        <w:t>.</w:t>
      </w:r>
      <w:r w:rsidRPr="003D7B51">
        <w:rPr>
          <w:rStyle w:val="normaltextrun"/>
          <w:rFonts w:asciiTheme="minorHAnsi" w:hAnsiTheme="minorHAnsi" w:cstheme="minorHAnsi"/>
          <w:b/>
          <w:bCs/>
          <w:color w:val="2E74B5"/>
          <w:sz w:val="28"/>
          <w:szCs w:val="28"/>
        </w:rPr>
        <w:t>1 OBJECTIFS </w:t>
      </w:r>
      <w:r w:rsidRPr="003D7B51">
        <w:rPr>
          <w:rStyle w:val="eop"/>
          <w:rFonts w:asciiTheme="minorHAnsi" w:hAnsiTheme="minorHAnsi" w:cstheme="minorHAnsi"/>
          <w:color w:val="2E74B5"/>
          <w:sz w:val="28"/>
          <w:szCs w:val="28"/>
        </w:rPr>
        <w:t> </w:t>
      </w:r>
    </w:p>
    <w:p w14:paraId="22307266" w14:textId="0040462E" w:rsidR="004E5B9F" w:rsidRDefault="003D7B51" w:rsidP="003D7B51">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normaltextrun"/>
          <w:rFonts w:asciiTheme="minorHAnsi" w:hAnsiTheme="minorHAnsi" w:cstheme="minorHAnsi"/>
          <w:color w:val="333333"/>
        </w:rPr>
        <w:t>En collaboration avec l’équipe du projet, la mission se déroulera autour de deux grands objectifs : </w:t>
      </w:r>
      <w:r w:rsidR="00D0035B" w:rsidRPr="00C032AF">
        <w:rPr>
          <w:rStyle w:val="eop"/>
          <w:rFonts w:asciiTheme="minorHAnsi" w:hAnsiTheme="minorHAnsi" w:cstheme="minorHAnsi"/>
          <w:color w:val="333333"/>
        </w:rPr>
        <w:t> </w:t>
      </w:r>
    </w:p>
    <w:p w14:paraId="3CD10C7B" w14:textId="3AD8A640" w:rsidR="00B64132" w:rsidRDefault="00B64132" w:rsidP="003D7B51">
      <w:pPr>
        <w:pStyle w:val="paragraph"/>
        <w:spacing w:before="0" w:beforeAutospacing="0" w:after="0" w:afterAutospacing="0" w:line="276" w:lineRule="auto"/>
        <w:jc w:val="both"/>
        <w:textAlignment w:val="baseline"/>
        <w:rPr>
          <w:rStyle w:val="eop"/>
          <w:rFonts w:asciiTheme="minorHAnsi" w:hAnsiTheme="minorHAnsi" w:cstheme="minorHAnsi"/>
          <w:color w:val="333333"/>
        </w:rPr>
      </w:pPr>
    </w:p>
    <w:p w14:paraId="246EA5C4" w14:textId="5AAAA6D5" w:rsidR="00B64132" w:rsidRDefault="00B64132" w:rsidP="00B64132">
      <w:pPr>
        <w:pStyle w:val="paragraph"/>
        <w:numPr>
          <w:ilvl w:val="0"/>
          <w:numId w:val="7"/>
        </w:numPr>
        <w:spacing w:before="0" w:beforeAutospacing="0" w:after="0" w:afterAutospacing="0" w:line="276" w:lineRule="auto"/>
        <w:jc w:val="both"/>
        <w:textAlignment w:val="baseline"/>
        <w:rPr>
          <w:rStyle w:val="eop"/>
          <w:rFonts w:asciiTheme="minorHAnsi" w:hAnsiTheme="minorHAnsi" w:cstheme="minorHAnsi"/>
          <w:b/>
          <w:bCs/>
          <w:color w:val="333333"/>
        </w:rPr>
      </w:pPr>
      <w:r w:rsidRPr="00B64132">
        <w:rPr>
          <w:rStyle w:val="eop"/>
          <w:rFonts w:asciiTheme="minorHAnsi" w:hAnsiTheme="minorHAnsi" w:cstheme="minorHAnsi"/>
          <w:b/>
          <w:bCs/>
          <w:color w:val="333333"/>
        </w:rPr>
        <w:t xml:space="preserve">Accompagner les structures bénéficiaires pour </w:t>
      </w:r>
      <w:r w:rsidR="00055F63">
        <w:rPr>
          <w:rStyle w:val="eop"/>
          <w:rFonts w:asciiTheme="minorHAnsi" w:hAnsiTheme="minorHAnsi" w:cstheme="minorHAnsi"/>
          <w:b/>
          <w:bCs/>
          <w:color w:val="333333"/>
        </w:rPr>
        <w:t>ajuster</w:t>
      </w:r>
      <w:r w:rsidRPr="00B64132">
        <w:rPr>
          <w:rStyle w:val="eop"/>
          <w:rFonts w:asciiTheme="minorHAnsi" w:hAnsiTheme="minorHAnsi" w:cstheme="minorHAnsi"/>
          <w:b/>
          <w:bCs/>
          <w:color w:val="333333"/>
        </w:rPr>
        <w:t xml:space="preserve"> la mise en place des actions prioritaires identifiées dans les plans de relance</w:t>
      </w:r>
    </w:p>
    <w:p w14:paraId="21561725" w14:textId="460F8A9D" w:rsidR="00055F63" w:rsidRPr="00055F63" w:rsidRDefault="00055F63" w:rsidP="00055F63">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055F63">
        <w:rPr>
          <w:rStyle w:val="eop"/>
          <w:rFonts w:asciiTheme="minorHAnsi" w:hAnsiTheme="minorHAnsi" w:cstheme="minorHAnsi"/>
          <w:color w:val="333333"/>
        </w:rPr>
        <w:t xml:space="preserve">Les structures bénéficiaires du projet ont élaboré des plans relance au début de l’intervention du projet. </w:t>
      </w:r>
      <w:r>
        <w:rPr>
          <w:rStyle w:val="eop"/>
          <w:rFonts w:asciiTheme="minorHAnsi" w:hAnsiTheme="minorHAnsi" w:cstheme="minorHAnsi"/>
          <w:color w:val="333333"/>
        </w:rPr>
        <w:t>Des subventions d’urgence ont permis aux différentes organisations de mettre en place des actions prioritaires pour la relance de leurs activités. Cette nouvelle intervention permettra d’identifier les actions finales permettant aux structures de finaliser la mise en place de leurs plans de relance.</w:t>
      </w:r>
    </w:p>
    <w:p w14:paraId="008EF917" w14:textId="77777777" w:rsidR="004E5B9F" w:rsidRPr="00C032AF" w:rsidRDefault="004E5B9F" w:rsidP="00C032AF">
      <w:pPr>
        <w:pStyle w:val="paragraph"/>
        <w:spacing w:before="0" w:beforeAutospacing="0" w:after="0" w:afterAutospacing="0" w:line="276" w:lineRule="auto"/>
        <w:textAlignment w:val="baseline"/>
        <w:rPr>
          <w:rStyle w:val="eop"/>
          <w:rFonts w:asciiTheme="minorHAnsi" w:hAnsiTheme="minorHAnsi" w:cstheme="minorHAnsi"/>
          <w:color w:val="333333"/>
        </w:rPr>
      </w:pPr>
    </w:p>
    <w:p w14:paraId="0E735876" w14:textId="78E68612" w:rsidR="005A0B95" w:rsidRPr="00C032AF" w:rsidRDefault="0081720C" w:rsidP="00B64132">
      <w:pPr>
        <w:pStyle w:val="paragraph"/>
        <w:numPr>
          <w:ilvl w:val="0"/>
          <w:numId w:val="7"/>
        </w:numPr>
        <w:spacing w:before="0" w:beforeAutospacing="0" w:after="0" w:afterAutospacing="0" w:line="276" w:lineRule="auto"/>
        <w:jc w:val="both"/>
        <w:textAlignment w:val="baseline"/>
        <w:rPr>
          <w:rStyle w:val="eop"/>
          <w:rFonts w:asciiTheme="minorHAnsi" w:hAnsiTheme="minorHAnsi" w:cstheme="minorHAnsi"/>
          <w:b/>
          <w:bCs/>
          <w:color w:val="333333"/>
        </w:rPr>
      </w:pPr>
      <w:r w:rsidRPr="00C032AF">
        <w:rPr>
          <w:rStyle w:val="eop"/>
          <w:rFonts w:asciiTheme="minorHAnsi" w:hAnsiTheme="minorHAnsi" w:cstheme="minorHAnsi"/>
          <w:b/>
          <w:bCs/>
          <w:color w:val="333333"/>
        </w:rPr>
        <w:t xml:space="preserve"> </w:t>
      </w:r>
      <w:r w:rsidR="00F90274">
        <w:rPr>
          <w:rStyle w:val="eop"/>
          <w:rFonts w:asciiTheme="minorHAnsi" w:hAnsiTheme="minorHAnsi" w:cstheme="minorHAnsi"/>
          <w:b/>
          <w:bCs/>
          <w:color w:val="333333"/>
        </w:rPr>
        <w:t>Soutenir</w:t>
      </w:r>
      <w:r w:rsidRPr="00C032AF">
        <w:rPr>
          <w:rStyle w:val="eop"/>
          <w:rFonts w:asciiTheme="minorHAnsi" w:hAnsiTheme="minorHAnsi" w:cstheme="minorHAnsi"/>
          <w:b/>
          <w:bCs/>
          <w:color w:val="333333"/>
        </w:rPr>
        <w:t xml:space="preserve"> les organisations bénéficiaires du projet </w:t>
      </w:r>
      <w:r w:rsidR="0079435D">
        <w:rPr>
          <w:rStyle w:val="eop"/>
          <w:rFonts w:asciiTheme="minorHAnsi" w:hAnsiTheme="minorHAnsi" w:cstheme="minorHAnsi"/>
          <w:b/>
          <w:bCs/>
          <w:color w:val="333333"/>
        </w:rPr>
        <w:t>FORTER’ESS</w:t>
      </w:r>
      <w:r w:rsidRPr="00C032AF">
        <w:rPr>
          <w:rStyle w:val="eop"/>
          <w:rFonts w:asciiTheme="minorHAnsi" w:hAnsiTheme="minorHAnsi" w:cstheme="minorHAnsi"/>
          <w:b/>
          <w:bCs/>
          <w:color w:val="333333"/>
        </w:rPr>
        <w:t xml:space="preserve"> </w:t>
      </w:r>
      <w:r w:rsidR="005A0B95" w:rsidRPr="00C032AF">
        <w:rPr>
          <w:rStyle w:val="eop"/>
          <w:rFonts w:asciiTheme="minorHAnsi" w:hAnsiTheme="minorHAnsi" w:cstheme="minorHAnsi"/>
          <w:b/>
          <w:bCs/>
          <w:color w:val="333333"/>
        </w:rPr>
        <w:t>sur le packaging et l’emballage</w:t>
      </w:r>
      <w:r w:rsidR="00C032AF">
        <w:rPr>
          <w:rStyle w:val="eop"/>
          <w:rFonts w:asciiTheme="minorHAnsi" w:hAnsiTheme="minorHAnsi" w:cstheme="minorHAnsi"/>
          <w:b/>
          <w:bCs/>
          <w:color w:val="333333"/>
        </w:rPr>
        <w:t xml:space="preserve"> de leurs produits phares identifiés par le projet</w:t>
      </w:r>
      <w:r w:rsidR="005A0B95" w:rsidRPr="00C032AF">
        <w:rPr>
          <w:rStyle w:val="eop"/>
          <w:rFonts w:asciiTheme="minorHAnsi" w:hAnsiTheme="minorHAnsi" w:cstheme="minorHAnsi"/>
          <w:b/>
          <w:bCs/>
          <w:color w:val="333333"/>
        </w:rPr>
        <w:t xml:space="preserve"> : </w:t>
      </w:r>
    </w:p>
    <w:p w14:paraId="19ECF789" w14:textId="77C022EB" w:rsidR="005A0B95" w:rsidRDefault="0081720C"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eop"/>
          <w:rFonts w:asciiTheme="minorHAnsi" w:hAnsiTheme="minorHAnsi" w:cstheme="minorHAnsi"/>
          <w:color w:val="333333"/>
        </w:rPr>
        <w:t xml:space="preserve">Il s’agit </w:t>
      </w:r>
      <w:r w:rsidR="005A0B95" w:rsidRPr="00C032AF">
        <w:rPr>
          <w:rStyle w:val="eop"/>
          <w:rFonts w:asciiTheme="minorHAnsi" w:hAnsiTheme="minorHAnsi" w:cstheme="minorHAnsi"/>
          <w:color w:val="333333"/>
        </w:rPr>
        <w:t>d’accompagner les organisations bénéficiaires du projet sur le packaging de leurs produits. Cet accompagnement passera par une identification des enjeux et des besoins, une compréhension de chaque groupement et de son environnement, la facilitation de la création graphique et le lancement des commandes auprès des fournisseurs concernés</w:t>
      </w:r>
      <w:r w:rsidR="0079435D">
        <w:rPr>
          <w:rStyle w:val="eop"/>
          <w:rFonts w:asciiTheme="minorHAnsi" w:hAnsiTheme="minorHAnsi" w:cstheme="minorHAnsi"/>
          <w:color w:val="333333"/>
        </w:rPr>
        <w:t xml:space="preserve"> </w:t>
      </w:r>
      <w:r w:rsidR="0079435D" w:rsidRPr="00055F63">
        <w:rPr>
          <w:rStyle w:val="eop"/>
          <w:rFonts w:asciiTheme="minorHAnsi" w:hAnsiTheme="minorHAnsi" w:cstheme="minorHAnsi"/>
          <w:color w:val="333333"/>
        </w:rPr>
        <w:t>ainsi que tout le processus d’achat.</w:t>
      </w:r>
      <w:r w:rsidR="00805DCE">
        <w:rPr>
          <w:rStyle w:val="eop"/>
          <w:rFonts w:asciiTheme="minorHAnsi" w:hAnsiTheme="minorHAnsi" w:cstheme="minorHAnsi"/>
          <w:color w:val="333333"/>
        </w:rPr>
        <w:t xml:space="preserve"> </w:t>
      </w:r>
    </w:p>
    <w:p w14:paraId="2108813E" w14:textId="5E52E257" w:rsidR="005D777A" w:rsidRDefault="005D777A"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p>
    <w:p w14:paraId="2CC21400" w14:textId="77777777" w:rsidR="005D777A" w:rsidRDefault="005D777A"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p>
    <w:p w14:paraId="3FBC4AD0" w14:textId="77777777" w:rsidR="003D7B51" w:rsidRPr="00C032AF" w:rsidRDefault="003D7B51"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p>
    <w:p w14:paraId="0466DCEE" w14:textId="5D753C7D" w:rsidR="004E5B9F" w:rsidRPr="00C032AF" w:rsidRDefault="0081720C" w:rsidP="00B64132">
      <w:pPr>
        <w:pStyle w:val="paragraph"/>
        <w:numPr>
          <w:ilvl w:val="0"/>
          <w:numId w:val="7"/>
        </w:numPr>
        <w:spacing w:before="0" w:beforeAutospacing="0" w:after="0" w:afterAutospacing="0" w:line="276" w:lineRule="auto"/>
        <w:jc w:val="both"/>
        <w:textAlignment w:val="baseline"/>
        <w:rPr>
          <w:rStyle w:val="eop"/>
          <w:rFonts w:asciiTheme="minorHAnsi" w:hAnsiTheme="minorHAnsi" w:cstheme="minorHAnsi"/>
          <w:b/>
          <w:bCs/>
          <w:color w:val="333333"/>
        </w:rPr>
      </w:pPr>
      <w:r w:rsidRPr="00C032AF">
        <w:rPr>
          <w:rStyle w:val="eop"/>
          <w:rFonts w:asciiTheme="minorHAnsi" w:hAnsiTheme="minorHAnsi" w:cstheme="minorHAnsi"/>
          <w:b/>
          <w:bCs/>
          <w:color w:val="333333"/>
        </w:rPr>
        <w:t xml:space="preserve"> Accompagner</w:t>
      </w:r>
      <w:r w:rsidR="00F90274">
        <w:rPr>
          <w:rStyle w:val="eop"/>
          <w:rFonts w:asciiTheme="minorHAnsi" w:hAnsiTheme="minorHAnsi" w:cstheme="minorHAnsi"/>
          <w:b/>
          <w:bCs/>
          <w:color w:val="333333"/>
        </w:rPr>
        <w:t xml:space="preserve"> </w:t>
      </w:r>
      <w:r w:rsidRPr="00C032AF">
        <w:rPr>
          <w:rStyle w:val="eop"/>
          <w:rFonts w:asciiTheme="minorHAnsi" w:hAnsiTheme="minorHAnsi" w:cstheme="minorHAnsi"/>
          <w:b/>
          <w:bCs/>
          <w:color w:val="333333"/>
        </w:rPr>
        <w:t xml:space="preserve">les organisations bénéficiaires du projet </w:t>
      </w:r>
      <w:r w:rsidR="0079435D" w:rsidRPr="00C032AF">
        <w:rPr>
          <w:rStyle w:val="eop"/>
          <w:rFonts w:asciiTheme="minorHAnsi" w:hAnsiTheme="minorHAnsi" w:cstheme="minorHAnsi"/>
          <w:b/>
          <w:bCs/>
          <w:color w:val="333333"/>
        </w:rPr>
        <w:t>FORTER’ESS</w:t>
      </w:r>
      <w:r w:rsidRPr="00C032AF">
        <w:rPr>
          <w:rStyle w:val="eop"/>
          <w:rFonts w:asciiTheme="minorHAnsi" w:hAnsiTheme="minorHAnsi" w:cstheme="minorHAnsi"/>
          <w:b/>
          <w:bCs/>
          <w:color w:val="333333"/>
        </w:rPr>
        <w:t xml:space="preserve"> sur l’amélioration de la traçabilité de leurs </w:t>
      </w:r>
      <w:r w:rsidR="00C032AF">
        <w:rPr>
          <w:rStyle w:val="eop"/>
          <w:rFonts w:asciiTheme="minorHAnsi" w:hAnsiTheme="minorHAnsi" w:cstheme="minorHAnsi"/>
          <w:b/>
          <w:bCs/>
          <w:color w:val="333333"/>
        </w:rPr>
        <w:t>produits phares identifiés par le projet</w:t>
      </w:r>
      <w:r w:rsidRPr="00C032AF">
        <w:rPr>
          <w:rStyle w:val="eop"/>
          <w:rFonts w:asciiTheme="minorHAnsi" w:hAnsiTheme="minorHAnsi" w:cstheme="minorHAnsi"/>
          <w:b/>
          <w:bCs/>
          <w:color w:val="333333"/>
        </w:rPr>
        <w:t> :</w:t>
      </w:r>
    </w:p>
    <w:p w14:paraId="70245D1F" w14:textId="358EF078" w:rsidR="0081720C" w:rsidRDefault="005A0B95" w:rsidP="00C032AF">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eop"/>
          <w:rFonts w:asciiTheme="minorHAnsi" w:hAnsiTheme="minorHAnsi" w:cstheme="minorHAnsi"/>
          <w:color w:val="333333"/>
        </w:rPr>
        <w:t>En collaboration avec les structures d’appui concernée</w:t>
      </w:r>
      <w:r w:rsidR="001D6D3C">
        <w:rPr>
          <w:rStyle w:val="eop"/>
          <w:rFonts w:asciiTheme="minorHAnsi" w:hAnsiTheme="minorHAnsi" w:cstheme="minorHAnsi"/>
          <w:color w:val="333333"/>
        </w:rPr>
        <w:t>s</w:t>
      </w:r>
      <w:r w:rsidRPr="00C032AF">
        <w:rPr>
          <w:rStyle w:val="eop"/>
          <w:rFonts w:asciiTheme="minorHAnsi" w:hAnsiTheme="minorHAnsi" w:cstheme="minorHAnsi"/>
          <w:color w:val="333333"/>
        </w:rPr>
        <w:t>, le projet apportera l’appui nécessaire aux OESS souhaitant explorer les marchés internationaux dans l’adaptation des produits à fort potentiel d’exportation pour se conformer aux exigences du marché de destination. Les actions porteront entre autres sur un appui pour l’obtention des reconnaissances de qualité et des labels, les inscriptions dans les registres des appellations, les certifications de certains produits, la conformité aux cahiers de charges des produits végétaux et animaux, etc.</w:t>
      </w:r>
    </w:p>
    <w:p w14:paraId="23B72126" w14:textId="77777777" w:rsidR="003D7B51" w:rsidRPr="00C032AF" w:rsidRDefault="003D7B51" w:rsidP="00C032AF">
      <w:pPr>
        <w:pStyle w:val="paragraph"/>
        <w:spacing w:before="0" w:beforeAutospacing="0" w:after="0" w:afterAutospacing="0" w:line="276" w:lineRule="auto"/>
        <w:jc w:val="both"/>
        <w:textAlignment w:val="baseline"/>
        <w:rPr>
          <w:rFonts w:asciiTheme="minorHAnsi" w:hAnsiTheme="minorHAnsi" w:cstheme="minorHAnsi"/>
          <w:b/>
          <w:bCs/>
          <w:color w:val="333333"/>
        </w:rPr>
      </w:pPr>
    </w:p>
    <w:p w14:paraId="376DB9A7" w14:textId="6AF3FE05"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2</w:t>
      </w:r>
      <w:r w:rsidR="00055F63">
        <w:rPr>
          <w:rStyle w:val="normaltextrun"/>
          <w:rFonts w:asciiTheme="minorHAnsi" w:hAnsiTheme="minorHAnsi" w:cstheme="minorHAnsi"/>
          <w:b/>
          <w:bCs/>
          <w:color w:val="2E74B5"/>
          <w:sz w:val="28"/>
          <w:szCs w:val="28"/>
        </w:rPr>
        <w:t>.</w:t>
      </w:r>
      <w:r w:rsidRPr="003D7B51">
        <w:rPr>
          <w:rStyle w:val="normaltextrun"/>
          <w:rFonts w:asciiTheme="minorHAnsi" w:hAnsiTheme="minorHAnsi" w:cstheme="minorHAnsi"/>
          <w:b/>
          <w:bCs/>
          <w:color w:val="2E74B5"/>
          <w:sz w:val="28"/>
          <w:szCs w:val="28"/>
        </w:rPr>
        <w:t>2 LIVRABLES </w:t>
      </w:r>
      <w:r w:rsidRPr="003D7B51">
        <w:rPr>
          <w:rStyle w:val="eop"/>
          <w:rFonts w:asciiTheme="minorHAnsi" w:hAnsiTheme="minorHAnsi" w:cstheme="minorHAnsi"/>
          <w:color w:val="2E74B5"/>
          <w:sz w:val="28"/>
          <w:szCs w:val="28"/>
        </w:rPr>
        <w:t> </w:t>
      </w:r>
    </w:p>
    <w:p w14:paraId="59F93609" w14:textId="167F9DE9" w:rsidR="004E5B9F" w:rsidRDefault="00D0035B" w:rsidP="00C032AF">
      <w:pPr>
        <w:pStyle w:val="paragraph"/>
        <w:spacing w:before="0" w:beforeAutospacing="0" w:after="0" w:afterAutospacing="0" w:line="276" w:lineRule="auto"/>
        <w:textAlignment w:val="baseline"/>
        <w:rPr>
          <w:rStyle w:val="eop"/>
          <w:rFonts w:asciiTheme="minorHAnsi" w:hAnsiTheme="minorHAnsi" w:cstheme="minorHAnsi"/>
          <w:color w:val="333333"/>
        </w:rPr>
      </w:pPr>
      <w:r w:rsidRPr="00C032AF">
        <w:rPr>
          <w:rStyle w:val="normaltextrun"/>
          <w:rFonts w:asciiTheme="minorHAnsi" w:hAnsiTheme="minorHAnsi" w:cstheme="minorHAnsi"/>
          <w:color w:val="333333"/>
        </w:rPr>
        <w:t>Durant la période de mise en œuvre de la prestation, l</w:t>
      </w:r>
      <w:r w:rsidR="005A0B95" w:rsidRPr="00C032AF">
        <w:rPr>
          <w:rStyle w:val="normaltextrun"/>
          <w:rFonts w:asciiTheme="minorHAnsi" w:hAnsiTheme="minorHAnsi" w:cstheme="minorHAnsi"/>
          <w:color w:val="333333"/>
        </w:rPr>
        <w:t xml:space="preserve">a structure d’accompagnement </w:t>
      </w:r>
      <w:r w:rsidRPr="00C032AF">
        <w:rPr>
          <w:rStyle w:val="normaltextrun"/>
          <w:rFonts w:asciiTheme="minorHAnsi" w:hAnsiTheme="minorHAnsi" w:cstheme="minorHAnsi"/>
          <w:color w:val="333333"/>
        </w:rPr>
        <w:t>doit soumettre à l’équipe du projet FORTER’ESS, les livrables suivants pour information, commentaires et validation : </w:t>
      </w:r>
      <w:r w:rsidRPr="00C032AF">
        <w:rPr>
          <w:rStyle w:val="eop"/>
          <w:rFonts w:asciiTheme="minorHAnsi" w:hAnsiTheme="minorHAnsi" w:cstheme="minorHAnsi"/>
          <w:color w:val="333333"/>
        </w:rPr>
        <w:t> </w:t>
      </w:r>
    </w:p>
    <w:p w14:paraId="38D9BD3A" w14:textId="42F627E1" w:rsidR="003D7B51" w:rsidRPr="00055F63" w:rsidRDefault="003D7B51" w:rsidP="003D7B51">
      <w:pPr>
        <w:pStyle w:val="paragraph"/>
        <w:numPr>
          <w:ilvl w:val="0"/>
          <w:numId w:val="2"/>
        </w:numPr>
        <w:spacing w:before="0" w:beforeAutospacing="0" w:after="0" w:afterAutospacing="0" w:line="276" w:lineRule="auto"/>
        <w:textAlignment w:val="baseline"/>
        <w:rPr>
          <w:rFonts w:asciiTheme="minorHAnsi" w:hAnsiTheme="minorHAnsi" w:cstheme="minorHAnsi"/>
          <w:color w:val="333333"/>
        </w:rPr>
      </w:pPr>
      <w:r w:rsidRPr="00055F63">
        <w:rPr>
          <w:rStyle w:val="eop"/>
          <w:rFonts w:asciiTheme="minorHAnsi" w:hAnsiTheme="minorHAnsi" w:cstheme="minorHAnsi"/>
          <w:color w:val="333333"/>
        </w:rPr>
        <w:t xml:space="preserve">Plan de travail </w:t>
      </w:r>
      <w:r w:rsidR="00B64132" w:rsidRPr="00055F63">
        <w:rPr>
          <w:rStyle w:val="eop"/>
          <w:rFonts w:asciiTheme="minorHAnsi" w:hAnsiTheme="minorHAnsi" w:cstheme="minorHAnsi"/>
          <w:color w:val="333333"/>
        </w:rPr>
        <w:t xml:space="preserve">et budget </w:t>
      </w:r>
      <w:r w:rsidR="00BA4DCE" w:rsidRPr="00055F63">
        <w:rPr>
          <w:rStyle w:val="eop"/>
          <w:rFonts w:asciiTheme="minorHAnsi" w:hAnsiTheme="minorHAnsi" w:cstheme="minorHAnsi"/>
          <w:color w:val="333333"/>
        </w:rPr>
        <w:t xml:space="preserve">validé </w:t>
      </w:r>
      <w:r w:rsidR="00055F63" w:rsidRPr="00055F63">
        <w:rPr>
          <w:rStyle w:val="eop"/>
          <w:rFonts w:asciiTheme="minorHAnsi" w:hAnsiTheme="minorHAnsi" w:cstheme="minorHAnsi"/>
          <w:color w:val="333333"/>
        </w:rPr>
        <w:t xml:space="preserve">au début de la mission </w:t>
      </w:r>
    </w:p>
    <w:p w14:paraId="79F56711" w14:textId="77777777" w:rsidR="004E5B9F" w:rsidRPr="00C032AF"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 xml:space="preserve">Rapports intermédiaires d’avancement technique et financier </w:t>
      </w:r>
    </w:p>
    <w:p w14:paraId="0EDDFF5E" w14:textId="1032F83C" w:rsidR="003D7B51" w:rsidRPr="00F90274" w:rsidRDefault="004E5B9F" w:rsidP="00F90274">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Rapports finaux techniques et financiers</w:t>
      </w:r>
    </w:p>
    <w:p w14:paraId="7E4985AE" w14:textId="2B94DF6F"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2.3 DUREE DE LA MISSION </w:t>
      </w:r>
      <w:r w:rsidRPr="003D7B51">
        <w:rPr>
          <w:rStyle w:val="eop"/>
          <w:rFonts w:asciiTheme="minorHAnsi" w:hAnsiTheme="minorHAnsi" w:cstheme="minorHAnsi"/>
          <w:color w:val="2E74B5"/>
          <w:sz w:val="28"/>
          <w:szCs w:val="28"/>
        </w:rPr>
        <w:t> </w:t>
      </w:r>
    </w:p>
    <w:p w14:paraId="5289F00A" w14:textId="23355473" w:rsidR="003D7B51" w:rsidRDefault="00D0035B" w:rsidP="00C032AF">
      <w:pPr>
        <w:pStyle w:val="paragraph"/>
        <w:spacing w:before="0" w:beforeAutospacing="0" w:after="0" w:afterAutospacing="0" w:line="276" w:lineRule="auto"/>
        <w:jc w:val="both"/>
        <w:textAlignment w:val="baseline"/>
        <w:rPr>
          <w:rStyle w:val="normaltextrun"/>
          <w:rFonts w:asciiTheme="minorHAnsi" w:hAnsiTheme="minorHAnsi" w:cstheme="minorHAnsi"/>
          <w:color w:val="333333"/>
        </w:rPr>
      </w:pPr>
      <w:r w:rsidRPr="00C032AF">
        <w:rPr>
          <w:rStyle w:val="normaltextrun"/>
          <w:rFonts w:asciiTheme="minorHAnsi" w:hAnsiTheme="minorHAnsi" w:cstheme="minorHAnsi"/>
          <w:color w:val="333333"/>
        </w:rPr>
        <w:t>L</w:t>
      </w:r>
      <w:r w:rsidR="00C032AF" w:rsidRPr="00C032AF">
        <w:rPr>
          <w:rStyle w:val="normaltextrun"/>
          <w:rFonts w:asciiTheme="minorHAnsi" w:hAnsiTheme="minorHAnsi" w:cstheme="minorHAnsi"/>
          <w:color w:val="333333"/>
        </w:rPr>
        <w:t>a structure d’accompagnement</w:t>
      </w:r>
      <w:r w:rsidRPr="00C032AF">
        <w:rPr>
          <w:rStyle w:val="normaltextrun"/>
          <w:rFonts w:asciiTheme="minorHAnsi" w:hAnsiTheme="minorHAnsi" w:cstheme="minorHAnsi"/>
          <w:color w:val="333333"/>
        </w:rPr>
        <w:t xml:space="preserve"> retenu</w:t>
      </w:r>
      <w:r w:rsidR="00C032AF" w:rsidRPr="00C032AF">
        <w:rPr>
          <w:rStyle w:val="normaltextrun"/>
          <w:rFonts w:asciiTheme="minorHAnsi" w:hAnsiTheme="minorHAnsi" w:cstheme="minorHAnsi"/>
          <w:color w:val="333333"/>
        </w:rPr>
        <w:t>e</w:t>
      </w:r>
      <w:r w:rsidRPr="00C032AF">
        <w:rPr>
          <w:rStyle w:val="normaltextrun"/>
          <w:rFonts w:asciiTheme="minorHAnsi" w:hAnsiTheme="minorHAnsi" w:cstheme="minorHAnsi"/>
          <w:color w:val="333333"/>
        </w:rPr>
        <w:t xml:space="preserve"> à la suite de l’évaluation des candidatures reçues </w:t>
      </w:r>
      <w:r w:rsidR="00C032AF" w:rsidRPr="00C032AF">
        <w:rPr>
          <w:rStyle w:val="normaltextrun"/>
          <w:rFonts w:asciiTheme="minorHAnsi" w:hAnsiTheme="minorHAnsi" w:cstheme="minorHAnsi"/>
          <w:color w:val="333333"/>
        </w:rPr>
        <w:t>assurera la gestion de ce fonds</w:t>
      </w:r>
      <w:r w:rsidRPr="00C032AF">
        <w:rPr>
          <w:rStyle w:val="normaltextrun"/>
          <w:rFonts w:asciiTheme="minorHAnsi" w:hAnsiTheme="minorHAnsi" w:cstheme="minorHAnsi"/>
          <w:color w:val="333333"/>
        </w:rPr>
        <w:t xml:space="preserve"> durant une période de </w:t>
      </w:r>
      <w:r w:rsidR="0081720C" w:rsidRPr="00C032AF">
        <w:rPr>
          <w:rStyle w:val="normaltextrun"/>
          <w:rFonts w:asciiTheme="minorHAnsi" w:hAnsiTheme="minorHAnsi" w:cstheme="minorHAnsi"/>
          <w:color w:val="333333"/>
        </w:rPr>
        <w:t>1</w:t>
      </w:r>
      <w:r w:rsidR="005A0B95" w:rsidRPr="00C032AF">
        <w:rPr>
          <w:rStyle w:val="normaltextrun"/>
          <w:rFonts w:asciiTheme="minorHAnsi" w:hAnsiTheme="minorHAnsi" w:cstheme="minorHAnsi"/>
          <w:color w:val="333333"/>
        </w:rPr>
        <w:t xml:space="preserve">20 </w:t>
      </w:r>
      <w:r w:rsidRPr="00C032AF">
        <w:rPr>
          <w:rStyle w:val="normaltextrun"/>
          <w:rFonts w:asciiTheme="minorHAnsi" w:hAnsiTheme="minorHAnsi" w:cstheme="minorHAnsi"/>
          <w:color w:val="333333"/>
        </w:rPr>
        <w:t>jours à compter de la date de la signature du contrat. Elle devra proposer un chronogramme optimal et détaillé de réalisation de la mission</w:t>
      </w:r>
      <w:r w:rsidR="001D6D3C">
        <w:rPr>
          <w:rStyle w:val="normaltextrun"/>
          <w:rFonts w:asciiTheme="minorHAnsi" w:hAnsiTheme="minorHAnsi" w:cstheme="minorHAnsi"/>
          <w:color w:val="333333"/>
        </w:rPr>
        <w:t>.</w:t>
      </w:r>
    </w:p>
    <w:p w14:paraId="4FF59618" w14:textId="77777777" w:rsidR="00F90274" w:rsidRPr="00F90274" w:rsidRDefault="00F90274" w:rsidP="00C032AF">
      <w:pPr>
        <w:pStyle w:val="paragraph"/>
        <w:spacing w:before="0" w:beforeAutospacing="0" w:after="0" w:afterAutospacing="0" w:line="276" w:lineRule="auto"/>
        <w:jc w:val="both"/>
        <w:textAlignment w:val="baseline"/>
        <w:rPr>
          <w:rFonts w:asciiTheme="minorHAnsi" w:hAnsiTheme="minorHAnsi" w:cstheme="minorHAnsi"/>
          <w:color w:val="333333"/>
        </w:rPr>
      </w:pPr>
    </w:p>
    <w:p w14:paraId="64085F11" w14:textId="3033F228" w:rsidR="00F90274" w:rsidRPr="00F90274" w:rsidRDefault="003D7B51" w:rsidP="00C032AF">
      <w:pPr>
        <w:pStyle w:val="paragraph"/>
        <w:spacing w:before="0" w:beforeAutospacing="0" w:after="0" w:afterAutospacing="0" w:line="276" w:lineRule="auto"/>
        <w:jc w:val="both"/>
        <w:textAlignment w:val="baseline"/>
        <w:rPr>
          <w:rFonts w:asciiTheme="minorHAnsi" w:hAnsiTheme="minorHAnsi" w:cstheme="minorHAnsi"/>
          <w:color w:val="2E74B5"/>
          <w:sz w:val="28"/>
          <w:szCs w:val="28"/>
        </w:rPr>
      </w:pPr>
      <w:r w:rsidRPr="003D7B51">
        <w:rPr>
          <w:rStyle w:val="normaltextrun"/>
          <w:rFonts w:asciiTheme="minorHAnsi" w:hAnsiTheme="minorHAnsi" w:cstheme="minorHAnsi"/>
          <w:b/>
          <w:bCs/>
          <w:color w:val="2E74B5"/>
          <w:sz w:val="28"/>
          <w:szCs w:val="28"/>
        </w:rPr>
        <w:t>2.4 LIEU DE LA MISSION </w:t>
      </w:r>
      <w:r w:rsidRPr="003D7B51">
        <w:rPr>
          <w:rStyle w:val="eop"/>
          <w:rFonts w:asciiTheme="minorHAnsi" w:hAnsiTheme="minorHAnsi" w:cstheme="minorHAnsi"/>
          <w:color w:val="2E74B5"/>
          <w:sz w:val="28"/>
          <w:szCs w:val="28"/>
        </w:rPr>
        <w:t> </w:t>
      </w:r>
    </w:p>
    <w:p w14:paraId="6836A832" w14:textId="53DDC059" w:rsidR="00D0035B" w:rsidRDefault="00D0035B" w:rsidP="00C032AF">
      <w:pPr>
        <w:pStyle w:val="paragraph"/>
        <w:spacing w:before="0" w:beforeAutospacing="0" w:after="0" w:afterAutospacing="0" w:line="276" w:lineRule="auto"/>
        <w:jc w:val="both"/>
        <w:textAlignment w:val="baseline"/>
        <w:rPr>
          <w:rStyle w:val="normaltextrun"/>
          <w:rFonts w:asciiTheme="minorHAnsi" w:hAnsiTheme="minorHAnsi" w:cstheme="minorHAnsi"/>
          <w:color w:val="333333"/>
        </w:rPr>
      </w:pPr>
      <w:r w:rsidRPr="00C032AF">
        <w:rPr>
          <w:rStyle w:val="normaltextrun"/>
          <w:rFonts w:asciiTheme="minorHAnsi" w:hAnsiTheme="minorHAnsi" w:cstheme="minorHAnsi"/>
          <w:color w:val="333333"/>
        </w:rPr>
        <w:t xml:space="preserve">La mission est prévue dans les gouvernorats de Béja, Le Kef et Jendouba. </w:t>
      </w:r>
      <w:r w:rsidR="0081720C" w:rsidRPr="00C032AF">
        <w:rPr>
          <w:rStyle w:val="normaltextrun"/>
          <w:rFonts w:asciiTheme="minorHAnsi" w:hAnsiTheme="minorHAnsi" w:cstheme="minorHAnsi"/>
          <w:color w:val="333333"/>
        </w:rPr>
        <w:t>La structure d’accompagnement</w:t>
      </w:r>
      <w:r w:rsidRPr="00C032AF">
        <w:rPr>
          <w:rStyle w:val="normaltextrun"/>
          <w:rFonts w:asciiTheme="minorHAnsi" w:hAnsiTheme="minorHAnsi" w:cstheme="minorHAnsi"/>
          <w:color w:val="333333"/>
        </w:rPr>
        <w:t xml:space="preserve"> doit prévoir des déplacements fréquents à ces gouvernorats.</w:t>
      </w:r>
    </w:p>
    <w:p w14:paraId="7D28EBAC" w14:textId="77777777" w:rsidR="00F90274" w:rsidRPr="00F90274" w:rsidRDefault="00F90274" w:rsidP="00C032AF">
      <w:pPr>
        <w:pStyle w:val="paragraph"/>
        <w:spacing w:before="0" w:beforeAutospacing="0" w:after="0" w:afterAutospacing="0" w:line="276" w:lineRule="auto"/>
        <w:jc w:val="both"/>
        <w:textAlignment w:val="baseline"/>
        <w:rPr>
          <w:rFonts w:asciiTheme="minorHAnsi" w:hAnsiTheme="minorHAnsi" w:cstheme="minorHAnsi"/>
          <w:color w:val="333333"/>
        </w:rPr>
      </w:pPr>
    </w:p>
    <w:p w14:paraId="13DF6EB1" w14:textId="6089F249" w:rsidR="00D0035B" w:rsidRPr="003D7B51" w:rsidRDefault="003D7B51" w:rsidP="00C032AF">
      <w:pPr>
        <w:pStyle w:val="paragraph"/>
        <w:spacing w:before="0" w:beforeAutospacing="0" w:after="0" w:afterAutospacing="0" w:line="276" w:lineRule="auto"/>
        <w:jc w:val="both"/>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2.5 RAPPORTS ET DISPOSITIONS FINANCIERES</w:t>
      </w:r>
    </w:p>
    <w:p w14:paraId="077B9C5E" w14:textId="1E9D864E" w:rsidR="003B25EA" w:rsidRDefault="00C032AF" w:rsidP="00C032AF">
      <w:pPr>
        <w:spacing w:line="276" w:lineRule="auto"/>
        <w:jc w:val="both"/>
        <w:rPr>
          <w:rFonts w:eastAsia="Calibri" w:cstheme="minorHAnsi"/>
          <w:sz w:val="24"/>
          <w:szCs w:val="24"/>
        </w:rPr>
      </w:pPr>
      <w:r w:rsidRPr="00C032AF">
        <w:rPr>
          <w:rFonts w:eastAsia="Calibri" w:cstheme="minorHAnsi"/>
          <w:sz w:val="24"/>
          <w:szCs w:val="24"/>
        </w:rPr>
        <w:t xml:space="preserve">La mission se déroulera sur une période de </w:t>
      </w:r>
      <w:r w:rsidR="001D6D3C">
        <w:rPr>
          <w:rFonts w:eastAsia="Calibri" w:cstheme="minorHAnsi"/>
          <w:sz w:val="24"/>
          <w:szCs w:val="24"/>
        </w:rPr>
        <w:t>120 jours</w:t>
      </w:r>
      <w:r w:rsidRPr="00C032AF">
        <w:rPr>
          <w:rFonts w:eastAsia="Calibri" w:cstheme="minorHAnsi"/>
          <w:sz w:val="24"/>
          <w:szCs w:val="24"/>
        </w:rPr>
        <w:t xml:space="preserve"> à partir de la date de signature du contrat. Les soumissionnaires proposeront un pourcentage calculé sur la base du montant total d</w:t>
      </w:r>
      <w:r w:rsidR="001D6D3C">
        <w:rPr>
          <w:rFonts w:eastAsia="Calibri" w:cstheme="minorHAnsi"/>
          <w:sz w:val="24"/>
          <w:szCs w:val="24"/>
        </w:rPr>
        <w:t>u</w:t>
      </w:r>
      <w:r w:rsidRPr="00C032AF">
        <w:rPr>
          <w:rFonts w:eastAsia="Calibri" w:cstheme="minorHAnsi"/>
          <w:sz w:val="24"/>
          <w:szCs w:val="24"/>
        </w:rPr>
        <w:t xml:space="preserve"> fonds </w:t>
      </w:r>
      <w:r w:rsidR="001D6D3C">
        <w:rPr>
          <w:rFonts w:eastAsia="Calibri" w:cstheme="minorHAnsi"/>
          <w:sz w:val="24"/>
          <w:szCs w:val="24"/>
        </w:rPr>
        <w:t>annoncé</w:t>
      </w:r>
      <w:r w:rsidRPr="00C032AF">
        <w:rPr>
          <w:rFonts w:eastAsia="Calibri" w:cstheme="minorHAnsi"/>
          <w:sz w:val="24"/>
          <w:szCs w:val="24"/>
        </w:rPr>
        <w:t xml:space="preserve"> </w:t>
      </w:r>
      <w:r w:rsidR="0079435D" w:rsidRPr="00055F63">
        <w:rPr>
          <w:rFonts w:eastAsia="Calibri" w:cstheme="minorHAnsi"/>
          <w:sz w:val="24"/>
          <w:szCs w:val="24"/>
        </w:rPr>
        <w:t>qui</w:t>
      </w:r>
      <w:r w:rsidRPr="00055F63">
        <w:rPr>
          <w:rFonts w:eastAsia="Calibri" w:cstheme="minorHAnsi"/>
          <w:sz w:val="24"/>
          <w:szCs w:val="24"/>
        </w:rPr>
        <w:t xml:space="preserve"> sera considéré en tant que frais de gestion</w:t>
      </w:r>
      <w:r w:rsidR="0079435D" w:rsidRPr="00055F63">
        <w:rPr>
          <w:rFonts w:eastAsia="Calibri" w:cstheme="minorHAnsi"/>
          <w:sz w:val="24"/>
          <w:szCs w:val="24"/>
        </w:rPr>
        <w:t xml:space="preserve"> du contrat</w:t>
      </w:r>
      <w:r w:rsidRPr="00055F63">
        <w:rPr>
          <w:rFonts w:eastAsia="Calibri" w:cstheme="minorHAnsi"/>
          <w:sz w:val="24"/>
          <w:szCs w:val="24"/>
        </w:rPr>
        <w:t xml:space="preserve">. </w:t>
      </w:r>
      <w:r w:rsidR="003B25EA" w:rsidRPr="00055F63">
        <w:rPr>
          <w:rFonts w:eastAsia="Calibri" w:cstheme="minorHAnsi"/>
          <w:sz w:val="24"/>
          <w:szCs w:val="24"/>
        </w:rPr>
        <w:t>Les frais de gestion seront versés au fur et à mesure de l’avancement des activités.</w:t>
      </w:r>
      <w:r w:rsidR="003B25EA">
        <w:rPr>
          <w:rFonts w:eastAsia="Calibri" w:cstheme="minorHAnsi"/>
          <w:sz w:val="24"/>
          <w:szCs w:val="24"/>
        </w:rPr>
        <w:t xml:space="preserve"> </w:t>
      </w:r>
    </w:p>
    <w:p w14:paraId="2D3EEF6C" w14:textId="7173EDC2" w:rsidR="00C032AF" w:rsidRDefault="00C032AF" w:rsidP="00C032AF">
      <w:pPr>
        <w:spacing w:line="276" w:lineRule="auto"/>
        <w:jc w:val="both"/>
        <w:rPr>
          <w:rFonts w:eastAsia="Calibri" w:cstheme="minorHAnsi"/>
          <w:sz w:val="24"/>
          <w:szCs w:val="24"/>
        </w:rPr>
      </w:pPr>
      <w:r w:rsidRPr="00C032AF">
        <w:rPr>
          <w:rFonts w:eastAsia="Calibri" w:cstheme="minorHAnsi"/>
          <w:sz w:val="24"/>
          <w:szCs w:val="24"/>
        </w:rPr>
        <w:t xml:space="preserve">Le montant total sera divisé en </w:t>
      </w:r>
      <w:r w:rsidR="001D6D3C">
        <w:rPr>
          <w:rFonts w:eastAsia="Calibri" w:cstheme="minorHAnsi"/>
          <w:sz w:val="24"/>
          <w:szCs w:val="24"/>
        </w:rPr>
        <w:t>trois</w:t>
      </w:r>
      <w:r w:rsidRPr="00C032AF">
        <w:rPr>
          <w:rFonts w:eastAsia="Calibri" w:cstheme="minorHAnsi"/>
          <w:sz w:val="24"/>
          <w:szCs w:val="24"/>
        </w:rPr>
        <w:t xml:space="preserve"> tranches comme suit ;</w:t>
      </w:r>
    </w:p>
    <w:p w14:paraId="6A8FF0EF" w14:textId="1FFA7733" w:rsidR="003B25EA" w:rsidRPr="00055F63" w:rsidRDefault="003B25EA" w:rsidP="003B25EA">
      <w:pPr>
        <w:spacing w:line="240" w:lineRule="auto"/>
        <w:jc w:val="both"/>
        <w:rPr>
          <w:rFonts w:eastAsia="Calibri" w:cstheme="minorHAnsi"/>
          <w:sz w:val="24"/>
          <w:szCs w:val="24"/>
        </w:rPr>
      </w:pPr>
      <w:r w:rsidRPr="00055F63">
        <w:rPr>
          <w:rFonts w:eastAsia="Calibri" w:cstheme="minorHAnsi"/>
          <w:sz w:val="24"/>
          <w:szCs w:val="24"/>
        </w:rPr>
        <w:t xml:space="preserve">- 1er paiement : </w:t>
      </w:r>
      <w:r w:rsidR="00CC3003" w:rsidRPr="00055F63">
        <w:rPr>
          <w:rFonts w:eastAsia="Calibri" w:cstheme="minorHAnsi"/>
          <w:sz w:val="24"/>
          <w:szCs w:val="24"/>
        </w:rPr>
        <w:t>4</w:t>
      </w:r>
      <w:r w:rsidRPr="00055F63">
        <w:rPr>
          <w:rFonts w:eastAsia="Calibri" w:cstheme="minorHAnsi"/>
          <w:sz w:val="24"/>
          <w:szCs w:val="24"/>
        </w:rPr>
        <w:t xml:space="preserve">0% du montant global en tant qu’avance à la signature du contrat et en vue du démarrage des activités, après validation </w:t>
      </w:r>
      <w:r w:rsidRPr="00055F63">
        <w:rPr>
          <w:rFonts w:eastAsia="Calibri" w:cstheme="minorHAnsi"/>
          <w:b/>
          <w:bCs/>
          <w:sz w:val="24"/>
          <w:szCs w:val="24"/>
        </w:rPr>
        <w:t>du plan de travail.</w:t>
      </w:r>
    </w:p>
    <w:p w14:paraId="2E90B497" w14:textId="1450163A" w:rsidR="003B25EA" w:rsidRPr="00055F63" w:rsidRDefault="003B25EA" w:rsidP="003B25EA">
      <w:pPr>
        <w:spacing w:line="240" w:lineRule="auto"/>
        <w:jc w:val="both"/>
        <w:rPr>
          <w:rFonts w:eastAsia="Calibri" w:cstheme="minorHAnsi"/>
          <w:sz w:val="24"/>
          <w:szCs w:val="24"/>
        </w:rPr>
      </w:pPr>
      <w:r w:rsidRPr="00055F63">
        <w:rPr>
          <w:rFonts w:eastAsia="Calibri" w:cstheme="minorHAnsi"/>
          <w:sz w:val="24"/>
          <w:szCs w:val="24"/>
        </w:rPr>
        <w:t xml:space="preserve">- 2ème paiement : </w:t>
      </w:r>
      <w:r w:rsidR="00CC3003" w:rsidRPr="00055F63">
        <w:rPr>
          <w:rFonts w:eastAsia="Calibri" w:cstheme="minorHAnsi"/>
          <w:sz w:val="24"/>
          <w:szCs w:val="24"/>
        </w:rPr>
        <w:t>4</w:t>
      </w:r>
      <w:r w:rsidRPr="00055F63">
        <w:rPr>
          <w:rFonts w:eastAsia="Calibri" w:cstheme="minorHAnsi"/>
          <w:sz w:val="24"/>
          <w:szCs w:val="24"/>
        </w:rPr>
        <w:t>0% du montant global, perçue comme 2</w:t>
      </w:r>
      <w:r w:rsidRPr="00055F63">
        <w:rPr>
          <w:rFonts w:eastAsia="Calibri" w:cstheme="minorHAnsi"/>
          <w:sz w:val="24"/>
          <w:szCs w:val="24"/>
          <w:vertAlign w:val="superscript"/>
        </w:rPr>
        <w:t>ème</w:t>
      </w:r>
      <w:r w:rsidRPr="00055F63">
        <w:rPr>
          <w:rFonts w:eastAsia="Calibri" w:cstheme="minorHAnsi"/>
          <w:sz w:val="24"/>
          <w:szCs w:val="24"/>
        </w:rPr>
        <w:t xml:space="preserve"> avance à la présentation du </w:t>
      </w:r>
      <w:r w:rsidRPr="00055F63">
        <w:rPr>
          <w:rFonts w:eastAsia="Calibri" w:cstheme="minorHAnsi"/>
          <w:b/>
          <w:bCs/>
          <w:sz w:val="24"/>
          <w:szCs w:val="24"/>
        </w:rPr>
        <w:t>rapport d'avancement technique</w:t>
      </w:r>
      <w:r w:rsidRPr="00055F63">
        <w:rPr>
          <w:rFonts w:eastAsia="Calibri" w:cstheme="minorHAnsi"/>
          <w:sz w:val="24"/>
          <w:szCs w:val="24"/>
        </w:rPr>
        <w:t xml:space="preserve"> et du </w:t>
      </w:r>
      <w:r w:rsidRPr="00055F63">
        <w:rPr>
          <w:rFonts w:eastAsia="Calibri" w:cstheme="minorHAnsi"/>
          <w:b/>
          <w:bCs/>
          <w:sz w:val="24"/>
          <w:szCs w:val="24"/>
        </w:rPr>
        <w:t>rapport sur les dépenses</w:t>
      </w:r>
      <w:r w:rsidRPr="00055F63">
        <w:rPr>
          <w:rFonts w:eastAsia="Calibri" w:cstheme="minorHAnsi"/>
          <w:sz w:val="24"/>
          <w:szCs w:val="24"/>
        </w:rPr>
        <w:t xml:space="preserve"> justifiant la consommation d'au moins 70% de la 1ère avance et à la satisfaction du BIT.</w:t>
      </w:r>
    </w:p>
    <w:p w14:paraId="5DF957DE" w14:textId="0C398A69" w:rsidR="003B25EA" w:rsidRPr="00055F63" w:rsidRDefault="003B25EA" w:rsidP="003B25EA">
      <w:pPr>
        <w:spacing w:line="240" w:lineRule="auto"/>
        <w:jc w:val="both"/>
        <w:rPr>
          <w:rFonts w:eastAsia="Calibri" w:cstheme="minorHAnsi"/>
          <w:sz w:val="24"/>
          <w:szCs w:val="24"/>
        </w:rPr>
      </w:pPr>
      <w:r w:rsidRPr="00055F63">
        <w:rPr>
          <w:rFonts w:eastAsia="Calibri" w:cstheme="minorHAnsi"/>
          <w:sz w:val="24"/>
          <w:szCs w:val="24"/>
        </w:rPr>
        <w:t xml:space="preserve">NB : le partenaire devra soumettre un </w:t>
      </w:r>
      <w:r w:rsidRPr="00055F63">
        <w:rPr>
          <w:rFonts w:eastAsia="Calibri" w:cstheme="minorHAnsi"/>
          <w:b/>
          <w:bCs/>
          <w:sz w:val="24"/>
          <w:szCs w:val="24"/>
        </w:rPr>
        <w:t>2</w:t>
      </w:r>
      <w:r w:rsidRPr="00055F63">
        <w:rPr>
          <w:rFonts w:eastAsia="Calibri" w:cstheme="minorHAnsi"/>
          <w:b/>
          <w:bCs/>
          <w:sz w:val="24"/>
          <w:szCs w:val="24"/>
          <w:vertAlign w:val="superscript"/>
        </w:rPr>
        <w:t>ème</w:t>
      </w:r>
      <w:r w:rsidRPr="00055F63">
        <w:rPr>
          <w:rFonts w:eastAsia="Calibri" w:cstheme="minorHAnsi"/>
          <w:b/>
          <w:bCs/>
          <w:sz w:val="24"/>
          <w:szCs w:val="24"/>
        </w:rPr>
        <w:t xml:space="preserve"> rapport sur les dépenses</w:t>
      </w:r>
      <w:r w:rsidRPr="00055F63">
        <w:rPr>
          <w:rFonts w:eastAsia="Calibri" w:cstheme="minorHAnsi"/>
          <w:sz w:val="24"/>
          <w:szCs w:val="24"/>
        </w:rPr>
        <w:t xml:space="preserve"> ainsi qu’un </w:t>
      </w:r>
      <w:r w:rsidR="003D7B51" w:rsidRPr="00055F63">
        <w:rPr>
          <w:rFonts w:eastAsia="Calibri" w:cstheme="minorHAnsi"/>
          <w:b/>
          <w:bCs/>
          <w:sz w:val="24"/>
          <w:szCs w:val="24"/>
        </w:rPr>
        <w:t>2</w:t>
      </w:r>
      <w:r w:rsidR="003D7B51" w:rsidRPr="00055F63">
        <w:rPr>
          <w:rFonts w:eastAsia="Calibri" w:cstheme="minorHAnsi"/>
          <w:b/>
          <w:bCs/>
          <w:sz w:val="24"/>
          <w:szCs w:val="24"/>
          <w:vertAlign w:val="superscript"/>
        </w:rPr>
        <w:t>ème</w:t>
      </w:r>
      <w:r w:rsidR="003D7B51" w:rsidRPr="00055F63">
        <w:rPr>
          <w:rFonts w:eastAsia="Calibri" w:cstheme="minorHAnsi"/>
          <w:b/>
          <w:bCs/>
          <w:sz w:val="24"/>
          <w:szCs w:val="24"/>
        </w:rPr>
        <w:t xml:space="preserve"> </w:t>
      </w:r>
      <w:r w:rsidRPr="00055F63">
        <w:rPr>
          <w:rFonts w:eastAsia="Calibri" w:cstheme="minorHAnsi"/>
          <w:b/>
          <w:bCs/>
          <w:sz w:val="24"/>
          <w:szCs w:val="24"/>
        </w:rPr>
        <w:t>rapport d’avancement technique</w:t>
      </w:r>
      <w:r w:rsidRPr="00055F63">
        <w:rPr>
          <w:rFonts w:eastAsia="Calibri" w:cstheme="minorHAnsi"/>
          <w:sz w:val="24"/>
          <w:szCs w:val="24"/>
        </w:rPr>
        <w:t xml:space="preserve"> justifiant la consommation de 100 % de la 1</w:t>
      </w:r>
      <w:r w:rsidRPr="00055F63">
        <w:rPr>
          <w:rFonts w:eastAsia="Calibri" w:cstheme="minorHAnsi"/>
          <w:sz w:val="24"/>
          <w:szCs w:val="24"/>
          <w:vertAlign w:val="superscript"/>
        </w:rPr>
        <w:t>ère</w:t>
      </w:r>
      <w:r w:rsidRPr="00055F63">
        <w:rPr>
          <w:rFonts w:eastAsia="Calibri" w:cstheme="minorHAnsi"/>
          <w:sz w:val="24"/>
          <w:szCs w:val="24"/>
        </w:rPr>
        <w:t xml:space="preserve"> avance et d'au moins 70% de la </w:t>
      </w:r>
      <w:r w:rsidR="003D7B51" w:rsidRPr="00055F63">
        <w:rPr>
          <w:rFonts w:eastAsia="Calibri" w:cstheme="minorHAnsi"/>
          <w:sz w:val="24"/>
          <w:szCs w:val="24"/>
        </w:rPr>
        <w:t>2</w:t>
      </w:r>
      <w:r w:rsidRPr="00055F63">
        <w:rPr>
          <w:rFonts w:eastAsia="Calibri" w:cstheme="minorHAnsi"/>
          <w:sz w:val="24"/>
          <w:szCs w:val="24"/>
        </w:rPr>
        <w:t>è</w:t>
      </w:r>
      <w:r w:rsidR="003D7B51" w:rsidRPr="00055F63">
        <w:rPr>
          <w:rFonts w:eastAsia="Calibri" w:cstheme="minorHAnsi"/>
          <w:sz w:val="24"/>
          <w:szCs w:val="24"/>
        </w:rPr>
        <w:t>me</w:t>
      </w:r>
      <w:r w:rsidRPr="00055F63">
        <w:rPr>
          <w:rFonts w:eastAsia="Calibri" w:cstheme="minorHAnsi"/>
          <w:sz w:val="24"/>
          <w:szCs w:val="24"/>
        </w:rPr>
        <w:t xml:space="preserve"> avance et à la satisfaction du BIT.</w:t>
      </w:r>
      <w:r w:rsidR="003D7B51" w:rsidRPr="00055F63">
        <w:rPr>
          <w:rFonts w:eastAsia="Calibri" w:cstheme="minorHAnsi"/>
          <w:sz w:val="24"/>
          <w:szCs w:val="24"/>
        </w:rPr>
        <w:t xml:space="preserve"> </w:t>
      </w:r>
    </w:p>
    <w:p w14:paraId="07752863" w14:textId="48E0328C" w:rsidR="003B25EA" w:rsidRDefault="003B25EA" w:rsidP="003B25EA">
      <w:pPr>
        <w:spacing w:line="240" w:lineRule="auto"/>
        <w:jc w:val="both"/>
        <w:rPr>
          <w:rFonts w:eastAsia="Calibri" w:cstheme="minorHAnsi"/>
          <w:sz w:val="24"/>
          <w:szCs w:val="24"/>
        </w:rPr>
      </w:pPr>
      <w:r w:rsidRPr="00055F63">
        <w:rPr>
          <w:rFonts w:eastAsia="Calibri" w:cstheme="minorHAnsi"/>
          <w:sz w:val="24"/>
          <w:szCs w:val="24"/>
        </w:rPr>
        <w:t xml:space="preserve">- Paiement Final : </w:t>
      </w:r>
      <w:r w:rsidR="00CC3003" w:rsidRPr="00055F63">
        <w:rPr>
          <w:rFonts w:eastAsia="Calibri" w:cstheme="minorHAnsi"/>
          <w:sz w:val="24"/>
          <w:szCs w:val="24"/>
        </w:rPr>
        <w:t>2</w:t>
      </w:r>
      <w:r w:rsidRPr="00055F63">
        <w:rPr>
          <w:rFonts w:eastAsia="Calibri" w:cstheme="minorHAnsi"/>
          <w:sz w:val="24"/>
          <w:szCs w:val="24"/>
        </w:rPr>
        <w:t xml:space="preserve">0% du montant global après approbation du </w:t>
      </w:r>
      <w:r w:rsidRPr="00055F63">
        <w:rPr>
          <w:rFonts w:eastAsia="Calibri" w:cstheme="minorHAnsi"/>
          <w:b/>
          <w:bCs/>
          <w:sz w:val="24"/>
          <w:szCs w:val="24"/>
        </w:rPr>
        <w:t>rapport technique et financier final cumulatif</w:t>
      </w:r>
      <w:r w:rsidRPr="00055F63">
        <w:rPr>
          <w:rFonts w:eastAsia="Calibri" w:cstheme="minorHAnsi"/>
          <w:sz w:val="24"/>
          <w:szCs w:val="24"/>
        </w:rPr>
        <w:t xml:space="preserve"> et à la satisfaction du BIT</w:t>
      </w:r>
    </w:p>
    <w:p w14:paraId="6DBFBD3A" w14:textId="4107B486"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2-6 PROFIL ET QUALIFICATION DU CABINET DE CONSEIL </w:t>
      </w:r>
      <w:r w:rsidRPr="003D7B51">
        <w:rPr>
          <w:rStyle w:val="eop"/>
          <w:rFonts w:asciiTheme="minorHAnsi" w:hAnsiTheme="minorHAnsi" w:cstheme="minorHAnsi"/>
          <w:color w:val="2E74B5"/>
          <w:sz w:val="28"/>
          <w:szCs w:val="28"/>
        </w:rPr>
        <w:t> </w:t>
      </w:r>
    </w:p>
    <w:p w14:paraId="6FCB4B6F" w14:textId="4EC0C7D7" w:rsidR="00D0035B" w:rsidRPr="00C032AF" w:rsidRDefault="00D0035B" w:rsidP="003D7B51">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 xml:space="preserve">Afin de réaliser cette mission, nous recherchons </w:t>
      </w:r>
      <w:r w:rsidR="0081720C" w:rsidRPr="00C032AF">
        <w:rPr>
          <w:rStyle w:val="normaltextrun"/>
          <w:rFonts w:asciiTheme="minorHAnsi" w:hAnsiTheme="minorHAnsi" w:cstheme="minorHAnsi"/>
          <w:color w:val="333333"/>
        </w:rPr>
        <w:t>une structure d’accompagnement</w:t>
      </w:r>
      <w:r w:rsidRPr="00C032AF">
        <w:rPr>
          <w:rStyle w:val="normaltextrun"/>
          <w:rFonts w:asciiTheme="minorHAnsi" w:hAnsiTheme="minorHAnsi" w:cstheme="minorHAnsi"/>
          <w:color w:val="333333"/>
        </w:rPr>
        <w:t xml:space="preserve"> répondant aux critères suivants : </w:t>
      </w:r>
      <w:r w:rsidRPr="00C032AF">
        <w:rPr>
          <w:rStyle w:val="eop"/>
          <w:rFonts w:asciiTheme="minorHAnsi" w:hAnsiTheme="minorHAnsi" w:cstheme="minorHAnsi"/>
          <w:color w:val="333333"/>
        </w:rPr>
        <w:t> </w:t>
      </w:r>
    </w:p>
    <w:p w14:paraId="771D6376" w14:textId="3D7D9523" w:rsidR="001D6D3C" w:rsidRPr="001D6D3C" w:rsidRDefault="00D0035B" w:rsidP="003D7B51">
      <w:pPr>
        <w:pStyle w:val="paragraph"/>
        <w:spacing w:before="0" w:beforeAutospacing="0" w:after="0" w:afterAutospacing="0" w:line="276" w:lineRule="auto"/>
        <w:jc w:val="both"/>
        <w:textAlignment w:val="baseline"/>
        <w:rPr>
          <w:rFonts w:asciiTheme="minorHAnsi" w:hAnsiTheme="minorHAnsi" w:cstheme="minorHAnsi"/>
          <w:color w:val="333333"/>
        </w:rPr>
      </w:pPr>
      <w:r w:rsidRPr="00C032AF">
        <w:rPr>
          <w:rStyle w:val="normaltextrun"/>
          <w:rFonts w:asciiTheme="minorHAnsi" w:hAnsiTheme="minorHAnsi" w:cstheme="minorHAnsi"/>
          <w:color w:val="333333"/>
        </w:rPr>
        <w:t>∙ Une expérience dans la conception et l’implémentation de programmes d’accompagnement de structures</w:t>
      </w:r>
      <w:r w:rsidR="001D6D3C">
        <w:rPr>
          <w:rStyle w:val="normaltextrun"/>
          <w:rFonts w:asciiTheme="minorHAnsi" w:hAnsiTheme="minorHAnsi" w:cstheme="minorHAnsi"/>
          <w:color w:val="333333"/>
        </w:rPr>
        <w:t xml:space="preserve"> féminines</w:t>
      </w:r>
      <w:r w:rsidRPr="00C032AF">
        <w:rPr>
          <w:rStyle w:val="normaltextrun"/>
          <w:rFonts w:asciiTheme="minorHAnsi" w:hAnsiTheme="minorHAnsi" w:cstheme="minorHAnsi"/>
          <w:color w:val="333333"/>
        </w:rPr>
        <w:t xml:space="preserve"> d</w:t>
      </w:r>
      <w:r w:rsidR="001D6D3C">
        <w:rPr>
          <w:rStyle w:val="normaltextrun"/>
          <w:rFonts w:asciiTheme="minorHAnsi" w:hAnsiTheme="minorHAnsi" w:cstheme="minorHAnsi"/>
          <w:color w:val="333333"/>
        </w:rPr>
        <w:t>e l’</w:t>
      </w:r>
      <w:r w:rsidRPr="00C032AF">
        <w:rPr>
          <w:rStyle w:val="normaltextrun"/>
          <w:rFonts w:asciiTheme="minorHAnsi" w:hAnsiTheme="minorHAnsi" w:cstheme="minorHAnsi"/>
          <w:color w:val="333333"/>
        </w:rPr>
        <w:t>économie sociale et solidaire</w:t>
      </w:r>
      <w:r w:rsidRPr="00C032AF">
        <w:rPr>
          <w:rStyle w:val="eop"/>
          <w:rFonts w:asciiTheme="minorHAnsi" w:hAnsiTheme="minorHAnsi" w:cstheme="minorHAnsi"/>
          <w:color w:val="333333"/>
        </w:rPr>
        <w:t> </w:t>
      </w:r>
      <w:r w:rsidR="001D6D3C">
        <w:rPr>
          <w:rStyle w:val="eop"/>
          <w:rFonts w:asciiTheme="minorHAnsi" w:hAnsiTheme="minorHAnsi" w:cstheme="minorHAnsi"/>
          <w:color w:val="333333"/>
        </w:rPr>
        <w:t>(GDAP, SMSA, entreprises solidaires...)</w:t>
      </w:r>
    </w:p>
    <w:p w14:paraId="2BEB156E" w14:textId="15CF2F84" w:rsidR="00D0035B" w:rsidRDefault="00D0035B" w:rsidP="003D7B51">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normaltextrun"/>
          <w:rFonts w:asciiTheme="minorHAnsi" w:hAnsiTheme="minorHAnsi" w:cstheme="minorHAnsi"/>
          <w:color w:val="333333"/>
        </w:rPr>
        <w:t>∙ Très bonnes connaissances des défis et missions des agences de coopération au développement, ONU, ONG, etc… </w:t>
      </w:r>
      <w:r w:rsidRPr="00C032AF">
        <w:rPr>
          <w:rStyle w:val="eop"/>
          <w:rFonts w:asciiTheme="minorHAnsi" w:hAnsiTheme="minorHAnsi" w:cstheme="minorHAnsi"/>
          <w:color w:val="333333"/>
        </w:rPr>
        <w:t> </w:t>
      </w:r>
    </w:p>
    <w:p w14:paraId="485E9F96" w14:textId="07DBE69F" w:rsidR="001D6D3C" w:rsidRPr="00C032AF" w:rsidRDefault="001D6D3C" w:rsidP="003D7B51">
      <w:pPr>
        <w:pStyle w:val="paragraph"/>
        <w:spacing w:before="0" w:beforeAutospacing="0" w:after="0" w:afterAutospacing="0" w:line="276" w:lineRule="auto"/>
        <w:jc w:val="both"/>
        <w:textAlignment w:val="baseline"/>
        <w:rPr>
          <w:rFonts w:asciiTheme="minorHAnsi" w:hAnsiTheme="minorHAnsi" w:cstheme="minorHAnsi"/>
        </w:rPr>
      </w:pPr>
      <w:r>
        <w:rPr>
          <w:rStyle w:val="eop"/>
          <w:rFonts w:asciiTheme="minorHAnsi" w:hAnsiTheme="minorHAnsi" w:cstheme="minorHAnsi"/>
          <w:color w:val="333333"/>
        </w:rPr>
        <w:t xml:space="preserve">. Maitrise des volets marketing et commercialisation des produits de terroir </w:t>
      </w:r>
    </w:p>
    <w:p w14:paraId="74A1F094" w14:textId="77777777" w:rsidR="00D0035B" w:rsidRPr="00C032AF" w:rsidRDefault="00D0035B" w:rsidP="003D7B51">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 Une expérience dans des projets d’autonomisation économique des femmes </w:t>
      </w:r>
      <w:r w:rsidRPr="00C032AF">
        <w:rPr>
          <w:rStyle w:val="eop"/>
          <w:rFonts w:asciiTheme="minorHAnsi" w:hAnsiTheme="minorHAnsi" w:cstheme="minorHAnsi"/>
          <w:color w:val="333333"/>
        </w:rPr>
        <w:t> </w:t>
      </w:r>
    </w:p>
    <w:p w14:paraId="039752E2" w14:textId="77777777" w:rsidR="00D0035B" w:rsidRPr="00C032AF" w:rsidRDefault="00D0035B" w:rsidP="003D7B51">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333333"/>
        </w:rPr>
        <w:t>. Très bonnes connaissances des défis d’égalité de genre</w:t>
      </w:r>
      <w:r w:rsidRPr="00C032AF">
        <w:rPr>
          <w:rStyle w:val="eop"/>
          <w:rFonts w:asciiTheme="minorHAnsi" w:hAnsiTheme="minorHAnsi" w:cstheme="minorHAnsi"/>
          <w:color w:val="333333"/>
        </w:rPr>
        <w:t> </w:t>
      </w:r>
    </w:p>
    <w:p w14:paraId="5F5357FB" w14:textId="5FA55B22" w:rsidR="00D0035B" w:rsidRDefault="00D0035B" w:rsidP="003D7B51">
      <w:pPr>
        <w:pStyle w:val="paragraph"/>
        <w:spacing w:before="0" w:beforeAutospacing="0" w:after="0" w:afterAutospacing="0" w:line="276" w:lineRule="auto"/>
        <w:jc w:val="both"/>
        <w:textAlignment w:val="baseline"/>
        <w:rPr>
          <w:rStyle w:val="eop"/>
          <w:rFonts w:asciiTheme="minorHAnsi" w:hAnsiTheme="minorHAnsi" w:cstheme="minorHAnsi"/>
          <w:color w:val="333333"/>
        </w:rPr>
      </w:pPr>
      <w:r w:rsidRPr="00C032AF">
        <w:rPr>
          <w:rStyle w:val="normaltextrun"/>
          <w:rFonts w:asciiTheme="minorHAnsi" w:hAnsiTheme="minorHAnsi" w:cstheme="minorHAnsi"/>
          <w:color w:val="333333"/>
        </w:rPr>
        <w:t>∙ Souplesse et aptitudes à être réactif aux demandes et recommandations de l’équipe du projet </w:t>
      </w:r>
      <w:r w:rsidRPr="00C032AF">
        <w:rPr>
          <w:rStyle w:val="eop"/>
          <w:rFonts w:asciiTheme="minorHAnsi" w:hAnsiTheme="minorHAnsi" w:cstheme="minorHAnsi"/>
          <w:color w:val="333333"/>
        </w:rPr>
        <w:t> </w:t>
      </w:r>
    </w:p>
    <w:p w14:paraId="65A61B1D" w14:textId="77777777" w:rsidR="003D7B51" w:rsidRPr="00C032AF" w:rsidRDefault="003D7B51" w:rsidP="003D7B51">
      <w:pPr>
        <w:pStyle w:val="paragraph"/>
        <w:spacing w:before="0" w:beforeAutospacing="0" w:after="0" w:afterAutospacing="0" w:line="276" w:lineRule="auto"/>
        <w:jc w:val="both"/>
        <w:textAlignment w:val="baseline"/>
        <w:rPr>
          <w:rFonts w:asciiTheme="minorHAnsi" w:hAnsiTheme="minorHAnsi" w:cstheme="minorHAnsi"/>
        </w:rPr>
      </w:pPr>
    </w:p>
    <w:p w14:paraId="7E81AB78" w14:textId="79203952" w:rsidR="003D7B51" w:rsidRPr="003D7B51" w:rsidRDefault="003D7B51" w:rsidP="003D7B51">
      <w:pPr>
        <w:pStyle w:val="paragraph"/>
        <w:numPr>
          <w:ilvl w:val="0"/>
          <w:numId w:val="6"/>
        </w:numPr>
        <w:spacing w:before="0" w:beforeAutospacing="0" w:after="0" w:afterAutospacing="0" w:line="276" w:lineRule="auto"/>
        <w:textAlignment w:val="baseline"/>
        <w:rPr>
          <w:rFonts w:asciiTheme="minorHAnsi" w:hAnsiTheme="minorHAnsi" w:cstheme="minorHAnsi"/>
          <w:color w:val="7B7B7B"/>
          <w:sz w:val="28"/>
          <w:szCs w:val="28"/>
        </w:rPr>
      </w:pPr>
      <w:r w:rsidRPr="003D7B51">
        <w:rPr>
          <w:rStyle w:val="normaltextrun"/>
          <w:rFonts w:asciiTheme="minorHAnsi" w:hAnsiTheme="minorHAnsi" w:cstheme="minorHAnsi"/>
          <w:b/>
          <w:bCs/>
          <w:color w:val="7B7B7B"/>
          <w:sz w:val="28"/>
          <w:szCs w:val="28"/>
        </w:rPr>
        <w:t>PROCESSUS </w:t>
      </w:r>
      <w:r w:rsidRPr="003D7B51">
        <w:rPr>
          <w:rStyle w:val="eop"/>
          <w:rFonts w:asciiTheme="minorHAnsi" w:hAnsiTheme="minorHAnsi" w:cstheme="minorHAnsi"/>
          <w:color w:val="7B7B7B"/>
          <w:sz w:val="28"/>
          <w:szCs w:val="28"/>
        </w:rPr>
        <w:t> </w:t>
      </w:r>
    </w:p>
    <w:p w14:paraId="431BDD53" w14:textId="49EC5127" w:rsidR="00D0035B" w:rsidRPr="003D7B51" w:rsidRDefault="003D7B51" w:rsidP="00C032AF">
      <w:pPr>
        <w:pStyle w:val="paragraph"/>
        <w:spacing w:before="0" w:beforeAutospacing="0" w:after="0" w:afterAutospacing="0" w:line="276" w:lineRule="auto"/>
        <w:textAlignment w:val="baseline"/>
        <w:rPr>
          <w:rFonts w:asciiTheme="minorHAnsi" w:hAnsiTheme="minorHAnsi" w:cstheme="minorHAnsi"/>
          <w:sz w:val="28"/>
          <w:szCs w:val="28"/>
        </w:rPr>
      </w:pPr>
      <w:r w:rsidRPr="003D7B51">
        <w:rPr>
          <w:rStyle w:val="normaltextrun"/>
          <w:rFonts w:asciiTheme="minorHAnsi" w:hAnsiTheme="minorHAnsi" w:cstheme="minorHAnsi"/>
          <w:b/>
          <w:bCs/>
          <w:color w:val="2E74B5"/>
          <w:sz w:val="28"/>
          <w:szCs w:val="28"/>
        </w:rPr>
        <w:t xml:space="preserve">3-1 OFFRE TECHNIQUE ET FINANCIERE </w:t>
      </w:r>
    </w:p>
    <w:p w14:paraId="3157FEF1" w14:textId="77777777" w:rsidR="004E5B9F" w:rsidRPr="00C032AF" w:rsidRDefault="004E5B9F" w:rsidP="00C032AF">
      <w:pPr>
        <w:spacing w:line="276" w:lineRule="auto"/>
        <w:jc w:val="both"/>
        <w:rPr>
          <w:rFonts w:eastAsia="Calibri" w:cstheme="minorHAnsi"/>
          <w:sz w:val="24"/>
          <w:szCs w:val="24"/>
        </w:rPr>
      </w:pPr>
      <w:r w:rsidRPr="00C032AF">
        <w:rPr>
          <w:rFonts w:eastAsia="Calibri" w:cstheme="minorHAnsi"/>
          <w:sz w:val="24"/>
          <w:szCs w:val="24"/>
        </w:rPr>
        <w:t>Le dossier de soumission doit comporter :</w:t>
      </w:r>
    </w:p>
    <w:p w14:paraId="17DC2E7B" w14:textId="77777777" w:rsidR="004E5B9F" w:rsidRPr="00C032AF" w:rsidRDefault="004E5B9F" w:rsidP="00C032AF">
      <w:pPr>
        <w:pStyle w:val="ListParagraph"/>
        <w:spacing w:line="276" w:lineRule="auto"/>
        <w:ind w:left="1080"/>
        <w:jc w:val="both"/>
        <w:rPr>
          <w:rFonts w:eastAsia="Calibri" w:cstheme="minorHAnsi"/>
          <w:b/>
          <w:bCs/>
          <w:sz w:val="24"/>
          <w:szCs w:val="24"/>
          <w:u w:val="single"/>
          <w:lang w:val="fr-FR"/>
        </w:rPr>
      </w:pPr>
      <w:r w:rsidRPr="00C032AF">
        <w:rPr>
          <w:rFonts w:eastAsia="Calibri" w:cstheme="minorHAnsi"/>
          <w:b/>
          <w:bCs/>
          <w:sz w:val="24"/>
          <w:szCs w:val="24"/>
          <w:u w:val="single"/>
          <w:lang w:val="fr-FR"/>
        </w:rPr>
        <w:t xml:space="preserve">UN DOSSIER ADMINISTRATIF ET TECHNIQUE : </w:t>
      </w:r>
    </w:p>
    <w:p w14:paraId="74EFF0BC" w14:textId="77777777" w:rsidR="004E5B9F" w:rsidRPr="00C032AF"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 xml:space="preserve">Statut juridique de l’entité </w:t>
      </w:r>
    </w:p>
    <w:p w14:paraId="33F34426" w14:textId="12E3E187" w:rsidR="004E5B9F"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Une présentation détaillée de l’organisme, de son expérience, de ses partenaires, du personnel y opérant, etc…</w:t>
      </w:r>
    </w:p>
    <w:p w14:paraId="4B4FBFAD" w14:textId="318F3A7B" w:rsidR="00F90274" w:rsidRPr="00C032AF" w:rsidRDefault="00F90274" w:rsidP="00C032AF">
      <w:pPr>
        <w:pStyle w:val="ListParagraph"/>
        <w:numPr>
          <w:ilvl w:val="0"/>
          <w:numId w:val="2"/>
        </w:numPr>
        <w:spacing w:line="276" w:lineRule="auto"/>
        <w:jc w:val="both"/>
        <w:rPr>
          <w:rFonts w:eastAsia="Calibri" w:cstheme="minorHAnsi"/>
          <w:sz w:val="24"/>
          <w:szCs w:val="24"/>
          <w:lang w:val="fr-FR"/>
        </w:rPr>
      </w:pPr>
      <w:r>
        <w:rPr>
          <w:rFonts w:eastAsia="Calibri" w:cstheme="minorHAnsi"/>
          <w:sz w:val="24"/>
          <w:szCs w:val="24"/>
          <w:lang w:val="fr-FR"/>
        </w:rPr>
        <w:t xml:space="preserve">Au moins un Cv de l’équipe qui sera désignée spécifiquement pour la gestion de cette mission </w:t>
      </w:r>
    </w:p>
    <w:p w14:paraId="168A365B" w14:textId="77777777" w:rsidR="004E5B9F" w:rsidRPr="00C032AF"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 xml:space="preserve">Le dernier état financier </w:t>
      </w:r>
    </w:p>
    <w:p w14:paraId="6375C3AB" w14:textId="643796A0" w:rsidR="004E5B9F" w:rsidRPr="00C032AF"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Un</w:t>
      </w:r>
      <w:r w:rsidR="00F90274">
        <w:rPr>
          <w:rFonts w:eastAsia="Calibri" w:cstheme="minorHAnsi"/>
          <w:sz w:val="24"/>
          <w:szCs w:val="24"/>
          <w:lang w:val="fr-FR"/>
        </w:rPr>
        <w:t>e proposition d’un</w:t>
      </w:r>
      <w:r w:rsidRPr="00C032AF">
        <w:rPr>
          <w:rFonts w:eastAsia="Calibri" w:cstheme="minorHAnsi"/>
          <w:sz w:val="24"/>
          <w:szCs w:val="24"/>
          <w:lang w:val="fr-FR"/>
        </w:rPr>
        <w:t xml:space="preserve"> plan de travail et </w:t>
      </w:r>
      <w:r w:rsidR="00F90274">
        <w:rPr>
          <w:rFonts w:eastAsia="Calibri" w:cstheme="minorHAnsi"/>
          <w:sz w:val="24"/>
          <w:szCs w:val="24"/>
          <w:lang w:val="fr-FR"/>
        </w:rPr>
        <w:t>d’</w:t>
      </w:r>
      <w:r w:rsidRPr="00C032AF">
        <w:rPr>
          <w:rFonts w:eastAsia="Calibri" w:cstheme="minorHAnsi"/>
          <w:sz w:val="24"/>
          <w:szCs w:val="24"/>
          <w:lang w:val="fr-FR"/>
        </w:rPr>
        <w:t xml:space="preserve">un chronogramme détaillé </w:t>
      </w:r>
    </w:p>
    <w:p w14:paraId="60A188AE" w14:textId="77777777" w:rsidR="004E5B9F" w:rsidRPr="00C032AF" w:rsidRDefault="004E5B9F" w:rsidP="00C032AF">
      <w:pPr>
        <w:pStyle w:val="ListParagraph"/>
        <w:spacing w:line="276" w:lineRule="auto"/>
        <w:ind w:left="1080"/>
        <w:jc w:val="both"/>
        <w:rPr>
          <w:rFonts w:eastAsia="Calibri" w:cstheme="minorHAnsi"/>
          <w:b/>
          <w:bCs/>
          <w:sz w:val="24"/>
          <w:szCs w:val="24"/>
          <w:u w:val="single"/>
          <w:lang w:val="fr-FR"/>
        </w:rPr>
      </w:pPr>
      <w:r w:rsidRPr="00C032AF">
        <w:rPr>
          <w:rFonts w:eastAsia="Calibri" w:cstheme="minorHAnsi"/>
          <w:b/>
          <w:bCs/>
          <w:sz w:val="24"/>
          <w:szCs w:val="24"/>
          <w:u w:val="single"/>
          <w:lang w:val="fr-FR"/>
        </w:rPr>
        <w:t xml:space="preserve">UN DOSSIER FINANCIER : </w:t>
      </w:r>
    </w:p>
    <w:p w14:paraId="07DE5851" w14:textId="4F02532A" w:rsidR="00677F99" w:rsidRPr="00055F63" w:rsidRDefault="004E5B9F" w:rsidP="00C032AF">
      <w:pPr>
        <w:pStyle w:val="ListParagraph"/>
        <w:numPr>
          <w:ilvl w:val="0"/>
          <w:numId w:val="2"/>
        </w:numPr>
        <w:spacing w:line="276" w:lineRule="auto"/>
        <w:jc w:val="both"/>
        <w:rPr>
          <w:rFonts w:eastAsia="Calibri" w:cstheme="minorHAnsi"/>
          <w:sz w:val="24"/>
          <w:szCs w:val="24"/>
          <w:lang w:val="fr-FR"/>
        </w:rPr>
      </w:pPr>
      <w:r w:rsidRPr="00C032AF">
        <w:rPr>
          <w:rFonts w:eastAsia="Calibri" w:cstheme="minorHAnsi"/>
          <w:sz w:val="24"/>
          <w:szCs w:val="24"/>
          <w:lang w:val="fr-FR"/>
        </w:rPr>
        <w:t xml:space="preserve">Les soumissionnaires doivent </w:t>
      </w:r>
      <w:r w:rsidR="00CC3003">
        <w:rPr>
          <w:rFonts w:eastAsia="Calibri" w:cstheme="minorHAnsi"/>
          <w:sz w:val="24"/>
          <w:szCs w:val="24"/>
          <w:lang w:val="fr-FR"/>
        </w:rPr>
        <w:t xml:space="preserve">envoyer une </w:t>
      </w:r>
      <w:r w:rsidRPr="00C032AF">
        <w:rPr>
          <w:rFonts w:eastAsia="Calibri" w:cstheme="minorHAnsi"/>
          <w:sz w:val="24"/>
          <w:szCs w:val="24"/>
          <w:lang w:val="fr-FR"/>
        </w:rPr>
        <w:t>propos</w:t>
      </w:r>
      <w:r w:rsidR="00CC3003">
        <w:rPr>
          <w:rFonts w:eastAsia="Calibri" w:cstheme="minorHAnsi"/>
          <w:sz w:val="24"/>
          <w:szCs w:val="24"/>
          <w:lang w:val="fr-FR"/>
        </w:rPr>
        <w:t xml:space="preserve">ition </w:t>
      </w:r>
      <w:r w:rsidR="00CC3003" w:rsidRPr="00055F63">
        <w:rPr>
          <w:rFonts w:eastAsia="Calibri" w:cstheme="minorHAnsi"/>
          <w:sz w:val="24"/>
          <w:szCs w:val="24"/>
          <w:lang w:val="fr-FR"/>
        </w:rPr>
        <w:t>des frais</w:t>
      </w:r>
      <w:r w:rsidRPr="00055F63">
        <w:rPr>
          <w:rFonts w:eastAsia="Calibri" w:cstheme="minorHAnsi"/>
          <w:sz w:val="24"/>
          <w:szCs w:val="24"/>
          <w:lang w:val="fr-FR"/>
        </w:rPr>
        <w:t xml:space="preserve"> </w:t>
      </w:r>
      <w:r w:rsidR="00CC3003" w:rsidRPr="00055F63">
        <w:rPr>
          <w:rFonts w:eastAsia="Calibri" w:cstheme="minorHAnsi"/>
          <w:sz w:val="24"/>
          <w:szCs w:val="24"/>
          <w:lang w:val="fr-FR"/>
        </w:rPr>
        <w:t xml:space="preserve">nécessaires à </w:t>
      </w:r>
      <w:r w:rsidR="00055F63" w:rsidRPr="00055F63">
        <w:rPr>
          <w:rFonts w:eastAsia="Calibri" w:cstheme="minorHAnsi"/>
          <w:sz w:val="24"/>
          <w:szCs w:val="24"/>
          <w:lang w:val="fr-FR"/>
        </w:rPr>
        <w:t>la gestion</w:t>
      </w:r>
      <w:r w:rsidR="00BA4DCE" w:rsidRPr="00055F63">
        <w:rPr>
          <w:rFonts w:eastAsia="Calibri" w:cstheme="minorHAnsi"/>
          <w:sz w:val="24"/>
          <w:szCs w:val="24"/>
          <w:lang w:val="fr-FR"/>
        </w:rPr>
        <w:t xml:space="preserve"> d</w:t>
      </w:r>
      <w:r w:rsidR="00CC3003" w:rsidRPr="00055F63">
        <w:rPr>
          <w:rFonts w:eastAsia="Calibri" w:cstheme="minorHAnsi"/>
          <w:sz w:val="24"/>
          <w:szCs w:val="24"/>
          <w:lang w:val="fr-FR"/>
        </w:rPr>
        <w:t>u fonds</w:t>
      </w:r>
      <w:r w:rsidR="00BA4DCE" w:rsidRPr="00055F63">
        <w:rPr>
          <w:rFonts w:eastAsia="Calibri" w:cstheme="minorHAnsi"/>
          <w:sz w:val="24"/>
          <w:szCs w:val="24"/>
          <w:lang w:val="fr-FR"/>
        </w:rPr>
        <w:t>.</w:t>
      </w:r>
      <w:r w:rsidR="00CC3003" w:rsidRPr="00055F63">
        <w:rPr>
          <w:rFonts w:eastAsia="Calibri" w:cstheme="minorHAnsi"/>
          <w:sz w:val="24"/>
          <w:szCs w:val="24"/>
          <w:lang w:val="fr-FR"/>
        </w:rPr>
        <w:t xml:space="preserve"> </w:t>
      </w:r>
    </w:p>
    <w:p w14:paraId="1BEB5271" w14:textId="2C860929" w:rsidR="003D7B51" w:rsidRDefault="003D7B51" w:rsidP="003D7B51">
      <w:pPr>
        <w:pStyle w:val="ListParagraph"/>
        <w:spacing w:line="276" w:lineRule="auto"/>
        <w:ind w:left="1080"/>
        <w:jc w:val="both"/>
        <w:rPr>
          <w:rFonts w:eastAsia="Calibri" w:cstheme="minorHAnsi"/>
          <w:sz w:val="24"/>
          <w:szCs w:val="24"/>
          <w:lang w:val="fr-FR"/>
        </w:rPr>
      </w:pPr>
    </w:p>
    <w:p w14:paraId="2D1A3679" w14:textId="61A88BDC" w:rsidR="005D777A" w:rsidRDefault="005D777A" w:rsidP="003D7B51">
      <w:pPr>
        <w:pStyle w:val="ListParagraph"/>
        <w:spacing w:line="276" w:lineRule="auto"/>
        <w:ind w:left="1080"/>
        <w:jc w:val="both"/>
        <w:rPr>
          <w:rFonts w:eastAsia="Calibri" w:cstheme="minorHAnsi"/>
          <w:sz w:val="24"/>
          <w:szCs w:val="24"/>
          <w:lang w:val="fr-FR"/>
        </w:rPr>
      </w:pPr>
    </w:p>
    <w:p w14:paraId="1A0A50D7" w14:textId="1F7E779D" w:rsidR="005D777A" w:rsidRDefault="005D777A" w:rsidP="003D7B51">
      <w:pPr>
        <w:pStyle w:val="ListParagraph"/>
        <w:spacing w:line="276" w:lineRule="auto"/>
        <w:ind w:left="1080"/>
        <w:jc w:val="both"/>
        <w:rPr>
          <w:rFonts w:eastAsia="Calibri" w:cstheme="minorHAnsi"/>
          <w:sz w:val="24"/>
          <w:szCs w:val="24"/>
          <w:lang w:val="fr-FR"/>
        </w:rPr>
      </w:pPr>
    </w:p>
    <w:p w14:paraId="51BF8A44" w14:textId="1344A754" w:rsidR="005D777A" w:rsidRDefault="005D777A" w:rsidP="003D7B51">
      <w:pPr>
        <w:pStyle w:val="ListParagraph"/>
        <w:spacing w:line="276" w:lineRule="auto"/>
        <w:ind w:left="1080"/>
        <w:jc w:val="both"/>
        <w:rPr>
          <w:rFonts w:eastAsia="Calibri" w:cstheme="minorHAnsi"/>
          <w:sz w:val="24"/>
          <w:szCs w:val="24"/>
          <w:lang w:val="fr-FR"/>
        </w:rPr>
      </w:pPr>
    </w:p>
    <w:p w14:paraId="4BD3FCEF" w14:textId="1BAAAA0F" w:rsidR="005D777A" w:rsidRDefault="005D777A" w:rsidP="003D7B51">
      <w:pPr>
        <w:pStyle w:val="ListParagraph"/>
        <w:spacing w:line="276" w:lineRule="auto"/>
        <w:ind w:left="1080"/>
        <w:jc w:val="both"/>
        <w:rPr>
          <w:rFonts w:eastAsia="Calibri" w:cstheme="minorHAnsi"/>
          <w:sz w:val="24"/>
          <w:szCs w:val="24"/>
          <w:lang w:val="fr-FR"/>
        </w:rPr>
      </w:pPr>
    </w:p>
    <w:p w14:paraId="7D4AB12D" w14:textId="77777777" w:rsidR="005D777A" w:rsidRDefault="005D777A" w:rsidP="003D7B51">
      <w:pPr>
        <w:pStyle w:val="ListParagraph"/>
        <w:spacing w:line="276" w:lineRule="auto"/>
        <w:ind w:left="1080"/>
        <w:jc w:val="both"/>
        <w:rPr>
          <w:rFonts w:eastAsia="Calibri" w:cstheme="minorHAnsi"/>
          <w:sz w:val="24"/>
          <w:szCs w:val="24"/>
          <w:lang w:val="fr-FR"/>
        </w:rPr>
      </w:pPr>
    </w:p>
    <w:p w14:paraId="65243276" w14:textId="3D8DAEE2" w:rsidR="00677F99" w:rsidRPr="003D7B51" w:rsidRDefault="003D7B51" w:rsidP="00677F99">
      <w:pPr>
        <w:spacing w:line="276" w:lineRule="auto"/>
        <w:jc w:val="both"/>
        <w:rPr>
          <w:rFonts w:eastAsia="Calibri" w:cstheme="minorHAnsi"/>
          <w:b/>
          <w:bCs/>
          <w:sz w:val="28"/>
          <w:szCs w:val="28"/>
        </w:rPr>
      </w:pPr>
      <w:bookmarkStart w:id="0" w:name="_Toc19194151"/>
      <w:r w:rsidRPr="003D7B51">
        <w:rPr>
          <w:rStyle w:val="Hyperlink"/>
          <w:rFonts w:eastAsia="Calibri" w:cstheme="minorHAnsi"/>
          <w:b/>
          <w:bCs/>
          <w:sz w:val="28"/>
          <w:szCs w:val="28"/>
          <w:u w:val="none"/>
        </w:rPr>
        <w:t>3-2 MODE DE SELECTION </w:t>
      </w:r>
      <w:bookmarkEnd w:id="0"/>
      <w:r w:rsidRPr="003D7B51">
        <w:rPr>
          <w:rStyle w:val="Hyperlink"/>
          <w:rFonts w:eastAsia="Calibri" w:cstheme="minorHAnsi"/>
          <w:b/>
          <w:bCs/>
          <w:sz w:val="28"/>
          <w:szCs w:val="28"/>
          <w:u w:val="none"/>
        </w:rPr>
        <w:t>:</w:t>
      </w:r>
    </w:p>
    <w:p w14:paraId="7319FDFE" w14:textId="7DB7169B" w:rsidR="00677F99" w:rsidRPr="002E3C74" w:rsidRDefault="00677F99" w:rsidP="00677F99">
      <w:pPr>
        <w:spacing w:line="276" w:lineRule="auto"/>
        <w:jc w:val="both"/>
        <w:rPr>
          <w:rFonts w:eastAsia="Calibri" w:cstheme="minorHAnsi"/>
          <w:sz w:val="24"/>
          <w:szCs w:val="24"/>
        </w:rPr>
      </w:pPr>
      <w:r w:rsidRPr="002E3C74">
        <w:rPr>
          <w:rFonts w:eastAsia="Calibri" w:cstheme="minorHAnsi"/>
          <w:sz w:val="24"/>
          <w:szCs w:val="24"/>
        </w:rPr>
        <w:t>Les dossiers de candidature seront évalués suivant la qualité technique de l’offre. L’évaluation des dossiers de candidatures sera faite sur la base des critères suivants ;</w:t>
      </w:r>
    </w:p>
    <w:tbl>
      <w:tblPr>
        <w:tblStyle w:val="TableGrid"/>
        <w:tblW w:w="9776" w:type="dxa"/>
        <w:tblLook w:val="04A0" w:firstRow="1" w:lastRow="0" w:firstColumn="1" w:lastColumn="0" w:noHBand="0" w:noVBand="1"/>
      </w:tblPr>
      <w:tblGrid>
        <w:gridCol w:w="8642"/>
        <w:gridCol w:w="1134"/>
      </w:tblGrid>
      <w:tr w:rsidR="00677F99" w:rsidRPr="002E3C74" w14:paraId="760CA3BD" w14:textId="77777777" w:rsidTr="008501C7">
        <w:tc>
          <w:tcPr>
            <w:tcW w:w="8642" w:type="dxa"/>
            <w:shd w:val="clear" w:color="auto" w:fill="D9D9D9" w:themeFill="background1" w:themeFillShade="D9"/>
          </w:tcPr>
          <w:p w14:paraId="4731F80D" w14:textId="19C9909B" w:rsidR="00677F99" w:rsidRPr="002E3C74" w:rsidRDefault="00677F99" w:rsidP="008501C7">
            <w:pPr>
              <w:spacing w:line="276" w:lineRule="auto"/>
              <w:jc w:val="both"/>
              <w:rPr>
                <w:rFonts w:eastAsia="Calibri" w:cstheme="minorHAnsi"/>
                <w:b/>
                <w:bCs/>
                <w:sz w:val="24"/>
                <w:szCs w:val="24"/>
              </w:rPr>
            </w:pPr>
            <w:bookmarkStart w:id="1" w:name="_Hlk85025946"/>
            <w:proofErr w:type="spellStart"/>
            <w:r w:rsidRPr="002E3C74">
              <w:rPr>
                <w:rFonts w:eastAsia="Calibri" w:cstheme="minorHAnsi"/>
                <w:b/>
                <w:bCs/>
                <w:sz w:val="24"/>
                <w:szCs w:val="24"/>
              </w:rPr>
              <w:t>Critère</w:t>
            </w:r>
            <w:r>
              <w:rPr>
                <w:rFonts w:eastAsia="Calibri" w:cstheme="minorHAnsi"/>
                <w:b/>
                <w:bCs/>
                <w:sz w:val="24"/>
                <w:szCs w:val="24"/>
              </w:rPr>
              <w:t>s</w:t>
            </w:r>
            <w:proofErr w:type="spellEnd"/>
            <w:r w:rsidRPr="002E3C74">
              <w:rPr>
                <w:rFonts w:eastAsia="Calibri" w:cstheme="minorHAnsi"/>
                <w:b/>
                <w:bCs/>
                <w:sz w:val="24"/>
                <w:szCs w:val="24"/>
              </w:rPr>
              <w:t xml:space="preserve"> de </w:t>
            </w:r>
            <w:proofErr w:type="spellStart"/>
            <w:r w:rsidRPr="002E3C74">
              <w:rPr>
                <w:rFonts w:eastAsia="Calibri" w:cstheme="minorHAnsi"/>
                <w:b/>
                <w:bCs/>
                <w:sz w:val="24"/>
                <w:szCs w:val="24"/>
              </w:rPr>
              <w:t>sélection</w:t>
            </w:r>
            <w:proofErr w:type="spellEnd"/>
          </w:p>
        </w:tc>
        <w:tc>
          <w:tcPr>
            <w:tcW w:w="1134" w:type="dxa"/>
            <w:shd w:val="clear" w:color="auto" w:fill="D9D9D9" w:themeFill="background1" w:themeFillShade="D9"/>
          </w:tcPr>
          <w:p w14:paraId="6305F173" w14:textId="77777777" w:rsidR="00677F99" w:rsidRPr="002E3C74" w:rsidRDefault="00677F99" w:rsidP="008501C7">
            <w:pPr>
              <w:spacing w:line="276" w:lineRule="auto"/>
              <w:jc w:val="both"/>
              <w:rPr>
                <w:rFonts w:eastAsia="Calibri" w:cstheme="minorHAnsi"/>
                <w:b/>
                <w:bCs/>
                <w:sz w:val="24"/>
                <w:szCs w:val="24"/>
              </w:rPr>
            </w:pPr>
            <w:r w:rsidRPr="002E3C74">
              <w:rPr>
                <w:rFonts w:eastAsia="Calibri" w:cstheme="minorHAnsi"/>
                <w:b/>
                <w:bCs/>
                <w:sz w:val="24"/>
                <w:szCs w:val="24"/>
              </w:rPr>
              <w:t>Notation</w:t>
            </w:r>
          </w:p>
        </w:tc>
      </w:tr>
      <w:tr w:rsidR="00677F99" w:rsidRPr="002E3C74" w14:paraId="252D6B9A" w14:textId="77777777" w:rsidTr="008501C7">
        <w:tc>
          <w:tcPr>
            <w:tcW w:w="8642" w:type="dxa"/>
          </w:tcPr>
          <w:p w14:paraId="5DF27721" w14:textId="6C1111C5" w:rsidR="00677F99" w:rsidRPr="00034938" w:rsidRDefault="00677F99" w:rsidP="008501C7">
            <w:pPr>
              <w:spacing w:line="276" w:lineRule="auto"/>
              <w:jc w:val="both"/>
              <w:rPr>
                <w:rFonts w:eastAsia="Calibri" w:cstheme="minorHAnsi"/>
                <w:sz w:val="24"/>
                <w:szCs w:val="24"/>
                <w:lang w:val="fr-FR"/>
              </w:rPr>
            </w:pPr>
            <w:r w:rsidRPr="00677F99">
              <w:rPr>
                <w:rFonts w:eastAsia="Calibri" w:cstheme="minorHAnsi"/>
                <w:sz w:val="24"/>
                <w:szCs w:val="24"/>
                <w:lang w:val="fr-FR" w:bidi="fr-FR"/>
              </w:rPr>
              <w:t>Statut Juridique de l’entité, expériences</w:t>
            </w:r>
            <w:r w:rsidRPr="00677F99">
              <w:rPr>
                <w:rFonts w:eastAsia="Calibri" w:cstheme="minorHAnsi"/>
                <w:sz w:val="24"/>
                <w:szCs w:val="24"/>
                <w:lang w:val="fr-FR"/>
              </w:rPr>
              <w:t xml:space="preserve"> </w:t>
            </w:r>
            <w:r w:rsidRPr="00677F99">
              <w:rPr>
                <w:rFonts w:eastAsia="Calibri" w:cstheme="minorHAnsi"/>
                <w:sz w:val="24"/>
                <w:szCs w:val="24"/>
                <w:lang w:val="fr-FR" w:bidi="fr-FR"/>
              </w:rPr>
              <w:t xml:space="preserve">et maitrise de l’écosystème </w:t>
            </w:r>
            <w:r w:rsidR="00034938">
              <w:rPr>
                <w:rFonts w:eastAsia="Calibri" w:cstheme="minorHAnsi"/>
                <w:sz w:val="24"/>
                <w:szCs w:val="24"/>
                <w:lang w:val="fr-FR" w:bidi="fr-FR"/>
              </w:rPr>
              <w:t>d</w:t>
            </w:r>
            <w:r w:rsidR="00034938" w:rsidRPr="00034938">
              <w:rPr>
                <w:rFonts w:eastAsia="Calibri"/>
                <w:sz w:val="24"/>
                <w:szCs w:val="24"/>
                <w:lang w:val="fr-FR" w:bidi="fr-FR"/>
              </w:rPr>
              <w:t>e</w:t>
            </w:r>
            <w:r w:rsidR="00034938">
              <w:rPr>
                <w:rFonts w:eastAsia="Calibri"/>
                <w:sz w:val="24"/>
                <w:szCs w:val="24"/>
                <w:lang w:val="fr-FR" w:bidi="fr-FR"/>
              </w:rPr>
              <w:t xml:space="preserve"> </w:t>
            </w:r>
            <w:r w:rsidR="00034938" w:rsidRPr="00034938">
              <w:rPr>
                <w:rFonts w:eastAsia="Calibri"/>
                <w:sz w:val="24"/>
                <w:szCs w:val="24"/>
                <w:lang w:val="fr-FR" w:bidi="fr-FR"/>
              </w:rPr>
              <w:t>l</w:t>
            </w:r>
            <w:r w:rsidR="00034938">
              <w:rPr>
                <w:rFonts w:eastAsia="Calibri"/>
                <w:sz w:val="24"/>
                <w:szCs w:val="24"/>
                <w:lang w:val="fr-FR" w:bidi="fr-FR"/>
              </w:rPr>
              <w:t>’</w:t>
            </w:r>
            <w:r w:rsidR="00034938" w:rsidRPr="00034938">
              <w:rPr>
                <w:rFonts w:eastAsia="Calibri"/>
                <w:sz w:val="24"/>
                <w:szCs w:val="24"/>
                <w:lang w:val="fr-FR" w:bidi="fr-FR"/>
              </w:rPr>
              <w:t>E</w:t>
            </w:r>
            <w:r w:rsidR="00034938">
              <w:rPr>
                <w:rFonts w:eastAsia="Calibri"/>
                <w:sz w:val="24"/>
                <w:szCs w:val="24"/>
                <w:lang w:val="fr-FR" w:bidi="fr-FR"/>
              </w:rPr>
              <w:t>S</w:t>
            </w:r>
            <w:r w:rsidR="00034938" w:rsidRPr="00034938">
              <w:rPr>
                <w:rFonts w:eastAsia="Calibri"/>
                <w:sz w:val="24"/>
                <w:szCs w:val="24"/>
                <w:lang w:val="fr-FR" w:bidi="fr-FR"/>
              </w:rPr>
              <w:t>S</w:t>
            </w:r>
            <w:r w:rsidR="00034938">
              <w:rPr>
                <w:rFonts w:eastAsia="Calibri"/>
                <w:sz w:val="24"/>
                <w:szCs w:val="24"/>
                <w:lang w:val="fr-FR" w:bidi="fr-FR"/>
              </w:rPr>
              <w:t xml:space="preserve"> </w:t>
            </w:r>
            <w:r w:rsidR="00034938" w:rsidRPr="00034938">
              <w:rPr>
                <w:rFonts w:eastAsia="Calibri"/>
                <w:sz w:val="24"/>
                <w:szCs w:val="24"/>
                <w:lang w:val="fr-FR" w:bidi="fr-FR"/>
              </w:rPr>
              <w:t>a</w:t>
            </w:r>
            <w:r w:rsidR="00034938">
              <w:rPr>
                <w:rFonts w:eastAsia="Calibri"/>
                <w:sz w:val="24"/>
                <w:szCs w:val="24"/>
                <w:lang w:val="fr-FR" w:bidi="fr-FR"/>
              </w:rPr>
              <w:t>u</w:t>
            </w:r>
            <w:r w:rsidR="00034938" w:rsidRPr="00034938">
              <w:rPr>
                <w:rFonts w:eastAsia="Calibri"/>
                <w:sz w:val="24"/>
                <w:szCs w:val="24"/>
                <w:lang w:val="fr-FR" w:bidi="fr-FR"/>
              </w:rPr>
              <w:t xml:space="preserve"> </w:t>
            </w:r>
            <w:r w:rsidR="00034938">
              <w:rPr>
                <w:rFonts w:eastAsia="Calibri"/>
                <w:sz w:val="24"/>
                <w:szCs w:val="24"/>
                <w:lang w:val="fr-FR" w:bidi="fr-FR"/>
              </w:rPr>
              <w:t>n</w:t>
            </w:r>
            <w:r w:rsidR="00034938" w:rsidRPr="00034938">
              <w:rPr>
                <w:rFonts w:eastAsia="Calibri"/>
                <w:sz w:val="24"/>
                <w:szCs w:val="24"/>
                <w:lang w:val="fr-FR" w:bidi="fr-FR"/>
              </w:rPr>
              <w:t>o</w:t>
            </w:r>
            <w:r w:rsidR="00034938">
              <w:rPr>
                <w:rFonts w:eastAsia="Calibri"/>
                <w:sz w:val="24"/>
                <w:szCs w:val="24"/>
                <w:lang w:val="fr-FR" w:bidi="fr-FR"/>
              </w:rPr>
              <w:t>r</w:t>
            </w:r>
            <w:r w:rsidR="00034938" w:rsidRPr="00034938">
              <w:rPr>
                <w:rFonts w:eastAsia="Calibri"/>
                <w:sz w:val="24"/>
                <w:szCs w:val="24"/>
                <w:lang w:val="fr-FR" w:bidi="fr-FR"/>
              </w:rPr>
              <w:t>d</w:t>
            </w:r>
            <w:r w:rsidR="00034938">
              <w:rPr>
                <w:rFonts w:eastAsia="Calibri"/>
                <w:sz w:val="24"/>
                <w:szCs w:val="24"/>
                <w:lang w:val="fr-FR" w:bidi="fr-FR"/>
              </w:rPr>
              <w:t>-ouest</w:t>
            </w:r>
          </w:p>
        </w:tc>
        <w:tc>
          <w:tcPr>
            <w:tcW w:w="1134" w:type="dxa"/>
          </w:tcPr>
          <w:p w14:paraId="39D1155D" w14:textId="77777777" w:rsidR="00677F99" w:rsidRPr="002E3C74" w:rsidRDefault="00677F99" w:rsidP="008501C7">
            <w:pPr>
              <w:spacing w:line="276" w:lineRule="auto"/>
              <w:jc w:val="center"/>
              <w:rPr>
                <w:rFonts w:eastAsia="Calibri" w:cstheme="minorHAnsi"/>
                <w:b/>
                <w:bCs/>
                <w:sz w:val="24"/>
                <w:szCs w:val="24"/>
              </w:rPr>
            </w:pPr>
            <w:r w:rsidRPr="002E3C74">
              <w:rPr>
                <w:rFonts w:eastAsia="Calibri" w:cstheme="minorHAnsi"/>
                <w:b/>
                <w:bCs/>
                <w:sz w:val="24"/>
                <w:szCs w:val="24"/>
              </w:rPr>
              <w:t>40</w:t>
            </w:r>
          </w:p>
        </w:tc>
      </w:tr>
      <w:tr w:rsidR="00677F99" w:rsidRPr="002E3C74" w14:paraId="181D635D" w14:textId="77777777" w:rsidTr="008501C7">
        <w:tc>
          <w:tcPr>
            <w:tcW w:w="8642" w:type="dxa"/>
          </w:tcPr>
          <w:p w14:paraId="5A85AC1D" w14:textId="77777777" w:rsidR="00677F99" w:rsidRPr="00677F99" w:rsidRDefault="00677F99" w:rsidP="008501C7">
            <w:pPr>
              <w:spacing w:line="276" w:lineRule="auto"/>
              <w:jc w:val="both"/>
              <w:rPr>
                <w:rFonts w:eastAsia="Calibri" w:cstheme="minorHAnsi"/>
                <w:sz w:val="24"/>
                <w:szCs w:val="24"/>
                <w:lang w:val="fr-FR"/>
              </w:rPr>
            </w:pPr>
            <w:r w:rsidRPr="00677F99">
              <w:rPr>
                <w:rFonts w:eastAsia="Calibri" w:cstheme="minorHAnsi"/>
                <w:sz w:val="24"/>
                <w:szCs w:val="24"/>
                <w:lang w:val="fr-FR"/>
              </w:rPr>
              <w:t xml:space="preserve">Méthodologie, plan de travail, calendrier et compréhension des tâches à exécuter </w:t>
            </w:r>
          </w:p>
        </w:tc>
        <w:tc>
          <w:tcPr>
            <w:tcW w:w="1134" w:type="dxa"/>
          </w:tcPr>
          <w:p w14:paraId="5528C514" w14:textId="77777777" w:rsidR="00677F99" w:rsidRPr="002E3C74" w:rsidRDefault="00677F99" w:rsidP="008501C7">
            <w:pPr>
              <w:spacing w:line="276" w:lineRule="auto"/>
              <w:jc w:val="center"/>
              <w:rPr>
                <w:rFonts w:eastAsia="Calibri" w:cstheme="minorHAnsi"/>
                <w:b/>
                <w:bCs/>
                <w:sz w:val="24"/>
                <w:szCs w:val="24"/>
              </w:rPr>
            </w:pPr>
            <w:r w:rsidRPr="002E3C74">
              <w:rPr>
                <w:rFonts w:eastAsia="Calibri" w:cstheme="minorHAnsi"/>
                <w:b/>
                <w:bCs/>
                <w:sz w:val="24"/>
                <w:szCs w:val="24"/>
              </w:rPr>
              <w:t>40</w:t>
            </w:r>
          </w:p>
        </w:tc>
      </w:tr>
      <w:tr w:rsidR="00677F99" w:rsidRPr="002E3C74" w14:paraId="591233E1" w14:textId="77777777" w:rsidTr="008501C7">
        <w:tc>
          <w:tcPr>
            <w:tcW w:w="8642" w:type="dxa"/>
          </w:tcPr>
          <w:p w14:paraId="3A79AB1F" w14:textId="7407DEFC" w:rsidR="00677F99" w:rsidRPr="00055F63" w:rsidRDefault="00BA4DCE" w:rsidP="008501C7">
            <w:pPr>
              <w:spacing w:line="276" w:lineRule="auto"/>
              <w:jc w:val="both"/>
              <w:rPr>
                <w:rFonts w:eastAsia="Calibri" w:cstheme="minorHAnsi"/>
                <w:sz w:val="24"/>
                <w:szCs w:val="24"/>
                <w:lang w:val="fr-FR"/>
              </w:rPr>
            </w:pPr>
            <w:r w:rsidRPr="00055F63">
              <w:rPr>
                <w:rFonts w:eastAsia="Calibri" w:cstheme="minorHAnsi"/>
                <w:sz w:val="24"/>
                <w:szCs w:val="24"/>
                <w:lang w:val="fr-FR"/>
              </w:rPr>
              <w:t>Montant global du contrat</w:t>
            </w:r>
            <w:r w:rsidR="00677F99" w:rsidRPr="00055F63">
              <w:rPr>
                <w:rFonts w:eastAsia="Calibri" w:cstheme="minorHAnsi"/>
                <w:sz w:val="24"/>
                <w:szCs w:val="24"/>
                <w:lang w:val="fr-FR"/>
              </w:rPr>
              <w:t xml:space="preserve"> </w:t>
            </w:r>
            <w:r w:rsidR="00CC3003" w:rsidRPr="00055F63">
              <w:rPr>
                <w:rFonts w:eastAsia="Calibri" w:cstheme="minorHAnsi"/>
                <w:sz w:val="24"/>
                <w:szCs w:val="24"/>
                <w:lang w:val="fr-FR"/>
              </w:rPr>
              <w:t>(fonds de 1</w:t>
            </w:r>
            <w:r w:rsidR="00055F63">
              <w:rPr>
                <w:rFonts w:eastAsia="Calibri" w:cstheme="minorHAnsi"/>
                <w:sz w:val="24"/>
                <w:szCs w:val="24"/>
                <w:lang w:val="fr-FR"/>
              </w:rPr>
              <w:t>9</w:t>
            </w:r>
            <w:r w:rsidR="00CC3003" w:rsidRPr="00055F63">
              <w:rPr>
                <w:rFonts w:eastAsia="Calibri" w:cstheme="minorHAnsi"/>
                <w:sz w:val="24"/>
                <w:szCs w:val="24"/>
                <w:lang w:val="fr-FR"/>
              </w:rPr>
              <w:t>0 000 TND + frais de gestion)</w:t>
            </w:r>
          </w:p>
        </w:tc>
        <w:tc>
          <w:tcPr>
            <w:tcW w:w="1134" w:type="dxa"/>
          </w:tcPr>
          <w:p w14:paraId="68A690E9" w14:textId="77777777" w:rsidR="00677F99" w:rsidRPr="002E3C74" w:rsidRDefault="00677F99" w:rsidP="008501C7">
            <w:pPr>
              <w:spacing w:line="276" w:lineRule="auto"/>
              <w:jc w:val="center"/>
              <w:rPr>
                <w:rFonts w:eastAsia="Calibri" w:cstheme="minorHAnsi"/>
                <w:b/>
                <w:bCs/>
                <w:sz w:val="24"/>
                <w:szCs w:val="24"/>
              </w:rPr>
            </w:pPr>
            <w:r w:rsidRPr="002E3C74">
              <w:rPr>
                <w:rFonts w:eastAsia="Calibri" w:cstheme="minorHAnsi"/>
                <w:b/>
                <w:bCs/>
                <w:sz w:val="24"/>
                <w:szCs w:val="24"/>
              </w:rPr>
              <w:t>20</w:t>
            </w:r>
          </w:p>
        </w:tc>
      </w:tr>
      <w:bookmarkEnd w:id="1"/>
    </w:tbl>
    <w:p w14:paraId="300555A7" w14:textId="0C0B72DD" w:rsidR="004E5B9F" w:rsidRPr="00677F99" w:rsidRDefault="004E5B9F" w:rsidP="00677F99">
      <w:pPr>
        <w:spacing w:line="276" w:lineRule="auto"/>
        <w:jc w:val="both"/>
        <w:rPr>
          <w:rFonts w:eastAsia="Calibri" w:cstheme="minorHAnsi"/>
          <w:sz w:val="24"/>
          <w:szCs w:val="24"/>
        </w:rPr>
      </w:pPr>
    </w:p>
    <w:p w14:paraId="6800A63E" w14:textId="7A32AC91" w:rsidR="00D0035B" w:rsidRPr="00C032AF" w:rsidRDefault="00BA4DCE" w:rsidP="00C032AF">
      <w:pPr>
        <w:pStyle w:val="paragraph"/>
        <w:spacing w:before="0" w:beforeAutospacing="0" w:after="0" w:afterAutospacing="0" w:line="276" w:lineRule="auto"/>
        <w:textAlignment w:val="baseline"/>
        <w:rPr>
          <w:rFonts w:asciiTheme="minorHAnsi" w:hAnsiTheme="minorHAnsi" w:cstheme="minorHAnsi"/>
        </w:rPr>
      </w:pPr>
      <w:r w:rsidRPr="00C032AF">
        <w:rPr>
          <w:rStyle w:val="normaltextrun"/>
          <w:rFonts w:asciiTheme="minorHAnsi" w:hAnsiTheme="minorHAnsi" w:cstheme="minorHAnsi"/>
          <w:b/>
          <w:bCs/>
          <w:color w:val="2E74B5"/>
        </w:rPr>
        <w:t>3-</w:t>
      </w:r>
      <w:r>
        <w:rPr>
          <w:rStyle w:val="normaltextrun"/>
          <w:rFonts w:asciiTheme="minorHAnsi" w:hAnsiTheme="minorHAnsi" w:cstheme="minorHAnsi"/>
          <w:b/>
          <w:bCs/>
          <w:color w:val="2E74B5"/>
        </w:rPr>
        <w:t>3</w:t>
      </w:r>
      <w:r w:rsidRPr="00C032AF">
        <w:rPr>
          <w:rStyle w:val="normaltextrun"/>
          <w:rFonts w:asciiTheme="minorHAnsi" w:hAnsiTheme="minorHAnsi" w:cstheme="minorHAnsi"/>
          <w:b/>
          <w:bCs/>
          <w:color w:val="2E74B5"/>
        </w:rPr>
        <w:t xml:space="preserve"> SOUMISSION DE CANDIDATURE :</w:t>
      </w:r>
      <w:r w:rsidRPr="00C032AF">
        <w:rPr>
          <w:rStyle w:val="eop"/>
          <w:rFonts w:asciiTheme="minorHAnsi" w:hAnsiTheme="minorHAnsi" w:cstheme="minorHAnsi"/>
          <w:color w:val="2E74B5"/>
        </w:rPr>
        <w:t> </w:t>
      </w:r>
    </w:p>
    <w:p w14:paraId="7BF68C82" w14:textId="3C292E59" w:rsidR="00D0035B" w:rsidRPr="00C032AF" w:rsidRDefault="00D0035B" w:rsidP="00BA4DCE">
      <w:pPr>
        <w:pStyle w:val="paragraph"/>
        <w:spacing w:before="0" w:beforeAutospacing="0" w:after="0" w:afterAutospacing="0" w:line="276" w:lineRule="auto"/>
        <w:jc w:val="both"/>
        <w:textAlignment w:val="baseline"/>
        <w:rPr>
          <w:rFonts w:asciiTheme="minorHAnsi" w:hAnsiTheme="minorHAnsi" w:cstheme="minorHAnsi"/>
        </w:rPr>
      </w:pPr>
      <w:r w:rsidRPr="00C032AF">
        <w:rPr>
          <w:rStyle w:val="normaltextrun"/>
          <w:rFonts w:asciiTheme="minorHAnsi" w:hAnsiTheme="minorHAnsi" w:cstheme="minorHAnsi"/>
          <w:color w:val="000000"/>
        </w:rPr>
        <w:t>Tous les documents demandés</w:t>
      </w:r>
      <w:r w:rsidR="00F90274">
        <w:rPr>
          <w:rStyle w:val="normaltextrun"/>
          <w:rFonts w:asciiTheme="minorHAnsi" w:hAnsiTheme="minorHAnsi" w:cstheme="minorHAnsi"/>
          <w:color w:val="000000"/>
        </w:rPr>
        <w:t xml:space="preserve"> </w:t>
      </w:r>
      <w:r w:rsidRPr="00C032AF">
        <w:rPr>
          <w:rStyle w:val="normaltextrun"/>
          <w:rFonts w:asciiTheme="minorHAnsi" w:hAnsiTheme="minorHAnsi" w:cstheme="minorHAnsi"/>
          <w:color w:val="000000"/>
        </w:rPr>
        <w:t xml:space="preserve">sont à envoyer à l’adresse suivante : </w:t>
      </w:r>
      <w:hyperlink r:id="rId7" w:history="1">
        <w:r w:rsidR="0081720C" w:rsidRPr="00C032AF">
          <w:rPr>
            <w:rStyle w:val="Hyperlink"/>
            <w:rFonts w:asciiTheme="minorHAnsi" w:hAnsiTheme="minorHAnsi" w:cstheme="minorHAnsi"/>
          </w:rPr>
          <w:t>ayadii@ilo.org</w:t>
        </w:r>
      </w:hyperlink>
      <w:r w:rsidRPr="00C032AF">
        <w:rPr>
          <w:rStyle w:val="normaltextrun"/>
          <w:rFonts w:asciiTheme="minorHAnsi" w:hAnsiTheme="minorHAnsi" w:cstheme="minorHAnsi"/>
          <w:color w:val="000000"/>
        </w:rPr>
        <w:t xml:space="preserve"> avant le </w:t>
      </w:r>
      <w:r w:rsidR="00055F63">
        <w:rPr>
          <w:rStyle w:val="normaltextrun"/>
          <w:rFonts w:asciiTheme="minorHAnsi" w:hAnsiTheme="minorHAnsi" w:cstheme="minorHAnsi"/>
          <w:color w:val="000000"/>
        </w:rPr>
        <w:t>15</w:t>
      </w:r>
      <w:r w:rsidR="0081720C" w:rsidRPr="00C032AF">
        <w:rPr>
          <w:rStyle w:val="normaltextrun"/>
          <w:rFonts w:asciiTheme="minorHAnsi" w:hAnsiTheme="minorHAnsi" w:cstheme="minorHAnsi"/>
          <w:color w:val="000000"/>
        </w:rPr>
        <w:t xml:space="preserve"> février 2023. </w:t>
      </w:r>
    </w:p>
    <w:p w14:paraId="165B20A8" w14:textId="77777777" w:rsidR="004C680B" w:rsidRPr="00C032AF" w:rsidRDefault="004C680B" w:rsidP="00C032AF">
      <w:pPr>
        <w:spacing w:line="276" w:lineRule="auto"/>
        <w:rPr>
          <w:rFonts w:cstheme="minorHAnsi"/>
          <w:sz w:val="24"/>
          <w:szCs w:val="24"/>
        </w:rPr>
      </w:pPr>
    </w:p>
    <w:sectPr w:rsidR="004C680B" w:rsidRPr="00C032AF" w:rsidSect="00BA4DCE">
      <w:headerReference w:type="firs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2374" w14:textId="77777777" w:rsidR="00F303BD" w:rsidRDefault="00F303BD" w:rsidP="00BA4DCE">
      <w:pPr>
        <w:spacing w:after="0" w:line="240" w:lineRule="auto"/>
      </w:pPr>
      <w:r>
        <w:separator/>
      </w:r>
    </w:p>
  </w:endnote>
  <w:endnote w:type="continuationSeparator" w:id="0">
    <w:p w14:paraId="26CCC07D" w14:textId="77777777" w:rsidR="00F303BD" w:rsidRDefault="00F303BD" w:rsidP="00BA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51B9" w14:textId="5A140D15" w:rsidR="00BA4DCE" w:rsidRDefault="00BA4DCE">
    <w:pPr>
      <w:pStyle w:val="Footer"/>
    </w:pPr>
    <w:r>
      <w:rPr>
        <w:b/>
        <w:bCs/>
        <w:noProof/>
      </w:rPr>
      <w:drawing>
        <wp:anchor distT="0" distB="0" distL="114300" distR="114300" simplePos="0" relativeHeight="251663360" behindDoc="1" locked="0" layoutInCell="1" allowOverlap="1" wp14:anchorId="4E46C787" wp14:editId="60791F4A">
          <wp:simplePos x="0" y="0"/>
          <wp:positionH relativeFrom="column">
            <wp:posOffset>4230547</wp:posOffset>
          </wp:positionH>
          <wp:positionV relativeFrom="paragraph">
            <wp:posOffset>-185195</wp:posOffset>
          </wp:positionV>
          <wp:extent cx="2127250" cy="50342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5034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9AED" w14:textId="77777777" w:rsidR="00F303BD" w:rsidRDefault="00F303BD" w:rsidP="00BA4DCE">
      <w:pPr>
        <w:spacing w:after="0" w:line="240" w:lineRule="auto"/>
      </w:pPr>
      <w:r>
        <w:separator/>
      </w:r>
    </w:p>
  </w:footnote>
  <w:footnote w:type="continuationSeparator" w:id="0">
    <w:p w14:paraId="281BA84B" w14:textId="77777777" w:rsidR="00F303BD" w:rsidRDefault="00F303BD" w:rsidP="00BA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42B6" w14:textId="77777777" w:rsidR="00BA4DCE" w:rsidRDefault="00BA4DCE" w:rsidP="00BA4DCE">
    <w:pPr>
      <w:pStyle w:val="BodyText"/>
      <w:spacing w:line="14" w:lineRule="auto"/>
      <w:rPr>
        <w:sz w:val="20"/>
      </w:rPr>
    </w:pPr>
    <w:r>
      <w:rPr>
        <w:noProof/>
        <w:lang w:val="en-GB" w:eastAsia="en-GB"/>
      </w:rPr>
      <w:drawing>
        <wp:anchor distT="0" distB="0" distL="0" distR="0" simplePos="0" relativeHeight="251660288" behindDoc="1" locked="0" layoutInCell="1" allowOverlap="1" wp14:anchorId="1B807F90" wp14:editId="2BAA7847">
          <wp:simplePos x="0" y="0"/>
          <wp:positionH relativeFrom="page">
            <wp:posOffset>457835</wp:posOffset>
          </wp:positionH>
          <wp:positionV relativeFrom="page">
            <wp:posOffset>727075</wp:posOffset>
          </wp:positionV>
          <wp:extent cx="1151724" cy="390835"/>
          <wp:effectExtent l="0" t="0" r="0" b="0"/>
          <wp:wrapNone/>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1724" cy="390835"/>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45D501C7" wp14:editId="17B1FBCC">
          <wp:simplePos x="0" y="0"/>
          <wp:positionH relativeFrom="margin">
            <wp:posOffset>2433955</wp:posOffset>
          </wp:positionH>
          <wp:positionV relativeFrom="page">
            <wp:posOffset>391795</wp:posOffset>
          </wp:positionV>
          <wp:extent cx="531495" cy="354330"/>
          <wp:effectExtent l="0" t="0" r="1905" b="762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31495" cy="354330"/>
                  </a:xfrm>
                  <a:prstGeom prst="rect">
                    <a:avLst/>
                  </a:prstGeom>
                </pic:spPr>
              </pic:pic>
            </a:graphicData>
          </a:graphic>
          <wp14:sizeRelH relativeFrom="margin">
            <wp14:pctWidth>0</wp14:pctWidth>
          </wp14:sizeRelH>
          <wp14:sizeRelV relativeFrom="margin">
            <wp14:pctHeight>0</wp14:pctHeight>
          </wp14:sizeRelV>
        </wp:anchor>
      </w:drawing>
    </w:r>
  </w:p>
  <w:p w14:paraId="783311F0" w14:textId="77777777" w:rsidR="00BA4DCE" w:rsidRDefault="00BA4DCE" w:rsidP="00BA4DCE">
    <w:pPr>
      <w:pStyle w:val="Header"/>
    </w:pPr>
    <w:r>
      <w:rPr>
        <w:noProof/>
        <w:lang w:val="en-GB" w:eastAsia="en-GB"/>
      </w:rPr>
      <w:drawing>
        <wp:anchor distT="0" distB="0" distL="0" distR="0" simplePos="0" relativeHeight="251661312" behindDoc="1" locked="0" layoutInCell="1" allowOverlap="1" wp14:anchorId="2215860C" wp14:editId="2EC43208">
          <wp:simplePos x="0" y="0"/>
          <wp:positionH relativeFrom="page">
            <wp:posOffset>5659755</wp:posOffset>
          </wp:positionH>
          <wp:positionV relativeFrom="page">
            <wp:posOffset>746804</wp:posOffset>
          </wp:positionV>
          <wp:extent cx="1560439" cy="279400"/>
          <wp:effectExtent l="0" t="0" r="1905" b="6350"/>
          <wp:wrapNone/>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560439" cy="279400"/>
                  </a:xfrm>
                  <a:prstGeom prst="rect">
                    <a:avLst/>
                  </a:prstGeom>
                </pic:spPr>
              </pic:pic>
            </a:graphicData>
          </a:graphic>
          <wp14:sizeRelH relativeFrom="margin">
            <wp14:pctWidth>0</wp14:pctWidth>
          </wp14:sizeRelH>
          <wp14:sizeRelV relativeFrom="margin">
            <wp14:pctHeight>0</wp14:pctHeight>
          </wp14:sizeRelV>
        </wp:anchor>
      </w:drawing>
    </w:r>
  </w:p>
  <w:p w14:paraId="5A440B83" w14:textId="77777777" w:rsidR="00BA4DCE" w:rsidRDefault="00BA4DCE" w:rsidP="00BA4DCE">
    <w:pPr>
      <w:pStyle w:val="Header"/>
    </w:pPr>
  </w:p>
  <w:p w14:paraId="7F7A8D02" w14:textId="77777777" w:rsidR="00BA4DCE" w:rsidRDefault="00BA4DCE" w:rsidP="00BA4DCE">
    <w:pPr>
      <w:pStyle w:val="Header"/>
    </w:pPr>
  </w:p>
  <w:p w14:paraId="083228F2" w14:textId="77777777" w:rsidR="00BA4DCE" w:rsidRDefault="00BA4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832"/>
    <w:multiLevelType w:val="hybridMultilevel"/>
    <w:tmpl w:val="EAA43B90"/>
    <w:lvl w:ilvl="0" w:tplc="10CA65A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802216"/>
    <w:multiLevelType w:val="hybridMultilevel"/>
    <w:tmpl w:val="A8FA2956"/>
    <w:lvl w:ilvl="0" w:tplc="3E3E42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68649A"/>
    <w:multiLevelType w:val="hybridMultilevel"/>
    <w:tmpl w:val="0EAC453A"/>
    <w:lvl w:ilvl="0" w:tplc="10CA65A0">
      <w:start w:val="3"/>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6181BBB"/>
    <w:multiLevelType w:val="hybridMultilevel"/>
    <w:tmpl w:val="74E4E03C"/>
    <w:lvl w:ilvl="0" w:tplc="AEA0AE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631AA0"/>
    <w:multiLevelType w:val="hybridMultilevel"/>
    <w:tmpl w:val="43545A56"/>
    <w:lvl w:ilvl="0" w:tplc="600C3F00">
      <w:start w:val="1"/>
      <w:numFmt w:val="bullet"/>
      <w:lvlText w:val="-"/>
      <w:lvlJc w:val="left"/>
      <w:pPr>
        <w:ind w:left="720" w:hanging="360"/>
      </w:pPr>
      <w:rPr>
        <w:rFonts w:ascii="Calibri" w:eastAsia="Times New Roman" w:hAnsi="Calibri" w:cs="Calibr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6D5D6A"/>
    <w:multiLevelType w:val="hybridMultilevel"/>
    <w:tmpl w:val="43162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A070C"/>
    <w:multiLevelType w:val="hybridMultilevel"/>
    <w:tmpl w:val="D5FA6FF2"/>
    <w:lvl w:ilvl="0" w:tplc="3DC078C6">
      <w:start w:val="1"/>
      <w:numFmt w:val="bullet"/>
      <w:lvlText w:val="-"/>
      <w:lvlJc w:val="left"/>
      <w:pPr>
        <w:ind w:left="720" w:hanging="360"/>
      </w:pPr>
      <w:rPr>
        <w:rFonts w:ascii="Calibri" w:eastAsia="Times New Roman" w:hAnsi="Calibri" w:cs="Calibr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BE"/>
    <w:rsid w:val="00004BBE"/>
    <w:rsid w:val="00034938"/>
    <w:rsid w:val="00055F63"/>
    <w:rsid w:val="001D6D3C"/>
    <w:rsid w:val="0025189F"/>
    <w:rsid w:val="0039403F"/>
    <w:rsid w:val="003B25EA"/>
    <w:rsid w:val="003D7B51"/>
    <w:rsid w:val="00414D29"/>
    <w:rsid w:val="004C680B"/>
    <w:rsid w:val="004E5B9F"/>
    <w:rsid w:val="005A0B95"/>
    <w:rsid w:val="005D6714"/>
    <w:rsid w:val="005D777A"/>
    <w:rsid w:val="00677F99"/>
    <w:rsid w:val="00687C78"/>
    <w:rsid w:val="00792DF0"/>
    <w:rsid w:val="0079435D"/>
    <w:rsid w:val="00805DCE"/>
    <w:rsid w:val="0081720C"/>
    <w:rsid w:val="008501C7"/>
    <w:rsid w:val="00B64132"/>
    <w:rsid w:val="00BA4DCE"/>
    <w:rsid w:val="00BA73EF"/>
    <w:rsid w:val="00BE0AD6"/>
    <w:rsid w:val="00C032AF"/>
    <w:rsid w:val="00C10268"/>
    <w:rsid w:val="00C27FEF"/>
    <w:rsid w:val="00CC3003"/>
    <w:rsid w:val="00D0035B"/>
    <w:rsid w:val="00EF2853"/>
    <w:rsid w:val="00F23D45"/>
    <w:rsid w:val="00F303BD"/>
    <w:rsid w:val="00F902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E654"/>
  <w15:docId w15:val="{73B329BC-7BDF-4CAD-8D3D-6A5D0C12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03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D0035B"/>
  </w:style>
  <w:style w:type="character" w:customStyle="1" w:styleId="eop">
    <w:name w:val="eop"/>
    <w:basedOn w:val="DefaultParagraphFont"/>
    <w:rsid w:val="00D0035B"/>
  </w:style>
  <w:style w:type="character" w:customStyle="1" w:styleId="scxw102146015">
    <w:name w:val="scxw102146015"/>
    <w:basedOn w:val="DefaultParagraphFont"/>
    <w:rsid w:val="00D0035B"/>
  </w:style>
  <w:style w:type="table" w:styleId="TableGrid">
    <w:name w:val="Table Grid"/>
    <w:basedOn w:val="TableNormal"/>
    <w:uiPriority w:val="59"/>
    <w:rsid w:val="0081720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720C"/>
    <w:rPr>
      <w:color w:val="0563C1" w:themeColor="hyperlink"/>
      <w:u w:val="single"/>
    </w:rPr>
  </w:style>
  <w:style w:type="character" w:styleId="UnresolvedMention">
    <w:name w:val="Unresolved Mention"/>
    <w:basedOn w:val="DefaultParagraphFont"/>
    <w:uiPriority w:val="99"/>
    <w:semiHidden/>
    <w:unhideWhenUsed/>
    <w:rsid w:val="0081720C"/>
    <w:rPr>
      <w:color w:val="605E5C"/>
      <w:shd w:val="clear" w:color="auto" w:fill="E1DFDD"/>
    </w:rPr>
  </w:style>
  <w:style w:type="paragraph" w:styleId="ListParagraph">
    <w:name w:val="List Paragraph"/>
    <w:basedOn w:val="Normal"/>
    <w:uiPriority w:val="34"/>
    <w:qFormat/>
    <w:rsid w:val="00687C78"/>
    <w:pPr>
      <w:spacing w:after="120" w:line="264" w:lineRule="auto"/>
      <w:ind w:left="720"/>
      <w:contextualSpacing/>
    </w:pPr>
    <w:rPr>
      <w:rFonts w:eastAsiaTheme="minorEastAsia"/>
      <w:sz w:val="21"/>
      <w:szCs w:val="21"/>
      <w:lang w:val="en-US"/>
    </w:rPr>
  </w:style>
  <w:style w:type="paragraph" w:styleId="Header">
    <w:name w:val="header"/>
    <w:basedOn w:val="Normal"/>
    <w:link w:val="HeaderChar"/>
    <w:uiPriority w:val="99"/>
    <w:unhideWhenUsed/>
    <w:rsid w:val="00BA4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CE"/>
  </w:style>
  <w:style w:type="paragraph" w:styleId="Footer">
    <w:name w:val="footer"/>
    <w:basedOn w:val="Normal"/>
    <w:link w:val="FooterChar"/>
    <w:uiPriority w:val="99"/>
    <w:unhideWhenUsed/>
    <w:rsid w:val="00BA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CE"/>
  </w:style>
  <w:style w:type="paragraph" w:styleId="BodyText">
    <w:name w:val="Body Text"/>
    <w:basedOn w:val="Normal"/>
    <w:link w:val="BodyTextChar"/>
    <w:uiPriority w:val="1"/>
    <w:rsid w:val="00BA4DCE"/>
    <w:pPr>
      <w:spacing w:before="188" w:after="120" w:line="264" w:lineRule="auto"/>
      <w:ind w:left="100"/>
    </w:pPr>
    <w:rPr>
      <w:rFonts w:eastAsiaTheme="minorEastAsia"/>
      <w:sz w:val="24"/>
      <w:szCs w:val="24"/>
      <w:lang w:val="en-US"/>
    </w:rPr>
  </w:style>
  <w:style w:type="character" w:customStyle="1" w:styleId="BodyTextChar">
    <w:name w:val="Body Text Char"/>
    <w:basedOn w:val="DefaultParagraphFont"/>
    <w:link w:val="BodyText"/>
    <w:uiPriority w:val="1"/>
    <w:rsid w:val="00BA4DCE"/>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3604">
      <w:bodyDiv w:val="1"/>
      <w:marLeft w:val="0"/>
      <w:marRight w:val="0"/>
      <w:marTop w:val="0"/>
      <w:marBottom w:val="0"/>
      <w:divBdr>
        <w:top w:val="none" w:sz="0" w:space="0" w:color="auto"/>
        <w:left w:val="none" w:sz="0" w:space="0" w:color="auto"/>
        <w:bottom w:val="none" w:sz="0" w:space="0" w:color="auto"/>
        <w:right w:val="none" w:sz="0" w:space="0" w:color="auto"/>
      </w:divBdr>
      <w:divsChild>
        <w:div w:id="31738035">
          <w:marLeft w:val="0"/>
          <w:marRight w:val="0"/>
          <w:marTop w:val="0"/>
          <w:marBottom w:val="0"/>
          <w:divBdr>
            <w:top w:val="none" w:sz="0" w:space="0" w:color="auto"/>
            <w:left w:val="none" w:sz="0" w:space="0" w:color="auto"/>
            <w:bottom w:val="none" w:sz="0" w:space="0" w:color="auto"/>
            <w:right w:val="none" w:sz="0" w:space="0" w:color="auto"/>
          </w:divBdr>
        </w:div>
        <w:div w:id="36858969">
          <w:marLeft w:val="0"/>
          <w:marRight w:val="0"/>
          <w:marTop w:val="0"/>
          <w:marBottom w:val="0"/>
          <w:divBdr>
            <w:top w:val="none" w:sz="0" w:space="0" w:color="auto"/>
            <w:left w:val="none" w:sz="0" w:space="0" w:color="auto"/>
            <w:bottom w:val="none" w:sz="0" w:space="0" w:color="auto"/>
            <w:right w:val="none" w:sz="0" w:space="0" w:color="auto"/>
          </w:divBdr>
        </w:div>
        <w:div w:id="64619656">
          <w:marLeft w:val="0"/>
          <w:marRight w:val="0"/>
          <w:marTop w:val="0"/>
          <w:marBottom w:val="0"/>
          <w:divBdr>
            <w:top w:val="none" w:sz="0" w:space="0" w:color="auto"/>
            <w:left w:val="none" w:sz="0" w:space="0" w:color="auto"/>
            <w:bottom w:val="none" w:sz="0" w:space="0" w:color="auto"/>
            <w:right w:val="none" w:sz="0" w:space="0" w:color="auto"/>
          </w:divBdr>
        </w:div>
        <w:div w:id="66997557">
          <w:marLeft w:val="0"/>
          <w:marRight w:val="0"/>
          <w:marTop w:val="0"/>
          <w:marBottom w:val="0"/>
          <w:divBdr>
            <w:top w:val="none" w:sz="0" w:space="0" w:color="auto"/>
            <w:left w:val="none" w:sz="0" w:space="0" w:color="auto"/>
            <w:bottom w:val="none" w:sz="0" w:space="0" w:color="auto"/>
            <w:right w:val="none" w:sz="0" w:space="0" w:color="auto"/>
          </w:divBdr>
        </w:div>
        <w:div w:id="103309950">
          <w:marLeft w:val="0"/>
          <w:marRight w:val="0"/>
          <w:marTop w:val="0"/>
          <w:marBottom w:val="0"/>
          <w:divBdr>
            <w:top w:val="none" w:sz="0" w:space="0" w:color="auto"/>
            <w:left w:val="none" w:sz="0" w:space="0" w:color="auto"/>
            <w:bottom w:val="none" w:sz="0" w:space="0" w:color="auto"/>
            <w:right w:val="none" w:sz="0" w:space="0" w:color="auto"/>
          </w:divBdr>
        </w:div>
        <w:div w:id="149754675">
          <w:marLeft w:val="0"/>
          <w:marRight w:val="0"/>
          <w:marTop w:val="0"/>
          <w:marBottom w:val="0"/>
          <w:divBdr>
            <w:top w:val="none" w:sz="0" w:space="0" w:color="auto"/>
            <w:left w:val="none" w:sz="0" w:space="0" w:color="auto"/>
            <w:bottom w:val="none" w:sz="0" w:space="0" w:color="auto"/>
            <w:right w:val="none" w:sz="0" w:space="0" w:color="auto"/>
          </w:divBdr>
        </w:div>
        <w:div w:id="165949417">
          <w:marLeft w:val="0"/>
          <w:marRight w:val="0"/>
          <w:marTop w:val="0"/>
          <w:marBottom w:val="0"/>
          <w:divBdr>
            <w:top w:val="none" w:sz="0" w:space="0" w:color="auto"/>
            <w:left w:val="none" w:sz="0" w:space="0" w:color="auto"/>
            <w:bottom w:val="none" w:sz="0" w:space="0" w:color="auto"/>
            <w:right w:val="none" w:sz="0" w:space="0" w:color="auto"/>
          </w:divBdr>
        </w:div>
        <w:div w:id="180553785">
          <w:marLeft w:val="0"/>
          <w:marRight w:val="0"/>
          <w:marTop w:val="0"/>
          <w:marBottom w:val="0"/>
          <w:divBdr>
            <w:top w:val="none" w:sz="0" w:space="0" w:color="auto"/>
            <w:left w:val="none" w:sz="0" w:space="0" w:color="auto"/>
            <w:bottom w:val="none" w:sz="0" w:space="0" w:color="auto"/>
            <w:right w:val="none" w:sz="0" w:space="0" w:color="auto"/>
          </w:divBdr>
        </w:div>
        <w:div w:id="197088733">
          <w:marLeft w:val="0"/>
          <w:marRight w:val="0"/>
          <w:marTop w:val="0"/>
          <w:marBottom w:val="0"/>
          <w:divBdr>
            <w:top w:val="none" w:sz="0" w:space="0" w:color="auto"/>
            <w:left w:val="none" w:sz="0" w:space="0" w:color="auto"/>
            <w:bottom w:val="none" w:sz="0" w:space="0" w:color="auto"/>
            <w:right w:val="none" w:sz="0" w:space="0" w:color="auto"/>
          </w:divBdr>
        </w:div>
        <w:div w:id="243489683">
          <w:marLeft w:val="0"/>
          <w:marRight w:val="0"/>
          <w:marTop w:val="0"/>
          <w:marBottom w:val="0"/>
          <w:divBdr>
            <w:top w:val="none" w:sz="0" w:space="0" w:color="auto"/>
            <w:left w:val="none" w:sz="0" w:space="0" w:color="auto"/>
            <w:bottom w:val="none" w:sz="0" w:space="0" w:color="auto"/>
            <w:right w:val="none" w:sz="0" w:space="0" w:color="auto"/>
          </w:divBdr>
        </w:div>
        <w:div w:id="285309619">
          <w:marLeft w:val="0"/>
          <w:marRight w:val="0"/>
          <w:marTop w:val="0"/>
          <w:marBottom w:val="0"/>
          <w:divBdr>
            <w:top w:val="none" w:sz="0" w:space="0" w:color="auto"/>
            <w:left w:val="none" w:sz="0" w:space="0" w:color="auto"/>
            <w:bottom w:val="none" w:sz="0" w:space="0" w:color="auto"/>
            <w:right w:val="none" w:sz="0" w:space="0" w:color="auto"/>
          </w:divBdr>
        </w:div>
        <w:div w:id="294917282">
          <w:marLeft w:val="0"/>
          <w:marRight w:val="0"/>
          <w:marTop w:val="0"/>
          <w:marBottom w:val="0"/>
          <w:divBdr>
            <w:top w:val="none" w:sz="0" w:space="0" w:color="auto"/>
            <w:left w:val="none" w:sz="0" w:space="0" w:color="auto"/>
            <w:bottom w:val="none" w:sz="0" w:space="0" w:color="auto"/>
            <w:right w:val="none" w:sz="0" w:space="0" w:color="auto"/>
          </w:divBdr>
        </w:div>
        <w:div w:id="297687109">
          <w:marLeft w:val="0"/>
          <w:marRight w:val="0"/>
          <w:marTop w:val="0"/>
          <w:marBottom w:val="0"/>
          <w:divBdr>
            <w:top w:val="none" w:sz="0" w:space="0" w:color="auto"/>
            <w:left w:val="none" w:sz="0" w:space="0" w:color="auto"/>
            <w:bottom w:val="none" w:sz="0" w:space="0" w:color="auto"/>
            <w:right w:val="none" w:sz="0" w:space="0" w:color="auto"/>
          </w:divBdr>
        </w:div>
        <w:div w:id="317222991">
          <w:marLeft w:val="0"/>
          <w:marRight w:val="0"/>
          <w:marTop w:val="0"/>
          <w:marBottom w:val="0"/>
          <w:divBdr>
            <w:top w:val="none" w:sz="0" w:space="0" w:color="auto"/>
            <w:left w:val="none" w:sz="0" w:space="0" w:color="auto"/>
            <w:bottom w:val="none" w:sz="0" w:space="0" w:color="auto"/>
            <w:right w:val="none" w:sz="0" w:space="0" w:color="auto"/>
          </w:divBdr>
        </w:div>
        <w:div w:id="344669063">
          <w:marLeft w:val="0"/>
          <w:marRight w:val="0"/>
          <w:marTop w:val="0"/>
          <w:marBottom w:val="0"/>
          <w:divBdr>
            <w:top w:val="none" w:sz="0" w:space="0" w:color="auto"/>
            <w:left w:val="none" w:sz="0" w:space="0" w:color="auto"/>
            <w:bottom w:val="none" w:sz="0" w:space="0" w:color="auto"/>
            <w:right w:val="none" w:sz="0" w:space="0" w:color="auto"/>
          </w:divBdr>
        </w:div>
        <w:div w:id="356859074">
          <w:marLeft w:val="0"/>
          <w:marRight w:val="0"/>
          <w:marTop w:val="0"/>
          <w:marBottom w:val="0"/>
          <w:divBdr>
            <w:top w:val="none" w:sz="0" w:space="0" w:color="auto"/>
            <w:left w:val="none" w:sz="0" w:space="0" w:color="auto"/>
            <w:bottom w:val="none" w:sz="0" w:space="0" w:color="auto"/>
            <w:right w:val="none" w:sz="0" w:space="0" w:color="auto"/>
          </w:divBdr>
        </w:div>
        <w:div w:id="374742093">
          <w:marLeft w:val="0"/>
          <w:marRight w:val="0"/>
          <w:marTop w:val="0"/>
          <w:marBottom w:val="0"/>
          <w:divBdr>
            <w:top w:val="none" w:sz="0" w:space="0" w:color="auto"/>
            <w:left w:val="none" w:sz="0" w:space="0" w:color="auto"/>
            <w:bottom w:val="none" w:sz="0" w:space="0" w:color="auto"/>
            <w:right w:val="none" w:sz="0" w:space="0" w:color="auto"/>
          </w:divBdr>
        </w:div>
        <w:div w:id="422722333">
          <w:marLeft w:val="0"/>
          <w:marRight w:val="0"/>
          <w:marTop w:val="0"/>
          <w:marBottom w:val="0"/>
          <w:divBdr>
            <w:top w:val="none" w:sz="0" w:space="0" w:color="auto"/>
            <w:left w:val="none" w:sz="0" w:space="0" w:color="auto"/>
            <w:bottom w:val="none" w:sz="0" w:space="0" w:color="auto"/>
            <w:right w:val="none" w:sz="0" w:space="0" w:color="auto"/>
          </w:divBdr>
        </w:div>
        <w:div w:id="427235892">
          <w:marLeft w:val="0"/>
          <w:marRight w:val="0"/>
          <w:marTop w:val="0"/>
          <w:marBottom w:val="0"/>
          <w:divBdr>
            <w:top w:val="none" w:sz="0" w:space="0" w:color="auto"/>
            <w:left w:val="none" w:sz="0" w:space="0" w:color="auto"/>
            <w:bottom w:val="none" w:sz="0" w:space="0" w:color="auto"/>
            <w:right w:val="none" w:sz="0" w:space="0" w:color="auto"/>
          </w:divBdr>
        </w:div>
        <w:div w:id="517041147">
          <w:marLeft w:val="0"/>
          <w:marRight w:val="0"/>
          <w:marTop w:val="0"/>
          <w:marBottom w:val="0"/>
          <w:divBdr>
            <w:top w:val="none" w:sz="0" w:space="0" w:color="auto"/>
            <w:left w:val="none" w:sz="0" w:space="0" w:color="auto"/>
            <w:bottom w:val="none" w:sz="0" w:space="0" w:color="auto"/>
            <w:right w:val="none" w:sz="0" w:space="0" w:color="auto"/>
          </w:divBdr>
        </w:div>
        <w:div w:id="536698843">
          <w:marLeft w:val="0"/>
          <w:marRight w:val="0"/>
          <w:marTop w:val="0"/>
          <w:marBottom w:val="0"/>
          <w:divBdr>
            <w:top w:val="none" w:sz="0" w:space="0" w:color="auto"/>
            <w:left w:val="none" w:sz="0" w:space="0" w:color="auto"/>
            <w:bottom w:val="none" w:sz="0" w:space="0" w:color="auto"/>
            <w:right w:val="none" w:sz="0" w:space="0" w:color="auto"/>
          </w:divBdr>
        </w:div>
        <w:div w:id="538935176">
          <w:marLeft w:val="0"/>
          <w:marRight w:val="0"/>
          <w:marTop w:val="0"/>
          <w:marBottom w:val="0"/>
          <w:divBdr>
            <w:top w:val="none" w:sz="0" w:space="0" w:color="auto"/>
            <w:left w:val="none" w:sz="0" w:space="0" w:color="auto"/>
            <w:bottom w:val="none" w:sz="0" w:space="0" w:color="auto"/>
            <w:right w:val="none" w:sz="0" w:space="0" w:color="auto"/>
          </w:divBdr>
        </w:div>
        <w:div w:id="588002022">
          <w:marLeft w:val="0"/>
          <w:marRight w:val="0"/>
          <w:marTop w:val="0"/>
          <w:marBottom w:val="0"/>
          <w:divBdr>
            <w:top w:val="none" w:sz="0" w:space="0" w:color="auto"/>
            <w:left w:val="none" w:sz="0" w:space="0" w:color="auto"/>
            <w:bottom w:val="none" w:sz="0" w:space="0" w:color="auto"/>
            <w:right w:val="none" w:sz="0" w:space="0" w:color="auto"/>
          </w:divBdr>
        </w:div>
        <w:div w:id="597372510">
          <w:marLeft w:val="0"/>
          <w:marRight w:val="0"/>
          <w:marTop w:val="0"/>
          <w:marBottom w:val="0"/>
          <w:divBdr>
            <w:top w:val="none" w:sz="0" w:space="0" w:color="auto"/>
            <w:left w:val="none" w:sz="0" w:space="0" w:color="auto"/>
            <w:bottom w:val="none" w:sz="0" w:space="0" w:color="auto"/>
            <w:right w:val="none" w:sz="0" w:space="0" w:color="auto"/>
          </w:divBdr>
        </w:div>
        <w:div w:id="710957727">
          <w:marLeft w:val="0"/>
          <w:marRight w:val="0"/>
          <w:marTop w:val="0"/>
          <w:marBottom w:val="0"/>
          <w:divBdr>
            <w:top w:val="none" w:sz="0" w:space="0" w:color="auto"/>
            <w:left w:val="none" w:sz="0" w:space="0" w:color="auto"/>
            <w:bottom w:val="none" w:sz="0" w:space="0" w:color="auto"/>
            <w:right w:val="none" w:sz="0" w:space="0" w:color="auto"/>
          </w:divBdr>
        </w:div>
        <w:div w:id="711227907">
          <w:marLeft w:val="0"/>
          <w:marRight w:val="0"/>
          <w:marTop w:val="0"/>
          <w:marBottom w:val="0"/>
          <w:divBdr>
            <w:top w:val="none" w:sz="0" w:space="0" w:color="auto"/>
            <w:left w:val="none" w:sz="0" w:space="0" w:color="auto"/>
            <w:bottom w:val="none" w:sz="0" w:space="0" w:color="auto"/>
            <w:right w:val="none" w:sz="0" w:space="0" w:color="auto"/>
          </w:divBdr>
        </w:div>
        <w:div w:id="747536332">
          <w:marLeft w:val="0"/>
          <w:marRight w:val="0"/>
          <w:marTop w:val="0"/>
          <w:marBottom w:val="0"/>
          <w:divBdr>
            <w:top w:val="none" w:sz="0" w:space="0" w:color="auto"/>
            <w:left w:val="none" w:sz="0" w:space="0" w:color="auto"/>
            <w:bottom w:val="none" w:sz="0" w:space="0" w:color="auto"/>
            <w:right w:val="none" w:sz="0" w:space="0" w:color="auto"/>
          </w:divBdr>
        </w:div>
        <w:div w:id="757944206">
          <w:marLeft w:val="0"/>
          <w:marRight w:val="0"/>
          <w:marTop w:val="0"/>
          <w:marBottom w:val="0"/>
          <w:divBdr>
            <w:top w:val="none" w:sz="0" w:space="0" w:color="auto"/>
            <w:left w:val="none" w:sz="0" w:space="0" w:color="auto"/>
            <w:bottom w:val="none" w:sz="0" w:space="0" w:color="auto"/>
            <w:right w:val="none" w:sz="0" w:space="0" w:color="auto"/>
          </w:divBdr>
        </w:div>
        <w:div w:id="830411269">
          <w:marLeft w:val="0"/>
          <w:marRight w:val="0"/>
          <w:marTop w:val="0"/>
          <w:marBottom w:val="0"/>
          <w:divBdr>
            <w:top w:val="none" w:sz="0" w:space="0" w:color="auto"/>
            <w:left w:val="none" w:sz="0" w:space="0" w:color="auto"/>
            <w:bottom w:val="none" w:sz="0" w:space="0" w:color="auto"/>
            <w:right w:val="none" w:sz="0" w:space="0" w:color="auto"/>
          </w:divBdr>
        </w:div>
        <w:div w:id="870337822">
          <w:marLeft w:val="0"/>
          <w:marRight w:val="0"/>
          <w:marTop w:val="0"/>
          <w:marBottom w:val="0"/>
          <w:divBdr>
            <w:top w:val="none" w:sz="0" w:space="0" w:color="auto"/>
            <w:left w:val="none" w:sz="0" w:space="0" w:color="auto"/>
            <w:bottom w:val="none" w:sz="0" w:space="0" w:color="auto"/>
            <w:right w:val="none" w:sz="0" w:space="0" w:color="auto"/>
          </w:divBdr>
        </w:div>
        <w:div w:id="909459163">
          <w:marLeft w:val="0"/>
          <w:marRight w:val="0"/>
          <w:marTop w:val="0"/>
          <w:marBottom w:val="0"/>
          <w:divBdr>
            <w:top w:val="none" w:sz="0" w:space="0" w:color="auto"/>
            <w:left w:val="none" w:sz="0" w:space="0" w:color="auto"/>
            <w:bottom w:val="none" w:sz="0" w:space="0" w:color="auto"/>
            <w:right w:val="none" w:sz="0" w:space="0" w:color="auto"/>
          </w:divBdr>
        </w:div>
        <w:div w:id="963510989">
          <w:marLeft w:val="0"/>
          <w:marRight w:val="0"/>
          <w:marTop w:val="0"/>
          <w:marBottom w:val="0"/>
          <w:divBdr>
            <w:top w:val="none" w:sz="0" w:space="0" w:color="auto"/>
            <w:left w:val="none" w:sz="0" w:space="0" w:color="auto"/>
            <w:bottom w:val="none" w:sz="0" w:space="0" w:color="auto"/>
            <w:right w:val="none" w:sz="0" w:space="0" w:color="auto"/>
          </w:divBdr>
        </w:div>
        <w:div w:id="990789917">
          <w:marLeft w:val="0"/>
          <w:marRight w:val="0"/>
          <w:marTop w:val="0"/>
          <w:marBottom w:val="0"/>
          <w:divBdr>
            <w:top w:val="none" w:sz="0" w:space="0" w:color="auto"/>
            <w:left w:val="none" w:sz="0" w:space="0" w:color="auto"/>
            <w:bottom w:val="none" w:sz="0" w:space="0" w:color="auto"/>
            <w:right w:val="none" w:sz="0" w:space="0" w:color="auto"/>
          </w:divBdr>
        </w:div>
        <w:div w:id="1011369115">
          <w:marLeft w:val="0"/>
          <w:marRight w:val="0"/>
          <w:marTop w:val="0"/>
          <w:marBottom w:val="0"/>
          <w:divBdr>
            <w:top w:val="none" w:sz="0" w:space="0" w:color="auto"/>
            <w:left w:val="none" w:sz="0" w:space="0" w:color="auto"/>
            <w:bottom w:val="none" w:sz="0" w:space="0" w:color="auto"/>
            <w:right w:val="none" w:sz="0" w:space="0" w:color="auto"/>
          </w:divBdr>
        </w:div>
        <w:div w:id="1046837571">
          <w:marLeft w:val="0"/>
          <w:marRight w:val="0"/>
          <w:marTop w:val="0"/>
          <w:marBottom w:val="0"/>
          <w:divBdr>
            <w:top w:val="none" w:sz="0" w:space="0" w:color="auto"/>
            <w:left w:val="none" w:sz="0" w:space="0" w:color="auto"/>
            <w:bottom w:val="none" w:sz="0" w:space="0" w:color="auto"/>
            <w:right w:val="none" w:sz="0" w:space="0" w:color="auto"/>
          </w:divBdr>
        </w:div>
        <w:div w:id="1061903836">
          <w:marLeft w:val="0"/>
          <w:marRight w:val="0"/>
          <w:marTop w:val="0"/>
          <w:marBottom w:val="0"/>
          <w:divBdr>
            <w:top w:val="none" w:sz="0" w:space="0" w:color="auto"/>
            <w:left w:val="none" w:sz="0" w:space="0" w:color="auto"/>
            <w:bottom w:val="none" w:sz="0" w:space="0" w:color="auto"/>
            <w:right w:val="none" w:sz="0" w:space="0" w:color="auto"/>
          </w:divBdr>
        </w:div>
        <w:div w:id="1066420052">
          <w:marLeft w:val="0"/>
          <w:marRight w:val="0"/>
          <w:marTop w:val="0"/>
          <w:marBottom w:val="0"/>
          <w:divBdr>
            <w:top w:val="none" w:sz="0" w:space="0" w:color="auto"/>
            <w:left w:val="none" w:sz="0" w:space="0" w:color="auto"/>
            <w:bottom w:val="none" w:sz="0" w:space="0" w:color="auto"/>
            <w:right w:val="none" w:sz="0" w:space="0" w:color="auto"/>
          </w:divBdr>
        </w:div>
        <w:div w:id="1089154179">
          <w:marLeft w:val="0"/>
          <w:marRight w:val="0"/>
          <w:marTop w:val="0"/>
          <w:marBottom w:val="0"/>
          <w:divBdr>
            <w:top w:val="none" w:sz="0" w:space="0" w:color="auto"/>
            <w:left w:val="none" w:sz="0" w:space="0" w:color="auto"/>
            <w:bottom w:val="none" w:sz="0" w:space="0" w:color="auto"/>
            <w:right w:val="none" w:sz="0" w:space="0" w:color="auto"/>
          </w:divBdr>
        </w:div>
        <w:div w:id="1126316420">
          <w:marLeft w:val="0"/>
          <w:marRight w:val="0"/>
          <w:marTop w:val="0"/>
          <w:marBottom w:val="0"/>
          <w:divBdr>
            <w:top w:val="none" w:sz="0" w:space="0" w:color="auto"/>
            <w:left w:val="none" w:sz="0" w:space="0" w:color="auto"/>
            <w:bottom w:val="none" w:sz="0" w:space="0" w:color="auto"/>
            <w:right w:val="none" w:sz="0" w:space="0" w:color="auto"/>
          </w:divBdr>
        </w:div>
        <w:div w:id="1131362538">
          <w:marLeft w:val="0"/>
          <w:marRight w:val="0"/>
          <w:marTop w:val="0"/>
          <w:marBottom w:val="0"/>
          <w:divBdr>
            <w:top w:val="none" w:sz="0" w:space="0" w:color="auto"/>
            <w:left w:val="none" w:sz="0" w:space="0" w:color="auto"/>
            <w:bottom w:val="none" w:sz="0" w:space="0" w:color="auto"/>
            <w:right w:val="none" w:sz="0" w:space="0" w:color="auto"/>
          </w:divBdr>
        </w:div>
        <w:div w:id="1133213798">
          <w:marLeft w:val="0"/>
          <w:marRight w:val="0"/>
          <w:marTop w:val="0"/>
          <w:marBottom w:val="0"/>
          <w:divBdr>
            <w:top w:val="none" w:sz="0" w:space="0" w:color="auto"/>
            <w:left w:val="none" w:sz="0" w:space="0" w:color="auto"/>
            <w:bottom w:val="none" w:sz="0" w:space="0" w:color="auto"/>
            <w:right w:val="none" w:sz="0" w:space="0" w:color="auto"/>
          </w:divBdr>
        </w:div>
        <w:div w:id="1180050641">
          <w:marLeft w:val="0"/>
          <w:marRight w:val="0"/>
          <w:marTop w:val="0"/>
          <w:marBottom w:val="0"/>
          <w:divBdr>
            <w:top w:val="none" w:sz="0" w:space="0" w:color="auto"/>
            <w:left w:val="none" w:sz="0" w:space="0" w:color="auto"/>
            <w:bottom w:val="none" w:sz="0" w:space="0" w:color="auto"/>
            <w:right w:val="none" w:sz="0" w:space="0" w:color="auto"/>
          </w:divBdr>
        </w:div>
        <w:div w:id="1180391384">
          <w:marLeft w:val="0"/>
          <w:marRight w:val="0"/>
          <w:marTop w:val="0"/>
          <w:marBottom w:val="0"/>
          <w:divBdr>
            <w:top w:val="none" w:sz="0" w:space="0" w:color="auto"/>
            <w:left w:val="none" w:sz="0" w:space="0" w:color="auto"/>
            <w:bottom w:val="none" w:sz="0" w:space="0" w:color="auto"/>
            <w:right w:val="none" w:sz="0" w:space="0" w:color="auto"/>
          </w:divBdr>
        </w:div>
        <w:div w:id="1223105756">
          <w:marLeft w:val="0"/>
          <w:marRight w:val="0"/>
          <w:marTop w:val="0"/>
          <w:marBottom w:val="0"/>
          <w:divBdr>
            <w:top w:val="none" w:sz="0" w:space="0" w:color="auto"/>
            <w:left w:val="none" w:sz="0" w:space="0" w:color="auto"/>
            <w:bottom w:val="none" w:sz="0" w:space="0" w:color="auto"/>
            <w:right w:val="none" w:sz="0" w:space="0" w:color="auto"/>
          </w:divBdr>
        </w:div>
        <w:div w:id="1228034514">
          <w:marLeft w:val="0"/>
          <w:marRight w:val="0"/>
          <w:marTop w:val="0"/>
          <w:marBottom w:val="0"/>
          <w:divBdr>
            <w:top w:val="none" w:sz="0" w:space="0" w:color="auto"/>
            <w:left w:val="none" w:sz="0" w:space="0" w:color="auto"/>
            <w:bottom w:val="none" w:sz="0" w:space="0" w:color="auto"/>
            <w:right w:val="none" w:sz="0" w:space="0" w:color="auto"/>
          </w:divBdr>
        </w:div>
        <w:div w:id="1245653234">
          <w:marLeft w:val="0"/>
          <w:marRight w:val="0"/>
          <w:marTop w:val="0"/>
          <w:marBottom w:val="0"/>
          <w:divBdr>
            <w:top w:val="none" w:sz="0" w:space="0" w:color="auto"/>
            <w:left w:val="none" w:sz="0" w:space="0" w:color="auto"/>
            <w:bottom w:val="none" w:sz="0" w:space="0" w:color="auto"/>
            <w:right w:val="none" w:sz="0" w:space="0" w:color="auto"/>
          </w:divBdr>
        </w:div>
        <w:div w:id="1272127030">
          <w:marLeft w:val="0"/>
          <w:marRight w:val="0"/>
          <w:marTop w:val="0"/>
          <w:marBottom w:val="0"/>
          <w:divBdr>
            <w:top w:val="none" w:sz="0" w:space="0" w:color="auto"/>
            <w:left w:val="none" w:sz="0" w:space="0" w:color="auto"/>
            <w:bottom w:val="none" w:sz="0" w:space="0" w:color="auto"/>
            <w:right w:val="none" w:sz="0" w:space="0" w:color="auto"/>
          </w:divBdr>
        </w:div>
        <w:div w:id="1337029877">
          <w:marLeft w:val="0"/>
          <w:marRight w:val="0"/>
          <w:marTop w:val="0"/>
          <w:marBottom w:val="0"/>
          <w:divBdr>
            <w:top w:val="none" w:sz="0" w:space="0" w:color="auto"/>
            <w:left w:val="none" w:sz="0" w:space="0" w:color="auto"/>
            <w:bottom w:val="none" w:sz="0" w:space="0" w:color="auto"/>
            <w:right w:val="none" w:sz="0" w:space="0" w:color="auto"/>
          </w:divBdr>
        </w:div>
        <w:div w:id="1372652192">
          <w:marLeft w:val="0"/>
          <w:marRight w:val="0"/>
          <w:marTop w:val="0"/>
          <w:marBottom w:val="0"/>
          <w:divBdr>
            <w:top w:val="none" w:sz="0" w:space="0" w:color="auto"/>
            <w:left w:val="none" w:sz="0" w:space="0" w:color="auto"/>
            <w:bottom w:val="none" w:sz="0" w:space="0" w:color="auto"/>
            <w:right w:val="none" w:sz="0" w:space="0" w:color="auto"/>
          </w:divBdr>
        </w:div>
        <w:div w:id="1417365677">
          <w:marLeft w:val="0"/>
          <w:marRight w:val="0"/>
          <w:marTop w:val="0"/>
          <w:marBottom w:val="0"/>
          <w:divBdr>
            <w:top w:val="none" w:sz="0" w:space="0" w:color="auto"/>
            <w:left w:val="none" w:sz="0" w:space="0" w:color="auto"/>
            <w:bottom w:val="none" w:sz="0" w:space="0" w:color="auto"/>
            <w:right w:val="none" w:sz="0" w:space="0" w:color="auto"/>
          </w:divBdr>
        </w:div>
        <w:div w:id="1448812864">
          <w:marLeft w:val="0"/>
          <w:marRight w:val="0"/>
          <w:marTop w:val="0"/>
          <w:marBottom w:val="0"/>
          <w:divBdr>
            <w:top w:val="none" w:sz="0" w:space="0" w:color="auto"/>
            <w:left w:val="none" w:sz="0" w:space="0" w:color="auto"/>
            <w:bottom w:val="none" w:sz="0" w:space="0" w:color="auto"/>
            <w:right w:val="none" w:sz="0" w:space="0" w:color="auto"/>
          </w:divBdr>
        </w:div>
        <w:div w:id="1487555339">
          <w:marLeft w:val="0"/>
          <w:marRight w:val="0"/>
          <w:marTop w:val="0"/>
          <w:marBottom w:val="0"/>
          <w:divBdr>
            <w:top w:val="none" w:sz="0" w:space="0" w:color="auto"/>
            <w:left w:val="none" w:sz="0" w:space="0" w:color="auto"/>
            <w:bottom w:val="none" w:sz="0" w:space="0" w:color="auto"/>
            <w:right w:val="none" w:sz="0" w:space="0" w:color="auto"/>
          </w:divBdr>
        </w:div>
        <w:div w:id="1601718089">
          <w:marLeft w:val="0"/>
          <w:marRight w:val="0"/>
          <w:marTop w:val="0"/>
          <w:marBottom w:val="0"/>
          <w:divBdr>
            <w:top w:val="none" w:sz="0" w:space="0" w:color="auto"/>
            <w:left w:val="none" w:sz="0" w:space="0" w:color="auto"/>
            <w:bottom w:val="none" w:sz="0" w:space="0" w:color="auto"/>
            <w:right w:val="none" w:sz="0" w:space="0" w:color="auto"/>
          </w:divBdr>
        </w:div>
        <w:div w:id="1613125496">
          <w:marLeft w:val="0"/>
          <w:marRight w:val="0"/>
          <w:marTop w:val="0"/>
          <w:marBottom w:val="0"/>
          <w:divBdr>
            <w:top w:val="none" w:sz="0" w:space="0" w:color="auto"/>
            <w:left w:val="none" w:sz="0" w:space="0" w:color="auto"/>
            <w:bottom w:val="none" w:sz="0" w:space="0" w:color="auto"/>
            <w:right w:val="none" w:sz="0" w:space="0" w:color="auto"/>
          </w:divBdr>
        </w:div>
        <w:div w:id="1653023958">
          <w:marLeft w:val="0"/>
          <w:marRight w:val="0"/>
          <w:marTop w:val="0"/>
          <w:marBottom w:val="0"/>
          <w:divBdr>
            <w:top w:val="none" w:sz="0" w:space="0" w:color="auto"/>
            <w:left w:val="none" w:sz="0" w:space="0" w:color="auto"/>
            <w:bottom w:val="none" w:sz="0" w:space="0" w:color="auto"/>
            <w:right w:val="none" w:sz="0" w:space="0" w:color="auto"/>
          </w:divBdr>
        </w:div>
        <w:div w:id="1667051299">
          <w:marLeft w:val="0"/>
          <w:marRight w:val="0"/>
          <w:marTop w:val="0"/>
          <w:marBottom w:val="0"/>
          <w:divBdr>
            <w:top w:val="none" w:sz="0" w:space="0" w:color="auto"/>
            <w:left w:val="none" w:sz="0" w:space="0" w:color="auto"/>
            <w:bottom w:val="none" w:sz="0" w:space="0" w:color="auto"/>
            <w:right w:val="none" w:sz="0" w:space="0" w:color="auto"/>
          </w:divBdr>
        </w:div>
        <w:div w:id="1708404745">
          <w:marLeft w:val="0"/>
          <w:marRight w:val="0"/>
          <w:marTop w:val="0"/>
          <w:marBottom w:val="0"/>
          <w:divBdr>
            <w:top w:val="none" w:sz="0" w:space="0" w:color="auto"/>
            <w:left w:val="none" w:sz="0" w:space="0" w:color="auto"/>
            <w:bottom w:val="none" w:sz="0" w:space="0" w:color="auto"/>
            <w:right w:val="none" w:sz="0" w:space="0" w:color="auto"/>
          </w:divBdr>
        </w:div>
        <w:div w:id="1748265622">
          <w:marLeft w:val="0"/>
          <w:marRight w:val="0"/>
          <w:marTop w:val="0"/>
          <w:marBottom w:val="0"/>
          <w:divBdr>
            <w:top w:val="none" w:sz="0" w:space="0" w:color="auto"/>
            <w:left w:val="none" w:sz="0" w:space="0" w:color="auto"/>
            <w:bottom w:val="none" w:sz="0" w:space="0" w:color="auto"/>
            <w:right w:val="none" w:sz="0" w:space="0" w:color="auto"/>
          </w:divBdr>
        </w:div>
        <w:div w:id="1812016763">
          <w:marLeft w:val="0"/>
          <w:marRight w:val="0"/>
          <w:marTop w:val="0"/>
          <w:marBottom w:val="0"/>
          <w:divBdr>
            <w:top w:val="none" w:sz="0" w:space="0" w:color="auto"/>
            <w:left w:val="none" w:sz="0" w:space="0" w:color="auto"/>
            <w:bottom w:val="none" w:sz="0" w:space="0" w:color="auto"/>
            <w:right w:val="none" w:sz="0" w:space="0" w:color="auto"/>
          </w:divBdr>
        </w:div>
        <w:div w:id="1818260285">
          <w:marLeft w:val="0"/>
          <w:marRight w:val="0"/>
          <w:marTop w:val="0"/>
          <w:marBottom w:val="0"/>
          <w:divBdr>
            <w:top w:val="none" w:sz="0" w:space="0" w:color="auto"/>
            <w:left w:val="none" w:sz="0" w:space="0" w:color="auto"/>
            <w:bottom w:val="none" w:sz="0" w:space="0" w:color="auto"/>
            <w:right w:val="none" w:sz="0" w:space="0" w:color="auto"/>
          </w:divBdr>
        </w:div>
        <w:div w:id="1860777084">
          <w:marLeft w:val="0"/>
          <w:marRight w:val="0"/>
          <w:marTop w:val="0"/>
          <w:marBottom w:val="0"/>
          <w:divBdr>
            <w:top w:val="none" w:sz="0" w:space="0" w:color="auto"/>
            <w:left w:val="none" w:sz="0" w:space="0" w:color="auto"/>
            <w:bottom w:val="none" w:sz="0" w:space="0" w:color="auto"/>
            <w:right w:val="none" w:sz="0" w:space="0" w:color="auto"/>
          </w:divBdr>
        </w:div>
        <w:div w:id="1888367744">
          <w:marLeft w:val="0"/>
          <w:marRight w:val="0"/>
          <w:marTop w:val="0"/>
          <w:marBottom w:val="0"/>
          <w:divBdr>
            <w:top w:val="none" w:sz="0" w:space="0" w:color="auto"/>
            <w:left w:val="none" w:sz="0" w:space="0" w:color="auto"/>
            <w:bottom w:val="none" w:sz="0" w:space="0" w:color="auto"/>
            <w:right w:val="none" w:sz="0" w:space="0" w:color="auto"/>
          </w:divBdr>
        </w:div>
        <w:div w:id="1980186307">
          <w:marLeft w:val="0"/>
          <w:marRight w:val="0"/>
          <w:marTop w:val="0"/>
          <w:marBottom w:val="0"/>
          <w:divBdr>
            <w:top w:val="none" w:sz="0" w:space="0" w:color="auto"/>
            <w:left w:val="none" w:sz="0" w:space="0" w:color="auto"/>
            <w:bottom w:val="none" w:sz="0" w:space="0" w:color="auto"/>
            <w:right w:val="none" w:sz="0" w:space="0" w:color="auto"/>
          </w:divBdr>
        </w:div>
        <w:div w:id="2004510719">
          <w:marLeft w:val="0"/>
          <w:marRight w:val="0"/>
          <w:marTop w:val="0"/>
          <w:marBottom w:val="0"/>
          <w:divBdr>
            <w:top w:val="none" w:sz="0" w:space="0" w:color="auto"/>
            <w:left w:val="none" w:sz="0" w:space="0" w:color="auto"/>
            <w:bottom w:val="none" w:sz="0" w:space="0" w:color="auto"/>
            <w:right w:val="none" w:sz="0" w:space="0" w:color="auto"/>
          </w:divBdr>
        </w:div>
        <w:div w:id="2039815184">
          <w:marLeft w:val="0"/>
          <w:marRight w:val="0"/>
          <w:marTop w:val="0"/>
          <w:marBottom w:val="0"/>
          <w:divBdr>
            <w:top w:val="none" w:sz="0" w:space="0" w:color="auto"/>
            <w:left w:val="none" w:sz="0" w:space="0" w:color="auto"/>
            <w:bottom w:val="none" w:sz="0" w:space="0" w:color="auto"/>
            <w:right w:val="none" w:sz="0" w:space="0" w:color="auto"/>
          </w:divBdr>
        </w:div>
        <w:div w:id="2073770318">
          <w:marLeft w:val="0"/>
          <w:marRight w:val="0"/>
          <w:marTop w:val="0"/>
          <w:marBottom w:val="0"/>
          <w:divBdr>
            <w:top w:val="none" w:sz="0" w:space="0" w:color="auto"/>
            <w:left w:val="none" w:sz="0" w:space="0" w:color="auto"/>
            <w:bottom w:val="none" w:sz="0" w:space="0" w:color="auto"/>
            <w:right w:val="none" w:sz="0" w:space="0" w:color="auto"/>
          </w:divBdr>
        </w:div>
        <w:div w:id="2101444244">
          <w:marLeft w:val="0"/>
          <w:marRight w:val="0"/>
          <w:marTop w:val="0"/>
          <w:marBottom w:val="0"/>
          <w:divBdr>
            <w:top w:val="none" w:sz="0" w:space="0" w:color="auto"/>
            <w:left w:val="none" w:sz="0" w:space="0" w:color="auto"/>
            <w:bottom w:val="none" w:sz="0" w:space="0" w:color="auto"/>
            <w:right w:val="none" w:sz="0" w:space="0" w:color="auto"/>
          </w:divBdr>
        </w:div>
        <w:div w:id="2113699692">
          <w:marLeft w:val="0"/>
          <w:marRight w:val="0"/>
          <w:marTop w:val="0"/>
          <w:marBottom w:val="0"/>
          <w:divBdr>
            <w:top w:val="none" w:sz="0" w:space="0" w:color="auto"/>
            <w:left w:val="none" w:sz="0" w:space="0" w:color="auto"/>
            <w:bottom w:val="none" w:sz="0" w:space="0" w:color="auto"/>
            <w:right w:val="none" w:sz="0" w:space="0" w:color="auto"/>
          </w:divBdr>
        </w:div>
        <w:div w:id="2123065321">
          <w:marLeft w:val="0"/>
          <w:marRight w:val="0"/>
          <w:marTop w:val="0"/>
          <w:marBottom w:val="0"/>
          <w:divBdr>
            <w:top w:val="none" w:sz="0" w:space="0" w:color="auto"/>
            <w:left w:val="none" w:sz="0" w:space="0" w:color="auto"/>
            <w:bottom w:val="none" w:sz="0" w:space="0" w:color="auto"/>
            <w:right w:val="none" w:sz="0" w:space="0" w:color="auto"/>
          </w:divBdr>
        </w:div>
        <w:div w:id="2146461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adii@i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Ayari, Mohamed Skander</dc:creator>
  <cp:keywords/>
  <dc:description/>
  <cp:lastModifiedBy>Ayadi, Ichrak</cp:lastModifiedBy>
  <cp:revision>2</cp:revision>
  <dcterms:created xsi:type="dcterms:W3CDTF">2023-02-02T10:59:00Z</dcterms:created>
  <dcterms:modified xsi:type="dcterms:W3CDTF">2023-02-02T10:59:00Z</dcterms:modified>
</cp:coreProperties>
</file>