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11EF3" w14:textId="77777777" w:rsidR="002351FE" w:rsidRPr="004E2B5E" w:rsidRDefault="002351FE" w:rsidP="00C228C4">
      <w:pPr>
        <w:spacing w:after="80" w:line="276" w:lineRule="auto"/>
        <w:rPr>
          <w:rFonts w:ascii="Century Gothic" w:hAnsi="Century Gothic" w:cs="Calibri Light"/>
          <w:b/>
          <w:bCs/>
          <w:sz w:val="22"/>
          <w:szCs w:val="22"/>
          <w:u w:val="single"/>
        </w:rPr>
      </w:pPr>
    </w:p>
    <w:p w14:paraId="2C74545E" w14:textId="15C11E65" w:rsidR="00B12054" w:rsidRPr="004E2B5E" w:rsidRDefault="00D068A3" w:rsidP="00C228C4">
      <w:pPr>
        <w:spacing w:line="276" w:lineRule="auto"/>
        <w:jc w:val="center"/>
        <w:rPr>
          <w:rFonts w:ascii="Century Gothic" w:eastAsia="Century Gothic" w:hAnsi="Century Gothic" w:cs="Century Gothic"/>
          <w:b/>
        </w:rPr>
      </w:pPr>
      <w:r w:rsidRPr="004E2B5E">
        <w:rPr>
          <w:rFonts w:ascii="Century Gothic" w:eastAsia="Century Gothic" w:hAnsi="Century Gothic" w:cs="Century Gothic"/>
          <w:b/>
        </w:rPr>
        <w:t>Appel à candidature</w:t>
      </w:r>
    </w:p>
    <w:p w14:paraId="05D56D9F" w14:textId="77777777" w:rsidR="00B12054" w:rsidRPr="004E2B5E" w:rsidRDefault="00B12054" w:rsidP="00C228C4">
      <w:pPr>
        <w:spacing w:line="276" w:lineRule="auto"/>
        <w:jc w:val="center"/>
        <w:rPr>
          <w:rFonts w:ascii="Century Gothic" w:eastAsia="Century Gothic" w:hAnsi="Century Gothic" w:cs="Century Gothic"/>
          <w:b/>
        </w:rPr>
      </w:pPr>
      <w:r w:rsidRPr="004E2B5E">
        <w:rPr>
          <w:rFonts w:ascii="Century Gothic" w:eastAsia="Century Gothic" w:hAnsi="Century Gothic" w:cs="Century Gothic"/>
          <w:b/>
        </w:rPr>
        <w:t>RECHERCHE D’EXPERT(E) ou BUREAU D’EXPERTISE</w:t>
      </w:r>
    </w:p>
    <w:p w14:paraId="2ADA4ACD" w14:textId="77777777" w:rsidR="00B12054" w:rsidRPr="004E2B5E" w:rsidRDefault="00B12054" w:rsidP="00C228C4">
      <w:pPr>
        <w:spacing w:line="276" w:lineRule="auto"/>
        <w:jc w:val="center"/>
        <w:rPr>
          <w:rFonts w:ascii="Century Gothic" w:eastAsia="Century Gothic" w:hAnsi="Century Gothic" w:cs="Century Gothic"/>
          <w:b/>
        </w:rPr>
      </w:pPr>
    </w:p>
    <w:p w14:paraId="121FD697" w14:textId="22752712" w:rsidR="00B12054" w:rsidRPr="004E2B5E" w:rsidRDefault="00B12054" w:rsidP="00C228C4">
      <w:pPr>
        <w:tabs>
          <w:tab w:val="center" w:pos="4678"/>
          <w:tab w:val="left" w:pos="7269"/>
        </w:tabs>
        <w:spacing w:line="276" w:lineRule="auto"/>
        <w:jc w:val="center"/>
        <w:rPr>
          <w:rFonts w:ascii="Century Gothic" w:eastAsia="Century Gothic" w:hAnsi="Century Gothic" w:cs="Century Gothic"/>
          <w:b/>
        </w:rPr>
      </w:pPr>
      <w:r w:rsidRPr="004E2B5E">
        <w:rPr>
          <w:rFonts w:ascii="Century Gothic" w:eastAsia="Century Gothic" w:hAnsi="Century Gothic" w:cs="Century Gothic"/>
          <w:b/>
        </w:rPr>
        <w:t>Pour la réalisation d’une</w:t>
      </w:r>
    </w:p>
    <w:p w14:paraId="174AE264" w14:textId="77777777" w:rsidR="00B12054" w:rsidRPr="004E2B5E" w:rsidRDefault="00B12054" w:rsidP="00C228C4">
      <w:pPr>
        <w:tabs>
          <w:tab w:val="center" w:pos="4678"/>
          <w:tab w:val="left" w:pos="7269"/>
        </w:tabs>
        <w:spacing w:line="276" w:lineRule="auto"/>
        <w:jc w:val="center"/>
        <w:rPr>
          <w:rFonts w:ascii="Century Gothic" w:eastAsia="Century Gothic" w:hAnsi="Century Gothic" w:cs="Century Gothic"/>
          <w:b/>
        </w:rPr>
      </w:pPr>
    </w:p>
    <w:p w14:paraId="2F6A2AF2" w14:textId="1FA2832A" w:rsidR="00254923" w:rsidRDefault="00B12054" w:rsidP="003D695A">
      <w:pPr>
        <w:tabs>
          <w:tab w:val="center" w:pos="4678"/>
          <w:tab w:val="left" w:pos="7269"/>
        </w:tabs>
        <w:spacing w:line="276" w:lineRule="auto"/>
        <w:jc w:val="center"/>
        <w:rPr>
          <w:rFonts w:ascii="Century Gothic" w:eastAsia="Century Gothic" w:hAnsi="Century Gothic" w:cs="Century Gothic"/>
          <w:b/>
        </w:rPr>
      </w:pPr>
      <w:r w:rsidRPr="004E2B5E">
        <w:rPr>
          <w:rFonts w:ascii="Century Gothic" w:eastAsia="Century Gothic" w:hAnsi="Century Gothic" w:cs="Century Gothic"/>
          <w:b/>
        </w:rPr>
        <w:t>F</w:t>
      </w:r>
      <w:r w:rsidR="002871A2" w:rsidRPr="004E2B5E">
        <w:rPr>
          <w:rFonts w:ascii="Century Gothic" w:eastAsia="Century Gothic" w:hAnsi="Century Gothic" w:cs="Century Gothic"/>
          <w:b/>
        </w:rPr>
        <w:t>ormation sur les plateformes</w:t>
      </w:r>
      <w:r w:rsidR="003D695A">
        <w:rPr>
          <w:rFonts w:ascii="Century Gothic" w:eastAsia="Century Gothic" w:hAnsi="Century Gothic" w:cs="Century Gothic"/>
          <w:b/>
        </w:rPr>
        <w:t xml:space="preserve"> </w:t>
      </w:r>
      <w:r w:rsidR="008257D6" w:rsidRPr="004E2B5E">
        <w:rPr>
          <w:rFonts w:ascii="Century Gothic" w:eastAsia="Century Gothic" w:hAnsi="Century Gothic" w:cs="Century Gothic"/>
          <w:b/>
        </w:rPr>
        <w:t xml:space="preserve">numériques </w:t>
      </w:r>
      <w:r w:rsidR="002871A2" w:rsidRPr="004E2B5E">
        <w:rPr>
          <w:rFonts w:ascii="Century Gothic" w:eastAsia="Century Gothic" w:hAnsi="Century Gothic" w:cs="Century Gothic"/>
          <w:b/>
        </w:rPr>
        <w:t>de gestion et réunions</w:t>
      </w:r>
      <w:r w:rsidR="008257D6" w:rsidRPr="004E2B5E">
        <w:rPr>
          <w:rFonts w:ascii="Century Gothic" w:eastAsia="Century Gothic" w:hAnsi="Century Gothic" w:cs="Century Gothic"/>
          <w:b/>
        </w:rPr>
        <w:t xml:space="preserve"> en ligne</w:t>
      </w:r>
    </w:p>
    <w:p w14:paraId="727D53EC" w14:textId="4D098469" w:rsidR="00B26F88" w:rsidRDefault="00B26F88" w:rsidP="00C228C4">
      <w:pPr>
        <w:tabs>
          <w:tab w:val="center" w:pos="4678"/>
          <w:tab w:val="left" w:pos="7269"/>
        </w:tabs>
        <w:spacing w:line="276" w:lineRule="auto"/>
        <w:jc w:val="center"/>
        <w:rPr>
          <w:rFonts w:ascii="Century Gothic" w:eastAsia="Century Gothic" w:hAnsi="Century Gothic" w:cs="Century Gothic"/>
          <w:b/>
        </w:rPr>
      </w:pPr>
    </w:p>
    <w:p w14:paraId="01299DC5" w14:textId="531C2CB5" w:rsidR="00B26F88" w:rsidRPr="00B26F88" w:rsidRDefault="00B26F88" w:rsidP="00B26F88">
      <w:pPr>
        <w:ind w:left="1843" w:hanging="1843"/>
        <w:jc w:val="center"/>
        <w:rPr>
          <w:rFonts w:ascii="Century Gothic" w:eastAsia="Century Gothic" w:hAnsi="Century Gothic" w:cs="Century Gothic"/>
          <w:b/>
          <w:bCs/>
          <w:sz w:val="22"/>
        </w:rPr>
      </w:pPr>
      <w:r w:rsidRPr="00303EC1">
        <w:rPr>
          <w:rFonts w:ascii="Century Gothic" w:eastAsia="Century Gothic" w:hAnsi="Century Gothic" w:cs="Century Gothic"/>
          <w:b/>
          <w:bCs/>
          <w:sz w:val="22"/>
          <w:u w:val="single"/>
        </w:rPr>
        <w:t>Échéance</w:t>
      </w:r>
      <w:r w:rsidRPr="00303EC1">
        <w:rPr>
          <w:rFonts w:ascii="Century Gothic" w:eastAsia="Century Gothic" w:hAnsi="Century Gothic" w:cs="Century Gothic"/>
          <w:b/>
          <w:bCs/>
          <w:sz w:val="22"/>
        </w:rPr>
        <w:t xml:space="preserve">: </w:t>
      </w:r>
      <w:r w:rsidR="002E2E0F">
        <w:rPr>
          <w:rFonts w:ascii="Century Gothic" w:eastAsia="Century Gothic" w:hAnsi="Century Gothic" w:cs="Century Gothic"/>
          <w:b/>
          <w:bCs/>
          <w:sz w:val="22"/>
        </w:rPr>
        <w:t>14</w:t>
      </w:r>
      <w:r w:rsidRPr="00303EC1">
        <w:rPr>
          <w:rFonts w:ascii="Century Gothic" w:eastAsia="Century Gothic" w:hAnsi="Century Gothic" w:cs="Century Gothic"/>
          <w:b/>
          <w:bCs/>
          <w:sz w:val="22"/>
        </w:rPr>
        <w:t>/02/2023</w:t>
      </w:r>
    </w:p>
    <w:p w14:paraId="24687829" w14:textId="77777777" w:rsidR="002871A2" w:rsidRPr="004E2B5E" w:rsidRDefault="002871A2" w:rsidP="00C228C4">
      <w:pPr>
        <w:tabs>
          <w:tab w:val="left" w:pos="3600"/>
        </w:tabs>
        <w:spacing w:line="276" w:lineRule="auto"/>
        <w:jc w:val="center"/>
        <w:rPr>
          <w:rFonts w:ascii="Century Gothic" w:hAnsi="Century Gothic" w:cs="Calibri Light"/>
          <w:b/>
          <w:sz w:val="28"/>
          <w:szCs w:val="22"/>
        </w:rPr>
      </w:pPr>
    </w:p>
    <w:p w14:paraId="63599463" w14:textId="77777777" w:rsidR="001635C9" w:rsidRPr="004E2B5E" w:rsidRDefault="00A901F2" w:rsidP="00C228C4">
      <w:pPr>
        <w:tabs>
          <w:tab w:val="left" w:pos="3600"/>
        </w:tabs>
        <w:spacing w:line="276" w:lineRule="auto"/>
        <w:jc w:val="center"/>
        <w:rPr>
          <w:rFonts w:ascii="Century Gothic" w:hAnsi="Century Gothic" w:cs="Calibri Light"/>
          <w:b/>
          <w:szCs w:val="22"/>
        </w:rPr>
      </w:pPr>
      <w:r w:rsidRPr="004E2B5E">
        <w:rPr>
          <w:rFonts w:ascii="Century Gothic" w:hAnsi="Century Gothic" w:cs="Calibri Light"/>
          <w:b/>
          <w:szCs w:val="22"/>
        </w:rPr>
        <w:t>Projet</w:t>
      </w:r>
      <w:r w:rsidR="001635C9" w:rsidRPr="004E2B5E">
        <w:rPr>
          <w:rFonts w:ascii="Century Gothic" w:hAnsi="Century Gothic" w:cs="Calibri Light"/>
          <w:b/>
          <w:szCs w:val="22"/>
        </w:rPr>
        <w:t xml:space="preserve"> INDIMEJ</w:t>
      </w:r>
    </w:p>
    <w:p w14:paraId="35513237" w14:textId="77777777" w:rsidR="0071460F" w:rsidRDefault="00A901F2" w:rsidP="00C228C4">
      <w:pPr>
        <w:tabs>
          <w:tab w:val="left" w:pos="3600"/>
        </w:tabs>
        <w:spacing w:line="276" w:lineRule="auto"/>
        <w:jc w:val="center"/>
        <w:rPr>
          <w:rFonts w:ascii="Century Gothic" w:hAnsi="Century Gothic" w:cs="Calibri Light"/>
          <w:b/>
          <w:szCs w:val="22"/>
        </w:rPr>
      </w:pPr>
      <w:r w:rsidRPr="004E2B5E">
        <w:rPr>
          <w:rFonts w:ascii="Century Gothic" w:hAnsi="Century Gothic" w:cs="Calibri Light"/>
          <w:b/>
          <w:szCs w:val="22"/>
        </w:rPr>
        <w:t xml:space="preserve"> </w:t>
      </w:r>
      <w:r w:rsidR="001635C9" w:rsidRPr="004E2B5E">
        <w:rPr>
          <w:rFonts w:ascii="Century Gothic" w:hAnsi="Century Gothic" w:cs="Calibri Light"/>
          <w:b/>
          <w:szCs w:val="22"/>
        </w:rPr>
        <w:t xml:space="preserve">Action pour l'inclusion économique et sociale des jeunes et </w:t>
      </w:r>
    </w:p>
    <w:p w14:paraId="4ADC279B" w14:textId="61F9557B" w:rsidR="00A901F2" w:rsidRPr="004E2B5E" w:rsidRDefault="001635C9" w:rsidP="00C228C4">
      <w:pPr>
        <w:tabs>
          <w:tab w:val="left" w:pos="3600"/>
        </w:tabs>
        <w:spacing w:line="276" w:lineRule="auto"/>
        <w:jc w:val="center"/>
        <w:rPr>
          <w:rFonts w:ascii="Century Gothic" w:hAnsi="Century Gothic" w:cs="Calibri Light"/>
          <w:b/>
          <w:szCs w:val="22"/>
        </w:rPr>
      </w:pPr>
      <w:r w:rsidRPr="004E2B5E">
        <w:rPr>
          <w:rFonts w:ascii="Century Gothic" w:hAnsi="Century Gothic" w:cs="Calibri Light"/>
          <w:b/>
          <w:szCs w:val="22"/>
        </w:rPr>
        <w:t xml:space="preserve">des femmes en Tunisie </w:t>
      </w:r>
    </w:p>
    <w:p w14:paraId="160D0482" w14:textId="77777777" w:rsidR="005C6827" w:rsidRPr="004E2B5E" w:rsidRDefault="005C6827" w:rsidP="00C228C4">
      <w:pPr>
        <w:tabs>
          <w:tab w:val="left" w:pos="3600"/>
        </w:tabs>
        <w:spacing w:line="276" w:lineRule="auto"/>
        <w:jc w:val="both"/>
        <w:rPr>
          <w:rFonts w:ascii="Century Gothic" w:hAnsi="Century Gothic" w:cs="Calibri Light"/>
          <w:b/>
          <w:color w:val="000000"/>
          <w:sz w:val="22"/>
          <w:szCs w:val="22"/>
        </w:rPr>
      </w:pPr>
    </w:p>
    <w:p w14:paraId="2B763D90" w14:textId="03A29E78" w:rsidR="00215B20" w:rsidRPr="004E2B5E" w:rsidRDefault="00215B20" w:rsidP="00C228C4">
      <w:pPr>
        <w:spacing w:line="276" w:lineRule="auto"/>
        <w:ind w:left="2127" w:hanging="2127"/>
        <w:jc w:val="both"/>
        <w:rPr>
          <w:rFonts w:ascii="Century Gothic" w:hAnsi="Century Gothic" w:cs="Calibri Light"/>
          <w:color w:val="000000"/>
          <w:szCs w:val="22"/>
        </w:rPr>
      </w:pPr>
      <w:r w:rsidRPr="004E2B5E">
        <w:rPr>
          <w:rFonts w:ascii="Century Gothic" w:hAnsi="Century Gothic" w:cs="Calibri Light"/>
          <w:b/>
          <w:color w:val="000000"/>
          <w:szCs w:val="22"/>
          <w:u w:val="single"/>
        </w:rPr>
        <w:t>Poste :</w:t>
      </w:r>
      <w:r w:rsidRPr="004E2B5E">
        <w:rPr>
          <w:rFonts w:ascii="Century Gothic" w:hAnsi="Century Gothic" w:cs="Calibri Light"/>
          <w:b/>
          <w:color w:val="000000"/>
          <w:szCs w:val="22"/>
        </w:rPr>
        <w:tab/>
      </w:r>
      <w:r w:rsidR="004E2B5E" w:rsidRPr="004E2B5E">
        <w:rPr>
          <w:rFonts w:ascii="Century Gothic" w:hAnsi="Century Gothic" w:cs="Calibri Light"/>
          <w:color w:val="000000"/>
          <w:szCs w:val="22"/>
        </w:rPr>
        <w:t>Formation sur les plateformes</w:t>
      </w:r>
      <w:r w:rsidR="004E2B5E">
        <w:rPr>
          <w:rFonts w:ascii="Century Gothic" w:hAnsi="Century Gothic" w:cs="Calibri Light"/>
          <w:color w:val="000000"/>
          <w:szCs w:val="22"/>
        </w:rPr>
        <w:t xml:space="preserve"> </w:t>
      </w:r>
      <w:r w:rsidR="004E2B5E" w:rsidRPr="004E2B5E">
        <w:rPr>
          <w:rFonts w:ascii="Century Gothic" w:hAnsi="Century Gothic" w:cs="Calibri Light"/>
          <w:color w:val="000000"/>
          <w:szCs w:val="22"/>
        </w:rPr>
        <w:t>numériques de gestion et réunions en ligne</w:t>
      </w:r>
      <w:bookmarkStart w:id="0" w:name="_GoBack"/>
      <w:bookmarkEnd w:id="0"/>
    </w:p>
    <w:p w14:paraId="72248803" w14:textId="58DD26DB" w:rsidR="00215B20" w:rsidRPr="004E2B5E" w:rsidRDefault="00215B20" w:rsidP="00C228C4">
      <w:pPr>
        <w:spacing w:line="276" w:lineRule="auto"/>
        <w:ind w:left="2127" w:hanging="2127"/>
        <w:jc w:val="both"/>
        <w:rPr>
          <w:rFonts w:ascii="Century Gothic" w:hAnsi="Century Gothic" w:cs="Calibri Light"/>
          <w:color w:val="000000"/>
          <w:szCs w:val="22"/>
        </w:rPr>
      </w:pPr>
      <w:r w:rsidRPr="004E2B5E">
        <w:rPr>
          <w:rFonts w:ascii="Century Gothic" w:hAnsi="Century Gothic" w:cs="Calibri Light"/>
          <w:b/>
          <w:color w:val="000000"/>
          <w:szCs w:val="22"/>
          <w:u w:val="single"/>
        </w:rPr>
        <w:t>Lieu de Travail :</w:t>
      </w:r>
      <w:r w:rsidRPr="004E2B5E">
        <w:rPr>
          <w:rFonts w:ascii="Century Gothic" w:hAnsi="Century Gothic" w:cs="Calibri Light"/>
          <w:b/>
          <w:color w:val="000000"/>
          <w:szCs w:val="22"/>
        </w:rPr>
        <w:t xml:space="preserve"> </w:t>
      </w:r>
      <w:r w:rsidRPr="004E2B5E">
        <w:rPr>
          <w:rFonts w:ascii="Century Gothic" w:hAnsi="Century Gothic" w:cs="Calibri Light"/>
          <w:b/>
          <w:color w:val="000000"/>
          <w:szCs w:val="22"/>
        </w:rPr>
        <w:tab/>
      </w:r>
      <w:r w:rsidR="001635C9" w:rsidRPr="004E2B5E">
        <w:rPr>
          <w:rFonts w:ascii="Century Gothic" w:hAnsi="Century Gothic" w:cs="Calibri Light"/>
          <w:color w:val="000000"/>
          <w:szCs w:val="22"/>
        </w:rPr>
        <w:t xml:space="preserve">Régions </w:t>
      </w:r>
      <w:r w:rsidR="00CC5490" w:rsidRPr="004E2B5E">
        <w:rPr>
          <w:rFonts w:ascii="Century Gothic" w:hAnsi="Century Gothic" w:cs="Calibri Light"/>
          <w:color w:val="000000"/>
          <w:szCs w:val="22"/>
        </w:rPr>
        <w:t>Gran</w:t>
      </w:r>
      <w:r w:rsidR="008137C8" w:rsidRPr="004E2B5E">
        <w:rPr>
          <w:rFonts w:ascii="Century Gothic" w:hAnsi="Century Gothic" w:cs="Calibri Light"/>
          <w:color w:val="000000"/>
          <w:szCs w:val="22"/>
        </w:rPr>
        <w:t xml:space="preserve">d </w:t>
      </w:r>
      <w:r w:rsidR="00CC5490" w:rsidRPr="004E2B5E">
        <w:rPr>
          <w:rFonts w:ascii="Century Gothic" w:hAnsi="Century Gothic" w:cs="Calibri Light"/>
          <w:color w:val="000000"/>
          <w:szCs w:val="22"/>
        </w:rPr>
        <w:t xml:space="preserve">Tunis </w:t>
      </w:r>
      <w:r w:rsidR="006460A0" w:rsidRPr="004E2B5E">
        <w:rPr>
          <w:rFonts w:ascii="Century Gothic" w:hAnsi="Century Gothic" w:cs="Calibri Light"/>
          <w:color w:val="000000"/>
          <w:szCs w:val="22"/>
        </w:rPr>
        <w:t>et d’autres zones de la Tunisie, selon besoin</w:t>
      </w:r>
    </w:p>
    <w:p w14:paraId="13BB0764" w14:textId="46CFB898" w:rsidR="00B63AE6" w:rsidRPr="004E2B5E" w:rsidRDefault="00B63AE6" w:rsidP="00C228C4">
      <w:pPr>
        <w:spacing w:line="276" w:lineRule="auto"/>
        <w:ind w:left="2127" w:hanging="2127"/>
        <w:jc w:val="both"/>
        <w:rPr>
          <w:rFonts w:ascii="Century Gothic" w:hAnsi="Century Gothic" w:cs="Calibri Light"/>
          <w:b/>
          <w:color w:val="000000"/>
          <w:szCs w:val="22"/>
        </w:rPr>
      </w:pPr>
      <w:r w:rsidRPr="004E2B5E">
        <w:rPr>
          <w:rFonts w:ascii="Century Gothic" w:hAnsi="Century Gothic" w:cs="Calibri Light"/>
          <w:b/>
          <w:color w:val="000000"/>
          <w:szCs w:val="22"/>
          <w:u w:val="single"/>
        </w:rPr>
        <w:t>Type de contrat :</w:t>
      </w:r>
      <w:r w:rsidRPr="004E2B5E">
        <w:rPr>
          <w:rFonts w:ascii="Century Gothic" w:hAnsi="Century Gothic" w:cs="Calibri Light"/>
          <w:b/>
          <w:color w:val="000000"/>
          <w:szCs w:val="22"/>
        </w:rPr>
        <w:t xml:space="preserve"> </w:t>
      </w:r>
      <w:r w:rsidRPr="004E2B5E">
        <w:rPr>
          <w:rFonts w:ascii="Century Gothic" w:hAnsi="Century Gothic" w:cs="Calibri Light"/>
          <w:b/>
          <w:color w:val="000000"/>
          <w:szCs w:val="22"/>
        </w:rPr>
        <w:tab/>
      </w:r>
      <w:r w:rsidRPr="004E2B5E">
        <w:rPr>
          <w:rFonts w:ascii="Century Gothic" w:hAnsi="Century Gothic" w:cs="Calibri Light"/>
          <w:color w:val="000000"/>
          <w:szCs w:val="22"/>
        </w:rPr>
        <w:t>Contrat de prestation de service</w:t>
      </w:r>
    </w:p>
    <w:p w14:paraId="3D1C9322" w14:textId="77777777" w:rsidR="006A6D11" w:rsidRPr="004E2B5E" w:rsidRDefault="006A6D11" w:rsidP="00C228C4">
      <w:pPr>
        <w:spacing w:line="276" w:lineRule="auto"/>
        <w:jc w:val="both"/>
        <w:rPr>
          <w:rFonts w:ascii="Century Gothic" w:hAnsi="Century Gothic" w:cs="Calibri Light"/>
          <w:b/>
          <w:color w:val="000000"/>
          <w:sz w:val="22"/>
          <w:szCs w:val="22"/>
        </w:rPr>
      </w:pPr>
    </w:p>
    <w:p w14:paraId="161F7D70" w14:textId="77777777" w:rsidR="00C77B36" w:rsidRPr="004E2B5E" w:rsidRDefault="00C77B36" w:rsidP="00C228C4">
      <w:pPr>
        <w:spacing w:line="276" w:lineRule="auto"/>
        <w:jc w:val="both"/>
        <w:rPr>
          <w:rFonts w:ascii="Century Gothic" w:hAnsi="Century Gothic" w:cs="Calibri Light"/>
          <w:b/>
          <w:bCs/>
          <w:color w:val="000000"/>
          <w:sz w:val="22"/>
          <w:szCs w:val="22"/>
        </w:rPr>
      </w:pPr>
    </w:p>
    <w:p w14:paraId="44E6C8D9" w14:textId="32549ADB" w:rsidR="0057269A" w:rsidRPr="00C228C4" w:rsidRDefault="006460A0" w:rsidP="00C228C4">
      <w:pPr>
        <w:spacing w:line="276" w:lineRule="auto"/>
        <w:jc w:val="both"/>
        <w:rPr>
          <w:rFonts w:ascii="Century Gothic" w:hAnsi="Century Gothic" w:cs="Calibri Light"/>
          <w:bCs/>
          <w:color w:val="000000"/>
          <w:szCs w:val="22"/>
        </w:rPr>
      </w:pPr>
      <w:r w:rsidRPr="00C228C4">
        <w:rPr>
          <w:rFonts w:ascii="Century Gothic" w:hAnsi="Century Gothic" w:cs="Calibri Light"/>
          <w:bCs/>
          <w:color w:val="000000"/>
          <w:szCs w:val="22"/>
        </w:rPr>
        <w:t>CIES Onlus recherche un(e) expert(e)</w:t>
      </w:r>
      <w:r w:rsidR="008257D6" w:rsidRPr="00C228C4">
        <w:rPr>
          <w:rFonts w:ascii="Century Gothic" w:hAnsi="Century Gothic" w:cs="Calibri Light"/>
          <w:bCs/>
          <w:color w:val="000000"/>
          <w:szCs w:val="22"/>
        </w:rPr>
        <w:t xml:space="preserve"> </w:t>
      </w:r>
      <w:r w:rsidRPr="00C228C4">
        <w:rPr>
          <w:rFonts w:ascii="Century Gothic" w:hAnsi="Century Gothic" w:cs="Calibri Light"/>
          <w:bCs/>
          <w:color w:val="000000"/>
          <w:szCs w:val="22"/>
        </w:rPr>
        <w:t xml:space="preserve">pour la réalisation </w:t>
      </w:r>
      <w:r w:rsidR="008257D6" w:rsidRPr="00C228C4">
        <w:rPr>
          <w:rFonts w:ascii="Century Gothic" w:hAnsi="Century Gothic" w:cs="Calibri Light"/>
          <w:bCs/>
          <w:color w:val="000000"/>
          <w:szCs w:val="22"/>
        </w:rPr>
        <w:t xml:space="preserve">de deux jours de formation technique sur les plateformes numérique de gestion et réunions en ligne </w:t>
      </w:r>
      <w:r w:rsidR="00F936E7" w:rsidRPr="00C228C4">
        <w:rPr>
          <w:rFonts w:ascii="Century Gothic" w:hAnsi="Century Gothic" w:cs="Calibri Light"/>
          <w:bCs/>
          <w:color w:val="000000"/>
          <w:szCs w:val="22"/>
        </w:rPr>
        <w:t xml:space="preserve">pour les membres et experts des </w:t>
      </w:r>
      <w:r w:rsidR="00F936E7">
        <w:rPr>
          <w:rFonts w:ascii="Century Gothic" w:hAnsi="Century Gothic" w:cs="Calibri Light"/>
          <w:bCs/>
          <w:color w:val="000000"/>
          <w:szCs w:val="22"/>
        </w:rPr>
        <w:t>CIES</w:t>
      </w:r>
      <w:r w:rsidR="00F936E7" w:rsidRPr="00C228C4">
        <w:rPr>
          <w:rFonts w:ascii="Century Gothic" w:hAnsi="Century Gothic" w:cs="Calibri Light"/>
          <w:bCs/>
          <w:color w:val="000000"/>
          <w:szCs w:val="22"/>
        </w:rPr>
        <w:t xml:space="preserve"> </w:t>
      </w:r>
      <w:r w:rsidR="00F936E7">
        <w:rPr>
          <w:rFonts w:ascii="Century Gothic" w:hAnsi="Century Gothic" w:cs="Calibri Light"/>
          <w:bCs/>
          <w:color w:val="000000"/>
          <w:szCs w:val="22"/>
        </w:rPr>
        <w:t xml:space="preserve">et </w:t>
      </w:r>
      <w:r w:rsidR="00F936E7" w:rsidRPr="00C228C4">
        <w:rPr>
          <w:rFonts w:ascii="Century Gothic" w:hAnsi="Century Gothic" w:cs="Calibri Light"/>
          <w:bCs/>
          <w:color w:val="000000"/>
          <w:szCs w:val="22"/>
        </w:rPr>
        <w:t>ses partenaires</w:t>
      </w:r>
      <w:r w:rsidR="00F936E7">
        <w:rPr>
          <w:rFonts w:ascii="Century Gothic" w:hAnsi="Century Gothic" w:cs="Calibri Light"/>
          <w:bCs/>
          <w:color w:val="000000"/>
          <w:szCs w:val="22"/>
        </w:rPr>
        <w:t xml:space="preserve"> dans le cadre du Projet INDIMEJ.</w:t>
      </w:r>
    </w:p>
    <w:p w14:paraId="15EBD5E0" w14:textId="77777777" w:rsidR="006460A0" w:rsidRPr="00C228C4" w:rsidRDefault="006460A0" w:rsidP="00C228C4">
      <w:pPr>
        <w:spacing w:line="276" w:lineRule="auto"/>
        <w:jc w:val="both"/>
        <w:rPr>
          <w:rFonts w:ascii="Century Gothic" w:hAnsi="Century Gothic" w:cs="Calibri Light"/>
          <w:bCs/>
          <w:color w:val="000000"/>
          <w:szCs w:val="22"/>
        </w:rPr>
      </w:pPr>
    </w:p>
    <w:p w14:paraId="1AC73354" w14:textId="77777777" w:rsidR="0057269A" w:rsidRPr="00C228C4" w:rsidRDefault="0057269A" w:rsidP="00C228C4">
      <w:pPr>
        <w:spacing w:line="276" w:lineRule="auto"/>
        <w:jc w:val="both"/>
        <w:rPr>
          <w:rFonts w:ascii="Century Gothic" w:hAnsi="Century Gothic" w:cs="Calibri Light"/>
          <w:b/>
          <w:bCs/>
          <w:color w:val="000000"/>
          <w:szCs w:val="22"/>
        </w:rPr>
      </w:pPr>
      <w:r w:rsidRPr="00C228C4">
        <w:rPr>
          <w:rFonts w:ascii="Century Gothic" w:hAnsi="Century Gothic" w:cs="Calibri Light"/>
          <w:b/>
          <w:bCs/>
          <w:color w:val="000000"/>
          <w:szCs w:val="22"/>
        </w:rPr>
        <w:t>Le projet </w:t>
      </w:r>
    </w:p>
    <w:p w14:paraId="6708CB85" w14:textId="77777777" w:rsidR="0057269A" w:rsidRPr="00C228C4" w:rsidRDefault="0057269A" w:rsidP="00C228C4">
      <w:pPr>
        <w:spacing w:line="276" w:lineRule="auto"/>
        <w:jc w:val="both"/>
        <w:rPr>
          <w:rFonts w:ascii="Century Gothic" w:hAnsi="Century Gothic" w:cs="Calibri Light"/>
          <w:bCs/>
          <w:color w:val="000000"/>
          <w:szCs w:val="22"/>
        </w:rPr>
      </w:pPr>
    </w:p>
    <w:p w14:paraId="270A8414" w14:textId="77777777" w:rsidR="00C228C4" w:rsidRDefault="0019302A" w:rsidP="00C228C4">
      <w:pPr>
        <w:pStyle w:val="Normale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Calibri Light"/>
          <w:bCs/>
          <w:color w:val="000000"/>
          <w:szCs w:val="22"/>
          <w:lang w:val="fr-FR" w:eastAsia="fr-FR"/>
        </w:rPr>
      </w:pPr>
      <w:r w:rsidRPr="00C228C4">
        <w:rPr>
          <w:rFonts w:ascii="Century Gothic" w:hAnsi="Century Gothic" w:cs="Calibri Light"/>
          <w:bCs/>
          <w:color w:val="000000"/>
          <w:szCs w:val="22"/>
          <w:lang w:val="fr-FR" w:eastAsia="fr-FR"/>
        </w:rPr>
        <w:t xml:space="preserve">Le Projet </w:t>
      </w:r>
      <w:r w:rsidR="00971540" w:rsidRPr="00C228C4">
        <w:rPr>
          <w:rFonts w:ascii="Century Gothic" w:hAnsi="Century Gothic" w:cs="Calibri Light"/>
          <w:b/>
          <w:bCs/>
          <w:color w:val="000000"/>
          <w:szCs w:val="22"/>
          <w:lang w:val="fr-FR" w:eastAsia="fr-FR"/>
        </w:rPr>
        <w:t>INDIMEJ</w:t>
      </w:r>
      <w:r w:rsidRPr="00C228C4">
        <w:rPr>
          <w:rFonts w:ascii="Century Gothic" w:hAnsi="Century Gothic" w:cs="Calibri Light"/>
          <w:bCs/>
          <w:color w:val="000000"/>
          <w:szCs w:val="22"/>
          <w:lang w:val="fr-FR" w:eastAsia="fr-FR"/>
        </w:rPr>
        <w:t xml:space="preserve"> « Action pour l’inclusion économique et sociale des jeunes et des femmes en Tunisie », cofinancé par le Ministère de l’Intérieur d’Italie est réalisé par </w:t>
      </w:r>
      <w:r w:rsidR="00007F26" w:rsidRPr="00C228C4">
        <w:rPr>
          <w:rFonts w:ascii="Century Gothic" w:hAnsi="Century Gothic" w:cs="Calibri Light"/>
          <w:bCs/>
          <w:color w:val="000000"/>
          <w:szCs w:val="22"/>
          <w:lang w:val="fr-FR" w:eastAsia="fr-FR"/>
        </w:rPr>
        <w:t xml:space="preserve">l’ONG </w:t>
      </w:r>
      <w:r w:rsidRPr="00C228C4">
        <w:rPr>
          <w:rFonts w:ascii="Century Gothic" w:hAnsi="Century Gothic" w:cs="Calibri Light"/>
          <w:bCs/>
          <w:color w:val="000000"/>
          <w:szCs w:val="22"/>
          <w:lang w:val="fr-FR" w:eastAsia="fr-FR"/>
        </w:rPr>
        <w:t xml:space="preserve">ARCS – Culture </w:t>
      </w:r>
      <w:proofErr w:type="spellStart"/>
      <w:r w:rsidRPr="00C228C4">
        <w:rPr>
          <w:rFonts w:ascii="Century Gothic" w:hAnsi="Century Gothic" w:cs="Calibri Light"/>
          <w:bCs/>
          <w:color w:val="000000"/>
          <w:szCs w:val="22"/>
          <w:lang w:val="fr-FR" w:eastAsia="fr-FR"/>
        </w:rPr>
        <w:t>Solidali</w:t>
      </w:r>
      <w:proofErr w:type="spellEnd"/>
      <w:r w:rsidRPr="00C228C4">
        <w:rPr>
          <w:rFonts w:ascii="Century Gothic" w:hAnsi="Century Gothic" w:cs="Calibri Light"/>
          <w:bCs/>
          <w:color w:val="000000"/>
          <w:szCs w:val="22"/>
          <w:lang w:val="fr-FR" w:eastAsia="fr-FR"/>
        </w:rPr>
        <w:t xml:space="preserve"> en partenariat avec</w:t>
      </w:r>
      <w:r w:rsidR="00007F26" w:rsidRPr="00C228C4">
        <w:rPr>
          <w:rFonts w:ascii="Century Gothic" w:hAnsi="Century Gothic" w:cs="Calibri Light"/>
          <w:bCs/>
          <w:color w:val="000000"/>
          <w:szCs w:val="22"/>
          <w:lang w:val="fr-FR" w:eastAsia="fr-FR"/>
        </w:rPr>
        <w:t xml:space="preserve"> Centro Informazione e Educazione allo Sviluppo Onlus (CIES Onlus), Pontes (</w:t>
      </w:r>
      <w:proofErr w:type="spellStart"/>
      <w:r w:rsidR="00007F26" w:rsidRPr="00C228C4">
        <w:rPr>
          <w:rFonts w:ascii="Century Gothic" w:hAnsi="Century Gothic" w:cs="Calibri Light"/>
          <w:bCs/>
          <w:color w:val="000000"/>
          <w:szCs w:val="22"/>
          <w:lang w:val="fr-FR" w:eastAsia="fr-FR"/>
        </w:rPr>
        <w:t>Associazione</w:t>
      </w:r>
      <w:proofErr w:type="spellEnd"/>
      <w:r w:rsidR="00007F26" w:rsidRPr="00C228C4">
        <w:rPr>
          <w:rFonts w:ascii="Century Gothic" w:hAnsi="Century Gothic" w:cs="Calibri Light"/>
          <w:bCs/>
          <w:color w:val="000000"/>
          <w:szCs w:val="22"/>
          <w:lang w:val="fr-FR" w:eastAsia="fr-FR"/>
        </w:rPr>
        <w:t xml:space="preserve"> PONTES </w:t>
      </w:r>
      <w:proofErr w:type="spellStart"/>
      <w:r w:rsidR="00007F26" w:rsidRPr="00C228C4">
        <w:rPr>
          <w:rFonts w:ascii="Century Gothic" w:hAnsi="Century Gothic" w:cs="Calibri Light"/>
          <w:bCs/>
          <w:color w:val="000000"/>
          <w:szCs w:val="22"/>
          <w:lang w:val="fr-FR" w:eastAsia="fr-FR"/>
        </w:rPr>
        <w:t>Ricerche</w:t>
      </w:r>
      <w:proofErr w:type="spellEnd"/>
      <w:r w:rsidR="00007F26" w:rsidRPr="00C228C4">
        <w:rPr>
          <w:rFonts w:ascii="Century Gothic" w:hAnsi="Century Gothic" w:cs="Calibri Light"/>
          <w:bCs/>
          <w:color w:val="000000"/>
          <w:szCs w:val="22"/>
          <w:lang w:val="fr-FR" w:eastAsia="fr-FR"/>
        </w:rPr>
        <w:t xml:space="preserve"> e </w:t>
      </w:r>
      <w:proofErr w:type="spellStart"/>
      <w:r w:rsidR="00007F26" w:rsidRPr="00C228C4">
        <w:rPr>
          <w:rFonts w:ascii="Century Gothic" w:hAnsi="Century Gothic" w:cs="Calibri Light"/>
          <w:bCs/>
          <w:color w:val="000000"/>
          <w:szCs w:val="22"/>
          <w:lang w:val="fr-FR" w:eastAsia="fr-FR"/>
        </w:rPr>
        <w:t>Inteventi</w:t>
      </w:r>
      <w:proofErr w:type="spellEnd"/>
      <w:r w:rsidR="00007F26" w:rsidRPr="00C228C4">
        <w:rPr>
          <w:rFonts w:ascii="Century Gothic" w:hAnsi="Century Gothic" w:cs="Calibri Light"/>
          <w:bCs/>
          <w:color w:val="000000"/>
          <w:szCs w:val="22"/>
          <w:lang w:val="fr-FR" w:eastAsia="fr-FR"/>
        </w:rPr>
        <w:t>), AIFO (</w:t>
      </w:r>
      <w:proofErr w:type="spellStart"/>
      <w:r w:rsidR="00007F26" w:rsidRPr="00C228C4">
        <w:rPr>
          <w:rFonts w:ascii="Century Gothic" w:hAnsi="Century Gothic" w:cs="Calibri Light"/>
          <w:bCs/>
          <w:color w:val="000000"/>
          <w:szCs w:val="22"/>
          <w:lang w:val="fr-FR" w:eastAsia="fr-FR"/>
        </w:rPr>
        <w:t>Associazione</w:t>
      </w:r>
      <w:proofErr w:type="spellEnd"/>
      <w:r w:rsidR="00007F26" w:rsidRPr="00C228C4">
        <w:rPr>
          <w:rFonts w:ascii="Century Gothic" w:hAnsi="Century Gothic" w:cs="Calibri Light"/>
          <w:bCs/>
          <w:color w:val="000000"/>
          <w:szCs w:val="22"/>
          <w:lang w:val="fr-FR" w:eastAsia="fr-FR"/>
        </w:rPr>
        <w:t xml:space="preserve"> </w:t>
      </w:r>
      <w:proofErr w:type="spellStart"/>
      <w:r w:rsidR="00007F26" w:rsidRPr="00C228C4">
        <w:rPr>
          <w:rFonts w:ascii="Century Gothic" w:hAnsi="Century Gothic" w:cs="Calibri Light"/>
          <w:bCs/>
          <w:color w:val="000000"/>
          <w:szCs w:val="22"/>
          <w:lang w:val="fr-FR" w:eastAsia="fr-FR"/>
        </w:rPr>
        <w:t>Italiana</w:t>
      </w:r>
      <w:proofErr w:type="spellEnd"/>
      <w:r w:rsidR="00007F26" w:rsidRPr="00C228C4">
        <w:rPr>
          <w:rFonts w:ascii="Century Gothic" w:hAnsi="Century Gothic" w:cs="Calibri Light"/>
          <w:bCs/>
          <w:color w:val="000000"/>
          <w:szCs w:val="22"/>
          <w:lang w:val="fr-FR" w:eastAsia="fr-FR"/>
        </w:rPr>
        <w:t xml:space="preserve"> Amici di Raoul Follereau), HALIEUS (Organisation internationale de coopération au développement), UTSS (Union Tunisienne de Solidarité Sociale), IRA (Institut des Régions Arides), ILEF</w:t>
      </w:r>
      <w:r w:rsidR="00C228C4">
        <w:rPr>
          <w:rFonts w:ascii="Century Gothic" w:hAnsi="Century Gothic" w:cs="Calibri Light"/>
          <w:bCs/>
          <w:color w:val="000000"/>
          <w:szCs w:val="22"/>
          <w:lang w:val="fr-FR" w:eastAsia="fr-FR"/>
        </w:rPr>
        <w:t>.</w:t>
      </w:r>
    </w:p>
    <w:p w14:paraId="6A7A884D" w14:textId="12BDF60E" w:rsidR="00475BA8" w:rsidRDefault="00C228C4" w:rsidP="00C228C4">
      <w:pPr>
        <w:pStyle w:val="Normale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Calibri Light"/>
          <w:bCs/>
          <w:color w:val="000000"/>
          <w:szCs w:val="22"/>
          <w:lang w:val="fr-FR" w:eastAsia="fr-FR"/>
        </w:rPr>
      </w:pPr>
      <w:r w:rsidRPr="00C228C4">
        <w:rPr>
          <w:rFonts w:ascii="Century Gothic" w:hAnsi="Century Gothic" w:cs="Calibri Light"/>
          <w:bCs/>
          <w:color w:val="000000"/>
          <w:szCs w:val="22"/>
          <w:lang w:val="fr-FR" w:eastAsia="fr-FR"/>
        </w:rPr>
        <w:t xml:space="preserve">Le projet entend aborder le lien entre la pauvreté et les formes d’exclusion sociale et économique en Tunisie, à la base des processus de migration. L’initiative vise </w:t>
      </w:r>
      <w:r w:rsidRPr="00C228C4">
        <w:rPr>
          <w:rFonts w:ascii="Century Gothic" w:hAnsi="Century Gothic" w:cs="Calibri Light"/>
          <w:bCs/>
          <w:color w:val="000000"/>
          <w:szCs w:val="22"/>
          <w:lang w:val="fr-FR" w:eastAsia="fr-FR"/>
        </w:rPr>
        <w:lastRenderedPageBreak/>
        <w:t>en effet à répondre aux besoins socio-économiques de la population vulnérable, en promouvant le développement socio-économique, la création d’emplois et le transfert de compétences et de compétences professionnelles.</w:t>
      </w:r>
    </w:p>
    <w:p w14:paraId="1C953BA6" w14:textId="77777777" w:rsidR="00A21DCA" w:rsidRPr="00C228C4" w:rsidRDefault="00A21DCA" w:rsidP="00C228C4">
      <w:pPr>
        <w:pStyle w:val="Normale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Calibri Light"/>
          <w:bCs/>
          <w:color w:val="000000"/>
          <w:szCs w:val="22"/>
          <w:lang w:val="fr-FR" w:eastAsia="fr-FR"/>
        </w:rPr>
      </w:pPr>
    </w:p>
    <w:p w14:paraId="6AB35923" w14:textId="39AA9127" w:rsidR="00E8435A" w:rsidRPr="00C228C4" w:rsidRDefault="00E8435A" w:rsidP="00C228C4">
      <w:pPr>
        <w:spacing w:line="276" w:lineRule="auto"/>
        <w:jc w:val="both"/>
        <w:rPr>
          <w:rFonts w:ascii="Century Gothic" w:hAnsi="Century Gothic" w:cs="Calibri Light"/>
          <w:b/>
          <w:bCs/>
          <w:color w:val="000000"/>
          <w:szCs w:val="22"/>
        </w:rPr>
      </w:pPr>
      <w:r w:rsidRPr="00C228C4">
        <w:rPr>
          <w:rFonts w:ascii="Century Gothic" w:hAnsi="Century Gothic" w:cs="Calibri Light"/>
          <w:b/>
          <w:bCs/>
          <w:color w:val="000000"/>
          <w:szCs w:val="22"/>
        </w:rPr>
        <w:t>Tâches principales</w:t>
      </w:r>
    </w:p>
    <w:p w14:paraId="2FCDF225" w14:textId="238513E0" w:rsidR="00E8435A" w:rsidRPr="00C228C4" w:rsidRDefault="00E8435A" w:rsidP="00C228C4">
      <w:pPr>
        <w:spacing w:line="276" w:lineRule="auto"/>
        <w:jc w:val="both"/>
        <w:rPr>
          <w:rFonts w:ascii="Century Gothic" w:hAnsi="Century Gothic" w:cs="Calibri Light"/>
          <w:bCs/>
          <w:color w:val="000000"/>
          <w:szCs w:val="22"/>
        </w:rPr>
      </w:pPr>
    </w:p>
    <w:p w14:paraId="5E58B24A" w14:textId="344475D2" w:rsidR="00910D5D" w:rsidRPr="00C228C4" w:rsidRDefault="00FF48E7" w:rsidP="00C228C4">
      <w:pPr>
        <w:shd w:val="clear" w:color="auto" w:fill="FFFFFF"/>
        <w:spacing w:line="276" w:lineRule="auto"/>
        <w:jc w:val="both"/>
        <w:textAlignment w:val="baseline"/>
        <w:rPr>
          <w:rFonts w:ascii="Century Gothic" w:hAnsi="Century Gothic" w:cs="Calibri Light"/>
          <w:bCs/>
          <w:color w:val="000000"/>
          <w:szCs w:val="22"/>
        </w:rPr>
      </w:pPr>
      <w:r w:rsidRPr="00C228C4">
        <w:rPr>
          <w:rFonts w:ascii="Century Gothic" w:hAnsi="Century Gothic" w:cs="Calibri Light"/>
          <w:bCs/>
          <w:color w:val="000000"/>
          <w:szCs w:val="22"/>
        </w:rPr>
        <w:t>L'expert</w:t>
      </w:r>
      <w:r w:rsidR="00CC047E" w:rsidRPr="00C228C4">
        <w:rPr>
          <w:rFonts w:ascii="Century Gothic" w:hAnsi="Century Gothic" w:cs="Calibri Light"/>
          <w:bCs/>
          <w:color w:val="000000"/>
          <w:szCs w:val="22"/>
        </w:rPr>
        <w:t>(e)</w:t>
      </w:r>
      <w:r w:rsidRPr="00C228C4">
        <w:rPr>
          <w:rFonts w:ascii="Century Gothic" w:hAnsi="Century Gothic" w:cs="Calibri Light"/>
          <w:bCs/>
          <w:color w:val="000000"/>
          <w:szCs w:val="22"/>
        </w:rPr>
        <w:t xml:space="preserve"> est responsable de la planification et de la </w:t>
      </w:r>
      <w:r w:rsidR="00635959" w:rsidRPr="00C228C4">
        <w:rPr>
          <w:rFonts w:ascii="Century Gothic" w:hAnsi="Century Gothic" w:cs="Calibri Light"/>
          <w:bCs/>
          <w:color w:val="000000"/>
          <w:szCs w:val="22"/>
        </w:rPr>
        <w:t>réalisation</w:t>
      </w:r>
      <w:r w:rsidRPr="00C228C4">
        <w:rPr>
          <w:rFonts w:ascii="Century Gothic" w:hAnsi="Century Gothic" w:cs="Calibri Light"/>
          <w:bCs/>
          <w:color w:val="000000"/>
          <w:szCs w:val="22"/>
        </w:rPr>
        <w:t xml:space="preserve"> d'une </w:t>
      </w:r>
      <w:r w:rsidRPr="00C228C4">
        <w:rPr>
          <w:rFonts w:ascii="Century Gothic" w:hAnsi="Century Gothic" w:cs="Calibri Light"/>
          <w:b/>
          <w:bCs/>
          <w:color w:val="000000"/>
          <w:szCs w:val="22"/>
        </w:rPr>
        <w:t>formation numérique de 2 jours</w:t>
      </w:r>
      <w:r w:rsidR="00FC567B" w:rsidRPr="00C228C4">
        <w:rPr>
          <w:rFonts w:ascii="Century Gothic" w:hAnsi="Century Gothic" w:cs="Calibri Light"/>
          <w:bCs/>
          <w:color w:val="000000"/>
          <w:szCs w:val="22"/>
        </w:rPr>
        <w:t xml:space="preserve"> pour les membres et experts des </w:t>
      </w:r>
      <w:r w:rsidR="008B083C">
        <w:rPr>
          <w:rFonts w:ascii="Century Gothic" w:hAnsi="Century Gothic" w:cs="Calibri Light"/>
          <w:bCs/>
          <w:color w:val="000000"/>
          <w:szCs w:val="22"/>
        </w:rPr>
        <w:t>CIES</w:t>
      </w:r>
      <w:r w:rsidR="00FC567B" w:rsidRPr="00C228C4">
        <w:rPr>
          <w:rFonts w:ascii="Century Gothic" w:hAnsi="Century Gothic" w:cs="Calibri Light"/>
          <w:bCs/>
          <w:color w:val="000000"/>
          <w:szCs w:val="22"/>
        </w:rPr>
        <w:t xml:space="preserve"> </w:t>
      </w:r>
      <w:r w:rsidR="008B083C">
        <w:rPr>
          <w:rFonts w:ascii="Century Gothic" w:hAnsi="Century Gothic" w:cs="Calibri Light"/>
          <w:bCs/>
          <w:color w:val="000000"/>
          <w:szCs w:val="22"/>
        </w:rPr>
        <w:t xml:space="preserve">et </w:t>
      </w:r>
      <w:r w:rsidR="00FC567B" w:rsidRPr="00C228C4">
        <w:rPr>
          <w:rFonts w:ascii="Century Gothic" w:hAnsi="Century Gothic" w:cs="Calibri Light"/>
          <w:bCs/>
          <w:color w:val="000000"/>
          <w:szCs w:val="22"/>
        </w:rPr>
        <w:t>ses partenaires</w:t>
      </w:r>
      <w:r w:rsidRPr="00C228C4">
        <w:rPr>
          <w:rFonts w:ascii="Century Gothic" w:hAnsi="Century Gothic" w:cs="Calibri Light"/>
          <w:bCs/>
          <w:color w:val="000000"/>
          <w:szCs w:val="22"/>
        </w:rPr>
        <w:t xml:space="preserve">, </w:t>
      </w:r>
      <w:r w:rsidR="00CC047E" w:rsidRPr="00C228C4">
        <w:rPr>
          <w:rFonts w:ascii="Century Gothic" w:hAnsi="Century Gothic" w:cs="Calibri Light"/>
          <w:bCs/>
          <w:color w:val="000000"/>
          <w:szCs w:val="22"/>
        </w:rPr>
        <w:t>au cours de laquelle l'expert devra :</w:t>
      </w:r>
    </w:p>
    <w:p w14:paraId="7020B3FC" w14:textId="31A5C2CF" w:rsidR="00FF48E7" w:rsidRPr="00C228C4" w:rsidRDefault="00FF48E7" w:rsidP="00C228C4">
      <w:pPr>
        <w:shd w:val="clear" w:color="auto" w:fill="FFFFFF"/>
        <w:spacing w:line="276" w:lineRule="auto"/>
        <w:jc w:val="both"/>
        <w:textAlignment w:val="baseline"/>
        <w:rPr>
          <w:rFonts w:ascii="Century Gothic" w:hAnsi="Century Gothic" w:cs="Calibri Light"/>
          <w:bCs/>
          <w:color w:val="000000"/>
          <w:szCs w:val="22"/>
        </w:rPr>
      </w:pPr>
    </w:p>
    <w:p w14:paraId="1CD23CA7" w14:textId="77777777" w:rsidR="00B61309" w:rsidRDefault="00FF48E7" w:rsidP="00C228C4">
      <w:pPr>
        <w:pStyle w:val="Paragrafoelenco"/>
        <w:numPr>
          <w:ilvl w:val="0"/>
          <w:numId w:val="25"/>
        </w:numPr>
        <w:shd w:val="clear" w:color="auto" w:fill="FFFFFF"/>
        <w:spacing w:line="276" w:lineRule="auto"/>
        <w:jc w:val="both"/>
        <w:textAlignment w:val="baseline"/>
        <w:rPr>
          <w:rFonts w:ascii="Century Gothic" w:hAnsi="Century Gothic" w:cs="Calibri Light"/>
          <w:bCs/>
          <w:color w:val="000000"/>
          <w:szCs w:val="22"/>
          <w:lang w:val="fr-FR"/>
        </w:rPr>
      </w:pPr>
      <w:r w:rsidRPr="00C228C4">
        <w:rPr>
          <w:rFonts w:ascii="Century Gothic" w:hAnsi="Century Gothic" w:cs="Calibri Light"/>
          <w:bCs/>
          <w:color w:val="000000"/>
          <w:szCs w:val="22"/>
          <w:lang w:val="fr-FR"/>
        </w:rPr>
        <w:t xml:space="preserve">Illustrer des solutions </w:t>
      </w:r>
      <w:r w:rsidR="004A5C24" w:rsidRPr="00C228C4">
        <w:rPr>
          <w:rFonts w:ascii="Century Gothic" w:hAnsi="Century Gothic" w:cs="Calibri Light"/>
          <w:bCs/>
          <w:color w:val="000000"/>
          <w:szCs w:val="22"/>
          <w:lang w:val="fr-FR"/>
        </w:rPr>
        <w:t>pour la</w:t>
      </w:r>
      <w:r w:rsidRPr="00C228C4">
        <w:rPr>
          <w:rFonts w:ascii="Century Gothic" w:hAnsi="Century Gothic" w:cs="Calibri Light"/>
          <w:bCs/>
          <w:color w:val="000000"/>
          <w:szCs w:val="22"/>
          <w:lang w:val="fr-FR"/>
        </w:rPr>
        <w:t xml:space="preserve"> </w:t>
      </w:r>
      <w:r w:rsidRPr="00C228C4">
        <w:rPr>
          <w:rFonts w:ascii="Century Gothic" w:hAnsi="Century Gothic" w:cs="Calibri Light"/>
          <w:b/>
          <w:bCs/>
          <w:color w:val="000000"/>
          <w:szCs w:val="22"/>
          <w:lang w:val="fr-FR"/>
        </w:rPr>
        <w:t>gestion des données</w:t>
      </w:r>
      <w:r w:rsidRPr="00C228C4">
        <w:rPr>
          <w:rFonts w:ascii="Century Gothic" w:hAnsi="Century Gothic" w:cs="Calibri Light"/>
          <w:bCs/>
          <w:color w:val="000000"/>
          <w:szCs w:val="22"/>
          <w:lang w:val="fr-FR"/>
        </w:rPr>
        <w:t xml:space="preserve">, la </w:t>
      </w:r>
      <w:r w:rsidRPr="00C228C4">
        <w:rPr>
          <w:rFonts w:ascii="Century Gothic" w:hAnsi="Century Gothic" w:cs="Calibri Light"/>
          <w:b/>
          <w:bCs/>
          <w:color w:val="000000"/>
          <w:szCs w:val="22"/>
          <w:lang w:val="fr-FR"/>
        </w:rPr>
        <w:t>traçabilité des bénéficiaires</w:t>
      </w:r>
      <w:r w:rsidRPr="00C228C4">
        <w:rPr>
          <w:rFonts w:ascii="Century Gothic" w:hAnsi="Century Gothic" w:cs="Calibri Light"/>
          <w:bCs/>
          <w:color w:val="000000"/>
          <w:szCs w:val="22"/>
          <w:lang w:val="fr-FR"/>
        </w:rPr>
        <w:t xml:space="preserve"> et leurs parcours au sein des </w:t>
      </w:r>
    </w:p>
    <w:p w14:paraId="56AE5131" w14:textId="47FBAABF" w:rsidR="00FF48E7" w:rsidRPr="00C228C4" w:rsidRDefault="00FF48E7" w:rsidP="00C228C4">
      <w:pPr>
        <w:pStyle w:val="Paragrafoelenco"/>
        <w:numPr>
          <w:ilvl w:val="0"/>
          <w:numId w:val="25"/>
        </w:numPr>
        <w:shd w:val="clear" w:color="auto" w:fill="FFFFFF"/>
        <w:spacing w:line="276" w:lineRule="auto"/>
        <w:jc w:val="both"/>
        <w:textAlignment w:val="baseline"/>
        <w:rPr>
          <w:rFonts w:ascii="Century Gothic" w:hAnsi="Century Gothic" w:cs="Calibri Light"/>
          <w:bCs/>
          <w:color w:val="000000"/>
          <w:szCs w:val="22"/>
          <w:lang w:val="fr-FR"/>
        </w:rPr>
      </w:pPr>
      <w:r w:rsidRPr="00C228C4">
        <w:rPr>
          <w:rFonts w:ascii="Century Gothic" w:hAnsi="Century Gothic" w:cs="Calibri Light"/>
          <w:bCs/>
          <w:color w:val="000000"/>
          <w:szCs w:val="22"/>
          <w:lang w:val="fr-FR"/>
        </w:rPr>
        <w:t>activités d'un projet et/ou à travers plusieurs projets, incluant une partie spécifique sur l'administration des questionnaires en ligne</w:t>
      </w:r>
      <w:r w:rsidR="004A5C24" w:rsidRPr="00C228C4">
        <w:rPr>
          <w:rFonts w:ascii="Century Gothic" w:hAnsi="Century Gothic" w:cs="Calibri Light"/>
          <w:bCs/>
          <w:color w:val="000000"/>
          <w:szCs w:val="22"/>
          <w:lang w:val="fr-FR"/>
        </w:rPr>
        <w:t> ;</w:t>
      </w:r>
    </w:p>
    <w:p w14:paraId="786DA6BB" w14:textId="77777777" w:rsidR="00FF48E7" w:rsidRPr="00C228C4" w:rsidRDefault="00FF48E7" w:rsidP="00C228C4">
      <w:pPr>
        <w:shd w:val="clear" w:color="auto" w:fill="FFFFFF"/>
        <w:spacing w:line="276" w:lineRule="auto"/>
        <w:jc w:val="both"/>
        <w:textAlignment w:val="baseline"/>
        <w:rPr>
          <w:rFonts w:ascii="Century Gothic" w:hAnsi="Century Gothic" w:cs="Calibri Light"/>
          <w:bCs/>
          <w:color w:val="000000"/>
          <w:szCs w:val="22"/>
        </w:rPr>
      </w:pPr>
    </w:p>
    <w:p w14:paraId="21A23D49" w14:textId="612A36BC" w:rsidR="00FF48E7" w:rsidRPr="00C228C4" w:rsidRDefault="00FF48E7" w:rsidP="00C228C4">
      <w:pPr>
        <w:pStyle w:val="Paragrafoelenco"/>
        <w:numPr>
          <w:ilvl w:val="0"/>
          <w:numId w:val="25"/>
        </w:numPr>
        <w:shd w:val="clear" w:color="auto" w:fill="FFFFFF"/>
        <w:spacing w:line="276" w:lineRule="auto"/>
        <w:jc w:val="both"/>
        <w:textAlignment w:val="baseline"/>
        <w:rPr>
          <w:rFonts w:ascii="Century Gothic" w:hAnsi="Century Gothic" w:cs="Calibri Light"/>
          <w:bCs/>
          <w:color w:val="000000"/>
          <w:szCs w:val="22"/>
          <w:lang w:val="fr-FR"/>
        </w:rPr>
      </w:pPr>
      <w:r w:rsidRPr="00C228C4">
        <w:rPr>
          <w:rFonts w:ascii="Century Gothic" w:hAnsi="Century Gothic" w:cs="Calibri Light"/>
          <w:bCs/>
          <w:color w:val="000000"/>
          <w:szCs w:val="22"/>
          <w:lang w:val="fr-FR"/>
        </w:rPr>
        <w:t xml:space="preserve">Fournir un aperçu des </w:t>
      </w:r>
      <w:r w:rsidRPr="00C228C4">
        <w:rPr>
          <w:rFonts w:ascii="Century Gothic" w:hAnsi="Century Gothic" w:cs="Calibri Light"/>
          <w:b/>
          <w:bCs/>
          <w:color w:val="000000"/>
          <w:szCs w:val="22"/>
          <w:lang w:val="fr-FR"/>
        </w:rPr>
        <w:t xml:space="preserve">plateformes de travail </w:t>
      </w:r>
      <w:r w:rsidR="004A5C24" w:rsidRPr="00C228C4">
        <w:rPr>
          <w:rFonts w:ascii="Century Gothic" w:hAnsi="Century Gothic" w:cs="Calibri Light"/>
          <w:b/>
          <w:bCs/>
          <w:color w:val="000000"/>
          <w:szCs w:val="22"/>
          <w:lang w:val="fr-FR"/>
        </w:rPr>
        <w:t xml:space="preserve">collaborative </w:t>
      </w:r>
      <w:r w:rsidRPr="00C228C4">
        <w:rPr>
          <w:rFonts w:ascii="Century Gothic" w:hAnsi="Century Gothic" w:cs="Calibri Light"/>
          <w:b/>
          <w:bCs/>
          <w:color w:val="000000"/>
          <w:szCs w:val="22"/>
          <w:lang w:val="fr-FR"/>
        </w:rPr>
        <w:t>en ligne</w:t>
      </w:r>
      <w:r w:rsidRPr="00C228C4">
        <w:rPr>
          <w:rFonts w:ascii="Century Gothic" w:hAnsi="Century Gothic" w:cs="Calibri Light"/>
          <w:bCs/>
          <w:color w:val="000000"/>
          <w:szCs w:val="22"/>
          <w:lang w:val="fr-FR"/>
        </w:rPr>
        <w:t xml:space="preserve"> (celles qui existent sur le marché, aperçu des fonctionnalités et des </w:t>
      </w:r>
      <w:r w:rsidR="00D75446" w:rsidRPr="00C228C4">
        <w:rPr>
          <w:rFonts w:ascii="Century Gothic" w:hAnsi="Century Gothic" w:cs="Calibri Light"/>
          <w:bCs/>
          <w:color w:val="000000"/>
          <w:szCs w:val="22"/>
          <w:lang w:val="fr-FR"/>
        </w:rPr>
        <w:t>tarifs</w:t>
      </w:r>
      <w:r w:rsidRPr="00C228C4">
        <w:rPr>
          <w:rFonts w:ascii="Century Gothic" w:hAnsi="Century Gothic" w:cs="Calibri Light"/>
          <w:bCs/>
          <w:color w:val="000000"/>
          <w:szCs w:val="22"/>
          <w:lang w:val="fr-FR"/>
        </w:rPr>
        <w:t xml:space="preserve"> pour la Tunisie)</w:t>
      </w:r>
      <w:r w:rsidR="004A5C24" w:rsidRPr="00C228C4">
        <w:rPr>
          <w:rFonts w:ascii="Century Gothic" w:hAnsi="Century Gothic" w:cs="Calibri Light"/>
          <w:bCs/>
          <w:color w:val="000000"/>
          <w:szCs w:val="22"/>
          <w:lang w:val="fr-FR"/>
        </w:rPr>
        <w:t> ;</w:t>
      </w:r>
    </w:p>
    <w:p w14:paraId="6815DBFB" w14:textId="77777777" w:rsidR="00FF48E7" w:rsidRPr="00C228C4" w:rsidRDefault="00FF48E7" w:rsidP="00C228C4">
      <w:pPr>
        <w:shd w:val="clear" w:color="auto" w:fill="FFFFFF"/>
        <w:spacing w:line="276" w:lineRule="auto"/>
        <w:jc w:val="both"/>
        <w:textAlignment w:val="baseline"/>
        <w:rPr>
          <w:rFonts w:ascii="Century Gothic" w:hAnsi="Century Gothic" w:cs="Calibri Light"/>
          <w:bCs/>
          <w:color w:val="000000"/>
          <w:szCs w:val="22"/>
        </w:rPr>
      </w:pPr>
    </w:p>
    <w:p w14:paraId="29A50A72" w14:textId="10B6622D" w:rsidR="00FF48E7" w:rsidRPr="00C228C4" w:rsidRDefault="00D75446" w:rsidP="00C228C4">
      <w:pPr>
        <w:pStyle w:val="Paragrafoelenco"/>
        <w:numPr>
          <w:ilvl w:val="0"/>
          <w:numId w:val="25"/>
        </w:numPr>
        <w:shd w:val="clear" w:color="auto" w:fill="FFFFFF"/>
        <w:spacing w:line="276" w:lineRule="auto"/>
        <w:jc w:val="both"/>
        <w:textAlignment w:val="baseline"/>
        <w:rPr>
          <w:rFonts w:ascii="Century Gothic" w:hAnsi="Century Gothic" w:cs="Calibri Light"/>
          <w:bCs/>
          <w:color w:val="000000"/>
          <w:szCs w:val="22"/>
          <w:lang w:val="fr-FR"/>
        </w:rPr>
      </w:pPr>
      <w:r w:rsidRPr="00C228C4">
        <w:rPr>
          <w:rFonts w:ascii="Century Gothic" w:hAnsi="Century Gothic" w:cs="Calibri Light"/>
          <w:bCs/>
          <w:color w:val="000000"/>
          <w:szCs w:val="22"/>
          <w:lang w:val="fr-FR"/>
        </w:rPr>
        <w:t>Illustrer</w:t>
      </w:r>
      <w:r w:rsidR="00FF48E7" w:rsidRPr="00C228C4">
        <w:rPr>
          <w:rFonts w:ascii="Century Gothic" w:hAnsi="Century Gothic" w:cs="Calibri Light"/>
          <w:bCs/>
          <w:color w:val="000000"/>
          <w:szCs w:val="22"/>
          <w:lang w:val="fr-FR"/>
        </w:rPr>
        <w:t xml:space="preserve"> comment mettre en œuvre la </w:t>
      </w:r>
      <w:r w:rsidR="00FF48E7" w:rsidRPr="00C228C4">
        <w:rPr>
          <w:rFonts w:ascii="Century Gothic" w:hAnsi="Century Gothic" w:cs="Calibri Light"/>
          <w:b/>
          <w:bCs/>
          <w:color w:val="000000"/>
          <w:szCs w:val="22"/>
          <w:lang w:val="fr-FR"/>
        </w:rPr>
        <w:t>gestion d</w:t>
      </w:r>
      <w:r w:rsidRPr="00C228C4">
        <w:rPr>
          <w:rFonts w:ascii="Century Gothic" w:hAnsi="Century Gothic" w:cs="Calibri Light"/>
          <w:b/>
          <w:bCs/>
          <w:color w:val="000000"/>
          <w:szCs w:val="22"/>
          <w:lang w:val="fr-FR"/>
        </w:rPr>
        <w:t>’un</w:t>
      </w:r>
      <w:r w:rsidR="00FF48E7" w:rsidRPr="00C228C4">
        <w:rPr>
          <w:rFonts w:ascii="Century Gothic" w:hAnsi="Century Gothic" w:cs="Calibri Light"/>
          <w:b/>
          <w:bCs/>
          <w:color w:val="000000"/>
          <w:szCs w:val="22"/>
          <w:lang w:val="fr-FR"/>
        </w:rPr>
        <w:t xml:space="preserve"> calendrier partagé</w:t>
      </w:r>
      <w:r w:rsidRPr="00C228C4">
        <w:rPr>
          <w:rFonts w:ascii="Century Gothic" w:hAnsi="Century Gothic" w:cs="Calibri Light"/>
          <w:bCs/>
          <w:color w:val="000000"/>
          <w:szCs w:val="22"/>
          <w:lang w:val="fr-FR"/>
        </w:rPr>
        <w:t>;</w:t>
      </w:r>
    </w:p>
    <w:p w14:paraId="3B8E7E39" w14:textId="77777777" w:rsidR="00FF48E7" w:rsidRPr="00C228C4" w:rsidRDefault="00FF48E7" w:rsidP="00C228C4">
      <w:pPr>
        <w:shd w:val="clear" w:color="auto" w:fill="FFFFFF"/>
        <w:spacing w:line="276" w:lineRule="auto"/>
        <w:jc w:val="both"/>
        <w:textAlignment w:val="baseline"/>
        <w:rPr>
          <w:rFonts w:ascii="Century Gothic" w:hAnsi="Century Gothic" w:cs="Calibri Light"/>
          <w:bCs/>
          <w:color w:val="000000"/>
          <w:szCs w:val="22"/>
        </w:rPr>
      </w:pPr>
    </w:p>
    <w:p w14:paraId="3F2F4735" w14:textId="7129EA1C" w:rsidR="00FF48E7" w:rsidRPr="00C228C4" w:rsidRDefault="00FF48E7" w:rsidP="00C228C4">
      <w:pPr>
        <w:pStyle w:val="Paragrafoelenco"/>
        <w:numPr>
          <w:ilvl w:val="0"/>
          <w:numId w:val="25"/>
        </w:numPr>
        <w:shd w:val="clear" w:color="auto" w:fill="FFFFFF"/>
        <w:spacing w:line="276" w:lineRule="auto"/>
        <w:jc w:val="both"/>
        <w:textAlignment w:val="baseline"/>
        <w:rPr>
          <w:rFonts w:ascii="Century Gothic" w:hAnsi="Century Gothic" w:cs="Calibri Light"/>
          <w:bCs/>
          <w:color w:val="000000"/>
          <w:szCs w:val="22"/>
          <w:lang w:val="fr-FR"/>
        </w:rPr>
      </w:pPr>
      <w:r w:rsidRPr="00C228C4">
        <w:rPr>
          <w:rFonts w:ascii="Century Gothic" w:hAnsi="Century Gothic" w:cs="Calibri Light"/>
          <w:bCs/>
          <w:color w:val="000000"/>
          <w:szCs w:val="22"/>
          <w:lang w:val="fr-FR"/>
        </w:rPr>
        <w:t>Fou</w:t>
      </w:r>
      <w:r w:rsidR="00D75446" w:rsidRPr="00C228C4">
        <w:rPr>
          <w:rFonts w:ascii="Century Gothic" w:hAnsi="Century Gothic" w:cs="Calibri Light"/>
          <w:bCs/>
          <w:color w:val="000000"/>
          <w:szCs w:val="22"/>
          <w:lang w:val="fr-FR"/>
        </w:rPr>
        <w:t>r</w:t>
      </w:r>
      <w:r w:rsidRPr="00C228C4">
        <w:rPr>
          <w:rFonts w:ascii="Century Gothic" w:hAnsi="Century Gothic" w:cs="Calibri Light"/>
          <w:bCs/>
          <w:color w:val="000000"/>
          <w:szCs w:val="22"/>
          <w:lang w:val="fr-FR"/>
        </w:rPr>
        <w:t>nir un aperçu</w:t>
      </w:r>
      <w:r w:rsidR="00D75446" w:rsidRPr="00C228C4">
        <w:rPr>
          <w:rFonts w:ascii="Century Gothic" w:hAnsi="Century Gothic" w:cs="Calibri Light"/>
          <w:bCs/>
          <w:color w:val="000000"/>
          <w:szCs w:val="22"/>
          <w:lang w:val="fr-FR"/>
        </w:rPr>
        <w:t xml:space="preserve"> sur</w:t>
      </w:r>
      <w:r w:rsidRPr="00C228C4">
        <w:rPr>
          <w:rFonts w:ascii="Century Gothic" w:hAnsi="Century Gothic" w:cs="Calibri Light"/>
          <w:bCs/>
          <w:color w:val="000000"/>
          <w:szCs w:val="22"/>
          <w:lang w:val="fr-FR"/>
        </w:rPr>
        <w:t xml:space="preserve"> gestion des plateformes de </w:t>
      </w:r>
      <w:r w:rsidR="00D75446" w:rsidRPr="00C228C4">
        <w:rPr>
          <w:rFonts w:ascii="Century Gothic" w:hAnsi="Century Gothic" w:cs="Calibri Light"/>
          <w:bCs/>
          <w:color w:val="000000"/>
          <w:szCs w:val="22"/>
          <w:lang w:val="fr-FR"/>
        </w:rPr>
        <w:t>meeting</w:t>
      </w:r>
      <w:r w:rsidRPr="00C228C4">
        <w:rPr>
          <w:rFonts w:ascii="Century Gothic" w:hAnsi="Century Gothic" w:cs="Calibri Light"/>
          <w:bCs/>
          <w:color w:val="000000"/>
          <w:szCs w:val="22"/>
          <w:lang w:val="fr-FR"/>
        </w:rPr>
        <w:t xml:space="preserve"> en ligne à l'intérieur</w:t>
      </w:r>
      <w:r w:rsidR="00A73841">
        <w:rPr>
          <w:rFonts w:ascii="Century Gothic" w:hAnsi="Century Gothic" w:cs="Calibri Light"/>
          <w:bCs/>
          <w:color w:val="000000"/>
          <w:szCs w:val="22"/>
          <w:lang w:val="fr-FR"/>
        </w:rPr>
        <w:t xml:space="preserve"> </w:t>
      </w:r>
      <w:r w:rsidRPr="00C228C4">
        <w:rPr>
          <w:rFonts w:ascii="Century Gothic" w:hAnsi="Century Gothic" w:cs="Calibri Light"/>
          <w:bCs/>
          <w:color w:val="000000"/>
          <w:szCs w:val="22"/>
          <w:lang w:val="fr-FR"/>
        </w:rPr>
        <w:t>et à l'extérieur de l'organisation (aperçu des plateformes existantes, fonctionnalités et tarifs pour la Tunisie).</w:t>
      </w:r>
    </w:p>
    <w:p w14:paraId="529BA31C" w14:textId="7BB63E8D" w:rsidR="00635959" w:rsidRPr="00C228C4" w:rsidRDefault="00635959" w:rsidP="00C228C4">
      <w:pPr>
        <w:shd w:val="clear" w:color="auto" w:fill="FFFFFF"/>
        <w:spacing w:line="276" w:lineRule="auto"/>
        <w:jc w:val="both"/>
        <w:textAlignment w:val="baseline"/>
        <w:rPr>
          <w:rFonts w:ascii="Century Gothic" w:hAnsi="Century Gothic" w:cs="Calibri Light"/>
          <w:bCs/>
          <w:color w:val="000000"/>
          <w:szCs w:val="22"/>
        </w:rPr>
      </w:pPr>
    </w:p>
    <w:p w14:paraId="698E8514" w14:textId="6A1910C8" w:rsidR="00635959" w:rsidRPr="00C228C4" w:rsidRDefault="00635959" w:rsidP="00C228C4">
      <w:pPr>
        <w:shd w:val="clear" w:color="auto" w:fill="FFFFFF"/>
        <w:spacing w:line="276" w:lineRule="auto"/>
        <w:jc w:val="both"/>
        <w:textAlignment w:val="baseline"/>
        <w:rPr>
          <w:rFonts w:ascii="Century Gothic" w:hAnsi="Century Gothic" w:cs="Calibri Light"/>
          <w:bCs/>
          <w:color w:val="000000"/>
          <w:szCs w:val="22"/>
        </w:rPr>
      </w:pPr>
      <w:r w:rsidRPr="00C228C4">
        <w:rPr>
          <w:rFonts w:ascii="Century Gothic" w:hAnsi="Century Gothic" w:cs="Calibri Light"/>
          <w:bCs/>
          <w:color w:val="000000"/>
          <w:szCs w:val="22"/>
        </w:rPr>
        <w:t xml:space="preserve">En outre, l'expert sera chargé de la </w:t>
      </w:r>
      <w:r w:rsidRPr="00C228C4">
        <w:rPr>
          <w:rFonts w:ascii="Century Gothic" w:hAnsi="Century Gothic" w:cs="Calibri Light"/>
          <w:b/>
          <w:bCs/>
          <w:color w:val="000000"/>
          <w:szCs w:val="22"/>
        </w:rPr>
        <w:t>préparation des supports de formation</w:t>
      </w:r>
      <w:r w:rsidRPr="00C228C4">
        <w:rPr>
          <w:rFonts w:ascii="Century Gothic" w:hAnsi="Century Gothic" w:cs="Calibri Light"/>
          <w:bCs/>
          <w:color w:val="000000"/>
          <w:szCs w:val="22"/>
        </w:rPr>
        <w:t xml:space="preserve"> en coordination avec le coordinateur du projet et l'équipe du CIES, et de la </w:t>
      </w:r>
      <w:r w:rsidRPr="00C228C4">
        <w:rPr>
          <w:rFonts w:ascii="Century Gothic" w:hAnsi="Century Gothic" w:cs="Calibri Light"/>
          <w:b/>
          <w:bCs/>
          <w:color w:val="000000"/>
          <w:szCs w:val="22"/>
        </w:rPr>
        <w:t>rédaction d'un rapport final</w:t>
      </w:r>
      <w:r w:rsidRPr="00C228C4">
        <w:rPr>
          <w:rFonts w:ascii="Century Gothic" w:hAnsi="Century Gothic" w:cs="Calibri Light"/>
          <w:bCs/>
          <w:color w:val="000000"/>
          <w:szCs w:val="22"/>
        </w:rPr>
        <w:t xml:space="preserve"> de la formation réalisée.</w:t>
      </w:r>
    </w:p>
    <w:p w14:paraId="7471DB8A" w14:textId="77777777" w:rsidR="00266609" w:rsidRPr="00C228C4" w:rsidRDefault="00266609" w:rsidP="00C228C4">
      <w:pPr>
        <w:shd w:val="clear" w:color="auto" w:fill="FFFFFF"/>
        <w:spacing w:line="276" w:lineRule="auto"/>
        <w:jc w:val="both"/>
        <w:textAlignment w:val="baseline"/>
        <w:rPr>
          <w:rFonts w:ascii="Century Gothic" w:hAnsi="Century Gothic" w:cs="Calibri Light"/>
          <w:bCs/>
          <w:color w:val="000000"/>
          <w:szCs w:val="22"/>
          <w:lang w:eastAsia="ar-SA"/>
        </w:rPr>
      </w:pPr>
    </w:p>
    <w:p w14:paraId="4BABCB26" w14:textId="14E25978" w:rsidR="00E8435A" w:rsidRDefault="004A5463" w:rsidP="00C228C4">
      <w:pPr>
        <w:spacing w:line="276" w:lineRule="auto"/>
        <w:jc w:val="both"/>
        <w:textAlignment w:val="baseline"/>
        <w:rPr>
          <w:rFonts w:ascii="Century Gothic" w:hAnsi="Century Gothic" w:cs="Calibri Light"/>
          <w:bCs/>
          <w:color w:val="000000"/>
          <w:szCs w:val="22"/>
          <w:u w:val="single"/>
          <w:lang w:eastAsia="ar-SA"/>
        </w:rPr>
      </w:pPr>
      <w:r w:rsidRPr="00C228C4">
        <w:rPr>
          <w:rFonts w:ascii="Century Gothic" w:hAnsi="Century Gothic" w:cs="Calibri Light"/>
          <w:bCs/>
          <w:color w:val="000000"/>
          <w:szCs w:val="22"/>
          <w:u w:val="single"/>
          <w:lang w:eastAsia="ar-SA"/>
        </w:rPr>
        <w:t>Pendant toute la durée du contrat, l'expert rend compte au représentant légal d</w:t>
      </w:r>
      <w:r w:rsidR="00022C58" w:rsidRPr="00C228C4">
        <w:rPr>
          <w:rFonts w:ascii="Century Gothic" w:hAnsi="Century Gothic" w:cs="Calibri Light"/>
          <w:bCs/>
          <w:color w:val="000000"/>
          <w:szCs w:val="22"/>
          <w:u w:val="single"/>
          <w:lang w:eastAsia="ar-SA"/>
        </w:rPr>
        <w:t>e</w:t>
      </w:r>
      <w:r w:rsidRPr="00C228C4">
        <w:rPr>
          <w:rFonts w:ascii="Century Gothic" w:hAnsi="Century Gothic" w:cs="Calibri Light"/>
          <w:bCs/>
          <w:color w:val="000000"/>
          <w:szCs w:val="22"/>
          <w:u w:val="single"/>
          <w:lang w:eastAsia="ar-SA"/>
        </w:rPr>
        <w:t xml:space="preserve"> </w:t>
      </w:r>
      <w:r w:rsidR="002A52F5" w:rsidRPr="00C228C4">
        <w:rPr>
          <w:rFonts w:ascii="Century Gothic" w:hAnsi="Century Gothic" w:cs="Calibri Light"/>
          <w:bCs/>
          <w:color w:val="000000"/>
          <w:szCs w:val="22"/>
          <w:u w:val="single"/>
          <w:lang w:eastAsia="ar-SA"/>
        </w:rPr>
        <w:t>CIES</w:t>
      </w:r>
      <w:r w:rsidR="00803AD6" w:rsidRPr="00C228C4">
        <w:rPr>
          <w:rFonts w:ascii="Century Gothic" w:hAnsi="Century Gothic" w:cs="Calibri Light"/>
          <w:bCs/>
          <w:color w:val="000000"/>
          <w:szCs w:val="22"/>
          <w:u w:val="single"/>
          <w:lang w:eastAsia="ar-SA"/>
        </w:rPr>
        <w:t xml:space="preserve"> et/ou au coordinateur du projet</w:t>
      </w:r>
      <w:r w:rsidRPr="00C228C4">
        <w:rPr>
          <w:rFonts w:ascii="Century Gothic" w:hAnsi="Century Gothic" w:cs="Calibri Light"/>
          <w:bCs/>
          <w:color w:val="000000"/>
          <w:szCs w:val="22"/>
          <w:u w:val="single"/>
          <w:lang w:eastAsia="ar-SA"/>
        </w:rPr>
        <w:t>.</w:t>
      </w:r>
    </w:p>
    <w:p w14:paraId="4A8F18E6" w14:textId="6EBB1441" w:rsidR="001F66B2" w:rsidRDefault="001F66B2" w:rsidP="00C228C4">
      <w:pPr>
        <w:spacing w:line="276" w:lineRule="auto"/>
        <w:jc w:val="both"/>
        <w:textAlignment w:val="baseline"/>
        <w:rPr>
          <w:rFonts w:ascii="Century Gothic" w:hAnsi="Century Gothic" w:cs="Calibri Light"/>
          <w:bCs/>
          <w:color w:val="000000"/>
          <w:szCs w:val="22"/>
          <w:u w:val="single"/>
          <w:lang w:eastAsia="ar-SA"/>
        </w:rPr>
      </w:pPr>
    </w:p>
    <w:p w14:paraId="4DDB7865" w14:textId="77777777" w:rsidR="001F66B2" w:rsidRPr="00793E24" w:rsidRDefault="001F66B2" w:rsidP="001F66B2">
      <w:pPr>
        <w:spacing w:line="276" w:lineRule="auto"/>
        <w:jc w:val="both"/>
        <w:rPr>
          <w:rFonts w:ascii="Century Gothic" w:hAnsi="Century Gothic" w:cs="Calibri Light"/>
          <w:b/>
          <w:bCs/>
          <w:color w:val="000000"/>
          <w:szCs w:val="22"/>
        </w:rPr>
      </w:pPr>
      <w:r w:rsidRPr="00793E24">
        <w:rPr>
          <w:rFonts w:ascii="Century Gothic" w:hAnsi="Century Gothic" w:cs="Calibri Light"/>
          <w:b/>
          <w:bCs/>
          <w:color w:val="000000"/>
          <w:szCs w:val="22"/>
        </w:rPr>
        <w:t>Livrables à réaliser :</w:t>
      </w:r>
    </w:p>
    <w:p w14:paraId="77A69FD7" w14:textId="77777777" w:rsidR="001F66B2" w:rsidRPr="000D0B78" w:rsidRDefault="001F66B2" w:rsidP="001F66B2">
      <w:pPr>
        <w:spacing w:line="276" w:lineRule="auto"/>
        <w:jc w:val="both"/>
        <w:rPr>
          <w:rFonts w:ascii="Century Gothic" w:hAnsi="Century Gothic" w:cs="Calibri Light"/>
          <w:bCs/>
          <w:color w:val="000000"/>
        </w:rPr>
      </w:pPr>
    </w:p>
    <w:p w14:paraId="0776FE6F" w14:textId="67D744CE" w:rsidR="00793E24" w:rsidRPr="000D0B78" w:rsidRDefault="00793E24" w:rsidP="001F66B2">
      <w:pPr>
        <w:pStyle w:val="Paragrafoelenco"/>
        <w:numPr>
          <w:ilvl w:val="0"/>
          <w:numId w:val="26"/>
        </w:numPr>
        <w:spacing w:line="276" w:lineRule="auto"/>
        <w:jc w:val="both"/>
        <w:rPr>
          <w:rFonts w:ascii="Century Gothic" w:hAnsi="Century Gothic" w:cs="Calibri Light"/>
          <w:bCs/>
          <w:color w:val="000000"/>
          <w:lang w:val="fr-FR"/>
        </w:rPr>
      </w:pPr>
      <w:r w:rsidRPr="000D0B78">
        <w:rPr>
          <w:rFonts w:ascii="Century Gothic" w:hAnsi="Century Gothic" w:cs="Calibri Light"/>
          <w:bCs/>
          <w:color w:val="000000"/>
          <w:lang w:val="fr-FR"/>
        </w:rPr>
        <w:t xml:space="preserve">Préparation des supports pédagogiques pour la formation </w:t>
      </w:r>
      <w:r w:rsidRPr="000D0B78">
        <w:rPr>
          <w:rFonts w:ascii="Century Gothic" w:hAnsi="Century Gothic" w:cs="Calibri Light"/>
          <w:b/>
          <w:bCs/>
          <w:color w:val="000000"/>
          <w:lang w:val="fr-FR"/>
        </w:rPr>
        <w:t>(1 jour)</w:t>
      </w:r>
      <w:r w:rsidRPr="000D0B78">
        <w:rPr>
          <w:rFonts w:ascii="Century Gothic" w:hAnsi="Century Gothic" w:cs="Calibri Light"/>
          <w:bCs/>
          <w:color w:val="000000"/>
          <w:lang w:val="fr-FR"/>
        </w:rPr>
        <w:t> ;</w:t>
      </w:r>
    </w:p>
    <w:p w14:paraId="1A05069D" w14:textId="5CF9964F" w:rsidR="001F66B2" w:rsidRPr="000D0B78" w:rsidRDefault="00793E24" w:rsidP="00793E24">
      <w:pPr>
        <w:pStyle w:val="Paragrafoelenco"/>
        <w:numPr>
          <w:ilvl w:val="0"/>
          <w:numId w:val="26"/>
        </w:numPr>
        <w:spacing w:line="276" w:lineRule="auto"/>
        <w:jc w:val="both"/>
        <w:rPr>
          <w:rFonts w:ascii="Century Gothic" w:hAnsi="Century Gothic" w:cs="Calibri Light"/>
          <w:bCs/>
          <w:color w:val="000000"/>
          <w:lang w:val="fr-FR"/>
        </w:rPr>
      </w:pPr>
      <w:r w:rsidRPr="000D0B78">
        <w:rPr>
          <w:rFonts w:ascii="Century Gothic" w:hAnsi="Century Gothic" w:cs="Calibri Light"/>
          <w:bCs/>
          <w:color w:val="000000"/>
          <w:lang w:val="fr-FR"/>
        </w:rPr>
        <w:t>F</w:t>
      </w:r>
      <w:r w:rsidR="001F66B2" w:rsidRPr="000D0B78">
        <w:rPr>
          <w:rFonts w:ascii="Century Gothic" w:hAnsi="Century Gothic" w:cs="Calibri Light"/>
          <w:bCs/>
          <w:color w:val="000000"/>
          <w:lang w:val="fr-FR"/>
        </w:rPr>
        <w:t>ormation numérique</w:t>
      </w:r>
      <w:r w:rsidRPr="000D0B78">
        <w:rPr>
          <w:rFonts w:ascii="Century Gothic" w:hAnsi="Century Gothic" w:cs="Calibri Light"/>
          <w:bCs/>
          <w:color w:val="000000"/>
          <w:lang w:val="fr-FR"/>
        </w:rPr>
        <w:t xml:space="preserve"> selon les thèmes évoqués ci-dessus </w:t>
      </w:r>
      <w:r w:rsidRPr="000D0B78">
        <w:rPr>
          <w:rFonts w:ascii="Century Gothic" w:hAnsi="Century Gothic" w:cs="Calibri Light"/>
          <w:b/>
          <w:bCs/>
          <w:color w:val="000000"/>
          <w:lang w:val="fr-FR"/>
        </w:rPr>
        <w:t>(2 jours)</w:t>
      </w:r>
      <w:r w:rsidR="001F66B2" w:rsidRPr="000D0B78">
        <w:rPr>
          <w:rFonts w:ascii="Century Gothic" w:hAnsi="Century Gothic" w:cs="Calibri Light"/>
          <w:bCs/>
          <w:color w:val="000000"/>
          <w:lang w:val="fr-FR"/>
        </w:rPr>
        <w:t> ;</w:t>
      </w:r>
    </w:p>
    <w:p w14:paraId="6E084670" w14:textId="45ECBEA8" w:rsidR="00793E24" w:rsidRPr="000D0B78" w:rsidRDefault="00793E24" w:rsidP="00793E24">
      <w:pPr>
        <w:pStyle w:val="Paragrafoelenco"/>
        <w:numPr>
          <w:ilvl w:val="0"/>
          <w:numId w:val="26"/>
        </w:numPr>
        <w:spacing w:line="276" w:lineRule="auto"/>
        <w:jc w:val="both"/>
        <w:rPr>
          <w:rFonts w:ascii="Century Gothic" w:hAnsi="Century Gothic" w:cs="Calibri Light"/>
          <w:bCs/>
          <w:color w:val="000000"/>
          <w:lang w:val="fr-FR"/>
        </w:rPr>
      </w:pPr>
      <w:r w:rsidRPr="000D0B78">
        <w:rPr>
          <w:rFonts w:ascii="Century Gothic" w:hAnsi="Century Gothic" w:cs="Calibri Light"/>
          <w:bCs/>
          <w:color w:val="000000"/>
          <w:lang w:val="fr-FR"/>
        </w:rPr>
        <w:lastRenderedPageBreak/>
        <w:t xml:space="preserve">Rapport final </w:t>
      </w:r>
      <w:r w:rsidRPr="000D0B78">
        <w:rPr>
          <w:rFonts w:ascii="Century Gothic" w:hAnsi="Century Gothic" w:cs="Calibri Light"/>
          <w:b/>
          <w:bCs/>
          <w:color w:val="000000"/>
          <w:lang w:val="fr-FR"/>
        </w:rPr>
        <w:t>(1 jours)</w:t>
      </w:r>
    </w:p>
    <w:p w14:paraId="2FCAC591" w14:textId="77777777" w:rsidR="00215B20" w:rsidRPr="00C228C4" w:rsidRDefault="00215B20" w:rsidP="00C228C4">
      <w:pPr>
        <w:widowControl w:val="0"/>
        <w:tabs>
          <w:tab w:val="center" w:pos="1701"/>
          <w:tab w:val="center" w:pos="7938"/>
        </w:tabs>
        <w:suppressAutoHyphens/>
        <w:spacing w:line="276" w:lineRule="auto"/>
        <w:jc w:val="both"/>
        <w:rPr>
          <w:rFonts w:ascii="Century Gothic" w:hAnsi="Century Gothic" w:cs="Calibri Light"/>
          <w:szCs w:val="22"/>
        </w:rPr>
      </w:pPr>
    </w:p>
    <w:p w14:paraId="110A188F" w14:textId="6DD3ECA8" w:rsidR="00215B20" w:rsidRPr="00C228C4" w:rsidRDefault="00215B20" w:rsidP="00C228C4">
      <w:pPr>
        <w:spacing w:line="276" w:lineRule="auto"/>
        <w:jc w:val="both"/>
        <w:rPr>
          <w:rFonts w:ascii="Century Gothic" w:hAnsi="Century Gothic" w:cs="Calibri Light"/>
          <w:b/>
          <w:bCs/>
          <w:color w:val="000000"/>
          <w:szCs w:val="22"/>
        </w:rPr>
      </w:pPr>
      <w:r w:rsidRPr="00C228C4">
        <w:rPr>
          <w:rFonts w:ascii="Century Gothic" w:hAnsi="Century Gothic" w:cs="Calibri Light"/>
          <w:b/>
          <w:bCs/>
          <w:color w:val="000000"/>
          <w:szCs w:val="22"/>
        </w:rPr>
        <w:t>Durée et dates de la missio</w:t>
      </w:r>
      <w:r w:rsidR="0096307C" w:rsidRPr="00C228C4">
        <w:rPr>
          <w:rFonts w:ascii="Century Gothic" w:hAnsi="Century Gothic" w:cs="Calibri Light"/>
          <w:b/>
          <w:bCs/>
          <w:color w:val="000000"/>
          <w:szCs w:val="22"/>
        </w:rPr>
        <w:t>n</w:t>
      </w:r>
    </w:p>
    <w:p w14:paraId="762AD3CD" w14:textId="77777777" w:rsidR="00E53526" w:rsidRPr="00C228C4" w:rsidRDefault="00E53526" w:rsidP="00C228C4">
      <w:pPr>
        <w:spacing w:line="276" w:lineRule="auto"/>
        <w:jc w:val="both"/>
        <w:rPr>
          <w:rFonts w:ascii="Century Gothic" w:hAnsi="Century Gothic" w:cs="Calibri Light"/>
          <w:b/>
          <w:bCs/>
          <w:color w:val="000000"/>
          <w:szCs w:val="22"/>
        </w:rPr>
      </w:pPr>
    </w:p>
    <w:p w14:paraId="6CB8A835" w14:textId="4E29F663" w:rsidR="00E01251" w:rsidRPr="00C228C4" w:rsidRDefault="00E53526" w:rsidP="00C228C4">
      <w:pPr>
        <w:spacing w:line="276" w:lineRule="auto"/>
        <w:rPr>
          <w:rFonts w:ascii="Century Gothic" w:eastAsia="Calibri" w:hAnsi="Century Gothic" w:cs="Calibri Light"/>
          <w:color w:val="000000"/>
          <w:szCs w:val="22"/>
        </w:rPr>
      </w:pPr>
      <w:r w:rsidRPr="00C228C4">
        <w:rPr>
          <w:rFonts w:ascii="Century Gothic" w:eastAsia="Calibri" w:hAnsi="Century Gothic" w:cs="Calibri Light"/>
          <w:color w:val="000000"/>
          <w:szCs w:val="22"/>
        </w:rPr>
        <w:t>1</w:t>
      </w:r>
      <w:r w:rsidR="00DA5667">
        <w:rPr>
          <w:rFonts w:ascii="Century Gothic" w:eastAsia="Calibri" w:hAnsi="Century Gothic" w:cs="Calibri Light"/>
          <w:color w:val="000000"/>
          <w:szCs w:val="22"/>
        </w:rPr>
        <w:t>7</w:t>
      </w:r>
      <w:r w:rsidRPr="00C228C4">
        <w:rPr>
          <w:rFonts w:ascii="Century Gothic" w:eastAsia="Calibri" w:hAnsi="Century Gothic" w:cs="Calibri Light"/>
          <w:color w:val="000000"/>
          <w:szCs w:val="22"/>
        </w:rPr>
        <w:t xml:space="preserve"> </w:t>
      </w:r>
      <w:r w:rsidR="004E197A" w:rsidRPr="00C228C4">
        <w:rPr>
          <w:rFonts w:ascii="Century Gothic" w:eastAsia="Calibri" w:hAnsi="Century Gothic" w:cs="Calibri Light"/>
          <w:color w:val="000000"/>
          <w:szCs w:val="22"/>
        </w:rPr>
        <w:t xml:space="preserve">- </w:t>
      </w:r>
      <w:r w:rsidR="00DA5667">
        <w:rPr>
          <w:rFonts w:ascii="Century Gothic" w:eastAsia="Calibri" w:hAnsi="Century Gothic" w:cs="Calibri Light"/>
          <w:color w:val="000000"/>
          <w:szCs w:val="22"/>
        </w:rPr>
        <w:t>24</w:t>
      </w:r>
      <w:r w:rsidRPr="00C228C4">
        <w:rPr>
          <w:rFonts w:ascii="Century Gothic" w:eastAsia="Calibri" w:hAnsi="Century Gothic" w:cs="Calibri Light"/>
          <w:color w:val="000000"/>
          <w:szCs w:val="22"/>
        </w:rPr>
        <w:t xml:space="preserve"> février 2023.</w:t>
      </w:r>
    </w:p>
    <w:p w14:paraId="6456B7BE" w14:textId="77777777" w:rsidR="00E53526" w:rsidRPr="00C228C4" w:rsidRDefault="00E53526" w:rsidP="00C228C4">
      <w:pPr>
        <w:spacing w:line="276" w:lineRule="auto"/>
        <w:rPr>
          <w:rFonts w:ascii="Century Gothic" w:hAnsi="Century Gothic" w:cs="Calibri Light"/>
          <w:szCs w:val="22"/>
          <w:lang w:val="fr-MA"/>
        </w:rPr>
      </w:pPr>
    </w:p>
    <w:p w14:paraId="05C18F41" w14:textId="3D7E92E8" w:rsidR="00E01251" w:rsidRPr="00C228C4" w:rsidRDefault="00C5118E" w:rsidP="00C228C4">
      <w:pPr>
        <w:spacing w:line="276" w:lineRule="auto"/>
        <w:jc w:val="both"/>
        <w:rPr>
          <w:rFonts w:ascii="Century Gothic" w:hAnsi="Century Gothic" w:cs="Calibri Light"/>
          <w:b/>
          <w:bCs/>
          <w:color w:val="000000"/>
          <w:szCs w:val="22"/>
        </w:rPr>
      </w:pPr>
      <w:r w:rsidRPr="00C228C4">
        <w:rPr>
          <w:rFonts w:ascii="Century Gothic" w:hAnsi="Century Gothic" w:cs="Calibri Light"/>
          <w:b/>
          <w:bCs/>
          <w:color w:val="000000"/>
          <w:szCs w:val="22"/>
        </w:rPr>
        <w:t xml:space="preserve">Type et </w:t>
      </w:r>
      <w:r w:rsidR="00A13CBA" w:rsidRPr="00C228C4">
        <w:rPr>
          <w:rFonts w:ascii="Century Gothic" w:hAnsi="Century Gothic" w:cs="Calibri Light"/>
          <w:b/>
          <w:bCs/>
          <w:color w:val="000000"/>
          <w:szCs w:val="22"/>
        </w:rPr>
        <w:t>durée</w:t>
      </w:r>
      <w:r w:rsidRPr="00C228C4">
        <w:rPr>
          <w:rFonts w:ascii="Century Gothic" w:hAnsi="Century Gothic" w:cs="Calibri Light"/>
          <w:b/>
          <w:bCs/>
          <w:color w:val="000000"/>
          <w:szCs w:val="22"/>
        </w:rPr>
        <w:t xml:space="preserve"> du contrat</w:t>
      </w:r>
    </w:p>
    <w:p w14:paraId="6119C909" w14:textId="77777777" w:rsidR="00C5118E" w:rsidRPr="00C228C4" w:rsidRDefault="00C5118E" w:rsidP="00C228C4">
      <w:pPr>
        <w:spacing w:line="276" w:lineRule="auto"/>
        <w:jc w:val="both"/>
        <w:rPr>
          <w:rFonts w:ascii="Century Gothic" w:hAnsi="Century Gothic" w:cs="Calibri Light"/>
          <w:b/>
          <w:bCs/>
          <w:color w:val="000000"/>
          <w:szCs w:val="22"/>
        </w:rPr>
      </w:pPr>
    </w:p>
    <w:p w14:paraId="7A3CC4BB" w14:textId="7CD417A4" w:rsidR="004C2F19" w:rsidRDefault="004C2F19" w:rsidP="00C228C4">
      <w:pPr>
        <w:spacing w:line="276" w:lineRule="auto"/>
        <w:jc w:val="both"/>
        <w:rPr>
          <w:rFonts w:ascii="Century Gothic" w:eastAsia="Calibri" w:hAnsi="Century Gothic" w:cs="Calibri Light"/>
          <w:color w:val="000000"/>
          <w:szCs w:val="22"/>
          <w:u w:val="single"/>
        </w:rPr>
      </w:pPr>
      <w:r w:rsidRPr="00C228C4">
        <w:rPr>
          <w:rFonts w:ascii="Century Gothic" w:eastAsia="Calibri" w:hAnsi="Century Gothic" w:cs="Calibri Light"/>
          <w:color w:val="000000"/>
          <w:szCs w:val="22"/>
        </w:rPr>
        <w:t xml:space="preserve">Prestation de services et/ou présentation de facture </w:t>
      </w:r>
      <w:r w:rsidRPr="00C228C4">
        <w:rPr>
          <w:rFonts w:ascii="Century Gothic" w:eastAsia="Calibri" w:hAnsi="Century Gothic" w:cs="Calibri Light"/>
          <w:color w:val="000000"/>
          <w:szCs w:val="22"/>
          <w:u w:val="single"/>
        </w:rPr>
        <w:t xml:space="preserve">(Indiquez la valeur horaire et le régime TVA). </w:t>
      </w:r>
    </w:p>
    <w:p w14:paraId="6F9BFA51" w14:textId="4DDEEC7C" w:rsidR="0078145F" w:rsidRDefault="0078145F" w:rsidP="00C228C4">
      <w:pPr>
        <w:spacing w:line="276" w:lineRule="auto"/>
        <w:jc w:val="both"/>
        <w:rPr>
          <w:rFonts w:ascii="Century Gothic" w:eastAsia="Calibri" w:hAnsi="Century Gothic" w:cs="Calibri Light"/>
          <w:color w:val="000000"/>
          <w:szCs w:val="22"/>
          <w:u w:val="single"/>
        </w:rPr>
      </w:pPr>
    </w:p>
    <w:p w14:paraId="6FCEAE7E" w14:textId="1BEB8EDA" w:rsidR="0078145F" w:rsidRPr="0078145F" w:rsidRDefault="0078145F" w:rsidP="0078145F">
      <w:pPr>
        <w:rPr>
          <w:rFonts w:ascii="Century Gothic" w:eastAsia="Calibri" w:hAnsi="Century Gothic" w:cs="Calibri Light"/>
          <w:color w:val="000000"/>
          <w:szCs w:val="22"/>
        </w:rPr>
      </w:pPr>
      <w:r w:rsidRPr="0078145F">
        <w:rPr>
          <w:rFonts w:ascii="Century Gothic" w:eastAsia="Calibri" w:hAnsi="Century Gothic" w:cs="Calibri Light"/>
          <w:color w:val="000000"/>
          <w:szCs w:val="22"/>
        </w:rPr>
        <w:t xml:space="preserve">Le montant prévu pour la prestation est de maximum </w:t>
      </w:r>
      <w:r>
        <w:rPr>
          <w:rFonts w:ascii="Century Gothic" w:eastAsia="Calibri" w:hAnsi="Century Gothic" w:cs="Calibri Light"/>
          <w:color w:val="000000"/>
          <w:szCs w:val="22"/>
        </w:rPr>
        <w:t>1920</w:t>
      </w:r>
      <w:r w:rsidRPr="0078145F">
        <w:rPr>
          <w:rFonts w:ascii="Century Gothic" w:eastAsia="Calibri" w:hAnsi="Century Gothic" w:cs="Calibri Light"/>
          <w:color w:val="000000"/>
          <w:szCs w:val="22"/>
        </w:rPr>
        <w:t>,00 DT, TTC.</w:t>
      </w:r>
    </w:p>
    <w:p w14:paraId="670900E5" w14:textId="77777777" w:rsidR="0078145F" w:rsidRPr="0078145F" w:rsidRDefault="0078145F" w:rsidP="0078145F">
      <w:pPr>
        <w:rPr>
          <w:rFonts w:ascii="Century Gothic" w:eastAsia="Calibri" w:hAnsi="Century Gothic" w:cs="Calibri Light"/>
          <w:color w:val="000000"/>
          <w:szCs w:val="22"/>
        </w:rPr>
      </w:pPr>
    </w:p>
    <w:p w14:paraId="5F744B66" w14:textId="77777777" w:rsidR="0078145F" w:rsidRPr="0078145F" w:rsidRDefault="0078145F" w:rsidP="0078145F">
      <w:pPr>
        <w:jc w:val="both"/>
        <w:rPr>
          <w:rFonts w:ascii="Century Gothic" w:eastAsia="Calibri" w:hAnsi="Century Gothic" w:cs="Calibri Light"/>
          <w:color w:val="000000"/>
          <w:szCs w:val="22"/>
        </w:rPr>
      </w:pPr>
      <w:r w:rsidRPr="0078145F">
        <w:rPr>
          <w:rFonts w:ascii="Century Gothic" w:eastAsia="Calibri" w:hAnsi="Century Gothic" w:cs="Calibri Light"/>
          <w:color w:val="000000"/>
          <w:szCs w:val="22"/>
        </w:rPr>
        <w:t xml:space="preserve">Le paiement se fera, contre la présentation de facture en trois exemplaires originaux, par virement au compte bancaire du prestataire. </w:t>
      </w:r>
    </w:p>
    <w:p w14:paraId="0B7D6BB6" w14:textId="77777777" w:rsidR="0078145F" w:rsidRPr="0078145F" w:rsidRDefault="0078145F" w:rsidP="0078145F">
      <w:pPr>
        <w:jc w:val="both"/>
        <w:rPr>
          <w:rFonts w:ascii="Century Gothic" w:eastAsia="Calibri" w:hAnsi="Century Gothic" w:cs="Calibri Light"/>
          <w:color w:val="000000"/>
          <w:szCs w:val="22"/>
        </w:rPr>
      </w:pPr>
    </w:p>
    <w:p w14:paraId="6599EEEB" w14:textId="77777777" w:rsidR="0078145F" w:rsidRPr="0078145F" w:rsidRDefault="0078145F" w:rsidP="0078145F">
      <w:pPr>
        <w:jc w:val="both"/>
        <w:rPr>
          <w:rFonts w:ascii="Century Gothic" w:eastAsia="Calibri" w:hAnsi="Century Gothic" w:cs="Calibri Light"/>
          <w:color w:val="000000"/>
          <w:szCs w:val="22"/>
        </w:rPr>
      </w:pPr>
      <w:r w:rsidRPr="0078145F">
        <w:rPr>
          <w:rFonts w:ascii="Century Gothic" w:eastAsia="Calibri" w:hAnsi="Century Gothic" w:cs="Calibri Light"/>
          <w:color w:val="000000"/>
          <w:szCs w:val="22"/>
        </w:rPr>
        <w:t>Le règlement du montant sera effectué sur la base des livrables approuvés par CIES.</w:t>
      </w:r>
    </w:p>
    <w:p w14:paraId="7C234302" w14:textId="77777777" w:rsidR="0078145F" w:rsidRPr="00C228C4" w:rsidRDefault="0078145F" w:rsidP="00C228C4">
      <w:pPr>
        <w:spacing w:line="276" w:lineRule="auto"/>
        <w:jc w:val="both"/>
        <w:rPr>
          <w:rFonts w:ascii="Century Gothic" w:eastAsia="Calibri" w:hAnsi="Century Gothic" w:cs="Calibri Light"/>
          <w:color w:val="000000"/>
          <w:szCs w:val="22"/>
          <w:u w:val="single"/>
        </w:rPr>
      </w:pPr>
    </w:p>
    <w:p w14:paraId="0642C8D8" w14:textId="77777777" w:rsidR="000123E4" w:rsidRPr="00C228C4" w:rsidRDefault="000123E4" w:rsidP="00C228C4">
      <w:pPr>
        <w:spacing w:line="276" w:lineRule="auto"/>
        <w:rPr>
          <w:rFonts w:ascii="Century Gothic" w:eastAsia="Calibri" w:hAnsi="Century Gothic" w:cs="Calibri Light"/>
          <w:b/>
          <w:bCs/>
          <w:color w:val="000000"/>
          <w:szCs w:val="22"/>
        </w:rPr>
      </w:pPr>
    </w:p>
    <w:p w14:paraId="7915D465" w14:textId="60A0F693" w:rsidR="00E01251" w:rsidRPr="00C228C4" w:rsidRDefault="00C5118E" w:rsidP="00C228C4">
      <w:pPr>
        <w:spacing w:line="276" w:lineRule="auto"/>
        <w:rPr>
          <w:rFonts w:ascii="Century Gothic" w:eastAsia="Calibri" w:hAnsi="Century Gothic" w:cs="Calibri Light"/>
          <w:b/>
          <w:color w:val="000000"/>
          <w:szCs w:val="22"/>
        </w:rPr>
      </w:pPr>
      <w:r w:rsidRPr="00C228C4">
        <w:rPr>
          <w:rFonts w:ascii="Century Gothic" w:eastAsia="Calibri" w:hAnsi="Century Gothic" w:cs="Calibri Light"/>
          <w:b/>
          <w:color w:val="000000"/>
          <w:szCs w:val="22"/>
        </w:rPr>
        <w:t xml:space="preserve">Modalités d’envoi des candidatures </w:t>
      </w:r>
    </w:p>
    <w:p w14:paraId="49EACAC6" w14:textId="77777777" w:rsidR="00C5118E" w:rsidRPr="00C228C4" w:rsidRDefault="00C5118E" w:rsidP="00C228C4">
      <w:pPr>
        <w:spacing w:line="276" w:lineRule="auto"/>
        <w:rPr>
          <w:rFonts w:ascii="Century Gothic" w:eastAsia="Calibri" w:hAnsi="Century Gothic" w:cs="Calibri Light"/>
          <w:b/>
          <w:color w:val="000000"/>
          <w:szCs w:val="22"/>
        </w:rPr>
      </w:pPr>
    </w:p>
    <w:p w14:paraId="1638F7C7" w14:textId="470AB35F" w:rsidR="00311B22" w:rsidRDefault="00E01251" w:rsidP="00C228C4">
      <w:pPr>
        <w:spacing w:line="276" w:lineRule="auto"/>
        <w:jc w:val="both"/>
        <w:rPr>
          <w:rFonts w:ascii="Century Gothic" w:eastAsia="Calibri" w:hAnsi="Century Gothic" w:cs="Calibri Light"/>
          <w:color w:val="000000"/>
          <w:szCs w:val="22"/>
        </w:rPr>
      </w:pPr>
      <w:r w:rsidRPr="00C228C4">
        <w:rPr>
          <w:rFonts w:ascii="Century Gothic" w:eastAsia="Calibri" w:hAnsi="Century Gothic" w:cs="Calibri Light"/>
          <w:color w:val="000000"/>
          <w:szCs w:val="22"/>
        </w:rPr>
        <w:t xml:space="preserve">Les </w:t>
      </w:r>
      <w:r w:rsidR="004C2F19" w:rsidRPr="00C228C4">
        <w:rPr>
          <w:rFonts w:ascii="Century Gothic" w:eastAsia="Calibri" w:hAnsi="Century Gothic" w:cs="Calibri Light"/>
          <w:color w:val="000000"/>
          <w:szCs w:val="22"/>
        </w:rPr>
        <w:t>experts</w:t>
      </w:r>
      <w:r w:rsidRPr="00C228C4">
        <w:rPr>
          <w:rFonts w:ascii="Century Gothic" w:eastAsia="Calibri" w:hAnsi="Century Gothic" w:cs="Calibri Light"/>
          <w:color w:val="000000"/>
          <w:szCs w:val="22"/>
        </w:rPr>
        <w:t xml:space="preserve"> intéressés devront envoyer </w:t>
      </w:r>
    </w:p>
    <w:p w14:paraId="0090145D" w14:textId="77777777" w:rsidR="00960476" w:rsidRPr="00C228C4" w:rsidRDefault="00960476" w:rsidP="00C228C4">
      <w:pPr>
        <w:spacing w:line="276" w:lineRule="auto"/>
        <w:jc w:val="both"/>
        <w:rPr>
          <w:rFonts w:ascii="Century Gothic" w:eastAsia="Calibri" w:hAnsi="Century Gothic" w:cs="Calibri Light"/>
          <w:color w:val="000000"/>
          <w:szCs w:val="22"/>
        </w:rPr>
      </w:pPr>
    </w:p>
    <w:p w14:paraId="572624AD" w14:textId="682F01FB" w:rsidR="00311B22" w:rsidRDefault="00E01251" w:rsidP="00C228C4">
      <w:pPr>
        <w:pStyle w:val="Paragrafoelenco"/>
        <w:numPr>
          <w:ilvl w:val="0"/>
          <w:numId w:val="17"/>
        </w:numPr>
        <w:spacing w:line="276" w:lineRule="auto"/>
        <w:jc w:val="both"/>
        <w:rPr>
          <w:rFonts w:ascii="Century Gothic" w:eastAsia="Calibri" w:hAnsi="Century Gothic" w:cs="Calibri Light"/>
          <w:color w:val="000000"/>
          <w:szCs w:val="22"/>
          <w:lang w:val="fr-FR"/>
        </w:rPr>
      </w:pPr>
      <w:r w:rsidRPr="00C228C4">
        <w:rPr>
          <w:rFonts w:ascii="Century Gothic" w:eastAsia="Calibri" w:hAnsi="Century Gothic" w:cs="Calibri Light"/>
          <w:color w:val="000000"/>
          <w:szCs w:val="22"/>
          <w:lang w:val="fr-FR"/>
        </w:rPr>
        <w:t xml:space="preserve">leur </w:t>
      </w:r>
      <w:r w:rsidRPr="00960476">
        <w:rPr>
          <w:rFonts w:ascii="Century Gothic" w:eastAsia="Calibri" w:hAnsi="Century Gothic" w:cs="Calibri Light"/>
          <w:b/>
          <w:color w:val="000000"/>
          <w:szCs w:val="22"/>
          <w:lang w:val="fr-FR"/>
        </w:rPr>
        <w:t>CV</w:t>
      </w:r>
      <w:r w:rsidRPr="00C228C4">
        <w:rPr>
          <w:rFonts w:ascii="Century Gothic" w:eastAsia="Calibri" w:hAnsi="Century Gothic" w:cs="Calibri Light"/>
          <w:color w:val="000000"/>
          <w:szCs w:val="22"/>
          <w:lang w:val="fr-FR"/>
        </w:rPr>
        <w:t xml:space="preserve"> </w:t>
      </w:r>
      <w:r w:rsidR="00F238D9">
        <w:rPr>
          <w:rFonts w:ascii="Century Gothic" w:eastAsia="Calibri" w:hAnsi="Century Gothic" w:cs="Calibri Light"/>
          <w:color w:val="000000"/>
          <w:szCs w:val="22"/>
          <w:lang w:val="fr-FR"/>
        </w:rPr>
        <w:t xml:space="preserve">en français </w:t>
      </w:r>
      <w:r w:rsidRPr="00C228C4">
        <w:rPr>
          <w:rFonts w:ascii="Century Gothic" w:eastAsia="Calibri" w:hAnsi="Century Gothic" w:cs="Calibri Light"/>
          <w:color w:val="000000"/>
          <w:szCs w:val="22"/>
          <w:lang w:val="fr-FR"/>
        </w:rPr>
        <w:t>signé, avec photo faisant ressortir l’expérience professionnelle</w:t>
      </w:r>
      <w:r w:rsidR="00122182" w:rsidRPr="00C228C4">
        <w:rPr>
          <w:rFonts w:ascii="Century Gothic" w:eastAsia="Calibri" w:hAnsi="Century Gothic" w:cs="Calibri Light"/>
          <w:color w:val="000000"/>
          <w:szCs w:val="22"/>
          <w:lang w:val="fr-FR"/>
        </w:rPr>
        <w:t> ;</w:t>
      </w:r>
    </w:p>
    <w:p w14:paraId="262AD73C" w14:textId="01373CB3" w:rsidR="000B62DC" w:rsidRPr="00C228C4" w:rsidRDefault="000B62DC" w:rsidP="00C228C4">
      <w:pPr>
        <w:pStyle w:val="Paragrafoelenco"/>
        <w:numPr>
          <w:ilvl w:val="0"/>
          <w:numId w:val="17"/>
        </w:numPr>
        <w:spacing w:line="276" w:lineRule="auto"/>
        <w:jc w:val="both"/>
        <w:rPr>
          <w:rFonts w:ascii="Century Gothic" w:eastAsia="Calibri" w:hAnsi="Century Gothic" w:cs="Calibri Light"/>
          <w:color w:val="000000"/>
          <w:szCs w:val="22"/>
          <w:lang w:val="fr-FR"/>
        </w:rPr>
      </w:pPr>
      <w:r w:rsidRPr="000B62DC">
        <w:rPr>
          <w:rFonts w:ascii="Century Gothic" w:eastAsia="Calibri" w:hAnsi="Century Gothic" w:cs="Calibri Light"/>
          <w:color w:val="000000"/>
          <w:szCs w:val="22"/>
          <w:lang w:val="fr-FR"/>
        </w:rPr>
        <w:t xml:space="preserve">Un </w:t>
      </w:r>
      <w:r w:rsidRPr="00960476">
        <w:rPr>
          <w:rFonts w:ascii="Century Gothic" w:eastAsia="Calibri" w:hAnsi="Century Gothic" w:cs="Calibri Light"/>
          <w:b/>
          <w:color w:val="000000"/>
          <w:szCs w:val="22"/>
          <w:lang w:val="fr-FR"/>
        </w:rPr>
        <w:t>dossier</w:t>
      </w:r>
      <w:r w:rsidRPr="000B62DC">
        <w:rPr>
          <w:rFonts w:ascii="Century Gothic" w:eastAsia="Calibri" w:hAnsi="Century Gothic" w:cs="Calibri Light"/>
          <w:color w:val="000000"/>
          <w:szCs w:val="22"/>
          <w:lang w:val="fr-FR"/>
        </w:rPr>
        <w:t xml:space="preserve"> comprenan</w:t>
      </w:r>
      <w:r>
        <w:rPr>
          <w:rFonts w:ascii="Century Gothic" w:eastAsia="Calibri" w:hAnsi="Century Gothic" w:cs="Calibri Light"/>
          <w:color w:val="000000"/>
          <w:szCs w:val="22"/>
          <w:lang w:val="fr-FR"/>
        </w:rPr>
        <w:t xml:space="preserve">t </w:t>
      </w:r>
      <w:r w:rsidRPr="000B62DC">
        <w:rPr>
          <w:rFonts w:ascii="Century Gothic" w:eastAsia="Calibri" w:hAnsi="Century Gothic" w:cs="Calibri Light"/>
          <w:color w:val="000000"/>
          <w:szCs w:val="22"/>
          <w:lang w:val="fr-FR"/>
        </w:rPr>
        <w:t>de pièces justificatives</w:t>
      </w:r>
      <w:r>
        <w:rPr>
          <w:rFonts w:ascii="Century Gothic" w:eastAsia="Calibri" w:hAnsi="Century Gothic" w:cs="Calibri Light"/>
          <w:color w:val="000000"/>
          <w:szCs w:val="22"/>
          <w:lang w:val="fr-FR"/>
        </w:rPr>
        <w:t xml:space="preserve"> d’appui</w:t>
      </w:r>
      <w:r w:rsidRPr="000B62DC">
        <w:rPr>
          <w:rFonts w:ascii="Century Gothic" w:eastAsia="Calibri" w:hAnsi="Century Gothic" w:cs="Calibri Light"/>
          <w:color w:val="000000"/>
          <w:szCs w:val="22"/>
          <w:lang w:val="fr-FR"/>
        </w:rPr>
        <w:t xml:space="preserve"> </w:t>
      </w:r>
      <w:r>
        <w:rPr>
          <w:rFonts w:ascii="Century Gothic" w:eastAsia="Calibri" w:hAnsi="Century Gothic" w:cs="Calibri Light"/>
          <w:color w:val="000000"/>
          <w:szCs w:val="22"/>
          <w:lang w:val="fr-FR"/>
        </w:rPr>
        <w:t>de l’</w:t>
      </w:r>
      <w:r w:rsidRPr="000B62DC">
        <w:rPr>
          <w:rFonts w:ascii="Century Gothic" w:eastAsia="Calibri" w:hAnsi="Century Gothic" w:cs="Calibri Light"/>
          <w:color w:val="000000"/>
          <w:szCs w:val="22"/>
          <w:lang w:val="fr-FR"/>
        </w:rPr>
        <w:t xml:space="preserve">expérience professionnelle déclarée dans le CV dans la réalisation de la formation </w:t>
      </w:r>
      <w:r w:rsidR="00267916">
        <w:rPr>
          <w:rFonts w:ascii="Century Gothic" w:eastAsia="Calibri" w:hAnsi="Century Gothic" w:cs="Calibri Light"/>
          <w:color w:val="000000"/>
          <w:szCs w:val="22"/>
          <w:lang w:val="fr-FR"/>
        </w:rPr>
        <w:t>numérique ;</w:t>
      </w:r>
    </w:p>
    <w:p w14:paraId="67155031" w14:textId="23CB67A9" w:rsidR="00311B22" w:rsidRPr="00C228C4" w:rsidRDefault="00960476" w:rsidP="00C228C4">
      <w:pPr>
        <w:pStyle w:val="Paragrafoelenco"/>
        <w:numPr>
          <w:ilvl w:val="0"/>
          <w:numId w:val="17"/>
        </w:numPr>
        <w:spacing w:line="276" w:lineRule="auto"/>
        <w:jc w:val="both"/>
        <w:rPr>
          <w:rFonts w:ascii="Century Gothic" w:eastAsia="Calibri" w:hAnsi="Century Gothic" w:cs="Calibri Light"/>
          <w:color w:val="000000"/>
          <w:szCs w:val="22"/>
          <w:lang w:val="fr-FR"/>
        </w:rPr>
      </w:pPr>
      <w:r>
        <w:rPr>
          <w:rFonts w:ascii="Century Gothic" w:eastAsia="Calibri" w:hAnsi="Century Gothic" w:cs="Calibri Light"/>
          <w:color w:val="000000"/>
          <w:szCs w:val="22"/>
          <w:lang w:val="fr-FR"/>
        </w:rPr>
        <w:t>U</w:t>
      </w:r>
      <w:r w:rsidR="00311B22" w:rsidRPr="00C228C4">
        <w:rPr>
          <w:rFonts w:ascii="Century Gothic" w:eastAsia="Calibri" w:hAnsi="Century Gothic" w:cs="Calibri Light"/>
          <w:color w:val="000000"/>
          <w:szCs w:val="22"/>
          <w:lang w:val="fr-FR"/>
        </w:rPr>
        <w:t xml:space="preserve">ne </w:t>
      </w:r>
      <w:r w:rsidR="00311B22" w:rsidRPr="00960476">
        <w:rPr>
          <w:rFonts w:ascii="Century Gothic" w:eastAsia="Calibri" w:hAnsi="Century Gothic" w:cs="Calibri Light"/>
          <w:b/>
          <w:color w:val="000000"/>
          <w:szCs w:val="22"/>
          <w:lang w:val="fr-FR"/>
        </w:rPr>
        <w:t xml:space="preserve">offre </w:t>
      </w:r>
      <w:r w:rsidR="002F70DD" w:rsidRPr="00960476">
        <w:rPr>
          <w:rFonts w:ascii="Century Gothic" w:eastAsia="Calibri" w:hAnsi="Century Gothic" w:cs="Calibri Light"/>
          <w:b/>
          <w:color w:val="000000"/>
          <w:szCs w:val="22"/>
          <w:lang w:val="fr-FR"/>
        </w:rPr>
        <w:t>économique</w:t>
      </w:r>
      <w:r w:rsidR="00311B22" w:rsidRPr="00C228C4">
        <w:rPr>
          <w:rFonts w:ascii="Century Gothic" w:eastAsia="Calibri" w:hAnsi="Century Gothic" w:cs="Calibri Light"/>
          <w:color w:val="000000"/>
          <w:szCs w:val="22"/>
          <w:lang w:val="fr-FR"/>
        </w:rPr>
        <w:t xml:space="preserve">, </w:t>
      </w:r>
      <w:r w:rsidR="002F70DD" w:rsidRPr="00C228C4">
        <w:rPr>
          <w:rFonts w:ascii="Century Gothic" w:eastAsia="Calibri" w:hAnsi="Century Gothic" w:cs="Calibri Light"/>
          <w:color w:val="000000"/>
          <w:szCs w:val="22"/>
          <w:lang w:val="fr-FR"/>
        </w:rPr>
        <w:t>en Arial, police 12, interligne simple.</w:t>
      </w:r>
    </w:p>
    <w:p w14:paraId="315A4BA1" w14:textId="77777777" w:rsidR="00311B22" w:rsidRPr="00C228C4" w:rsidRDefault="00311B22" w:rsidP="00C228C4">
      <w:pPr>
        <w:spacing w:line="276" w:lineRule="auto"/>
        <w:jc w:val="both"/>
        <w:rPr>
          <w:rFonts w:ascii="Century Gothic" w:eastAsia="Calibri" w:hAnsi="Century Gothic" w:cs="Calibri Light"/>
          <w:color w:val="000000"/>
          <w:szCs w:val="22"/>
        </w:rPr>
      </w:pPr>
    </w:p>
    <w:p w14:paraId="7E6861EF" w14:textId="6BC4DC7F" w:rsidR="00E01251" w:rsidRPr="00C228C4" w:rsidRDefault="00716A8C" w:rsidP="00C228C4">
      <w:pPr>
        <w:spacing w:line="276" w:lineRule="auto"/>
        <w:jc w:val="both"/>
        <w:rPr>
          <w:rFonts w:ascii="Century Gothic" w:eastAsia="Calibri" w:hAnsi="Century Gothic" w:cs="Calibri Light"/>
          <w:color w:val="000000"/>
          <w:szCs w:val="22"/>
        </w:rPr>
      </w:pPr>
      <w:r w:rsidRPr="00C228C4">
        <w:rPr>
          <w:rFonts w:ascii="Century Gothic" w:eastAsia="Calibri" w:hAnsi="Century Gothic" w:cs="Calibri Light"/>
          <w:color w:val="000000"/>
          <w:szCs w:val="22"/>
        </w:rPr>
        <w:t>A</w:t>
      </w:r>
      <w:r w:rsidR="00E01251" w:rsidRPr="00C228C4">
        <w:rPr>
          <w:rFonts w:ascii="Century Gothic" w:eastAsia="Calibri" w:hAnsi="Century Gothic" w:cs="Calibri Light"/>
          <w:color w:val="000000"/>
          <w:szCs w:val="22"/>
        </w:rPr>
        <w:t>u</w:t>
      </w:r>
      <w:r w:rsidRPr="00C228C4">
        <w:rPr>
          <w:rFonts w:ascii="Century Gothic" w:eastAsia="Calibri" w:hAnsi="Century Gothic" w:cs="Calibri Light"/>
          <w:color w:val="000000"/>
          <w:szCs w:val="22"/>
        </w:rPr>
        <w:t xml:space="preserve"> plus tard</w:t>
      </w:r>
      <w:r w:rsidR="003E1845" w:rsidRPr="00C228C4">
        <w:rPr>
          <w:rFonts w:ascii="Century Gothic" w:eastAsia="Calibri" w:hAnsi="Century Gothic" w:cs="Calibri Light"/>
          <w:color w:val="000000"/>
          <w:szCs w:val="22"/>
        </w:rPr>
        <w:t xml:space="preserve"> le </w:t>
      </w:r>
      <w:r w:rsidR="0093242B">
        <w:rPr>
          <w:rFonts w:ascii="Century Gothic" w:eastAsia="Calibri" w:hAnsi="Century Gothic" w:cs="Calibri Light"/>
          <w:color w:val="000000"/>
          <w:szCs w:val="22"/>
          <w:u w:val="single"/>
        </w:rPr>
        <w:t>14</w:t>
      </w:r>
      <w:r w:rsidR="000A6BA5" w:rsidRPr="003E2420">
        <w:rPr>
          <w:rFonts w:ascii="Century Gothic" w:eastAsia="Calibri" w:hAnsi="Century Gothic" w:cs="Calibri Light"/>
          <w:color w:val="000000"/>
          <w:szCs w:val="22"/>
          <w:u w:val="single"/>
        </w:rPr>
        <w:t xml:space="preserve"> février</w:t>
      </w:r>
      <w:r w:rsidR="00122182" w:rsidRPr="003E2420">
        <w:rPr>
          <w:rFonts w:ascii="Century Gothic" w:eastAsia="Calibri" w:hAnsi="Century Gothic" w:cs="Calibri Light"/>
          <w:color w:val="000000"/>
          <w:szCs w:val="22"/>
          <w:u w:val="single"/>
        </w:rPr>
        <w:t xml:space="preserve"> 2023</w:t>
      </w:r>
      <w:r w:rsidR="002A0663" w:rsidRPr="00C228C4">
        <w:rPr>
          <w:rFonts w:ascii="Century Gothic" w:eastAsia="Calibri" w:hAnsi="Century Gothic" w:cs="Calibri Light"/>
          <w:color w:val="000000"/>
          <w:szCs w:val="22"/>
        </w:rPr>
        <w:t xml:space="preserve"> </w:t>
      </w:r>
      <w:r w:rsidR="00E01251" w:rsidRPr="00C228C4">
        <w:rPr>
          <w:rFonts w:ascii="Century Gothic" w:eastAsia="Calibri" w:hAnsi="Century Gothic" w:cs="Calibri Light"/>
          <w:color w:val="000000"/>
          <w:szCs w:val="22"/>
        </w:rPr>
        <w:t xml:space="preserve">à l’adresse mail suivante: </w:t>
      </w:r>
      <w:r w:rsidR="00122182" w:rsidRPr="00C228C4">
        <w:rPr>
          <w:rFonts w:ascii="Century Gothic" w:hAnsi="Century Gothic" w:cs="Calibri Light"/>
          <w:b/>
          <w:szCs w:val="22"/>
          <w:u w:val="single"/>
        </w:rPr>
        <w:t>ciestunisie@cies.it</w:t>
      </w:r>
      <w:r w:rsidR="00E01251" w:rsidRPr="00C228C4">
        <w:rPr>
          <w:rFonts w:ascii="Century Gothic" w:eastAsia="Calibri" w:hAnsi="Century Gothic" w:cs="Calibri Light"/>
          <w:color w:val="000000"/>
          <w:szCs w:val="22"/>
        </w:rPr>
        <w:t xml:space="preserve"> en indiquant dans l’objet : </w:t>
      </w:r>
      <w:r w:rsidR="00413C97" w:rsidRPr="00C228C4">
        <w:rPr>
          <w:rFonts w:ascii="Century Gothic" w:eastAsia="Calibri" w:hAnsi="Century Gothic" w:cs="Calibri Light"/>
          <w:b/>
          <w:color w:val="000000"/>
          <w:szCs w:val="22"/>
        </w:rPr>
        <w:t xml:space="preserve">Projet </w:t>
      </w:r>
      <w:r w:rsidR="00A2509A" w:rsidRPr="00C228C4">
        <w:rPr>
          <w:rFonts w:ascii="Century Gothic" w:eastAsia="Calibri" w:hAnsi="Century Gothic" w:cs="Calibri Light"/>
          <w:b/>
          <w:color w:val="000000"/>
          <w:szCs w:val="22"/>
        </w:rPr>
        <w:t xml:space="preserve">INDIMEJ </w:t>
      </w:r>
      <w:r w:rsidR="000A6BA5">
        <w:rPr>
          <w:rFonts w:ascii="Century Gothic" w:eastAsia="Calibri" w:hAnsi="Century Gothic" w:cs="Calibri Light"/>
          <w:b/>
          <w:color w:val="000000"/>
          <w:szCs w:val="22"/>
        </w:rPr>
        <w:t>–</w:t>
      </w:r>
      <w:r w:rsidR="00296A69" w:rsidRPr="00C228C4">
        <w:rPr>
          <w:rFonts w:ascii="Century Gothic" w:eastAsia="Calibri" w:hAnsi="Century Gothic" w:cs="Calibri Light"/>
          <w:b/>
          <w:color w:val="000000"/>
          <w:szCs w:val="22"/>
        </w:rPr>
        <w:t xml:space="preserve"> </w:t>
      </w:r>
      <w:r w:rsidR="000A6BA5">
        <w:rPr>
          <w:rFonts w:ascii="Century Gothic" w:eastAsia="Calibri" w:hAnsi="Century Gothic" w:cs="Calibri Light"/>
          <w:b/>
          <w:color w:val="000000"/>
          <w:szCs w:val="22"/>
        </w:rPr>
        <w:t>Formation numérique</w:t>
      </w:r>
    </w:p>
    <w:p w14:paraId="058202DE" w14:textId="77777777" w:rsidR="00E01251" w:rsidRPr="00C228C4" w:rsidRDefault="00E01251" w:rsidP="00C228C4">
      <w:pPr>
        <w:spacing w:line="276" w:lineRule="auto"/>
        <w:rPr>
          <w:rFonts w:ascii="Century Gothic" w:eastAsia="Calibri" w:hAnsi="Century Gothic" w:cs="Calibri Light"/>
          <w:color w:val="000000"/>
          <w:szCs w:val="22"/>
        </w:rPr>
      </w:pPr>
    </w:p>
    <w:p w14:paraId="4F977B84" w14:textId="4E6601D8" w:rsidR="00386DC7" w:rsidRPr="00C228C4" w:rsidRDefault="00E01251" w:rsidP="00C228C4">
      <w:pPr>
        <w:spacing w:line="276" w:lineRule="auto"/>
        <w:rPr>
          <w:rFonts w:ascii="Century Gothic" w:eastAsia="Calibri" w:hAnsi="Century Gothic" w:cs="Calibri Light"/>
          <w:color w:val="000000"/>
          <w:szCs w:val="22"/>
        </w:rPr>
      </w:pPr>
      <w:r w:rsidRPr="00C228C4">
        <w:rPr>
          <w:rFonts w:ascii="Century Gothic" w:eastAsia="Calibri" w:hAnsi="Century Gothic" w:cs="Calibri Light"/>
          <w:color w:val="000000"/>
          <w:szCs w:val="22"/>
        </w:rPr>
        <w:t>Uniquement les candidatures répondant aux critères susmentionnés</w:t>
      </w:r>
      <w:r w:rsidR="007811F7">
        <w:rPr>
          <w:rFonts w:ascii="Century Gothic" w:eastAsia="Calibri" w:hAnsi="Century Gothic" w:cs="Calibri Light"/>
          <w:color w:val="000000"/>
          <w:szCs w:val="22"/>
        </w:rPr>
        <w:t xml:space="preserve"> </w:t>
      </w:r>
      <w:r w:rsidRPr="00C228C4">
        <w:rPr>
          <w:rFonts w:ascii="Century Gothic" w:eastAsia="Calibri" w:hAnsi="Century Gothic" w:cs="Calibri Light"/>
          <w:color w:val="000000"/>
          <w:szCs w:val="22"/>
        </w:rPr>
        <w:t xml:space="preserve">seront prises en considération. </w:t>
      </w:r>
    </w:p>
    <w:sectPr w:rsidR="00386DC7" w:rsidRPr="00C228C4" w:rsidSect="002A2A1A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9FE16" w14:textId="77777777" w:rsidR="00F94B89" w:rsidRDefault="00F94B89" w:rsidP="002351FE">
      <w:r>
        <w:separator/>
      </w:r>
    </w:p>
  </w:endnote>
  <w:endnote w:type="continuationSeparator" w:id="0">
    <w:p w14:paraId="794A2E36" w14:textId="77777777" w:rsidR="00F94B89" w:rsidRDefault="00F94B89" w:rsidP="0023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ébuch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AD1BA" w14:textId="564001CF" w:rsidR="000401EA" w:rsidRPr="000401EA" w:rsidRDefault="005B1BB3" w:rsidP="000401EA">
    <w:pPr>
      <w:pStyle w:val="Intestazione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F2477" w14:textId="77777777" w:rsidR="00F94B89" w:rsidRDefault="00F94B89" w:rsidP="002351FE">
      <w:r>
        <w:separator/>
      </w:r>
    </w:p>
  </w:footnote>
  <w:footnote w:type="continuationSeparator" w:id="0">
    <w:p w14:paraId="182F1188" w14:textId="77777777" w:rsidR="00F94B89" w:rsidRDefault="00F94B89" w:rsidP="00235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3DAD" w14:textId="599AD684" w:rsidR="007B3665" w:rsidRPr="007B3665" w:rsidRDefault="001635C9" w:rsidP="0083792A">
    <w:pPr>
      <w:pStyle w:val="Intestazione"/>
      <w:tabs>
        <w:tab w:val="clear" w:pos="4536"/>
        <w:tab w:val="clear" w:pos="9072"/>
        <w:tab w:val="left" w:pos="3765"/>
      </w:tabs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9FA69A" wp14:editId="244A8346">
          <wp:simplePos x="0" y="0"/>
          <wp:positionH relativeFrom="page">
            <wp:align>left</wp:align>
          </wp:positionH>
          <wp:positionV relativeFrom="paragraph">
            <wp:posOffset>92075</wp:posOffset>
          </wp:positionV>
          <wp:extent cx="7377430" cy="819150"/>
          <wp:effectExtent l="0" t="0" r="0" b="0"/>
          <wp:wrapTight wrapText="bothSides">
            <wp:wrapPolygon edited="0">
              <wp:start x="0" y="0"/>
              <wp:lineTo x="0" y="21098"/>
              <wp:lineTo x="21529" y="21098"/>
              <wp:lineTo x="21529" y="0"/>
              <wp:lineTo x="0" y="0"/>
            </wp:wrapPolygon>
          </wp:wrapTight>
          <wp:docPr id="19" name="Image 19" descr="En Tête indim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 Tête indim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74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1461DC5" w14:textId="77777777" w:rsidR="00FF50CB" w:rsidRPr="00555186" w:rsidRDefault="00F94B89" w:rsidP="007B366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218"/>
    <w:multiLevelType w:val="hybridMultilevel"/>
    <w:tmpl w:val="9D2C232E"/>
    <w:lvl w:ilvl="0" w:tplc="FE989A5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24F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7AC129E"/>
    <w:multiLevelType w:val="hybridMultilevel"/>
    <w:tmpl w:val="E836F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A5EFE"/>
    <w:multiLevelType w:val="hybridMultilevel"/>
    <w:tmpl w:val="13004D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C825E4"/>
    <w:multiLevelType w:val="hybridMultilevel"/>
    <w:tmpl w:val="B5F619C4"/>
    <w:lvl w:ilvl="0" w:tplc="D1F087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3C43CB"/>
    <w:multiLevelType w:val="hybridMultilevel"/>
    <w:tmpl w:val="0FDCE95A"/>
    <w:lvl w:ilvl="0" w:tplc="0410000D">
      <w:start w:val="1"/>
      <w:numFmt w:val="bullet"/>
      <w:lvlText w:val=""/>
      <w:lvlJc w:val="left"/>
      <w:pPr>
        <w:ind w:left="705" w:hanging="705"/>
      </w:pPr>
      <w:rPr>
        <w:rFonts w:ascii="Wingdings" w:hAnsi="Wingdings" w:hint="default"/>
      </w:rPr>
    </w:lvl>
    <w:lvl w:ilvl="1" w:tplc="A3CEAFDE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91091C"/>
    <w:multiLevelType w:val="hybridMultilevel"/>
    <w:tmpl w:val="EE000E4A"/>
    <w:lvl w:ilvl="0" w:tplc="B1000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A21D4E"/>
    <w:multiLevelType w:val="hybridMultilevel"/>
    <w:tmpl w:val="BB62266C"/>
    <w:lvl w:ilvl="0" w:tplc="B5CE1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F694C"/>
    <w:multiLevelType w:val="hybridMultilevel"/>
    <w:tmpl w:val="B89A7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F07BB"/>
    <w:multiLevelType w:val="hybridMultilevel"/>
    <w:tmpl w:val="0DF0065A"/>
    <w:lvl w:ilvl="0" w:tplc="44C2150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21D16"/>
    <w:multiLevelType w:val="hybridMultilevel"/>
    <w:tmpl w:val="3614052A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39F65D2A"/>
    <w:multiLevelType w:val="hybridMultilevel"/>
    <w:tmpl w:val="1B142160"/>
    <w:lvl w:ilvl="0" w:tplc="73DEB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6F7005"/>
    <w:multiLevelType w:val="hybridMultilevel"/>
    <w:tmpl w:val="894493D0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476644F0"/>
    <w:multiLevelType w:val="multilevel"/>
    <w:tmpl w:val="FD90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C44C92"/>
    <w:multiLevelType w:val="hybridMultilevel"/>
    <w:tmpl w:val="813201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8B77CE"/>
    <w:multiLevelType w:val="multilevel"/>
    <w:tmpl w:val="CE24E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A9033D5"/>
    <w:multiLevelType w:val="hybridMultilevel"/>
    <w:tmpl w:val="4DD0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D7DF7"/>
    <w:multiLevelType w:val="hybridMultilevel"/>
    <w:tmpl w:val="891690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9141C"/>
    <w:multiLevelType w:val="hybridMultilevel"/>
    <w:tmpl w:val="498AB75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322E9B"/>
    <w:multiLevelType w:val="hybridMultilevel"/>
    <w:tmpl w:val="64C44E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17C8E"/>
    <w:multiLevelType w:val="hybridMultilevel"/>
    <w:tmpl w:val="3042C34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481F3C"/>
    <w:multiLevelType w:val="hybridMultilevel"/>
    <w:tmpl w:val="7B12E592"/>
    <w:lvl w:ilvl="0" w:tplc="6FF8D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B32E7B"/>
    <w:multiLevelType w:val="hybridMultilevel"/>
    <w:tmpl w:val="D7160008"/>
    <w:lvl w:ilvl="0" w:tplc="A462B38E">
      <w:start w:val="2"/>
      <w:numFmt w:val="bullet"/>
      <w:lvlText w:val="-"/>
      <w:lvlJc w:val="left"/>
      <w:pPr>
        <w:ind w:left="1428" w:hanging="360"/>
      </w:pPr>
      <w:rPr>
        <w:rFonts w:ascii="Trebuchet MS" w:eastAsia="Times New Roman" w:hAnsi="Trebuchet MS" w:cs="Trébuche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D3C36ED"/>
    <w:multiLevelType w:val="hybridMultilevel"/>
    <w:tmpl w:val="A5346A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F94D81"/>
    <w:multiLevelType w:val="hybridMultilevel"/>
    <w:tmpl w:val="11485C3E"/>
    <w:lvl w:ilvl="0" w:tplc="74A8BD06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11"/>
  </w:num>
  <w:num w:numId="5">
    <w:abstractNumId w:val="4"/>
  </w:num>
  <w:num w:numId="6">
    <w:abstractNumId w:val="21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"/>
  </w:num>
  <w:num w:numId="11">
    <w:abstractNumId w:val="10"/>
  </w:num>
  <w:num w:numId="12">
    <w:abstractNumId w:val="16"/>
  </w:num>
  <w:num w:numId="13">
    <w:abstractNumId w:val="17"/>
  </w:num>
  <w:num w:numId="14">
    <w:abstractNumId w:val="14"/>
  </w:num>
  <w:num w:numId="15">
    <w:abstractNumId w:val="3"/>
  </w:num>
  <w:num w:numId="16">
    <w:abstractNumId w:val="23"/>
  </w:num>
  <w:num w:numId="17">
    <w:abstractNumId w:val="0"/>
  </w:num>
  <w:num w:numId="18">
    <w:abstractNumId w:val="20"/>
  </w:num>
  <w:num w:numId="19">
    <w:abstractNumId w:val="18"/>
  </w:num>
  <w:num w:numId="20">
    <w:abstractNumId w:val="13"/>
  </w:num>
  <w:num w:numId="21">
    <w:abstractNumId w:val="15"/>
  </w:num>
  <w:num w:numId="22">
    <w:abstractNumId w:val="2"/>
  </w:num>
  <w:num w:numId="23">
    <w:abstractNumId w:val="8"/>
  </w:num>
  <w:num w:numId="24">
    <w:abstractNumId w:val="9"/>
  </w:num>
  <w:num w:numId="25">
    <w:abstractNumId w:val="1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FE"/>
    <w:rsid w:val="00000343"/>
    <w:rsid w:val="0000368C"/>
    <w:rsid w:val="00007F26"/>
    <w:rsid w:val="000111C0"/>
    <w:rsid w:val="000123E4"/>
    <w:rsid w:val="00014040"/>
    <w:rsid w:val="00017F9E"/>
    <w:rsid w:val="00022C58"/>
    <w:rsid w:val="00037BE8"/>
    <w:rsid w:val="000549E1"/>
    <w:rsid w:val="00057640"/>
    <w:rsid w:val="00062390"/>
    <w:rsid w:val="0007268D"/>
    <w:rsid w:val="000768E4"/>
    <w:rsid w:val="00077934"/>
    <w:rsid w:val="00081043"/>
    <w:rsid w:val="00081B05"/>
    <w:rsid w:val="00083028"/>
    <w:rsid w:val="00096BD2"/>
    <w:rsid w:val="000A12B0"/>
    <w:rsid w:val="000A66B2"/>
    <w:rsid w:val="000A6BA5"/>
    <w:rsid w:val="000B1E17"/>
    <w:rsid w:val="000B62DC"/>
    <w:rsid w:val="000D0B78"/>
    <w:rsid w:val="000D1335"/>
    <w:rsid w:val="000D481C"/>
    <w:rsid w:val="000D7B0D"/>
    <w:rsid w:val="00114DA8"/>
    <w:rsid w:val="00122182"/>
    <w:rsid w:val="0012707D"/>
    <w:rsid w:val="00127B73"/>
    <w:rsid w:val="001358CD"/>
    <w:rsid w:val="00140688"/>
    <w:rsid w:val="0014091B"/>
    <w:rsid w:val="0016028C"/>
    <w:rsid w:val="001635C9"/>
    <w:rsid w:val="00166982"/>
    <w:rsid w:val="001672B8"/>
    <w:rsid w:val="001675A0"/>
    <w:rsid w:val="00171313"/>
    <w:rsid w:val="00175B63"/>
    <w:rsid w:val="001767F4"/>
    <w:rsid w:val="00192CAC"/>
    <w:rsid w:val="0019302A"/>
    <w:rsid w:val="001A2968"/>
    <w:rsid w:val="001B0C0D"/>
    <w:rsid w:val="001C2467"/>
    <w:rsid w:val="001C415D"/>
    <w:rsid w:val="001D03B6"/>
    <w:rsid w:val="001D5628"/>
    <w:rsid w:val="001E1412"/>
    <w:rsid w:val="001E3E16"/>
    <w:rsid w:val="001F66B2"/>
    <w:rsid w:val="00215B20"/>
    <w:rsid w:val="00231994"/>
    <w:rsid w:val="002351FE"/>
    <w:rsid w:val="0023697B"/>
    <w:rsid w:val="00240813"/>
    <w:rsid w:val="00245331"/>
    <w:rsid w:val="00254923"/>
    <w:rsid w:val="00266609"/>
    <w:rsid w:val="00267916"/>
    <w:rsid w:val="00273DCF"/>
    <w:rsid w:val="00277C24"/>
    <w:rsid w:val="002871A2"/>
    <w:rsid w:val="0029168B"/>
    <w:rsid w:val="00291F25"/>
    <w:rsid w:val="00296A69"/>
    <w:rsid w:val="002A0663"/>
    <w:rsid w:val="002A1A32"/>
    <w:rsid w:val="002A52B3"/>
    <w:rsid w:val="002A52F5"/>
    <w:rsid w:val="002B10B4"/>
    <w:rsid w:val="002C4DD5"/>
    <w:rsid w:val="002D16A1"/>
    <w:rsid w:val="002E2E0F"/>
    <w:rsid w:val="002E4F30"/>
    <w:rsid w:val="002F06AE"/>
    <w:rsid w:val="002F70DD"/>
    <w:rsid w:val="00311B22"/>
    <w:rsid w:val="00311B89"/>
    <w:rsid w:val="00316277"/>
    <w:rsid w:val="00316FE3"/>
    <w:rsid w:val="00332FE0"/>
    <w:rsid w:val="0034436C"/>
    <w:rsid w:val="003604B1"/>
    <w:rsid w:val="003610E5"/>
    <w:rsid w:val="00386DC7"/>
    <w:rsid w:val="00387C5D"/>
    <w:rsid w:val="003901E5"/>
    <w:rsid w:val="003B5112"/>
    <w:rsid w:val="003D1D67"/>
    <w:rsid w:val="003D695A"/>
    <w:rsid w:val="003E1845"/>
    <w:rsid w:val="003E2420"/>
    <w:rsid w:val="003E7DC9"/>
    <w:rsid w:val="003F3099"/>
    <w:rsid w:val="004029B2"/>
    <w:rsid w:val="00407A20"/>
    <w:rsid w:val="00413977"/>
    <w:rsid w:val="00413C97"/>
    <w:rsid w:val="004275E9"/>
    <w:rsid w:val="0043510C"/>
    <w:rsid w:val="004534FA"/>
    <w:rsid w:val="00454FCC"/>
    <w:rsid w:val="00464F73"/>
    <w:rsid w:val="00466511"/>
    <w:rsid w:val="00475BA8"/>
    <w:rsid w:val="00484C0E"/>
    <w:rsid w:val="00486525"/>
    <w:rsid w:val="00495677"/>
    <w:rsid w:val="004A2BBF"/>
    <w:rsid w:val="004A3569"/>
    <w:rsid w:val="004A5463"/>
    <w:rsid w:val="004A5C24"/>
    <w:rsid w:val="004A7702"/>
    <w:rsid w:val="004B34D4"/>
    <w:rsid w:val="004B474E"/>
    <w:rsid w:val="004B5E7C"/>
    <w:rsid w:val="004C2F19"/>
    <w:rsid w:val="004C4004"/>
    <w:rsid w:val="004C4C38"/>
    <w:rsid w:val="004D1262"/>
    <w:rsid w:val="004E197A"/>
    <w:rsid w:val="004E2B5E"/>
    <w:rsid w:val="004E3287"/>
    <w:rsid w:val="004E544C"/>
    <w:rsid w:val="004F0794"/>
    <w:rsid w:val="004F2032"/>
    <w:rsid w:val="00505CD4"/>
    <w:rsid w:val="00506B7D"/>
    <w:rsid w:val="00524440"/>
    <w:rsid w:val="00525F74"/>
    <w:rsid w:val="005401F2"/>
    <w:rsid w:val="00540F2F"/>
    <w:rsid w:val="00544BE3"/>
    <w:rsid w:val="00556415"/>
    <w:rsid w:val="005576D7"/>
    <w:rsid w:val="00562768"/>
    <w:rsid w:val="00565ECE"/>
    <w:rsid w:val="0056754F"/>
    <w:rsid w:val="0057269A"/>
    <w:rsid w:val="00580F46"/>
    <w:rsid w:val="0058375C"/>
    <w:rsid w:val="00583AB9"/>
    <w:rsid w:val="005924EA"/>
    <w:rsid w:val="005938F7"/>
    <w:rsid w:val="00593FD9"/>
    <w:rsid w:val="005B1BB3"/>
    <w:rsid w:val="005C071B"/>
    <w:rsid w:val="005C530A"/>
    <w:rsid w:val="005C6827"/>
    <w:rsid w:val="005D2F09"/>
    <w:rsid w:val="005D5E19"/>
    <w:rsid w:val="005D731E"/>
    <w:rsid w:val="005E42B6"/>
    <w:rsid w:val="005E4F22"/>
    <w:rsid w:val="005F6094"/>
    <w:rsid w:val="00607EEA"/>
    <w:rsid w:val="00620DE8"/>
    <w:rsid w:val="00625BA4"/>
    <w:rsid w:val="006260CE"/>
    <w:rsid w:val="0063268D"/>
    <w:rsid w:val="00635959"/>
    <w:rsid w:val="00636125"/>
    <w:rsid w:val="00640992"/>
    <w:rsid w:val="006431C3"/>
    <w:rsid w:val="006460A0"/>
    <w:rsid w:val="00650B3D"/>
    <w:rsid w:val="0065303F"/>
    <w:rsid w:val="0065636B"/>
    <w:rsid w:val="00667606"/>
    <w:rsid w:val="00675300"/>
    <w:rsid w:val="00684AFF"/>
    <w:rsid w:val="00696290"/>
    <w:rsid w:val="006A2FD6"/>
    <w:rsid w:val="006A3F77"/>
    <w:rsid w:val="006A6D11"/>
    <w:rsid w:val="006A739F"/>
    <w:rsid w:val="006A7A94"/>
    <w:rsid w:val="006C3AA7"/>
    <w:rsid w:val="006D4656"/>
    <w:rsid w:val="006D5B05"/>
    <w:rsid w:val="006E22B1"/>
    <w:rsid w:val="006E2BF5"/>
    <w:rsid w:val="006F1393"/>
    <w:rsid w:val="006F5090"/>
    <w:rsid w:val="00700683"/>
    <w:rsid w:val="0070093E"/>
    <w:rsid w:val="007037E8"/>
    <w:rsid w:val="00703F3A"/>
    <w:rsid w:val="007069B9"/>
    <w:rsid w:val="0071460F"/>
    <w:rsid w:val="00716A8C"/>
    <w:rsid w:val="00716F7B"/>
    <w:rsid w:val="00731439"/>
    <w:rsid w:val="00732E13"/>
    <w:rsid w:val="00741409"/>
    <w:rsid w:val="007435C8"/>
    <w:rsid w:val="00750333"/>
    <w:rsid w:val="0075578D"/>
    <w:rsid w:val="00756D39"/>
    <w:rsid w:val="0076333E"/>
    <w:rsid w:val="00763CA8"/>
    <w:rsid w:val="00765231"/>
    <w:rsid w:val="00765BBC"/>
    <w:rsid w:val="00766CAF"/>
    <w:rsid w:val="00767BDD"/>
    <w:rsid w:val="0077026A"/>
    <w:rsid w:val="007714C3"/>
    <w:rsid w:val="007747CB"/>
    <w:rsid w:val="007750EB"/>
    <w:rsid w:val="00780766"/>
    <w:rsid w:val="007811F7"/>
    <w:rsid w:val="0078145F"/>
    <w:rsid w:val="00793E24"/>
    <w:rsid w:val="007B27D6"/>
    <w:rsid w:val="007B2BAE"/>
    <w:rsid w:val="007C0425"/>
    <w:rsid w:val="007C0E61"/>
    <w:rsid w:val="007C4A62"/>
    <w:rsid w:val="007C5AAC"/>
    <w:rsid w:val="007D0DA6"/>
    <w:rsid w:val="007D4F87"/>
    <w:rsid w:val="007E0071"/>
    <w:rsid w:val="007E0B4D"/>
    <w:rsid w:val="007E1B89"/>
    <w:rsid w:val="007E3A20"/>
    <w:rsid w:val="007F666C"/>
    <w:rsid w:val="00803AD6"/>
    <w:rsid w:val="008079A5"/>
    <w:rsid w:val="00807AC2"/>
    <w:rsid w:val="008137C8"/>
    <w:rsid w:val="00813F6E"/>
    <w:rsid w:val="008257D6"/>
    <w:rsid w:val="00831EF3"/>
    <w:rsid w:val="00833BD7"/>
    <w:rsid w:val="00833F5F"/>
    <w:rsid w:val="008440B7"/>
    <w:rsid w:val="008471EA"/>
    <w:rsid w:val="008515B8"/>
    <w:rsid w:val="008525E5"/>
    <w:rsid w:val="00857350"/>
    <w:rsid w:val="00863118"/>
    <w:rsid w:val="00877FF8"/>
    <w:rsid w:val="00881A75"/>
    <w:rsid w:val="008851E7"/>
    <w:rsid w:val="00890D06"/>
    <w:rsid w:val="00892648"/>
    <w:rsid w:val="00896A40"/>
    <w:rsid w:val="008A30C5"/>
    <w:rsid w:val="008B04CC"/>
    <w:rsid w:val="008B083C"/>
    <w:rsid w:val="008B3271"/>
    <w:rsid w:val="008C4CF8"/>
    <w:rsid w:val="008D5256"/>
    <w:rsid w:val="008D64A0"/>
    <w:rsid w:val="008E5C73"/>
    <w:rsid w:val="008F1307"/>
    <w:rsid w:val="008F1ADC"/>
    <w:rsid w:val="008F1BCD"/>
    <w:rsid w:val="008F2F8F"/>
    <w:rsid w:val="008F511E"/>
    <w:rsid w:val="0090113F"/>
    <w:rsid w:val="009047BF"/>
    <w:rsid w:val="00910D5D"/>
    <w:rsid w:val="0092016F"/>
    <w:rsid w:val="00922755"/>
    <w:rsid w:val="00923BFD"/>
    <w:rsid w:val="0093242B"/>
    <w:rsid w:val="00935447"/>
    <w:rsid w:val="00941202"/>
    <w:rsid w:val="009440FF"/>
    <w:rsid w:val="00950B4E"/>
    <w:rsid w:val="00960476"/>
    <w:rsid w:val="00962182"/>
    <w:rsid w:val="0096307C"/>
    <w:rsid w:val="00971540"/>
    <w:rsid w:val="00973898"/>
    <w:rsid w:val="00984516"/>
    <w:rsid w:val="009957FC"/>
    <w:rsid w:val="009A0E40"/>
    <w:rsid w:val="009C3E65"/>
    <w:rsid w:val="009D07FF"/>
    <w:rsid w:val="009D4368"/>
    <w:rsid w:val="009E74C5"/>
    <w:rsid w:val="009E7660"/>
    <w:rsid w:val="009F4AED"/>
    <w:rsid w:val="00A01CC3"/>
    <w:rsid w:val="00A02F0B"/>
    <w:rsid w:val="00A120E4"/>
    <w:rsid w:val="00A13CBA"/>
    <w:rsid w:val="00A17FA1"/>
    <w:rsid w:val="00A21DCA"/>
    <w:rsid w:val="00A23273"/>
    <w:rsid w:val="00A24EE9"/>
    <w:rsid w:val="00A2509A"/>
    <w:rsid w:val="00A26F57"/>
    <w:rsid w:val="00A31415"/>
    <w:rsid w:val="00A42638"/>
    <w:rsid w:val="00A42660"/>
    <w:rsid w:val="00A43162"/>
    <w:rsid w:val="00A5433B"/>
    <w:rsid w:val="00A566E2"/>
    <w:rsid w:val="00A631A9"/>
    <w:rsid w:val="00A65AD5"/>
    <w:rsid w:val="00A66E5D"/>
    <w:rsid w:val="00A73841"/>
    <w:rsid w:val="00A739F4"/>
    <w:rsid w:val="00A84564"/>
    <w:rsid w:val="00A901F2"/>
    <w:rsid w:val="00AA169C"/>
    <w:rsid w:val="00AA1C88"/>
    <w:rsid w:val="00AA611D"/>
    <w:rsid w:val="00AC318E"/>
    <w:rsid w:val="00AD05BD"/>
    <w:rsid w:val="00AE1C1C"/>
    <w:rsid w:val="00AE22DB"/>
    <w:rsid w:val="00AE6AB9"/>
    <w:rsid w:val="00B02EC0"/>
    <w:rsid w:val="00B049E8"/>
    <w:rsid w:val="00B12054"/>
    <w:rsid w:val="00B20FAC"/>
    <w:rsid w:val="00B22028"/>
    <w:rsid w:val="00B26F88"/>
    <w:rsid w:val="00B27660"/>
    <w:rsid w:val="00B32332"/>
    <w:rsid w:val="00B32736"/>
    <w:rsid w:val="00B37BCB"/>
    <w:rsid w:val="00B42DFD"/>
    <w:rsid w:val="00B475A3"/>
    <w:rsid w:val="00B51EA1"/>
    <w:rsid w:val="00B52D71"/>
    <w:rsid w:val="00B5592C"/>
    <w:rsid w:val="00B60659"/>
    <w:rsid w:val="00B61309"/>
    <w:rsid w:val="00B61B4B"/>
    <w:rsid w:val="00B63AE6"/>
    <w:rsid w:val="00B64772"/>
    <w:rsid w:val="00B77367"/>
    <w:rsid w:val="00B96278"/>
    <w:rsid w:val="00BA5AB6"/>
    <w:rsid w:val="00BA7842"/>
    <w:rsid w:val="00BB4A17"/>
    <w:rsid w:val="00BC701D"/>
    <w:rsid w:val="00BD6929"/>
    <w:rsid w:val="00BE15DB"/>
    <w:rsid w:val="00BE2414"/>
    <w:rsid w:val="00BE65EB"/>
    <w:rsid w:val="00BE7723"/>
    <w:rsid w:val="00BE7F8B"/>
    <w:rsid w:val="00BF06F1"/>
    <w:rsid w:val="00BF1F82"/>
    <w:rsid w:val="00C10EED"/>
    <w:rsid w:val="00C1292B"/>
    <w:rsid w:val="00C228C4"/>
    <w:rsid w:val="00C31625"/>
    <w:rsid w:val="00C4347C"/>
    <w:rsid w:val="00C5118E"/>
    <w:rsid w:val="00C57E75"/>
    <w:rsid w:val="00C60CD3"/>
    <w:rsid w:val="00C703A3"/>
    <w:rsid w:val="00C72B10"/>
    <w:rsid w:val="00C77B36"/>
    <w:rsid w:val="00C77E4D"/>
    <w:rsid w:val="00C80B95"/>
    <w:rsid w:val="00C834FC"/>
    <w:rsid w:val="00C8376C"/>
    <w:rsid w:val="00C86B42"/>
    <w:rsid w:val="00C87049"/>
    <w:rsid w:val="00C87EE8"/>
    <w:rsid w:val="00C91038"/>
    <w:rsid w:val="00C91DFF"/>
    <w:rsid w:val="00CC047E"/>
    <w:rsid w:val="00CC2F49"/>
    <w:rsid w:val="00CC5490"/>
    <w:rsid w:val="00CD50E4"/>
    <w:rsid w:val="00CD65EE"/>
    <w:rsid w:val="00CE271A"/>
    <w:rsid w:val="00CE7CB2"/>
    <w:rsid w:val="00CF461D"/>
    <w:rsid w:val="00CF5AF0"/>
    <w:rsid w:val="00D068A3"/>
    <w:rsid w:val="00D1215D"/>
    <w:rsid w:val="00D271B9"/>
    <w:rsid w:val="00D5150C"/>
    <w:rsid w:val="00D52114"/>
    <w:rsid w:val="00D52A76"/>
    <w:rsid w:val="00D658CB"/>
    <w:rsid w:val="00D67EC3"/>
    <w:rsid w:val="00D70FE1"/>
    <w:rsid w:val="00D74783"/>
    <w:rsid w:val="00D75446"/>
    <w:rsid w:val="00D80E1F"/>
    <w:rsid w:val="00D9297D"/>
    <w:rsid w:val="00D95404"/>
    <w:rsid w:val="00D97AC4"/>
    <w:rsid w:val="00DA3D98"/>
    <w:rsid w:val="00DA55D8"/>
    <w:rsid w:val="00DA5667"/>
    <w:rsid w:val="00DA7612"/>
    <w:rsid w:val="00DB16F2"/>
    <w:rsid w:val="00DB412F"/>
    <w:rsid w:val="00DC3197"/>
    <w:rsid w:val="00DE7BA1"/>
    <w:rsid w:val="00DF3A14"/>
    <w:rsid w:val="00DF5BC4"/>
    <w:rsid w:val="00E01251"/>
    <w:rsid w:val="00E034CD"/>
    <w:rsid w:val="00E10A69"/>
    <w:rsid w:val="00E1434B"/>
    <w:rsid w:val="00E1705B"/>
    <w:rsid w:val="00E17A88"/>
    <w:rsid w:val="00E27CC9"/>
    <w:rsid w:val="00E45BBB"/>
    <w:rsid w:val="00E53526"/>
    <w:rsid w:val="00E66E37"/>
    <w:rsid w:val="00E73829"/>
    <w:rsid w:val="00E8435A"/>
    <w:rsid w:val="00E919D2"/>
    <w:rsid w:val="00EA0086"/>
    <w:rsid w:val="00EA141F"/>
    <w:rsid w:val="00EB5DBF"/>
    <w:rsid w:val="00EC422F"/>
    <w:rsid w:val="00ED7362"/>
    <w:rsid w:val="00EE2FBA"/>
    <w:rsid w:val="00EE74B7"/>
    <w:rsid w:val="00F065F9"/>
    <w:rsid w:val="00F07011"/>
    <w:rsid w:val="00F13448"/>
    <w:rsid w:val="00F2061D"/>
    <w:rsid w:val="00F20C15"/>
    <w:rsid w:val="00F231A4"/>
    <w:rsid w:val="00F238D9"/>
    <w:rsid w:val="00F26C48"/>
    <w:rsid w:val="00F318F0"/>
    <w:rsid w:val="00F35163"/>
    <w:rsid w:val="00F514E7"/>
    <w:rsid w:val="00F65C9F"/>
    <w:rsid w:val="00F717CB"/>
    <w:rsid w:val="00F767D0"/>
    <w:rsid w:val="00F76AEB"/>
    <w:rsid w:val="00F86711"/>
    <w:rsid w:val="00F91652"/>
    <w:rsid w:val="00F936E7"/>
    <w:rsid w:val="00F94B89"/>
    <w:rsid w:val="00F951DC"/>
    <w:rsid w:val="00F971F9"/>
    <w:rsid w:val="00FB01AD"/>
    <w:rsid w:val="00FB0BB8"/>
    <w:rsid w:val="00FB5553"/>
    <w:rsid w:val="00FC567B"/>
    <w:rsid w:val="00FC7A9F"/>
    <w:rsid w:val="00FE5521"/>
    <w:rsid w:val="00FF48E7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15C0"/>
  <w15:docId w15:val="{87EC1895-91BD-4261-BB80-A68ABB15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6028C"/>
    <w:pPr>
      <w:spacing w:after="0" w:line="240" w:lineRule="auto"/>
    </w:pPr>
    <w:rPr>
      <w:rFonts w:ascii="Trebuchet MS" w:eastAsia="Times New Roman" w:hAnsi="Trebuchet MS" w:cs="Trébuchet"/>
      <w:sz w:val="24"/>
      <w:szCs w:val="24"/>
      <w:lang w:eastAsia="fr-FR"/>
    </w:rPr>
  </w:style>
  <w:style w:type="paragraph" w:styleId="Titolo2">
    <w:name w:val="heading 2"/>
    <w:basedOn w:val="Normale"/>
    <w:link w:val="Titolo2Carattere"/>
    <w:uiPriority w:val="9"/>
    <w:qFormat/>
    <w:rsid w:val="005F609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351FE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1FE"/>
    <w:rPr>
      <w:rFonts w:ascii="Trebuchet MS" w:eastAsia="Times New Roman" w:hAnsi="Trebuchet MS" w:cs="Trébuchet"/>
      <w:sz w:val="24"/>
      <w:szCs w:val="24"/>
      <w:lang w:eastAsia="fr-FR"/>
    </w:rPr>
  </w:style>
  <w:style w:type="paragraph" w:styleId="Pidipagina">
    <w:name w:val="footer"/>
    <w:basedOn w:val="Normale"/>
    <w:link w:val="PidipaginaCarattere"/>
    <w:uiPriority w:val="99"/>
    <w:rsid w:val="002351FE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1FE"/>
    <w:rPr>
      <w:rFonts w:ascii="Trebuchet MS" w:eastAsia="Times New Roman" w:hAnsi="Trebuchet MS" w:cs="Trébuchet"/>
      <w:sz w:val="24"/>
      <w:szCs w:val="24"/>
      <w:lang w:eastAsia="fr-FR"/>
    </w:rPr>
  </w:style>
  <w:style w:type="character" w:styleId="Collegamentoipertestuale">
    <w:name w:val="Hyperlink"/>
    <w:basedOn w:val="Carpredefinitoparagrafo"/>
    <w:uiPriority w:val="99"/>
    <w:unhideWhenUsed/>
    <w:rsid w:val="002351F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2351FE"/>
    <w:pPr>
      <w:suppressAutoHyphens/>
      <w:ind w:left="720"/>
      <w:contextualSpacing/>
    </w:pPr>
    <w:rPr>
      <w:rFonts w:ascii="Times New Roman" w:hAnsi="Times New Roman" w:cs="Times New Roman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1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1FE"/>
    <w:rPr>
      <w:rFonts w:ascii="Tahoma" w:eastAsia="Times New Roman" w:hAnsi="Tahoma" w:cs="Tahoma"/>
      <w:sz w:val="16"/>
      <w:szCs w:val="16"/>
      <w:lang w:eastAsia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215B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15B2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15B20"/>
    <w:rPr>
      <w:rFonts w:ascii="Trebuchet MS" w:eastAsia="Times New Roman" w:hAnsi="Trebuchet MS" w:cs="Trébuchet"/>
      <w:sz w:val="20"/>
      <w:szCs w:val="20"/>
      <w:lang w:eastAsia="fr-F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15B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15B20"/>
    <w:rPr>
      <w:rFonts w:ascii="Trebuchet MS" w:eastAsia="Times New Roman" w:hAnsi="Trebuchet MS" w:cs="Trébuchet"/>
      <w:b/>
      <w:bCs/>
      <w:sz w:val="20"/>
      <w:szCs w:val="20"/>
      <w:lang w:eastAsia="fr-FR"/>
    </w:rPr>
  </w:style>
  <w:style w:type="paragraph" w:styleId="NormaleWeb">
    <w:name w:val="Normal (Web)"/>
    <w:basedOn w:val="Normale"/>
    <w:uiPriority w:val="99"/>
    <w:unhideWhenUsed/>
    <w:rsid w:val="00E01251"/>
    <w:pPr>
      <w:spacing w:before="100" w:beforeAutospacing="1" w:after="100" w:afterAutospacing="1"/>
    </w:pPr>
    <w:rPr>
      <w:rFonts w:ascii="Times New Roman" w:hAnsi="Times New Roman" w:cs="Times New Roman"/>
      <w:lang w:val="it-IT" w:eastAsia="it-IT"/>
    </w:rPr>
  </w:style>
  <w:style w:type="character" w:styleId="Numeropagina">
    <w:name w:val="page number"/>
    <w:basedOn w:val="Carpredefinitoparagrafo"/>
    <w:unhideWhenUsed/>
    <w:rsid w:val="00950B4E"/>
  </w:style>
  <w:style w:type="character" w:customStyle="1" w:styleId="Mencinsinresolver1">
    <w:name w:val="Mención sin resolver1"/>
    <w:basedOn w:val="Carpredefinitoparagrafo"/>
    <w:uiPriority w:val="99"/>
    <w:semiHidden/>
    <w:unhideWhenUsed/>
    <w:rsid w:val="00E034C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316277"/>
    <w:pPr>
      <w:spacing w:after="0" w:line="240" w:lineRule="auto"/>
    </w:pPr>
    <w:rPr>
      <w:rFonts w:ascii="Trebuchet MS" w:eastAsia="Times New Roman" w:hAnsi="Trebuchet MS" w:cs="Trébuchet"/>
      <w:sz w:val="24"/>
      <w:szCs w:val="24"/>
      <w:lang w:eastAsia="fr-FR"/>
    </w:rPr>
  </w:style>
  <w:style w:type="character" w:customStyle="1" w:styleId="s1">
    <w:name w:val="s1"/>
    <w:rsid w:val="00F514E7"/>
    <w:rPr>
      <w:rFonts w:ascii="Calibri" w:eastAsia="Calibri" w:hAnsi="Calibri" w:cs="Arial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302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6094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5F6094"/>
    <w:rPr>
      <w:b/>
      <w:bCs/>
    </w:rPr>
  </w:style>
  <w:style w:type="paragraph" w:customStyle="1" w:styleId="normalwithoutspacing">
    <w:name w:val="normal_without_spacing"/>
    <w:basedOn w:val="Normale"/>
    <w:rsid w:val="00386DC7"/>
    <w:pPr>
      <w:suppressAutoHyphens/>
      <w:spacing w:after="60"/>
      <w:jc w:val="both"/>
    </w:pPr>
    <w:rPr>
      <w:rFonts w:ascii="Calibri" w:hAnsi="Calibri" w:cs="Calibri"/>
      <w:sz w:val="22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9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7AB40-AC37-4041-81C3-F8EB6084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Davide Renda</cp:lastModifiedBy>
  <cp:revision>124</cp:revision>
  <dcterms:created xsi:type="dcterms:W3CDTF">2022-09-13T11:40:00Z</dcterms:created>
  <dcterms:modified xsi:type="dcterms:W3CDTF">2023-02-07T13:49:00Z</dcterms:modified>
</cp:coreProperties>
</file>