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7102" w14:textId="71B9D266" w:rsidR="00ED78CC" w:rsidRDefault="00ED78CC" w:rsidP="00ED78CC">
      <w:pPr>
        <w:jc w:val="center"/>
        <w:rPr>
          <w:rStyle w:val="fontstyle01"/>
        </w:rPr>
      </w:pPr>
      <w:r w:rsidRPr="00ED78CC">
        <w:rPr>
          <w:rFonts w:ascii="CIDFont+F2" w:hAnsi="CIDFont+F2"/>
          <w:b/>
          <w:bCs/>
          <w:color w:val="000000"/>
          <w:sz w:val="32"/>
          <w:szCs w:val="32"/>
        </w:rPr>
        <w:t>APPEL D’OFFRES</w:t>
      </w:r>
    </w:p>
    <w:p w14:paraId="7EF86868" w14:textId="77777777" w:rsidR="00ED78CC" w:rsidRDefault="00ED78CC">
      <w:pPr>
        <w:rPr>
          <w:rStyle w:val="fontstyle01"/>
        </w:rPr>
      </w:pPr>
    </w:p>
    <w:p w14:paraId="1613BDEE" w14:textId="3D0DC194" w:rsidR="00ED78CC" w:rsidRDefault="00ED78CC">
      <w:pPr>
        <w:rPr>
          <w:rStyle w:val="fontstyle01"/>
        </w:rPr>
      </w:pPr>
      <w:r>
        <w:rPr>
          <w:rStyle w:val="fontstyle01"/>
        </w:rPr>
        <w:t>Dans le cadre de son initiative In Kind Grants, le Bureau de FHI360 en Tunisie</w:t>
      </w:r>
      <w:r>
        <w:rPr>
          <w:rFonts w:ascii="CIDFont+F4" w:hAnsi="CIDFont+F4"/>
          <w:color w:val="333333"/>
          <w:sz w:val="26"/>
          <w:szCs w:val="26"/>
        </w:rPr>
        <w:br/>
      </w:r>
      <w:r>
        <w:rPr>
          <w:rStyle w:val="fontstyle01"/>
        </w:rPr>
        <w:t xml:space="preserve">souhaite solliciter l’intérêt des fournisseurs pour </w:t>
      </w:r>
      <w:r w:rsidR="00E35286">
        <w:rPr>
          <w:rStyle w:val="fontstyle01"/>
        </w:rPr>
        <w:t xml:space="preserve">la réhabilitation des espaces de jeux extérieur, </w:t>
      </w:r>
      <w:r>
        <w:rPr>
          <w:rStyle w:val="fontstyle01"/>
        </w:rPr>
        <w:t>l’acquisition et l’installation</w:t>
      </w:r>
      <w:r w:rsidR="00E35286">
        <w:rPr>
          <w:rFonts w:ascii="CIDFont+F4" w:hAnsi="CIDFont+F4"/>
          <w:color w:val="333333"/>
          <w:sz w:val="26"/>
          <w:szCs w:val="26"/>
        </w:rPr>
        <w:t xml:space="preserve"> </w:t>
      </w:r>
      <w:r>
        <w:rPr>
          <w:rStyle w:val="fontstyle01"/>
        </w:rPr>
        <w:t xml:space="preserve">des équipements de sport plein air pour les activités des jeunes dans la communauté de El Kram, </w:t>
      </w:r>
    </w:p>
    <w:p w14:paraId="75C4E47E" w14:textId="108B5AA5" w:rsidR="00ED78CC" w:rsidRDefault="00ED78CC">
      <w:pPr>
        <w:rPr>
          <w:rStyle w:val="fontstyle01"/>
        </w:rPr>
      </w:pPr>
      <w:r>
        <w:rPr>
          <w:rStyle w:val="fontstyle01"/>
        </w:rPr>
        <w:t xml:space="preserve">L’intervention sera effectuée dans les sites suivants : </w:t>
      </w:r>
    </w:p>
    <w:p w14:paraId="588CFF24" w14:textId="77777777" w:rsidR="00ED78CC" w:rsidRPr="00ED78CC" w:rsidRDefault="00ED78CC" w:rsidP="00ED78CC">
      <w:pPr>
        <w:pStyle w:val="Paragraphedeliste"/>
        <w:numPr>
          <w:ilvl w:val="0"/>
          <w:numId w:val="1"/>
        </w:numPr>
      </w:pPr>
      <w:r>
        <w:rPr>
          <w:rFonts w:ascii="CIDFont+F4" w:hAnsi="CIDFont+F4"/>
          <w:color w:val="333333"/>
          <w:sz w:val="26"/>
          <w:szCs w:val="26"/>
        </w:rPr>
        <w:t xml:space="preserve">Park </w:t>
      </w:r>
      <w:proofErr w:type="spellStart"/>
      <w:r>
        <w:rPr>
          <w:rFonts w:ascii="CIDFont+F4" w:hAnsi="CIDFont+F4"/>
          <w:color w:val="333333"/>
          <w:sz w:val="26"/>
          <w:szCs w:val="26"/>
        </w:rPr>
        <w:t>Erromena</w:t>
      </w:r>
      <w:proofErr w:type="spellEnd"/>
      <w:r>
        <w:rPr>
          <w:rFonts w:ascii="CIDFont+F4" w:hAnsi="CIDFont+F4"/>
          <w:color w:val="333333"/>
          <w:sz w:val="26"/>
          <w:szCs w:val="26"/>
        </w:rPr>
        <w:t xml:space="preserve"> </w:t>
      </w:r>
    </w:p>
    <w:p w14:paraId="5B10BBA4" w14:textId="77777777" w:rsidR="00ED78CC" w:rsidRPr="00ED78CC" w:rsidRDefault="00ED78CC" w:rsidP="00ED78CC">
      <w:pPr>
        <w:pStyle w:val="Paragraphedeliste"/>
        <w:numPr>
          <w:ilvl w:val="0"/>
          <w:numId w:val="1"/>
        </w:numPr>
      </w:pPr>
      <w:r>
        <w:rPr>
          <w:rFonts w:ascii="CIDFont+F4" w:hAnsi="CIDFont+F4"/>
          <w:color w:val="333333"/>
          <w:sz w:val="26"/>
          <w:szCs w:val="26"/>
        </w:rPr>
        <w:t>Park cité les banques</w:t>
      </w:r>
    </w:p>
    <w:p w14:paraId="414CBEEA" w14:textId="77777777" w:rsidR="00ED78CC" w:rsidRPr="00ED78CC" w:rsidRDefault="00ED78CC" w:rsidP="00ED78CC">
      <w:pPr>
        <w:pStyle w:val="Paragraphedeliste"/>
        <w:numPr>
          <w:ilvl w:val="0"/>
          <w:numId w:val="1"/>
        </w:numPr>
      </w:pPr>
      <w:r>
        <w:rPr>
          <w:rFonts w:ascii="CIDFont+F4" w:hAnsi="CIDFont+F4"/>
          <w:color w:val="333333"/>
          <w:sz w:val="26"/>
          <w:szCs w:val="26"/>
        </w:rPr>
        <w:t>Park cité STEG</w:t>
      </w:r>
    </w:p>
    <w:p w14:paraId="54E2A092" w14:textId="77777777" w:rsidR="00ED78CC" w:rsidRPr="00ED78CC" w:rsidRDefault="00ED78CC" w:rsidP="00ED78CC">
      <w:pPr>
        <w:pStyle w:val="Paragraphedeliste"/>
        <w:numPr>
          <w:ilvl w:val="0"/>
          <w:numId w:val="1"/>
        </w:numPr>
      </w:pPr>
      <w:r>
        <w:rPr>
          <w:rFonts w:ascii="CIDFont+F4" w:hAnsi="CIDFont+F4"/>
          <w:color w:val="333333"/>
          <w:sz w:val="26"/>
          <w:szCs w:val="26"/>
        </w:rPr>
        <w:t xml:space="preserve">Park cité El </w:t>
      </w:r>
      <w:proofErr w:type="spellStart"/>
      <w:r>
        <w:rPr>
          <w:rFonts w:ascii="CIDFont+F4" w:hAnsi="CIDFont+F4"/>
          <w:color w:val="333333"/>
          <w:sz w:val="26"/>
          <w:szCs w:val="26"/>
        </w:rPr>
        <w:t>foll</w:t>
      </w:r>
      <w:proofErr w:type="spellEnd"/>
    </w:p>
    <w:p w14:paraId="0996EE47" w14:textId="77777777" w:rsidR="00ED78CC" w:rsidRPr="00ED78CC" w:rsidRDefault="00ED78CC" w:rsidP="00ED78CC">
      <w:pPr>
        <w:pStyle w:val="Paragraphedeliste"/>
        <w:numPr>
          <w:ilvl w:val="0"/>
          <w:numId w:val="1"/>
        </w:numPr>
      </w:pPr>
      <w:r>
        <w:rPr>
          <w:rFonts w:ascii="CIDFont+F4" w:hAnsi="CIDFont+F4"/>
          <w:color w:val="333333"/>
          <w:sz w:val="26"/>
          <w:szCs w:val="26"/>
        </w:rPr>
        <w:t>Park Stade El Kram</w:t>
      </w:r>
    </w:p>
    <w:p w14:paraId="4E6F0D00" w14:textId="77777777" w:rsidR="00ED78CC" w:rsidRPr="00ED78CC" w:rsidRDefault="00ED78CC" w:rsidP="00ED78CC">
      <w:pPr>
        <w:pStyle w:val="Paragraphedeliste"/>
        <w:numPr>
          <w:ilvl w:val="0"/>
          <w:numId w:val="1"/>
        </w:numPr>
      </w:pPr>
      <w:r>
        <w:rPr>
          <w:rFonts w:ascii="CIDFont+F4" w:hAnsi="CIDFont+F4"/>
          <w:color w:val="333333"/>
          <w:sz w:val="26"/>
          <w:szCs w:val="26"/>
        </w:rPr>
        <w:t xml:space="preserve">Park Ain </w:t>
      </w:r>
      <w:proofErr w:type="spellStart"/>
      <w:r>
        <w:rPr>
          <w:rFonts w:ascii="CIDFont+F4" w:hAnsi="CIDFont+F4"/>
          <w:color w:val="333333"/>
          <w:sz w:val="26"/>
          <w:szCs w:val="26"/>
        </w:rPr>
        <w:t>zaghouan</w:t>
      </w:r>
      <w:proofErr w:type="spellEnd"/>
    </w:p>
    <w:p w14:paraId="20F80214" w14:textId="77777777" w:rsidR="00ED78CC" w:rsidRPr="00ED78CC" w:rsidRDefault="00ED78CC" w:rsidP="00ED78CC">
      <w:pPr>
        <w:pStyle w:val="Paragraphedeliste"/>
        <w:numPr>
          <w:ilvl w:val="0"/>
          <w:numId w:val="1"/>
        </w:numPr>
      </w:pPr>
      <w:r>
        <w:rPr>
          <w:rFonts w:ascii="CIDFont+F4" w:hAnsi="CIDFont+F4"/>
          <w:color w:val="333333"/>
          <w:sz w:val="26"/>
          <w:szCs w:val="26"/>
        </w:rPr>
        <w:t>Park Cité el Riadh</w:t>
      </w:r>
    </w:p>
    <w:p w14:paraId="594F7993" w14:textId="4D56D65B" w:rsidR="00ED78CC" w:rsidRDefault="00ED78CC" w:rsidP="00ED78CC">
      <w:pPr>
        <w:rPr>
          <w:rStyle w:val="fontstyle41"/>
        </w:rPr>
      </w:pPr>
      <w:r w:rsidRPr="00ED78CC">
        <w:rPr>
          <w:rFonts w:ascii="CIDFont+F4" w:hAnsi="CIDFont+F4"/>
          <w:color w:val="333333"/>
          <w:sz w:val="26"/>
          <w:szCs w:val="26"/>
        </w:rPr>
        <w:br/>
      </w:r>
      <w:r w:rsidRPr="00ED78CC">
        <w:rPr>
          <w:rFonts w:ascii="CIDFont+F7" w:hAnsi="CIDFont+F7"/>
          <w:b/>
          <w:bCs/>
          <w:color w:val="333333"/>
          <w:sz w:val="26"/>
          <w:szCs w:val="26"/>
        </w:rPr>
        <w:br/>
      </w:r>
      <w:r>
        <w:rPr>
          <w:rStyle w:val="fontstyle41"/>
        </w:rPr>
        <w:t>Merci d’exprimer votre intérêt pour l’obtention du cahier de charge à l’adresse</w:t>
      </w:r>
      <w:r>
        <w:rPr>
          <w:rFonts w:ascii="CIDFont+F1" w:hAnsi="CIDFont+F1"/>
          <w:color w:val="000000"/>
          <w:sz w:val="28"/>
          <w:szCs w:val="28"/>
        </w:rPr>
        <w:t xml:space="preserve"> </w:t>
      </w:r>
      <w:r>
        <w:rPr>
          <w:rStyle w:val="fontstyle41"/>
        </w:rPr>
        <w:t xml:space="preserve">suivante </w:t>
      </w:r>
      <w:hyperlink r:id="rId5" w:history="1">
        <w:r w:rsidRPr="002F48DB">
          <w:rPr>
            <w:rStyle w:val="Lienhypertexte"/>
            <w:rFonts w:ascii="CIDFont+F4" w:hAnsi="CIDFont+F4"/>
            <w:sz w:val="26"/>
            <w:szCs w:val="26"/>
          </w:rPr>
          <w:t>Tunisprocurement@fhi360.org</w:t>
        </w:r>
      </w:hyperlink>
      <w:r w:rsidRPr="00ED78CC">
        <w:rPr>
          <w:rStyle w:val="fontstyle01"/>
          <w:color w:val="0563C1"/>
        </w:rPr>
        <w:t>.</w:t>
      </w:r>
      <w:r>
        <w:rPr>
          <w:rStyle w:val="fontstyle41"/>
        </w:rPr>
        <w:t xml:space="preserve"> </w:t>
      </w:r>
    </w:p>
    <w:p w14:paraId="5D54CC52" w14:textId="33CC1424" w:rsidR="00ED78CC" w:rsidRDefault="00ED78CC" w:rsidP="00ED78CC">
      <w:pPr>
        <w:rPr>
          <w:rStyle w:val="fontstyle41"/>
        </w:rPr>
      </w:pPr>
    </w:p>
    <w:p w14:paraId="372D6EEA" w14:textId="119A1E07" w:rsidR="00ED78CC" w:rsidRPr="00FC3A52" w:rsidRDefault="00ED78CC" w:rsidP="00FC3A52">
      <w:pPr>
        <w:jc w:val="center"/>
        <w:rPr>
          <w:rStyle w:val="fontstyle41"/>
          <w:b/>
          <w:bCs/>
        </w:rPr>
      </w:pPr>
      <w:r w:rsidRPr="00FC3A52">
        <w:rPr>
          <w:rStyle w:val="fontstyle41"/>
          <w:b/>
          <w:bCs/>
        </w:rPr>
        <w:t>Prière de considérer que cet appel d’offre est lancé pour un seul lot.</w:t>
      </w:r>
    </w:p>
    <w:tbl>
      <w:tblPr>
        <w:tblW w:w="8810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7"/>
        <w:gridCol w:w="3973"/>
      </w:tblGrid>
      <w:tr w:rsidR="00E35286" w14:paraId="6921A84C" w14:textId="77777777" w:rsidTr="00C73F72">
        <w:trPr>
          <w:trHeight w:val="959"/>
        </w:trPr>
        <w:tc>
          <w:tcPr>
            <w:tcW w:w="4837" w:type="dxa"/>
          </w:tcPr>
          <w:p w14:paraId="641EE6D2" w14:textId="77777777" w:rsidR="00E35286" w:rsidRDefault="00E35286" w:rsidP="00C73F72">
            <w:pPr>
              <w:pStyle w:val="TableParagraph"/>
              <w:ind w:left="0"/>
            </w:pPr>
          </w:p>
          <w:p w14:paraId="1089E1A1" w14:textId="77777777" w:rsidR="00E35286" w:rsidRDefault="00E35286" w:rsidP="00C73F72">
            <w:pPr>
              <w:pStyle w:val="TableParagraph"/>
              <w:spacing w:before="147"/>
            </w:pP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demandé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3973" w:type="dxa"/>
          </w:tcPr>
          <w:p w14:paraId="14A1A114" w14:textId="77777777" w:rsidR="00E35286" w:rsidRDefault="00E35286" w:rsidP="00C73F72">
            <w:pPr>
              <w:pStyle w:val="TableParagraph"/>
              <w:spacing w:line="252" w:lineRule="auto"/>
              <w:ind w:left="110" w:right="349"/>
            </w:pPr>
            <w:r>
              <w:rPr>
                <w:spacing w:val="-1"/>
              </w:rPr>
              <w:t>Travaux</w:t>
            </w:r>
            <w:r>
              <w:rPr>
                <w:spacing w:val="-10"/>
              </w:rPr>
              <w:t xml:space="preserve"> </w:t>
            </w:r>
            <w:r>
              <w:t>d’aménagement,</w:t>
            </w:r>
            <w:r w:rsidRPr="00F47E93">
              <w:t xml:space="preserve"> réhabilitation, l’achat et l'installation d'équipements d'entraînement de rue</w:t>
            </w:r>
            <w:r>
              <w:t>.</w:t>
            </w:r>
          </w:p>
          <w:p w14:paraId="17AD299A" w14:textId="77777777" w:rsidR="00E35286" w:rsidRDefault="00E35286" w:rsidP="00C73F72">
            <w:pPr>
              <w:pStyle w:val="TableParagraph"/>
            </w:pPr>
          </w:p>
        </w:tc>
      </w:tr>
      <w:tr w:rsidR="00E35286" w14:paraId="2A28BE8F" w14:textId="77777777" w:rsidTr="00C73F72">
        <w:trPr>
          <w:trHeight w:val="323"/>
        </w:trPr>
        <w:tc>
          <w:tcPr>
            <w:tcW w:w="4837" w:type="dxa"/>
          </w:tcPr>
          <w:p w14:paraId="4B426405" w14:textId="77777777" w:rsidR="00E35286" w:rsidRDefault="00E35286" w:rsidP="00C73F72">
            <w:pPr>
              <w:pStyle w:val="TableParagraph"/>
              <w:spacing w:before="46" w:line="257" w:lineRule="exact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Contrat :</w:t>
            </w:r>
          </w:p>
        </w:tc>
        <w:tc>
          <w:tcPr>
            <w:tcW w:w="3973" w:type="dxa"/>
          </w:tcPr>
          <w:p w14:paraId="4D03E9AF" w14:textId="77777777" w:rsidR="00E35286" w:rsidRDefault="00E35286" w:rsidP="00C73F72">
            <w:pPr>
              <w:pStyle w:val="TableParagraph"/>
              <w:spacing w:before="46" w:line="257" w:lineRule="exact"/>
              <w:ind w:left="110"/>
            </w:pPr>
            <w:r>
              <w:t>Bon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commande</w:t>
            </w:r>
          </w:p>
        </w:tc>
      </w:tr>
      <w:tr w:rsidR="00E35286" w:rsidRPr="007744C3" w14:paraId="7EDB565E" w14:textId="77777777" w:rsidTr="00C73F72">
        <w:trPr>
          <w:trHeight w:val="592"/>
        </w:trPr>
        <w:tc>
          <w:tcPr>
            <w:tcW w:w="4837" w:type="dxa"/>
          </w:tcPr>
          <w:p w14:paraId="78234192" w14:textId="77777777" w:rsidR="00E35286" w:rsidRDefault="00E35286" w:rsidP="00C73F72">
            <w:pPr>
              <w:pStyle w:val="TableParagraph"/>
              <w:spacing w:before="140"/>
            </w:pPr>
            <w:r>
              <w:t>Bailleur du</w:t>
            </w:r>
            <w:r>
              <w:rPr>
                <w:spacing w:val="-1"/>
              </w:rPr>
              <w:t xml:space="preserve"> </w:t>
            </w:r>
            <w:r>
              <w:t>fond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3973" w:type="dxa"/>
          </w:tcPr>
          <w:p w14:paraId="7B978522" w14:textId="77777777" w:rsidR="00E35286" w:rsidRPr="00FE60D0" w:rsidRDefault="00E35286" w:rsidP="00C73F72">
            <w:pPr>
              <w:pStyle w:val="TableParagraph"/>
              <w:spacing w:line="256" w:lineRule="auto"/>
              <w:ind w:left="110" w:right="20"/>
              <w:rPr>
                <w:lang w:val="en-US"/>
              </w:rPr>
            </w:pPr>
            <w:r w:rsidRPr="00FE60D0">
              <w:rPr>
                <w:lang w:val="en-US"/>
              </w:rPr>
              <w:t>United States Agency for International Development</w:t>
            </w:r>
            <w:r>
              <w:rPr>
                <w:lang w:val="en-US"/>
              </w:rPr>
              <w:t xml:space="preserve"> </w:t>
            </w:r>
            <w:r w:rsidRPr="00FE60D0">
              <w:rPr>
                <w:spacing w:val="-48"/>
                <w:lang w:val="en-US"/>
              </w:rPr>
              <w:t>(</w:t>
            </w:r>
            <w:r w:rsidRPr="00FE60D0">
              <w:rPr>
                <w:lang w:val="en-US"/>
              </w:rPr>
              <w:t>USAID)</w:t>
            </w:r>
          </w:p>
        </w:tc>
      </w:tr>
      <w:tr w:rsidR="00E35286" w14:paraId="04F0513B" w14:textId="77777777" w:rsidTr="00C73F72">
        <w:trPr>
          <w:trHeight w:val="477"/>
        </w:trPr>
        <w:tc>
          <w:tcPr>
            <w:tcW w:w="4837" w:type="dxa"/>
          </w:tcPr>
          <w:p w14:paraId="3F8D5F71" w14:textId="77777777" w:rsidR="00E35286" w:rsidRDefault="00E35286" w:rsidP="00C73F72">
            <w:pPr>
              <w:pStyle w:val="TableParagraph"/>
              <w:spacing w:before="140"/>
            </w:pPr>
            <w:r>
              <w:t>Nom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Projet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3973" w:type="dxa"/>
          </w:tcPr>
          <w:p w14:paraId="2D933F4E" w14:textId="77777777" w:rsidR="00E35286" w:rsidRDefault="00E35286" w:rsidP="00C73F72">
            <w:pPr>
              <w:pStyle w:val="TableParagraph"/>
              <w:spacing w:line="264" w:lineRule="exact"/>
              <w:ind w:left="110"/>
            </w:pPr>
            <w:r>
              <w:t>Ma3an</w:t>
            </w:r>
          </w:p>
        </w:tc>
      </w:tr>
      <w:tr w:rsidR="00E35286" w14:paraId="0E10A9DA" w14:textId="77777777" w:rsidTr="00C73F72">
        <w:trPr>
          <w:trHeight w:val="318"/>
        </w:trPr>
        <w:tc>
          <w:tcPr>
            <w:tcW w:w="4837" w:type="dxa"/>
          </w:tcPr>
          <w:p w14:paraId="1268F943" w14:textId="77777777" w:rsidR="00E35286" w:rsidRDefault="00E35286" w:rsidP="00C73F72">
            <w:pPr>
              <w:pStyle w:val="TableParagraph"/>
              <w:spacing w:before="41" w:line="257" w:lineRule="exact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publication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  <w:tc>
          <w:tcPr>
            <w:tcW w:w="3973" w:type="dxa"/>
          </w:tcPr>
          <w:p w14:paraId="602F34FD" w14:textId="77777777" w:rsidR="00E35286" w:rsidRDefault="00E35286" w:rsidP="00C73F72">
            <w:pPr>
              <w:pStyle w:val="TableParagraph"/>
              <w:spacing w:before="36" w:line="262" w:lineRule="exact"/>
              <w:ind w:left="110"/>
            </w:pPr>
            <w:r>
              <w:t>21 février 2023</w:t>
            </w:r>
          </w:p>
        </w:tc>
      </w:tr>
      <w:tr w:rsidR="00E35286" w14:paraId="3F274807" w14:textId="77777777" w:rsidTr="00C73F72">
        <w:trPr>
          <w:trHeight w:val="366"/>
        </w:trPr>
        <w:tc>
          <w:tcPr>
            <w:tcW w:w="4837" w:type="dxa"/>
          </w:tcPr>
          <w:p w14:paraId="3050BECD" w14:textId="77777777" w:rsidR="00E35286" w:rsidRDefault="00E35286" w:rsidP="00C73F72">
            <w:pPr>
              <w:pStyle w:val="TableParagraph"/>
              <w:spacing w:before="68"/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t>limite pour la demande de cahier de charge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3973" w:type="dxa"/>
          </w:tcPr>
          <w:p w14:paraId="24B49790" w14:textId="77777777" w:rsidR="00E35286" w:rsidRDefault="00E35286" w:rsidP="00C73F72">
            <w:pPr>
              <w:pStyle w:val="TableParagraph"/>
              <w:spacing w:before="39"/>
              <w:ind w:left="110"/>
            </w:pPr>
            <w:r>
              <w:t>27 février 2023</w:t>
            </w:r>
          </w:p>
        </w:tc>
      </w:tr>
      <w:tr w:rsidR="00E35286" w14:paraId="30C46E52" w14:textId="77777777" w:rsidTr="00C73F72">
        <w:trPr>
          <w:trHeight w:val="366"/>
        </w:trPr>
        <w:tc>
          <w:tcPr>
            <w:tcW w:w="4837" w:type="dxa"/>
          </w:tcPr>
          <w:p w14:paraId="610310C7" w14:textId="77777777" w:rsidR="00E35286" w:rsidRDefault="00E35286" w:rsidP="00C73F72">
            <w:pPr>
              <w:pStyle w:val="TableParagraph"/>
              <w:spacing w:before="68"/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t>limite pour les visites des sites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3973" w:type="dxa"/>
          </w:tcPr>
          <w:p w14:paraId="4DA79322" w14:textId="77777777" w:rsidR="00E35286" w:rsidRDefault="00E35286" w:rsidP="00C73F72">
            <w:pPr>
              <w:pStyle w:val="TableParagraph"/>
              <w:spacing w:before="39"/>
              <w:ind w:left="110"/>
            </w:pPr>
            <w:r>
              <w:t xml:space="preserve">09 </w:t>
            </w:r>
            <w:proofErr w:type="gramStart"/>
            <w:r>
              <w:t>Mars</w:t>
            </w:r>
            <w:proofErr w:type="gramEnd"/>
            <w:r>
              <w:t xml:space="preserve"> 2023</w:t>
            </w:r>
          </w:p>
        </w:tc>
      </w:tr>
      <w:tr w:rsidR="00E35286" w14:paraId="21249AD0" w14:textId="77777777" w:rsidTr="00C73F72">
        <w:trPr>
          <w:trHeight w:val="364"/>
        </w:trPr>
        <w:tc>
          <w:tcPr>
            <w:tcW w:w="4837" w:type="dxa"/>
          </w:tcPr>
          <w:p w14:paraId="7AC91A00" w14:textId="77777777" w:rsidR="00E35286" w:rsidRDefault="00E35286" w:rsidP="00C73F72">
            <w:pPr>
              <w:pStyle w:val="TableParagraph"/>
              <w:spacing w:before="65"/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3973" w:type="dxa"/>
          </w:tcPr>
          <w:p w14:paraId="0FF76684" w14:textId="77777777" w:rsidR="00E35286" w:rsidRDefault="00E35286" w:rsidP="00C73F72">
            <w:pPr>
              <w:pStyle w:val="TableParagraph"/>
              <w:spacing w:before="36"/>
              <w:ind w:left="110"/>
            </w:pPr>
            <w:r>
              <w:t xml:space="preserve">10 </w:t>
            </w:r>
            <w:proofErr w:type="gramStart"/>
            <w:r>
              <w:t>Mars</w:t>
            </w:r>
            <w:proofErr w:type="gramEnd"/>
            <w:r>
              <w:t xml:space="preserve"> 2023</w:t>
            </w:r>
          </w:p>
        </w:tc>
      </w:tr>
      <w:tr w:rsidR="00E35286" w14:paraId="721489CA" w14:textId="77777777" w:rsidTr="00C73F72">
        <w:trPr>
          <w:trHeight w:val="364"/>
        </w:trPr>
        <w:tc>
          <w:tcPr>
            <w:tcW w:w="4837" w:type="dxa"/>
          </w:tcPr>
          <w:p w14:paraId="1453F4A2" w14:textId="77777777" w:rsidR="00E35286" w:rsidRDefault="00E35286" w:rsidP="00C73F72">
            <w:pPr>
              <w:pStyle w:val="TableParagraph"/>
              <w:spacing w:before="65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butoir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soumission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3973" w:type="dxa"/>
          </w:tcPr>
          <w:p w14:paraId="73DCA0DF" w14:textId="77777777" w:rsidR="00E35286" w:rsidRDefault="00E35286" w:rsidP="00C73F72">
            <w:pPr>
              <w:pStyle w:val="TableParagraph"/>
              <w:spacing w:before="36"/>
              <w:ind w:left="110"/>
            </w:pPr>
            <w:r>
              <w:t xml:space="preserve">17 </w:t>
            </w:r>
            <w:proofErr w:type="gramStart"/>
            <w:r>
              <w:t>Mars</w:t>
            </w:r>
            <w:proofErr w:type="gramEnd"/>
            <w:r>
              <w:t xml:space="preserve"> 2023</w:t>
            </w:r>
          </w:p>
        </w:tc>
      </w:tr>
      <w:tr w:rsidR="00E35286" w14:paraId="3104D7B2" w14:textId="77777777" w:rsidTr="00C73F72">
        <w:trPr>
          <w:trHeight w:val="424"/>
        </w:trPr>
        <w:tc>
          <w:tcPr>
            <w:tcW w:w="4837" w:type="dxa"/>
          </w:tcPr>
          <w:p w14:paraId="18F6F11D" w14:textId="77777777" w:rsidR="00E35286" w:rsidRDefault="00E35286" w:rsidP="00C73F72">
            <w:pPr>
              <w:pStyle w:val="TableParagraph"/>
              <w:spacing w:before="104"/>
            </w:pPr>
            <w:r>
              <w:t>Adresse</w:t>
            </w:r>
            <w:r>
              <w:rPr>
                <w:spacing w:val="-1"/>
              </w:rPr>
              <w:t xml:space="preserve"> </w:t>
            </w:r>
            <w:r>
              <w:t>Électronique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3973" w:type="dxa"/>
          </w:tcPr>
          <w:p w14:paraId="548C9A35" w14:textId="60807F78" w:rsidR="00E35286" w:rsidRDefault="00E35286" w:rsidP="00C73F72">
            <w:pPr>
              <w:pStyle w:val="TableParagraph"/>
              <w:spacing w:before="104"/>
              <w:ind w:left="4"/>
            </w:pPr>
            <w:r>
              <w:t xml:space="preserve"> </w:t>
            </w:r>
            <w:hyperlink r:id="rId6" w:history="1">
              <w:r w:rsidRPr="000F6907">
                <w:rPr>
                  <w:rStyle w:val="Lienhypertexte"/>
                </w:rPr>
                <w:t>tunisprocurement@fhi360.org</w:t>
              </w:r>
            </w:hyperlink>
          </w:p>
        </w:tc>
      </w:tr>
    </w:tbl>
    <w:p w14:paraId="1D9773B3" w14:textId="053883A4" w:rsidR="0081254C" w:rsidRPr="00FC3A52" w:rsidRDefault="0081254C" w:rsidP="00E35286">
      <w:pPr>
        <w:jc w:val="center"/>
        <w:rPr>
          <w:b/>
          <w:bCs/>
        </w:rPr>
      </w:pPr>
    </w:p>
    <w:sectPr w:rsidR="0081254C" w:rsidRPr="00FC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CIDFont+F7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A15"/>
    <w:multiLevelType w:val="hybridMultilevel"/>
    <w:tmpl w:val="1FEAA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94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8CC"/>
    <w:rsid w:val="003F0E1D"/>
    <w:rsid w:val="0081254C"/>
    <w:rsid w:val="00C80262"/>
    <w:rsid w:val="00E35286"/>
    <w:rsid w:val="00ED78CC"/>
    <w:rsid w:val="00FC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09DE"/>
  <w15:chartTrackingRefBased/>
  <w15:docId w15:val="{FF445C63-AB9A-4031-B26B-E3D4D86B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ED78CC"/>
    <w:rPr>
      <w:rFonts w:ascii="CIDFont+F4" w:hAnsi="CIDFont+F4" w:hint="default"/>
      <w:b w:val="0"/>
      <w:bCs w:val="0"/>
      <w:i w:val="0"/>
      <w:iCs w:val="0"/>
      <w:color w:val="333333"/>
      <w:sz w:val="26"/>
      <w:szCs w:val="26"/>
    </w:rPr>
  </w:style>
  <w:style w:type="character" w:customStyle="1" w:styleId="fontstyle21">
    <w:name w:val="fontstyle21"/>
    <w:basedOn w:val="Policepardfaut"/>
    <w:rsid w:val="00ED78CC"/>
    <w:rPr>
      <w:rFonts w:ascii="CIDFont+F5" w:hAnsi="CIDFont+F5" w:hint="default"/>
      <w:b w:val="0"/>
      <w:bCs w:val="0"/>
      <w:i w:val="0"/>
      <w:iCs w:val="0"/>
      <w:color w:val="333333"/>
      <w:sz w:val="26"/>
      <w:szCs w:val="26"/>
    </w:rPr>
  </w:style>
  <w:style w:type="character" w:customStyle="1" w:styleId="fontstyle31">
    <w:name w:val="fontstyle31"/>
    <w:basedOn w:val="Policepardfaut"/>
    <w:rsid w:val="00ED78CC"/>
    <w:rPr>
      <w:rFonts w:ascii="CIDFont+F7" w:hAnsi="CIDFont+F7" w:hint="default"/>
      <w:b/>
      <w:bCs/>
      <w:i w:val="0"/>
      <w:iCs w:val="0"/>
      <w:color w:val="333333"/>
      <w:sz w:val="26"/>
      <w:szCs w:val="26"/>
    </w:rPr>
  </w:style>
  <w:style w:type="character" w:customStyle="1" w:styleId="fontstyle41">
    <w:name w:val="fontstyle41"/>
    <w:basedOn w:val="Policepardfaut"/>
    <w:rsid w:val="00ED78CC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D78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78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78C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35286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nisprocurement@fhi360.org" TargetMode="External"/><Relationship Id="rId5" Type="http://schemas.openxmlformats.org/officeDocument/2006/relationships/hyperlink" Target="mailto:Tunisprocurement@fhi36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Harhira</dc:creator>
  <cp:keywords/>
  <dc:description/>
  <cp:lastModifiedBy>Khaled Harhira</cp:lastModifiedBy>
  <cp:revision>1</cp:revision>
  <dcterms:created xsi:type="dcterms:W3CDTF">2023-01-24T22:31:00Z</dcterms:created>
  <dcterms:modified xsi:type="dcterms:W3CDTF">2023-01-24T22:44:00Z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f5e5057f-fa47-4d05-acb7-3e6857d785f0</vt:lpwstr>
  </property>
</Properties>
</file>