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E27B" w14:textId="77777777" w:rsidR="000F5B7B" w:rsidRPr="005E09AA" w:rsidRDefault="006D51F2" w:rsidP="00101DE6">
      <w:pPr>
        <w:shd w:val="clear" w:color="auto" w:fill="FFFFFF" w:themeFill="background1"/>
        <w:tabs>
          <w:tab w:val="center" w:pos="5233"/>
        </w:tabs>
        <w:spacing w:after="0" w:line="240" w:lineRule="auto"/>
        <w:jc w:val="center"/>
        <w:rPr>
          <w:rFonts w:ascii="Arial" w:hAnsi="Arial" w:cs="Arial"/>
          <w:b/>
          <w:caps/>
          <w:sz w:val="28"/>
          <w:szCs w:val="28"/>
          <w:lang w:val="en-GB"/>
        </w:rPr>
      </w:pPr>
      <w:r w:rsidRPr="005E09AA">
        <w:rPr>
          <w:rFonts w:ascii="Arial" w:hAnsi="Arial" w:cs="Arial"/>
          <w:b/>
          <w:caps/>
          <w:sz w:val="28"/>
          <w:szCs w:val="28"/>
          <w:lang w:val="en-GB"/>
        </w:rPr>
        <w:t>Job Description</w:t>
      </w:r>
    </w:p>
    <w:p w14:paraId="7E90569B" w14:textId="77777777" w:rsidR="008A09A4" w:rsidRPr="005E09AA" w:rsidRDefault="008A09A4" w:rsidP="008A09A4">
      <w:pPr>
        <w:shd w:val="clear" w:color="auto" w:fill="FFFFFF" w:themeFill="background1"/>
        <w:tabs>
          <w:tab w:val="center" w:pos="5233"/>
        </w:tabs>
        <w:spacing w:after="0" w:line="240" w:lineRule="auto"/>
        <w:rPr>
          <w:rFonts w:ascii="Arial" w:hAnsi="Arial" w:cs="Arial"/>
          <w:b/>
          <w:sz w:val="28"/>
          <w:szCs w:val="20"/>
          <w:lang w:val="en-GB"/>
        </w:rPr>
      </w:pPr>
    </w:p>
    <w:tbl>
      <w:tblPr>
        <w:tblStyle w:val="TableGrid"/>
        <w:tblW w:w="10490" w:type="dxa"/>
        <w:tblInd w:w="-5" w:type="dxa"/>
        <w:tblLook w:val="04A0" w:firstRow="1" w:lastRow="0" w:firstColumn="1" w:lastColumn="0" w:noHBand="0" w:noVBand="1"/>
      </w:tblPr>
      <w:tblGrid>
        <w:gridCol w:w="2127"/>
        <w:gridCol w:w="3260"/>
        <w:gridCol w:w="2126"/>
        <w:gridCol w:w="2977"/>
      </w:tblGrid>
      <w:tr w:rsidR="008F787D" w:rsidRPr="005E09AA" w14:paraId="1DB3AD4F" w14:textId="77777777" w:rsidTr="00896DAC">
        <w:trPr>
          <w:trHeight w:val="264"/>
        </w:trPr>
        <w:tc>
          <w:tcPr>
            <w:tcW w:w="2127" w:type="dxa"/>
            <w:shd w:val="clear" w:color="auto" w:fill="233A69"/>
          </w:tcPr>
          <w:p w14:paraId="025774EB" w14:textId="77777777" w:rsidR="00B467FC" w:rsidRPr="005E09AA" w:rsidRDefault="004D2185" w:rsidP="00101DE6">
            <w:pPr>
              <w:rPr>
                <w:rFonts w:ascii="Arial" w:hAnsi="Arial" w:cs="Arial"/>
                <w:b/>
                <w:lang w:val="en-GB"/>
              </w:rPr>
            </w:pPr>
            <w:r w:rsidRPr="005E09AA">
              <w:rPr>
                <w:rFonts w:ascii="Arial" w:hAnsi="Arial" w:cs="Arial"/>
                <w:b/>
                <w:lang w:val="en-GB"/>
              </w:rPr>
              <w:t>Position</w:t>
            </w:r>
          </w:p>
        </w:tc>
        <w:tc>
          <w:tcPr>
            <w:tcW w:w="3260" w:type="dxa"/>
          </w:tcPr>
          <w:p w14:paraId="702D118B" w14:textId="5EE643DF" w:rsidR="00B467FC" w:rsidRPr="00CE2534" w:rsidRDefault="00CE2534" w:rsidP="008A09A4">
            <w:pPr>
              <w:rPr>
                <w:rFonts w:ascii="Arial" w:hAnsi="Arial" w:cs="Arial"/>
                <w:iCs/>
              </w:rPr>
            </w:pPr>
            <w:r w:rsidRPr="00CE2534">
              <w:rPr>
                <w:rFonts w:ascii="Arial" w:hAnsi="Arial" w:cs="Arial"/>
                <w:iCs/>
              </w:rPr>
              <w:t>Chef de Projet Economie C</w:t>
            </w:r>
            <w:r>
              <w:rPr>
                <w:rFonts w:ascii="Arial" w:hAnsi="Arial" w:cs="Arial"/>
                <w:iCs/>
              </w:rPr>
              <w:t>irculaire</w:t>
            </w:r>
          </w:p>
        </w:tc>
        <w:tc>
          <w:tcPr>
            <w:tcW w:w="2126" w:type="dxa"/>
            <w:shd w:val="clear" w:color="auto" w:fill="233A69"/>
          </w:tcPr>
          <w:p w14:paraId="0C06E7DB" w14:textId="77777777" w:rsidR="00B467FC" w:rsidRPr="005E09AA" w:rsidRDefault="004D2185" w:rsidP="008A09A4">
            <w:pPr>
              <w:rPr>
                <w:rFonts w:ascii="Arial" w:hAnsi="Arial" w:cs="Arial"/>
                <w:b/>
                <w:lang w:val="en-GB"/>
              </w:rPr>
            </w:pPr>
            <w:r w:rsidRPr="005E09AA">
              <w:rPr>
                <w:rFonts w:ascii="Arial" w:hAnsi="Arial" w:cs="Arial"/>
                <w:b/>
                <w:lang w:val="en-GB"/>
              </w:rPr>
              <w:t>Starting Date</w:t>
            </w:r>
          </w:p>
        </w:tc>
        <w:tc>
          <w:tcPr>
            <w:tcW w:w="2977" w:type="dxa"/>
          </w:tcPr>
          <w:p w14:paraId="7FF96564" w14:textId="25BEAE00" w:rsidR="00B467FC" w:rsidRPr="005E09AA" w:rsidRDefault="00CE2534" w:rsidP="008A09A4">
            <w:pPr>
              <w:rPr>
                <w:rFonts w:ascii="Arial" w:hAnsi="Arial" w:cs="Arial"/>
                <w:lang w:val="en-GB"/>
              </w:rPr>
            </w:pPr>
            <w:r>
              <w:rPr>
                <w:rFonts w:ascii="Arial" w:hAnsi="Arial" w:cs="Arial"/>
                <w:lang w:val="en-GB"/>
              </w:rPr>
              <w:t>Février 2023</w:t>
            </w:r>
          </w:p>
        </w:tc>
      </w:tr>
      <w:tr w:rsidR="00DD0C7E" w:rsidRPr="005E09AA" w14:paraId="7160B330" w14:textId="77777777" w:rsidTr="00896DAC">
        <w:trPr>
          <w:trHeight w:val="264"/>
        </w:trPr>
        <w:tc>
          <w:tcPr>
            <w:tcW w:w="2127" w:type="dxa"/>
            <w:shd w:val="clear" w:color="auto" w:fill="233A69"/>
          </w:tcPr>
          <w:p w14:paraId="110C6C78" w14:textId="2654D878" w:rsidR="00DD0C7E" w:rsidRPr="005E09AA" w:rsidRDefault="00E578B2" w:rsidP="00DD0C7E">
            <w:pPr>
              <w:rPr>
                <w:rFonts w:ascii="Arial" w:hAnsi="Arial" w:cs="Arial"/>
                <w:b/>
                <w:lang w:val="en-GB"/>
              </w:rPr>
            </w:pPr>
            <w:r w:rsidRPr="005E09AA">
              <w:rPr>
                <w:rFonts w:ascii="Arial" w:hAnsi="Arial" w:cs="Arial"/>
                <w:b/>
                <w:lang w:val="en-GB"/>
              </w:rPr>
              <w:t xml:space="preserve">Reference </w:t>
            </w:r>
            <w:r w:rsidR="00CE2534">
              <w:rPr>
                <w:rFonts w:ascii="Arial" w:hAnsi="Arial" w:cs="Arial"/>
                <w:b/>
                <w:lang w:val="en-GB"/>
              </w:rPr>
              <w:t>de l’offre</w:t>
            </w:r>
          </w:p>
        </w:tc>
        <w:tc>
          <w:tcPr>
            <w:tcW w:w="3260" w:type="dxa"/>
          </w:tcPr>
          <w:p w14:paraId="24A9F6FC" w14:textId="44133A06" w:rsidR="00DD0C7E" w:rsidRPr="005E09AA" w:rsidRDefault="009B6630" w:rsidP="00965121">
            <w:pPr>
              <w:rPr>
                <w:rFonts w:ascii="Arial" w:hAnsi="Arial" w:cs="Arial"/>
                <w:lang w:val="en-GB"/>
              </w:rPr>
            </w:pPr>
            <w:r>
              <w:rPr>
                <w:rFonts w:ascii="Arial" w:hAnsi="Arial" w:cs="Arial"/>
                <w:i/>
                <w:iCs/>
                <w:color w:val="808080" w:themeColor="background1" w:themeShade="80"/>
                <w:lang w:val="en-GB"/>
              </w:rPr>
              <w:t>Ref 01-2023</w:t>
            </w:r>
          </w:p>
        </w:tc>
        <w:tc>
          <w:tcPr>
            <w:tcW w:w="2126" w:type="dxa"/>
            <w:shd w:val="clear" w:color="auto" w:fill="233A69"/>
          </w:tcPr>
          <w:p w14:paraId="2774EEA6" w14:textId="77777777" w:rsidR="00DD0C7E" w:rsidRPr="005E09AA" w:rsidRDefault="004D2185" w:rsidP="00DD0C7E">
            <w:pPr>
              <w:rPr>
                <w:rFonts w:ascii="Arial" w:hAnsi="Arial" w:cs="Arial"/>
                <w:b/>
                <w:lang w:val="en-GB"/>
              </w:rPr>
            </w:pPr>
            <w:r w:rsidRPr="005E09AA">
              <w:rPr>
                <w:rFonts w:ascii="Arial" w:hAnsi="Arial" w:cs="Arial"/>
                <w:b/>
                <w:lang w:val="en-GB"/>
              </w:rPr>
              <w:t>Publication Date</w:t>
            </w:r>
          </w:p>
        </w:tc>
        <w:tc>
          <w:tcPr>
            <w:tcW w:w="2977" w:type="dxa"/>
          </w:tcPr>
          <w:p w14:paraId="4BF42C9F" w14:textId="21266038" w:rsidR="00DD0C7E" w:rsidRPr="005E09AA" w:rsidRDefault="009B6630" w:rsidP="00DD0C7E">
            <w:pPr>
              <w:rPr>
                <w:rFonts w:ascii="Arial" w:hAnsi="Arial" w:cs="Arial"/>
                <w:lang w:val="en-GB"/>
              </w:rPr>
            </w:pPr>
            <w:r>
              <w:rPr>
                <w:rFonts w:ascii="Arial" w:hAnsi="Arial" w:cs="Arial"/>
                <w:lang w:val="en-GB"/>
              </w:rPr>
              <w:t>02</w:t>
            </w:r>
            <w:r w:rsidR="00D907BE">
              <w:rPr>
                <w:rFonts w:ascii="Arial" w:hAnsi="Arial" w:cs="Arial"/>
                <w:lang w:val="en-GB"/>
              </w:rPr>
              <w:t>/</w:t>
            </w:r>
            <w:r>
              <w:rPr>
                <w:rFonts w:ascii="Arial" w:hAnsi="Arial" w:cs="Arial"/>
                <w:lang w:val="en-GB"/>
              </w:rPr>
              <w:t>01</w:t>
            </w:r>
            <w:r w:rsidR="00D907BE">
              <w:rPr>
                <w:rFonts w:ascii="Arial" w:hAnsi="Arial" w:cs="Arial"/>
                <w:lang w:val="en-GB"/>
              </w:rPr>
              <w:t>/202</w:t>
            </w:r>
            <w:r>
              <w:rPr>
                <w:rFonts w:ascii="Arial" w:hAnsi="Arial" w:cs="Arial"/>
                <w:lang w:val="en-GB"/>
              </w:rPr>
              <w:t>3</w:t>
            </w:r>
          </w:p>
        </w:tc>
      </w:tr>
      <w:tr w:rsidR="00DD0C7E" w:rsidRPr="005E09AA" w14:paraId="6ACC2501" w14:textId="77777777" w:rsidTr="00896DAC">
        <w:trPr>
          <w:trHeight w:val="249"/>
        </w:trPr>
        <w:tc>
          <w:tcPr>
            <w:tcW w:w="2127" w:type="dxa"/>
            <w:shd w:val="clear" w:color="auto" w:fill="233A69"/>
          </w:tcPr>
          <w:p w14:paraId="25C73A11" w14:textId="511D4179" w:rsidR="00DD0C7E" w:rsidRPr="005E09AA" w:rsidRDefault="004D2185" w:rsidP="00DD0C7E">
            <w:pPr>
              <w:rPr>
                <w:rFonts w:ascii="Arial" w:hAnsi="Arial" w:cs="Arial"/>
                <w:b/>
                <w:lang w:val="en-GB"/>
              </w:rPr>
            </w:pPr>
            <w:r w:rsidRPr="005E09AA">
              <w:rPr>
                <w:rFonts w:ascii="Arial" w:hAnsi="Arial" w:cs="Arial"/>
                <w:b/>
                <w:lang w:val="en-GB"/>
              </w:rPr>
              <w:t>Loca</w:t>
            </w:r>
            <w:r w:rsidR="00CE2534">
              <w:rPr>
                <w:rFonts w:ascii="Arial" w:hAnsi="Arial" w:cs="Arial"/>
                <w:b/>
                <w:lang w:val="en-GB"/>
              </w:rPr>
              <w:t>lisation</w:t>
            </w:r>
          </w:p>
        </w:tc>
        <w:tc>
          <w:tcPr>
            <w:tcW w:w="3260" w:type="dxa"/>
          </w:tcPr>
          <w:p w14:paraId="670B5AF1" w14:textId="6B83862D" w:rsidR="00DD0C7E" w:rsidRPr="00CE2534" w:rsidRDefault="00CE2534" w:rsidP="00DD0C7E">
            <w:pPr>
              <w:rPr>
                <w:rFonts w:ascii="Arial" w:hAnsi="Arial" w:cs="Arial"/>
              </w:rPr>
            </w:pPr>
            <w:r w:rsidRPr="00CE2534">
              <w:rPr>
                <w:rFonts w:ascii="Arial" w:hAnsi="Arial" w:cs="Arial"/>
              </w:rPr>
              <w:t>Tunis, avec déplacements réguliers d</w:t>
            </w:r>
            <w:r>
              <w:rPr>
                <w:rFonts w:ascii="Arial" w:hAnsi="Arial" w:cs="Arial"/>
              </w:rPr>
              <w:t xml:space="preserve">ans </w:t>
            </w:r>
            <w:r w:rsidRPr="00CE2534">
              <w:rPr>
                <w:rFonts w:ascii="Arial" w:hAnsi="Arial" w:cs="Arial"/>
              </w:rPr>
              <w:t xml:space="preserve"> le gouvernorat de la Manouba</w:t>
            </w:r>
          </w:p>
        </w:tc>
        <w:tc>
          <w:tcPr>
            <w:tcW w:w="2126" w:type="dxa"/>
            <w:shd w:val="clear" w:color="auto" w:fill="233A69"/>
          </w:tcPr>
          <w:p w14:paraId="39ACB54E" w14:textId="77777777" w:rsidR="00DD0C7E" w:rsidRPr="005E09AA" w:rsidRDefault="004D2185" w:rsidP="00DD0C7E">
            <w:pPr>
              <w:rPr>
                <w:rFonts w:ascii="Arial" w:hAnsi="Arial" w:cs="Arial"/>
                <w:b/>
                <w:lang w:val="en-GB"/>
              </w:rPr>
            </w:pPr>
            <w:r w:rsidRPr="005E09AA">
              <w:rPr>
                <w:rFonts w:ascii="Arial" w:hAnsi="Arial" w:cs="Arial"/>
                <w:b/>
                <w:lang w:val="en-GB"/>
              </w:rPr>
              <w:t>Type of contract</w:t>
            </w:r>
          </w:p>
        </w:tc>
        <w:tc>
          <w:tcPr>
            <w:tcW w:w="2977" w:type="dxa"/>
          </w:tcPr>
          <w:p w14:paraId="31B43E70" w14:textId="4445B7CA" w:rsidR="00DD0C7E" w:rsidRPr="005E09AA" w:rsidRDefault="00CE2534" w:rsidP="00DD0C7E">
            <w:pPr>
              <w:rPr>
                <w:rFonts w:ascii="Arial" w:hAnsi="Arial" w:cs="Arial"/>
                <w:lang w:val="en-GB"/>
              </w:rPr>
            </w:pPr>
            <w:r>
              <w:rPr>
                <w:rFonts w:ascii="Arial" w:hAnsi="Arial" w:cs="Arial"/>
                <w:lang w:val="en-GB"/>
              </w:rPr>
              <w:t>CDD</w:t>
            </w:r>
          </w:p>
        </w:tc>
      </w:tr>
      <w:tr w:rsidR="00DD0C7E" w:rsidRPr="005E09AA" w14:paraId="3568A596" w14:textId="77777777" w:rsidTr="00896DAC">
        <w:trPr>
          <w:trHeight w:val="264"/>
        </w:trPr>
        <w:tc>
          <w:tcPr>
            <w:tcW w:w="2127" w:type="dxa"/>
            <w:shd w:val="clear" w:color="auto" w:fill="233A69"/>
          </w:tcPr>
          <w:p w14:paraId="34B47ACB" w14:textId="7A8640D4" w:rsidR="00DD0C7E" w:rsidRPr="005E09AA" w:rsidRDefault="004D2185" w:rsidP="00DD0C7E">
            <w:pPr>
              <w:rPr>
                <w:rFonts w:ascii="Arial" w:hAnsi="Arial" w:cs="Arial"/>
                <w:b/>
                <w:lang w:val="en-GB"/>
              </w:rPr>
            </w:pPr>
            <w:r w:rsidRPr="005E09AA">
              <w:rPr>
                <w:rFonts w:ascii="Arial" w:hAnsi="Arial" w:cs="Arial"/>
                <w:b/>
                <w:lang w:val="en-GB"/>
              </w:rPr>
              <w:t>Dur</w:t>
            </w:r>
            <w:r w:rsidR="00CE2534">
              <w:rPr>
                <w:rFonts w:ascii="Arial" w:hAnsi="Arial" w:cs="Arial"/>
                <w:b/>
                <w:lang w:val="en-GB"/>
              </w:rPr>
              <w:t>ée</w:t>
            </w:r>
          </w:p>
        </w:tc>
        <w:tc>
          <w:tcPr>
            <w:tcW w:w="3260" w:type="dxa"/>
          </w:tcPr>
          <w:p w14:paraId="0AD79916" w14:textId="1C5D1BFB" w:rsidR="00DD0C7E" w:rsidRPr="00CE2534" w:rsidRDefault="00CE2534" w:rsidP="00DD0C7E">
            <w:pPr>
              <w:rPr>
                <w:rFonts w:ascii="Arial" w:hAnsi="Arial" w:cs="Arial"/>
              </w:rPr>
            </w:pPr>
            <w:r w:rsidRPr="00CE2534">
              <w:rPr>
                <w:rFonts w:ascii="Arial" w:hAnsi="Arial" w:cs="Arial"/>
              </w:rPr>
              <w:t>14 mois</w:t>
            </w:r>
          </w:p>
        </w:tc>
        <w:tc>
          <w:tcPr>
            <w:tcW w:w="2126" w:type="dxa"/>
            <w:shd w:val="clear" w:color="auto" w:fill="233A69"/>
          </w:tcPr>
          <w:p w14:paraId="0C18A495" w14:textId="325EED01" w:rsidR="00DD0C7E" w:rsidRPr="005E09AA" w:rsidRDefault="00E578B2" w:rsidP="00DD0C7E">
            <w:pPr>
              <w:rPr>
                <w:rFonts w:ascii="Arial" w:hAnsi="Arial" w:cs="Arial"/>
                <w:b/>
                <w:lang w:val="en-GB"/>
              </w:rPr>
            </w:pPr>
            <w:r w:rsidRPr="005E09AA">
              <w:rPr>
                <w:rFonts w:ascii="Arial" w:hAnsi="Arial" w:cs="Arial"/>
                <w:b/>
                <w:lang w:val="en-GB"/>
              </w:rPr>
              <w:t>Security</w:t>
            </w:r>
            <w:r w:rsidR="004D2185" w:rsidRPr="005E09AA">
              <w:rPr>
                <w:rFonts w:ascii="Arial" w:hAnsi="Arial" w:cs="Arial"/>
                <w:b/>
                <w:lang w:val="en-GB"/>
              </w:rPr>
              <w:t xml:space="preserve"> Level</w:t>
            </w:r>
          </w:p>
        </w:tc>
        <w:tc>
          <w:tcPr>
            <w:tcW w:w="2977" w:type="dxa"/>
          </w:tcPr>
          <w:p w14:paraId="286E9576" w14:textId="775F5C80" w:rsidR="00DD0C7E" w:rsidRPr="005E09AA" w:rsidRDefault="00CE2534" w:rsidP="00965121">
            <w:pPr>
              <w:rPr>
                <w:rFonts w:ascii="Arial" w:hAnsi="Arial" w:cs="Arial"/>
                <w:color w:val="8497B0"/>
                <w:lang w:val="en-GB"/>
              </w:rPr>
            </w:pPr>
            <w:r>
              <w:rPr>
                <w:rFonts w:ascii="Arial" w:hAnsi="Arial" w:cs="Arial"/>
                <w:color w:val="8497B0"/>
                <w:lang w:val="en-GB"/>
              </w:rPr>
              <w:t>Scenario A</w:t>
            </w:r>
            <w:r w:rsidR="00965121" w:rsidRPr="005E09AA">
              <w:rPr>
                <w:rFonts w:ascii="Arial" w:hAnsi="Arial" w:cs="Arial"/>
                <w:color w:val="8497B0"/>
                <w:lang w:val="en-GB"/>
              </w:rPr>
              <w:t xml:space="preserve"> </w:t>
            </w:r>
          </w:p>
        </w:tc>
      </w:tr>
    </w:tbl>
    <w:p w14:paraId="0AA53D8B" w14:textId="77777777" w:rsidR="00B467FC" w:rsidRPr="005E09AA" w:rsidRDefault="00B467FC" w:rsidP="008A09A4">
      <w:pPr>
        <w:spacing w:after="0" w:line="240" w:lineRule="auto"/>
        <w:rPr>
          <w:rFonts w:ascii="Arial" w:hAnsi="Arial" w:cs="Arial"/>
          <w:b/>
          <w:sz w:val="20"/>
          <w:szCs w:val="20"/>
          <w:lang w:val="en-GB"/>
        </w:rPr>
      </w:pPr>
    </w:p>
    <w:tbl>
      <w:tblPr>
        <w:tblStyle w:val="TableGrid"/>
        <w:tblW w:w="10490" w:type="dxa"/>
        <w:tblInd w:w="-5" w:type="dxa"/>
        <w:tblLook w:val="04A0" w:firstRow="1" w:lastRow="0" w:firstColumn="1" w:lastColumn="0" w:noHBand="0" w:noVBand="1"/>
      </w:tblPr>
      <w:tblGrid>
        <w:gridCol w:w="10490"/>
      </w:tblGrid>
      <w:tr w:rsidR="00C47554" w:rsidRPr="005E09AA" w14:paraId="4C97B8FC" w14:textId="77777777" w:rsidTr="00896DAC">
        <w:tc>
          <w:tcPr>
            <w:tcW w:w="10490" w:type="dxa"/>
            <w:shd w:val="clear" w:color="auto" w:fill="233A69"/>
          </w:tcPr>
          <w:p w14:paraId="0036AD01" w14:textId="45F5D61F" w:rsidR="00C47554" w:rsidRPr="005E09AA" w:rsidRDefault="004D2185" w:rsidP="008A09A4">
            <w:pPr>
              <w:rPr>
                <w:rFonts w:ascii="Arial" w:hAnsi="Arial" w:cs="Arial"/>
                <w:sz w:val="20"/>
                <w:szCs w:val="20"/>
                <w:lang w:val="en-GB"/>
              </w:rPr>
            </w:pPr>
            <w:r w:rsidRPr="005E09AA">
              <w:rPr>
                <w:rFonts w:ascii="Arial" w:hAnsi="Arial" w:cs="Arial"/>
                <w:b/>
                <w:sz w:val="20"/>
                <w:szCs w:val="20"/>
                <w:lang w:val="en-GB"/>
              </w:rPr>
              <w:t>A</w:t>
            </w:r>
            <w:r w:rsidR="00DB4986">
              <w:rPr>
                <w:rFonts w:ascii="Arial" w:hAnsi="Arial" w:cs="Arial"/>
                <w:b/>
                <w:sz w:val="20"/>
                <w:szCs w:val="20"/>
                <w:lang w:val="en-GB"/>
              </w:rPr>
              <w:t xml:space="preserve"> propos</w:t>
            </w:r>
            <w:r w:rsidRPr="005E09AA">
              <w:rPr>
                <w:rFonts w:ascii="Arial" w:hAnsi="Arial" w:cs="Arial"/>
                <w:b/>
                <w:sz w:val="20"/>
                <w:szCs w:val="20"/>
                <w:lang w:val="en-GB"/>
              </w:rPr>
              <w:t xml:space="preserve"> </w:t>
            </w:r>
            <w:r w:rsidR="00DB4986">
              <w:rPr>
                <w:rFonts w:ascii="Arial" w:hAnsi="Arial" w:cs="Arial"/>
                <w:b/>
                <w:sz w:val="20"/>
                <w:szCs w:val="20"/>
                <w:lang w:val="en-GB"/>
              </w:rPr>
              <w:t>d’</w:t>
            </w:r>
            <w:r w:rsidR="00C47554" w:rsidRPr="005E09AA">
              <w:rPr>
                <w:rFonts w:ascii="Arial" w:hAnsi="Arial" w:cs="Arial"/>
                <w:b/>
                <w:sz w:val="20"/>
                <w:szCs w:val="20"/>
                <w:lang w:val="en-GB"/>
              </w:rPr>
              <w:t>ACTED</w:t>
            </w:r>
          </w:p>
        </w:tc>
      </w:tr>
      <w:tr w:rsidR="00C47554" w:rsidRPr="00A52380" w14:paraId="6A8B4911" w14:textId="77777777" w:rsidTr="00B467FC">
        <w:tc>
          <w:tcPr>
            <w:tcW w:w="10490" w:type="dxa"/>
          </w:tcPr>
          <w:p w14:paraId="5EE2B4E4" w14:textId="77777777" w:rsidR="00CE2534" w:rsidRPr="00A52380" w:rsidRDefault="00CE2534" w:rsidP="00CE2534">
            <w:pPr>
              <w:jc w:val="both"/>
              <w:rPr>
                <w:rFonts w:cstheme="minorHAnsi"/>
                <w:sz w:val="20"/>
                <w:szCs w:val="20"/>
              </w:rPr>
            </w:pPr>
            <w:r w:rsidRPr="00A52380">
              <w:rPr>
                <w:rFonts w:cstheme="minorHAnsi"/>
                <w:sz w:val="20"/>
                <w:szCs w:val="20"/>
              </w:rPr>
              <w:t>Depuis 1993, en tant qu'organisation non gouvernementale internationale, ACTED s'est engagée dans l'aide humanitaire immédiate pour soutenir les personnes en situation d'urgence et protéger la dignité des personnes, tout en co-créant des opportunités à plus long terme pour une croissance durable et la réalisation du potentiel des personnes.</w:t>
            </w:r>
          </w:p>
          <w:p w14:paraId="36F9AF1F" w14:textId="2D1303E9" w:rsidR="00CE2534" w:rsidRPr="00A52380" w:rsidRDefault="00CE2534" w:rsidP="00CE2534">
            <w:pPr>
              <w:jc w:val="both"/>
              <w:rPr>
                <w:rStyle w:val="Hyperlink"/>
                <w:rFonts w:cstheme="minorHAnsi"/>
                <w:color w:val="233A69"/>
                <w:spacing w:val="2"/>
                <w:sz w:val="20"/>
                <w:szCs w:val="20"/>
              </w:rPr>
            </w:pPr>
            <w:r w:rsidRPr="00A52380">
              <w:rPr>
                <w:rFonts w:cstheme="minorHAnsi"/>
                <w:sz w:val="20"/>
                <w:szCs w:val="20"/>
              </w:rPr>
              <w:t xml:space="preserve">ACTED s'efforce de répondre aux crises humanitaires et de renforcer la résilience, de promouvoir une croissance inclusive et durable, de co-construire une gouvernance efficace et de soutenir la construction de la société civile dans le monde entier en investissant dans les personnes et leur potentiel. Nous allons jusqu'au bout : La mission d'ACTED est de sauver des vies et d'aider les populations à répondre à leurs besoins dans les zones difficiles d'accès. Avec une équipe de 4800 employés nationaux et 450 employés internationaux, ACTED est active dans 38 pays et met en œuvre plus de 505 projets par an, touchant plus de 20 millions de bénéficiaires. En savoir plus sur </w:t>
            </w:r>
            <w:hyperlink r:id="rId8" w:history="1">
              <w:r w:rsidRPr="00A52380">
                <w:rPr>
                  <w:rStyle w:val="Hyperlink"/>
                  <w:rFonts w:cstheme="minorHAnsi"/>
                  <w:spacing w:val="2"/>
                  <w:sz w:val="20"/>
                  <w:szCs w:val="20"/>
                </w:rPr>
                <w:t>www.acted.org</w:t>
              </w:r>
            </w:hyperlink>
          </w:p>
          <w:p w14:paraId="5EBEB515" w14:textId="77777777" w:rsidR="00CE2534" w:rsidRPr="00A52380" w:rsidRDefault="00CE2534" w:rsidP="00CE2534">
            <w:pPr>
              <w:jc w:val="both"/>
              <w:rPr>
                <w:rStyle w:val="Hyperlink"/>
                <w:rFonts w:cstheme="minorHAnsi"/>
                <w:color w:val="233A69"/>
                <w:spacing w:val="2"/>
                <w:sz w:val="20"/>
                <w:szCs w:val="20"/>
              </w:rPr>
            </w:pPr>
          </w:p>
          <w:p w14:paraId="2D9C3086" w14:textId="463EFB90" w:rsidR="00CE2534" w:rsidRPr="00A52380" w:rsidRDefault="00CE2534" w:rsidP="00CE2534">
            <w:pPr>
              <w:jc w:val="both"/>
              <w:rPr>
                <w:rFonts w:cstheme="minorHAnsi"/>
                <w:sz w:val="20"/>
                <w:szCs w:val="20"/>
              </w:rPr>
            </w:pPr>
            <w:r w:rsidRPr="00A52380">
              <w:rPr>
                <w:rFonts w:cstheme="minorHAnsi"/>
                <w:sz w:val="20"/>
                <w:szCs w:val="20"/>
              </w:rPr>
              <w:t xml:space="preserve">En Tunisie, ACTED </w:t>
            </w:r>
            <w:r w:rsidR="00DB4986" w:rsidRPr="00A52380">
              <w:rPr>
                <w:rFonts w:cstheme="minorHAnsi"/>
                <w:sz w:val="20"/>
                <w:szCs w:val="20"/>
              </w:rPr>
              <w:t xml:space="preserve">souhaite </w:t>
            </w:r>
            <w:r w:rsidRPr="00A52380">
              <w:rPr>
                <w:rFonts w:cstheme="minorHAnsi"/>
                <w:sz w:val="20"/>
                <w:szCs w:val="20"/>
              </w:rPr>
              <w:t>interv</w:t>
            </w:r>
            <w:r w:rsidR="00DB4986" w:rsidRPr="00A52380">
              <w:rPr>
                <w:rFonts w:cstheme="minorHAnsi"/>
                <w:sz w:val="20"/>
                <w:szCs w:val="20"/>
              </w:rPr>
              <w:t>enir</w:t>
            </w:r>
            <w:r w:rsidRPr="00A52380">
              <w:rPr>
                <w:rFonts w:cstheme="minorHAnsi"/>
                <w:sz w:val="20"/>
                <w:szCs w:val="20"/>
              </w:rPr>
              <w:t xml:space="preserve"> dans les domaines suivants :</w:t>
            </w:r>
          </w:p>
          <w:p w14:paraId="00500073" w14:textId="77777777" w:rsidR="00CE2534" w:rsidRPr="00A52380" w:rsidRDefault="00CE2534" w:rsidP="00CE2534">
            <w:pPr>
              <w:pStyle w:val="ListParagraph"/>
              <w:numPr>
                <w:ilvl w:val="0"/>
                <w:numId w:val="10"/>
              </w:numPr>
              <w:jc w:val="both"/>
              <w:rPr>
                <w:rFonts w:cstheme="minorHAnsi"/>
                <w:sz w:val="20"/>
                <w:szCs w:val="20"/>
              </w:rPr>
            </w:pPr>
            <w:r w:rsidRPr="00A52380">
              <w:rPr>
                <w:rFonts w:cstheme="minorHAnsi"/>
                <w:sz w:val="20"/>
                <w:szCs w:val="20"/>
              </w:rPr>
              <w:t>Promouvoir l’action citoyenne et la participation des jeunes, en éduquant à la citoyenneté, à la démocratie et au développement durable, en renforçant le leadership des jeunes et en créant des espaces de dialogue multi-acteurs.</w:t>
            </w:r>
          </w:p>
          <w:p w14:paraId="77CE8414" w14:textId="77777777" w:rsidR="00DB4986" w:rsidRPr="00A52380" w:rsidRDefault="00CE2534" w:rsidP="00DB4986">
            <w:pPr>
              <w:pStyle w:val="ListParagraph"/>
              <w:numPr>
                <w:ilvl w:val="0"/>
                <w:numId w:val="10"/>
              </w:numPr>
              <w:jc w:val="both"/>
              <w:rPr>
                <w:rFonts w:cstheme="minorHAnsi"/>
                <w:sz w:val="20"/>
                <w:szCs w:val="20"/>
              </w:rPr>
            </w:pPr>
            <w:r w:rsidRPr="00A52380">
              <w:rPr>
                <w:rFonts w:cstheme="minorHAnsi"/>
                <w:sz w:val="20"/>
                <w:szCs w:val="20"/>
              </w:rPr>
              <w:t>Promouvoir la démocratie, la bonne gouvernance et le rôle de la société civile, en renforçant les capacités institutionnelles des organisations de la société civile, en soutenant la mise en œuvre d'initiatives de la société civile ayant un fort impact sur les 3Zéros et en établissant des mécanismes de démocratie participative.</w:t>
            </w:r>
          </w:p>
          <w:p w14:paraId="298BE6A1" w14:textId="51CB1AC3" w:rsidR="00CE2534" w:rsidRPr="00A52380" w:rsidRDefault="00CE2534" w:rsidP="00DB4986">
            <w:pPr>
              <w:pStyle w:val="ListParagraph"/>
              <w:numPr>
                <w:ilvl w:val="0"/>
                <w:numId w:val="10"/>
              </w:numPr>
              <w:jc w:val="both"/>
              <w:rPr>
                <w:rFonts w:cstheme="minorHAnsi"/>
                <w:sz w:val="20"/>
                <w:szCs w:val="20"/>
              </w:rPr>
            </w:pPr>
            <w:r w:rsidRPr="00A52380">
              <w:rPr>
                <w:rFonts w:cstheme="minorHAnsi"/>
                <w:sz w:val="20"/>
                <w:szCs w:val="20"/>
              </w:rPr>
              <w:t>Encourager les opportunités économiques inclusives, en sensibilisant et mobilisant autour de l'économie sociale et solidaire et de l'économie circulaire, et en soutenant les initiatives économiques innovantes pour répondre aux enjeux environnementaux et d'inclusion socio-économique.</w:t>
            </w:r>
          </w:p>
          <w:p w14:paraId="73D9186F" w14:textId="771B869A" w:rsidR="00CE2534" w:rsidRPr="00A52380" w:rsidRDefault="00CE2534" w:rsidP="00CE2534">
            <w:pPr>
              <w:jc w:val="both"/>
              <w:rPr>
                <w:rFonts w:cstheme="minorHAnsi"/>
                <w:sz w:val="20"/>
                <w:szCs w:val="20"/>
              </w:rPr>
            </w:pPr>
            <w:r w:rsidRPr="00A52380">
              <w:rPr>
                <w:rFonts w:cstheme="minorHAnsi"/>
                <w:sz w:val="20"/>
                <w:szCs w:val="20"/>
              </w:rPr>
              <w:t>A travers ces principaux piliers, ACTED apporte une aide aux populations vulnérables, contribue à la réduction des inégalités territoriales et promeut l'égalité des sexes.</w:t>
            </w:r>
          </w:p>
        </w:tc>
      </w:tr>
    </w:tbl>
    <w:p w14:paraId="7C7EFCFF" w14:textId="77777777" w:rsidR="004F5A12" w:rsidRPr="00A52380" w:rsidRDefault="004F5A12" w:rsidP="008A09A4">
      <w:pPr>
        <w:spacing w:after="0" w:line="240" w:lineRule="auto"/>
        <w:rPr>
          <w:rFonts w:cstheme="minorHAnsi"/>
          <w:sz w:val="20"/>
          <w:szCs w:val="20"/>
        </w:rPr>
      </w:pPr>
    </w:p>
    <w:tbl>
      <w:tblPr>
        <w:tblStyle w:val="TableGrid"/>
        <w:tblW w:w="10490" w:type="dxa"/>
        <w:tblInd w:w="-5" w:type="dxa"/>
        <w:tblLook w:val="04A0" w:firstRow="1" w:lastRow="0" w:firstColumn="1" w:lastColumn="0" w:noHBand="0" w:noVBand="1"/>
      </w:tblPr>
      <w:tblGrid>
        <w:gridCol w:w="10490"/>
      </w:tblGrid>
      <w:tr w:rsidR="004F5A12" w:rsidRPr="00A52380" w14:paraId="16FC4CED" w14:textId="77777777" w:rsidTr="00896DAC">
        <w:tc>
          <w:tcPr>
            <w:tcW w:w="10490" w:type="dxa"/>
            <w:shd w:val="clear" w:color="auto" w:fill="233A69"/>
          </w:tcPr>
          <w:p w14:paraId="2EBCAB17" w14:textId="4CDFAAF5" w:rsidR="004F5A12" w:rsidRPr="00A52380" w:rsidRDefault="005E09AA" w:rsidP="008A09A4">
            <w:pPr>
              <w:rPr>
                <w:rFonts w:cstheme="minorHAnsi"/>
                <w:sz w:val="20"/>
                <w:szCs w:val="20"/>
              </w:rPr>
            </w:pPr>
            <w:r w:rsidRPr="00A52380">
              <w:rPr>
                <w:rFonts w:cstheme="minorHAnsi"/>
                <w:b/>
                <w:sz w:val="20"/>
                <w:szCs w:val="20"/>
              </w:rPr>
              <w:t>C</w:t>
            </w:r>
            <w:r w:rsidR="004D2185" w:rsidRPr="00A52380">
              <w:rPr>
                <w:rFonts w:cstheme="minorHAnsi"/>
                <w:b/>
                <w:sz w:val="20"/>
                <w:szCs w:val="20"/>
              </w:rPr>
              <w:t>ontext</w:t>
            </w:r>
            <w:r w:rsidR="00DB4986" w:rsidRPr="00A52380">
              <w:rPr>
                <w:rFonts w:cstheme="minorHAnsi"/>
                <w:b/>
                <w:sz w:val="20"/>
                <w:szCs w:val="20"/>
              </w:rPr>
              <w:t xml:space="preserve">e de la position et principales difficultés </w:t>
            </w:r>
          </w:p>
        </w:tc>
      </w:tr>
      <w:tr w:rsidR="004F5A12" w:rsidRPr="00A52380" w14:paraId="2A57854E" w14:textId="77777777" w:rsidTr="00A64E55">
        <w:tc>
          <w:tcPr>
            <w:tcW w:w="10490" w:type="dxa"/>
            <w:shd w:val="clear" w:color="auto" w:fill="auto"/>
          </w:tcPr>
          <w:p w14:paraId="42A5259B" w14:textId="77777777" w:rsidR="00DB4986" w:rsidRPr="00A52380" w:rsidRDefault="00DB4986" w:rsidP="00DB4986">
            <w:pPr>
              <w:jc w:val="both"/>
              <w:rPr>
                <w:rFonts w:cstheme="minorHAnsi"/>
                <w:sz w:val="20"/>
                <w:szCs w:val="20"/>
              </w:rPr>
            </w:pPr>
            <w:r w:rsidRPr="00A52380">
              <w:rPr>
                <w:rFonts w:cstheme="minorHAnsi"/>
                <w:sz w:val="20"/>
                <w:szCs w:val="20"/>
              </w:rPr>
              <w:t xml:space="preserve">En début 2023, ACTED lancera un projet pilote de promotion de l’économie circulaire en vue de proposer des réponses innovantes et durables aux défis économiques, sociaux et environnementaux en Tunisie, en mettant en oeuvre des actions de sensibilisation et d’appui aux initiatives entrepreneuriales durables dans le gouvernorat de Manouba. Le projet s’appuira sur deux composantes : des actions de mobilisation, de sensibilisation et d’information auprès d’un large public sur les enjeux de l’économie circulaire et un appui aux initiatives entrepreneuriales offrant des solutions aux problématiques sociales et environnementales dans la région ciblée. </w:t>
            </w:r>
          </w:p>
          <w:p w14:paraId="54A08CF0" w14:textId="76132933" w:rsidR="00DB4986" w:rsidRPr="00A52380" w:rsidRDefault="00DB4986" w:rsidP="00DB4986">
            <w:pPr>
              <w:jc w:val="both"/>
              <w:rPr>
                <w:rFonts w:cstheme="minorHAnsi"/>
                <w:sz w:val="20"/>
                <w:szCs w:val="20"/>
              </w:rPr>
            </w:pPr>
            <w:r w:rsidRPr="00A52380">
              <w:rPr>
                <w:rFonts w:cstheme="minorHAnsi"/>
                <w:sz w:val="20"/>
                <w:szCs w:val="20"/>
              </w:rPr>
              <w:t>Le/la chef(fe) de projet (CP) travaillera en étroite collaboration avec et sous la supervision du directeur adjoint aux opérations pour assurer la qualité et la mise en œuvre efficace du projet. Il/Elle gérera l'assistant(e) du projet.</w:t>
            </w:r>
          </w:p>
          <w:p w14:paraId="58207AAB" w14:textId="27572604" w:rsidR="00DB4986" w:rsidRPr="00A52380" w:rsidRDefault="00DB4986" w:rsidP="00DB4986">
            <w:pPr>
              <w:rPr>
                <w:rFonts w:cstheme="minorHAnsi"/>
                <w:sz w:val="20"/>
                <w:szCs w:val="20"/>
              </w:rPr>
            </w:pPr>
            <w:r w:rsidRPr="00A52380">
              <w:rPr>
                <w:rFonts w:cstheme="minorHAnsi"/>
                <w:sz w:val="20"/>
                <w:szCs w:val="20"/>
              </w:rPr>
              <w:t>Il/Elle travaillera en étroite collaboration avec, en interne, la directrice Pays, les départements Développement de projet, MEAL, Logistique, Finance, RH, Sécurité et Audit &amp; Transparence. En externe, la personne travaillera en étroite collaboration avec Autorités locales et municipalités, les partenaires d’implémentation, les fournisseurs de services, les bénéficiaires, les bailleurs de fond.</w:t>
            </w:r>
          </w:p>
          <w:p w14:paraId="2E4BC707" w14:textId="77777777" w:rsidR="00DB4986" w:rsidRPr="00A52380" w:rsidRDefault="00DB4986" w:rsidP="00DB4986">
            <w:pPr>
              <w:jc w:val="both"/>
              <w:rPr>
                <w:rFonts w:cstheme="minorHAnsi"/>
                <w:sz w:val="20"/>
                <w:szCs w:val="20"/>
              </w:rPr>
            </w:pPr>
          </w:p>
          <w:p w14:paraId="2C1F2A57" w14:textId="77777777" w:rsidR="00DB4986" w:rsidRPr="00A52380" w:rsidRDefault="00DB4986" w:rsidP="00DB4986">
            <w:pPr>
              <w:jc w:val="both"/>
              <w:rPr>
                <w:rFonts w:cstheme="minorHAnsi"/>
                <w:sz w:val="20"/>
                <w:szCs w:val="20"/>
              </w:rPr>
            </w:pPr>
            <w:r w:rsidRPr="00A52380">
              <w:rPr>
                <w:rFonts w:cstheme="minorHAnsi"/>
                <w:sz w:val="20"/>
                <w:szCs w:val="20"/>
              </w:rPr>
              <w:t xml:space="preserve">Le/la chef(fe) de projet sera également responsable de la planification et de la mise en œuvre du projet ; elle sera chargée de mettre en place toute la procédure FLAT tout en assurant la conformité et le reporting. Elle assurera également la coordination avec les différents acteurs sur le terrain. </w:t>
            </w:r>
          </w:p>
          <w:p w14:paraId="681FE315" w14:textId="77777777" w:rsidR="00EA6AD2" w:rsidRPr="00A52380" w:rsidRDefault="00EA6AD2" w:rsidP="00DD0C7E">
            <w:pPr>
              <w:rPr>
                <w:rFonts w:cstheme="minorHAnsi"/>
                <w:color w:val="363636"/>
                <w:sz w:val="20"/>
                <w:szCs w:val="20"/>
              </w:rPr>
            </w:pPr>
          </w:p>
        </w:tc>
      </w:tr>
    </w:tbl>
    <w:p w14:paraId="7AA1D1A8" w14:textId="77777777" w:rsidR="00C47554" w:rsidRPr="00A52380" w:rsidRDefault="00C47554" w:rsidP="008A09A4">
      <w:pPr>
        <w:tabs>
          <w:tab w:val="left" w:pos="3540"/>
        </w:tabs>
        <w:spacing w:after="0" w:line="240" w:lineRule="auto"/>
        <w:rPr>
          <w:rFonts w:cstheme="minorHAnsi"/>
          <w:sz w:val="20"/>
          <w:szCs w:val="20"/>
        </w:rPr>
      </w:pPr>
    </w:p>
    <w:tbl>
      <w:tblPr>
        <w:tblStyle w:val="TableGrid"/>
        <w:tblW w:w="10490" w:type="dxa"/>
        <w:tblInd w:w="-5" w:type="dxa"/>
        <w:tblLook w:val="04A0" w:firstRow="1" w:lastRow="0" w:firstColumn="1" w:lastColumn="0" w:noHBand="0" w:noVBand="1"/>
      </w:tblPr>
      <w:tblGrid>
        <w:gridCol w:w="10490"/>
      </w:tblGrid>
      <w:tr w:rsidR="00B467FC" w:rsidRPr="00A52380" w14:paraId="505E542A" w14:textId="77777777" w:rsidTr="00896DAC">
        <w:tc>
          <w:tcPr>
            <w:tcW w:w="10490" w:type="dxa"/>
            <w:shd w:val="clear" w:color="auto" w:fill="233A69"/>
          </w:tcPr>
          <w:p w14:paraId="2CF50F72" w14:textId="1FDB306A" w:rsidR="00B467FC" w:rsidRPr="00A52380" w:rsidRDefault="00DB4986" w:rsidP="008A09A4">
            <w:pPr>
              <w:rPr>
                <w:rFonts w:cstheme="minorHAnsi"/>
                <w:sz w:val="20"/>
                <w:szCs w:val="20"/>
                <w:lang w:val="en-GB"/>
              </w:rPr>
            </w:pPr>
            <w:r w:rsidRPr="00A52380">
              <w:rPr>
                <w:rFonts w:cstheme="minorHAnsi"/>
                <w:b/>
                <w:sz w:val="20"/>
                <w:szCs w:val="20"/>
                <w:lang w:val="en-GB"/>
              </w:rPr>
              <w:t>Rôle principal et responsabilités</w:t>
            </w:r>
            <w:r w:rsidR="004D2185" w:rsidRPr="00A52380">
              <w:rPr>
                <w:rFonts w:cstheme="minorHAnsi"/>
                <w:b/>
                <w:sz w:val="20"/>
                <w:szCs w:val="20"/>
                <w:lang w:val="en-GB"/>
              </w:rPr>
              <w:t xml:space="preserve"> </w:t>
            </w:r>
          </w:p>
        </w:tc>
      </w:tr>
      <w:tr w:rsidR="00B467FC" w:rsidRPr="00A52380" w14:paraId="3642EB77" w14:textId="77777777" w:rsidTr="00B467FC">
        <w:tc>
          <w:tcPr>
            <w:tcW w:w="10490" w:type="dxa"/>
          </w:tcPr>
          <w:p w14:paraId="1B286CFC" w14:textId="77777777" w:rsidR="007D36D9" w:rsidRPr="00A52380" w:rsidRDefault="00DB4986" w:rsidP="008A09A4">
            <w:pPr>
              <w:rPr>
                <w:rFonts w:cstheme="minorHAnsi"/>
                <w:sz w:val="20"/>
                <w:szCs w:val="20"/>
              </w:rPr>
            </w:pPr>
            <w:r w:rsidRPr="00A52380">
              <w:rPr>
                <w:rFonts w:cstheme="minorHAnsi"/>
                <w:sz w:val="20"/>
                <w:szCs w:val="20"/>
              </w:rPr>
              <w:lastRenderedPageBreak/>
              <w:t>L’objectif principal du/de la chef(fe) de projet sera de veiller à ce que le projet soit mis en œuvre en temps voulu et de manière professionnelle, conformément aux objectifs, aux buts et aux indicateurs, dans le respect des exigences des donateurs et en fonction des besoins des bénéficiaires.</w:t>
            </w:r>
          </w:p>
          <w:p w14:paraId="39859358" w14:textId="77777777" w:rsidR="00DB4986" w:rsidRPr="00A52380" w:rsidRDefault="00DB4986" w:rsidP="008A09A4">
            <w:pPr>
              <w:rPr>
                <w:rFonts w:cstheme="minorHAnsi"/>
                <w:sz w:val="20"/>
                <w:szCs w:val="20"/>
              </w:rPr>
            </w:pPr>
          </w:p>
          <w:p w14:paraId="2488157E" w14:textId="4D963B56" w:rsidR="00DB4986" w:rsidRPr="00A52380" w:rsidRDefault="00DB4986" w:rsidP="00DB4986">
            <w:pPr>
              <w:rPr>
                <w:rFonts w:cstheme="minorHAnsi"/>
                <w:sz w:val="20"/>
                <w:szCs w:val="20"/>
              </w:rPr>
            </w:pPr>
            <w:r w:rsidRPr="00A52380">
              <w:rPr>
                <w:rFonts w:cstheme="minorHAnsi"/>
                <w:sz w:val="20"/>
                <w:szCs w:val="20"/>
              </w:rPr>
              <w:t>En particulier, le/la chef(fe) de projet aura les responsabilités suivantes :</w:t>
            </w:r>
          </w:p>
          <w:p w14:paraId="317E9824" w14:textId="77777777" w:rsidR="00DB4986" w:rsidRPr="00A52380" w:rsidRDefault="00DB4986" w:rsidP="00DB4986">
            <w:pPr>
              <w:numPr>
                <w:ilvl w:val="0"/>
                <w:numId w:val="11"/>
              </w:numPr>
              <w:spacing w:before="100" w:beforeAutospacing="1" w:after="100" w:afterAutospacing="1" w:line="300" w:lineRule="atLeast"/>
              <w:jc w:val="both"/>
              <w:rPr>
                <w:rFonts w:cstheme="minorHAnsi"/>
                <w:b/>
                <w:bCs/>
                <w:sz w:val="20"/>
                <w:szCs w:val="20"/>
              </w:rPr>
            </w:pPr>
            <w:r w:rsidRPr="00A52380">
              <w:rPr>
                <w:rFonts w:cstheme="minorHAnsi"/>
                <w:b/>
                <w:bCs/>
                <w:sz w:val="20"/>
                <w:szCs w:val="20"/>
              </w:rPr>
              <w:t>Planification et mise en œuvre du programme :</w:t>
            </w:r>
          </w:p>
          <w:p w14:paraId="609F79D6" w14:textId="77777777" w:rsidR="00DB4986" w:rsidRPr="00A52380" w:rsidRDefault="00DB4986" w:rsidP="00DB4986">
            <w:pPr>
              <w:pStyle w:val="ListParagraph"/>
              <w:numPr>
                <w:ilvl w:val="1"/>
                <w:numId w:val="11"/>
              </w:numPr>
              <w:spacing w:before="100" w:beforeAutospacing="1" w:after="100" w:afterAutospacing="1" w:line="300" w:lineRule="atLeast"/>
              <w:ind w:left="843"/>
              <w:jc w:val="both"/>
              <w:rPr>
                <w:rFonts w:cstheme="minorHAnsi"/>
                <w:sz w:val="20"/>
                <w:szCs w:val="20"/>
              </w:rPr>
            </w:pPr>
            <w:r w:rsidRPr="00A52380">
              <w:rPr>
                <w:rFonts w:cstheme="minorHAnsi"/>
                <w:sz w:val="20"/>
                <w:szCs w:val="20"/>
              </w:rPr>
              <w:t>Organiser des réunions de suivi du projet, incluant la réunion de démarrage et la réunion de de clôture du projet</w:t>
            </w:r>
          </w:p>
          <w:p w14:paraId="611201FF" w14:textId="77777777" w:rsidR="00DB4986" w:rsidRPr="00A52380" w:rsidRDefault="00DB4986" w:rsidP="00DB4986">
            <w:pPr>
              <w:pStyle w:val="ListParagraph"/>
              <w:numPr>
                <w:ilvl w:val="1"/>
                <w:numId w:val="11"/>
              </w:numPr>
              <w:spacing w:before="100" w:beforeAutospacing="1" w:after="100" w:afterAutospacing="1" w:line="300" w:lineRule="atLeast"/>
              <w:ind w:left="843"/>
              <w:jc w:val="both"/>
              <w:rPr>
                <w:rFonts w:cstheme="minorHAnsi"/>
                <w:sz w:val="20"/>
                <w:szCs w:val="20"/>
              </w:rPr>
            </w:pPr>
            <w:r w:rsidRPr="00A52380">
              <w:rPr>
                <w:rFonts w:cstheme="minorHAnsi"/>
                <w:sz w:val="20"/>
                <w:szCs w:val="20"/>
              </w:rPr>
              <w:t>Planifier les différentes étapes de la mise en œuvre d'un projet et définir l'orientation en établissant des priorités et en organisant les activités et les ressources pour atteindre les objectifs du projet.</w:t>
            </w:r>
          </w:p>
          <w:p w14:paraId="0AE38C20" w14:textId="77777777" w:rsidR="00DB4986" w:rsidRPr="00A52380" w:rsidRDefault="00DB4986" w:rsidP="00DB4986">
            <w:pPr>
              <w:pStyle w:val="ListParagraph"/>
              <w:numPr>
                <w:ilvl w:val="1"/>
                <w:numId w:val="11"/>
              </w:numPr>
              <w:spacing w:before="100" w:beforeAutospacing="1" w:after="100" w:afterAutospacing="1" w:line="300" w:lineRule="atLeast"/>
              <w:ind w:left="843"/>
              <w:jc w:val="both"/>
              <w:rPr>
                <w:rFonts w:cstheme="minorHAnsi"/>
                <w:sz w:val="20"/>
                <w:szCs w:val="20"/>
              </w:rPr>
            </w:pPr>
            <w:r w:rsidRPr="00A52380">
              <w:rPr>
                <w:rFonts w:cstheme="minorHAnsi"/>
                <w:sz w:val="20"/>
                <w:szCs w:val="20"/>
              </w:rPr>
              <w:t>Superviser et gérer la mise en œuvre du projet.</w:t>
            </w:r>
          </w:p>
          <w:p w14:paraId="56835E19" w14:textId="77777777" w:rsidR="00DB4986" w:rsidRPr="00A52380" w:rsidRDefault="00DB4986" w:rsidP="00DB4986">
            <w:pPr>
              <w:pStyle w:val="ListParagraph"/>
              <w:numPr>
                <w:ilvl w:val="1"/>
                <w:numId w:val="11"/>
              </w:numPr>
              <w:spacing w:before="100" w:beforeAutospacing="1" w:after="100" w:afterAutospacing="1" w:line="300" w:lineRule="atLeast"/>
              <w:ind w:left="843"/>
              <w:jc w:val="both"/>
              <w:rPr>
                <w:rFonts w:cstheme="minorHAnsi"/>
                <w:sz w:val="20"/>
                <w:szCs w:val="20"/>
              </w:rPr>
            </w:pPr>
            <w:r w:rsidRPr="00A52380">
              <w:rPr>
                <w:rFonts w:cstheme="minorHAnsi"/>
                <w:sz w:val="20"/>
                <w:szCs w:val="20"/>
              </w:rPr>
              <w:t xml:space="preserve">Mettre à jour régulièrement, et minimum une fois par mois, le PMF (Project Management Follow-up) qui inclut notamment le plan de travail le suivi des indicateurs </w:t>
            </w:r>
          </w:p>
          <w:p w14:paraId="08BDC0F3" w14:textId="77777777" w:rsidR="00DB4986" w:rsidRPr="00A52380" w:rsidRDefault="00DB4986" w:rsidP="00DB4986">
            <w:pPr>
              <w:pStyle w:val="ListParagraph"/>
              <w:numPr>
                <w:ilvl w:val="1"/>
                <w:numId w:val="11"/>
              </w:numPr>
              <w:spacing w:before="100" w:beforeAutospacing="1" w:after="100" w:afterAutospacing="1" w:line="300" w:lineRule="atLeast"/>
              <w:ind w:left="843"/>
              <w:jc w:val="both"/>
              <w:rPr>
                <w:rFonts w:cstheme="minorHAnsi"/>
                <w:sz w:val="20"/>
                <w:szCs w:val="20"/>
              </w:rPr>
            </w:pPr>
            <w:r w:rsidRPr="00A52380">
              <w:rPr>
                <w:rFonts w:cstheme="minorHAnsi"/>
                <w:sz w:val="20"/>
                <w:szCs w:val="20"/>
              </w:rPr>
              <w:t>Mettre à jour régulièrement tout autres documents pertinents pour une gestion efficace du projet.</w:t>
            </w:r>
          </w:p>
          <w:p w14:paraId="729FD1E9" w14:textId="77777777" w:rsidR="00DB4986" w:rsidRPr="00A52380" w:rsidRDefault="00DB4986" w:rsidP="00DB4986">
            <w:pPr>
              <w:pStyle w:val="ListParagraph"/>
              <w:numPr>
                <w:ilvl w:val="1"/>
                <w:numId w:val="11"/>
              </w:numPr>
              <w:spacing w:before="100" w:beforeAutospacing="1" w:after="100" w:afterAutospacing="1" w:line="300" w:lineRule="atLeast"/>
              <w:ind w:left="843"/>
              <w:jc w:val="both"/>
              <w:rPr>
                <w:rFonts w:cstheme="minorHAnsi"/>
                <w:sz w:val="20"/>
                <w:szCs w:val="20"/>
              </w:rPr>
            </w:pPr>
            <w:r w:rsidRPr="00A52380">
              <w:rPr>
                <w:rFonts w:cstheme="minorHAnsi"/>
                <w:sz w:val="20"/>
                <w:szCs w:val="20"/>
              </w:rPr>
              <w:t>Anticiper les risques auxquels sera confronté le projet, proposer des solutions alternatives.</w:t>
            </w:r>
          </w:p>
          <w:p w14:paraId="7844DB37" w14:textId="77777777" w:rsidR="00DB4986" w:rsidRPr="00A52380" w:rsidRDefault="00DB4986" w:rsidP="00DB4986">
            <w:pPr>
              <w:pStyle w:val="ListParagraph"/>
              <w:numPr>
                <w:ilvl w:val="1"/>
                <w:numId w:val="11"/>
              </w:numPr>
              <w:spacing w:before="100" w:beforeAutospacing="1" w:after="100" w:afterAutospacing="1" w:line="300" w:lineRule="atLeast"/>
              <w:ind w:left="843"/>
              <w:jc w:val="both"/>
              <w:rPr>
                <w:rFonts w:cstheme="minorHAnsi"/>
                <w:sz w:val="20"/>
                <w:szCs w:val="20"/>
              </w:rPr>
            </w:pPr>
            <w:r w:rsidRPr="00A52380">
              <w:rPr>
                <w:rFonts w:cstheme="minorHAnsi"/>
                <w:sz w:val="20"/>
                <w:szCs w:val="20"/>
              </w:rPr>
              <w:t>Effectuer des visites régulières sur le terrain pour superviser la mise en œuvre des activités du et fournir des conseils techniques à l’assistant de projet</w:t>
            </w:r>
          </w:p>
          <w:p w14:paraId="4184D868" w14:textId="41A005A9" w:rsidR="00DB4986" w:rsidRPr="00A52380" w:rsidRDefault="00DB4986" w:rsidP="00DB4986">
            <w:pPr>
              <w:pStyle w:val="ListParagraph"/>
              <w:numPr>
                <w:ilvl w:val="1"/>
                <w:numId w:val="11"/>
              </w:numPr>
              <w:spacing w:before="100" w:beforeAutospacing="1" w:after="100" w:afterAutospacing="1" w:line="300" w:lineRule="atLeast"/>
              <w:ind w:left="843"/>
              <w:jc w:val="both"/>
              <w:rPr>
                <w:rFonts w:cstheme="minorHAnsi"/>
                <w:sz w:val="20"/>
                <w:szCs w:val="20"/>
              </w:rPr>
            </w:pPr>
            <w:r w:rsidRPr="00A52380">
              <w:rPr>
                <w:rFonts w:cstheme="minorHAnsi"/>
                <w:sz w:val="20"/>
                <w:szCs w:val="20"/>
              </w:rPr>
              <w:t>Coordonner étroitement avec l'équipe M&amp;E d'ACTED pour définir les critères de sélection des bénéficiaires, et s'assurer qu'ils sont appliqués avec précision tout au long du projet.</w:t>
            </w:r>
          </w:p>
          <w:p w14:paraId="3305F120" w14:textId="77777777" w:rsidR="00DB4986" w:rsidRPr="00A52380" w:rsidRDefault="00DB4986" w:rsidP="00DB4986">
            <w:pPr>
              <w:pStyle w:val="ListParagraph"/>
              <w:spacing w:before="100" w:beforeAutospacing="1" w:after="100" w:afterAutospacing="1" w:line="300" w:lineRule="atLeast"/>
              <w:ind w:left="843"/>
              <w:jc w:val="both"/>
              <w:rPr>
                <w:rFonts w:cstheme="minorHAnsi"/>
                <w:sz w:val="20"/>
                <w:szCs w:val="20"/>
              </w:rPr>
            </w:pPr>
          </w:p>
          <w:p w14:paraId="206EF3D6" w14:textId="77777777" w:rsidR="00DB4986" w:rsidRPr="00A52380" w:rsidRDefault="00DB4986" w:rsidP="00DB4986">
            <w:pPr>
              <w:numPr>
                <w:ilvl w:val="0"/>
                <w:numId w:val="11"/>
              </w:numPr>
              <w:spacing w:before="100" w:beforeAutospacing="1" w:after="100" w:afterAutospacing="1" w:line="300" w:lineRule="atLeast"/>
              <w:jc w:val="both"/>
              <w:rPr>
                <w:rFonts w:cstheme="minorHAnsi"/>
                <w:b/>
                <w:bCs/>
                <w:sz w:val="20"/>
                <w:szCs w:val="20"/>
              </w:rPr>
            </w:pPr>
            <w:r w:rsidRPr="00A52380">
              <w:rPr>
                <w:rFonts w:cstheme="minorHAnsi"/>
                <w:b/>
                <w:bCs/>
                <w:sz w:val="20"/>
                <w:szCs w:val="20"/>
              </w:rPr>
              <w:t>Gestion et suivi de l'information :</w:t>
            </w:r>
          </w:p>
          <w:p w14:paraId="5B8D1B5A" w14:textId="77777777" w:rsidR="00DB4986" w:rsidRPr="00A52380" w:rsidRDefault="00DB4986" w:rsidP="00DB4986">
            <w:pPr>
              <w:pStyle w:val="NormalWeb"/>
              <w:spacing w:before="0" w:after="0"/>
              <w:ind w:left="276"/>
              <w:rPr>
                <w:rFonts w:asciiTheme="minorHAnsi" w:eastAsiaTheme="minorHAnsi" w:hAnsiTheme="minorHAnsi" w:cstheme="minorHAnsi"/>
                <w:sz w:val="20"/>
                <w:szCs w:val="20"/>
                <w:lang w:val="fr-FR"/>
              </w:rPr>
            </w:pPr>
            <w:r w:rsidRPr="00A52380">
              <w:rPr>
                <w:rFonts w:asciiTheme="minorHAnsi" w:eastAsiaTheme="minorHAnsi" w:hAnsiTheme="minorHAnsi" w:cstheme="minorHAnsi"/>
                <w:sz w:val="20"/>
                <w:szCs w:val="20"/>
                <w:lang w:val="fr-FR"/>
              </w:rPr>
              <w:t>2.1. Finances</w:t>
            </w:r>
          </w:p>
          <w:p w14:paraId="4F5F37E4"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 xml:space="preserve">Mettre à jour régulièrement, et au minimum une fois par mois, l'outil de suivi budgétaire d'ACTED, pour suivre les dépenses du projet et les prévisions financières, en coordination avec le département financier, et signaler tout risque financier à temps. </w:t>
            </w:r>
          </w:p>
          <w:p w14:paraId="12F00AC2"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Prévoir les besoins financiers mensuels du projet à travers les Cash Request (deux fois par mois)</w:t>
            </w:r>
          </w:p>
          <w:p w14:paraId="1DD981A8" w14:textId="77777777" w:rsidR="00DB4986" w:rsidRPr="00A52380" w:rsidRDefault="00DB4986" w:rsidP="00DB4986">
            <w:pPr>
              <w:ind w:left="1268"/>
              <w:rPr>
                <w:rFonts w:cstheme="minorHAnsi"/>
                <w:sz w:val="20"/>
                <w:szCs w:val="20"/>
              </w:rPr>
            </w:pPr>
          </w:p>
          <w:p w14:paraId="3C4FC0F4" w14:textId="77777777" w:rsidR="00DB4986" w:rsidRPr="00A52380" w:rsidRDefault="00DB4986" w:rsidP="00DB4986">
            <w:pPr>
              <w:pStyle w:val="Heading3"/>
              <w:spacing w:before="0"/>
              <w:ind w:left="276"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2.2. Logistique</w:t>
            </w:r>
          </w:p>
          <w:p w14:paraId="5AAA2FF3"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Rédiger et soumettre des bons de commande précis et exacts pour tous les achats de projets dans les délais impartis.</w:t>
            </w:r>
          </w:p>
          <w:p w14:paraId="4DFE58EA"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Travailler en étroite collaboration avec le département logistique pour s'assurer que tous les matériaux et les services requis pour le projet sont achetés selon les spécifications, la qualité et le calendrier appropriés pour correspondre au plan de travail du projet.</w:t>
            </w:r>
          </w:p>
          <w:p w14:paraId="31A5E878"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 xml:space="preserve">Soutenir le département logistique d'ACTED dans la supervision de l'entretien et du bon fonctionnement des bureaux. </w:t>
            </w:r>
          </w:p>
          <w:p w14:paraId="44D406CE"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Assurer une gestion et une utilisation appropriées des actifs et des stocks du projet.</w:t>
            </w:r>
          </w:p>
          <w:p w14:paraId="1515E40E"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Planifier les mouvements de l'équipe en fonction de la flotte disponible et des politiques applicables.</w:t>
            </w:r>
          </w:p>
          <w:p w14:paraId="03DAB10D" w14:textId="77777777" w:rsidR="00DB4986" w:rsidRPr="00A52380" w:rsidRDefault="00DB4986" w:rsidP="00DB4986">
            <w:pPr>
              <w:pStyle w:val="Heading3"/>
              <w:spacing w:before="0"/>
              <w:ind w:left="559" w:right="108"/>
              <w:outlineLvl w:val="2"/>
              <w:rPr>
                <w:rFonts w:asciiTheme="minorHAnsi" w:eastAsiaTheme="minorHAnsi" w:hAnsiTheme="minorHAnsi" w:cstheme="minorHAnsi"/>
                <w:noProof w:val="0"/>
                <w:sz w:val="20"/>
                <w:lang w:eastAsia="en-US"/>
              </w:rPr>
            </w:pPr>
          </w:p>
          <w:p w14:paraId="77C6E988" w14:textId="77777777" w:rsidR="00DB4986" w:rsidRPr="00A52380" w:rsidRDefault="00DB4986" w:rsidP="00DB4986">
            <w:pPr>
              <w:pStyle w:val="Heading3"/>
              <w:spacing w:before="0"/>
              <w:ind w:left="276"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2.3. Administration/RH</w:t>
            </w:r>
          </w:p>
          <w:p w14:paraId="24F9EDE2"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Participer au recrutement du personnel de terrain (élaboration des organigrammes, des TdR, élaboration des tests et révision de ceux-ci ; entretiens, etc.)</w:t>
            </w:r>
          </w:p>
          <w:p w14:paraId="2327CB19"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 xml:space="preserve">S'assurer que le personnel du projet comprend et est capable d'assumer ses rôles et ses responsabilités. </w:t>
            </w:r>
          </w:p>
          <w:p w14:paraId="48A7494F"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Assurer le suivi des plans de travail et des activités quotidiennes du personnel du projet.</w:t>
            </w:r>
          </w:p>
          <w:p w14:paraId="54B443A0"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 xml:space="preserve">Assurer un environnement de travail positif et une bonne dynamique d'équipe </w:t>
            </w:r>
          </w:p>
          <w:p w14:paraId="2293287E"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Procéder à des évaluations régulières du personnel et suivre la gestion des carrières.</w:t>
            </w:r>
          </w:p>
          <w:p w14:paraId="02853BAD"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lastRenderedPageBreak/>
              <w:t>Gérer les conflits interpersonnels</w:t>
            </w:r>
          </w:p>
          <w:p w14:paraId="4C4EFD6A"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Assurer le renforcement des capacités du personnel dans les secteurs concernés</w:t>
            </w:r>
          </w:p>
          <w:p w14:paraId="0D5CB3BD" w14:textId="77777777" w:rsidR="00DB4986" w:rsidRPr="00A52380" w:rsidRDefault="00DB4986" w:rsidP="00DB4986">
            <w:pPr>
              <w:rPr>
                <w:rFonts w:cstheme="minorHAnsi"/>
                <w:sz w:val="20"/>
                <w:szCs w:val="20"/>
              </w:rPr>
            </w:pPr>
          </w:p>
          <w:p w14:paraId="3868172D" w14:textId="77777777" w:rsidR="00DB4986" w:rsidRPr="00A52380" w:rsidRDefault="00DB4986" w:rsidP="00DB4986">
            <w:pPr>
              <w:pStyle w:val="Heading3"/>
              <w:spacing w:before="0"/>
              <w:ind w:left="276"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2.4. Conformité</w:t>
            </w:r>
          </w:p>
          <w:p w14:paraId="0C4DF80F"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S'assurer que les dossiers et documents du projet (par exemple, les listes de distribution, les feuilles de présence, les demandes de congés du personnel, etc.) sont préparés, compilés et classés de manière adéquate, conformément aux procédures d'ACTED.</w:t>
            </w:r>
          </w:p>
          <w:p w14:paraId="263221B4"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S'assurer de la connaissance et du respect par le personnel du code de conduite d'ACTED et des procédures relatives aux finances, à la logistique, aux ressources humaines et à la conformité.</w:t>
            </w:r>
          </w:p>
          <w:p w14:paraId="6C43D074" w14:textId="77777777" w:rsidR="00DB4986" w:rsidRPr="00A52380" w:rsidRDefault="00DB4986" w:rsidP="00DB4986">
            <w:pPr>
              <w:rPr>
                <w:rFonts w:cstheme="minorHAnsi"/>
                <w:sz w:val="20"/>
                <w:szCs w:val="20"/>
              </w:rPr>
            </w:pPr>
          </w:p>
          <w:p w14:paraId="00A0D8B9" w14:textId="77777777" w:rsidR="00DB4986" w:rsidRPr="00A52380" w:rsidRDefault="00DB4986" w:rsidP="00DB4986">
            <w:pPr>
              <w:pStyle w:val="Heading3"/>
              <w:spacing w:before="0"/>
              <w:ind w:left="276"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 xml:space="preserve">2.5. Sécurité du personnel </w:t>
            </w:r>
          </w:p>
          <w:p w14:paraId="35A6D7F2"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S'assurer que chaque membre de l'équipe du projet est conscient du contexte et de l'environnement de sécurité local, et des règles de sécurité du personnel d'ACTED.</w:t>
            </w:r>
          </w:p>
          <w:p w14:paraId="5CB7353B" w14:textId="77777777" w:rsidR="00DB4986" w:rsidRPr="00A52380" w:rsidRDefault="00DB4986" w:rsidP="00DB4986">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 xml:space="preserve">En collaboration avec le responsable sécurité, s'assurer que les règles de sécurité appropriées sont en place pour assurer la sécurité de l'équipe d'ACTED, de nos activités et des bénéficiaires du projet pendant la mise en œuvre, et que ces règles sont respectées par l'équipe du projet à tout moment. </w:t>
            </w:r>
          </w:p>
          <w:p w14:paraId="465FF4C3" w14:textId="1D8C5148" w:rsidR="00DB4986" w:rsidRPr="00A52380" w:rsidRDefault="00DB4986" w:rsidP="00A52380">
            <w:pPr>
              <w:pStyle w:val="Heading3"/>
              <w:numPr>
                <w:ilvl w:val="0"/>
                <w:numId w:val="12"/>
              </w:numPr>
              <w:spacing w:before="0"/>
              <w:ind w:left="843" w:right="108"/>
              <w:outlineLvl w:val="2"/>
              <w:rPr>
                <w:rFonts w:asciiTheme="minorHAnsi" w:eastAsiaTheme="minorHAnsi" w:hAnsiTheme="minorHAnsi" w:cstheme="minorHAnsi"/>
                <w:noProof w:val="0"/>
                <w:sz w:val="20"/>
                <w:lang w:eastAsia="en-US"/>
              </w:rPr>
            </w:pPr>
            <w:r w:rsidRPr="00A52380">
              <w:rPr>
                <w:rFonts w:asciiTheme="minorHAnsi" w:eastAsiaTheme="minorHAnsi" w:hAnsiTheme="minorHAnsi" w:cstheme="minorHAnsi"/>
                <w:noProof w:val="0"/>
                <w:sz w:val="20"/>
                <w:lang w:eastAsia="en-US"/>
              </w:rPr>
              <w:t>Suivre la situation locale et informer la Coordination de tout développement qui pourrait affecter le travail d'ACTED, ou la sécurité de nos équipes ou de nos activités.</w:t>
            </w:r>
          </w:p>
          <w:p w14:paraId="6A3DAF2F" w14:textId="77777777" w:rsidR="00DB4986" w:rsidRPr="00A52380" w:rsidRDefault="00DB4986" w:rsidP="00DB4986">
            <w:pPr>
              <w:numPr>
                <w:ilvl w:val="0"/>
                <w:numId w:val="11"/>
              </w:numPr>
              <w:spacing w:before="100" w:beforeAutospacing="1" w:after="100" w:afterAutospacing="1" w:line="300" w:lineRule="atLeast"/>
              <w:jc w:val="both"/>
              <w:rPr>
                <w:rFonts w:cstheme="minorHAnsi"/>
                <w:b/>
                <w:sz w:val="20"/>
                <w:szCs w:val="20"/>
              </w:rPr>
            </w:pPr>
            <w:r w:rsidRPr="00A52380">
              <w:rPr>
                <w:rFonts w:cstheme="minorHAnsi"/>
                <w:b/>
                <w:bCs/>
                <w:sz w:val="20"/>
                <w:szCs w:val="20"/>
              </w:rPr>
              <w:t>Relations extérieures</w:t>
            </w:r>
          </w:p>
          <w:p w14:paraId="5B768FD0"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Communiquer régulièrement, et selon les besoins, avec les autorités locales et toutes les parties prenantes concernées.</w:t>
            </w:r>
          </w:p>
          <w:p w14:paraId="6E78146C"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Agir en tant que point de contact principal avec les prestataires de services engagés pour la mise en œuvre des activités, et fournir un soutien au personnel de terrain si nécessaire pour la continuité de la communication avec ces prestataires de services.</w:t>
            </w:r>
          </w:p>
          <w:p w14:paraId="0FB468BA"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S'assurer qu'à tout moment, les contacts avec les bénéficiaires sont menés de manière sensible et respectueuse.</w:t>
            </w:r>
          </w:p>
          <w:p w14:paraId="172253DB" w14:textId="77777777" w:rsidR="00DB4986" w:rsidRPr="00A52380" w:rsidRDefault="00DB4986" w:rsidP="00DB4986">
            <w:pPr>
              <w:pStyle w:val="ListParagraph"/>
              <w:spacing w:before="100" w:beforeAutospacing="1" w:after="100" w:afterAutospacing="1" w:line="300" w:lineRule="atLeast"/>
              <w:ind w:left="984"/>
              <w:jc w:val="both"/>
              <w:rPr>
                <w:rFonts w:cstheme="minorHAnsi"/>
                <w:sz w:val="20"/>
                <w:szCs w:val="20"/>
              </w:rPr>
            </w:pPr>
          </w:p>
          <w:p w14:paraId="1AF7B973" w14:textId="77777777" w:rsidR="00DB4986" w:rsidRPr="00A52380" w:rsidRDefault="00DB4986" w:rsidP="00DB4986">
            <w:pPr>
              <w:numPr>
                <w:ilvl w:val="0"/>
                <w:numId w:val="11"/>
              </w:numPr>
              <w:spacing w:before="100" w:beforeAutospacing="1" w:after="100" w:afterAutospacing="1" w:line="300" w:lineRule="atLeast"/>
              <w:jc w:val="both"/>
              <w:rPr>
                <w:rFonts w:cstheme="minorHAnsi"/>
                <w:sz w:val="20"/>
                <w:szCs w:val="20"/>
              </w:rPr>
            </w:pPr>
            <w:r w:rsidRPr="00A52380">
              <w:rPr>
                <w:rFonts w:cstheme="minorHAnsi"/>
                <w:b/>
                <w:bCs/>
                <w:sz w:val="20"/>
                <w:szCs w:val="20"/>
              </w:rPr>
              <w:t>Contrôle de la qualité</w:t>
            </w:r>
          </w:p>
          <w:p w14:paraId="2C922FCB"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Effectuer des visites régulières sur le terrain pour fournir des conseils techniques et une supervision, ainsi que pour suivre régulièrement l'avancement des activités du projet.</w:t>
            </w:r>
          </w:p>
          <w:p w14:paraId="7F404F5E"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Assurer le contrôle de la qualité de toutes les activités mises en œuvre, en analysant l'impact de toutes les activités sur les communautés qu'ACTED sert, et en s'assurant que nous ne faisons pas de mal.</w:t>
            </w:r>
          </w:p>
          <w:p w14:paraId="6131B412"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Fournir un retour d'information sur les meilleures pratiques et les leçons apprises à l'équipe de développement de projets d'ACTED, afin de contribuer à la conception des programmes futurs.</w:t>
            </w:r>
          </w:p>
          <w:p w14:paraId="4AD5F82C" w14:textId="77777777" w:rsidR="00DB4986" w:rsidRPr="00A52380" w:rsidRDefault="00DB4986" w:rsidP="00DB4986">
            <w:pPr>
              <w:pStyle w:val="ListParagraph"/>
              <w:spacing w:before="100" w:beforeAutospacing="1" w:after="100" w:afterAutospacing="1" w:line="300" w:lineRule="atLeast"/>
              <w:ind w:left="984"/>
              <w:jc w:val="both"/>
              <w:rPr>
                <w:rFonts w:cstheme="minorHAnsi"/>
                <w:sz w:val="20"/>
                <w:szCs w:val="20"/>
              </w:rPr>
            </w:pPr>
          </w:p>
          <w:p w14:paraId="0D9E7D77" w14:textId="77777777" w:rsidR="00DB4986" w:rsidRPr="00A52380" w:rsidRDefault="00DB4986" w:rsidP="00DB4986">
            <w:pPr>
              <w:pStyle w:val="ListParagraph"/>
              <w:numPr>
                <w:ilvl w:val="0"/>
                <w:numId w:val="11"/>
              </w:numPr>
              <w:spacing w:before="100" w:beforeAutospacing="1" w:after="100" w:afterAutospacing="1" w:line="300" w:lineRule="atLeast"/>
              <w:jc w:val="both"/>
              <w:rPr>
                <w:rFonts w:cstheme="minorHAnsi"/>
                <w:b/>
                <w:bCs/>
                <w:sz w:val="20"/>
                <w:szCs w:val="20"/>
              </w:rPr>
            </w:pPr>
            <w:r w:rsidRPr="00A52380">
              <w:rPr>
                <w:rFonts w:cstheme="minorHAnsi"/>
                <w:b/>
                <w:bCs/>
                <w:sz w:val="20"/>
                <w:szCs w:val="20"/>
              </w:rPr>
              <w:t>Reporting</w:t>
            </w:r>
          </w:p>
          <w:p w14:paraId="143FEAAA"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 xml:space="preserve">Fournir des mises à jour régulières et opportunes sur les progrès et les défis au directeur pays adjoint et à l’équipe Développement de projet. </w:t>
            </w:r>
          </w:p>
          <w:p w14:paraId="731A4A94"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Rédiger des rapports narratifs (internes) et contribuer à l'élaboration de rapports financiers par un suivi budgétaire régulier.</w:t>
            </w:r>
          </w:p>
          <w:p w14:paraId="52AC1344"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Contribuer à la rédaction des rapports (externes) sur l'avancement des projets, en veillant à la qualité et à l'exactitude des informations techniques fournies.</w:t>
            </w:r>
          </w:p>
          <w:p w14:paraId="2E6BE927" w14:textId="08B5EF16" w:rsidR="00DB4986" w:rsidRDefault="00DB4986" w:rsidP="00DB4986">
            <w:pPr>
              <w:pStyle w:val="ListParagraph"/>
              <w:spacing w:before="100" w:beforeAutospacing="1" w:after="100" w:afterAutospacing="1" w:line="300" w:lineRule="atLeast"/>
              <w:ind w:left="984"/>
              <w:jc w:val="both"/>
              <w:rPr>
                <w:rFonts w:cstheme="minorHAnsi"/>
                <w:sz w:val="20"/>
                <w:szCs w:val="20"/>
              </w:rPr>
            </w:pPr>
          </w:p>
          <w:p w14:paraId="46A1D83D" w14:textId="49F16D4F" w:rsidR="00D907BE" w:rsidRDefault="00D907BE" w:rsidP="00DB4986">
            <w:pPr>
              <w:pStyle w:val="ListParagraph"/>
              <w:spacing w:before="100" w:beforeAutospacing="1" w:after="100" w:afterAutospacing="1" w:line="300" w:lineRule="atLeast"/>
              <w:ind w:left="984"/>
              <w:jc w:val="both"/>
              <w:rPr>
                <w:rFonts w:cstheme="minorHAnsi"/>
                <w:sz w:val="20"/>
                <w:szCs w:val="20"/>
              </w:rPr>
            </w:pPr>
          </w:p>
          <w:p w14:paraId="4DFB3EAC" w14:textId="77777777" w:rsidR="00D907BE" w:rsidRPr="00A52380" w:rsidRDefault="00D907BE" w:rsidP="00DB4986">
            <w:pPr>
              <w:pStyle w:val="ListParagraph"/>
              <w:spacing w:before="100" w:beforeAutospacing="1" w:after="100" w:afterAutospacing="1" w:line="300" w:lineRule="atLeast"/>
              <w:ind w:left="984"/>
              <w:jc w:val="both"/>
              <w:rPr>
                <w:rFonts w:cstheme="minorHAnsi"/>
                <w:sz w:val="20"/>
                <w:szCs w:val="20"/>
              </w:rPr>
            </w:pPr>
          </w:p>
          <w:p w14:paraId="1D58647A" w14:textId="77777777" w:rsidR="00DB4986" w:rsidRPr="00A52380" w:rsidRDefault="00DB4986" w:rsidP="00DB4986">
            <w:pPr>
              <w:numPr>
                <w:ilvl w:val="0"/>
                <w:numId w:val="11"/>
              </w:numPr>
              <w:spacing w:before="100" w:beforeAutospacing="1" w:after="100" w:afterAutospacing="1" w:line="300" w:lineRule="atLeast"/>
              <w:jc w:val="both"/>
              <w:rPr>
                <w:rFonts w:cstheme="minorHAnsi"/>
                <w:b/>
                <w:sz w:val="20"/>
                <w:szCs w:val="20"/>
              </w:rPr>
            </w:pPr>
            <w:r w:rsidRPr="00A52380">
              <w:rPr>
                <w:rFonts w:cstheme="minorHAnsi"/>
                <w:b/>
                <w:bCs/>
                <w:sz w:val="20"/>
                <w:szCs w:val="20"/>
              </w:rPr>
              <w:lastRenderedPageBreak/>
              <w:t xml:space="preserve">Développement de projets </w:t>
            </w:r>
          </w:p>
          <w:p w14:paraId="63135830"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Soutenir le développement de nouveaux projets en identifiant les nouvelles approches et les meilleures pratiques à mettre en œuvre, et en participant aux discussions sur le développement des projets, à la demande du département de développement des projets.</w:t>
            </w:r>
          </w:p>
          <w:p w14:paraId="782B084B"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Identifier et rendre compte des besoins des populations les plus vulnérables par le biais de visites régulières sur le terrain et d'évaluations pertinentes des besoins, en étroite collaboration avec l'AMEU.</w:t>
            </w:r>
          </w:p>
          <w:p w14:paraId="25EA23CD" w14:textId="77777777" w:rsidR="00DB4986" w:rsidRPr="00A52380" w:rsidRDefault="00DB4986" w:rsidP="00DB4986">
            <w:pPr>
              <w:pStyle w:val="ListParagraph"/>
              <w:numPr>
                <w:ilvl w:val="1"/>
                <w:numId w:val="11"/>
              </w:numPr>
              <w:spacing w:before="100" w:beforeAutospacing="1" w:after="100" w:afterAutospacing="1" w:line="300" w:lineRule="atLeast"/>
              <w:ind w:left="984"/>
              <w:jc w:val="both"/>
              <w:rPr>
                <w:rFonts w:cstheme="minorHAnsi"/>
                <w:sz w:val="20"/>
                <w:szCs w:val="20"/>
              </w:rPr>
            </w:pPr>
            <w:r w:rsidRPr="00A52380">
              <w:rPr>
                <w:rFonts w:cstheme="minorHAnsi"/>
                <w:sz w:val="20"/>
                <w:szCs w:val="20"/>
              </w:rPr>
              <w:t>Identifier et réfléchir aux partenariats et collaborations potentiels avec les principaux acteurs locaux travaillant sur des programmes liés à l’économie circulaire et à l’entrepreneuriat.</w:t>
            </w:r>
          </w:p>
          <w:p w14:paraId="4DCFC199" w14:textId="63C8AC55" w:rsidR="00DB4986" w:rsidRPr="00A52380" w:rsidRDefault="00DB4986" w:rsidP="008A09A4">
            <w:pPr>
              <w:rPr>
                <w:rFonts w:cstheme="minorHAnsi"/>
                <w:sz w:val="20"/>
                <w:szCs w:val="20"/>
              </w:rPr>
            </w:pPr>
          </w:p>
        </w:tc>
      </w:tr>
    </w:tbl>
    <w:p w14:paraId="405008C0" w14:textId="77777777" w:rsidR="00B467FC" w:rsidRPr="00A52380" w:rsidRDefault="00B467FC" w:rsidP="005E6EA4">
      <w:pPr>
        <w:spacing w:after="0" w:line="240" w:lineRule="auto"/>
        <w:jc w:val="both"/>
        <w:rPr>
          <w:rFonts w:cstheme="minorHAnsi"/>
          <w:sz w:val="20"/>
          <w:szCs w:val="20"/>
        </w:rPr>
      </w:pPr>
    </w:p>
    <w:tbl>
      <w:tblPr>
        <w:tblStyle w:val="TableGrid"/>
        <w:tblW w:w="10490" w:type="dxa"/>
        <w:tblInd w:w="-5" w:type="dxa"/>
        <w:tblLook w:val="04A0" w:firstRow="1" w:lastRow="0" w:firstColumn="1" w:lastColumn="0" w:noHBand="0" w:noVBand="1"/>
      </w:tblPr>
      <w:tblGrid>
        <w:gridCol w:w="10490"/>
      </w:tblGrid>
      <w:tr w:rsidR="006E2D19" w:rsidRPr="00A52380" w14:paraId="32F984C5" w14:textId="77777777" w:rsidTr="00896DAC">
        <w:tc>
          <w:tcPr>
            <w:tcW w:w="10490" w:type="dxa"/>
            <w:shd w:val="clear" w:color="auto" w:fill="233A69"/>
          </w:tcPr>
          <w:p w14:paraId="596C8364" w14:textId="79A07E99" w:rsidR="006E2D19" w:rsidRPr="00A52380" w:rsidRDefault="00DB4986" w:rsidP="008A09A4">
            <w:pPr>
              <w:rPr>
                <w:rFonts w:cstheme="minorHAnsi"/>
                <w:sz w:val="20"/>
                <w:szCs w:val="20"/>
              </w:rPr>
            </w:pPr>
            <w:r w:rsidRPr="00A52380">
              <w:rPr>
                <w:rFonts w:cstheme="minorHAnsi"/>
                <w:b/>
                <w:sz w:val="20"/>
                <w:szCs w:val="20"/>
              </w:rPr>
              <w:t>Qualifications requises et expertise technique</w:t>
            </w:r>
          </w:p>
        </w:tc>
      </w:tr>
      <w:tr w:rsidR="006E2D19" w:rsidRPr="00A52380" w14:paraId="7BFD4E31" w14:textId="77777777" w:rsidTr="007953BD">
        <w:tc>
          <w:tcPr>
            <w:tcW w:w="10490" w:type="dxa"/>
          </w:tcPr>
          <w:p w14:paraId="4C0AED9F" w14:textId="7315FAEF" w:rsidR="00785647" w:rsidRPr="00A52380" w:rsidRDefault="00785647" w:rsidP="00785647">
            <w:pPr>
              <w:rPr>
                <w:rFonts w:cstheme="minorHAnsi"/>
                <w:sz w:val="20"/>
                <w:szCs w:val="20"/>
              </w:rPr>
            </w:pPr>
            <w:r w:rsidRPr="00A52380">
              <w:rPr>
                <w:rFonts w:cstheme="minorHAnsi"/>
                <w:sz w:val="20"/>
                <w:szCs w:val="20"/>
              </w:rPr>
              <w:t>Au moins 4 ans d'expérience dans la gestion de projet et dans la programmation de l’économie circulaire ;</w:t>
            </w:r>
          </w:p>
          <w:p w14:paraId="5A4AB969" w14:textId="01AEFB15" w:rsidR="00785647" w:rsidRPr="00A52380" w:rsidRDefault="00785647" w:rsidP="00785647">
            <w:pPr>
              <w:rPr>
                <w:rFonts w:cstheme="minorHAnsi"/>
                <w:sz w:val="20"/>
                <w:szCs w:val="20"/>
              </w:rPr>
            </w:pPr>
            <w:r w:rsidRPr="00A52380">
              <w:rPr>
                <w:rFonts w:cstheme="minorHAnsi"/>
                <w:sz w:val="20"/>
                <w:szCs w:val="20"/>
              </w:rPr>
              <w:t xml:space="preserve">Au moins 2 ans d’expérience sur le terrain dans le domaine humanitaire ou du </w:t>
            </w:r>
            <w:r w:rsidR="00120A3A" w:rsidRPr="00A52380">
              <w:rPr>
                <w:rFonts w:cstheme="minorHAnsi"/>
                <w:sz w:val="20"/>
                <w:szCs w:val="20"/>
              </w:rPr>
              <w:t>développement ;</w:t>
            </w:r>
            <w:r w:rsidRPr="00A52380">
              <w:rPr>
                <w:rFonts w:cstheme="minorHAnsi"/>
                <w:sz w:val="20"/>
                <w:szCs w:val="20"/>
              </w:rPr>
              <w:t xml:space="preserve"> </w:t>
            </w:r>
          </w:p>
          <w:p w14:paraId="7FB7EA60" w14:textId="1F28DD9E" w:rsidR="00785647" w:rsidRPr="00A52380" w:rsidRDefault="00785647" w:rsidP="00785647">
            <w:pPr>
              <w:rPr>
                <w:rFonts w:cstheme="minorHAnsi"/>
                <w:sz w:val="20"/>
                <w:szCs w:val="20"/>
              </w:rPr>
            </w:pPr>
            <w:r w:rsidRPr="00A52380">
              <w:rPr>
                <w:rFonts w:cstheme="minorHAnsi"/>
                <w:sz w:val="20"/>
                <w:szCs w:val="20"/>
              </w:rPr>
              <w:t>Une expérience dans la gestion de projet visant à appuyer des initiatives entrepreneuriales</w:t>
            </w:r>
          </w:p>
          <w:p w14:paraId="4DA76108" w14:textId="2DF91E18" w:rsidR="00785647" w:rsidRPr="00A52380" w:rsidRDefault="00785647" w:rsidP="00785647">
            <w:pPr>
              <w:rPr>
                <w:rFonts w:cstheme="minorHAnsi"/>
                <w:sz w:val="20"/>
                <w:szCs w:val="20"/>
              </w:rPr>
            </w:pPr>
            <w:r w:rsidRPr="00A52380">
              <w:rPr>
                <w:rFonts w:cstheme="minorHAnsi"/>
                <w:sz w:val="20"/>
                <w:szCs w:val="20"/>
              </w:rPr>
              <w:t>Excellente maîtrise de l'anglais, du français et de l'arabe écrits et parlés.</w:t>
            </w:r>
          </w:p>
          <w:p w14:paraId="294248FF" w14:textId="2C153E76" w:rsidR="00785647" w:rsidRPr="00A52380" w:rsidRDefault="00785647" w:rsidP="00785647">
            <w:pPr>
              <w:rPr>
                <w:rFonts w:cstheme="minorHAnsi"/>
                <w:sz w:val="20"/>
                <w:szCs w:val="20"/>
              </w:rPr>
            </w:pPr>
            <w:r w:rsidRPr="00A52380">
              <w:rPr>
                <w:rFonts w:cstheme="minorHAnsi"/>
                <w:sz w:val="20"/>
                <w:szCs w:val="20"/>
              </w:rPr>
              <w:t xml:space="preserve">La familiarité avec le système d'aide et la capacité à comprendre les exigences des donateurs et des gouvernements sont préférables. </w:t>
            </w:r>
          </w:p>
          <w:p w14:paraId="6EF73759" w14:textId="30DB443D" w:rsidR="00785647" w:rsidRPr="00A52380" w:rsidRDefault="00785647" w:rsidP="00785647">
            <w:pPr>
              <w:rPr>
                <w:rFonts w:cstheme="minorHAnsi"/>
                <w:sz w:val="20"/>
                <w:szCs w:val="20"/>
              </w:rPr>
            </w:pPr>
            <w:r w:rsidRPr="00A52380">
              <w:rPr>
                <w:rFonts w:cstheme="minorHAnsi"/>
                <w:sz w:val="20"/>
                <w:szCs w:val="20"/>
              </w:rPr>
              <w:t>Capacité à travailler avec des groupes de personnes de cultures diverses ;</w:t>
            </w:r>
          </w:p>
          <w:p w14:paraId="1D1353EF" w14:textId="0A396F0F" w:rsidR="00785647" w:rsidRPr="00A52380" w:rsidRDefault="00785647" w:rsidP="00785647">
            <w:pPr>
              <w:rPr>
                <w:rFonts w:cstheme="minorHAnsi"/>
                <w:sz w:val="20"/>
                <w:szCs w:val="20"/>
              </w:rPr>
            </w:pPr>
            <w:r w:rsidRPr="00A52380">
              <w:rPr>
                <w:rFonts w:cstheme="minorHAnsi"/>
                <w:sz w:val="20"/>
                <w:szCs w:val="20"/>
              </w:rPr>
              <w:t>Capacité à voyager et à travailler dans des conditions difficiles et sous pression ;</w:t>
            </w:r>
          </w:p>
          <w:p w14:paraId="2967538F" w14:textId="6875712C" w:rsidR="003C721A" w:rsidRPr="00A52380" w:rsidRDefault="00785647" w:rsidP="00785647">
            <w:pPr>
              <w:jc w:val="both"/>
              <w:rPr>
                <w:rFonts w:cstheme="minorHAnsi"/>
                <w:sz w:val="20"/>
                <w:szCs w:val="20"/>
              </w:rPr>
            </w:pPr>
            <w:r w:rsidRPr="00A52380">
              <w:rPr>
                <w:rFonts w:cstheme="minorHAnsi"/>
                <w:sz w:val="20"/>
                <w:szCs w:val="20"/>
              </w:rPr>
              <w:t>Connaissance approfondie de Microsoft office (Word, Excel, PowerPoint...)</w:t>
            </w:r>
          </w:p>
        </w:tc>
      </w:tr>
    </w:tbl>
    <w:p w14:paraId="3FADA550" w14:textId="77777777" w:rsidR="006E2D19" w:rsidRPr="00A52380" w:rsidRDefault="006E2D19" w:rsidP="008A09A4">
      <w:pPr>
        <w:spacing w:after="0" w:line="240" w:lineRule="auto"/>
        <w:rPr>
          <w:rFonts w:cstheme="minorHAnsi"/>
          <w:sz w:val="20"/>
          <w:szCs w:val="20"/>
        </w:rPr>
      </w:pPr>
    </w:p>
    <w:tbl>
      <w:tblPr>
        <w:tblStyle w:val="TableGrid"/>
        <w:tblW w:w="10490" w:type="dxa"/>
        <w:tblInd w:w="-5" w:type="dxa"/>
        <w:tblLook w:val="04A0" w:firstRow="1" w:lastRow="0" w:firstColumn="1" w:lastColumn="0" w:noHBand="0" w:noVBand="1"/>
      </w:tblPr>
      <w:tblGrid>
        <w:gridCol w:w="10490"/>
      </w:tblGrid>
      <w:tr w:rsidR="008F787D" w:rsidRPr="00A52380" w14:paraId="6E82CD36" w14:textId="77777777" w:rsidTr="00896DAC">
        <w:tc>
          <w:tcPr>
            <w:tcW w:w="10490" w:type="dxa"/>
            <w:shd w:val="clear" w:color="auto" w:fill="233A69"/>
          </w:tcPr>
          <w:p w14:paraId="03ABBD1E" w14:textId="77777777" w:rsidR="008F787D" w:rsidRPr="00A52380" w:rsidRDefault="004D2185" w:rsidP="008A09A4">
            <w:pPr>
              <w:rPr>
                <w:rFonts w:cstheme="minorHAnsi"/>
                <w:sz w:val="20"/>
                <w:szCs w:val="20"/>
                <w:lang w:val="en-GB"/>
              </w:rPr>
            </w:pPr>
            <w:r w:rsidRPr="00A52380">
              <w:rPr>
                <w:rFonts w:cstheme="minorHAnsi"/>
                <w:b/>
                <w:sz w:val="20"/>
                <w:szCs w:val="20"/>
                <w:lang w:val="en-GB"/>
              </w:rPr>
              <w:t>Conditions</w:t>
            </w:r>
          </w:p>
        </w:tc>
      </w:tr>
      <w:tr w:rsidR="008F787D" w:rsidRPr="00120A3A" w14:paraId="592C7DFD" w14:textId="77777777" w:rsidTr="007953BD">
        <w:tc>
          <w:tcPr>
            <w:tcW w:w="10490" w:type="dxa"/>
          </w:tcPr>
          <w:p w14:paraId="62F0006B" w14:textId="0C00DC4C" w:rsidR="00C35F9A" w:rsidRPr="00A52380" w:rsidRDefault="00C35F9A" w:rsidP="00C35F9A">
            <w:pPr>
              <w:pStyle w:val="ListParagraph"/>
              <w:numPr>
                <w:ilvl w:val="0"/>
                <w:numId w:val="14"/>
              </w:numPr>
              <w:jc w:val="both"/>
              <w:rPr>
                <w:rFonts w:cstheme="minorHAnsi"/>
                <w:sz w:val="20"/>
                <w:szCs w:val="20"/>
              </w:rPr>
            </w:pPr>
            <w:r w:rsidRPr="00A52380">
              <w:rPr>
                <w:rFonts w:cstheme="minorHAnsi"/>
                <w:sz w:val="20"/>
                <w:szCs w:val="20"/>
              </w:rPr>
              <w:t>Job Title: Chef de Projet Economie Circulaire</w:t>
            </w:r>
          </w:p>
          <w:p w14:paraId="2C4CFC7D" w14:textId="0BEFC0E2" w:rsidR="00C35F9A" w:rsidRPr="00A52380" w:rsidRDefault="006F6306" w:rsidP="00C35F9A">
            <w:pPr>
              <w:pStyle w:val="ListParagraph"/>
              <w:numPr>
                <w:ilvl w:val="0"/>
                <w:numId w:val="14"/>
              </w:numPr>
              <w:jc w:val="both"/>
              <w:rPr>
                <w:rFonts w:cstheme="minorHAnsi"/>
                <w:sz w:val="20"/>
                <w:szCs w:val="20"/>
              </w:rPr>
            </w:pPr>
            <w:r>
              <w:rPr>
                <w:rFonts w:cstheme="minorHAnsi"/>
                <w:sz w:val="20"/>
                <w:szCs w:val="20"/>
              </w:rPr>
              <w:t xml:space="preserve">Lieu de Travail </w:t>
            </w:r>
            <w:r w:rsidR="00C35F9A" w:rsidRPr="00A52380">
              <w:rPr>
                <w:rFonts w:cstheme="minorHAnsi"/>
                <w:sz w:val="20"/>
                <w:szCs w:val="20"/>
              </w:rPr>
              <w:t xml:space="preserve">: </w:t>
            </w:r>
            <w:r>
              <w:rPr>
                <w:rFonts w:cstheme="minorHAnsi"/>
                <w:sz w:val="20"/>
                <w:szCs w:val="20"/>
              </w:rPr>
              <w:t>Lac 2- Tunis</w:t>
            </w:r>
          </w:p>
          <w:p w14:paraId="207F1C4E" w14:textId="66D798FC" w:rsidR="00C35F9A" w:rsidRPr="006F6306" w:rsidRDefault="006F6306" w:rsidP="00C35F9A">
            <w:pPr>
              <w:pStyle w:val="ListParagraph"/>
              <w:numPr>
                <w:ilvl w:val="0"/>
                <w:numId w:val="14"/>
              </w:numPr>
              <w:jc w:val="both"/>
              <w:rPr>
                <w:rFonts w:cstheme="minorHAnsi"/>
                <w:sz w:val="20"/>
                <w:szCs w:val="20"/>
                <w:lang w:val="en-US"/>
              </w:rPr>
            </w:pPr>
            <w:r>
              <w:rPr>
                <w:rFonts w:cstheme="minorHAnsi"/>
                <w:sz w:val="20"/>
                <w:szCs w:val="20"/>
                <w:lang w:val="en-US"/>
              </w:rPr>
              <w:t xml:space="preserve">Sous la supervision </w:t>
            </w:r>
            <w:r w:rsidR="00C35F9A" w:rsidRPr="006F6306">
              <w:rPr>
                <w:rFonts w:cstheme="minorHAnsi"/>
                <w:sz w:val="20"/>
                <w:szCs w:val="20"/>
                <w:lang w:val="en-US"/>
              </w:rPr>
              <w:t xml:space="preserve">: </w:t>
            </w:r>
            <w:r w:rsidRPr="006F6306">
              <w:rPr>
                <w:rFonts w:cstheme="minorHAnsi"/>
                <w:sz w:val="20"/>
                <w:szCs w:val="20"/>
                <w:lang w:val="en-US"/>
              </w:rPr>
              <w:t>Directrice Pays</w:t>
            </w:r>
          </w:p>
          <w:p w14:paraId="476DAE75" w14:textId="2CAE105C" w:rsidR="00C35F9A" w:rsidRPr="006F6306" w:rsidRDefault="006F6306" w:rsidP="00C35F9A">
            <w:pPr>
              <w:pStyle w:val="ListParagraph"/>
              <w:numPr>
                <w:ilvl w:val="0"/>
                <w:numId w:val="14"/>
              </w:numPr>
              <w:jc w:val="both"/>
              <w:rPr>
                <w:rFonts w:cstheme="minorHAnsi"/>
                <w:sz w:val="20"/>
                <w:szCs w:val="20"/>
              </w:rPr>
            </w:pPr>
            <w:r w:rsidRPr="006F6306">
              <w:rPr>
                <w:rFonts w:cstheme="minorHAnsi"/>
                <w:sz w:val="20"/>
                <w:szCs w:val="20"/>
              </w:rPr>
              <w:t xml:space="preserve">Regime de Travail </w:t>
            </w:r>
            <w:r w:rsidR="00C35F9A" w:rsidRPr="006F6306">
              <w:rPr>
                <w:rFonts w:cstheme="minorHAnsi"/>
                <w:sz w:val="20"/>
                <w:szCs w:val="20"/>
              </w:rPr>
              <w:t xml:space="preserve">: </w:t>
            </w:r>
            <w:r w:rsidRPr="006F6306">
              <w:rPr>
                <w:rFonts w:cstheme="minorHAnsi"/>
                <w:sz w:val="20"/>
                <w:szCs w:val="20"/>
              </w:rPr>
              <w:t xml:space="preserve">Temps complet </w:t>
            </w:r>
            <w:r w:rsidR="00C35F9A" w:rsidRPr="006F6306">
              <w:rPr>
                <w:rFonts w:cstheme="minorHAnsi"/>
                <w:sz w:val="20"/>
                <w:szCs w:val="20"/>
              </w:rPr>
              <w:t xml:space="preserve"> -40h </w:t>
            </w:r>
            <w:r w:rsidRPr="006F6306">
              <w:rPr>
                <w:rFonts w:cstheme="minorHAnsi"/>
                <w:sz w:val="20"/>
                <w:szCs w:val="20"/>
              </w:rPr>
              <w:t>p</w:t>
            </w:r>
            <w:r>
              <w:rPr>
                <w:rFonts w:cstheme="minorHAnsi"/>
                <w:sz w:val="20"/>
                <w:szCs w:val="20"/>
              </w:rPr>
              <w:t>ar semaine</w:t>
            </w:r>
          </w:p>
          <w:p w14:paraId="55CA9B57" w14:textId="1C361610" w:rsidR="00C35F9A" w:rsidRPr="00A52380" w:rsidRDefault="00C35F9A" w:rsidP="00C35F9A">
            <w:pPr>
              <w:pStyle w:val="ListParagraph"/>
              <w:numPr>
                <w:ilvl w:val="0"/>
                <w:numId w:val="14"/>
              </w:numPr>
              <w:jc w:val="both"/>
              <w:rPr>
                <w:rFonts w:cstheme="minorHAnsi"/>
                <w:sz w:val="20"/>
                <w:szCs w:val="20"/>
                <w:lang w:val="en-US"/>
              </w:rPr>
            </w:pPr>
            <w:r w:rsidRPr="00A52380">
              <w:rPr>
                <w:rFonts w:cstheme="minorHAnsi"/>
                <w:sz w:val="20"/>
                <w:szCs w:val="20"/>
                <w:lang w:val="en-US"/>
              </w:rPr>
              <w:t xml:space="preserve">Type </w:t>
            </w:r>
            <w:r w:rsidR="006F6306">
              <w:rPr>
                <w:rFonts w:cstheme="minorHAnsi"/>
                <w:sz w:val="20"/>
                <w:szCs w:val="20"/>
                <w:lang w:val="en-US"/>
              </w:rPr>
              <w:t xml:space="preserve">de </w:t>
            </w:r>
            <w:r w:rsidRPr="00A52380">
              <w:rPr>
                <w:rFonts w:cstheme="minorHAnsi"/>
                <w:sz w:val="20"/>
                <w:szCs w:val="20"/>
                <w:lang w:val="en-US"/>
              </w:rPr>
              <w:t xml:space="preserve">contrat: </w:t>
            </w:r>
            <w:r w:rsidR="006F6306">
              <w:rPr>
                <w:rFonts w:cstheme="minorHAnsi"/>
                <w:sz w:val="20"/>
                <w:szCs w:val="20"/>
                <w:lang w:val="en-US"/>
              </w:rPr>
              <w:t>CDD</w:t>
            </w:r>
            <w:r w:rsidRPr="00A52380">
              <w:rPr>
                <w:rFonts w:cstheme="minorHAnsi"/>
                <w:sz w:val="20"/>
                <w:szCs w:val="20"/>
                <w:lang w:val="en-US"/>
              </w:rPr>
              <w:t xml:space="preserve"> </w:t>
            </w:r>
            <w:r w:rsidR="004304BB" w:rsidRPr="00A52380">
              <w:rPr>
                <w:rFonts w:cstheme="minorHAnsi"/>
                <w:sz w:val="20"/>
                <w:szCs w:val="20"/>
                <w:lang w:val="en-US"/>
              </w:rPr>
              <w:t xml:space="preserve">14 </w:t>
            </w:r>
            <w:r w:rsidRPr="00A52380">
              <w:rPr>
                <w:rFonts w:cstheme="minorHAnsi"/>
                <w:sz w:val="20"/>
                <w:szCs w:val="20"/>
                <w:lang w:val="en-US"/>
              </w:rPr>
              <w:t xml:space="preserve">months </w:t>
            </w:r>
          </w:p>
          <w:p w14:paraId="58B63477" w14:textId="1F850BFB" w:rsidR="00C35F9A" w:rsidRPr="00A52380" w:rsidRDefault="00244369" w:rsidP="00C35F9A">
            <w:pPr>
              <w:pStyle w:val="ListParagraph"/>
              <w:numPr>
                <w:ilvl w:val="0"/>
                <w:numId w:val="14"/>
              </w:numPr>
              <w:jc w:val="both"/>
              <w:rPr>
                <w:rFonts w:cstheme="minorHAnsi"/>
                <w:sz w:val="20"/>
                <w:szCs w:val="20"/>
              </w:rPr>
            </w:pPr>
            <w:r>
              <w:rPr>
                <w:rFonts w:cstheme="minorHAnsi"/>
                <w:sz w:val="20"/>
                <w:szCs w:val="20"/>
              </w:rPr>
              <w:t xml:space="preserve">Date de début de contrat </w:t>
            </w:r>
            <w:r w:rsidR="00C35F9A" w:rsidRPr="00A52380">
              <w:rPr>
                <w:rFonts w:cstheme="minorHAnsi"/>
                <w:sz w:val="20"/>
                <w:szCs w:val="20"/>
              </w:rPr>
              <w:t xml:space="preserve"> :01/0</w:t>
            </w:r>
            <w:r w:rsidR="004304BB" w:rsidRPr="00A52380">
              <w:rPr>
                <w:rFonts w:cstheme="minorHAnsi"/>
                <w:sz w:val="20"/>
                <w:szCs w:val="20"/>
              </w:rPr>
              <w:t>2/2023</w:t>
            </w:r>
          </w:p>
          <w:p w14:paraId="40C30938" w14:textId="77777777" w:rsidR="00120A3A" w:rsidRDefault="00C35F9A" w:rsidP="00120A3A">
            <w:pPr>
              <w:pStyle w:val="ListParagraph"/>
              <w:numPr>
                <w:ilvl w:val="0"/>
                <w:numId w:val="14"/>
              </w:numPr>
              <w:jc w:val="both"/>
              <w:rPr>
                <w:rFonts w:cstheme="minorHAnsi"/>
                <w:sz w:val="20"/>
                <w:szCs w:val="20"/>
              </w:rPr>
            </w:pPr>
            <w:r w:rsidRPr="00120A3A">
              <w:rPr>
                <w:rFonts w:cstheme="minorHAnsi"/>
                <w:sz w:val="20"/>
                <w:szCs w:val="20"/>
              </w:rPr>
              <w:t>Sal</w:t>
            </w:r>
            <w:r w:rsidR="00120A3A">
              <w:rPr>
                <w:rFonts w:cstheme="minorHAnsi"/>
                <w:sz w:val="20"/>
                <w:szCs w:val="20"/>
              </w:rPr>
              <w:t>aire</w:t>
            </w:r>
            <w:r w:rsidRPr="00120A3A">
              <w:rPr>
                <w:rFonts w:cstheme="minorHAnsi"/>
                <w:sz w:val="20"/>
                <w:szCs w:val="20"/>
              </w:rPr>
              <w:t xml:space="preserve">: </w:t>
            </w:r>
            <w:r w:rsidR="00120A3A" w:rsidRPr="00120A3A">
              <w:rPr>
                <w:rFonts w:cstheme="minorHAnsi"/>
                <w:sz w:val="20"/>
                <w:szCs w:val="20"/>
              </w:rPr>
              <w:t>Salaire défini par la grille salariale ACTED en fonction du niveau de scolarité, d’expertise et d’expérience</w:t>
            </w:r>
          </w:p>
          <w:p w14:paraId="2B077BFE" w14:textId="15457699" w:rsidR="008F787D" w:rsidRPr="00120A3A" w:rsidRDefault="008F787D" w:rsidP="00120A3A">
            <w:pPr>
              <w:pStyle w:val="ListParagraph"/>
              <w:jc w:val="both"/>
              <w:rPr>
                <w:rFonts w:cstheme="minorHAnsi"/>
                <w:sz w:val="20"/>
                <w:szCs w:val="20"/>
              </w:rPr>
            </w:pPr>
          </w:p>
        </w:tc>
      </w:tr>
    </w:tbl>
    <w:p w14:paraId="1AEA2E07" w14:textId="77777777" w:rsidR="008F787D" w:rsidRPr="00120A3A" w:rsidRDefault="008F787D" w:rsidP="008A09A4">
      <w:pPr>
        <w:tabs>
          <w:tab w:val="left" w:pos="1530"/>
        </w:tabs>
        <w:spacing w:after="0" w:line="240" w:lineRule="auto"/>
        <w:rPr>
          <w:rFonts w:cstheme="minorHAnsi"/>
          <w:sz w:val="20"/>
          <w:szCs w:val="20"/>
        </w:rPr>
      </w:pPr>
    </w:p>
    <w:tbl>
      <w:tblPr>
        <w:tblStyle w:val="TableGrid"/>
        <w:tblW w:w="10490" w:type="dxa"/>
        <w:tblInd w:w="-5" w:type="dxa"/>
        <w:tblLook w:val="04A0" w:firstRow="1" w:lastRow="0" w:firstColumn="1" w:lastColumn="0" w:noHBand="0" w:noVBand="1"/>
      </w:tblPr>
      <w:tblGrid>
        <w:gridCol w:w="10490"/>
      </w:tblGrid>
      <w:tr w:rsidR="00294264" w:rsidRPr="00A52380" w14:paraId="50A877C4" w14:textId="77777777" w:rsidTr="00896DAC">
        <w:tc>
          <w:tcPr>
            <w:tcW w:w="10490" w:type="dxa"/>
            <w:shd w:val="clear" w:color="auto" w:fill="233A69"/>
          </w:tcPr>
          <w:p w14:paraId="24F4713A" w14:textId="3A198EA6" w:rsidR="00294264" w:rsidRPr="00A52380" w:rsidRDefault="00DB4986" w:rsidP="008A09A4">
            <w:pPr>
              <w:rPr>
                <w:rFonts w:cstheme="minorHAnsi"/>
                <w:sz w:val="20"/>
                <w:szCs w:val="20"/>
                <w:lang w:val="en-GB"/>
              </w:rPr>
            </w:pPr>
            <w:r w:rsidRPr="00A52380">
              <w:rPr>
                <w:rFonts w:cstheme="minorHAnsi"/>
                <w:b/>
                <w:sz w:val="20"/>
                <w:szCs w:val="20"/>
                <w:lang w:val="en-GB"/>
              </w:rPr>
              <w:t>Comment appliquer</w:t>
            </w:r>
          </w:p>
        </w:tc>
      </w:tr>
      <w:tr w:rsidR="00294264" w:rsidRPr="00A52380" w14:paraId="475D1832" w14:textId="77777777" w:rsidTr="007953BD">
        <w:tc>
          <w:tcPr>
            <w:tcW w:w="10490" w:type="dxa"/>
          </w:tcPr>
          <w:p w14:paraId="00015ECD" w14:textId="141A3B0F" w:rsidR="00785647" w:rsidRPr="00A52380" w:rsidRDefault="00785647" w:rsidP="00785647">
            <w:pPr>
              <w:pStyle w:val="Footer"/>
              <w:rPr>
                <w:rFonts w:cstheme="minorHAnsi"/>
                <w:sz w:val="20"/>
                <w:szCs w:val="20"/>
              </w:rPr>
            </w:pPr>
            <w:r w:rsidRPr="00A52380">
              <w:rPr>
                <w:rFonts w:cstheme="minorHAnsi"/>
                <w:sz w:val="20"/>
                <w:szCs w:val="20"/>
              </w:rPr>
              <w:t>Les candidatures doivent être soumises en français, accompagnées d'un CV, d'une lettre de motivation</w:t>
            </w:r>
            <w:r w:rsidR="00E45C62" w:rsidRPr="00A52380">
              <w:rPr>
                <w:rFonts w:cstheme="minorHAnsi"/>
                <w:sz w:val="20"/>
                <w:szCs w:val="20"/>
              </w:rPr>
              <w:t xml:space="preserve">. </w:t>
            </w:r>
            <w:r w:rsidRPr="00A52380">
              <w:rPr>
                <w:rFonts w:cstheme="minorHAnsi"/>
                <w:sz w:val="20"/>
                <w:szCs w:val="20"/>
              </w:rPr>
              <w:t xml:space="preserve">Le formulaire de candidature est </w:t>
            </w:r>
            <w:r w:rsidR="00A11EC5" w:rsidRPr="00A52380">
              <w:rPr>
                <w:rFonts w:cstheme="minorHAnsi"/>
                <w:sz w:val="20"/>
                <w:szCs w:val="20"/>
              </w:rPr>
              <w:t>attaché a l’offre d’emploi .</w:t>
            </w:r>
          </w:p>
          <w:p w14:paraId="4F9E92FF" w14:textId="77777777" w:rsidR="00785647" w:rsidRPr="00A52380" w:rsidRDefault="00785647" w:rsidP="00785647">
            <w:pPr>
              <w:pStyle w:val="Footer"/>
              <w:rPr>
                <w:rFonts w:cstheme="minorHAnsi"/>
                <w:sz w:val="20"/>
                <w:szCs w:val="20"/>
              </w:rPr>
            </w:pPr>
          </w:p>
          <w:p w14:paraId="117A2725" w14:textId="4D3299A1" w:rsidR="00785647" w:rsidRPr="00A52380" w:rsidRDefault="00785647" w:rsidP="00785647">
            <w:pPr>
              <w:pStyle w:val="Footer"/>
              <w:rPr>
                <w:rFonts w:cstheme="minorHAnsi"/>
                <w:sz w:val="20"/>
                <w:szCs w:val="20"/>
              </w:rPr>
            </w:pPr>
            <w:r w:rsidRPr="00A52380">
              <w:rPr>
                <w:rFonts w:cstheme="minorHAnsi"/>
                <w:sz w:val="20"/>
                <w:szCs w:val="20"/>
              </w:rPr>
              <w:t xml:space="preserve">Veuillez envoyer votre candidature jusqu'au </w:t>
            </w:r>
            <w:r w:rsidR="00DF59F8" w:rsidRPr="00A52380">
              <w:rPr>
                <w:rFonts w:cstheme="minorHAnsi"/>
                <w:sz w:val="20"/>
                <w:szCs w:val="20"/>
              </w:rPr>
              <w:t>le 1</w:t>
            </w:r>
            <w:r w:rsidR="00921876">
              <w:rPr>
                <w:rFonts w:cstheme="minorHAnsi"/>
                <w:sz w:val="20"/>
                <w:szCs w:val="20"/>
              </w:rPr>
              <w:t>6</w:t>
            </w:r>
            <w:r w:rsidR="00DF59F8" w:rsidRPr="00A52380">
              <w:rPr>
                <w:rFonts w:cstheme="minorHAnsi"/>
                <w:sz w:val="20"/>
                <w:szCs w:val="20"/>
              </w:rPr>
              <w:t xml:space="preserve"> janvier 2023 à l’</w:t>
            </w:r>
            <w:r w:rsidRPr="00A52380">
              <w:rPr>
                <w:rFonts w:cstheme="minorHAnsi"/>
                <w:sz w:val="20"/>
                <w:szCs w:val="20"/>
              </w:rPr>
              <w:t xml:space="preserve">adresse suivante : </w:t>
            </w:r>
            <w:hyperlink r:id="rId9" w:history="1">
              <w:r w:rsidR="00C4745B" w:rsidRPr="00A52380">
                <w:rPr>
                  <w:rStyle w:val="Hyperlink"/>
                  <w:rFonts w:cstheme="minorHAnsi"/>
                  <w:sz w:val="20"/>
                  <w:szCs w:val="20"/>
                </w:rPr>
                <w:t>Tunis.jobs@acted.org</w:t>
              </w:r>
            </w:hyperlink>
            <w:r w:rsidR="00C4745B" w:rsidRPr="00A52380">
              <w:rPr>
                <w:rFonts w:cstheme="minorHAnsi"/>
                <w:sz w:val="20"/>
                <w:szCs w:val="20"/>
              </w:rPr>
              <w:t>.</w:t>
            </w:r>
          </w:p>
          <w:p w14:paraId="2240D1D4" w14:textId="77777777" w:rsidR="00785647" w:rsidRPr="00A52380" w:rsidRDefault="00785647" w:rsidP="00785647">
            <w:pPr>
              <w:pStyle w:val="Footer"/>
              <w:rPr>
                <w:rFonts w:cstheme="minorHAnsi"/>
                <w:sz w:val="20"/>
                <w:szCs w:val="20"/>
              </w:rPr>
            </w:pPr>
          </w:p>
          <w:p w14:paraId="1434C458" w14:textId="6B0E8053" w:rsidR="00294264" w:rsidRPr="00A52380" w:rsidRDefault="00785647" w:rsidP="00785647">
            <w:pPr>
              <w:pStyle w:val="Footer"/>
              <w:rPr>
                <w:rFonts w:cstheme="minorHAnsi"/>
                <w:sz w:val="20"/>
                <w:szCs w:val="20"/>
              </w:rPr>
            </w:pPr>
            <w:r w:rsidRPr="00A52380">
              <w:rPr>
                <w:rFonts w:cstheme="minorHAnsi"/>
                <w:sz w:val="20"/>
                <w:szCs w:val="20"/>
              </w:rPr>
              <w:t>Pour toute information complémentaire, veuillez contacter ACTED Tunisie</w:t>
            </w:r>
            <w:r w:rsidR="00D907BE">
              <w:rPr>
                <w:rFonts w:cstheme="minorHAnsi"/>
                <w:sz w:val="20"/>
                <w:szCs w:val="20"/>
              </w:rPr>
              <w:t>.</w:t>
            </w:r>
          </w:p>
        </w:tc>
      </w:tr>
      <w:tr w:rsidR="00012610" w:rsidRPr="00A52380" w14:paraId="331DF919" w14:textId="77777777" w:rsidTr="007953BD">
        <w:tc>
          <w:tcPr>
            <w:tcW w:w="10490" w:type="dxa"/>
          </w:tcPr>
          <w:p w14:paraId="5F1B3DC8" w14:textId="77777777" w:rsidR="00012610" w:rsidRPr="00A52380" w:rsidRDefault="00012610" w:rsidP="00DD0C7E">
            <w:pPr>
              <w:pStyle w:val="Footer"/>
              <w:rPr>
                <w:rFonts w:cstheme="minorHAnsi"/>
                <w:sz w:val="20"/>
                <w:szCs w:val="20"/>
              </w:rPr>
            </w:pPr>
          </w:p>
        </w:tc>
      </w:tr>
    </w:tbl>
    <w:p w14:paraId="597600CB" w14:textId="77777777" w:rsidR="00E12904" w:rsidRPr="00A52380" w:rsidRDefault="00E12904" w:rsidP="008A09A4">
      <w:pPr>
        <w:spacing w:after="0" w:line="240" w:lineRule="auto"/>
        <w:rPr>
          <w:rFonts w:cstheme="minorHAnsi"/>
          <w:sz w:val="20"/>
          <w:szCs w:val="20"/>
        </w:rPr>
      </w:pPr>
    </w:p>
    <w:sectPr w:rsidR="00E12904" w:rsidRPr="00A52380" w:rsidSect="00A063B0">
      <w:headerReference w:type="default" r:id="rId10"/>
      <w:footerReference w:type="default" r:id="rId11"/>
      <w:pgSz w:w="11906" w:h="16838"/>
      <w:pgMar w:top="720" w:right="720" w:bottom="720" w:left="720"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D36A" w14:textId="77777777" w:rsidR="00FD463D" w:rsidRDefault="00FD463D" w:rsidP="008D4288">
      <w:pPr>
        <w:spacing w:after="0" w:line="240" w:lineRule="auto"/>
      </w:pPr>
      <w:r>
        <w:separator/>
      </w:r>
    </w:p>
  </w:endnote>
  <w:endnote w:type="continuationSeparator" w:id="0">
    <w:p w14:paraId="474B89A0" w14:textId="77777777" w:rsidR="00FD463D" w:rsidRDefault="00FD463D" w:rsidP="008D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Century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C8C" w14:textId="77777777" w:rsidR="00E41335" w:rsidRDefault="005E09AA">
    <w:pPr>
      <w:jc w:val="right"/>
    </w:pPr>
    <w:r>
      <w:br/>
    </w:r>
    <w:r>
      <w:rPr>
        <w:noProof/>
      </w:rPr>
      <w:drawing>
        <wp:inline distT="0" distB="0" distL="0" distR="0" wp14:anchorId="54E868F4" wp14:editId="730F3C11">
          <wp:extent cx="2000000" cy="56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N2.png"/>
                  <pic:cNvPicPr/>
                </pic:nvPicPr>
                <pic:blipFill>
                  <a:blip r:embed="rId1"/>
                  <a:stretch>
                    <a:fillRect/>
                  </a:stretch>
                </pic:blipFill>
                <pic:spPr>
                  <a:xfrm>
                    <a:off x="0" y="0"/>
                    <a:ext cx="2000000" cy="561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C3DD" w14:textId="77777777" w:rsidR="00FD463D" w:rsidRDefault="00FD463D" w:rsidP="008D4288">
      <w:pPr>
        <w:spacing w:after="0" w:line="240" w:lineRule="auto"/>
      </w:pPr>
      <w:r>
        <w:separator/>
      </w:r>
    </w:p>
  </w:footnote>
  <w:footnote w:type="continuationSeparator" w:id="0">
    <w:p w14:paraId="5A145E52" w14:textId="77777777" w:rsidR="00FD463D" w:rsidRDefault="00FD463D" w:rsidP="008D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6D0" w14:textId="77777777" w:rsidR="00D74B3A" w:rsidRPr="00A618B7" w:rsidRDefault="00D74B3A" w:rsidP="00D74B3A">
    <w:pPr>
      <w:spacing w:after="0" w:line="240" w:lineRule="auto"/>
      <w:jc w:val="right"/>
      <w:rPr>
        <w:rFonts w:ascii="Arial" w:hAnsi="Arial" w:cs="Arial"/>
        <w:sz w:val="20"/>
      </w:rPr>
    </w:pPr>
    <w:r w:rsidRPr="00A618B7">
      <w:rPr>
        <w:rFonts w:ascii="Arial" w:hAnsi="Arial" w:cs="Arial"/>
        <w:noProof/>
        <w:sz w:val="20"/>
        <w:lang w:eastAsia="fr-FR"/>
      </w:rPr>
      <w:drawing>
        <wp:anchor distT="0" distB="0" distL="114300" distR="114300" simplePos="0" relativeHeight="251661312" behindDoc="0" locked="0" layoutInCell="1" allowOverlap="1" wp14:anchorId="3B5AD729" wp14:editId="26FD0CFF">
          <wp:simplePos x="0" y="0"/>
          <wp:positionH relativeFrom="column">
            <wp:posOffset>-1270</wp:posOffset>
          </wp:positionH>
          <wp:positionV relativeFrom="paragraph">
            <wp:posOffset>69215</wp:posOffset>
          </wp:positionV>
          <wp:extent cx="1661160" cy="3886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8B7">
      <w:rPr>
        <w:rFonts w:ascii="Arial" w:hAnsi="Arial" w:cs="Arial"/>
        <w:sz w:val="20"/>
      </w:rPr>
      <w:t xml:space="preserve">Administration &amp; </w:t>
    </w:r>
    <w:r w:rsidR="00965121">
      <w:rPr>
        <w:rFonts w:ascii="Arial" w:hAnsi="Arial" w:cs="Arial"/>
        <w:sz w:val="20"/>
      </w:rPr>
      <w:t>HR</w:t>
    </w:r>
  </w:p>
  <w:p w14:paraId="32868612" w14:textId="142D8BF5" w:rsidR="00D74B3A" w:rsidRDefault="005E09AA" w:rsidP="00EA6AD2">
    <w:pPr>
      <w:spacing w:after="0" w:line="240" w:lineRule="auto"/>
      <w:jc w:val="right"/>
      <w:rPr>
        <w:rFonts w:ascii="Arial" w:hAnsi="Arial" w:cs="Arial"/>
        <w:sz w:val="20"/>
      </w:rPr>
    </w:pPr>
    <w:r>
      <w:rPr>
        <w:rFonts w:ascii="Arial" w:hAnsi="Arial" w:cs="Arial"/>
        <w:sz w:val="20"/>
      </w:rPr>
      <w:t>HR-</w:t>
    </w:r>
    <w:r w:rsidR="00EA6AD2">
      <w:rPr>
        <w:rFonts w:ascii="Arial" w:hAnsi="Arial" w:cs="Arial"/>
        <w:sz w:val="20"/>
      </w:rPr>
      <w:t>N</w:t>
    </w:r>
    <w:r w:rsidR="00D74B3A" w:rsidRPr="00A618B7">
      <w:rPr>
        <w:rFonts w:ascii="Arial" w:hAnsi="Arial" w:cs="Arial"/>
        <w:sz w:val="20"/>
      </w:rPr>
      <w:t>2</w:t>
    </w:r>
  </w:p>
  <w:p w14:paraId="6DD23654" w14:textId="77777777" w:rsidR="00EA6AD2" w:rsidRPr="00965121" w:rsidRDefault="00EA6AD2" w:rsidP="00EA6AD2">
    <w:pPr>
      <w:pStyle w:val="Header"/>
      <w:jc w:val="right"/>
      <w:rPr>
        <w:rFonts w:ascii="Arial" w:hAnsi="Arial" w:cs="Arial"/>
        <w:sz w:val="20"/>
      </w:rPr>
    </w:pPr>
    <w:r w:rsidRPr="00A618B7">
      <w:rPr>
        <w:rFonts w:ascii="Arial" w:hAnsi="Arial" w:cs="Arial"/>
        <w:sz w:val="20"/>
      </w:rPr>
      <w:t>Version 01/202</w:t>
    </w:r>
    <w:r w:rsidR="001C4DAC">
      <w:rPr>
        <w:rFonts w:ascii="Arial" w:hAnsi="Arial" w:cs="Arial"/>
        <w:sz w:val="20"/>
      </w:rPr>
      <w:t>2</w:t>
    </w:r>
  </w:p>
  <w:p w14:paraId="347B33E5" w14:textId="77777777" w:rsidR="008D4288" w:rsidRPr="00965121" w:rsidRDefault="008D4288" w:rsidP="00D74B3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686"/>
    <w:multiLevelType w:val="hybridMultilevel"/>
    <w:tmpl w:val="0114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2641"/>
    <w:multiLevelType w:val="multilevel"/>
    <w:tmpl w:val="6E7CE52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448480D"/>
    <w:multiLevelType w:val="hybridMultilevel"/>
    <w:tmpl w:val="D2940130"/>
    <w:lvl w:ilvl="0" w:tplc="04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424F"/>
    <w:multiLevelType w:val="hybridMultilevel"/>
    <w:tmpl w:val="5D1443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154D14"/>
    <w:multiLevelType w:val="hybridMultilevel"/>
    <w:tmpl w:val="7AA8F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AF0BED"/>
    <w:multiLevelType w:val="multilevel"/>
    <w:tmpl w:val="2FD4445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3F932191"/>
    <w:multiLevelType w:val="singleLevel"/>
    <w:tmpl w:val="CC0698B2"/>
    <w:lvl w:ilvl="0">
      <w:numFmt w:val="bullet"/>
      <w:lvlText w:val="-"/>
      <w:lvlJc w:val="left"/>
      <w:pPr>
        <w:tabs>
          <w:tab w:val="num" w:pos="1211"/>
        </w:tabs>
        <w:ind w:left="1211" w:hanging="360"/>
      </w:pPr>
      <w:rPr>
        <w:rFonts w:hint="default"/>
      </w:rPr>
    </w:lvl>
  </w:abstractNum>
  <w:abstractNum w:abstractNumId="7" w15:restartNumberingAfterBreak="0">
    <w:nsid w:val="412430D6"/>
    <w:multiLevelType w:val="hybridMultilevel"/>
    <w:tmpl w:val="94261F62"/>
    <w:lvl w:ilvl="0" w:tplc="A17478A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05448A"/>
    <w:multiLevelType w:val="hybridMultilevel"/>
    <w:tmpl w:val="45B6B0D4"/>
    <w:lvl w:ilvl="0" w:tplc="E022F8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2310C"/>
    <w:multiLevelType w:val="hybridMultilevel"/>
    <w:tmpl w:val="924ACC8A"/>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545D3"/>
    <w:multiLevelType w:val="hybridMultilevel"/>
    <w:tmpl w:val="9C028100"/>
    <w:lvl w:ilvl="0" w:tplc="F582FF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E35776"/>
    <w:multiLevelType w:val="hybridMultilevel"/>
    <w:tmpl w:val="B158045A"/>
    <w:lvl w:ilvl="0" w:tplc="EEDADF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5827CB"/>
    <w:multiLevelType w:val="multilevel"/>
    <w:tmpl w:val="8616710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D173582"/>
    <w:multiLevelType w:val="hybridMultilevel"/>
    <w:tmpl w:val="A752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693340">
    <w:abstractNumId w:val="0"/>
  </w:num>
  <w:num w:numId="2" w16cid:durableId="1875999343">
    <w:abstractNumId w:val="13"/>
  </w:num>
  <w:num w:numId="3" w16cid:durableId="556941800">
    <w:abstractNumId w:val="9"/>
  </w:num>
  <w:num w:numId="4" w16cid:durableId="2047294122">
    <w:abstractNumId w:val="2"/>
  </w:num>
  <w:num w:numId="5" w16cid:durableId="877206496">
    <w:abstractNumId w:val="6"/>
  </w:num>
  <w:num w:numId="6" w16cid:durableId="1304312654">
    <w:abstractNumId w:val="3"/>
  </w:num>
  <w:num w:numId="7" w16cid:durableId="1361323534">
    <w:abstractNumId w:val="12"/>
  </w:num>
  <w:num w:numId="8" w16cid:durableId="1928027870">
    <w:abstractNumId w:val="7"/>
  </w:num>
  <w:num w:numId="9" w16cid:durableId="1528913041">
    <w:abstractNumId w:val="11"/>
  </w:num>
  <w:num w:numId="10" w16cid:durableId="1982538610">
    <w:abstractNumId w:val="10"/>
  </w:num>
  <w:num w:numId="11" w16cid:durableId="440953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861746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4024041">
    <w:abstractNumId w:val="8"/>
  </w:num>
  <w:num w:numId="14" w16cid:durableId="388304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7B"/>
    <w:rsid w:val="00011DD4"/>
    <w:rsid w:val="00012610"/>
    <w:rsid w:val="00012D0C"/>
    <w:rsid w:val="00016D35"/>
    <w:rsid w:val="00040F74"/>
    <w:rsid w:val="0004766F"/>
    <w:rsid w:val="000551B4"/>
    <w:rsid w:val="00076519"/>
    <w:rsid w:val="000B6829"/>
    <w:rsid w:val="000D63F2"/>
    <w:rsid w:val="000F5B7B"/>
    <w:rsid w:val="0010168B"/>
    <w:rsid w:val="00101DE6"/>
    <w:rsid w:val="001053C3"/>
    <w:rsid w:val="00120A3A"/>
    <w:rsid w:val="00140FD4"/>
    <w:rsid w:val="001A150A"/>
    <w:rsid w:val="001A744F"/>
    <w:rsid w:val="001C4DAC"/>
    <w:rsid w:val="002131BC"/>
    <w:rsid w:val="00244369"/>
    <w:rsid w:val="00294264"/>
    <w:rsid w:val="0030084A"/>
    <w:rsid w:val="00314E85"/>
    <w:rsid w:val="003634D4"/>
    <w:rsid w:val="00377B6F"/>
    <w:rsid w:val="00377E7C"/>
    <w:rsid w:val="003C721A"/>
    <w:rsid w:val="003D4D3B"/>
    <w:rsid w:val="003D59E3"/>
    <w:rsid w:val="00406FE0"/>
    <w:rsid w:val="004304BB"/>
    <w:rsid w:val="00440B69"/>
    <w:rsid w:val="0046151F"/>
    <w:rsid w:val="00480E7D"/>
    <w:rsid w:val="004A0E2E"/>
    <w:rsid w:val="004B3909"/>
    <w:rsid w:val="004C2AC9"/>
    <w:rsid w:val="004D2185"/>
    <w:rsid w:val="004F1782"/>
    <w:rsid w:val="004F5A12"/>
    <w:rsid w:val="00533172"/>
    <w:rsid w:val="00545123"/>
    <w:rsid w:val="00547751"/>
    <w:rsid w:val="00574EA3"/>
    <w:rsid w:val="005911B6"/>
    <w:rsid w:val="005E0014"/>
    <w:rsid w:val="005E09AA"/>
    <w:rsid w:val="005E6DE5"/>
    <w:rsid w:val="005E6EA4"/>
    <w:rsid w:val="00602D30"/>
    <w:rsid w:val="00643F05"/>
    <w:rsid w:val="006A7EB9"/>
    <w:rsid w:val="006D51F2"/>
    <w:rsid w:val="006E2D19"/>
    <w:rsid w:val="006F227F"/>
    <w:rsid w:val="006F6306"/>
    <w:rsid w:val="0076506F"/>
    <w:rsid w:val="00774152"/>
    <w:rsid w:val="00785647"/>
    <w:rsid w:val="007953BD"/>
    <w:rsid w:val="007979B6"/>
    <w:rsid w:val="007B7E88"/>
    <w:rsid w:val="007D36D9"/>
    <w:rsid w:val="007F6BCA"/>
    <w:rsid w:val="00815343"/>
    <w:rsid w:val="00854967"/>
    <w:rsid w:val="00863502"/>
    <w:rsid w:val="008819C2"/>
    <w:rsid w:val="00896DAC"/>
    <w:rsid w:val="008A0676"/>
    <w:rsid w:val="008A09A4"/>
    <w:rsid w:val="008A0EA6"/>
    <w:rsid w:val="008B5D80"/>
    <w:rsid w:val="008D4288"/>
    <w:rsid w:val="008F787D"/>
    <w:rsid w:val="00921876"/>
    <w:rsid w:val="009410D4"/>
    <w:rsid w:val="00945D37"/>
    <w:rsid w:val="00965121"/>
    <w:rsid w:val="009A2C53"/>
    <w:rsid w:val="009B6630"/>
    <w:rsid w:val="009E68D9"/>
    <w:rsid w:val="00A063B0"/>
    <w:rsid w:val="00A11EC5"/>
    <w:rsid w:val="00A52380"/>
    <w:rsid w:val="00A618B7"/>
    <w:rsid w:val="00A64E55"/>
    <w:rsid w:val="00A93ECB"/>
    <w:rsid w:val="00B36819"/>
    <w:rsid w:val="00B467FC"/>
    <w:rsid w:val="00B517E8"/>
    <w:rsid w:val="00BA661B"/>
    <w:rsid w:val="00BB110D"/>
    <w:rsid w:val="00C119AC"/>
    <w:rsid w:val="00C20F22"/>
    <w:rsid w:val="00C2101B"/>
    <w:rsid w:val="00C35F9A"/>
    <w:rsid w:val="00C4745B"/>
    <w:rsid w:val="00C47554"/>
    <w:rsid w:val="00CC195D"/>
    <w:rsid w:val="00CE0523"/>
    <w:rsid w:val="00CE2534"/>
    <w:rsid w:val="00D01B38"/>
    <w:rsid w:val="00D3237F"/>
    <w:rsid w:val="00D40C95"/>
    <w:rsid w:val="00D74B3A"/>
    <w:rsid w:val="00D77033"/>
    <w:rsid w:val="00D8636D"/>
    <w:rsid w:val="00D907BE"/>
    <w:rsid w:val="00DA16A1"/>
    <w:rsid w:val="00DB4986"/>
    <w:rsid w:val="00DC12D7"/>
    <w:rsid w:val="00DD0C7E"/>
    <w:rsid w:val="00DD63C1"/>
    <w:rsid w:val="00DF59F8"/>
    <w:rsid w:val="00E12904"/>
    <w:rsid w:val="00E17DB7"/>
    <w:rsid w:val="00E31217"/>
    <w:rsid w:val="00E41335"/>
    <w:rsid w:val="00E45C62"/>
    <w:rsid w:val="00E578B2"/>
    <w:rsid w:val="00E62FBE"/>
    <w:rsid w:val="00EA6AD2"/>
    <w:rsid w:val="00EE3BDE"/>
    <w:rsid w:val="00F0087E"/>
    <w:rsid w:val="00F32886"/>
    <w:rsid w:val="00F61AD5"/>
    <w:rsid w:val="00F75C3D"/>
    <w:rsid w:val="00FD46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1F09B"/>
  <w15:chartTrackingRefBased/>
  <w15:docId w15:val="{A5F7D80C-B4EF-4799-BDA7-63C29FD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087E"/>
    <w:pPr>
      <w:numPr>
        <w:numId w:val="7"/>
      </w:numPr>
      <w:spacing w:before="240" w:after="60" w:line="240" w:lineRule="auto"/>
      <w:outlineLvl w:val="2"/>
    </w:pPr>
    <w:rPr>
      <w:rFonts w:ascii="Times New Roman" w:eastAsia="Times New Roman" w:hAnsi="Times New Roman" w:cs="Times New Roman"/>
      <w:noProof/>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9B6"/>
    <w:rPr>
      <w:sz w:val="16"/>
      <w:szCs w:val="16"/>
    </w:rPr>
  </w:style>
  <w:style w:type="paragraph" w:styleId="CommentText">
    <w:name w:val="annotation text"/>
    <w:basedOn w:val="Normal"/>
    <w:link w:val="CommentTextChar"/>
    <w:uiPriority w:val="99"/>
    <w:unhideWhenUsed/>
    <w:rsid w:val="007979B6"/>
    <w:pPr>
      <w:spacing w:line="240" w:lineRule="auto"/>
    </w:pPr>
    <w:rPr>
      <w:sz w:val="20"/>
      <w:szCs w:val="20"/>
    </w:rPr>
  </w:style>
  <w:style w:type="character" w:customStyle="1" w:styleId="CommentTextChar">
    <w:name w:val="Comment Text Char"/>
    <w:basedOn w:val="DefaultParagraphFont"/>
    <w:link w:val="CommentText"/>
    <w:uiPriority w:val="99"/>
    <w:rsid w:val="007979B6"/>
    <w:rPr>
      <w:sz w:val="20"/>
      <w:szCs w:val="20"/>
    </w:rPr>
  </w:style>
  <w:style w:type="paragraph" w:styleId="CommentSubject">
    <w:name w:val="annotation subject"/>
    <w:basedOn w:val="CommentText"/>
    <w:next w:val="CommentText"/>
    <w:link w:val="CommentSubjectChar"/>
    <w:uiPriority w:val="99"/>
    <w:semiHidden/>
    <w:unhideWhenUsed/>
    <w:rsid w:val="007979B6"/>
    <w:rPr>
      <w:b/>
      <w:bCs/>
    </w:rPr>
  </w:style>
  <w:style w:type="character" w:customStyle="1" w:styleId="CommentSubjectChar">
    <w:name w:val="Comment Subject Char"/>
    <w:basedOn w:val="CommentTextChar"/>
    <w:link w:val="CommentSubject"/>
    <w:uiPriority w:val="99"/>
    <w:semiHidden/>
    <w:rsid w:val="007979B6"/>
    <w:rPr>
      <w:b/>
      <w:bCs/>
      <w:sz w:val="20"/>
      <w:szCs w:val="20"/>
    </w:rPr>
  </w:style>
  <w:style w:type="paragraph" w:styleId="BalloonText">
    <w:name w:val="Balloon Text"/>
    <w:basedOn w:val="Normal"/>
    <w:link w:val="BalloonTextChar"/>
    <w:uiPriority w:val="99"/>
    <w:semiHidden/>
    <w:unhideWhenUsed/>
    <w:rsid w:val="0079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9B6"/>
    <w:rPr>
      <w:rFonts w:ascii="Segoe UI" w:hAnsi="Segoe UI" w:cs="Segoe UI"/>
      <w:sz w:val="18"/>
      <w:szCs w:val="18"/>
    </w:rPr>
  </w:style>
  <w:style w:type="paragraph" w:styleId="Header">
    <w:name w:val="header"/>
    <w:basedOn w:val="Normal"/>
    <w:link w:val="HeaderChar"/>
    <w:unhideWhenUsed/>
    <w:rsid w:val="008D42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4288"/>
  </w:style>
  <w:style w:type="paragraph" w:styleId="Footer">
    <w:name w:val="footer"/>
    <w:basedOn w:val="Normal"/>
    <w:link w:val="FooterChar"/>
    <w:unhideWhenUsed/>
    <w:rsid w:val="008D4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4288"/>
  </w:style>
  <w:style w:type="paragraph" w:styleId="ListParagraph">
    <w:name w:val="List Paragraph"/>
    <w:basedOn w:val="Normal"/>
    <w:link w:val="ListParagraphChar"/>
    <w:uiPriority w:val="34"/>
    <w:qFormat/>
    <w:rsid w:val="00B467FC"/>
    <w:pPr>
      <w:ind w:left="720"/>
      <w:contextualSpacing/>
    </w:pPr>
  </w:style>
  <w:style w:type="paragraph" w:styleId="NormalWeb">
    <w:name w:val="Normal (Web)"/>
    <w:basedOn w:val="Normal"/>
    <w:uiPriority w:val="99"/>
    <w:unhideWhenUsed/>
    <w:rsid w:val="0076506F"/>
    <w:pPr>
      <w:spacing w:before="180" w:after="18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94264"/>
    <w:rPr>
      <w:color w:val="0563C1" w:themeColor="hyperlink"/>
      <w:u w:val="single"/>
    </w:rPr>
  </w:style>
  <w:style w:type="paragraph" w:customStyle="1" w:styleId="Txt910Lettrine">
    <w:name w:val="Txt 9/10+Lettrine"/>
    <w:basedOn w:val="Normal"/>
    <w:uiPriority w:val="99"/>
    <w:rsid w:val="00377E7C"/>
    <w:pPr>
      <w:autoSpaceDE w:val="0"/>
      <w:autoSpaceDN w:val="0"/>
      <w:adjustRightInd w:val="0"/>
      <w:spacing w:after="0" w:line="200" w:lineRule="atLeast"/>
      <w:ind w:firstLine="100"/>
      <w:jc w:val="both"/>
      <w:textAlignment w:val="center"/>
    </w:pPr>
    <w:rPr>
      <w:rFonts w:ascii="ITC Century Book" w:eastAsia="Times New Roman" w:hAnsi="ITC Century Book" w:cs="ITC Century Book"/>
      <w:color w:val="000000"/>
      <w:sz w:val="18"/>
      <w:szCs w:val="18"/>
      <w:lang w:eastAsia="fr-FR"/>
    </w:rPr>
  </w:style>
  <w:style w:type="paragraph" w:styleId="Revision">
    <w:name w:val="Revision"/>
    <w:hidden/>
    <w:uiPriority w:val="99"/>
    <w:semiHidden/>
    <w:rsid w:val="007F6BCA"/>
    <w:pPr>
      <w:spacing w:after="0" w:line="240" w:lineRule="auto"/>
    </w:pPr>
  </w:style>
  <w:style w:type="character" w:customStyle="1" w:styleId="Heading3Char">
    <w:name w:val="Heading 3 Char"/>
    <w:basedOn w:val="DefaultParagraphFont"/>
    <w:link w:val="Heading3"/>
    <w:rsid w:val="00F0087E"/>
    <w:rPr>
      <w:rFonts w:ascii="Times New Roman" w:eastAsia="Times New Roman" w:hAnsi="Times New Roman" w:cs="Times New Roman"/>
      <w:noProof/>
      <w:sz w:val="24"/>
      <w:szCs w:val="20"/>
      <w:lang w:eastAsia="fr-FR"/>
    </w:rPr>
  </w:style>
  <w:style w:type="paragraph" w:styleId="BodyText">
    <w:name w:val="Body Text"/>
    <w:basedOn w:val="Normal"/>
    <w:link w:val="BodyTextChar"/>
    <w:uiPriority w:val="99"/>
    <w:semiHidden/>
    <w:unhideWhenUsed/>
    <w:rsid w:val="00D74B3A"/>
    <w:pPr>
      <w:spacing w:after="120" w:line="240" w:lineRule="auto"/>
    </w:pPr>
    <w:rPr>
      <w:rFonts w:ascii="Arial" w:eastAsia="Times New Roman" w:hAnsi="Arial" w:cs="Times New Roman"/>
      <w:sz w:val="20"/>
      <w:szCs w:val="20"/>
      <w:lang w:val="en-US" w:eastAsia="fr-FR"/>
    </w:rPr>
  </w:style>
  <w:style w:type="character" w:customStyle="1" w:styleId="BodyTextChar">
    <w:name w:val="Body Text Char"/>
    <w:basedOn w:val="DefaultParagraphFont"/>
    <w:link w:val="BodyText"/>
    <w:uiPriority w:val="99"/>
    <w:semiHidden/>
    <w:rsid w:val="00D74B3A"/>
    <w:rPr>
      <w:rFonts w:ascii="Arial" w:eastAsia="Times New Roman" w:hAnsi="Arial" w:cs="Times New Roman"/>
      <w:sz w:val="20"/>
      <w:szCs w:val="20"/>
      <w:lang w:val="en-US" w:eastAsia="fr-FR"/>
    </w:rPr>
  </w:style>
  <w:style w:type="character" w:customStyle="1" w:styleId="ListParagraphChar">
    <w:name w:val="List Paragraph Char"/>
    <w:link w:val="ListParagraph"/>
    <w:uiPriority w:val="34"/>
    <w:rsid w:val="00101DE6"/>
  </w:style>
  <w:style w:type="character" w:customStyle="1" w:styleId="Heading1Char">
    <w:name w:val="Heading 1 Char"/>
    <w:basedOn w:val="DefaultParagraphFont"/>
    <w:link w:val="Heading1"/>
    <w:uiPriority w:val="9"/>
    <w:rsid w:val="00E12904"/>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E2534"/>
    <w:rPr>
      <w:color w:val="605E5C"/>
      <w:shd w:val="clear" w:color="auto" w:fill="E1DFDD"/>
    </w:rPr>
  </w:style>
  <w:style w:type="character" w:styleId="Strong">
    <w:name w:val="Strong"/>
    <w:basedOn w:val="DefaultParagraphFont"/>
    <w:uiPriority w:val="22"/>
    <w:qFormat/>
    <w:rsid w:val="00DB4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1824">
      <w:bodyDiv w:val="1"/>
      <w:marLeft w:val="0"/>
      <w:marRight w:val="0"/>
      <w:marTop w:val="0"/>
      <w:marBottom w:val="0"/>
      <w:divBdr>
        <w:top w:val="none" w:sz="0" w:space="0" w:color="auto"/>
        <w:left w:val="none" w:sz="0" w:space="0" w:color="auto"/>
        <w:bottom w:val="none" w:sz="0" w:space="0" w:color="auto"/>
        <w:right w:val="none" w:sz="0" w:space="0" w:color="auto"/>
      </w:divBdr>
      <w:divsChild>
        <w:div w:id="1212227086">
          <w:marLeft w:val="0"/>
          <w:marRight w:val="0"/>
          <w:marTop w:val="0"/>
          <w:marBottom w:val="0"/>
          <w:divBdr>
            <w:top w:val="none" w:sz="0" w:space="0" w:color="auto"/>
            <w:left w:val="none" w:sz="0" w:space="0" w:color="auto"/>
            <w:bottom w:val="none" w:sz="0" w:space="0" w:color="auto"/>
            <w:right w:val="none" w:sz="0" w:space="0" w:color="auto"/>
          </w:divBdr>
          <w:divsChild>
            <w:div w:id="1802729579">
              <w:marLeft w:val="0"/>
              <w:marRight w:val="0"/>
              <w:marTop w:val="0"/>
              <w:marBottom w:val="0"/>
              <w:divBdr>
                <w:top w:val="none" w:sz="0" w:space="0" w:color="auto"/>
                <w:left w:val="none" w:sz="0" w:space="0" w:color="auto"/>
                <w:bottom w:val="none" w:sz="0" w:space="0" w:color="auto"/>
                <w:right w:val="none" w:sz="0" w:space="0" w:color="auto"/>
              </w:divBdr>
              <w:divsChild>
                <w:div w:id="1366517583">
                  <w:marLeft w:val="0"/>
                  <w:marRight w:val="0"/>
                  <w:marTop w:val="0"/>
                  <w:marBottom w:val="0"/>
                  <w:divBdr>
                    <w:top w:val="none" w:sz="0" w:space="0" w:color="auto"/>
                    <w:left w:val="none" w:sz="0" w:space="0" w:color="auto"/>
                    <w:bottom w:val="none" w:sz="0" w:space="0" w:color="auto"/>
                    <w:right w:val="none" w:sz="0" w:space="0" w:color="auto"/>
                  </w:divBdr>
                  <w:divsChild>
                    <w:div w:id="1314749614">
                      <w:marLeft w:val="0"/>
                      <w:marRight w:val="0"/>
                      <w:marTop w:val="0"/>
                      <w:marBottom w:val="0"/>
                      <w:divBdr>
                        <w:top w:val="none" w:sz="0" w:space="0" w:color="auto"/>
                        <w:left w:val="none" w:sz="0" w:space="0" w:color="auto"/>
                        <w:bottom w:val="none" w:sz="0" w:space="0" w:color="auto"/>
                        <w:right w:val="none" w:sz="0" w:space="0" w:color="auto"/>
                      </w:divBdr>
                      <w:divsChild>
                        <w:div w:id="1050574075">
                          <w:marLeft w:val="0"/>
                          <w:marRight w:val="0"/>
                          <w:marTop w:val="0"/>
                          <w:marBottom w:val="0"/>
                          <w:divBdr>
                            <w:top w:val="none" w:sz="0" w:space="0" w:color="auto"/>
                            <w:left w:val="none" w:sz="0" w:space="0" w:color="auto"/>
                            <w:bottom w:val="none" w:sz="0" w:space="0" w:color="auto"/>
                            <w:right w:val="none" w:sz="0" w:space="0" w:color="auto"/>
                          </w:divBdr>
                          <w:divsChild>
                            <w:div w:id="854616663">
                              <w:marLeft w:val="0"/>
                              <w:marRight w:val="-100"/>
                              <w:marTop w:val="0"/>
                              <w:marBottom w:val="0"/>
                              <w:divBdr>
                                <w:top w:val="none" w:sz="0" w:space="0" w:color="auto"/>
                                <w:left w:val="none" w:sz="0" w:space="0" w:color="auto"/>
                                <w:bottom w:val="none" w:sz="0" w:space="0" w:color="auto"/>
                                <w:right w:val="none" w:sz="0" w:space="0" w:color="auto"/>
                              </w:divBdr>
                              <w:divsChild>
                                <w:div w:id="1802454556">
                                  <w:marLeft w:val="0"/>
                                  <w:marRight w:val="0"/>
                                  <w:marTop w:val="0"/>
                                  <w:marBottom w:val="0"/>
                                  <w:divBdr>
                                    <w:top w:val="none" w:sz="0" w:space="0" w:color="auto"/>
                                    <w:left w:val="none" w:sz="0" w:space="0" w:color="auto"/>
                                    <w:bottom w:val="none" w:sz="0" w:space="0" w:color="auto"/>
                                    <w:right w:val="none" w:sz="0" w:space="0" w:color="auto"/>
                                  </w:divBdr>
                                  <w:divsChild>
                                    <w:div w:id="1749108240">
                                      <w:marLeft w:val="0"/>
                                      <w:marRight w:val="0"/>
                                      <w:marTop w:val="0"/>
                                      <w:marBottom w:val="0"/>
                                      <w:divBdr>
                                        <w:top w:val="none" w:sz="0" w:space="0" w:color="auto"/>
                                        <w:left w:val="none" w:sz="0" w:space="0" w:color="auto"/>
                                        <w:bottom w:val="none" w:sz="0" w:space="0" w:color="auto"/>
                                        <w:right w:val="none" w:sz="0" w:space="0" w:color="auto"/>
                                      </w:divBdr>
                                      <w:divsChild>
                                        <w:div w:id="989360032">
                                          <w:marLeft w:val="0"/>
                                          <w:marRight w:val="0"/>
                                          <w:marTop w:val="0"/>
                                          <w:marBottom w:val="0"/>
                                          <w:divBdr>
                                            <w:top w:val="none" w:sz="0" w:space="0" w:color="auto"/>
                                            <w:left w:val="none" w:sz="0" w:space="0" w:color="auto"/>
                                            <w:bottom w:val="none" w:sz="0" w:space="0" w:color="auto"/>
                                            <w:right w:val="none" w:sz="0" w:space="0" w:color="auto"/>
                                          </w:divBdr>
                                          <w:divsChild>
                                            <w:div w:id="845021209">
                                              <w:marLeft w:val="0"/>
                                              <w:marRight w:val="0"/>
                                              <w:marTop w:val="0"/>
                                              <w:marBottom w:val="0"/>
                                              <w:divBdr>
                                                <w:top w:val="none" w:sz="0" w:space="0" w:color="auto"/>
                                                <w:left w:val="none" w:sz="0" w:space="0" w:color="auto"/>
                                                <w:bottom w:val="none" w:sz="0" w:space="0" w:color="auto"/>
                                                <w:right w:val="none" w:sz="0" w:space="0" w:color="auto"/>
                                              </w:divBdr>
                                              <w:divsChild>
                                                <w:div w:id="1016617928">
                                                  <w:marLeft w:val="0"/>
                                                  <w:marRight w:val="0"/>
                                                  <w:marTop w:val="0"/>
                                                  <w:marBottom w:val="0"/>
                                                  <w:divBdr>
                                                    <w:top w:val="none" w:sz="0" w:space="0" w:color="auto"/>
                                                    <w:left w:val="none" w:sz="0" w:space="0" w:color="auto"/>
                                                    <w:bottom w:val="none" w:sz="0" w:space="0" w:color="auto"/>
                                                    <w:right w:val="none" w:sz="0" w:space="0" w:color="auto"/>
                                                  </w:divBdr>
                                                  <w:divsChild>
                                                    <w:div w:id="521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39320">
      <w:bodyDiv w:val="1"/>
      <w:marLeft w:val="0"/>
      <w:marRight w:val="0"/>
      <w:marTop w:val="0"/>
      <w:marBottom w:val="0"/>
      <w:divBdr>
        <w:top w:val="none" w:sz="0" w:space="0" w:color="auto"/>
        <w:left w:val="none" w:sz="0" w:space="0" w:color="auto"/>
        <w:bottom w:val="none" w:sz="0" w:space="0" w:color="auto"/>
        <w:right w:val="none" w:sz="0" w:space="0" w:color="auto"/>
      </w:divBdr>
    </w:div>
    <w:div w:id="479732128">
      <w:bodyDiv w:val="1"/>
      <w:marLeft w:val="0"/>
      <w:marRight w:val="0"/>
      <w:marTop w:val="0"/>
      <w:marBottom w:val="0"/>
      <w:divBdr>
        <w:top w:val="none" w:sz="0" w:space="0" w:color="auto"/>
        <w:left w:val="none" w:sz="0" w:space="0" w:color="auto"/>
        <w:bottom w:val="none" w:sz="0" w:space="0" w:color="auto"/>
        <w:right w:val="none" w:sz="0" w:space="0" w:color="auto"/>
      </w:divBdr>
    </w:div>
    <w:div w:id="594632371">
      <w:bodyDiv w:val="1"/>
      <w:marLeft w:val="0"/>
      <w:marRight w:val="0"/>
      <w:marTop w:val="0"/>
      <w:marBottom w:val="0"/>
      <w:divBdr>
        <w:top w:val="none" w:sz="0" w:space="0" w:color="auto"/>
        <w:left w:val="none" w:sz="0" w:space="0" w:color="auto"/>
        <w:bottom w:val="none" w:sz="0" w:space="0" w:color="auto"/>
        <w:right w:val="none" w:sz="0" w:space="0" w:color="auto"/>
      </w:divBdr>
    </w:div>
    <w:div w:id="744180758">
      <w:bodyDiv w:val="1"/>
      <w:marLeft w:val="0"/>
      <w:marRight w:val="0"/>
      <w:marTop w:val="0"/>
      <w:marBottom w:val="0"/>
      <w:divBdr>
        <w:top w:val="none" w:sz="0" w:space="0" w:color="auto"/>
        <w:left w:val="none" w:sz="0" w:space="0" w:color="auto"/>
        <w:bottom w:val="none" w:sz="0" w:space="0" w:color="auto"/>
        <w:right w:val="none" w:sz="0" w:space="0" w:color="auto"/>
      </w:divBdr>
    </w:div>
    <w:div w:id="1117333473">
      <w:bodyDiv w:val="1"/>
      <w:marLeft w:val="0"/>
      <w:marRight w:val="0"/>
      <w:marTop w:val="0"/>
      <w:marBottom w:val="0"/>
      <w:divBdr>
        <w:top w:val="none" w:sz="0" w:space="0" w:color="auto"/>
        <w:left w:val="none" w:sz="0" w:space="0" w:color="auto"/>
        <w:bottom w:val="none" w:sz="0" w:space="0" w:color="auto"/>
        <w:right w:val="none" w:sz="0" w:space="0" w:color="auto"/>
      </w:divBdr>
    </w:div>
    <w:div w:id="1631012471">
      <w:bodyDiv w:val="1"/>
      <w:marLeft w:val="0"/>
      <w:marRight w:val="0"/>
      <w:marTop w:val="0"/>
      <w:marBottom w:val="0"/>
      <w:divBdr>
        <w:top w:val="none" w:sz="0" w:space="0" w:color="auto"/>
        <w:left w:val="none" w:sz="0" w:space="0" w:color="auto"/>
        <w:bottom w:val="none" w:sz="0" w:space="0" w:color="auto"/>
        <w:right w:val="none" w:sz="0" w:space="0" w:color="auto"/>
      </w:divBdr>
    </w:div>
    <w:div w:id="1947498565">
      <w:bodyDiv w:val="1"/>
      <w:marLeft w:val="0"/>
      <w:marRight w:val="0"/>
      <w:marTop w:val="0"/>
      <w:marBottom w:val="0"/>
      <w:divBdr>
        <w:top w:val="none" w:sz="0" w:space="0" w:color="auto"/>
        <w:left w:val="none" w:sz="0" w:space="0" w:color="auto"/>
        <w:bottom w:val="none" w:sz="0" w:space="0" w:color="auto"/>
        <w:right w:val="none" w:sz="0" w:space="0" w:color="auto"/>
      </w:divBdr>
      <w:divsChild>
        <w:div w:id="2031105568">
          <w:marLeft w:val="0"/>
          <w:marRight w:val="0"/>
          <w:marTop w:val="0"/>
          <w:marBottom w:val="0"/>
          <w:divBdr>
            <w:top w:val="none" w:sz="0" w:space="0" w:color="auto"/>
            <w:left w:val="none" w:sz="0" w:space="0" w:color="auto"/>
            <w:bottom w:val="none" w:sz="0" w:space="0" w:color="auto"/>
            <w:right w:val="none" w:sz="0" w:space="0" w:color="auto"/>
          </w:divBdr>
          <w:divsChild>
            <w:div w:id="1181508655">
              <w:marLeft w:val="0"/>
              <w:marRight w:val="0"/>
              <w:marTop w:val="0"/>
              <w:marBottom w:val="0"/>
              <w:divBdr>
                <w:top w:val="none" w:sz="0" w:space="0" w:color="auto"/>
                <w:left w:val="none" w:sz="0" w:space="0" w:color="auto"/>
                <w:bottom w:val="none" w:sz="0" w:space="0" w:color="auto"/>
                <w:right w:val="none" w:sz="0" w:space="0" w:color="auto"/>
              </w:divBdr>
              <w:divsChild>
                <w:div w:id="1638220389">
                  <w:marLeft w:val="0"/>
                  <w:marRight w:val="0"/>
                  <w:marTop w:val="0"/>
                  <w:marBottom w:val="0"/>
                  <w:divBdr>
                    <w:top w:val="none" w:sz="0" w:space="0" w:color="auto"/>
                    <w:left w:val="none" w:sz="0" w:space="0" w:color="auto"/>
                    <w:bottom w:val="none" w:sz="0" w:space="0" w:color="auto"/>
                    <w:right w:val="none" w:sz="0" w:space="0" w:color="auto"/>
                  </w:divBdr>
                  <w:divsChild>
                    <w:div w:id="212159736">
                      <w:marLeft w:val="0"/>
                      <w:marRight w:val="0"/>
                      <w:marTop w:val="0"/>
                      <w:marBottom w:val="0"/>
                      <w:divBdr>
                        <w:top w:val="none" w:sz="0" w:space="0" w:color="auto"/>
                        <w:left w:val="none" w:sz="0" w:space="0" w:color="auto"/>
                        <w:bottom w:val="none" w:sz="0" w:space="0" w:color="auto"/>
                        <w:right w:val="none" w:sz="0" w:space="0" w:color="auto"/>
                      </w:divBdr>
                      <w:divsChild>
                        <w:div w:id="185339792">
                          <w:marLeft w:val="0"/>
                          <w:marRight w:val="0"/>
                          <w:marTop w:val="0"/>
                          <w:marBottom w:val="0"/>
                          <w:divBdr>
                            <w:top w:val="none" w:sz="0" w:space="0" w:color="auto"/>
                            <w:left w:val="none" w:sz="0" w:space="0" w:color="auto"/>
                            <w:bottom w:val="none" w:sz="0" w:space="0" w:color="auto"/>
                            <w:right w:val="none" w:sz="0" w:space="0" w:color="auto"/>
                          </w:divBdr>
                          <w:divsChild>
                            <w:div w:id="621545333">
                              <w:marLeft w:val="0"/>
                              <w:marRight w:val="-100"/>
                              <w:marTop w:val="0"/>
                              <w:marBottom w:val="0"/>
                              <w:divBdr>
                                <w:top w:val="none" w:sz="0" w:space="0" w:color="auto"/>
                                <w:left w:val="none" w:sz="0" w:space="0" w:color="auto"/>
                                <w:bottom w:val="none" w:sz="0" w:space="0" w:color="auto"/>
                                <w:right w:val="none" w:sz="0" w:space="0" w:color="auto"/>
                              </w:divBdr>
                              <w:divsChild>
                                <w:div w:id="1420835284">
                                  <w:marLeft w:val="0"/>
                                  <w:marRight w:val="0"/>
                                  <w:marTop w:val="0"/>
                                  <w:marBottom w:val="0"/>
                                  <w:divBdr>
                                    <w:top w:val="none" w:sz="0" w:space="0" w:color="auto"/>
                                    <w:left w:val="none" w:sz="0" w:space="0" w:color="auto"/>
                                    <w:bottom w:val="none" w:sz="0" w:space="0" w:color="auto"/>
                                    <w:right w:val="none" w:sz="0" w:space="0" w:color="auto"/>
                                  </w:divBdr>
                                  <w:divsChild>
                                    <w:div w:id="660473318">
                                      <w:marLeft w:val="0"/>
                                      <w:marRight w:val="0"/>
                                      <w:marTop w:val="0"/>
                                      <w:marBottom w:val="0"/>
                                      <w:divBdr>
                                        <w:top w:val="none" w:sz="0" w:space="0" w:color="auto"/>
                                        <w:left w:val="none" w:sz="0" w:space="0" w:color="auto"/>
                                        <w:bottom w:val="none" w:sz="0" w:space="0" w:color="auto"/>
                                        <w:right w:val="none" w:sz="0" w:space="0" w:color="auto"/>
                                      </w:divBdr>
                                      <w:divsChild>
                                        <w:div w:id="1422795336">
                                          <w:marLeft w:val="0"/>
                                          <w:marRight w:val="0"/>
                                          <w:marTop w:val="0"/>
                                          <w:marBottom w:val="0"/>
                                          <w:divBdr>
                                            <w:top w:val="none" w:sz="0" w:space="0" w:color="auto"/>
                                            <w:left w:val="none" w:sz="0" w:space="0" w:color="auto"/>
                                            <w:bottom w:val="none" w:sz="0" w:space="0" w:color="auto"/>
                                            <w:right w:val="none" w:sz="0" w:space="0" w:color="auto"/>
                                          </w:divBdr>
                                          <w:divsChild>
                                            <w:div w:id="1726640395">
                                              <w:marLeft w:val="0"/>
                                              <w:marRight w:val="0"/>
                                              <w:marTop w:val="0"/>
                                              <w:marBottom w:val="0"/>
                                              <w:divBdr>
                                                <w:top w:val="none" w:sz="0" w:space="0" w:color="auto"/>
                                                <w:left w:val="none" w:sz="0" w:space="0" w:color="auto"/>
                                                <w:bottom w:val="none" w:sz="0" w:space="0" w:color="auto"/>
                                                <w:right w:val="none" w:sz="0" w:space="0" w:color="auto"/>
                                              </w:divBdr>
                                              <w:divsChild>
                                                <w:div w:id="660356877">
                                                  <w:marLeft w:val="0"/>
                                                  <w:marRight w:val="0"/>
                                                  <w:marTop w:val="0"/>
                                                  <w:marBottom w:val="0"/>
                                                  <w:divBdr>
                                                    <w:top w:val="none" w:sz="0" w:space="0" w:color="auto"/>
                                                    <w:left w:val="none" w:sz="0" w:space="0" w:color="auto"/>
                                                    <w:bottom w:val="none" w:sz="0" w:space="0" w:color="auto"/>
                                                    <w:right w:val="none" w:sz="0" w:space="0" w:color="auto"/>
                                                  </w:divBdr>
                                                  <w:divsChild>
                                                    <w:div w:id="8598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725781">
      <w:bodyDiv w:val="1"/>
      <w:marLeft w:val="0"/>
      <w:marRight w:val="0"/>
      <w:marTop w:val="0"/>
      <w:marBottom w:val="0"/>
      <w:divBdr>
        <w:top w:val="none" w:sz="0" w:space="0" w:color="auto"/>
        <w:left w:val="none" w:sz="0" w:space="0" w:color="auto"/>
        <w:bottom w:val="none" w:sz="0" w:space="0" w:color="auto"/>
        <w:right w:val="none" w:sz="0" w:space="0" w:color="auto"/>
      </w:divBdr>
    </w:div>
    <w:div w:id="2098090764">
      <w:bodyDiv w:val="1"/>
      <w:marLeft w:val="0"/>
      <w:marRight w:val="0"/>
      <w:marTop w:val="0"/>
      <w:marBottom w:val="0"/>
      <w:divBdr>
        <w:top w:val="none" w:sz="0" w:space="0" w:color="auto"/>
        <w:left w:val="none" w:sz="0" w:space="0" w:color="auto"/>
        <w:bottom w:val="none" w:sz="0" w:space="0" w:color="auto"/>
        <w:right w:val="none" w:sz="0" w:space="0" w:color="auto"/>
      </w:divBdr>
      <w:divsChild>
        <w:div w:id="8144891">
          <w:marLeft w:val="0"/>
          <w:marRight w:val="0"/>
          <w:marTop w:val="0"/>
          <w:marBottom w:val="0"/>
          <w:divBdr>
            <w:top w:val="none" w:sz="0" w:space="0" w:color="auto"/>
            <w:left w:val="none" w:sz="0" w:space="0" w:color="auto"/>
            <w:bottom w:val="none" w:sz="0" w:space="0" w:color="auto"/>
            <w:right w:val="none" w:sz="0" w:space="0" w:color="auto"/>
          </w:divBdr>
          <w:divsChild>
            <w:div w:id="997266256">
              <w:marLeft w:val="0"/>
              <w:marRight w:val="0"/>
              <w:marTop w:val="0"/>
              <w:marBottom w:val="0"/>
              <w:divBdr>
                <w:top w:val="none" w:sz="0" w:space="0" w:color="auto"/>
                <w:left w:val="none" w:sz="0" w:space="0" w:color="auto"/>
                <w:bottom w:val="none" w:sz="0" w:space="0" w:color="auto"/>
                <w:right w:val="none" w:sz="0" w:space="0" w:color="auto"/>
              </w:divBdr>
              <w:divsChild>
                <w:div w:id="1192037435">
                  <w:marLeft w:val="0"/>
                  <w:marRight w:val="0"/>
                  <w:marTop w:val="0"/>
                  <w:marBottom w:val="0"/>
                  <w:divBdr>
                    <w:top w:val="none" w:sz="0" w:space="0" w:color="auto"/>
                    <w:left w:val="none" w:sz="0" w:space="0" w:color="auto"/>
                    <w:bottom w:val="none" w:sz="0" w:space="0" w:color="auto"/>
                    <w:right w:val="none" w:sz="0" w:space="0" w:color="auto"/>
                  </w:divBdr>
                  <w:divsChild>
                    <w:div w:id="898592047">
                      <w:marLeft w:val="0"/>
                      <w:marRight w:val="0"/>
                      <w:marTop w:val="0"/>
                      <w:marBottom w:val="0"/>
                      <w:divBdr>
                        <w:top w:val="none" w:sz="0" w:space="0" w:color="auto"/>
                        <w:left w:val="none" w:sz="0" w:space="0" w:color="auto"/>
                        <w:bottom w:val="none" w:sz="0" w:space="0" w:color="auto"/>
                        <w:right w:val="none" w:sz="0" w:space="0" w:color="auto"/>
                      </w:divBdr>
                      <w:divsChild>
                        <w:div w:id="1981762710">
                          <w:marLeft w:val="0"/>
                          <w:marRight w:val="0"/>
                          <w:marTop w:val="0"/>
                          <w:marBottom w:val="0"/>
                          <w:divBdr>
                            <w:top w:val="none" w:sz="0" w:space="0" w:color="auto"/>
                            <w:left w:val="none" w:sz="0" w:space="0" w:color="auto"/>
                            <w:bottom w:val="none" w:sz="0" w:space="0" w:color="auto"/>
                            <w:right w:val="none" w:sz="0" w:space="0" w:color="auto"/>
                          </w:divBdr>
                          <w:divsChild>
                            <w:div w:id="1024939284">
                              <w:marLeft w:val="0"/>
                              <w:marRight w:val="-100"/>
                              <w:marTop w:val="0"/>
                              <w:marBottom w:val="0"/>
                              <w:divBdr>
                                <w:top w:val="none" w:sz="0" w:space="0" w:color="auto"/>
                                <w:left w:val="none" w:sz="0" w:space="0" w:color="auto"/>
                                <w:bottom w:val="none" w:sz="0" w:space="0" w:color="auto"/>
                                <w:right w:val="none" w:sz="0" w:space="0" w:color="auto"/>
                              </w:divBdr>
                              <w:divsChild>
                                <w:div w:id="605425773">
                                  <w:marLeft w:val="0"/>
                                  <w:marRight w:val="0"/>
                                  <w:marTop w:val="0"/>
                                  <w:marBottom w:val="0"/>
                                  <w:divBdr>
                                    <w:top w:val="none" w:sz="0" w:space="0" w:color="auto"/>
                                    <w:left w:val="none" w:sz="0" w:space="0" w:color="auto"/>
                                    <w:bottom w:val="none" w:sz="0" w:space="0" w:color="auto"/>
                                    <w:right w:val="none" w:sz="0" w:space="0" w:color="auto"/>
                                  </w:divBdr>
                                  <w:divsChild>
                                    <w:div w:id="2118400145">
                                      <w:marLeft w:val="0"/>
                                      <w:marRight w:val="0"/>
                                      <w:marTop w:val="0"/>
                                      <w:marBottom w:val="0"/>
                                      <w:divBdr>
                                        <w:top w:val="none" w:sz="0" w:space="0" w:color="auto"/>
                                        <w:left w:val="none" w:sz="0" w:space="0" w:color="auto"/>
                                        <w:bottom w:val="none" w:sz="0" w:space="0" w:color="auto"/>
                                        <w:right w:val="none" w:sz="0" w:space="0" w:color="auto"/>
                                      </w:divBdr>
                                      <w:divsChild>
                                        <w:div w:id="1035042655">
                                          <w:marLeft w:val="0"/>
                                          <w:marRight w:val="0"/>
                                          <w:marTop w:val="0"/>
                                          <w:marBottom w:val="0"/>
                                          <w:divBdr>
                                            <w:top w:val="none" w:sz="0" w:space="0" w:color="auto"/>
                                            <w:left w:val="none" w:sz="0" w:space="0" w:color="auto"/>
                                            <w:bottom w:val="none" w:sz="0" w:space="0" w:color="auto"/>
                                            <w:right w:val="none" w:sz="0" w:space="0" w:color="auto"/>
                                          </w:divBdr>
                                          <w:divsChild>
                                            <w:div w:id="18243929">
                                              <w:marLeft w:val="0"/>
                                              <w:marRight w:val="0"/>
                                              <w:marTop w:val="0"/>
                                              <w:marBottom w:val="0"/>
                                              <w:divBdr>
                                                <w:top w:val="none" w:sz="0" w:space="0" w:color="auto"/>
                                                <w:left w:val="none" w:sz="0" w:space="0" w:color="auto"/>
                                                <w:bottom w:val="none" w:sz="0" w:space="0" w:color="auto"/>
                                                <w:right w:val="none" w:sz="0" w:space="0" w:color="auto"/>
                                              </w:divBdr>
                                              <w:divsChild>
                                                <w:div w:id="2133862646">
                                                  <w:marLeft w:val="0"/>
                                                  <w:marRight w:val="0"/>
                                                  <w:marTop w:val="0"/>
                                                  <w:marBottom w:val="0"/>
                                                  <w:divBdr>
                                                    <w:top w:val="none" w:sz="0" w:space="0" w:color="auto"/>
                                                    <w:left w:val="none" w:sz="0" w:space="0" w:color="auto"/>
                                                    <w:bottom w:val="none" w:sz="0" w:space="0" w:color="auto"/>
                                                    <w:right w:val="none" w:sz="0" w:space="0" w:color="auto"/>
                                                  </w:divBdr>
                                                  <w:divsChild>
                                                    <w:div w:id="471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e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nis.jobs@acte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E663-3E5C-4FD3-AFB5-3F29246A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1842</Words>
  <Characters>10505</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CALEY</dc:creator>
  <cp:keywords/>
  <dc:description/>
  <cp:lastModifiedBy>Chaima GAALOUL</cp:lastModifiedBy>
  <cp:revision>19</cp:revision>
  <cp:lastPrinted>2016-01-11T17:39:00Z</cp:lastPrinted>
  <dcterms:created xsi:type="dcterms:W3CDTF">2022-12-28T15:59:00Z</dcterms:created>
  <dcterms:modified xsi:type="dcterms:W3CDTF">2023-01-02T19:37:00Z</dcterms:modified>
</cp:coreProperties>
</file>