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DAB1" w14:textId="0CF2E85A" w:rsidR="00351059" w:rsidRPr="00F0707F" w:rsidRDefault="00351059" w:rsidP="00351059">
      <w:pPr>
        <w:ind w:left="1" w:hanging="3"/>
        <w:jc w:val="center"/>
        <w:rPr>
          <w:rFonts w:cstheme="minorHAnsi"/>
          <w:b/>
          <w:bCs/>
          <w:sz w:val="28"/>
          <w:szCs w:val="28"/>
        </w:rPr>
      </w:pPr>
      <w:r w:rsidRPr="00F0707F">
        <w:rPr>
          <w:rFonts w:cstheme="minorHAnsi"/>
          <w:b/>
          <w:bCs/>
          <w:noProof/>
          <w:color w:val="2B579A"/>
          <w:sz w:val="28"/>
          <w:szCs w:val="28"/>
          <w:shd w:val="clear" w:color="auto" w:fill="E6E6E6"/>
          <w:lang w:eastAsia="fr-FR"/>
        </w:rPr>
        <w:drawing>
          <wp:anchor distT="0" distB="0" distL="114300" distR="114300" simplePos="0" relativeHeight="251658242" behindDoc="0" locked="0" layoutInCell="1" allowOverlap="1" wp14:anchorId="7BC0343E" wp14:editId="70CCA512">
            <wp:simplePos x="0" y="0"/>
            <wp:positionH relativeFrom="margin">
              <wp:align>center</wp:align>
            </wp:positionH>
            <wp:positionV relativeFrom="paragraph">
              <wp:posOffset>-213308</wp:posOffset>
            </wp:positionV>
            <wp:extent cx="2505256" cy="720090"/>
            <wp:effectExtent l="0" t="0" r="9525" b="3810"/>
            <wp:wrapNone/>
            <wp:docPr id="1" name="Image 1" descr="Z:\Communication\Identité visuelle\Nouvelle Charte Graphique 2019\Logos Santé Sud\Logo FORMAT STANDARD\Logos sur fond transparent\Santé Sud Log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munication\Identité visuelle\Nouvelle Charte Graphique 2019\Logos Santé Sud\Logo FORMAT STANDARD\Logos sur fond transparent\Santé Sud Logo 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256"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9E5D5" w14:textId="77777777" w:rsidR="00351059" w:rsidRPr="00F0707F" w:rsidRDefault="00351059" w:rsidP="00351059">
      <w:pPr>
        <w:rPr>
          <w:rFonts w:cstheme="minorHAnsi"/>
        </w:rPr>
      </w:pPr>
    </w:p>
    <w:p w14:paraId="0B2604C6" w14:textId="77777777" w:rsidR="00351059" w:rsidRPr="00F0707F" w:rsidRDefault="00351059" w:rsidP="00351059">
      <w:pPr>
        <w:spacing w:before="240" w:line="240" w:lineRule="auto"/>
        <w:ind w:left="-2"/>
        <w:jc w:val="center"/>
        <w:rPr>
          <w:rFonts w:eastAsia="Calibri" w:cstheme="minorHAnsi"/>
          <w:sz w:val="4"/>
          <w:szCs w:val="4"/>
        </w:rPr>
      </w:pPr>
    </w:p>
    <w:tbl>
      <w:tblPr>
        <w:tblStyle w:val="TableGrid1"/>
        <w:tblW w:w="11970" w:type="dxa"/>
        <w:tblInd w:w="-1440" w:type="dxa"/>
        <w:shd w:val="clear" w:color="auto" w:fill="C00000"/>
        <w:tblLayout w:type="fixed"/>
        <w:tblLook w:val="04A0" w:firstRow="1" w:lastRow="0" w:firstColumn="1" w:lastColumn="0" w:noHBand="0" w:noVBand="1"/>
      </w:tblPr>
      <w:tblGrid>
        <w:gridCol w:w="11970"/>
      </w:tblGrid>
      <w:tr w:rsidR="00351059" w:rsidRPr="00F0707F" w14:paraId="2AB37219" w14:textId="77777777" w:rsidTr="46716A38">
        <w:trPr>
          <w:trHeight w:val="1637"/>
        </w:trPr>
        <w:tc>
          <w:tcPr>
            <w:tcW w:w="11970" w:type="dxa"/>
            <w:tcBorders>
              <w:top w:val="nil"/>
              <w:left w:val="nil"/>
              <w:bottom w:val="nil"/>
              <w:right w:val="nil"/>
            </w:tcBorders>
            <w:shd w:val="clear" w:color="auto" w:fill="E7573E"/>
            <w:vAlign w:val="center"/>
          </w:tcPr>
          <w:p w14:paraId="4C91D880" w14:textId="77777777" w:rsidR="00351059" w:rsidRPr="00F0707F" w:rsidRDefault="00351059" w:rsidP="46716A38">
            <w:pPr>
              <w:shd w:val="clear" w:color="auto" w:fill="E7573E"/>
              <w:tabs>
                <w:tab w:val="left" w:pos="9360"/>
              </w:tabs>
              <w:spacing w:after="240"/>
              <w:ind w:left="1244" w:right="1245" w:hanging="3"/>
              <w:jc w:val="center"/>
              <w:rPr>
                <w:b/>
                <w:bCs/>
                <w:color w:val="FFFFFF" w:themeColor="background1"/>
                <w:sz w:val="28"/>
                <w:szCs w:val="28"/>
              </w:rPr>
            </w:pPr>
            <w:r w:rsidRPr="46716A38">
              <w:rPr>
                <w:b/>
                <w:bCs/>
                <w:color w:val="FFFFFF" w:themeColor="background1"/>
                <w:sz w:val="28"/>
                <w:szCs w:val="28"/>
              </w:rPr>
              <w:t xml:space="preserve">Termes de référence </w:t>
            </w:r>
          </w:p>
          <w:p w14:paraId="24A6A589" w14:textId="718B6110" w:rsidR="00314CA9" w:rsidRPr="0098171E" w:rsidRDefault="773C4661" w:rsidP="46716A38">
            <w:pPr>
              <w:shd w:val="clear" w:color="auto" w:fill="E7573E"/>
              <w:spacing w:before="240" w:line="240" w:lineRule="auto"/>
              <w:jc w:val="center"/>
              <w:rPr>
                <w:rFonts w:eastAsia="Times New Roman"/>
                <w:color w:val="FFFFFF" w:themeColor="background1"/>
                <w:sz w:val="28"/>
                <w:szCs w:val="28"/>
                <w:lang w:eastAsia="fr-FR"/>
              </w:rPr>
            </w:pPr>
            <w:r w:rsidRPr="46716A38">
              <w:rPr>
                <w:rFonts w:eastAsia="Calibri"/>
                <w:b/>
                <w:bCs/>
                <w:color w:val="FFFFFF" w:themeColor="background1"/>
                <w:sz w:val="28"/>
                <w:szCs w:val="28"/>
              </w:rPr>
              <w:t>Le projet «</w:t>
            </w:r>
            <w:r w:rsidR="0278C135" w:rsidRPr="46716A38">
              <w:rPr>
                <w:color w:val="FFFFFF" w:themeColor="background1"/>
                <w:sz w:val="28"/>
                <w:szCs w:val="28"/>
              </w:rPr>
              <w:t>SENTIN</w:t>
            </w:r>
            <w:r w:rsidR="0278C135" w:rsidRPr="46716A38">
              <w:rPr>
                <w:b/>
                <w:bCs/>
                <w:i/>
                <w:iCs/>
                <w:color w:val="FFFFFF" w:themeColor="background1"/>
                <w:sz w:val="28"/>
                <w:szCs w:val="28"/>
              </w:rPr>
              <w:t xml:space="preserve">ELLES </w:t>
            </w:r>
            <w:r w:rsidRPr="46716A38">
              <w:rPr>
                <w:rFonts w:eastAsia="Calibri"/>
                <w:b/>
                <w:bCs/>
                <w:color w:val="FFFFFF" w:themeColor="background1"/>
                <w:sz w:val="28"/>
                <w:szCs w:val="28"/>
              </w:rPr>
              <w:t xml:space="preserve">» : </w:t>
            </w:r>
            <w:r w:rsidR="0278C135" w:rsidRPr="46716A38">
              <w:rPr>
                <w:rFonts w:eastAsia="Times New Roman"/>
                <w:color w:val="FFFFFF" w:themeColor="background1"/>
                <w:sz w:val="28"/>
                <w:szCs w:val="28"/>
                <w:lang w:eastAsia="fr-FR"/>
              </w:rPr>
              <w:t xml:space="preserve">Programme concerté pour la promotion de la santé, des droits sexuels et reproductifs et de l’égalité de genre au Maghreb et au Sahel  </w:t>
            </w:r>
          </w:p>
          <w:p w14:paraId="0B179FDF" w14:textId="0471DF59" w:rsidR="00B2257D" w:rsidRPr="0098171E" w:rsidRDefault="6F70F149" w:rsidP="46716A38">
            <w:pPr>
              <w:shd w:val="clear" w:color="auto" w:fill="E7573E"/>
              <w:spacing w:before="240" w:line="240" w:lineRule="auto"/>
              <w:jc w:val="center"/>
              <w:rPr>
                <w:b/>
                <w:bCs/>
                <w:color w:val="FFFFFF" w:themeColor="background1"/>
                <w:sz w:val="28"/>
                <w:szCs w:val="28"/>
              </w:rPr>
            </w:pPr>
            <w:r w:rsidRPr="46716A38">
              <w:rPr>
                <w:rFonts w:eastAsia="Times New Roman"/>
                <w:b/>
                <w:bCs/>
                <w:color w:val="FFFFFF" w:themeColor="background1"/>
                <w:sz w:val="28"/>
                <w:szCs w:val="28"/>
                <w:lang w:eastAsia="fr-FR"/>
              </w:rPr>
              <w:t xml:space="preserve">Responsable formation sage-femme </w:t>
            </w:r>
          </w:p>
          <w:p w14:paraId="122B85A9" w14:textId="5417BA23" w:rsidR="007A363C" w:rsidRPr="00F0707F" w:rsidRDefault="007A363C" w:rsidP="00F379FB">
            <w:pPr>
              <w:tabs>
                <w:tab w:val="left" w:pos="9360"/>
              </w:tabs>
              <w:ind w:left="1244" w:right="1245" w:hanging="3"/>
              <w:jc w:val="center"/>
              <w:rPr>
                <w:rFonts w:cstheme="minorHAnsi"/>
                <w:b/>
                <w:color w:val="FFFFFF"/>
                <w:sz w:val="32"/>
                <w:szCs w:val="32"/>
              </w:rPr>
            </w:pPr>
          </w:p>
        </w:tc>
      </w:tr>
    </w:tbl>
    <w:p w14:paraId="6421795B" w14:textId="064B94DC" w:rsidR="00F0707F" w:rsidRDefault="00F0707F" w:rsidP="00F76EAE">
      <w:pPr>
        <w:spacing w:after="0" w:line="240" w:lineRule="auto"/>
        <w:jc w:val="both"/>
        <w:rPr>
          <w:rFonts w:eastAsia="Calibri" w:cstheme="minorHAnsi"/>
          <w:b/>
          <w:bCs/>
          <w:position w:val="-1"/>
          <w:sz w:val="24"/>
          <w:szCs w:val="24"/>
          <w:lang w:eastAsia="fr-FR"/>
        </w:rPr>
      </w:pPr>
      <w:bookmarkStart w:id="0" w:name="_Hlk120530055"/>
    </w:p>
    <w:p w14:paraId="1C9A5DB8" w14:textId="690A233D" w:rsidR="00F0707F" w:rsidRDefault="00F0707F" w:rsidP="00F76EAE">
      <w:pPr>
        <w:spacing w:after="0" w:line="240" w:lineRule="auto"/>
        <w:jc w:val="both"/>
        <w:rPr>
          <w:rFonts w:eastAsia="Calibri" w:cstheme="minorHAnsi"/>
          <w:b/>
          <w:bCs/>
          <w:position w:val="-1"/>
          <w:sz w:val="24"/>
          <w:szCs w:val="24"/>
          <w:lang w:eastAsia="fr-FR"/>
        </w:rPr>
      </w:pPr>
    </w:p>
    <w:p w14:paraId="44F6D016" w14:textId="3ACD3AD9" w:rsidR="00F0707F" w:rsidRDefault="00F0707F" w:rsidP="00F76EAE">
      <w:pPr>
        <w:spacing w:after="0" w:line="240" w:lineRule="auto"/>
        <w:jc w:val="both"/>
        <w:rPr>
          <w:rFonts w:eastAsia="Calibri" w:cstheme="minorHAnsi"/>
          <w:b/>
          <w:bCs/>
          <w:position w:val="-1"/>
          <w:sz w:val="24"/>
          <w:szCs w:val="24"/>
          <w:lang w:eastAsia="fr-FR"/>
        </w:rPr>
      </w:pPr>
    </w:p>
    <w:p w14:paraId="6E575BB0" w14:textId="77777777" w:rsidR="00F0707F" w:rsidRDefault="00F0707F" w:rsidP="00F76EAE">
      <w:pPr>
        <w:spacing w:after="0" w:line="240" w:lineRule="auto"/>
        <w:jc w:val="both"/>
        <w:rPr>
          <w:rFonts w:eastAsia="Calibri" w:cstheme="minorHAnsi"/>
          <w:b/>
          <w:bCs/>
          <w:position w:val="-1"/>
          <w:sz w:val="24"/>
          <w:szCs w:val="24"/>
          <w:lang w:eastAsia="fr-FR"/>
        </w:rPr>
      </w:pPr>
    </w:p>
    <w:p w14:paraId="49CA4C81" w14:textId="77777777" w:rsidR="00F0707F" w:rsidRPr="00CB00A7" w:rsidRDefault="00F0707F" w:rsidP="00F0707F">
      <w:pPr>
        <w:pStyle w:val="paragraph"/>
        <w:spacing w:before="0" w:beforeAutospacing="0" w:after="0" w:afterAutospacing="0" w:line="360" w:lineRule="auto"/>
        <w:jc w:val="both"/>
        <w:textAlignment w:val="baseline"/>
        <w:rPr>
          <w:rFonts w:ascii="Calibri" w:hAnsi="Calibri" w:cs="Calibri"/>
          <w:sz w:val="18"/>
          <w:szCs w:val="18"/>
        </w:rPr>
      </w:pPr>
      <w:r w:rsidRPr="00CB00A7">
        <w:rPr>
          <w:rFonts w:ascii="Calibri" w:hAnsi="Calibri" w:cs="Calibri"/>
          <w:b/>
          <w:bCs/>
          <w:color w:val="E84C0E"/>
          <w:sz w:val="22"/>
          <w:szCs w:val="22"/>
        </w:rPr>
        <w:t xml:space="preserve">Organisation : </w:t>
      </w:r>
      <w:r w:rsidRPr="00CB00A7">
        <w:rPr>
          <w:rStyle w:val="normaltextrun"/>
          <w:rFonts w:ascii="Calibri" w:hAnsi="Calibri" w:cs="Calibri"/>
          <w:sz w:val="22"/>
          <w:szCs w:val="22"/>
        </w:rPr>
        <w:t>Santé Sud</w:t>
      </w:r>
      <w:r w:rsidRPr="00CB00A7">
        <w:rPr>
          <w:rStyle w:val="eop"/>
          <w:rFonts w:ascii="Calibri" w:hAnsi="Calibri" w:cs="Calibri"/>
          <w:sz w:val="22"/>
          <w:szCs w:val="22"/>
        </w:rPr>
        <w:t> </w:t>
      </w:r>
    </w:p>
    <w:p w14:paraId="70E5CD06" w14:textId="3787701E" w:rsidR="00F0707F" w:rsidRPr="00CB00A7" w:rsidRDefault="00F0707F" w:rsidP="00F0707F">
      <w:pPr>
        <w:pStyle w:val="paragraph"/>
        <w:spacing w:before="0" w:beforeAutospacing="0" w:after="0" w:afterAutospacing="0" w:line="360" w:lineRule="auto"/>
        <w:jc w:val="both"/>
        <w:textAlignment w:val="baseline"/>
        <w:rPr>
          <w:rFonts w:ascii="Calibri" w:hAnsi="Calibri" w:cs="Calibri"/>
          <w:sz w:val="18"/>
          <w:szCs w:val="18"/>
        </w:rPr>
      </w:pPr>
      <w:r w:rsidRPr="00CB00A7">
        <w:rPr>
          <w:rFonts w:ascii="Calibri" w:hAnsi="Calibri" w:cs="Calibri"/>
          <w:b/>
          <w:bCs/>
          <w:color w:val="E84C0E"/>
          <w:sz w:val="22"/>
          <w:szCs w:val="22"/>
        </w:rPr>
        <w:t xml:space="preserve">Poste : </w:t>
      </w:r>
      <w:r w:rsidR="002E789E">
        <w:rPr>
          <w:rStyle w:val="normaltextrun"/>
          <w:rFonts w:ascii="Calibri" w:hAnsi="Calibri" w:cs="Calibri"/>
          <w:sz w:val="22"/>
          <w:szCs w:val="22"/>
        </w:rPr>
        <w:t>Responsable formation sage-femme</w:t>
      </w:r>
      <w:r w:rsidRPr="00CB00A7">
        <w:rPr>
          <w:rStyle w:val="normaltextrun"/>
          <w:rFonts w:ascii="Calibri" w:hAnsi="Calibri" w:cs="Calibri"/>
          <w:sz w:val="22"/>
          <w:szCs w:val="22"/>
        </w:rPr>
        <w:t> </w:t>
      </w:r>
      <w:r w:rsidRPr="00CB00A7">
        <w:rPr>
          <w:rStyle w:val="eop"/>
          <w:rFonts w:ascii="Calibri" w:hAnsi="Calibri" w:cs="Calibri"/>
          <w:sz w:val="22"/>
          <w:szCs w:val="22"/>
        </w:rPr>
        <w:t> </w:t>
      </w:r>
    </w:p>
    <w:p w14:paraId="3AF7490E" w14:textId="77662D73" w:rsidR="00F0707F" w:rsidRPr="00CB00A7" w:rsidRDefault="00F0707F" w:rsidP="00F0707F">
      <w:pPr>
        <w:pStyle w:val="paragraph"/>
        <w:spacing w:before="0" w:beforeAutospacing="0" w:after="0" w:afterAutospacing="0" w:line="360" w:lineRule="auto"/>
        <w:jc w:val="both"/>
        <w:textAlignment w:val="baseline"/>
        <w:rPr>
          <w:rFonts w:ascii="Calibri" w:hAnsi="Calibri" w:cs="Calibri"/>
          <w:sz w:val="18"/>
          <w:szCs w:val="18"/>
        </w:rPr>
      </w:pPr>
      <w:r w:rsidRPr="00CB00A7">
        <w:rPr>
          <w:rFonts w:ascii="Calibri" w:hAnsi="Calibri" w:cs="Calibri"/>
          <w:b/>
          <w:bCs/>
          <w:color w:val="E84C0E"/>
          <w:sz w:val="22"/>
          <w:szCs w:val="22"/>
        </w:rPr>
        <w:t xml:space="preserve">Lieu : </w:t>
      </w:r>
      <w:r w:rsidRPr="00CB00A7">
        <w:rPr>
          <w:rStyle w:val="normaltextrun"/>
          <w:rFonts w:ascii="Calibri" w:hAnsi="Calibri" w:cs="Calibri"/>
          <w:sz w:val="22"/>
          <w:szCs w:val="22"/>
        </w:rPr>
        <w:t xml:space="preserve">Tunis, </w:t>
      </w:r>
      <w:r w:rsidR="00703BD1">
        <w:rPr>
          <w:rStyle w:val="normaltextrun"/>
          <w:rFonts w:ascii="Calibri" w:hAnsi="Calibri" w:cs="Calibri"/>
          <w:sz w:val="22"/>
          <w:szCs w:val="22"/>
        </w:rPr>
        <w:t>Belvédère</w:t>
      </w:r>
      <w:r w:rsidR="00D7231F">
        <w:rPr>
          <w:rStyle w:val="normaltextrun"/>
          <w:rFonts w:ascii="Calibri" w:hAnsi="Calibri" w:cs="Calibri"/>
          <w:sz w:val="22"/>
          <w:szCs w:val="22"/>
        </w:rPr>
        <w:t>, avec déplacements fréquent dans les zones de mise en œuvre du projet. Télétravail possible selon cadre en vigueur.</w:t>
      </w:r>
    </w:p>
    <w:p w14:paraId="64FB3805" w14:textId="536002EE" w:rsidR="00F0707F" w:rsidRPr="00CB00A7" w:rsidRDefault="00F0707F" w:rsidP="46716A38">
      <w:pPr>
        <w:pStyle w:val="paragraph"/>
        <w:spacing w:before="0" w:beforeAutospacing="0" w:after="0" w:afterAutospacing="0" w:line="360" w:lineRule="auto"/>
        <w:jc w:val="both"/>
        <w:textAlignment w:val="baseline"/>
        <w:rPr>
          <w:rFonts w:ascii="Calibri" w:hAnsi="Calibri" w:cs="Calibri"/>
          <w:b/>
          <w:bCs/>
          <w:sz w:val="18"/>
          <w:szCs w:val="18"/>
          <w:u w:val="single"/>
        </w:rPr>
      </w:pPr>
      <w:r w:rsidRPr="46716A38">
        <w:rPr>
          <w:rFonts w:ascii="Calibri" w:hAnsi="Calibri" w:cs="Calibri"/>
          <w:b/>
          <w:bCs/>
          <w:color w:val="E84C0E"/>
          <w:sz w:val="22"/>
          <w:szCs w:val="22"/>
          <w:u w:val="single"/>
        </w:rPr>
        <w:t>Date limite de dépôt de candidature</w:t>
      </w:r>
      <w:r w:rsidR="00F555BE" w:rsidRPr="46716A38">
        <w:rPr>
          <w:rFonts w:ascii="Calibri" w:hAnsi="Calibri" w:cs="Calibri"/>
          <w:b/>
          <w:bCs/>
          <w:color w:val="E84C0E"/>
          <w:sz w:val="22"/>
          <w:szCs w:val="22"/>
          <w:u w:val="single"/>
        </w:rPr>
        <w:t> :</w:t>
      </w:r>
      <w:r w:rsidR="0098171E" w:rsidRPr="46716A38">
        <w:rPr>
          <w:rFonts w:ascii="Calibri" w:hAnsi="Calibri" w:cs="Calibri"/>
          <w:b/>
          <w:bCs/>
          <w:color w:val="E84C0E"/>
          <w:sz w:val="22"/>
          <w:szCs w:val="22"/>
          <w:u w:val="single"/>
        </w:rPr>
        <w:t xml:space="preserve"> </w:t>
      </w:r>
      <w:r w:rsidR="0098171E" w:rsidRPr="46716A38">
        <w:rPr>
          <w:rFonts w:ascii="Calibri" w:hAnsi="Calibri" w:cs="Calibri"/>
          <w:b/>
          <w:bCs/>
          <w:color w:val="E84C0E"/>
          <w:sz w:val="22"/>
          <w:szCs w:val="22"/>
        </w:rPr>
        <w:t>31/12/2022</w:t>
      </w:r>
    </w:p>
    <w:p w14:paraId="14A10FDB" w14:textId="4DEB7C64" w:rsidR="00F0707F" w:rsidRPr="00CB00A7" w:rsidRDefault="00F0707F" w:rsidP="00F0707F">
      <w:pPr>
        <w:pStyle w:val="paragraph"/>
        <w:spacing w:before="0" w:beforeAutospacing="0" w:after="0" w:afterAutospacing="0" w:line="360" w:lineRule="auto"/>
        <w:jc w:val="both"/>
        <w:textAlignment w:val="baseline"/>
        <w:rPr>
          <w:rFonts w:ascii="Calibri" w:hAnsi="Calibri" w:cs="Calibri"/>
          <w:sz w:val="18"/>
          <w:szCs w:val="18"/>
        </w:rPr>
      </w:pPr>
      <w:r w:rsidRPr="00CB00A7">
        <w:rPr>
          <w:rFonts w:ascii="Calibri" w:hAnsi="Calibri" w:cs="Calibri"/>
          <w:b/>
          <w:bCs/>
          <w:color w:val="E84C0E"/>
          <w:sz w:val="22"/>
          <w:szCs w:val="22"/>
        </w:rPr>
        <w:t>Prise de fonction </w:t>
      </w:r>
      <w:r w:rsidR="00893D83">
        <w:rPr>
          <w:rFonts w:ascii="Calibri" w:hAnsi="Calibri" w:cs="Calibri"/>
          <w:b/>
          <w:bCs/>
          <w:color w:val="E84C0E"/>
          <w:sz w:val="22"/>
          <w:szCs w:val="22"/>
        </w:rPr>
        <w:t xml:space="preserve">souhaitée </w:t>
      </w:r>
      <w:r w:rsidRPr="00CB00A7">
        <w:rPr>
          <w:rFonts w:ascii="Calibri" w:hAnsi="Calibri" w:cs="Calibri"/>
          <w:b/>
          <w:bCs/>
          <w:color w:val="E84C0E"/>
          <w:sz w:val="22"/>
          <w:szCs w:val="22"/>
        </w:rPr>
        <w:t>:</w:t>
      </w:r>
      <w:r w:rsidRPr="00CB00A7">
        <w:rPr>
          <w:rStyle w:val="normaltextrun"/>
          <w:rFonts w:ascii="Calibri" w:hAnsi="Calibri" w:cs="Calibri"/>
          <w:sz w:val="22"/>
          <w:szCs w:val="22"/>
        </w:rPr>
        <w:t xml:space="preserve"> </w:t>
      </w:r>
      <w:r w:rsidR="00F555BE">
        <w:rPr>
          <w:rStyle w:val="normaltextrun"/>
          <w:rFonts w:ascii="Calibri" w:hAnsi="Calibri" w:cs="Calibri"/>
          <w:sz w:val="22"/>
          <w:szCs w:val="22"/>
        </w:rPr>
        <w:t>16 janvier</w:t>
      </w:r>
      <w:r w:rsidRPr="00CB00A7">
        <w:rPr>
          <w:rStyle w:val="normaltextrun"/>
          <w:rFonts w:ascii="Calibri" w:hAnsi="Calibri" w:cs="Calibri"/>
          <w:sz w:val="22"/>
          <w:szCs w:val="22"/>
        </w:rPr>
        <w:t xml:space="preserve"> 202</w:t>
      </w:r>
      <w:r w:rsidR="00F555BE">
        <w:rPr>
          <w:rStyle w:val="normaltextrun"/>
          <w:rFonts w:ascii="Calibri" w:hAnsi="Calibri" w:cs="Calibri"/>
          <w:sz w:val="22"/>
          <w:szCs w:val="22"/>
        </w:rPr>
        <w:t>3</w:t>
      </w:r>
      <w:r w:rsidRPr="00CB00A7">
        <w:rPr>
          <w:rStyle w:val="eop"/>
          <w:rFonts w:ascii="Calibri" w:hAnsi="Calibri" w:cs="Calibri"/>
          <w:sz w:val="22"/>
          <w:szCs w:val="22"/>
        </w:rPr>
        <w:t> </w:t>
      </w:r>
    </w:p>
    <w:p w14:paraId="55CABE68" w14:textId="1A685D04" w:rsidR="00F0707F" w:rsidRDefault="00F0707F" w:rsidP="00F0707F">
      <w:pPr>
        <w:suppressAutoHyphens/>
        <w:spacing w:after="240" w:line="276" w:lineRule="auto"/>
        <w:contextualSpacing/>
        <w:jc w:val="both"/>
        <w:rPr>
          <w:rFonts w:ascii="Calibri" w:eastAsia="Calibri" w:hAnsi="Calibri" w:cs="Calibri"/>
          <w:b/>
          <w:sz w:val="24"/>
          <w:szCs w:val="24"/>
        </w:rPr>
      </w:pPr>
    </w:p>
    <w:p w14:paraId="30C524C4" w14:textId="16204387" w:rsidR="002E789E" w:rsidRDefault="002E789E" w:rsidP="00F0707F">
      <w:pPr>
        <w:suppressAutoHyphens/>
        <w:spacing w:after="240" w:line="276" w:lineRule="auto"/>
        <w:contextualSpacing/>
        <w:jc w:val="both"/>
        <w:rPr>
          <w:rFonts w:ascii="Calibri" w:eastAsia="Calibri" w:hAnsi="Calibri" w:cs="Calibri"/>
          <w:b/>
          <w:sz w:val="24"/>
          <w:szCs w:val="24"/>
        </w:rPr>
      </w:pPr>
    </w:p>
    <w:p w14:paraId="6ECB6117" w14:textId="0B58A166" w:rsidR="002E789E" w:rsidRDefault="002E789E" w:rsidP="00F0707F">
      <w:pPr>
        <w:suppressAutoHyphens/>
        <w:spacing w:after="240" w:line="276" w:lineRule="auto"/>
        <w:contextualSpacing/>
        <w:jc w:val="both"/>
        <w:rPr>
          <w:rFonts w:ascii="Calibri" w:eastAsia="Calibri" w:hAnsi="Calibri" w:cs="Calibri"/>
          <w:b/>
          <w:sz w:val="24"/>
          <w:szCs w:val="24"/>
        </w:rPr>
      </w:pPr>
    </w:p>
    <w:p w14:paraId="62348B36" w14:textId="14CD898F" w:rsidR="002E789E" w:rsidRDefault="002E789E" w:rsidP="00F0707F">
      <w:pPr>
        <w:suppressAutoHyphens/>
        <w:spacing w:after="240" w:line="276" w:lineRule="auto"/>
        <w:contextualSpacing/>
        <w:jc w:val="both"/>
        <w:rPr>
          <w:rFonts w:ascii="Calibri" w:eastAsia="Calibri" w:hAnsi="Calibri" w:cs="Calibri"/>
          <w:b/>
          <w:sz w:val="24"/>
          <w:szCs w:val="24"/>
        </w:rPr>
      </w:pPr>
    </w:p>
    <w:p w14:paraId="2C22FEDA" w14:textId="5597CB1C" w:rsidR="002E789E" w:rsidRDefault="002E789E" w:rsidP="00F0707F">
      <w:pPr>
        <w:suppressAutoHyphens/>
        <w:spacing w:after="240" w:line="276" w:lineRule="auto"/>
        <w:contextualSpacing/>
        <w:jc w:val="both"/>
        <w:rPr>
          <w:rFonts w:ascii="Calibri" w:eastAsia="Calibri" w:hAnsi="Calibri" w:cs="Calibri"/>
          <w:b/>
          <w:sz w:val="24"/>
          <w:szCs w:val="24"/>
        </w:rPr>
      </w:pPr>
    </w:p>
    <w:p w14:paraId="3B57C9D0" w14:textId="31E605D5" w:rsidR="002E789E" w:rsidRDefault="002E789E" w:rsidP="00F0707F">
      <w:pPr>
        <w:suppressAutoHyphens/>
        <w:spacing w:after="240" w:line="276" w:lineRule="auto"/>
        <w:contextualSpacing/>
        <w:jc w:val="both"/>
        <w:rPr>
          <w:rFonts w:ascii="Calibri" w:eastAsia="Calibri" w:hAnsi="Calibri" w:cs="Calibri"/>
          <w:b/>
          <w:sz w:val="24"/>
          <w:szCs w:val="24"/>
        </w:rPr>
      </w:pPr>
    </w:p>
    <w:p w14:paraId="607A8AFA" w14:textId="5832876A" w:rsidR="002E789E" w:rsidRDefault="002E789E" w:rsidP="00F0707F">
      <w:pPr>
        <w:suppressAutoHyphens/>
        <w:spacing w:after="240" w:line="276" w:lineRule="auto"/>
        <w:contextualSpacing/>
        <w:jc w:val="both"/>
        <w:rPr>
          <w:rFonts w:ascii="Calibri" w:eastAsia="Calibri" w:hAnsi="Calibri" w:cs="Calibri"/>
          <w:b/>
          <w:sz w:val="24"/>
          <w:szCs w:val="24"/>
        </w:rPr>
      </w:pPr>
    </w:p>
    <w:p w14:paraId="2581CB3F" w14:textId="7F5EEC46" w:rsidR="002E789E" w:rsidRDefault="002E789E" w:rsidP="00F0707F">
      <w:pPr>
        <w:suppressAutoHyphens/>
        <w:spacing w:after="240" w:line="276" w:lineRule="auto"/>
        <w:contextualSpacing/>
        <w:jc w:val="both"/>
        <w:rPr>
          <w:rFonts w:ascii="Calibri" w:eastAsia="Calibri" w:hAnsi="Calibri" w:cs="Calibri"/>
          <w:b/>
          <w:sz w:val="24"/>
          <w:szCs w:val="24"/>
        </w:rPr>
      </w:pPr>
    </w:p>
    <w:p w14:paraId="779B4910" w14:textId="1B4EF2F6" w:rsidR="002E789E" w:rsidRDefault="002E789E" w:rsidP="00F0707F">
      <w:pPr>
        <w:suppressAutoHyphens/>
        <w:spacing w:after="240" w:line="276" w:lineRule="auto"/>
        <w:contextualSpacing/>
        <w:jc w:val="both"/>
        <w:rPr>
          <w:rFonts w:ascii="Calibri" w:eastAsia="Calibri" w:hAnsi="Calibri" w:cs="Calibri"/>
          <w:b/>
          <w:sz w:val="24"/>
          <w:szCs w:val="24"/>
        </w:rPr>
      </w:pPr>
    </w:p>
    <w:p w14:paraId="3ECB7C7E" w14:textId="1F73BF4C" w:rsidR="002E789E" w:rsidRDefault="002E789E" w:rsidP="00F0707F">
      <w:pPr>
        <w:suppressAutoHyphens/>
        <w:spacing w:after="240" w:line="276" w:lineRule="auto"/>
        <w:contextualSpacing/>
        <w:jc w:val="both"/>
        <w:rPr>
          <w:rFonts w:ascii="Calibri" w:eastAsia="Calibri" w:hAnsi="Calibri" w:cs="Calibri"/>
          <w:b/>
          <w:sz w:val="24"/>
          <w:szCs w:val="24"/>
        </w:rPr>
      </w:pPr>
    </w:p>
    <w:p w14:paraId="367E9210" w14:textId="30B64648" w:rsidR="002E789E" w:rsidRDefault="002E789E" w:rsidP="00F0707F">
      <w:pPr>
        <w:suppressAutoHyphens/>
        <w:spacing w:after="240" w:line="276" w:lineRule="auto"/>
        <w:contextualSpacing/>
        <w:jc w:val="both"/>
        <w:rPr>
          <w:rFonts w:ascii="Calibri" w:eastAsia="Calibri" w:hAnsi="Calibri" w:cs="Calibri"/>
          <w:b/>
          <w:sz w:val="24"/>
          <w:szCs w:val="24"/>
        </w:rPr>
      </w:pPr>
    </w:p>
    <w:p w14:paraId="5BB30328" w14:textId="7D8D0EE9" w:rsidR="002E789E" w:rsidRDefault="002E789E" w:rsidP="2E43FB15">
      <w:pPr>
        <w:suppressAutoHyphens/>
        <w:spacing w:after="240" w:line="276" w:lineRule="auto"/>
        <w:contextualSpacing/>
        <w:jc w:val="both"/>
        <w:rPr>
          <w:rFonts w:ascii="Calibri" w:eastAsia="Calibri" w:hAnsi="Calibri" w:cs="Calibri"/>
          <w:b/>
          <w:bCs/>
          <w:sz w:val="24"/>
          <w:szCs w:val="24"/>
        </w:rPr>
      </w:pPr>
    </w:p>
    <w:p w14:paraId="5EC7FA3A" w14:textId="37E391DB" w:rsidR="2E43FB15" w:rsidRDefault="2E43FB15" w:rsidP="2E43FB15">
      <w:pPr>
        <w:spacing w:after="240" w:line="276" w:lineRule="auto"/>
        <w:contextualSpacing/>
        <w:jc w:val="both"/>
        <w:rPr>
          <w:rFonts w:ascii="Calibri" w:eastAsia="Calibri" w:hAnsi="Calibri" w:cs="Calibri"/>
          <w:b/>
          <w:bCs/>
          <w:sz w:val="24"/>
          <w:szCs w:val="24"/>
        </w:rPr>
      </w:pPr>
    </w:p>
    <w:p w14:paraId="1FE1B192" w14:textId="7C355834" w:rsidR="2E43FB15" w:rsidRDefault="2E43FB15" w:rsidP="2E43FB15">
      <w:pPr>
        <w:spacing w:after="240" w:line="276" w:lineRule="auto"/>
        <w:contextualSpacing/>
        <w:jc w:val="both"/>
        <w:rPr>
          <w:rFonts w:ascii="Calibri" w:eastAsia="Calibri" w:hAnsi="Calibri" w:cs="Calibri"/>
          <w:b/>
          <w:bCs/>
          <w:sz w:val="24"/>
          <w:szCs w:val="24"/>
        </w:rPr>
      </w:pPr>
    </w:p>
    <w:p w14:paraId="5FBDE86D" w14:textId="4E720600" w:rsidR="2E43FB15" w:rsidRDefault="2E43FB15" w:rsidP="2E43FB15">
      <w:pPr>
        <w:spacing w:after="240" w:line="276" w:lineRule="auto"/>
        <w:contextualSpacing/>
        <w:jc w:val="both"/>
        <w:rPr>
          <w:rFonts w:ascii="Calibri" w:eastAsia="Calibri" w:hAnsi="Calibri" w:cs="Calibri"/>
          <w:b/>
          <w:bCs/>
          <w:sz w:val="24"/>
          <w:szCs w:val="24"/>
        </w:rPr>
      </w:pPr>
    </w:p>
    <w:p w14:paraId="27820ABD" w14:textId="42E2C582" w:rsidR="002E789E" w:rsidRDefault="002E789E" w:rsidP="00F0707F">
      <w:pPr>
        <w:suppressAutoHyphens/>
        <w:spacing w:after="240" w:line="276" w:lineRule="auto"/>
        <w:contextualSpacing/>
        <w:jc w:val="both"/>
        <w:rPr>
          <w:rFonts w:ascii="Calibri" w:eastAsia="Calibri" w:hAnsi="Calibri" w:cs="Calibri"/>
          <w:b/>
          <w:sz w:val="24"/>
          <w:szCs w:val="24"/>
        </w:rPr>
      </w:pPr>
    </w:p>
    <w:p w14:paraId="10BFE5B2" w14:textId="2CDB8C7F" w:rsidR="002E789E" w:rsidRDefault="002E789E" w:rsidP="00F0707F">
      <w:pPr>
        <w:suppressAutoHyphens/>
        <w:spacing w:after="240" w:line="276" w:lineRule="auto"/>
        <w:contextualSpacing/>
        <w:jc w:val="both"/>
        <w:rPr>
          <w:rFonts w:ascii="Calibri" w:eastAsia="Calibri" w:hAnsi="Calibri" w:cs="Calibri"/>
          <w:b/>
          <w:sz w:val="24"/>
          <w:szCs w:val="24"/>
        </w:rPr>
      </w:pPr>
    </w:p>
    <w:p w14:paraId="7DA9ABC4" w14:textId="712F70EA" w:rsidR="002E789E" w:rsidRDefault="002E789E" w:rsidP="00F0707F">
      <w:pPr>
        <w:suppressAutoHyphens/>
        <w:spacing w:after="240" w:line="276" w:lineRule="auto"/>
        <w:contextualSpacing/>
        <w:jc w:val="both"/>
        <w:rPr>
          <w:rFonts w:ascii="Calibri" w:eastAsia="Calibri" w:hAnsi="Calibri" w:cs="Calibri"/>
          <w:b/>
          <w:sz w:val="24"/>
          <w:szCs w:val="24"/>
        </w:rPr>
      </w:pPr>
    </w:p>
    <w:p w14:paraId="440BC4CF" w14:textId="128A0029" w:rsidR="002E789E" w:rsidRDefault="002E789E" w:rsidP="00F0707F">
      <w:pPr>
        <w:suppressAutoHyphens/>
        <w:spacing w:after="240" w:line="276" w:lineRule="auto"/>
        <w:contextualSpacing/>
        <w:jc w:val="both"/>
        <w:rPr>
          <w:rFonts w:ascii="Calibri" w:eastAsia="Calibri" w:hAnsi="Calibri" w:cs="Calibri"/>
          <w:b/>
          <w:sz w:val="24"/>
          <w:szCs w:val="24"/>
        </w:rPr>
      </w:pPr>
    </w:p>
    <w:p w14:paraId="5334D8E5" w14:textId="77777777" w:rsidR="002E789E" w:rsidRPr="00CB00A7" w:rsidRDefault="002E789E" w:rsidP="00F0707F">
      <w:pPr>
        <w:suppressAutoHyphens/>
        <w:spacing w:after="240" w:line="276" w:lineRule="auto"/>
        <w:contextualSpacing/>
        <w:jc w:val="both"/>
        <w:rPr>
          <w:rFonts w:ascii="Calibri" w:eastAsia="Calibri" w:hAnsi="Calibri" w:cs="Calibri"/>
          <w:b/>
          <w:sz w:val="24"/>
          <w:szCs w:val="24"/>
        </w:rPr>
      </w:pPr>
    </w:p>
    <w:p w14:paraId="5DF79012" w14:textId="77777777" w:rsidR="00F0707F" w:rsidRPr="00805D7C" w:rsidRDefault="00F0707F" w:rsidP="00F0707F">
      <w:pPr>
        <w:pStyle w:val="Paragraphedeliste"/>
        <w:numPr>
          <w:ilvl w:val="0"/>
          <w:numId w:val="13"/>
        </w:numPr>
        <w:spacing w:after="240" w:line="276" w:lineRule="auto"/>
        <w:ind w:leftChars="0" w:firstLineChars="0"/>
        <w:jc w:val="both"/>
        <w:rPr>
          <w:rFonts w:ascii="Calibri" w:hAnsi="Calibri" w:cs="Calibri"/>
          <w:b/>
          <w:bCs/>
          <w:color w:val="E84C0E"/>
          <w:sz w:val="28"/>
          <w:szCs w:val="28"/>
        </w:rPr>
      </w:pPr>
      <w:r w:rsidRPr="00805D7C">
        <w:rPr>
          <w:rFonts w:ascii="Calibri" w:hAnsi="Calibri" w:cs="Calibri"/>
          <w:b/>
          <w:bCs/>
          <w:color w:val="E84C0E"/>
          <w:sz w:val="28"/>
          <w:szCs w:val="28"/>
        </w:rPr>
        <w:lastRenderedPageBreak/>
        <w:t>CONTEXTE</w:t>
      </w:r>
    </w:p>
    <w:p w14:paraId="7D5EEFC8" w14:textId="77777777" w:rsidR="00F0707F" w:rsidRPr="004E05EE" w:rsidRDefault="00F0707F" w:rsidP="2E43FB15">
      <w:pPr>
        <w:spacing w:after="0" w:line="240" w:lineRule="auto"/>
        <w:jc w:val="both"/>
        <w:rPr>
          <w:rFonts w:eastAsiaTheme="minorEastAsia"/>
          <w:b/>
          <w:bCs/>
          <w:sz w:val="24"/>
          <w:szCs w:val="24"/>
        </w:rPr>
      </w:pPr>
      <w:r w:rsidRPr="004E05EE">
        <w:rPr>
          <w:rFonts w:eastAsiaTheme="minorEastAsia"/>
        </w:rPr>
        <w:t xml:space="preserve">Santé Sud a été créée en 1984 pour contribuer à un développement durable de la santé et au droit à la santé pour </w:t>
      </w:r>
      <w:proofErr w:type="spellStart"/>
      <w:r w:rsidRPr="004E05EE">
        <w:rPr>
          <w:rFonts w:eastAsiaTheme="minorEastAsia"/>
        </w:rPr>
        <w:t>tous·tes</w:t>
      </w:r>
      <w:proofErr w:type="spellEnd"/>
      <w:r w:rsidRPr="004E05EE">
        <w:rPr>
          <w:rFonts w:eastAsiaTheme="minorEastAsia"/>
        </w:rPr>
        <w:t xml:space="preserve">. Depuis 38 ans, Santé </w:t>
      </w:r>
      <w:r w:rsidRPr="46716A38">
        <w:rPr>
          <w:rFonts w:eastAsiaTheme="minorEastAsia"/>
        </w:rPr>
        <w:t xml:space="preserve">Sud a développé une expertise en renforcement des systèmes de santé à tous les niveaux de la pyramide sanitaire, de la première ligne de soins jusqu’aux services de santé de référence. Grâce à son réseau d’expertise médicale, paramédicale et médico-sociale réunissant plus de 45 métiers différents, Santé Sud met en œuvre des projets inscrits dans une approche orientée changement pour le renforcement du droit à la santé, conformément à sa devise « </w:t>
      </w:r>
      <w:r w:rsidRPr="46716A38">
        <w:rPr>
          <w:rFonts w:eastAsiaTheme="minorEastAsia"/>
          <w:b/>
          <w:bCs/>
        </w:rPr>
        <w:t>Tout le monde a le droit d’être bien soigné ».</w:t>
      </w:r>
    </w:p>
    <w:p w14:paraId="3E21C56A" w14:textId="0B911A90" w:rsidR="00F0707F" w:rsidRDefault="00F0707F" w:rsidP="2E43FB15">
      <w:pPr>
        <w:spacing w:after="0" w:line="240" w:lineRule="auto"/>
        <w:jc w:val="both"/>
        <w:rPr>
          <w:rFonts w:eastAsiaTheme="minorEastAsia"/>
        </w:rPr>
      </w:pPr>
      <w:r w:rsidRPr="2E43FB15">
        <w:rPr>
          <w:rFonts w:eastAsiaTheme="minorEastAsia"/>
        </w:rPr>
        <w:t>Le programme SENTIN</w:t>
      </w:r>
      <w:r w:rsidRPr="2E43FB15">
        <w:rPr>
          <w:rFonts w:eastAsiaTheme="minorEastAsia"/>
          <w:b/>
          <w:bCs/>
          <w:i/>
          <w:iCs/>
        </w:rPr>
        <w:t>ELLES</w:t>
      </w:r>
      <w:r w:rsidRPr="2E43FB15">
        <w:rPr>
          <w:rFonts w:eastAsiaTheme="minorEastAsia"/>
        </w:rPr>
        <w:t xml:space="preserve"> vise à contribuer au renforcement de la santé, des droits sexuels et reproductifs et d’égalité de genre au Maroc, au Burkina Faso et en Tunisie. Il renforcera les mécanismes de prévention des complications et violences gynécologiques et obstétricales (VGO), des </w:t>
      </w:r>
      <w:r w:rsidR="6EE458E3" w:rsidRPr="2E43FB15">
        <w:rPr>
          <w:rFonts w:eastAsiaTheme="minorEastAsia"/>
        </w:rPr>
        <w:t>violences basées sur le genre (</w:t>
      </w:r>
      <w:r w:rsidRPr="2E43FB15">
        <w:rPr>
          <w:rFonts w:eastAsiaTheme="minorEastAsia"/>
        </w:rPr>
        <w:t>VBG</w:t>
      </w:r>
      <w:r w:rsidR="030A89DA" w:rsidRPr="2E43FB15">
        <w:rPr>
          <w:rFonts w:eastAsiaTheme="minorEastAsia"/>
        </w:rPr>
        <w:t>)</w:t>
      </w:r>
      <w:r w:rsidRPr="2E43FB15">
        <w:rPr>
          <w:rFonts w:eastAsiaTheme="minorEastAsia"/>
        </w:rPr>
        <w:t xml:space="preserve">, de promotion de la santé et des droits sexuels et reproductifs et de protection des </w:t>
      </w:r>
      <w:proofErr w:type="spellStart"/>
      <w:r w:rsidRPr="2E43FB15">
        <w:rPr>
          <w:rFonts w:eastAsiaTheme="minorEastAsia"/>
        </w:rPr>
        <w:t>survivant·es</w:t>
      </w:r>
      <w:proofErr w:type="spellEnd"/>
      <w:r w:rsidRPr="2E43FB15">
        <w:rPr>
          <w:rFonts w:eastAsiaTheme="minorEastAsia"/>
        </w:rPr>
        <w:t xml:space="preserve"> de VBG. Il renforcera également les services de santé et leur coordination avec les réseaux d’acteurs, notamment les OSC féministes et les institutions publiques partenaires. </w:t>
      </w:r>
    </w:p>
    <w:p w14:paraId="022EBB0E" w14:textId="77777777" w:rsidR="00F0707F" w:rsidRPr="004E05EE" w:rsidRDefault="00F0707F" w:rsidP="2E43FB15">
      <w:pPr>
        <w:spacing w:after="0" w:line="240" w:lineRule="auto"/>
        <w:jc w:val="both"/>
        <w:rPr>
          <w:rFonts w:eastAsiaTheme="minorEastAsia"/>
          <w:b/>
          <w:bCs/>
          <w:position w:val="-1"/>
          <w:sz w:val="24"/>
          <w:szCs w:val="24"/>
          <w:lang w:eastAsia="fr-FR"/>
        </w:rPr>
      </w:pPr>
    </w:p>
    <w:p w14:paraId="7C22DB24" w14:textId="38F11FAD" w:rsidR="008454B6" w:rsidRPr="00F0707F" w:rsidRDefault="00570D26" w:rsidP="2E43FB15">
      <w:pPr>
        <w:spacing w:after="0" w:line="240" w:lineRule="auto"/>
        <w:jc w:val="both"/>
        <w:rPr>
          <w:rStyle w:val="normaltextrun"/>
          <w:rFonts w:eastAsiaTheme="minorEastAsia"/>
        </w:rPr>
      </w:pPr>
      <w:r w:rsidRPr="2E43FB15">
        <w:rPr>
          <w:rStyle w:val="normaltextrun"/>
          <w:rFonts w:eastAsiaTheme="minorEastAsia"/>
        </w:rPr>
        <w:t xml:space="preserve">En effet, la Tunisie </w:t>
      </w:r>
      <w:r w:rsidR="00FB6B41" w:rsidRPr="2E43FB15">
        <w:rPr>
          <w:rStyle w:val="normaltextrun"/>
          <w:rFonts w:eastAsiaTheme="minorEastAsia"/>
        </w:rPr>
        <w:t>est marqué</w:t>
      </w:r>
      <w:r w:rsidRPr="2E43FB15">
        <w:rPr>
          <w:rStyle w:val="normaltextrun"/>
          <w:rFonts w:eastAsiaTheme="minorEastAsia"/>
        </w:rPr>
        <w:t>e</w:t>
      </w:r>
      <w:r w:rsidR="00D363D3" w:rsidRPr="2E43FB15">
        <w:rPr>
          <w:rStyle w:val="normaltextrun"/>
          <w:rFonts w:eastAsiaTheme="minorEastAsia"/>
        </w:rPr>
        <w:t xml:space="preserve"> par des inégalités socio-culturelles et économiques qui freinent l’accès à la santé des femmes et les exposent à des risques accrus de violences basées sur le genre. D’importantes disparités spatiales existent également</w:t>
      </w:r>
      <w:r w:rsidR="00FB6B41" w:rsidRPr="2E43FB15">
        <w:rPr>
          <w:rStyle w:val="normaltextrun"/>
          <w:rFonts w:eastAsiaTheme="minorEastAsia"/>
        </w:rPr>
        <w:t xml:space="preserve"> au</w:t>
      </w:r>
      <w:r w:rsidR="00D363D3" w:rsidRPr="2E43FB15">
        <w:rPr>
          <w:rStyle w:val="normaltextrun"/>
          <w:rFonts w:eastAsiaTheme="minorEastAsia"/>
        </w:rPr>
        <w:t xml:space="preserve"> détriment des populations vivant en zones rurales, incluant les zones périphériques des grandes villes, où l’accès aux services publics est restreint. Cette situation a un impact direct sur la santé des femmes et accroit leur niveau d’isolement en matière de santé et de dépendance vis-à-vis des hommes.</w:t>
      </w:r>
      <w:r w:rsidR="008454B6" w:rsidRPr="2E43FB15">
        <w:rPr>
          <w:rStyle w:val="normaltextrun"/>
          <w:rFonts w:eastAsiaTheme="minorEastAsia"/>
        </w:rPr>
        <w:t xml:space="preserve"> Au niveau des structures de santé notamment (centres de santé de premier niveau et hôpitaux), de nombreuses ruptures dans le parcours de santé sexuelle et reproductive des adolescentes et des femmes sont observées (manque de référencement en cas de complications médicales, manque de moyens humains et techniques dans les structures de santé).</w:t>
      </w:r>
    </w:p>
    <w:p w14:paraId="43AC82F6" w14:textId="383C29DC" w:rsidR="00F81381" w:rsidRPr="00F0707F" w:rsidRDefault="00351059" w:rsidP="2E43FB15">
      <w:pPr>
        <w:spacing w:after="0" w:line="240" w:lineRule="auto"/>
        <w:jc w:val="both"/>
        <w:textAlignment w:val="baseline"/>
        <w:rPr>
          <w:rFonts w:eastAsiaTheme="minorEastAsia"/>
        </w:rPr>
      </w:pPr>
      <w:r w:rsidRPr="2E43FB15">
        <w:rPr>
          <w:rFonts w:eastAsiaTheme="minorEastAsia"/>
        </w:rPr>
        <w:t>Afin de réaliser ces objectifs, le projet s’est fixé principaux résultats à atteindre :</w:t>
      </w:r>
    </w:p>
    <w:p w14:paraId="0B7C7791" w14:textId="50CC5F9C" w:rsidR="00805D7C" w:rsidRPr="004E05EE" w:rsidRDefault="00805D7C" w:rsidP="2E43FB15">
      <w:pPr>
        <w:spacing w:line="240" w:lineRule="auto"/>
        <w:jc w:val="both"/>
        <w:rPr>
          <w:rFonts w:eastAsiaTheme="minorEastAsia"/>
        </w:rPr>
      </w:pPr>
      <w:r w:rsidRPr="2E43FB15">
        <w:rPr>
          <w:rFonts w:eastAsiaTheme="minorEastAsia"/>
          <w:b/>
          <w:bCs/>
          <w:color w:val="E84C0E"/>
          <w:position w:val="-1"/>
          <w:lang w:eastAsia="fr-FR"/>
        </w:rPr>
        <w:t>Objectif spécifique 1</w:t>
      </w:r>
      <w:r w:rsidRPr="2E43FB15">
        <w:rPr>
          <w:rFonts w:eastAsiaTheme="minorEastAsia"/>
        </w:rPr>
        <w:t xml:space="preserve"> : Renforcer le droit des adolescent.es, des femmes et des </w:t>
      </w:r>
      <w:proofErr w:type="spellStart"/>
      <w:r w:rsidRPr="2E43FB15">
        <w:rPr>
          <w:rFonts w:eastAsiaTheme="minorEastAsia"/>
        </w:rPr>
        <w:t>survivant·es</w:t>
      </w:r>
      <w:proofErr w:type="spellEnd"/>
      <w:r w:rsidRPr="2E43FB15">
        <w:rPr>
          <w:rFonts w:eastAsiaTheme="minorEastAsia"/>
        </w:rPr>
        <w:t xml:space="preserve"> de violences basées sur le genre à des soins de qualité, bienveillants et respectueux en santé sexuelle et reproductive, incluant la prise en charge des violences basées sur le genre</w:t>
      </w:r>
    </w:p>
    <w:p w14:paraId="615A1FB4" w14:textId="4CA46C67" w:rsidR="00D32F8F" w:rsidRPr="00F0707F" w:rsidRDefault="00805D7C" w:rsidP="2E43FB15">
      <w:r w:rsidRPr="004E05EE">
        <w:rPr>
          <w:rFonts w:eastAsiaTheme="minorEastAsia"/>
          <w:b/>
          <w:bCs/>
          <w:color w:val="E84C0E"/>
          <w:position w:val="-1"/>
          <w:lang w:eastAsia="fr-FR"/>
        </w:rPr>
        <w:t>Objectif spécifique 2</w:t>
      </w:r>
      <w:r w:rsidRPr="004E05EE">
        <w:rPr>
          <w:rFonts w:eastAsiaTheme="minorEastAsia"/>
        </w:rPr>
        <w:t xml:space="preserve"> : Renforcer les capacités des OSC, des </w:t>
      </w:r>
      <w:proofErr w:type="spellStart"/>
      <w:r w:rsidRPr="004E05EE">
        <w:rPr>
          <w:rFonts w:eastAsiaTheme="minorEastAsia"/>
        </w:rPr>
        <w:t>acteur.rices</w:t>
      </w:r>
      <w:proofErr w:type="spellEnd"/>
      <w:r w:rsidRPr="004E05EE">
        <w:rPr>
          <w:rFonts w:eastAsiaTheme="minorEastAsia"/>
        </w:rPr>
        <w:t xml:space="preserve"> clefs de l’écosystème des violences basées sur le genre et des adolescent.es, des femmes et des survivant.es de violences basées sur le genre concernant les droits en santé sexuelle et reproductive et la promotion de l’égalité de genre</w:t>
      </w:r>
      <w:bookmarkEnd w:id="0"/>
    </w:p>
    <w:p w14:paraId="5D30C61B" w14:textId="550E59B4" w:rsidR="00D32F8F" w:rsidRPr="00AE5AEF" w:rsidRDefault="00D32F8F" w:rsidP="46716A38">
      <w:pPr>
        <w:pStyle w:val="Paragraphedeliste"/>
        <w:spacing w:line="240" w:lineRule="auto"/>
        <w:ind w:left="0" w:hanging="2"/>
        <w:rPr>
          <w:rFonts w:cstheme="minorBidi"/>
          <w:b/>
          <w:bCs/>
          <w:color w:val="E84C0E"/>
          <w:sz w:val="24"/>
          <w:szCs w:val="24"/>
        </w:rPr>
      </w:pPr>
    </w:p>
    <w:p w14:paraId="3DBC5040" w14:textId="4B36AAFC" w:rsidR="00AE5AEF" w:rsidRPr="00805D7C" w:rsidRDefault="00805D7C" w:rsidP="00AE5AEF">
      <w:pPr>
        <w:pStyle w:val="Paragraphedeliste"/>
        <w:numPr>
          <w:ilvl w:val="0"/>
          <w:numId w:val="13"/>
        </w:numPr>
        <w:spacing w:line="240" w:lineRule="auto"/>
        <w:ind w:leftChars="0" w:firstLineChars="0"/>
        <w:jc w:val="both"/>
        <w:rPr>
          <w:rFonts w:asciiTheme="minorHAnsi" w:hAnsiTheme="minorHAnsi" w:cstheme="minorHAnsi"/>
          <w:b/>
          <w:bCs/>
          <w:color w:val="E84C0E"/>
          <w:sz w:val="28"/>
          <w:szCs w:val="28"/>
        </w:rPr>
      </w:pPr>
      <w:r w:rsidRPr="00805D7C">
        <w:rPr>
          <w:rFonts w:asciiTheme="minorHAnsi" w:hAnsiTheme="minorHAnsi" w:cstheme="minorHAnsi"/>
          <w:b/>
          <w:bCs/>
          <w:color w:val="E84C0E"/>
          <w:sz w:val="28"/>
          <w:szCs w:val="28"/>
        </w:rPr>
        <w:t>L’EMPLOI</w:t>
      </w:r>
    </w:p>
    <w:p w14:paraId="1C8F28DA" w14:textId="77777777" w:rsidR="00AE5AEF" w:rsidRPr="00AE5AEF" w:rsidRDefault="00AE5AEF" w:rsidP="00AE5AEF">
      <w:pPr>
        <w:spacing w:line="240" w:lineRule="auto"/>
        <w:jc w:val="both"/>
        <w:rPr>
          <w:rFonts w:cstheme="minorHAnsi"/>
          <w:b/>
          <w:bCs/>
          <w:color w:val="E84C0E"/>
          <w:sz w:val="24"/>
          <w:szCs w:val="24"/>
        </w:rPr>
      </w:pPr>
    </w:p>
    <w:p w14:paraId="09170BA7" w14:textId="724A1DF8" w:rsidR="00AE5AEF" w:rsidRDefault="00AE5AEF" w:rsidP="00D32F8F">
      <w:pPr>
        <w:pStyle w:val="Paragraphedeliste"/>
        <w:spacing w:line="240" w:lineRule="auto"/>
        <w:ind w:leftChars="0" w:left="284" w:firstLineChars="0" w:firstLine="0"/>
        <w:jc w:val="both"/>
        <w:rPr>
          <w:rFonts w:asciiTheme="minorHAnsi" w:hAnsiTheme="minorHAnsi" w:cstheme="minorHAnsi"/>
          <w:b/>
          <w:bCs/>
          <w:color w:val="E84C0E"/>
          <w:sz w:val="24"/>
          <w:szCs w:val="24"/>
        </w:rPr>
      </w:pPr>
      <w:r w:rsidRPr="00AE5AEF">
        <w:rPr>
          <w:rFonts w:asciiTheme="minorHAnsi" w:hAnsiTheme="minorHAnsi" w:cstheme="minorHAnsi"/>
          <w:b/>
          <w:bCs/>
          <w:color w:val="E84C0E"/>
          <w:sz w:val="24"/>
          <w:szCs w:val="24"/>
        </w:rPr>
        <w:t xml:space="preserve">2.1 OBJECTIFS DE </w:t>
      </w:r>
      <w:r w:rsidR="00805D7C">
        <w:rPr>
          <w:rFonts w:asciiTheme="minorHAnsi" w:hAnsiTheme="minorHAnsi" w:cstheme="minorHAnsi"/>
          <w:b/>
          <w:bCs/>
          <w:color w:val="E84C0E"/>
          <w:sz w:val="24"/>
          <w:szCs w:val="24"/>
        </w:rPr>
        <w:t>L’EMPLOI</w:t>
      </w:r>
    </w:p>
    <w:p w14:paraId="0D748D20" w14:textId="4B56C104" w:rsidR="00AE5AEF" w:rsidRPr="00AE5AEF" w:rsidRDefault="00AE5AEF" w:rsidP="00D32F8F">
      <w:pPr>
        <w:pStyle w:val="Paragraphedeliste"/>
        <w:spacing w:line="240" w:lineRule="auto"/>
        <w:ind w:leftChars="0" w:left="284" w:firstLineChars="0" w:firstLine="0"/>
        <w:jc w:val="both"/>
        <w:rPr>
          <w:rFonts w:asciiTheme="minorHAnsi" w:hAnsiTheme="minorHAnsi" w:cstheme="minorHAnsi"/>
          <w:b/>
          <w:bCs/>
          <w:color w:val="E84C0E"/>
          <w:sz w:val="22"/>
          <w:szCs w:val="22"/>
        </w:rPr>
      </w:pPr>
    </w:p>
    <w:p w14:paraId="2A800756" w14:textId="0844830C" w:rsidR="00AE5AEF" w:rsidRDefault="00AE5AEF" w:rsidP="00D32F8F">
      <w:pPr>
        <w:pStyle w:val="Paragraphedeliste"/>
        <w:spacing w:line="240" w:lineRule="auto"/>
        <w:ind w:leftChars="0" w:left="284" w:firstLineChars="0" w:firstLine="0"/>
        <w:jc w:val="both"/>
        <w:rPr>
          <w:rFonts w:asciiTheme="minorHAnsi" w:hAnsiTheme="minorHAnsi" w:cstheme="minorHAnsi"/>
          <w:sz w:val="22"/>
          <w:szCs w:val="22"/>
        </w:rPr>
      </w:pPr>
      <w:r w:rsidRPr="00AE5AEF">
        <w:rPr>
          <w:rFonts w:asciiTheme="minorHAnsi" w:hAnsiTheme="minorHAnsi" w:cstheme="minorHAnsi"/>
          <w:sz w:val="22"/>
          <w:szCs w:val="22"/>
        </w:rPr>
        <w:t>Sous la supervision d</w:t>
      </w:r>
      <w:r>
        <w:rPr>
          <w:rFonts w:asciiTheme="minorHAnsi" w:hAnsiTheme="minorHAnsi" w:cstheme="minorHAnsi"/>
          <w:sz w:val="22"/>
          <w:szCs w:val="22"/>
        </w:rPr>
        <w:t>u</w:t>
      </w:r>
      <w:r w:rsidRPr="00AE5AEF">
        <w:rPr>
          <w:rFonts w:asciiTheme="minorHAnsi" w:hAnsiTheme="minorHAnsi" w:cstheme="minorHAnsi"/>
          <w:sz w:val="22"/>
          <w:szCs w:val="22"/>
        </w:rPr>
        <w:t xml:space="preserve"> </w:t>
      </w:r>
      <w:r w:rsidR="00DA6338">
        <w:rPr>
          <w:rFonts w:asciiTheme="minorHAnsi" w:hAnsiTheme="minorHAnsi" w:cstheme="minorHAnsi"/>
          <w:sz w:val="22"/>
          <w:szCs w:val="22"/>
        </w:rPr>
        <w:t>coordinateur pays</w:t>
      </w:r>
      <w:r w:rsidRPr="00AE5AEF">
        <w:rPr>
          <w:rFonts w:asciiTheme="minorHAnsi" w:hAnsiTheme="minorHAnsi" w:cstheme="minorHAnsi"/>
          <w:sz w:val="22"/>
          <w:szCs w:val="22"/>
        </w:rPr>
        <w:t xml:space="preserve"> et en étroite collaboration avec les équipes terrain du projet </w:t>
      </w:r>
      <w:proofErr w:type="spellStart"/>
      <w:r>
        <w:rPr>
          <w:rFonts w:asciiTheme="minorHAnsi" w:hAnsiTheme="minorHAnsi" w:cstheme="minorHAnsi"/>
          <w:sz w:val="22"/>
          <w:szCs w:val="22"/>
        </w:rPr>
        <w:t>Sentin</w:t>
      </w:r>
      <w:r w:rsidRPr="00AE5AEF">
        <w:rPr>
          <w:rFonts w:asciiTheme="minorHAnsi" w:hAnsiTheme="minorHAnsi" w:cstheme="minorHAnsi"/>
          <w:b/>
          <w:bCs/>
          <w:sz w:val="22"/>
          <w:szCs w:val="22"/>
        </w:rPr>
        <w:t>ELLES</w:t>
      </w:r>
      <w:proofErr w:type="spellEnd"/>
      <w:r w:rsidRPr="00AE5AEF">
        <w:rPr>
          <w:rFonts w:asciiTheme="minorHAnsi" w:hAnsiTheme="minorHAnsi" w:cstheme="minorHAnsi"/>
          <w:sz w:val="22"/>
          <w:szCs w:val="22"/>
        </w:rPr>
        <w:t xml:space="preserve">, </w:t>
      </w:r>
      <w:r w:rsidRPr="00AE5AEF">
        <w:rPr>
          <w:rFonts w:asciiTheme="minorHAnsi" w:hAnsiTheme="minorHAnsi" w:cstheme="minorHAnsi"/>
          <w:b/>
          <w:bCs/>
          <w:sz w:val="22"/>
          <w:szCs w:val="22"/>
        </w:rPr>
        <w:t xml:space="preserve">le.la responsable formation sage-femme est </w:t>
      </w:r>
      <w:proofErr w:type="spellStart"/>
      <w:r w:rsidRPr="00AE5AEF">
        <w:rPr>
          <w:rFonts w:asciiTheme="minorHAnsi" w:hAnsiTheme="minorHAnsi" w:cstheme="minorHAnsi"/>
          <w:b/>
          <w:bCs/>
          <w:sz w:val="22"/>
          <w:szCs w:val="22"/>
        </w:rPr>
        <w:t>chargé.e</w:t>
      </w:r>
      <w:proofErr w:type="spellEnd"/>
      <w:r w:rsidRPr="00AE5AEF">
        <w:rPr>
          <w:rFonts w:asciiTheme="minorHAnsi" w:hAnsiTheme="minorHAnsi" w:cstheme="minorHAnsi"/>
          <w:b/>
          <w:bCs/>
          <w:sz w:val="22"/>
          <w:szCs w:val="22"/>
        </w:rPr>
        <w:t xml:space="preserve"> de la planification, de la mise en œuvre, du suivi et du </w:t>
      </w:r>
      <w:proofErr w:type="spellStart"/>
      <w:r w:rsidRPr="00AE5AEF">
        <w:rPr>
          <w:rFonts w:asciiTheme="minorHAnsi" w:hAnsiTheme="minorHAnsi" w:cstheme="minorHAnsi"/>
          <w:b/>
          <w:bCs/>
          <w:sz w:val="22"/>
          <w:szCs w:val="22"/>
        </w:rPr>
        <w:t>reporting</w:t>
      </w:r>
      <w:proofErr w:type="spellEnd"/>
      <w:r w:rsidRPr="00AE5AEF">
        <w:rPr>
          <w:rFonts w:asciiTheme="minorHAnsi" w:hAnsiTheme="minorHAnsi" w:cstheme="minorHAnsi"/>
          <w:b/>
          <w:bCs/>
          <w:sz w:val="22"/>
          <w:szCs w:val="22"/>
        </w:rPr>
        <w:t xml:space="preserve"> de toutes les activités liées </w:t>
      </w:r>
      <w:r>
        <w:rPr>
          <w:rFonts w:asciiTheme="minorHAnsi" w:hAnsiTheme="minorHAnsi" w:cstheme="minorHAnsi"/>
          <w:b/>
          <w:bCs/>
          <w:sz w:val="22"/>
          <w:szCs w:val="22"/>
        </w:rPr>
        <w:t xml:space="preserve">à </w:t>
      </w:r>
      <w:r>
        <w:rPr>
          <w:rFonts w:asciiTheme="minorHAnsi" w:hAnsiTheme="minorHAnsi" w:cstheme="minorHAnsi"/>
          <w:sz w:val="22"/>
          <w:szCs w:val="22"/>
        </w:rPr>
        <w:t xml:space="preserve"> </w:t>
      </w:r>
      <w:r w:rsidR="00805D7C">
        <w:rPr>
          <w:rFonts w:asciiTheme="minorHAnsi" w:hAnsiTheme="minorHAnsi" w:cstheme="minorHAnsi"/>
          <w:sz w:val="22"/>
          <w:szCs w:val="22"/>
        </w:rPr>
        <w:t>la formation des personnels soignants dans le cadre de l’amélioration de la prise en charge de la Santé Sexuel et Reproductive</w:t>
      </w:r>
    </w:p>
    <w:p w14:paraId="7E6ABC82" w14:textId="77777777" w:rsidR="00AC1FE6" w:rsidRDefault="00AC1FE6" w:rsidP="00D32F8F">
      <w:pPr>
        <w:pStyle w:val="Paragraphedeliste"/>
        <w:spacing w:line="240" w:lineRule="auto"/>
        <w:ind w:leftChars="0" w:left="284" w:firstLineChars="0" w:firstLine="0"/>
        <w:jc w:val="both"/>
        <w:rPr>
          <w:rFonts w:asciiTheme="minorHAnsi" w:hAnsiTheme="minorHAnsi" w:cstheme="minorHAnsi"/>
          <w:sz w:val="22"/>
          <w:szCs w:val="22"/>
        </w:rPr>
      </w:pPr>
    </w:p>
    <w:p w14:paraId="5A379FBA" w14:textId="0BEAB11E" w:rsidR="00AE5AEF" w:rsidRPr="00D91579" w:rsidRDefault="00AE5AEF" w:rsidP="00D32F8F">
      <w:pPr>
        <w:pStyle w:val="Paragraphedeliste"/>
        <w:spacing w:line="240" w:lineRule="auto"/>
        <w:ind w:leftChars="0" w:left="284" w:firstLineChars="0" w:firstLine="0"/>
        <w:jc w:val="both"/>
        <w:rPr>
          <w:rFonts w:asciiTheme="minorHAnsi" w:hAnsiTheme="minorHAnsi" w:cstheme="minorHAnsi"/>
          <w:sz w:val="22"/>
          <w:szCs w:val="22"/>
        </w:rPr>
      </w:pPr>
      <w:proofErr w:type="spellStart"/>
      <w:r w:rsidRPr="00AE5AEF">
        <w:rPr>
          <w:rFonts w:asciiTheme="minorHAnsi" w:hAnsiTheme="minorHAnsi" w:cstheme="minorHAnsi"/>
          <w:sz w:val="22"/>
          <w:szCs w:val="22"/>
        </w:rPr>
        <w:t>Il.</w:t>
      </w:r>
      <w:r w:rsidRPr="00746EB5">
        <w:rPr>
          <w:rFonts w:asciiTheme="minorHAnsi" w:hAnsiTheme="minorHAnsi" w:cstheme="minorHAnsi"/>
          <w:sz w:val="22"/>
          <w:szCs w:val="22"/>
        </w:rPr>
        <w:t>Elle</w:t>
      </w:r>
      <w:proofErr w:type="spellEnd"/>
      <w:r w:rsidRPr="00746EB5">
        <w:rPr>
          <w:rFonts w:asciiTheme="minorHAnsi" w:hAnsiTheme="minorHAnsi" w:cstheme="minorHAnsi"/>
          <w:sz w:val="22"/>
          <w:szCs w:val="22"/>
        </w:rPr>
        <w:t xml:space="preserve"> a pour rôle le renforcement des capacités des </w:t>
      </w:r>
      <w:proofErr w:type="spellStart"/>
      <w:r w:rsidRPr="00746EB5">
        <w:rPr>
          <w:rFonts w:asciiTheme="minorHAnsi" w:hAnsiTheme="minorHAnsi" w:cstheme="minorHAnsi"/>
          <w:sz w:val="22"/>
          <w:szCs w:val="22"/>
        </w:rPr>
        <w:t>professionnel.les</w:t>
      </w:r>
      <w:proofErr w:type="spellEnd"/>
      <w:r w:rsidRPr="00746EB5">
        <w:rPr>
          <w:rFonts w:asciiTheme="minorHAnsi" w:hAnsiTheme="minorHAnsi" w:cstheme="minorHAnsi"/>
          <w:sz w:val="22"/>
          <w:szCs w:val="22"/>
        </w:rPr>
        <w:t xml:space="preserve"> des structures de santé ciblées </w:t>
      </w:r>
      <w:r w:rsidRPr="00805D7C">
        <w:rPr>
          <w:rFonts w:asciiTheme="minorHAnsi" w:hAnsiTheme="minorHAnsi" w:cstheme="minorHAnsi"/>
          <w:sz w:val="22"/>
          <w:szCs w:val="22"/>
        </w:rPr>
        <w:t>en lien avec le.la responsable SSR et l'</w:t>
      </w:r>
      <w:proofErr w:type="spellStart"/>
      <w:r w:rsidRPr="00805D7C">
        <w:rPr>
          <w:rFonts w:asciiTheme="minorHAnsi" w:hAnsiTheme="minorHAnsi" w:cstheme="minorHAnsi"/>
          <w:sz w:val="22"/>
          <w:szCs w:val="22"/>
        </w:rPr>
        <w:t>expert.e</w:t>
      </w:r>
      <w:proofErr w:type="spellEnd"/>
      <w:r w:rsidRPr="00805D7C">
        <w:rPr>
          <w:rFonts w:asciiTheme="minorHAnsi" w:hAnsiTheme="minorHAnsi" w:cstheme="minorHAnsi"/>
          <w:sz w:val="22"/>
          <w:szCs w:val="22"/>
        </w:rPr>
        <w:t xml:space="preserve"> médecin VBG et appuiera</w:t>
      </w:r>
      <w:r w:rsidRPr="00746EB5">
        <w:rPr>
          <w:rFonts w:asciiTheme="minorHAnsi" w:hAnsiTheme="minorHAnsi" w:cstheme="minorHAnsi"/>
          <w:sz w:val="22"/>
          <w:szCs w:val="22"/>
        </w:rPr>
        <w:t xml:space="preserve"> la mise en œuvre du projet de service des Unités Intégrées de Prise En Charge (UIPEC) des femmes et des enfants victimes de violence de </w:t>
      </w:r>
      <w:r w:rsidR="00805D7C">
        <w:rPr>
          <w:rFonts w:asciiTheme="minorHAnsi" w:hAnsiTheme="minorHAnsi" w:cstheme="minorHAnsi"/>
          <w:sz w:val="22"/>
          <w:szCs w:val="22"/>
        </w:rPr>
        <w:t>2</w:t>
      </w:r>
      <w:r w:rsidRPr="00746EB5">
        <w:rPr>
          <w:rFonts w:asciiTheme="minorHAnsi" w:hAnsiTheme="minorHAnsi" w:cstheme="minorHAnsi"/>
          <w:sz w:val="22"/>
          <w:szCs w:val="22"/>
        </w:rPr>
        <w:t xml:space="preserve"> centres hospitaliers. </w:t>
      </w:r>
      <w:proofErr w:type="spellStart"/>
      <w:r w:rsidR="00746EB5" w:rsidRPr="00746EB5">
        <w:rPr>
          <w:rFonts w:asciiTheme="minorHAnsi" w:eastAsia="Calibri" w:hAnsiTheme="minorHAnsi" w:cstheme="minorHAnsi"/>
          <w:color w:val="000000" w:themeColor="text1"/>
          <w:sz w:val="22"/>
          <w:szCs w:val="22"/>
        </w:rPr>
        <w:t>Il.elle</w:t>
      </w:r>
      <w:proofErr w:type="spellEnd"/>
      <w:r w:rsidR="00746EB5" w:rsidRPr="00746EB5">
        <w:rPr>
          <w:rFonts w:asciiTheme="minorHAnsi" w:eastAsia="Calibri" w:hAnsiTheme="minorHAnsi" w:cstheme="minorHAnsi"/>
          <w:color w:val="000000" w:themeColor="text1"/>
          <w:sz w:val="22"/>
          <w:szCs w:val="22"/>
        </w:rPr>
        <w:t xml:space="preserve"> appuiera également le renforcement des </w:t>
      </w:r>
      <w:r w:rsidR="00746EB5" w:rsidRPr="00746EB5">
        <w:rPr>
          <w:rFonts w:asciiTheme="minorHAnsi" w:eastAsia="Calibri" w:hAnsiTheme="minorHAnsi" w:cstheme="minorHAnsi"/>
          <w:color w:val="000000" w:themeColor="text1"/>
          <w:sz w:val="22"/>
          <w:szCs w:val="22"/>
        </w:rPr>
        <w:lastRenderedPageBreak/>
        <w:t xml:space="preserve">capacités en SSR des OSC en lien étroit avec le.la chargée de mission genre et santé sexuelle. Son expertise technique est également mise à contribution pour la réalisation de modules de formation en SSR à destination d’enseignants et pour des modules de formation initiale intégrée au sein de </w:t>
      </w:r>
      <w:r w:rsidR="00746EB5" w:rsidRPr="00D91579">
        <w:rPr>
          <w:rFonts w:asciiTheme="minorHAnsi" w:eastAsia="Calibri" w:hAnsiTheme="minorHAnsi" w:cstheme="minorHAnsi"/>
          <w:color w:val="000000" w:themeColor="text1"/>
          <w:sz w:val="22"/>
          <w:szCs w:val="22"/>
        </w:rPr>
        <w:t xml:space="preserve">curricula de formation.        </w:t>
      </w:r>
    </w:p>
    <w:p w14:paraId="196F8806" w14:textId="66C21F40" w:rsidR="00AC1FE6" w:rsidRPr="00D91579" w:rsidRDefault="00AC1FE6" w:rsidP="00746EB5">
      <w:pPr>
        <w:spacing w:line="240" w:lineRule="auto"/>
        <w:jc w:val="both"/>
        <w:rPr>
          <w:rFonts w:cstheme="minorHAnsi"/>
        </w:rPr>
      </w:pPr>
    </w:p>
    <w:p w14:paraId="46EA16F3" w14:textId="77777777" w:rsidR="00AC1FE6" w:rsidRPr="00D91579" w:rsidRDefault="00AC1FE6" w:rsidP="00AC1FE6">
      <w:pPr>
        <w:pStyle w:val="Paragraphedeliste"/>
        <w:numPr>
          <w:ilvl w:val="0"/>
          <w:numId w:val="14"/>
        </w:numPr>
        <w:suppressAutoHyphens w:val="0"/>
        <w:spacing w:after="160" w:line="276" w:lineRule="auto"/>
        <w:ind w:leftChars="0" w:firstLineChars="0"/>
        <w:jc w:val="both"/>
        <w:textDirection w:val="lrTb"/>
        <w:textAlignment w:val="auto"/>
        <w:outlineLvl w:val="9"/>
        <w:rPr>
          <w:rFonts w:asciiTheme="minorHAnsi" w:eastAsiaTheme="minorEastAsia" w:hAnsiTheme="minorHAnsi" w:cstheme="minorHAnsi"/>
          <w:b/>
          <w:bCs/>
          <w:color w:val="000000" w:themeColor="text1"/>
          <w:sz w:val="22"/>
          <w:szCs w:val="22"/>
        </w:rPr>
      </w:pPr>
      <w:r w:rsidRPr="00D91579">
        <w:rPr>
          <w:rFonts w:asciiTheme="minorHAnsi" w:eastAsia="Calibri" w:hAnsiTheme="minorHAnsi" w:cstheme="minorHAnsi"/>
          <w:b/>
          <w:bCs/>
          <w:color w:val="E7573E"/>
          <w:sz w:val="22"/>
          <w:szCs w:val="22"/>
        </w:rPr>
        <w:t>Planification, mise en œuvre et suivi-évaluation des activités de renforcement des capacités en SSR :</w:t>
      </w:r>
    </w:p>
    <w:p w14:paraId="1D7F5261" w14:textId="4A659317" w:rsidR="00AC1FE6" w:rsidRPr="00D91579" w:rsidRDefault="00AC1FE6" w:rsidP="00AC1FE6">
      <w:pPr>
        <w:pStyle w:val="Paragraphedeliste"/>
        <w:numPr>
          <w:ilvl w:val="0"/>
          <w:numId w:val="15"/>
        </w:numPr>
        <w:suppressAutoHyphens w:val="0"/>
        <w:spacing w:after="160" w:line="240" w:lineRule="auto"/>
        <w:ind w:leftChars="0" w:firstLineChars="0"/>
        <w:jc w:val="both"/>
        <w:textDirection w:val="lrTb"/>
        <w:textAlignment w:val="auto"/>
        <w:outlineLvl w:val="9"/>
        <w:rPr>
          <w:rFonts w:asciiTheme="minorHAnsi" w:eastAsiaTheme="minorEastAsia" w:hAnsiTheme="minorHAnsi" w:cstheme="minorHAnsi"/>
          <w:color w:val="000000" w:themeColor="text1"/>
          <w:sz w:val="22"/>
          <w:szCs w:val="22"/>
        </w:rPr>
      </w:pPr>
      <w:r w:rsidRPr="00D91579">
        <w:rPr>
          <w:rFonts w:asciiTheme="minorHAnsi" w:eastAsia="Calibri" w:hAnsiTheme="minorHAnsi" w:cstheme="minorHAnsi"/>
          <w:color w:val="000000" w:themeColor="text1"/>
          <w:sz w:val="22"/>
          <w:szCs w:val="22"/>
        </w:rPr>
        <w:t xml:space="preserve">Définir un plan d’action </w:t>
      </w:r>
      <w:r w:rsidR="00131FF4">
        <w:rPr>
          <w:rFonts w:asciiTheme="minorHAnsi" w:eastAsia="Calibri" w:hAnsiTheme="minorHAnsi" w:cstheme="minorHAnsi"/>
          <w:color w:val="000000" w:themeColor="text1"/>
          <w:sz w:val="22"/>
          <w:szCs w:val="22"/>
        </w:rPr>
        <w:t xml:space="preserve">et le mettre en œuvre </w:t>
      </w:r>
      <w:r w:rsidRPr="00D91579">
        <w:rPr>
          <w:rFonts w:asciiTheme="minorHAnsi" w:eastAsia="Calibri" w:hAnsiTheme="minorHAnsi" w:cstheme="minorHAnsi"/>
          <w:color w:val="000000" w:themeColor="text1"/>
          <w:sz w:val="22"/>
          <w:szCs w:val="22"/>
        </w:rPr>
        <w:t xml:space="preserve">pour la mise en œuvre des activités SSR (renforcement des capacités des </w:t>
      </w:r>
      <w:proofErr w:type="spellStart"/>
      <w:r w:rsidRPr="00D91579">
        <w:rPr>
          <w:rFonts w:asciiTheme="minorHAnsi" w:eastAsia="Calibri" w:hAnsiTheme="minorHAnsi" w:cstheme="minorHAnsi"/>
          <w:color w:val="000000" w:themeColor="text1"/>
          <w:sz w:val="22"/>
          <w:szCs w:val="22"/>
        </w:rPr>
        <w:t>professionnel.les</w:t>
      </w:r>
      <w:proofErr w:type="spellEnd"/>
      <w:r w:rsidRPr="00D91579">
        <w:rPr>
          <w:rFonts w:asciiTheme="minorHAnsi" w:eastAsia="Calibri" w:hAnsiTheme="minorHAnsi" w:cstheme="minorHAnsi"/>
          <w:color w:val="000000" w:themeColor="text1"/>
          <w:sz w:val="22"/>
          <w:szCs w:val="22"/>
        </w:rPr>
        <w:t xml:space="preserve"> de santé, des OSC et des </w:t>
      </w:r>
      <w:proofErr w:type="spellStart"/>
      <w:r w:rsidRPr="00D91579">
        <w:rPr>
          <w:rFonts w:asciiTheme="minorHAnsi" w:eastAsia="Calibri" w:hAnsiTheme="minorHAnsi" w:cstheme="minorHAnsi"/>
          <w:color w:val="000000" w:themeColor="text1"/>
          <w:sz w:val="22"/>
          <w:szCs w:val="22"/>
        </w:rPr>
        <w:t>acteur.rices</w:t>
      </w:r>
      <w:proofErr w:type="spellEnd"/>
      <w:r w:rsidRPr="00D91579">
        <w:rPr>
          <w:rFonts w:asciiTheme="minorHAnsi" w:eastAsia="Calibri" w:hAnsiTheme="minorHAnsi" w:cstheme="minorHAnsi"/>
          <w:color w:val="000000" w:themeColor="text1"/>
          <w:sz w:val="22"/>
          <w:szCs w:val="22"/>
        </w:rPr>
        <w:t xml:space="preserve"> de l’enseignement) ; </w:t>
      </w:r>
    </w:p>
    <w:p w14:paraId="38880E82" w14:textId="77777777" w:rsidR="00AC1FE6" w:rsidRPr="00D91579" w:rsidRDefault="00AC1FE6" w:rsidP="00AC1FE6">
      <w:pPr>
        <w:pStyle w:val="Paragraphedeliste"/>
        <w:numPr>
          <w:ilvl w:val="0"/>
          <w:numId w:val="15"/>
        </w:numPr>
        <w:suppressAutoHyphens w:val="0"/>
        <w:spacing w:after="160" w:line="276" w:lineRule="auto"/>
        <w:ind w:leftChars="0" w:firstLineChars="0"/>
        <w:jc w:val="both"/>
        <w:textDirection w:val="lrTb"/>
        <w:textAlignment w:val="auto"/>
        <w:outlineLvl w:val="9"/>
        <w:rPr>
          <w:rFonts w:asciiTheme="minorHAnsi" w:eastAsiaTheme="minorEastAsia" w:hAnsiTheme="minorHAnsi" w:cstheme="minorHAnsi"/>
          <w:color w:val="000000" w:themeColor="text1"/>
          <w:sz w:val="22"/>
          <w:szCs w:val="22"/>
        </w:rPr>
      </w:pPr>
      <w:r w:rsidRPr="00D91579">
        <w:rPr>
          <w:rFonts w:asciiTheme="minorHAnsi" w:eastAsia="Calibri" w:hAnsiTheme="minorHAnsi" w:cstheme="minorHAnsi"/>
          <w:color w:val="000000" w:themeColor="text1"/>
          <w:sz w:val="22"/>
          <w:szCs w:val="22"/>
        </w:rPr>
        <w:t>Assurer l’intégration de la santé sexuelle et reproductive dans la stratégie générale du projet</w:t>
      </w:r>
    </w:p>
    <w:p w14:paraId="56A15EB4" w14:textId="77777777" w:rsidR="00AC1FE6" w:rsidRPr="00D91579" w:rsidRDefault="00AC1FE6" w:rsidP="00AC1FE6">
      <w:pPr>
        <w:pStyle w:val="Paragraphedeliste"/>
        <w:numPr>
          <w:ilvl w:val="0"/>
          <w:numId w:val="15"/>
        </w:numPr>
        <w:suppressAutoHyphens w:val="0"/>
        <w:spacing w:after="160" w:line="276" w:lineRule="auto"/>
        <w:ind w:leftChars="0" w:firstLineChars="0"/>
        <w:jc w:val="both"/>
        <w:textDirection w:val="lrTb"/>
        <w:textAlignment w:val="auto"/>
        <w:outlineLvl w:val="9"/>
        <w:rPr>
          <w:rFonts w:asciiTheme="minorHAnsi" w:eastAsiaTheme="minorEastAsia" w:hAnsiTheme="minorHAnsi" w:cstheme="minorHAnsi"/>
          <w:color w:val="000000" w:themeColor="text1"/>
          <w:sz w:val="22"/>
          <w:szCs w:val="22"/>
        </w:rPr>
      </w:pPr>
      <w:r w:rsidRPr="00D91579">
        <w:rPr>
          <w:rFonts w:asciiTheme="minorHAnsi" w:eastAsia="Calibri" w:hAnsiTheme="minorHAnsi" w:cstheme="minorHAnsi"/>
          <w:color w:val="000000" w:themeColor="text1"/>
          <w:sz w:val="22"/>
          <w:szCs w:val="22"/>
        </w:rPr>
        <w:t xml:space="preserve">Entretenir des points réguliers avec les OSC partenaires et les équipes terrain mobilisées afin de s’assurer de la bonne mise en œuvre des actions en SSR ; </w:t>
      </w:r>
    </w:p>
    <w:p w14:paraId="07BAF231" w14:textId="23FA66CB" w:rsidR="00AC1FE6" w:rsidRPr="00D91579" w:rsidRDefault="00AC1FE6" w:rsidP="2E43FB15">
      <w:pPr>
        <w:pStyle w:val="Paragraphedeliste"/>
        <w:numPr>
          <w:ilvl w:val="0"/>
          <w:numId w:val="15"/>
        </w:numPr>
        <w:suppressAutoHyphens w:val="0"/>
        <w:spacing w:after="160" w:line="276" w:lineRule="auto"/>
        <w:ind w:leftChars="0" w:firstLineChars="0"/>
        <w:jc w:val="both"/>
        <w:textDirection w:val="lrTb"/>
        <w:textAlignment w:val="auto"/>
        <w:rPr>
          <w:rFonts w:asciiTheme="minorHAnsi" w:eastAsiaTheme="minorEastAsia" w:hAnsiTheme="minorHAnsi" w:cstheme="minorBidi"/>
          <w:color w:val="000000" w:themeColor="text1"/>
          <w:sz w:val="22"/>
          <w:szCs w:val="22"/>
        </w:rPr>
      </w:pPr>
      <w:r w:rsidRPr="2E43FB15">
        <w:rPr>
          <w:rFonts w:asciiTheme="minorHAnsi" w:eastAsia="Calibri" w:hAnsiTheme="minorHAnsi" w:cstheme="minorBidi"/>
          <w:color w:val="000000" w:themeColor="text1"/>
          <w:sz w:val="22"/>
          <w:szCs w:val="22"/>
        </w:rPr>
        <w:t xml:space="preserve">Assurer le suivi évaluatif de la qualité des soins SSR et de la prise en charge des VBG en lien étroit avec la responsable psychosocial du projet </w:t>
      </w:r>
      <w:r w:rsidR="005722B9" w:rsidRPr="2E43FB15">
        <w:rPr>
          <w:rFonts w:asciiTheme="minorHAnsi" w:eastAsia="Calibri" w:hAnsiTheme="minorHAnsi" w:cstheme="minorBidi"/>
          <w:color w:val="000000" w:themeColor="text1"/>
          <w:sz w:val="22"/>
          <w:szCs w:val="22"/>
        </w:rPr>
        <w:t xml:space="preserve">(Maroc) </w:t>
      </w:r>
      <w:r w:rsidRPr="2E43FB15">
        <w:rPr>
          <w:rFonts w:asciiTheme="minorHAnsi" w:eastAsia="Calibri" w:hAnsiTheme="minorHAnsi" w:cstheme="minorBidi"/>
          <w:color w:val="000000" w:themeColor="text1"/>
          <w:sz w:val="22"/>
          <w:szCs w:val="22"/>
        </w:rPr>
        <w:t xml:space="preserve">et la référente SSR du siège </w:t>
      </w:r>
    </w:p>
    <w:p w14:paraId="29E9EA44" w14:textId="77777777" w:rsidR="00AC1FE6" w:rsidRPr="00D91579" w:rsidRDefault="00AC1FE6" w:rsidP="00AC1FE6">
      <w:pPr>
        <w:pStyle w:val="Paragraphedeliste"/>
        <w:spacing w:line="276" w:lineRule="auto"/>
        <w:ind w:left="0" w:hanging="2"/>
        <w:jc w:val="both"/>
        <w:rPr>
          <w:rFonts w:asciiTheme="minorHAnsi" w:eastAsia="Calibri" w:hAnsiTheme="minorHAnsi" w:cstheme="minorHAnsi"/>
          <w:color w:val="000000" w:themeColor="text1"/>
          <w:sz w:val="22"/>
          <w:szCs w:val="22"/>
        </w:rPr>
      </w:pPr>
    </w:p>
    <w:p w14:paraId="0DCCE97B" w14:textId="77777777" w:rsidR="00AC1FE6" w:rsidRPr="00D91579" w:rsidRDefault="00AC1FE6" w:rsidP="00AC1FE6">
      <w:pPr>
        <w:pStyle w:val="Paragraphedeliste"/>
        <w:numPr>
          <w:ilvl w:val="0"/>
          <w:numId w:val="16"/>
        </w:numPr>
        <w:suppressAutoHyphens w:val="0"/>
        <w:spacing w:after="160" w:line="276" w:lineRule="auto"/>
        <w:ind w:leftChars="0" w:firstLineChars="0"/>
        <w:jc w:val="both"/>
        <w:textDirection w:val="lrTb"/>
        <w:textAlignment w:val="auto"/>
        <w:outlineLvl w:val="9"/>
        <w:rPr>
          <w:rFonts w:asciiTheme="minorHAnsi" w:eastAsiaTheme="minorEastAsia" w:hAnsiTheme="minorHAnsi" w:cstheme="minorHAnsi"/>
          <w:b/>
          <w:bCs/>
          <w:color w:val="000000" w:themeColor="text1"/>
          <w:sz w:val="22"/>
          <w:szCs w:val="22"/>
        </w:rPr>
      </w:pPr>
      <w:r w:rsidRPr="00D91579">
        <w:rPr>
          <w:rFonts w:asciiTheme="minorHAnsi" w:eastAsia="Calibri" w:hAnsiTheme="minorHAnsi" w:cstheme="minorHAnsi"/>
          <w:b/>
          <w:bCs/>
          <w:color w:val="E7573E"/>
          <w:sz w:val="22"/>
          <w:szCs w:val="22"/>
        </w:rPr>
        <w:t xml:space="preserve">Renforcement des capacités des </w:t>
      </w:r>
      <w:proofErr w:type="spellStart"/>
      <w:r w:rsidRPr="00D91579">
        <w:rPr>
          <w:rFonts w:asciiTheme="minorHAnsi" w:eastAsia="Calibri" w:hAnsiTheme="minorHAnsi" w:cstheme="minorHAnsi"/>
          <w:b/>
          <w:bCs/>
          <w:color w:val="E7573E"/>
          <w:sz w:val="22"/>
          <w:szCs w:val="22"/>
        </w:rPr>
        <w:t>professionnel.les</w:t>
      </w:r>
      <w:proofErr w:type="spellEnd"/>
      <w:r w:rsidRPr="00D91579">
        <w:rPr>
          <w:rFonts w:asciiTheme="minorHAnsi" w:eastAsia="Calibri" w:hAnsiTheme="minorHAnsi" w:cstheme="minorHAnsi"/>
          <w:b/>
          <w:bCs/>
          <w:color w:val="E7573E"/>
          <w:sz w:val="22"/>
          <w:szCs w:val="22"/>
        </w:rPr>
        <w:t xml:space="preserve"> de santé en SSR :</w:t>
      </w:r>
    </w:p>
    <w:p w14:paraId="0925BEB2" w14:textId="6CCD87B0" w:rsidR="00AC1FE6" w:rsidRPr="00D91579" w:rsidRDefault="00AC1FE6" w:rsidP="00AC1FE6">
      <w:pPr>
        <w:pStyle w:val="Paragraphedeliste"/>
        <w:numPr>
          <w:ilvl w:val="0"/>
          <w:numId w:val="17"/>
        </w:numPr>
        <w:suppressAutoHyphens w:val="0"/>
        <w:spacing w:after="160" w:line="276" w:lineRule="auto"/>
        <w:ind w:leftChars="0" w:firstLineChars="0"/>
        <w:jc w:val="both"/>
        <w:textDirection w:val="lrTb"/>
        <w:textAlignment w:val="auto"/>
        <w:outlineLvl w:val="9"/>
        <w:rPr>
          <w:rFonts w:asciiTheme="minorHAnsi" w:eastAsiaTheme="minorEastAsia" w:hAnsiTheme="minorHAnsi" w:cstheme="minorHAnsi"/>
          <w:color w:val="000000" w:themeColor="text1"/>
          <w:sz w:val="22"/>
          <w:szCs w:val="22"/>
        </w:rPr>
      </w:pPr>
      <w:r w:rsidRPr="00D91579">
        <w:rPr>
          <w:rFonts w:asciiTheme="minorHAnsi" w:eastAsia="Calibri" w:hAnsiTheme="minorHAnsi" w:cstheme="minorHAnsi"/>
          <w:color w:val="000000" w:themeColor="text1"/>
          <w:sz w:val="22"/>
          <w:szCs w:val="22"/>
        </w:rPr>
        <w:t xml:space="preserve">Former </w:t>
      </w:r>
      <w:r w:rsidR="00131FF4">
        <w:rPr>
          <w:rFonts w:asciiTheme="minorHAnsi" w:eastAsia="Calibri" w:hAnsiTheme="minorHAnsi" w:cstheme="minorHAnsi"/>
          <w:color w:val="000000" w:themeColor="text1"/>
          <w:sz w:val="22"/>
          <w:szCs w:val="22"/>
        </w:rPr>
        <w:t xml:space="preserve">et/ou organiser des formations avec des </w:t>
      </w:r>
      <w:proofErr w:type="spellStart"/>
      <w:r w:rsidR="00131FF4">
        <w:rPr>
          <w:rFonts w:asciiTheme="minorHAnsi" w:eastAsia="Calibri" w:hAnsiTheme="minorHAnsi" w:cstheme="minorHAnsi"/>
          <w:color w:val="000000" w:themeColor="text1"/>
          <w:sz w:val="22"/>
          <w:szCs w:val="22"/>
        </w:rPr>
        <w:t>expert.e.s</w:t>
      </w:r>
      <w:proofErr w:type="spellEnd"/>
      <w:r w:rsidR="00131FF4">
        <w:rPr>
          <w:rFonts w:asciiTheme="minorHAnsi" w:eastAsia="Calibri" w:hAnsiTheme="minorHAnsi" w:cstheme="minorHAnsi"/>
          <w:color w:val="000000" w:themeColor="text1"/>
          <w:sz w:val="22"/>
          <w:szCs w:val="22"/>
        </w:rPr>
        <w:t xml:space="preserve"> </w:t>
      </w:r>
      <w:proofErr w:type="spellStart"/>
      <w:r w:rsidR="00131FF4">
        <w:rPr>
          <w:rFonts w:asciiTheme="minorHAnsi" w:eastAsia="Calibri" w:hAnsiTheme="minorHAnsi" w:cstheme="minorHAnsi"/>
          <w:color w:val="000000" w:themeColor="text1"/>
          <w:sz w:val="22"/>
          <w:szCs w:val="22"/>
        </w:rPr>
        <w:t>medicaux</w:t>
      </w:r>
      <w:proofErr w:type="spellEnd"/>
      <w:r w:rsidR="00131FF4">
        <w:rPr>
          <w:rFonts w:asciiTheme="minorHAnsi" w:eastAsia="Calibri" w:hAnsiTheme="minorHAnsi" w:cstheme="minorHAnsi"/>
          <w:color w:val="000000" w:themeColor="text1"/>
          <w:sz w:val="22"/>
          <w:szCs w:val="22"/>
        </w:rPr>
        <w:t xml:space="preserve"> en direction</w:t>
      </w:r>
      <w:r w:rsidRPr="00D91579">
        <w:rPr>
          <w:rFonts w:asciiTheme="minorHAnsi" w:eastAsia="Calibri" w:hAnsiTheme="minorHAnsi" w:cstheme="minorHAnsi"/>
          <w:color w:val="000000" w:themeColor="text1"/>
          <w:sz w:val="22"/>
          <w:szCs w:val="22"/>
        </w:rPr>
        <w:t xml:space="preserve"> </w:t>
      </w:r>
      <w:r w:rsidR="00131FF4">
        <w:rPr>
          <w:rFonts w:asciiTheme="minorHAnsi" w:eastAsia="Calibri" w:hAnsiTheme="minorHAnsi" w:cstheme="minorHAnsi"/>
          <w:color w:val="000000" w:themeColor="text1"/>
          <w:sz w:val="22"/>
          <w:szCs w:val="22"/>
        </w:rPr>
        <w:t>d</w:t>
      </w:r>
      <w:r w:rsidR="00131FF4" w:rsidRPr="00D91579">
        <w:rPr>
          <w:rFonts w:asciiTheme="minorHAnsi" w:eastAsia="Calibri" w:hAnsiTheme="minorHAnsi" w:cstheme="minorHAnsi"/>
          <w:color w:val="000000" w:themeColor="text1"/>
          <w:sz w:val="22"/>
          <w:szCs w:val="22"/>
        </w:rPr>
        <w:t xml:space="preserve">es </w:t>
      </w:r>
      <w:proofErr w:type="spellStart"/>
      <w:r w:rsidR="00131FF4" w:rsidRPr="00D91579">
        <w:rPr>
          <w:rFonts w:asciiTheme="minorHAnsi" w:eastAsia="Calibri" w:hAnsiTheme="minorHAnsi" w:cstheme="minorHAnsi"/>
          <w:color w:val="000000" w:themeColor="text1"/>
          <w:sz w:val="22"/>
          <w:szCs w:val="22"/>
        </w:rPr>
        <w:t>professionnel.les</w:t>
      </w:r>
      <w:proofErr w:type="spellEnd"/>
      <w:r w:rsidR="00131FF4" w:rsidRPr="00D91579">
        <w:rPr>
          <w:rFonts w:asciiTheme="minorHAnsi" w:eastAsia="Calibri" w:hAnsiTheme="minorHAnsi" w:cstheme="minorHAnsi"/>
          <w:color w:val="000000" w:themeColor="text1"/>
          <w:sz w:val="22"/>
          <w:szCs w:val="22"/>
        </w:rPr>
        <w:t xml:space="preserve"> de santé</w:t>
      </w:r>
      <w:r w:rsidR="00131FF4">
        <w:rPr>
          <w:rFonts w:asciiTheme="minorHAnsi" w:eastAsia="Calibri" w:hAnsiTheme="minorHAnsi" w:cstheme="minorHAnsi"/>
          <w:color w:val="000000" w:themeColor="text1"/>
          <w:sz w:val="22"/>
          <w:szCs w:val="22"/>
        </w:rPr>
        <w:t xml:space="preserve"> </w:t>
      </w:r>
      <w:r w:rsidRPr="00D91579">
        <w:rPr>
          <w:rFonts w:asciiTheme="minorHAnsi" w:eastAsia="Calibri" w:hAnsiTheme="minorHAnsi" w:cstheme="minorHAnsi"/>
          <w:color w:val="000000" w:themeColor="text1"/>
          <w:sz w:val="22"/>
          <w:szCs w:val="22"/>
        </w:rPr>
        <w:t xml:space="preserve">des </w:t>
      </w:r>
      <w:r w:rsidR="00D91579">
        <w:rPr>
          <w:rFonts w:asciiTheme="minorHAnsi" w:eastAsia="Calibri" w:hAnsiTheme="minorHAnsi" w:cstheme="minorHAnsi"/>
          <w:color w:val="000000" w:themeColor="text1"/>
          <w:sz w:val="22"/>
          <w:szCs w:val="22"/>
        </w:rPr>
        <w:t>2</w:t>
      </w:r>
      <w:r w:rsidRPr="00D91579">
        <w:rPr>
          <w:rFonts w:asciiTheme="minorHAnsi" w:eastAsia="Calibri" w:hAnsiTheme="minorHAnsi" w:cstheme="minorHAnsi"/>
          <w:color w:val="000000" w:themeColor="text1"/>
          <w:sz w:val="22"/>
          <w:szCs w:val="22"/>
        </w:rPr>
        <w:t xml:space="preserve"> établissements de santé partenaires au renforcement de la prise en charge en SSR et à la prise en charge des VBG ; </w:t>
      </w:r>
    </w:p>
    <w:p w14:paraId="0811702F" w14:textId="33343B34" w:rsidR="00AC1FE6" w:rsidRPr="00D91579" w:rsidRDefault="00AC1FE6" w:rsidP="00AC1FE6">
      <w:pPr>
        <w:pStyle w:val="Paragraphedeliste"/>
        <w:numPr>
          <w:ilvl w:val="0"/>
          <w:numId w:val="17"/>
        </w:numPr>
        <w:suppressAutoHyphens w:val="0"/>
        <w:spacing w:after="160" w:line="276" w:lineRule="auto"/>
        <w:ind w:leftChars="0" w:firstLineChars="0"/>
        <w:jc w:val="both"/>
        <w:textDirection w:val="lrTb"/>
        <w:textAlignment w:val="auto"/>
        <w:outlineLvl w:val="9"/>
        <w:rPr>
          <w:rFonts w:asciiTheme="minorHAnsi" w:eastAsiaTheme="minorEastAsia" w:hAnsiTheme="minorHAnsi" w:cstheme="minorHAnsi"/>
          <w:color w:val="000000" w:themeColor="text1"/>
          <w:sz w:val="22"/>
          <w:szCs w:val="22"/>
        </w:rPr>
      </w:pPr>
      <w:r w:rsidRPr="00D91579">
        <w:rPr>
          <w:rFonts w:asciiTheme="minorHAnsi" w:eastAsia="Calibri" w:hAnsiTheme="minorHAnsi" w:cstheme="minorHAnsi"/>
          <w:color w:val="000000" w:themeColor="text1"/>
          <w:sz w:val="22"/>
          <w:szCs w:val="22"/>
        </w:rPr>
        <w:t xml:space="preserve">Assurer les supervisions formatives régulières des </w:t>
      </w:r>
      <w:proofErr w:type="spellStart"/>
      <w:r w:rsidRPr="00D91579">
        <w:rPr>
          <w:rFonts w:asciiTheme="minorHAnsi" w:eastAsia="Calibri" w:hAnsiTheme="minorHAnsi" w:cstheme="minorHAnsi"/>
          <w:color w:val="000000" w:themeColor="text1"/>
          <w:sz w:val="22"/>
          <w:szCs w:val="22"/>
        </w:rPr>
        <w:t>professionnel.les</w:t>
      </w:r>
      <w:proofErr w:type="spellEnd"/>
      <w:r w:rsidRPr="00D91579">
        <w:rPr>
          <w:rFonts w:asciiTheme="minorHAnsi" w:eastAsia="Calibri" w:hAnsiTheme="minorHAnsi" w:cstheme="minorHAnsi"/>
          <w:color w:val="000000" w:themeColor="text1"/>
          <w:sz w:val="22"/>
          <w:szCs w:val="22"/>
        </w:rPr>
        <w:t xml:space="preserve"> de santé (1 fois tous les 2 mois dans chacun des </w:t>
      </w:r>
      <w:r w:rsidR="00131FF4">
        <w:rPr>
          <w:rFonts w:asciiTheme="minorHAnsi" w:eastAsia="Calibri" w:hAnsiTheme="minorHAnsi" w:cstheme="minorHAnsi"/>
          <w:color w:val="000000" w:themeColor="text1"/>
          <w:sz w:val="22"/>
          <w:szCs w:val="22"/>
        </w:rPr>
        <w:t>2</w:t>
      </w:r>
      <w:r w:rsidRPr="00D91579">
        <w:rPr>
          <w:rFonts w:asciiTheme="minorHAnsi" w:eastAsia="Calibri" w:hAnsiTheme="minorHAnsi" w:cstheme="minorHAnsi"/>
          <w:color w:val="000000" w:themeColor="text1"/>
          <w:sz w:val="22"/>
          <w:szCs w:val="22"/>
        </w:rPr>
        <w:t xml:space="preserve"> CS) ; </w:t>
      </w:r>
    </w:p>
    <w:p w14:paraId="2009736C" w14:textId="77777777" w:rsidR="00AC1FE6" w:rsidRPr="00D91579" w:rsidRDefault="00AC1FE6" w:rsidP="00AC1FE6">
      <w:pPr>
        <w:pStyle w:val="Paragraphedeliste"/>
        <w:numPr>
          <w:ilvl w:val="0"/>
          <w:numId w:val="17"/>
        </w:numPr>
        <w:suppressAutoHyphens w:val="0"/>
        <w:spacing w:after="160" w:line="276" w:lineRule="auto"/>
        <w:ind w:leftChars="0" w:firstLineChars="0"/>
        <w:jc w:val="both"/>
        <w:textDirection w:val="lrTb"/>
        <w:textAlignment w:val="auto"/>
        <w:outlineLvl w:val="9"/>
        <w:rPr>
          <w:rFonts w:asciiTheme="minorHAnsi" w:eastAsiaTheme="minorEastAsia" w:hAnsiTheme="minorHAnsi" w:cstheme="minorHAnsi"/>
          <w:color w:val="000000" w:themeColor="text1"/>
          <w:sz w:val="22"/>
          <w:szCs w:val="22"/>
        </w:rPr>
      </w:pPr>
      <w:r w:rsidRPr="00D91579">
        <w:rPr>
          <w:rFonts w:asciiTheme="minorHAnsi" w:eastAsia="Calibri" w:hAnsiTheme="minorHAnsi" w:cstheme="minorHAnsi"/>
          <w:color w:val="000000" w:themeColor="text1"/>
          <w:sz w:val="22"/>
          <w:szCs w:val="22"/>
        </w:rPr>
        <w:t xml:space="preserve">Superviser le renforcement de la qualité des soins en SSR du projet et assurer sa cohérence avec les autres composantes SSR du projet (sensibilisation communautaire) ; </w:t>
      </w:r>
    </w:p>
    <w:p w14:paraId="118AF6A3" w14:textId="77777777" w:rsidR="00746EB5" w:rsidRPr="00D91579" w:rsidRDefault="00746EB5" w:rsidP="00746EB5">
      <w:pPr>
        <w:spacing w:line="276" w:lineRule="auto"/>
        <w:ind w:left="348"/>
        <w:jc w:val="both"/>
        <w:rPr>
          <w:rFonts w:eastAsiaTheme="minorEastAsia" w:cstheme="minorHAnsi"/>
          <w:color w:val="000000" w:themeColor="text1"/>
        </w:rPr>
      </w:pPr>
    </w:p>
    <w:p w14:paraId="1B24947F" w14:textId="77777777" w:rsidR="00746EB5" w:rsidRPr="00D91579" w:rsidRDefault="00746EB5" w:rsidP="00746EB5">
      <w:pPr>
        <w:pStyle w:val="Paragraphedeliste"/>
        <w:numPr>
          <w:ilvl w:val="0"/>
          <w:numId w:val="33"/>
        </w:numPr>
        <w:suppressAutoHyphens w:val="0"/>
        <w:spacing w:after="160" w:line="276" w:lineRule="auto"/>
        <w:ind w:leftChars="0" w:firstLineChars="0"/>
        <w:jc w:val="both"/>
        <w:textDirection w:val="lrTb"/>
        <w:textAlignment w:val="auto"/>
        <w:outlineLvl w:val="9"/>
        <w:rPr>
          <w:rFonts w:asciiTheme="minorHAnsi" w:eastAsiaTheme="minorEastAsia" w:hAnsiTheme="minorHAnsi" w:cstheme="minorHAnsi"/>
          <w:b/>
          <w:bCs/>
          <w:color w:val="000000" w:themeColor="text1"/>
          <w:sz w:val="22"/>
          <w:szCs w:val="22"/>
        </w:rPr>
      </w:pPr>
      <w:r w:rsidRPr="00D91579">
        <w:rPr>
          <w:rFonts w:asciiTheme="minorHAnsi" w:eastAsia="Calibri" w:hAnsiTheme="minorHAnsi" w:cstheme="minorHAnsi"/>
          <w:b/>
          <w:bCs/>
          <w:color w:val="E7573E"/>
          <w:sz w:val="22"/>
          <w:szCs w:val="22"/>
        </w:rPr>
        <w:t xml:space="preserve">Renforcement des capacités des OSC et des acteurs de l’enseignement supérieur en DSSR </w:t>
      </w:r>
    </w:p>
    <w:p w14:paraId="58802810" w14:textId="081C4443" w:rsidR="00746EB5" w:rsidRPr="00D91579" w:rsidRDefault="00893D83" w:rsidP="46716A38">
      <w:pPr>
        <w:pStyle w:val="Paragraphedeliste"/>
        <w:numPr>
          <w:ilvl w:val="0"/>
          <w:numId w:val="34"/>
        </w:numPr>
        <w:spacing w:after="160" w:line="276" w:lineRule="auto"/>
        <w:ind w:leftChars="0" w:firstLineChars="0"/>
        <w:jc w:val="both"/>
        <w:rPr>
          <w:rFonts w:asciiTheme="minorHAnsi" w:eastAsiaTheme="minorEastAsia" w:hAnsiTheme="minorHAnsi" w:cstheme="minorBidi"/>
          <w:b/>
          <w:bCs/>
          <w:color w:val="000000" w:themeColor="text1"/>
          <w:sz w:val="22"/>
          <w:szCs w:val="22"/>
        </w:rPr>
      </w:pPr>
      <w:r w:rsidRPr="46716A38">
        <w:rPr>
          <w:rFonts w:asciiTheme="minorHAnsi" w:eastAsiaTheme="minorEastAsia" w:hAnsiTheme="minorHAnsi" w:cstheme="minorBidi"/>
          <w:color w:val="000000" w:themeColor="text1"/>
          <w:sz w:val="22"/>
          <w:szCs w:val="22"/>
        </w:rPr>
        <w:t>Accompagner le partenaire Groupe Tawhida Ben Cheick pour f</w:t>
      </w:r>
      <w:r w:rsidR="00746EB5" w:rsidRPr="46716A38">
        <w:rPr>
          <w:rFonts w:asciiTheme="minorHAnsi" w:eastAsiaTheme="minorEastAsia" w:hAnsiTheme="minorHAnsi" w:cstheme="minorBidi"/>
          <w:color w:val="000000" w:themeColor="text1"/>
          <w:sz w:val="22"/>
          <w:szCs w:val="22"/>
        </w:rPr>
        <w:t xml:space="preserve">ormer les partenaires OSC aux droits sexuels et reproductifs en vue du déploiement de la campagne de sensibilisation sur les DSSR en appui </w:t>
      </w:r>
      <w:proofErr w:type="spellStart"/>
      <w:r w:rsidR="00746EB5" w:rsidRPr="46716A38">
        <w:rPr>
          <w:rFonts w:asciiTheme="minorHAnsi" w:eastAsiaTheme="minorEastAsia" w:hAnsiTheme="minorHAnsi" w:cstheme="minorBidi"/>
          <w:color w:val="000000" w:themeColor="text1"/>
          <w:sz w:val="22"/>
          <w:szCs w:val="22"/>
        </w:rPr>
        <w:t>au.à</w:t>
      </w:r>
      <w:proofErr w:type="spellEnd"/>
      <w:r w:rsidR="00746EB5" w:rsidRPr="46716A38">
        <w:rPr>
          <w:rFonts w:asciiTheme="minorHAnsi" w:eastAsiaTheme="minorEastAsia" w:hAnsiTheme="minorHAnsi" w:cstheme="minorBidi"/>
          <w:color w:val="000000" w:themeColor="text1"/>
          <w:sz w:val="22"/>
          <w:szCs w:val="22"/>
        </w:rPr>
        <w:t xml:space="preserve"> la </w:t>
      </w:r>
      <w:proofErr w:type="spellStart"/>
      <w:r w:rsidR="00746EB5" w:rsidRPr="46716A38">
        <w:rPr>
          <w:rFonts w:asciiTheme="minorHAnsi" w:eastAsiaTheme="minorEastAsia" w:hAnsiTheme="minorHAnsi" w:cstheme="minorBidi"/>
          <w:color w:val="000000" w:themeColor="text1"/>
          <w:sz w:val="22"/>
          <w:szCs w:val="22"/>
        </w:rPr>
        <w:t>chargé.e</w:t>
      </w:r>
      <w:proofErr w:type="spellEnd"/>
      <w:r w:rsidR="00746EB5" w:rsidRPr="46716A38">
        <w:rPr>
          <w:rFonts w:asciiTheme="minorHAnsi" w:eastAsiaTheme="minorEastAsia" w:hAnsiTheme="minorHAnsi" w:cstheme="minorBidi"/>
          <w:color w:val="000000" w:themeColor="text1"/>
          <w:sz w:val="22"/>
          <w:szCs w:val="22"/>
        </w:rPr>
        <w:t xml:space="preserve"> de mission santé sexuelle</w:t>
      </w:r>
    </w:p>
    <w:p w14:paraId="478DC4A7" w14:textId="77777777" w:rsidR="00746EB5" w:rsidRPr="00D91579" w:rsidRDefault="00746EB5" w:rsidP="00746EB5">
      <w:pPr>
        <w:pStyle w:val="Paragraphedeliste"/>
        <w:numPr>
          <w:ilvl w:val="0"/>
          <w:numId w:val="33"/>
        </w:numPr>
        <w:suppressAutoHyphens w:val="0"/>
        <w:spacing w:after="160" w:line="276" w:lineRule="auto"/>
        <w:ind w:leftChars="0" w:firstLineChars="0"/>
        <w:jc w:val="both"/>
        <w:textDirection w:val="lrTb"/>
        <w:textAlignment w:val="auto"/>
        <w:outlineLvl w:val="9"/>
        <w:rPr>
          <w:rFonts w:asciiTheme="minorHAnsi" w:eastAsiaTheme="minorEastAsia" w:hAnsiTheme="minorHAnsi" w:cstheme="minorHAnsi"/>
          <w:b/>
          <w:bCs/>
          <w:color w:val="000000" w:themeColor="text1"/>
          <w:sz w:val="22"/>
          <w:szCs w:val="22"/>
        </w:rPr>
      </w:pPr>
      <w:r w:rsidRPr="00D91579">
        <w:rPr>
          <w:rFonts w:asciiTheme="minorHAnsi" w:eastAsia="Calibri" w:hAnsiTheme="minorHAnsi" w:cstheme="minorHAnsi"/>
          <w:b/>
          <w:bCs/>
          <w:color w:val="E7573E"/>
          <w:sz w:val="22"/>
          <w:szCs w:val="22"/>
        </w:rPr>
        <w:t xml:space="preserve">Partenariat </w:t>
      </w:r>
    </w:p>
    <w:p w14:paraId="2E250E5F" w14:textId="2CE9AF6B" w:rsidR="00746EB5" w:rsidRPr="00D91579" w:rsidRDefault="00746EB5" w:rsidP="46716A38">
      <w:pPr>
        <w:pStyle w:val="Paragraphedeliste"/>
        <w:numPr>
          <w:ilvl w:val="0"/>
          <w:numId w:val="17"/>
        </w:numPr>
        <w:spacing w:after="160" w:line="276" w:lineRule="auto"/>
        <w:ind w:leftChars="0" w:firstLineChars="0"/>
        <w:jc w:val="both"/>
        <w:rPr>
          <w:rFonts w:asciiTheme="minorHAnsi" w:eastAsiaTheme="minorEastAsia" w:hAnsiTheme="minorHAnsi" w:cstheme="minorBidi"/>
          <w:color w:val="000000" w:themeColor="text1"/>
          <w:sz w:val="22"/>
          <w:szCs w:val="22"/>
        </w:rPr>
      </w:pPr>
      <w:r w:rsidRPr="46716A38">
        <w:rPr>
          <w:rFonts w:asciiTheme="minorHAnsi" w:eastAsia="Calibri" w:hAnsiTheme="minorHAnsi" w:cstheme="minorBidi"/>
          <w:color w:val="000000" w:themeColor="text1"/>
          <w:sz w:val="22"/>
          <w:szCs w:val="22"/>
        </w:rPr>
        <w:t xml:space="preserve">En appui </w:t>
      </w:r>
      <w:r w:rsidR="00893D83" w:rsidRPr="46716A38">
        <w:rPr>
          <w:rFonts w:asciiTheme="minorHAnsi" w:eastAsia="Calibri" w:hAnsiTheme="minorHAnsi" w:cstheme="minorBidi"/>
          <w:color w:val="000000" w:themeColor="text1"/>
          <w:sz w:val="22"/>
          <w:szCs w:val="22"/>
        </w:rPr>
        <w:t>au coordinateur pays</w:t>
      </w:r>
      <w:r w:rsidRPr="46716A38">
        <w:rPr>
          <w:rFonts w:asciiTheme="minorHAnsi" w:eastAsia="Calibri" w:hAnsiTheme="minorHAnsi" w:cstheme="minorBidi"/>
          <w:color w:val="000000" w:themeColor="text1"/>
          <w:sz w:val="22"/>
          <w:szCs w:val="22"/>
        </w:rPr>
        <w:t xml:space="preserve">, assurer la bonne collaboration entre les différents partenaires techniques, financiers, institutionnels et les OSC mobilisées en SSR </w:t>
      </w:r>
    </w:p>
    <w:p w14:paraId="5EA511C0" w14:textId="77777777" w:rsidR="00746EB5" w:rsidRPr="00D91579" w:rsidRDefault="00746EB5" w:rsidP="00746EB5">
      <w:pPr>
        <w:pStyle w:val="Paragraphedeliste"/>
        <w:numPr>
          <w:ilvl w:val="0"/>
          <w:numId w:val="33"/>
        </w:numPr>
        <w:suppressAutoHyphens w:val="0"/>
        <w:spacing w:after="160" w:line="276" w:lineRule="auto"/>
        <w:ind w:leftChars="0" w:firstLineChars="0"/>
        <w:jc w:val="both"/>
        <w:textDirection w:val="lrTb"/>
        <w:textAlignment w:val="auto"/>
        <w:outlineLvl w:val="9"/>
        <w:rPr>
          <w:rFonts w:asciiTheme="minorHAnsi" w:eastAsiaTheme="minorHAnsi" w:hAnsiTheme="minorHAnsi" w:cstheme="minorHAnsi"/>
          <w:b/>
          <w:bCs/>
          <w:color w:val="000000" w:themeColor="text1"/>
          <w:sz w:val="22"/>
          <w:szCs w:val="22"/>
        </w:rPr>
      </w:pPr>
      <w:proofErr w:type="spellStart"/>
      <w:r w:rsidRPr="00D91579">
        <w:rPr>
          <w:rFonts w:asciiTheme="minorHAnsi" w:eastAsia="Calibri" w:hAnsiTheme="minorHAnsi" w:cstheme="minorHAnsi"/>
          <w:b/>
          <w:bCs/>
          <w:color w:val="E7573E"/>
          <w:sz w:val="22"/>
          <w:szCs w:val="22"/>
        </w:rPr>
        <w:t>Reporting</w:t>
      </w:r>
      <w:proofErr w:type="spellEnd"/>
      <w:r w:rsidRPr="00D91579">
        <w:rPr>
          <w:rFonts w:asciiTheme="minorHAnsi" w:eastAsia="Calibri" w:hAnsiTheme="minorHAnsi" w:cstheme="minorHAnsi"/>
          <w:b/>
          <w:bCs/>
          <w:color w:val="E7573E"/>
          <w:sz w:val="22"/>
          <w:szCs w:val="22"/>
        </w:rPr>
        <w:t xml:space="preserve"> et visibilité : </w:t>
      </w:r>
    </w:p>
    <w:p w14:paraId="7DA6D846" w14:textId="77777777" w:rsidR="00746EB5" w:rsidRPr="00D91579" w:rsidRDefault="00746EB5" w:rsidP="00746EB5">
      <w:pPr>
        <w:pStyle w:val="Paragraphedeliste"/>
        <w:numPr>
          <w:ilvl w:val="0"/>
          <w:numId w:val="17"/>
        </w:numPr>
        <w:suppressAutoHyphens w:val="0"/>
        <w:spacing w:after="160" w:line="276" w:lineRule="auto"/>
        <w:ind w:leftChars="0" w:firstLineChars="0"/>
        <w:jc w:val="both"/>
        <w:textDirection w:val="lrTb"/>
        <w:textAlignment w:val="auto"/>
        <w:outlineLvl w:val="9"/>
        <w:rPr>
          <w:rFonts w:asciiTheme="minorHAnsi" w:eastAsiaTheme="minorEastAsia" w:hAnsiTheme="minorHAnsi" w:cstheme="minorHAnsi"/>
          <w:color w:val="000000" w:themeColor="text1"/>
          <w:sz w:val="22"/>
          <w:szCs w:val="22"/>
        </w:rPr>
      </w:pPr>
      <w:r w:rsidRPr="00D91579">
        <w:rPr>
          <w:rFonts w:asciiTheme="minorHAnsi" w:eastAsia="Calibri" w:hAnsiTheme="minorHAnsi" w:cstheme="minorHAnsi"/>
          <w:color w:val="000000" w:themeColor="text1"/>
          <w:sz w:val="22"/>
          <w:szCs w:val="22"/>
        </w:rPr>
        <w:t xml:space="preserve">Rédiger des comptes rendus de supervision ainsi que des rapports mensuels d’activité permettant de faire ressortir les aspects qualitatifs et les données quantitatives collectées ; </w:t>
      </w:r>
    </w:p>
    <w:p w14:paraId="04C3FA5B" w14:textId="77777777" w:rsidR="00746EB5" w:rsidRPr="00D91579" w:rsidRDefault="00746EB5" w:rsidP="00746EB5">
      <w:pPr>
        <w:pStyle w:val="Paragraphedeliste"/>
        <w:numPr>
          <w:ilvl w:val="0"/>
          <w:numId w:val="17"/>
        </w:numPr>
        <w:suppressAutoHyphens w:val="0"/>
        <w:spacing w:after="160" w:line="276" w:lineRule="auto"/>
        <w:ind w:leftChars="0" w:firstLineChars="0"/>
        <w:jc w:val="both"/>
        <w:textDirection w:val="lrTb"/>
        <w:textAlignment w:val="auto"/>
        <w:outlineLvl w:val="9"/>
        <w:rPr>
          <w:rFonts w:asciiTheme="minorHAnsi" w:eastAsiaTheme="minorEastAsia" w:hAnsiTheme="minorHAnsi" w:cstheme="minorHAnsi"/>
          <w:color w:val="000000" w:themeColor="text1"/>
          <w:sz w:val="22"/>
          <w:szCs w:val="22"/>
        </w:rPr>
      </w:pPr>
      <w:r w:rsidRPr="00D91579">
        <w:rPr>
          <w:rFonts w:asciiTheme="minorHAnsi" w:eastAsia="Calibri" w:hAnsiTheme="minorHAnsi" w:cstheme="minorHAnsi"/>
          <w:color w:val="000000" w:themeColor="text1"/>
          <w:sz w:val="22"/>
          <w:szCs w:val="22"/>
        </w:rPr>
        <w:t>En appui à la cheffe de projet, fournir les éléments nécessaires à la réalisation des rapports internes et externes sur le périmètre SSR du projet</w:t>
      </w:r>
    </w:p>
    <w:p w14:paraId="6D683186" w14:textId="77777777" w:rsidR="00746EB5" w:rsidRPr="00D91579" w:rsidRDefault="00746EB5" w:rsidP="00746EB5">
      <w:pPr>
        <w:spacing w:line="276" w:lineRule="auto"/>
        <w:ind w:left="348"/>
        <w:jc w:val="both"/>
        <w:rPr>
          <w:rFonts w:eastAsia="Calibri" w:cstheme="minorHAnsi"/>
          <w:color w:val="000000" w:themeColor="text1"/>
        </w:rPr>
      </w:pPr>
    </w:p>
    <w:p w14:paraId="5140D1EC" w14:textId="77777777" w:rsidR="00746EB5" w:rsidRPr="00D91579" w:rsidRDefault="00746EB5" w:rsidP="00746EB5">
      <w:pPr>
        <w:pStyle w:val="Paragraphedeliste"/>
        <w:numPr>
          <w:ilvl w:val="0"/>
          <w:numId w:val="35"/>
        </w:numPr>
        <w:suppressAutoHyphens w:val="0"/>
        <w:spacing w:after="160" w:line="276" w:lineRule="auto"/>
        <w:ind w:leftChars="0" w:firstLineChars="0"/>
        <w:jc w:val="both"/>
        <w:textDirection w:val="lrTb"/>
        <w:textAlignment w:val="auto"/>
        <w:outlineLvl w:val="9"/>
        <w:rPr>
          <w:rFonts w:asciiTheme="minorHAnsi" w:eastAsiaTheme="minorEastAsia" w:hAnsiTheme="minorHAnsi" w:cstheme="minorHAnsi"/>
          <w:color w:val="000000" w:themeColor="text1"/>
          <w:sz w:val="22"/>
          <w:szCs w:val="22"/>
        </w:rPr>
      </w:pPr>
      <w:r w:rsidRPr="00D91579">
        <w:rPr>
          <w:rFonts w:asciiTheme="minorHAnsi" w:eastAsia="Calibri" w:hAnsiTheme="minorHAnsi" w:cstheme="minorHAnsi"/>
          <w:b/>
          <w:bCs/>
          <w:color w:val="E7573E"/>
          <w:sz w:val="22"/>
          <w:szCs w:val="22"/>
        </w:rPr>
        <w:t xml:space="preserve">Capitalisation et évaluation : </w:t>
      </w:r>
    </w:p>
    <w:p w14:paraId="3EC22878" w14:textId="6591D332" w:rsidR="00746EB5" w:rsidRPr="00D91579" w:rsidRDefault="00746EB5" w:rsidP="00746EB5">
      <w:pPr>
        <w:pStyle w:val="Paragraphedeliste"/>
        <w:spacing w:line="276" w:lineRule="auto"/>
        <w:ind w:left="0" w:hanging="2"/>
        <w:jc w:val="both"/>
        <w:rPr>
          <w:rFonts w:asciiTheme="minorHAnsi" w:eastAsia="Calibri" w:hAnsiTheme="minorHAnsi" w:cstheme="minorHAnsi"/>
          <w:color w:val="000000" w:themeColor="text1"/>
          <w:sz w:val="22"/>
          <w:szCs w:val="22"/>
        </w:rPr>
      </w:pPr>
      <w:r w:rsidRPr="00D91579">
        <w:rPr>
          <w:rFonts w:asciiTheme="minorHAnsi" w:eastAsia="Calibri" w:hAnsiTheme="minorHAnsi" w:cstheme="minorHAnsi"/>
          <w:color w:val="000000" w:themeColor="text1"/>
          <w:sz w:val="22"/>
          <w:szCs w:val="22"/>
        </w:rPr>
        <w:t xml:space="preserve">En appui </w:t>
      </w:r>
      <w:r w:rsidR="00893D83">
        <w:rPr>
          <w:rFonts w:asciiTheme="minorHAnsi" w:eastAsia="Calibri" w:hAnsiTheme="minorHAnsi" w:cstheme="minorHAnsi"/>
          <w:color w:val="000000" w:themeColor="text1"/>
          <w:sz w:val="22"/>
          <w:szCs w:val="22"/>
        </w:rPr>
        <w:t>au coordinateur pays</w:t>
      </w:r>
      <w:r w:rsidRPr="00D91579">
        <w:rPr>
          <w:rFonts w:asciiTheme="minorHAnsi" w:eastAsia="Calibri" w:hAnsiTheme="minorHAnsi" w:cstheme="minorHAnsi"/>
          <w:color w:val="000000" w:themeColor="text1"/>
          <w:sz w:val="22"/>
          <w:szCs w:val="22"/>
        </w:rPr>
        <w:t xml:space="preserve"> et au/à la </w:t>
      </w:r>
      <w:proofErr w:type="spellStart"/>
      <w:r w:rsidRPr="00D91579">
        <w:rPr>
          <w:rFonts w:asciiTheme="minorHAnsi" w:eastAsia="Calibri" w:hAnsiTheme="minorHAnsi" w:cstheme="minorHAnsi"/>
          <w:color w:val="000000" w:themeColor="text1"/>
          <w:sz w:val="22"/>
          <w:szCs w:val="22"/>
        </w:rPr>
        <w:t>chargé.e</w:t>
      </w:r>
      <w:proofErr w:type="spellEnd"/>
      <w:r w:rsidRPr="00D91579">
        <w:rPr>
          <w:rFonts w:asciiTheme="minorHAnsi" w:eastAsia="Calibri" w:hAnsiTheme="minorHAnsi" w:cstheme="minorHAnsi"/>
          <w:color w:val="000000" w:themeColor="text1"/>
          <w:sz w:val="22"/>
          <w:szCs w:val="22"/>
        </w:rPr>
        <w:t xml:space="preserve"> de suivi-évaluation, capitalisation et communication</w:t>
      </w:r>
    </w:p>
    <w:p w14:paraId="7FFC0772" w14:textId="77777777" w:rsidR="00746EB5" w:rsidRPr="00D91579" w:rsidRDefault="00746EB5" w:rsidP="00746EB5">
      <w:pPr>
        <w:pStyle w:val="Paragraphedeliste"/>
        <w:numPr>
          <w:ilvl w:val="0"/>
          <w:numId w:val="17"/>
        </w:numPr>
        <w:suppressAutoHyphens w:val="0"/>
        <w:spacing w:after="160" w:line="276" w:lineRule="auto"/>
        <w:ind w:leftChars="0" w:firstLineChars="0"/>
        <w:jc w:val="both"/>
        <w:textDirection w:val="lrTb"/>
        <w:textAlignment w:val="auto"/>
        <w:outlineLvl w:val="9"/>
        <w:rPr>
          <w:rFonts w:asciiTheme="minorHAnsi" w:eastAsiaTheme="minorEastAsia" w:hAnsiTheme="minorHAnsi" w:cstheme="minorHAnsi"/>
          <w:color w:val="000000" w:themeColor="text1"/>
          <w:sz w:val="22"/>
          <w:szCs w:val="22"/>
        </w:rPr>
      </w:pPr>
      <w:r w:rsidRPr="00D91579">
        <w:rPr>
          <w:rFonts w:asciiTheme="minorHAnsi" w:eastAsia="Calibri" w:hAnsiTheme="minorHAnsi" w:cstheme="minorHAnsi"/>
          <w:color w:val="000000" w:themeColor="text1"/>
          <w:sz w:val="22"/>
          <w:szCs w:val="22"/>
        </w:rPr>
        <w:t xml:space="preserve">Participer à la définition et au suivi d’un cadre de suivi-évaluation concernant les activités SSR mises en œuvre </w:t>
      </w:r>
    </w:p>
    <w:p w14:paraId="02B6A438" w14:textId="77777777" w:rsidR="00746EB5" w:rsidRPr="00D91579" w:rsidRDefault="00746EB5" w:rsidP="00746EB5">
      <w:pPr>
        <w:pStyle w:val="Paragraphedeliste"/>
        <w:numPr>
          <w:ilvl w:val="0"/>
          <w:numId w:val="17"/>
        </w:numPr>
        <w:suppressAutoHyphens w:val="0"/>
        <w:spacing w:after="160" w:line="276" w:lineRule="auto"/>
        <w:ind w:leftChars="0" w:firstLineChars="0"/>
        <w:jc w:val="both"/>
        <w:textDirection w:val="lrTb"/>
        <w:textAlignment w:val="auto"/>
        <w:outlineLvl w:val="9"/>
        <w:rPr>
          <w:rFonts w:asciiTheme="minorHAnsi" w:eastAsiaTheme="minorEastAsia" w:hAnsiTheme="minorHAnsi" w:cstheme="minorHAnsi"/>
          <w:color w:val="000000" w:themeColor="text1"/>
          <w:sz w:val="22"/>
          <w:szCs w:val="22"/>
        </w:rPr>
      </w:pPr>
      <w:r w:rsidRPr="00D91579">
        <w:rPr>
          <w:rFonts w:asciiTheme="minorHAnsi" w:eastAsia="Calibri" w:hAnsiTheme="minorHAnsi" w:cstheme="minorHAnsi"/>
          <w:color w:val="000000" w:themeColor="text1"/>
          <w:sz w:val="22"/>
          <w:szCs w:val="22"/>
        </w:rPr>
        <w:lastRenderedPageBreak/>
        <w:t xml:space="preserve">Appui au cadrage et à la rédaction des documents de capitalisation des méthodes d’intervention du projet et des bonnes pratiques ; </w:t>
      </w:r>
    </w:p>
    <w:p w14:paraId="33C698F0" w14:textId="77777777" w:rsidR="00746EB5" w:rsidRPr="00D91579" w:rsidRDefault="00746EB5" w:rsidP="00746EB5">
      <w:pPr>
        <w:pStyle w:val="Paragraphedeliste"/>
        <w:numPr>
          <w:ilvl w:val="0"/>
          <w:numId w:val="17"/>
        </w:numPr>
        <w:suppressAutoHyphens w:val="0"/>
        <w:spacing w:after="160" w:line="276" w:lineRule="auto"/>
        <w:ind w:leftChars="0" w:firstLineChars="0"/>
        <w:jc w:val="both"/>
        <w:textDirection w:val="lrTb"/>
        <w:textAlignment w:val="auto"/>
        <w:outlineLvl w:val="9"/>
        <w:rPr>
          <w:rFonts w:asciiTheme="minorHAnsi" w:eastAsiaTheme="minorEastAsia" w:hAnsiTheme="minorHAnsi" w:cstheme="minorHAnsi"/>
          <w:color w:val="000000" w:themeColor="text1"/>
          <w:sz w:val="22"/>
          <w:szCs w:val="22"/>
        </w:rPr>
      </w:pPr>
      <w:r w:rsidRPr="00D91579">
        <w:rPr>
          <w:rFonts w:asciiTheme="minorHAnsi" w:eastAsia="Calibri" w:hAnsiTheme="minorHAnsi" w:cstheme="minorHAnsi"/>
          <w:color w:val="000000" w:themeColor="text1"/>
          <w:sz w:val="22"/>
          <w:szCs w:val="22"/>
        </w:rPr>
        <w:t xml:space="preserve">Appui au développement d’outils de monitoring des indicateurs et de collecte des données. </w:t>
      </w:r>
    </w:p>
    <w:p w14:paraId="259DC07E" w14:textId="77777777" w:rsidR="00AC1FE6" w:rsidRPr="00746EB5" w:rsidRDefault="00AC1FE6" w:rsidP="00AC1FE6">
      <w:pPr>
        <w:spacing w:line="276" w:lineRule="auto"/>
        <w:ind w:left="348"/>
        <w:jc w:val="both"/>
        <w:rPr>
          <w:rFonts w:eastAsiaTheme="minorEastAsia" w:cstheme="minorHAnsi"/>
          <w:color w:val="000000" w:themeColor="text1"/>
        </w:rPr>
      </w:pPr>
    </w:p>
    <w:p w14:paraId="50BCFB8E" w14:textId="1EA8382E" w:rsidR="00AC1FE6" w:rsidRPr="00746EB5" w:rsidRDefault="00AC1FE6" w:rsidP="00AC1FE6">
      <w:pPr>
        <w:pStyle w:val="Paragraphedeliste"/>
        <w:numPr>
          <w:ilvl w:val="1"/>
          <w:numId w:val="13"/>
        </w:numPr>
        <w:spacing w:line="240" w:lineRule="auto"/>
        <w:ind w:leftChars="0" w:firstLineChars="0"/>
        <w:jc w:val="both"/>
        <w:rPr>
          <w:rFonts w:asciiTheme="minorHAnsi" w:hAnsiTheme="minorHAnsi" w:cstheme="minorHAnsi"/>
          <w:b/>
          <w:bCs/>
          <w:color w:val="E84C0E"/>
          <w:sz w:val="24"/>
          <w:szCs w:val="24"/>
        </w:rPr>
      </w:pPr>
      <w:r w:rsidRPr="00746EB5">
        <w:rPr>
          <w:rFonts w:asciiTheme="minorHAnsi" w:hAnsiTheme="minorHAnsi" w:cstheme="minorHAnsi"/>
          <w:b/>
          <w:bCs/>
          <w:color w:val="E84C0E"/>
          <w:sz w:val="24"/>
          <w:szCs w:val="24"/>
        </w:rPr>
        <w:t xml:space="preserve">QUALIFICATIONS </w:t>
      </w:r>
    </w:p>
    <w:p w14:paraId="1B1E1785" w14:textId="77777777" w:rsidR="00AC1FE6" w:rsidRPr="00746EB5" w:rsidRDefault="00AC1FE6" w:rsidP="00AC1FE6">
      <w:pPr>
        <w:spacing w:line="240" w:lineRule="auto"/>
        <w:jc w:val="both"/>
        <w:rPr>
          <w:rFonts w:cstheme="minorHAnsi"/>
        </w:rPr>
      </w:pPr>
    </w:p>
    <w:p w14:paraId="50B302E0" w14:textId="797C8798" w:rsidR="00AC1FE6" w:rsidRPr="00AC1FE6" w:rsidRDefault="00AC1FE6" w:rsidP="00AC1FE6">
      <w:pPr>
        <w:spacing w:after="0" w:line="240" w:lineRule="auto"/>
        <w:jc w:val="both"/>
        <w:rPr>
          <w:rFonts w:cstheme="minorHAnsi"/>
          <w:i/>
          <w:iCs/>
          <w:color w:val="E84C0E"/>
        </w:rPr>
      </w:pPr>
      <w:r w:rsidRPr="00AC1FE6">
        <w:rPr>
          <w:rFonts w:cstheme="minorHAnsi"/>
          <w:i/>
          <w:iCs/>
          <w:color w:val="E84C0E"/>
        </w:rPr>
        <w:t xml:space="preserve">Diplôme </w:t>
      </w:r>
    </w:p>
    <w:p w14:paraId="15749912" w14:textId="785D4F31" w:rsidR="00AC1FE6" w:rsidRPr="00AC1FE6" w:rsidRDefault="00AC1FE6" w:rsidP="00AC1FE6">
      <w:pPr>
        <w:pStyle w:val="Paragraphedeliste"/>
        <w:numPr>
          <w:ilvl w:val="0"/>
          <w:numId w:val="21"/>
        </w:numPr>
        <w:spacing w:line="240" w:lineRule="auto"/>
        <w:ind w:leftChars="0" w:firstLineChars="0"/>
        <w:jc w:val="both"/>
        <w:rPr>
          <w:rFonts w:asciiTheme="minorHAnsi" w:hAnsiTheme="minorHAnsi" w:cstheme="minorHAnsi"/>
          <w:sz w:val="22"/>
          <w:szCs w:val="22"/>
        </w:rPr>
      </w:pPr>
      <w:r w:rsidRPr="00AC1FE6">
        <w:rPr>
          <w:rFonts w:asciiTheme="minorHAnsi" w:eastAsia="Calibri" w:hAnsiTheme="minorHAnsi" w:cstheme="minorHAnsi"/>
          <w:color w:val="000000" w:themeColor="text1"/>
          <w:sz w:val="22"/>
          <w:szCs w:val="22"/>
        </w:rPr>
        <w:t>Titulaire d’un diplôme d’Etat de sage-femme / gynécologie-obstétrique</w:t>
      </w:r>
      <w:r w:rsidRPr="00AC1FE6">
        <w:rPr>
          <w:rFonts w:asciiTheme="minorHAnsi" w:hAnsiTheme="minorHAnsi" w:cstheme="minorHAnsi"/>
          <w:sz w:val="22"/>
          <w:szCs w:val="22"/>
        </w:rPr>
        <w:t xml:space="preserve"> </w:t>
      </w:r>
    </w:p>
    <w:p w14:paraId="6FDFFEDA" w14:textId="77777777" w:rsidR="00AC1FE6" w:rsidRDefault="00AC1FE6" w:rsidP="00AC1FE6">
      <w:pPr>
        <w:spacing w:after="0" w:line="240" w:lineRule="auto"/>
        <w:jc w:val="both"/>
        <w:rPr>
          <w:rFonts w:cstheme="minorHAnsi"/>
        </w:rPr>
      </w:pPr>
    </w:p>
    <w:p w14:paraId="144D62F0" w14:textId="77777777" w:rsidR="00AC1FE6" w:rsidRPr="00AC1FE6" w:rsidRDefault="00AC1FE6" w:rsidP="00AC1FE6">
      <w:pPr>
        <w:spacing w:after="0" w:line="240" w:lineRule="auto"/>
        <w:jc w:val="both"/>
        <w:rPr>
          <w:rFonts w:cstheme="minorHAnsi"/>
          <w:i/>
          <w:iCs/>
        </w:rPr>
      </w:pPr>
      <w:r w:rsidRPr="00AC1FE6">
        <w:rPr>
          <w:rFonts w:cstheme="minorHAnsi"/>
          <w:i/>
          <w:iCs/>
          <w:color w:val="E84C0E"/>
        </w:rPr>
        <w:t xml:space="preserve">Expériences </w:t>
      </w:r>
    </w:p>
    <w:p w14:paraId="6351849A" w14:textId="77777777" w:rsidR="00AC1FE6" w:rsidRPr="00AC1FE6" w:rsidRDefault="00AC1FE6" w:rsidP="00AC1FE6">
      <w:pPr>
        <w:pStyle w:val="Paragraphedeliste"/>
        <w:numPr>
          <w:ilvl w:val="0"/>
          <w:numId w:val="22"/>
        </w:numPr>
        <w:suppressAutoHyphens w:val="0"/>
        <w:spacing w:after="160" w:line="240" w:lineRule="auto"/>
        <w:ind w:leftChars="0" w:firstLineChars="0"/>
        <w:jc w:val="both"/>
        <w:textDirection w:val="lrTb"/>
        <w:textAlignment w:val="auto"/>
        <w:outlineLvl w:val="9"/>
        <w:rPr>
          <w:rFonts w:asciiTheme="minorHAnsi" w:eastAsiaTheme="minorEastAsia" w:hAnsiTheme="minorHAnsi" w:cstheme="minorHAnsi"/>
          <w:color w:val="000000" w:themeColor="text1"/>
          <w:sz w:val="22"/>
          <w:szCs w:val="22"/>
        </w:rPr>
      </w:pPr>
      <w:r w:rsidRPr="00AC1FE6">
        <w:rPr>
          <w:rFonts w:asciiTheme="minorHAnsi" w:eastAsia="Calibri" w:hAnsiTheme="minorHAnsi" w:cstheme="minorHAnsi"/>
          <w:color w:val="000000" w:themeColor="text1"/>
          <w:sz w:val="22"/>
          <w:szCs w:val="22"/>
        </w:rPr>
        <w:t>3 ans d’expérience confirmée en structure de santé</w:t>
      </w:r>
    </w:p>
    <w:p w14:paraId="4958E3E2" w14:textId="77093F4B" w:rsidR="00AC1FE6" w:rsidRPr="00AC1FE6" w:rsidRDefault="00AC1FE6" w:rsidP="00AC1FE6">
      <w:pPr>
        <w:pStyle w:val="Paragraphedeliste"/>
        <w:numPr>
          <w:ilvl w:val="0"/>
          <w:numId w:val="22"/>
        </w:numPr>
        <w:suppressAutoHyphens w:val="0"/>
        <w:spacing w:after="160" w:line="240" w:lineRule="auto"/>
        <w:ind w:leftChars="0" w:firstLineChars="0"/>
        <w:jc w:val="both"/>
        <w:textDirection w:val="lrTb"/>
        <w:textAlignment w:val="auto"/>
        <w:outlineLvl w:val="9"/>
        <w:rPr>
          <w:rFonts w:asciiTheme="minorHAnsi" w:eastAsiaTheme="minorHAnsi" w:hAnsiTheme="minorHAnsi" w:cstheme="minorHAnsi"/>
          <w:color w:val="000000" w:themeColor="text1"/>
          <w:sz w:val="22"/>
          <w:szCs w:val="22"/>
        </w:rPr>
      </w:pPr>
      <w:r w:rsidRPr="00AC1FE6">
        <w:rPr>
          <w:rFonts w:asciiTheme="minorHAnsi" w:eastAsiaTheme="minorEastAsia" w:hAnsiTheme="minorHAnsi" w:cstheme="minorHAnsi"/>
          <w:color w:val="000000" w:themeColor="text1"/>
          <w:sz w:val="22"/>
          <w:szCs w:val="22"/>
        </w:rPr>
        <w:t xml:space="preserve">Expérience de </w:t>
      </w:r>
      <w:proofErr w:type="spellStart"/>
      <w:r w:rsidRPr="00AC1FE6">
        <w:rPr>
          <w:rFonts w:asciiTheme="minorHAnsi" w:eastAsiaTheme="minorEastAsia" w:hAnsiTheme="minorHAnsi" w:cstheme="minorHAnsi"/>
          <w:color w:val="000000" w:themeColor="text1"/>
          <w:sz w:val="22"/>
          <w:szCs w:val="22"/>
        </w:rPr>
        <w:t>formateur.rice</w:t>
      </w:r>
      <w:proofErr w:type="spellEnd"/>
      <w:r w:rsidRPr="00AC1FE6">
        <w:rPr>
          <w:rFonts w:asciiTheme="minorHAnsi" w:eastAsiaTheme="minorEastAsia" w:hAnsiTheme="minorHAnsi" w:cstheme="minorHAnsi"/>
          <w:color w:val="000000" w:themeColor="text1"/>
          <w:sz w:val="22"/>
          <w:szCs w:val="22"/>
        </w:rPr>
        <w:t xml:space="preserve"> / formation de </w:t>
      </w:r>
      <w:proofErr w:type="spellStart"/>
      <w:r w:rsidRPr="00AC1FE6">
        <w:rPr>
          <w:rFonts w:asciiTheme="minorHAnsi" w:eastAsiaTheme="minorEastAsia" w:hAnsiTheme="minorHAnsi" w:cstheme="minorHAnsi"/>
          <w:color w:val="000000" w:themeColor="text1"/>
          <w:sz w:val="22"/>
          <w:szCs w:val="22"/>
        </w:rPr>
        <w:t>formateur.rices</w:t>
      </w:r>
      <w:proofErr w:type="spellEnd"/>
      <w:r w:rsidR="00DA6338">
        <w:rPr>
          <w:rFonts w:asciiTheme="minorHAnsi" w:eastAsiaTheme="minorEastAsia" w:hAnsiTheme="minorHAnsi" w:cstheme="minorHAnsi"/>
          <w:color w:val="000000" w:themeColor="text1"/>
          <w:sz w:val="22"/>
          <w:szCs w:val="22"/>
        </w:rPr>
        <w:t xml:space="preserve"> souhaitée</w:t>
      </w:r>
    </w:p>
    <w:p w14:paraId="722B2A11" w14:textId="77777777" w:rsidR="00AC1FE6" w:rsidRPr="00AC1FE6" w:rsidRDefault="00AC1FE6" w:rsidP="00AC1FE6">
      <w:pPr>
        <w:pStyle w:val="Paragraphedeliste"/>
        <w:numPr>
          <w:ilvl w:val="0"/>
          <w:numId w:val="22"/>
        </w:numPr>
        <w:suppressAutoHyphens w:val="0"/>
        <w:spacing w:after="160" w:line="240" w:lineRule="auto"/>
        <w:ind w:leftChars="0" w:firstLineChars="0"/>
        <w:jc w:val="both"/>
        <w:textDirection w:val="lrTb"/>
        <w:textAlignment w:val="auto"/>
        <w:outlineLvl w:val="9"/>
        <w:rPr>
          <w:rFonts w:asciiTheme="minorHAnsi" w:hAnsiTheme="minorHAnsi" w:cstheme="minorHAnsi"/>
          <w:color w:val="000000" w:themeColor="text1"/>
          <w:sz w:val="22"/>
          <w:szCs w:val="22"/>
        </w:rPr>
      </w:pPr>
      <w:r w:rsidRPr="00AC1FE6">
        <w:rPr>
          <w:rFonts w:asciiTheme="minorHAnsi" w:eastAsiaTheme="minorEastAsia" w:hAnsiTheme="minorHAnsi" w:cstheme="minorHAnsi"/>
          <w:color w:val="000000" w:themeColor="text1"/>
          <w:sz w:val="22"/>
          <w:szCs w:val="22"/>
        </w:rPr>
        <w:t>Expérience préalable dans la prise en charge des violences basées sur le genre fortement appréciée</w:t>
      </w:r>
    </w:p>
    <w:p w14:paraId="7CF9CDA0" w14:textId="77777777" w:rsidR="00AC1FE6" w:rsidRPr="00AC1FE6" w:rsidRDefault="00AC1FE6" w:rsidP="00AC1FE6">
      <w:pPr>
        <w:pStyle w:val="Paragraphedeliste"/>
        <w:numPr>
          <w:ilvl w:val="0"/>
          <w:numId w:val="22"/>
        </w:numPr>
        <w:suppressAutoHyphens w:val="0"/>
        <w:spacing w:after="160" w:line="240" w:lineRule="auto"/>
        <w:ind w:leftChars="0" w:firstLineChars="0"/>
        <w:jc w:val="both"/>
        <w:textDirection w:val="lrTb"/>
        <w:textAlignment w:val="auto"/>
        <w:outlineLvl w:val="9"/>
        <w:rPr>
          <w:rFonts w:asciiTheme="minorHAnsi" w:eastAsiaTheme="minorEastAsia" w:hAnsiTheme="minorHAnsi" w:cstheme="minorHAnsi"/>
          <w:color w:val="000000" w:themeColor="text1"/>
          <w:sz w:val="22"/>
          <w:szCs w:val="22"/>
        </w:rPr>
      </w:pPr>
      <w:r w:rsidRPr="00AC1FE6">
        <w:rPr>
          <w:rFonts w:asciiTheme="minorHAnsi" w:eastAsia="Calibri" w:hAnsiTheme="minorHAnsi" w:cstheme="minorHAnsi"/>
          <w:color w:val="000000" w:themeColor="text1"/>
          <w:sz w:val="22"/>
          <w:szCs w:val="22"/>
        </w:rPr>
        <w:t xml:space="preserve">Une expérience préalable en ONG / agence de coopération sera un atout </w:t>
      </w:r>
    </w:p>
    <w:p w14:paraId="3ED08BF2" w14:textId="77777777" w:rsidR="00AC1FE6" w:rsidRPr="00487EB2" w:rsidRDefault="00AC1FE6" w:rsidP="00AC1FE6">
      <w:pPr>
        <w:spacing w:after="0" w:line="240" w:lineRule="auto"/>
        <w:jc w:val="both"/>
        <w:rPr>
          <w:rFonts w:cstheme="minorHAnsi"/>
        </w:rPr>
      </w:pPr>
    </w:p>
    <w:p w14:paraId="5116C91C" w14:textId="77777777" w:rsidR="00487EB2" w:rsidRPr="00487EB2" w:rsidRDefault="00AC1FE6" w:rsidP="00AC1FE6">
      <w:pPr>
        <w:spacing w:after="0" w:line="240" w:lineRule="auto"/>
        <w:jc w:val="both"/>
        <w:rPr>
          <w:rFonts w:cstheme="minorHAnsi"/>
          <w:i/>
          <w:iCs/>
        </w:rPr>
      </w:pPr>
      <w:r w:rsidRPr="00487EB2">
        <w:rPr>
          <w:rFonts w:cstheme="minorHAnsi"/>
          <w:i/>
          <w:iCs/>
          <w:color w:val="E84C0E"/>
        </w:rPr>
        <w:t>Compétences</w:t>
      </w:r>
      <w:r w:rsidRPr="00487EB2">
        <w:rPr>
          <w:rFonts w:cstheme="minorHAnsi"/>
          <w:i/>
          <w:iCs/>
        </w:rPr>
        <w:t xml:space="preserve">  </w:t>
      </w:r>
    </w:p>
    <w:p w14:paraId="514D8C69" w14:textId="77777777" w:rsidR="00487EB2" w:rsidRPr="00487EB2" w:rsidRDefault="00487EB2" w:rsidP="00487EB2">
      <w:pPr>
        <w:pStyle w:val="Paragraphedeliste"/>
        <w:numPr>
          <w:ilvl w:val="0"/>
          <w:numId w:val="32"/>
        </w:numPr>
        <w:autoSpaceDE w:val="0"/>
        <w:autoSpaceDN w:val="0"/>
        <w:adjustRightInd w:val="0"/>
        <w:spacing w:line="240" w:lineRule="auto"/>
        <w:ind w:leftChars="0" w:firstLineChars="0"/>
        <w:jc w:val="both"/>
        <w:rPr>
          <w:rFonts w:asciiTheme="minorHAnsi" w:eastAsiaTheme="minorEastAsia" w:hAnsiTheme="minorHAnsi" w:cstheme="minorHAnsi"/>
          <w:sz w:val="22"/>
          <w:szCs w:val="22"/>
        </w:rPr>
      </w:pPr>
      <w:r w:rsidRPr="00487EB2">
        <w:rPr>
          <w:rFonts w:asciiTheme="minorHAnsi" w:eastAsia="Calibri" w:hAnsiTheme="minorHAnsi" w:cstheme="minorHAnsi"/>
          <w:color w:val="000000" w:themeColor="text1"/>
          <w:sz w:val="22"/>
          <w:szCs w:val="22"/>
        </w:rPr>
        <w:t xml:space="preserve">Capacités pédagogiques, de dialogue, d’écoute et de travail en équipe multiculturelle et pluridisciplinaire </w:t>
      </w:r>
    </w:p>
    <w:p w14:paraId="0D3BF3D0" w14:textId="77777777" w:rsidR="00487EB2" w:rsidRPr="00487EB2" w:rsidRDefault="00487EB2" w:rsidP="00487EB2">
      <w:pPr>
        <w:pStyle w:val="Paragraphedeliste"/>
        <w:numPr>
          <w:ilvl w:val="0"/>
          <w:numId w:val="32"/>
        </w:numPr>
        <w:autoSpaceDE w:val="0"/>
        <w:autoSpaceDN w:val="0"/>
        <w:adjustRightInd w:val="0"/>
        <w:spacing w:line="240" w:lineRule="auto"/>
        <w:ind w:leftChars="0" w:firstLineChars="0"/>
        <w:jc w:val="both"/>
        <w:rPr>
          <w:rFonts w:asciiTheme="minorHAnsi" w:eastAsiaTheme="minorEastAsia" w:hAnsiTheme="minorHAnsi" w:cstheme="minorHAnsi"/>
          <w:sz w:val="22"/>
          <w:szCs w:val="22"/>
        </w:rPr>
      </w:pPr>
      <w:r w:rsidRPr="00487EB2">
        <w:rPr>
          <w:rFonts w:asciiTheme="minorHAnsi" w:eastAsia="Calibri" w:hAnsiTheme="minorHAnsi" w:cstheme="minorHAnsi"/>
          <w:color w:val="000000" w:themeColor="text1"/>
          <w:sz w:val="22"/>
          <w:szCs w:val="22"/>
        </w:rPr>
        <w:t xml:space="preserve">Excellentes capacités organisationnelles (planification, mise en œuvre, suivi-évaluation) </w:t>
      </w:r>
    </w:p>
    <w:p w14:paraId="664BB92B" w14:textId="77777777" w:rsidR="00487EB2" w:rsidRPr="00487EB2" w:rsidRDefault="00487EB2" w:rsidP="00487EB2">
      <w:pPr>
        <w:pStyle w:val="Paragraphedeliste"/>
        <w:numPr>
          <w:ilvl w:val="0"/>
          <w:numId w:val="32"/>
        </w:numPr>
        <w:autoSpaceDE w:val="0"/>
        <w:autoSpaceDN w:val="0"/>
        <w:adjustRightInd w:val="0"/>
        <w:spacing w:line="240" w:lineRule="auto"/>
        <w:ind w:leftChars="0" w:firstLineChars="0"/>
        <w:jc w:val="both"/>
        <w:rPr>
          <w:rFonts w:asciiTheme="minorHAnsi" w:eastAsiaTheme="minorEastAsia" w:hAnsiTheme="minorHAnsi" w:cstheme="minorHAnsi"/>
          <w:sz w:val="22"/>
          <w:szCs w:val="22"/>
        </w:rPr>
      </w:pPr>
      <w:r w:rsidRPr="00487EB2">
        <w:rPr>
          <w:rFonts w:asciiTheme="minorHAnsi" w:eastAsia="Calibri" w:hAnsiTheme="minorHAnsi" w:cstheme="minorHAnsi"/>
          <w:color w:val="000000" w:themeColor="text1"/>
          <w:sz w:val="22"/>
          <w:szCs w:val="22"/>
        </w:rPr>
        <w:t>Excellentes capacités rédactionnelles en français</w:t>
      </w:r>
    </w:p>
    <w:p w14:paraId="1FD8CA5F" w14:textId="77777777" w:rsidR="00487EB2" w:rsidRPr="00487EB2" w:rsidRDefault="00487EB2" w:rsidP="00487EB2">
      <w:pPr>
        <w:pStyle w:val="Paragraphedeliste"/>
        <w:numPr>
          <w:ilvl w:val="0"/>
          <w:numId w:val="32"/>
        </w:numPr>
        <w:autoSpaceDE w:val="0"/>
        <w:autoSpaceDN w:val="0"/>
        <w:adjustRightInd w:val="0"/>
        <w:spacing w:line="240" w:lineRule="auto"/>
        <w:ind w:leftChars="0" w:firstLineChars="0"/>
        <w:jc w:val="both"/>
        <w:rPr>
          <w:rFonts w:asciiTheme="minorHAnsi" w:eastAsiaTheme="minorEastAsia" w:hAnsiTheme="minorHAnsi" w:cstheme="minorHAnsi"/>
          <w:sz w:val="22"/>
          <w:szCs w:val="22"/>
        </w:rPr>
      </w:pPr>
      <w:r w:rsidRPr="00487EB2">
        <w:rPr>
          <w:rFonts w:asciiTheme="minorHAnsi" w:eastAsia="Calibri" w:hAnsiTheme="minorHAnsi" w:cstheme="minorHAnsi"/>
          <w:color w:val="000000" w:themeColor="text1"/>
          <w:sz w:val="22"/>
          <w:szCs w:val="22"/>
        </w:rPr>
        <w:t>Capacités relationnelles : expression, négociation, diplomatie, rigueur, sens de l’empathie et mise en réseau</w:t>
      </w:r>
    </w:p>
    <w:p w14:paraId="0011C7AA" w14:textId="77777777" w:rsidR="00487EB2" w:rsidRPr="00487EB2" w:rsidRDefault="00487EB2" w:rsidP="00487EB2">
      <w:pPr>
        <w:pStyle w:val="Paragraphedeliste"/>
        <w:numPr>
          <w:ilvl w:val="0"/>
          <w:numId w:val="32"/>
        </w:numPr>
        <w:autoSpaceDE w:val="0"/>
        <w:autoSpaceDN w:val="0"/>
        <w:adjustRightInd w:val="0"/>
        <w:spacing w:line="240" w:lineRule="auto"/>
        <w:ind w:leftChars="0" w:firstLineChars="0"/>
        <w:jc w:val="both"/>
        <w:rPr>
          <w:rFonts w:asciiTheme="minorHAnsi" w:eastAsiaTheme="minorEastAsia" w:hAnsiTheme="minorHAnsi" w:cstheme="minorHAnsi"/>
          <w:sz w:val="22"/>
          <w:szCs w:val="22"/>
        </w:rPr>
      </w:pPr>
      <w:r w:rsidRPr="00487EB2">
        <w:rPr>
          <w:rFonts w:asciiTheme="minorHAnsi" w:eastAsia="Calibri" w:hAnsiTheme="minorHAnsi" w:cstheme="minorHAnsi"/>
          <w:color w:val="000000" w:themeColor="text1"/>
          <w:sz w:val="22"/>
          <w:szCs w:val="22"/>
        </w:rPr>
        <w:t xml:space="preserve">Maîtrise des outils informatiques (Word, Excel, Power Point) </w:t>
      </w:r>
    </w:p>
    <w:p w14:paraId="38297AF3" w14:textId="11A80EB4" w:rsidR="00487EB2" w:rsidRPr="00487EB2" w:rsidRDefault="00487EB2" w:rsidP="00487EB2">
      <w:pPr>
        <w:pStyle w:val="Paragraphedeliste"/>
        <w:numPr>
          <w:ilvl w:val="0"/>
          <w:numId w:val="32"/>
        </w:numPr>
        <w:autoSpaceDE w:val="0"/>
        <w:autoSpaceDN w:val="0"/>
        <w:adjustRightInd w:val="0"/>
        <w:spacing w:line="240" w:lineRule="auto"/>
        <w:ind w:leftChars="0" w:firstLineChars="0"/>
        <w:jc w:val="both"/>
        <w:rPr>
          <w:rFonts w:asciiTheme="minorHAnsi" w:eastAsiaTheme="minorEastAsia" w:hAnsiTheme="minorHAnsi" w:cstheme="minorHAnsi"/>
          <w:sz w:val="22"/>
          <w:szCs w:val="22"/>
        </w:rPr>
      </w:pPr>
      <w:r w:rsidRPr="00487EB2">
        <w:rPr>
          <w:rFonts w:asciiTheme="minorHAnsi" w:eastAsiaTheme="minorEastAsia" w:hAnsiTheme="minorHAnsi" w:cstheme="minorHAnsi"/>
          <w:color w:val="000000" w:themeColor="text1"/>
          <w:sz w:val="22"/>
          <w:szCs w:val="22"/>
        </w:rPr>
        <w:t xml:space="preserve">Le.la </w:t>
      </w:r>
      <w:proofErr w:type="spellStart"/>
      <w:r w:rsidRPr="00487EB2">
        <w:rPr>
          <w:rFonts w:asciiTheme="minorHAnsi" w:eastAsiaTheme="minorEastAsia" w:hAnsiTheme="minorHAnsi" w:cstheme="minorHAnsi"/>
          <w:color w:val="000000" w:themeColor="text1"/>
          <w:sz w:val="22"/>
          <w:szCs w:val="22"/>
        </w:rPr>
        <w:t>candidat.e</w:t>
      </w:r>
      <w:proofErr w:type="spellEnd"/>
      <w:r w:rsidRPr="00487EB2">
        <w:rPr>
          <w:rFonts w:asciiTheme="minorHAnsi" w:eastAsiaTheme="minorEastAsia" w:hAnsiTheme="minorHAnsi" w:cstheme="minorHAnsi"/>
          <w:color w:val="000000" w:themeColor="text1"/>
          <w:sz w:val="22"/>
          <w:szCs w:val="22"/>
        </w:rPr>
        <w:t xml:space="preserve"> retenues devra adhérer aux valeurs de Santé Sud et démontrer un engagement pour l’égalité de genre et les droits des femmes. </w:t>
      </w:r>
    </w:p>
    <w:p w14:paraId="7748CFC0" w14:textId="77777777" w:rsidR="00487EB2" w:rsidRPr="00487EB2" w:rsidRDefault="00487EB2" w:rsidP="00487EB2">
      <w:pPr>
        <w:pStyle w:val="Paragraphedeliste"/>
        <w:autoSpaceDE w:val="0"/>
        <w:autoSpaceDN w:val="0"/>
        <w:adjustRightInd w:val="0"/>
        <w:spacing w:line="240" w:lineRule="auto"/>
        <w:ind w:leftChars="0" w:firstLineChars="0" w:firstLine="0"/>
        <w:jc w:val="both"/>
        <w:rPr>
          <w:rFonts w:eastAsiaTheme="minorEastAsia" w:cstheme="minorHAnsi"/>
        </w:rPr>
      </w:pPr>
    </w:p>
    <w:p w14:paraId="76B24829" w14:textId="27A6899E" w:rsidR="00AC1FE6" w:rsidRDefault="00AC1FE6" w:rsidP="00AC1FE6">
      <w:pPr>
        <w:pStyle w:val="paragraph"/>
        <w:spacing w:before="0" w:beforeAutospacing="0" w:after="0" w:afterAutospacing="0"/>
        <w:jc w:val="both"/>
        <w:textAlignment w:val="baseline"/>
        <w:rPr>
          <w:rStyle w:val="eop"/>
          <w:rFonts w:ascii="Calibri" w:hAnsi="Calibri" w:cs="Calibri"/>
          <w:sz w:val="22"/>
          <w:szCs w:val="22"/>
        </w:rPr>
      </w:pPr>
      <w:r w:rsidRPr="00467005">
        <w:rPr>
          <w:rStyle w:val="eop"/>
          <w:rFonts w:ascii="Calibri" w:hAnsi="Calibri" w:cs="Calibri"/>
          <w:i/>
          <w:iCs/>
          <w:color w:val="E84C0E"/>
          <w:sz w:val="22"/>
          <w:szCs w:val="22"/>
        </w:rPr>
        <w:t>Langues</w:t>
      </w:r>
      <w:r>
        <w:rPr>
          <w:rStyle w:val="eop"/>
          <w:rFonts w:ascii="Calibri" w:hAnsi="Calibri" w:cs="Calibri"/>
          <w:sz w:val="22"/>
          <w:szCs w:val="22"/>
        </w:rPr>
        <w:t> : Maitrise orale et écrite du français et du dialecte tunisien indispensable.</w:t>
      </w:r>
    </w:p>
    <w:p w14:paraId="3AFA3C0E" w14:textId="2CF10051" w:rsidR="00487EB2" w:rsidRDefault="00487EB2" w:rsidP="00AC1FE6">
      <w:pPr>
        <w:pStyle w:val="paragraph"/>
        <w:spacing w:before="0" w:beforeAutospacing="0" w:after="0" w:afterAutospacing="0"/>
        <w:jc w:val="both"/>
        <w:textAlignment w:val="baseline"/>
        <w:rPr>
          <w:rStyle w:val="eop"/>
          <w:rFonts w:ascii="Calibri" w:hAnsi="Calibri" w:cs="Calibri"/>
          <w:color w:val="E84C0E"/>
          <w:sz w:val="22"/>
          <w:szCs w:val="22"/>
        </w:rPr>
      </w:pPr>
    </w:p>
    <w:p w14:paraId="34A5EECE" w14:textId="77777777" w:rsidR="00487EB2" w:rsidRDefault="00487EB2" w:rsidP="00AC1FE6">
      <w:pPr>
        <w:pStyle w:val="paragraph"/>
        <w:spacing w:before="0" w:beforeAutospacing="0" w:after="0" w:afterAutospacing="0"/>
        <w:jc w:val="both"/>
        <w:textAlignment w:val="baseline"/>
        <w:rPr>
          <w:rStyle w:val="eop"/>
          <w:rFonts w:ascii="Calibri" w:hAnsi="Calibri" w:cs="Calibri"/>
          <w:color w:val="E84C0E"/>
          <w:sz w:val="22"/>
          <w:szCs w:val="22"/>
        </w:rPr>
      </w:pPr>
    </w:p>
    <w:p w14:paraId="7E3090D3" w14:textId="3487DAEC" w:rsidR="00487EB2" w:rsidRPr="00487EB2" w:rsidRDefault="00487EB2" w:rsidP="00AC1FE6">
      <w:pPr>
        <w:pStyle w:val="paragraph"/>
        <w:spacing w:before="0" w:beforeAutospacing="0" w:after="0" w:afterAutospacing="0"/>
        <w:jc w:val="both"/>
        <w:textAlignment w:val="baseline"/>
        <w:rPr>
          <w:rStyle w:val="eop"/>
          <w:rFonts w:ascii="Calibri" w:hAnsi="Calibri" w:cs="Calibri"/>
          <w:b/>
          <w:bCs/>
          <w:color w:val="E84C0E"/>
        </w:rPr>
      </w:pPr>
      <w:r w:rsidRPr="00487EB2">
        <w:rPr>
          <w:rStyle w:val="eop"/>
          <w:rFonts w:ascii="Calibri" w:hAnsi="Calibri" w:cs="Calibri"/>
          <w:b/>
          <w:bCs/>
          <w:color w:val="E84C0E"/>
        </w:rPr>
        <w:t>2.3 CONDITIONS DE TRAVAIL</w:t>
      </w:r>
    </w:p>
    <w:p w14:paraId="443AD1A8" w14:textId="77777777" w:rsidR="00487EB2" w:rsidRPr="00487EB2" w:rsidRDefault="00487EB2" w:rsidP="00487EB2">
      <w:pPr>
        <w:pStyle w:val="paragraph"/>
        <w:spacing w:before="0" w:beforeAutospacing="0" w:after="0" w:afterAutospacing="0"/>
        <w:jc w:val="both"/>
        <w:textAlignment w:val="baseline"/>
        <w:rPr>
          <w:rFonts w:asciiTheme="minorHAnsi" w:hAnsiTheme="minorHAnsi" w:cstheme="minorHAnsi"/>
        </w:rPr>
      </w:pPr>
    </w:p>
    <w:p w14:paraId="38B71DE1" w14:textId="4EBEF337" w:rsidR="00D7231F" w:rsidRDefault="00487EB2" w:rsidP="00487EB2">
      <w:pPr>
        <w:pStyle w:val="paragraph"/>
        <w:spacing w:before="0" w:beforeAutospacing="0" w:after="0" w:afterAutospacing="0"/>
        <w:jc w:val="both"/>
        <w:textAlignment w:val="baseline"/>
        <w:rPr>
          <w:rFonts w:asciiTheme="minorHAnsi" w:hAnsiTheme="minorHAnsi" w:cstheme="minorHAnsi"/>
          <w:sz w:val="22"/>
          <w:szCs w:val="22"/>
        </w:rPr>
      </w:pPr>
      <w:r w:rsidRPr="00D7231F">
        <w:rPr>
          <w:rFonts w:asciiTheme="minorHAnsi" w:hAnsiTheme="minorHAnsi" w:cstheme="minorHAnsi"/>
          <w:i/>
          <w:iCs/>
          <w:color w:val="E84C0E"/>
          <w:sz w:val="22"/>
          <w:szCs w:val="22"/>
        </w:rPr>
        <w:t>Statut</w:t>
      </w:r>
      <w:r w:rsidRPr="00487EB2">
        <w:rPr>
          <w:rFonts w:asciiTheme="minorHAnsi" w:hAnsiTheme="minorHAnsi" w:cstheme="minorHAnsi"/>
          <w:sz w:val="22"/>
          <w:szCs w:val="22"/>
        </w:rPr>
        <w:t xml:space="preserve"> : </w:t>
      </w:r>
      <w:r w:rsidR="00D7231F">
        <w:rPr>
          <w:rFonts w:asciiTheme="minorHAnsi" w:hAnsiTheme="minorHAnsi" w:cstheme="minorHAnsi"/>
          <w:sz w:val="22"/>
          <w:szCs w:val="22"/>
        </w:rPr>
        <w:t>Contrat de droit local</w:t>
      </w:r>
    </w:p>
    <w:p w14:paraId="41495FD9" w14:textId="1184D3AB" w:rsidR="00D7231F" w:rsidRDefault="00487EB2" w:rsidP="00487EB2">
      <w:pPr>
        <w:pStyle w:val="paragraph"/>
        <w:spacing w:before="0" w:beforeAutospacing="0" w:after="0" w:afterAutospacing="0"/>
        <w:jc w:val="both"/>
        <w:textAlignment w:val="baseline"/>
        <w:rPr>
          <w:rFonts w:asciiTheme="minorHAnsi" w:hAnsiTheme="minorHAnsi" w:cstheme="minorHAnsi"/>
          <w:sz w:val="22"/>
          <w:szCs w:val="22"/>
        </w:rPr>
      </w:pPr>
      <w:r w:rsidRPr="00D7231F">
        <w:rPr>
          <w:rFonts w:asciiTheme="minorHAnsi" w:hAnsiTheme="minorHAnsi" w:cstheme="minorHAnsi"/>
          <w:i/>
          <w:iCs/>
          <w:color w:val="E84C0E"/>
          <w:sz w:val="22"/>
          <w:szCs w:val="22"/>
        </w:rPr>
        <w:t>Montant</w:t>
      </w:r>
      <w:r w:rsidRPr="00487EB2">
        <w:rPr>
          <w:rFonts w:asciiTheme="minorHAnsi" w:hAnsiTheme="minorHAnsi" w:cstheme="minorHAnsi"/>
          <w:sz w:val="22"/>
          <w:szCs w:val="22"/>
        </w:rPr>
        <w:t xml:space="preserve"> : </w:t>
      </w:r>
      <w:r w:rsidR="00DA6338">
        <w:rPr>
          <w:rStyle w:val="normaltextrun"/>
          <w:rFonts w:ascii="Calibri" w:hAnsi="Calibri" w:cs="Calibri"/>
          <w:sz w:val="22"/>
          <w:szCs w:val="22"/>
        </w:rPr>
        <w:t>1</w:t>
      </w:r>
      <w:r w:rsidR="004E05EE">
        <w:rPr>
          <w:rStyle w:val="normaltextrun"/>
          <w:rFonts w:ascii="Calibri" w:hAnsi="Calibri" w:cs="Calibri"/>
          <w:sz w:val="22"/>
          <w:szCs w:val="22"/>
        </w:rPr>
        <w:t>4</w:t>
      </w:r>
      <w:r w:rsidR="00DA6338">
        <w:rPr>
          <w:rStyle w:val="normaltextrun"/>
          <w:rFonts w:ascii="Calibri" w:hAnsi="Calibri" w:cs="Calibri"/>
          <w:sz w:val="22"/>
          <w:szCs w:val="22"/>
        </w:rPr>
        <w:t>00 à 1</w:t>
      </w:r>
      <w:r w:rsidR="004E05EE">
        <w:rPr>
          <w:rStyle w:val="normaltextrun"/>
          <w:rFonts w:ascii="Calibri" w:hAnsi="Calibri" w:cs="Calibri"/>
          <w:sz w:val="22"/>
          <w:szCs w:val="22"/>
        </w:rPr>
        <w:t>8</w:t>
      </w:r>
      <w:r w:rsidR="00DA6338">
        <w:rPr>
          <w:rStyle w:val="normaltextrun"/>
          <w:rFonts w:ascii="Calibri" w:hAnsi="Calibri" w:cs="Calibri"/>
          <w:sz w:val="22"/>
          <w:szCs w:val="22"/>
        </w:rPr>
        <w:t xml:space="preserve">00 </w:t>
      </w:r>
      <w:proofErr w:type="spellStart"/>
      <w:r w:rsidR="00DA6338">
        <w:rPr>
          <w:rStyle w:val="normaltextrun"/>
          <w:rFonts w:ascii="Calibri" w:hAnsi="Calibri" w:cs="Calibri"/>
          <w:sz w:val="22"/>
          <w:szCs w:val="22"/>
        </w:rPr>
        <w:t>tnd</w:t>
      </w:r>
      <w:proofErr w:type="spellEnd"/>
      <w:r w:rsidR="00DA6338">
        <w:rPr>
          <w:rStyle w:val="normaltextrun"/>
          <w:rFonts w:ascii="Calibri" w:hAnsi="Calibri" w:cs="Calibri"/>
          <w:sz w:val="22"/>
          <w:szCs w:val="22"/>
        </w:rPr>
        <w:t xml:space="preserve"> net selon expérience</w:t>
      </w:r>
    </w:p>
    <w:p w14:paraId="0A3265A1" w14:textId="3A597027" w:rsidR="00487EB2" w:rsidRDefault="00487EB2" w:rsidP="00487EB2">
      <w:pPr>
        <w:pStyle w:val="paragraph"/>
        <w:spacing w:before="0" w:beforeAutospacing="0" w:after="0" w:afterAutospacing="0"/>
        <w:jc w:val="both"/>
        <w:textAlignment w:val="baseline"/>
        <w:rPr>
          <w:rFonts w:asciiTheme="minorHAnsi" w:hAnsiTheme="minorHAnsi" w:cstheme="minorHAnsi"/>
          <w:sz w:val="22"/>
          <w:szCs w:val="22"/>
        </w:rPr>
      </w:pPr>
      <w:r w:rsidRPr="00D7231F">
        <w:rPr>
          <w:rFonts w:asciiTheme="minorHAnsi" w:hAnsiTheme="minorHAnsi" w:cstheme="minorHAnsi"/>
          <w:i/>
          <w:iCs/>
          <w:color w:val="E84C0E"/>
          <w:sz w:val="22"/>
          <w:szCs w:val="22"/>
        </w:rPr>
        <w:t>Durée</w:t>
      </w:r>
      <w:r w:rsidRPr="00487EB2">
        <w:rPr>
          <w:rFonts w:asciiTheme="minorHAnsi" w:hAnsiTheme="minorHAnsi" w:cstheme="minorHAnsi"/>
          <w:sz w:val="22"/>
          <w:szCs w:val="22"/>
        </w:rPr>
        <w:t xml:space="preserve"> : </w:t>
      </w:r>
      <w:r w:rsidR="00D7231F">
        <w:rPr>
          <w:rFonts w:asciiTheme="minorHAnsi" w:hAnsiTheme="minorHAnsi" w:cstheme="minorHAnsi"/>
          <w:sz w:val="22"/>
          <w:szCs w:val="22"/>
        </w:rPr>
        <w:t xml:space="preserve">30 mois à compter du 16 janvier 2021 </w:t>
      </w:r>
    </w:p>
    <w:p w14:paraId="1E01C5DA" w14:textId="77777777" w:rsidR="00893D83" w:rsidRPr="00CB00A7" w:rsidRDefault="00893D83" w:rsidP="00893D83">
      <w:pPr>
        <w:pStyle w:val="paragraph"/>
        <w:spacing w:before="0" w:beforeAutospacing="0" w:after="0" w:afterAutospacing="0" w:line="360" w:lineRule="auto"/>
        <w:jc w:val="both"/>
        <w:textAlignment w:val="baseline"/>
        <w:rPr>
          <w:rFonts w:ascii="Calibri" w:hAnsi="Calibri" w:cs="Calibri"/>
          <w:sz w:val="18"/>
          <w:szCs w:val="18"/>
        </w:rPr>
      </w:pPr>
      <w:r w:rsidRPr="00CB00A7">
        <w:rPr>
          <w:rFonts w:ascii="Calibri" w:hAnsi="Calibri" w:cs="Calibri"/>
          <w:b/>
          <w:bCs/>
          <w:color w:val="E84C0E"/>
          <w:sz w:val="22"/>
          <w:szCs w:val="22"/>
        </w:rPr>
        <w:t>Temps de travail </w:t>
      </w:r>
      <w:r w:rsidRPr="00DA6338">
        <w:rPr>
          <w:rFonts w:ascii="Calibri" w:hAnsi="Calibri" w:cs="Calibri"/>
          <w:b/>
          <w:bCs/>
          <w:color w:val="E84C0E"/>
          <w:sz w:val="22"/>
          <w:szCs w:val="22"/>
        </w:rPr>
        <w:t>:</w:t>
      </w:r>
      <w:r w:rsidRPr="00DA6338">
        <w:rPr>
          <w:rStyle w:val="normaltextrun"/>
          <w:rFonts w:ascii="Calibri" w:hAnsi="Calibri" w:cs="Calibri"/>
          <w:sz w:val="22"/>
          <w:szCs w:val="22"/>
        </w:rPr>
        <w:t xml:space="preserve"> 40h / semaine</w:t>
      </w:r>
      <w:r w:rsidRPr="00CB00A7">
        <w:rPr>
          <w:rStyle w:val="eop"/>
          <w:rFonts w:ascii="Calibri" w:hAnsi="Calibri" w:cs="Calibri"/>
          <w:sz w:val="22"/>
          <w:szCs w:val="22"/>
        </w:rPr>
        <w:t> </w:t>
      </w:r>
    </w:p>
    <w:p w14:paraId="14305A38" w14:textId="77777777" w:rsidR="00893D83" w:rsidRPr="00487EB2" w:rsidRDefault="00893D83" w:rsidP="00487EB2">
      <w:pPr>
        <w:pStyle w:val="paragraph"/>
        <w:spacing w:before="0" w:beforeAutospacing="0" w:after="0" w:afterAutospacing="0"/>
        <w:jc w:val="both"/>
        <w:textAlignment w:val="baseline"/>
        <w:rPr>
          <w:rFonts w:asciiTheme="minorHAnsi" w:hAnsiTheme="minorHAnsi" w:cstheme="minorHAnsi"/>
          <w:sz w:val="22"/>
          <w:szCs w:val="22"/>
        </w:rPr>
      </w:pPr>
    </w:p>
    <w:p w14:paraId="7DB983E9" w14:textId="77777777" w:rsidR="00487EB2" w:rsidRPr="00487EB2" w:rsidRDefault="00487EB2" w:rsidP="00487EB2">
      <w:pPr>
        <w:pStyle w:val="paragraph"/>
        <w:spacing w:before="0" w:beforeAutospacing="0" w:after="0" w:afterAutospacing="0"/>
        <w:jc w:val="both"/>
        <w:textAlignment w:val="baseline"/>
        <w:rPr>
          <w:rFonts w:asciiTheme="minorHAnsi" w:hAnsiTheme="minorHAnsi" w:cstheme="minorHAnsi"/>
        </w:rPr>
      </w:pPr>
    </w:p>
    <w:p w14:paraId="01BE92DD" w14:textId="7DCBD6CA" w:rsidR="00487EB2" w:rsidRDefault="00487EB2" w:rsidP="00487EB2">
      <w:pPr>
        <w:pStyle w:val="paragraph"/>
        <w:numPr>
          <w:ilvl w:val="0"/>
          <w:numId w:val="13"/>
        </w:numPr>
        <w:spacing w:before="0" w:beforeAutospacing="0" w:after="0" w:afterAutospacing="0"/>
        <w:jc w:val="both"/>
        <w:textAlignment w:val="baseline"/>
        <w:rPr>
          <w:rFonts w:asciiTheme="minorHAnsi" w:hAnsiTheme="minorHAnsi" w:cstheme="minorHAnsi"/>
          <w:b/>
          <w:bCs/>
          <w:color w:val="E84C0E"/>
        </w:rPr>
      </w:pPr>
      <w:r w:rsidRPr="00487EB2">
        <w:rPr>
          <w:rFonts w:asciiTheme="minorHAnsi" w:hAnsiTheme="minorHAnsi" w:cstheme="minorHAnsi"/>
          <w:b/>
          <w:bCs/>
          <w:color w:val="E84C0E"/>
        </w:rPr>
        <w:t xml:space="preserve">PROCÉDURE DE RECRUTEMENT / CANDIDATURE </w:t>
      </w:r>
    </w:p>
    <w:p w14:paraId="5EC9C65D" w14:textId="4753F808" w:rsidR="00487EB2" w:rsidRPr="00487EB2" w:rsidRDefault="00487EB2" w:rsidP="00487EB2">
      <w:pPr>
        <w:pStyle w:val="paragraph"/>
        <w:spacing w:before="0" w:beforeAutospacing="0" w:after="0" w:afterAutospacing="0"/>
        <w:jc w:val="both"/>
        <w:textAlignment w:val="baseline"/>
        <w:rPr>
          <w:rFonts w:asciiTheme="minorHAnsi" w:hAnsiTheme="minorHAnsi" w:cstheme="minorHAnsi"/>
          <w:b/>
          <w:bCs/>
          <w:color w:val="E84C0E"/>
        </w:rPr>
      </w:pPr>
    </w:p>
    <w:p w14:paraId="41C35FCC" w14:textId="51068239" w:rsidR="00487EB2" w:rsidRPr="00487EB2" w:rsidRDefault="00487EB2" w:rsidP="00487EB2">
      <w:pPr>
        <w:pStyle w:val="paragraph"/>
        <w:spacing w:before="0" w:beforeAutospacing="0" w:after="0" w:afterAutospacing="0"/>
        <w:jc w:val="both"/>
        <w:textAlignment w:val="baseline"/>
        <w:rPr>
          <w:rStyle w:val="eop"/>
          <w:rFonts w:asciiTheme="minorHAnsi" w:hAnsiTheme="minorHAnsi" w:cstheme="minorHAnsi"/>
          <w:b/>
          <w:bCs/>
          <w:color w:val="E84C0E"/>
          <w:sz w:val="22"/>
          <w:szCs w:val="22"/>
        </w:rPr>
      </w:pPr>
      <w:r w:rsidRPr="00487EB2">
        <w:rPr>
          <w:rFonts w:asciiTheme="minorHAnsi" w:hAnsiTheme="minorHAnsi" w:cstheme="minorHAnsi"/>
          <w:b/>
          <w:bCs/>
          <w:color w:val="E84C0E"/>
        </w:rPr>
        <w:t>3.1. Présentation des offres :</w:t>
      </w:r>
    </w:p>
    <w:p w14:paraId="01B7793A" w14:textId="07A88CEF" w:rsidR="00AC1FE6" w:rsidRDefault="00AC1FE6" w:rsidP="00AC1FE6">
      <w:pPr>
        <w:spacing w:line="240" w:lineRule="auto"/>
        <w:jc w:val="both"/>
        <w:rPr>
          <w:rFonts w:cstheme="minorHAnsi"/>
          <w:b/>
          <w:bCs/>
          <w:color w:val="E84C0E"/>
        </w:rPr>
      </w:pPr>
    </w:p>
    <w:p w14:paraId="7E42420E" w14:textId="1DAD13D9" w:rsidR="00D7231F" w:rsidRDefault="00D7231F" w:rsidP="00AC1FE6">
      <w:pPr>
        <w:spacing w:line="240" w:lineRule="auto"/>
        <w:jc w:val="both"/>
      </w:pPr>
      <w:r w:rsidRPr="00893D83">
        <w:t xml:space="preserve">Les </w:t>
      </w:r>
      <w:proofErr w:type="spellStart"/>
      <w:r w:rsidRPr="00893D83">
        <w:t>candidat.e.s</w:t>
      </w:r>
      <w:proofErr w:type="spellEnd"/>
      <w:r w:rsidRPr="00893D83">
        <w:t xml:space="preserve"> souhaitant postuler devront déposer </w:t>
      </w:r>
      <w:r w:rsidRPr="00893D83">
        <w:rPr>
          <w:b/>
          <w:bCs/>
          <w:u w:val="single"/>
        </w:rPr>
        <w:t xml:space="preserve">leur dossier de candidature avant le </w:t>
      </w:r>
      <w:r w:rsidR="00DA6338" w:rsidRPr="00893D83">
        <w:rPr>
          <w:b/>
          <w:bCs/>
          <w:u w:val="single"/>
        </w:rPr>
        <w:t>31/12/2022</w:t>
      </w:r>
      <w:r w:rsidRPr="00893D83">
        <w:rPr>
          <w:b/>
          <w:bCs/>
          <w:u w:val="single"/>
        </w:rPr>
        <w:t xml:space="preserve"> à 23h59 (heure de Tunisie)</w:t>
      </w:r>
      <w:r w:rsidRPr="00D7231F">
        <w:rPr>
          <w:u w:val="single"/>
        </w:rPr>
        <w:t xml:space="preserve"> </w:t>
      </w:r>
      <w:r>
        <w:t xml:space="preserve">à l’adresse électronique suivante en précisant en objet du mail la référence « Candidature responsable </w:t>
      </w:r>
      <w:proofErr w:type="spellStart"/>
      <w:r>
        <w:t>formateur.trice</w:t>
      </w:r>
      <w:proofErr w:type="spellEnd"/>
      <w:r>
        <w:t xml:space="preserve"> sage-femme »: </w:t>
      </w:r>
    </w:p>
    <w:p w14:paraId="55C6EF44" w14:textId="7FC8F5AE" w:rsidR="00D7231F" w:rsidRDefault="00000000" w:rsidP="00AC1FE6">
      <w:pPr>
        <w:spacing w:line="240" w:lineRule="auto"/>
        <w:jc w:val="both"/>
      </w:pPr>
      <w:hyperlink r:id="rId11" w:history="1">
        <w:r w:rsidR="00D7231F" w:rsidRPr="009028D8">
          <w:rPr>
            <w:rStyle w:val="Lienhypertexte"/>
          </w:rPr>
          <w:t>ap.tunisie@santesud.org</w:t>
        </w:r>
      </w:hyperlink>
      <w:r w:rsidR="00D7231F">
        <w:t xml:space="preserve">,  copie à </w:t>
      </w:r>
      <w:hyperlink r:id="rId12" w:history="1">
        <w:r w:rsidR="009C0085" w:rsidRPr="00145551">
          <w:rPr>
            <w:rStyle w:val="Lienhypertexte"/>
          </w:rPr>
          <w:t>contact.tunisie@santesud.org</w:t>
        </w:r>
      </w:hyperlink>
      <w:r w:rsidR="00D7231F">
        <w:t xml:space="preserve"> </w:t>
      </w:r>
    </w:p>
    <w:p w14:paraId="2AB2F73D" w14:textId="77777777" w:rsidR="00D7231F" w:rsidRDefault="00D7231F" w:rsidP="00AC1FE6">
      <w:pPr>
        <w:spacing w:line="240" w:lineRule="auto"/>
        <w:jc w:val="both"/>
      </w:pPr>
      <w:r>
        <w:t xml:space="preserve">Le dossier de candidature devra comporter les pièces suivantes : </w:t>
      </w:r>
    </w:p>
    <w:p w14:paraId="21AEF3F0" w14:textId="77777777" w:rsidR="00D7231F" w:rsidRPr="00D7231F" w:rsidRDefault="00D7231F" w:rsidP="00D7231F">
      <w:pPr>
        <w:spacing w:after="0" w:line="240" w:lineRule="auto"/>
        <w:jc w:val="both"/>
        <w:rPr>
          <w:b/>
          <w:bCs/>
        </w:rPr>
      </w:pPr>
      <w:r>
        <w:t xml:space="preserve">- </w:t>
      </w:r>
      <w:r w:rsidRPr="00D7231F">
        <w:rPr>
          <w:b/>
          <w:bCs/>
        </w:rPr>
        <w:t xml:space="preserve">CV </w:t>
      </w:r>
    </w:p>
    <w:p w14:paraId="60F1E111" w14:textId="15FD56EB" w:rsidR="00D7231F" w:rsidRDefault="00D7231F" w:rsidP="00D7231F">
      <w:pPr>
        <w:spacing w:after="0" w:line="240" w:lineRule="auto"/>
        <w:jc w:val="both"/>
        <w:rPr>
          <w:b/>
          <w:bCs/>
        </w:rPr>
      </w:pPr>
      <w:r w:rsidRPr="00D7231F">
        <w:rPr>
          <w:b/>
          <w:bCs/>
        </w:rPr>
        <w:t xml:space="preserve">- Lettre de motivation </w:t>
      </w:r>
    </w:p>
    <w:p w14:paraId="32FC422C" w14:textId="500DBBC7" w:rsidR="0043410F" w:rsidRPr="00D7231F" w:rsidRDefault="0043410F" w:rsidP="00D7231F">
      <w:pPr>
        <w:spacing w:after="0" w:line="240" w:lineRule="auto"/>
        <w:jc w:val="both"/>
        <w:rPr>
          <w:b/>
          <w:bCs/>
        </w:rPr>
      </w:pPr>
      <w:r>
        <w:rPr>
          <w:b/>
          <w:bCs/>
        </w:rPr>
        <w:t xml:space="preserve">- </w:t>
      </w:r>
      <w:r>
        <w:rPr>
          <w:color w:val="000000" w:themeColor="text1"/>
        </w:rPr>
        <w:t>Deux références professionnelles</w:t>
      </w:r>
    </w:p>
    <w:p w14:paraId="4DD7E830" w14:textId="77777777" w:rsidR="00D7231F" w:rsidRDefault="00D7231F" w:rsidP="00D7231F">
      <w:pPr>
        <w:spacing w:after="0" w:line="240" w:lineRule="auto"/>
        <w:jc w:val="both"/>
      </w:pPr>
    </w:p>
    <w:p w14:paraId="75146645" w14:textId="2AA465CB" w:rsidR="00D7231F" w:rsidRDefault="00D7231F" w:rsidP="00D7231F">
      <w:pPr>
        <w:spacing w:after="0" w:line="240" w:lineRule="auto"/>
        <w:jc w:val="both"/>
        <w:rPr>
          <w:u w:val="single"/>
        </w:rPr>
      </w:pPr>
      <w:proofErr w:type="spellStart"/>
      <w:r w:rsidRPr="00D7231F">
        <w:rPr>
          <w:u w:val="single"/>
        </w:rPr>
        <w:t>Seul.e.s</w:t>
      </w:r>
      <w:proofErr w:type="spellEnd"/>
      <w:r w:rsidRPr="00D7231F">
        <w:rPr>
          <w:u w:val="single"/>
        </w:rPr>
        <w:t xml:space="preserve"> les </w:t>
      </w:r>
      <w:proofErr w:type="spellStart"/>
      <w:r w:rsidRPr="00D7231F">
        <w:rPr>
          <w:u w:val="single"/>
        </w:rPr>
        <w:t>candidat.e.s</w:t>
      </w:r>
      <w:proofErr w:type="spellEnd"/>
      <w:r w:rsidRPr="00D7231F">
        <w:rPr>
          <w:u w:val="single"/>
        </w:rPr>
        <w:t xml:space="preserve"> </w:t>
      </w:r>
      <w:proofErr w:type="spellStart"/>
      <w:r w:rsidRPr="00D7231F">
        <w:rPr>
          <w:u w:val="single"/>
        </w:rPr>
        <w:t>présélectionné.e.s</w:t>
      </w:r>
      <w:proofErr w:type="spellEnd"/>
      <w:r w:rsidRPr="00D7231F">
        <w:rPr>
          <w:u w:val="single"/>
        </w:rPr>
        <w:t xml:space="preserve"> seront </w:t>
      </w:r>
      <w:proofErr w:type="spellStart"/>
      <w:r w:rsidRPr="00D7231F">
        <w:rPr>
          <w:u w:val="single"/>
        </w:rPr>
        <w:t>contacté.e.s</w:t>
      </w:r>
      <w:proofErr w:type="spellEnd"/>
      <w:r w:rsidRPr="00D7231F">
        <w:rPr>
          <w:u w:val="single"/>
        </w:rPr>
        <w:t xml:space="preserve"> pour réaliser un entretien et un test technique écrit. </w:t>
      </w:r>
    </w:p>
    <w:p w14:paraId="7FE1F8FB" w14:textId="77777777" w:rsidR="00D7231F" w:rsidRPr="00D7231F" w:rsidRDefault="00D7231F" w:rsidP="00D7231F">
      <w:pPr>
        <w:spacing w:after="0" w:line="240" w:lineRule="auto"/>
        <w:jc w:val="both"/>
        <w:rPr>
          <w:u w:val="single"/>
        </w:rPr>
      </w:pPr>
    </w:p>
    <w:p w14:paraId="4203234C" w14:textId="224C8A3D" w:rsidR="00D7231F" w:rsidRDefault="00D7231F" w:rsidP="00D7231F">
      <w:pPr>
        <w:spacing w:after="0" w:line="240" w:lineRule="auto"/>
        <w:jc w:val="both"/>
      </w:pPr>
      <w:r>
        <w:t xml:space="preserve">Toutes les candidatures incomplètes seront automatiquement écartées. </w:t>
      </w:r>
      <w:r w:rsidR="00DA6338">
        <w:t>Sans nouvelle de notre part, 15 jours après la clôture des candidatures, vous pourrez considérer que votre candidature n’est pas retenue.</w:t>
      </w:r>
    </w:p>
    <w:p w14:paraId="506CB8BF" w14:textId="77777777" w:rsidR="00D7231F" w:rsidRDefault="00D7231F" w:rsidP="00D7231F">
      <w:pPr>
        <w:spacing w:after="0" w:line="240" w:lineRule="auto"/>
        <w:jc w:val="both"/>
      </w:pPr>
    </w:p>
    <w:p w14:paraId="6833592E" w14:textId="0D6E02C3" w:rsidR="00D7231F" w:rsidRPr="00D7231F" w:rsidRDefault="00D7231F" w:rsidP="00D7231F">
      <w:pPr>
        <w:spacing w:after="0" w:line="240" w:lineRule="auto"/>
        <w:jc w:val="both"/>
        <w:rPr>
          <w:rFonts w:cstheme="minorHAnsi"/>
          <w:b/>
          <w:bCs/>
          <w:i/>
          <w:iCs/>
          <w:color w:val="E84C0E"/>
        </w:rPr>
      </w:pPr>
      <w:r w:rsidRPr="00D7231F">
        <w:rPr>
          <w:i/>
          <w:iCs/>
        </w:rPr>
        <w:t>NB : Les dossiers de candidatures resteront la propriété de Santé Sud.</w:t>
      </w:r>
    </w:p>
    <w:sectPr w:rsidR="00D7231F" w:rsidRPr="00D723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1ABF" w14:textId="77777777" w:rsidR="00A91FEB" w:rsidRDefault="00A91FEB" w:rsidP="00D363D3">
      <w:pPr>
        <w:spacing w:after="0" w:line="240" w:lineRule="auto"/>
      </w:pPr>
      <w:r>
        <w:separator/>
      </w:r>
    </w:p>
  </w:endnote>
  <w:endnote w:type="continuationSeparator" w:id="0">
    <w:p w14:paraId="36ADDA80" w14:textId="77777777" w:rsidR="00A91FEB" w:rsidRDefault="00A91FEB" w:rsidP="00D3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EA04" w14:textId="77777777" w:rsidR="00A91FEB" w:rsidRDefault="00A91FEB" w:rsidP="00D363D3">
      <w:pPr>
        <w:spacing w:after="0" w:line="240" w:lineRule="auto"/>
      </w:pPr>
      <w:r>
        <w:separator/>
      </w:r>
    </w:p>
  </w:footnote>
  <w:footnote w:type="continuationSeparator" w:id="0">
    <w:p w14:paraId="069D3ADC" w14:textId="77777777" w:rsidR="00A91FEB" w:rsidRDefault="00A91FEB" w:rsidP="00D36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A59"/>
    <w:multiLevelType w:val="hybridMultilevel"/>
    <w:tmpl w:val="1194B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169BD"/>
    <w:multiLevelType w:val="hybridMultilevel"/>
    <w:tmpl w:val="8D5202CE"/>
    <w:lvl w:ilvl="0" w:tplc="0D56FDDE">
      <w:start w:val="1"/>
      <w:numFmt w:val="bullet"/>
      <w:lvlText w:val=""/>
      <w:lvlJc w:val="left"/>
      <w:pPr>
        <w:ind w:left="720" w:hanging="360"/>
      </w:pPr>
      <w:rPr>
        <w:rFonts w:ascii="Wingdings" w:hAnsi="Wingdings" w:hint="default"/>
      </w:rPr>
    </w:lvl>
    <w:lvl w:ilvl="1" w:tplc="E8C6BB6E">
      <w:start w:val="1"/>
      <w:numFmt w:val="bullet"/>
      <w:lvlText w:val="o"/>
      <w:lvlJc w:val="left"/>
      <w:pPr>
        <w:ind w:left="1440" w:hanging="360"/>
      </w:pPr>
      <w:rPr>
        <w:rFonts w:ascii="Courier New" w:hAnsi="Courier New" w:cs="Times New Roman" w:hint="default"/>
      </w:rPr>
    </w:lvl>
    <w:lvl w:ilvl="2" w:tplc="06EAA112">
      <w:start w:val="1"/>
      <w:numFmt w:val="bullet"/>
      <w:lvlText w:val=""/>
      <w:lvlJc w:val="left"/>
      <w:pPr>
        <w:ind w:left="2160" w:hanging="360"/>
      </w:pPr>
      <w:rPr>
        <w:rFonts w:ascii="Wingdings" w:hAnsi="Wingdings" w:hint="default"/>
      </w:rPr>
    </w:lvl>
    <w:lvl w:ilvl="3" w:tplc="B7F26512">
      <w:start w:val="1"/>
      <w:numFmt w:val="bullet"/>
      <w:lvlText w:val=""/>
      <w:lvlJc w:val="left"/>
      <w:pPr>
        <w:ind w:left="2880" w:hanging="360"/>
      </w:pPr>
      <w:rPr>
        <w:rFonts w:ascii="Symbol" w:hAnsi="Symbol" w:hint="default"/>
      </w:rPr>
    </w:lvl>
    <w:lvl w:ilvl="4" w:tplc="D1C03778">
      <w:start w:val="1"/>
      <w:numFmt w:val="bullet"/>
      <w:lvlText w:val="o"/>
      <w:lvlJc w:val="left"/>
      <w:pPr>
        <w:ind w:left="3600" w:hanging="360"/>
      </w:pPr>
      <w:rPr>
        <w:rFonts w:ascii="Courier New" w:hAnsi="Courier New" w:cs="Times New Roman" w:hint="default"/>
      </w:rPr>
    </w:lvl>
    <w:lvl w:ilvl="5" w:tplc="52BE9AF6">
      <w:start w:val="1"/>
      <w:numFmt w:val="bullet"/>
      <w:lvlText w:val=""/>
      <w:lvlJc w:val="left"/>
      <w:pPr>
        <w:ind w:left="4320" w:hanging="360"/>
      </w:pPr>
      <w:rPr>
        <w:rFonts w:ascii="Wingdings" w:hAnsi="Wingdings" w:hint="default"/>
      </w:rPr>
    </w:lvl>
    <w:lvl w:ilvl="6" w:tplc="3F58A14E">
      <w:start w:val="1"/>
      <w:numFmt w:val="bullet"/>
      <w:lvlText w:val=""/>
      <w:lvlJc w:val="left"/>
      <w:pPr>
        <w:ind w:left="5040" w:hanging="360"/>
      </w:pPr>
      <w:rPr>
        <w:rFonts w:ascii="Symbol" w:hAnsi="Symbol" w:hint="default"/>
      </w:rPr>
    </w:lvl>
    <w:lvl w:ilvl="7" w:tplc="997EF06E">
      <w:start w:val="1"/>
      <w:numFmt w:val="bullet"/>
      <w:lvlText w:val="o"/>
      <w:lvlJc w:val="left"/>
      <w:pPr>
        <w:ind w:left="5760" w:hanging="360"/>
      </w:pPr>
      <w:rPr>
        <w:rFonts w:ascii="Courier New" w:hAnsi="Courier New" w:cs="Times New Roman" w:hint="default"/>
      </w:rPr>
    </w:lvl>
    <w:lvl w:ilvl="8" w:tplc="763C6FBA">
      <w:start w:val="1"/>
      <w:numFmt w:val="bullet"/>
      <w:lvlText w:val=""/>
      <w:lvlJc w:val="left"/>
      <w:pPr>
        <w:ind w:left="6480" w:hanging="360"/>
      </w:pPr>
      <w:rPr>
        <w:rFonts w:ascii="Wingdings" w:hAnsi="Wingdings" w:hint="default"/>
      </w:rPr>
    </w:lvl>
  </w:abstractNum>
  <w:abstractNum w:abstractNumId="2" w15:restartNumberingAfterBreak="0">
    <w:nsid w:val="09EA01C9"/>
    <w:multiLevelType w:val="hybridMultilevel"/>
    <w:tmpl w:val="77A20E14"/>
    <w:lvl w:ilvl="0" w:tplc="5D96A370">
      <w:start w:val="1"/>
      <w:numFmt w:val="bullet"/>
      <w:lvlText w:val="-"/>
      <w:lvlJc w:val="left"/>
      <w:pPr>
        <w:ind w:left="720" w:hanging="360"/>
      </w:pPr>
      <w:rPr>
        <w:rFonts w:ascii="Calibri" w:hAnsi="Calibri" w:cs="Times New Roman" w:hint="default"/>
      </w:rPr>
    </w:lvl>
    <w:lvl w:ilvl="1" w:tplc="8474D23A">
      <w:start w:val="1"/>
      <w:numFmt w:val="bullet"/>
      <w:lvlText w:val="o"/>
      <w:lvlJc w:val="left"/>
      <w:pPr>
        <w:ind w:left="1440" w:hanging="360"/>
      </w:pPr>
      <w:rPr>
        <w:rFonts w:ascii="Courier New" w:hAnsi="Courier New" w:cs="Times New Roman" w:hint="default"/>
      </w:rPr>
    </w:lvl>
    <w:lvl w:ilvl="2" w:tplc="86D419E2">
      <w:start w:val="1"/>
      <w:numFmt w:val="bullet"/>
      <w:lvlText w:val=""/>
      <w:lvlJc w:val="left"/>
      <w:pPr>
        <w:ind w:left="2160" w:hanging="360"/>
      </w:pPr>
      <w:rPr>
        <w:rFonts w:ascii="Wingdings" w:hAnsi="Wingdings" w:hint="default"/>
      </w:rPr>
    </w:lvl>
    <w:lvl w:ilvl="3" w:tplc="33D49D88">
      <w:start w:val="1"/>
      <w:numFmt w:val="bullet"/>
      <w:lvlText w:val=""/>
      <w:lvlJc w:val="left"/>
      <w:pPr>
        <w:ind w:left="2880" w:hanging="360"/>
      </w:pPr>
      <w:rPr>
        <w:rFonts w:ascii="Symbol" w:hAnsi="Symbol" w:hint="default"/>
      </w:rPr>
    </w:lvl>
    <w:lvl w:ilvl="4" w:tplc="01BE3E98">
      <w:start w:val="1"/>
      <w:numFmt w:val="bullet"/>
      <w:lvlText w:val="o"/>
      <w:lvlJc w:val="left"/>
      <w:pPr>
        <w:ind w:left="3600" w:hanging="360"/>
      </w:pPr>
      <w:rPr>
        <w:rFonts w:ascii="Courier New" w:hAnsi="Courier New" w:cs="Times New Roman" w:hint="default"/>
      </w:rPr>
    </w:lvl>
    <w:lvl w:ilvl="5" w:tplc="D8D62074">
      <w:start w:val="1"/>
      <w:numFmt w:val="bullet"/>
      <w:lvlText w:val=""/>
      <w:lvlJc w:val="left"/>
      <w:pPr>
        <w:ind w:left="4320" w:hanging="360"/>
      </w:pPr>
      <w:rPr>
        <w:rFonts w:ascii="Wingdings" w:hAnsi="Wingdings" w:hint="default"/>
      </w:rPr>
    </w:lvl>
    <w:lvl w:ilvl="6" w:tplc="7A940488">
      <w:start w:val="1"/>
      <w:numFmt w:val="bullet"/>
      <w:lvlText w:val=""/>
      <w:lvlJc w:val="left"/>
      <w:pPr>
        <w:ind w:left="5040" w:hanging="360"/>
      </w:pPr>
      <w:rPr>
        <w:rFonts w:ascii="Symbol" w:hAnsi="Symbol" w:hint="default"/>
      </w:rPr>
    </w:lvl>
    <w:lvl w:ilvl="7" w:tplc="3EAEE58A">
      <w:start w:val="1"/>
      <w:numFmt w:val="bullet"/>
      <w:lvlText w:val="o"/>
      <w:lvlJc w:val="left"/>
      <w:pPr>
        <w:ind w:left="5760" w:hanging="360"/>
      </w:pPr>
      <w:rPr>
        <w:rFonts w:ascii="Courier New" w:hAnsi="Courier New" w:cs="Times New Roman" w:hint="default"/>
      </w:rPr>
    </w:lvl>
    <w:lvl w:ilvl="8" w:tplc="A2A8720A">
      <w:start w:val="1"/>
      <w:numFmt w:val="bullet"/>
      <w:lvlText w:val=""/>
      <w:lvlJc w:val="left"/>
      <w:pPr>
        <w:ind w:left="6480" w:hanging="360"/>
      </w:pPr>
      <w:rPr>
        <w:rFonts w:ascii="Wingdings" w:hAnsi="Wingdings" w:hint="default"/>
      </w:rPr>
    </w:lvl>
  </w:abstractNum>
  <w:abstractNum w:abstractNumId="3" w15:restartNumberingAfterBreak="0">
    <w:nsid w:val="0DC908C2"/>
    <w:multiLevelType w:val="hybridMultilevel"/>
    <w:tmpl w:val="309074F0"/>
    <w:lvl w:ilvl="0" w:tplc="A5425B16">
      <w:start w:val="1"/>
      <w:numFmt w:val="bullet"/>
      <w:lvlText w:val=""/>
      <w:lvlJc w:val="left"/>
      <w:pPr>
        <w:ind w:left="720" w:hanging="360"/>
      </w:pPr>
      <w:rPr>
        <w:rFonts w:ascii="Wingdings" w:hAnsi="Wingdings" w:hint="default"/>
      </w:rPr>
    </w:lvl>
    <w:lvl w:ilvl="1" w:tplc="EC68DF62">
      <w:start w:val="1"/>
      <w:numFmt w:val="bullet"/>
      <w:lvlText w:val="o"/>
      <w:lvlJc w:val="left"/>
      <w:pPr>
        <w:ind w:left="1440" w:hanging="360"/>
      </w:pPr>
      <w:rPr>
        <w:rFonts w:ascii="Courier New" w:hAnsi="Courier New" w:cs="Times New Roman" w:hint="default"/>
      </w:rPr>
    </w:lvl>
    <w:lvl w:ilvl="2" w:tplc="4F362024">
      <w:start w:val="1"/>
      <w:numFmt w:val="bullet"/>
      <w:lvlText w:val=""/>
      <w:lvlJc w:val="left"/>
      <w:pPr>
        <w:ind w:left="2160" w:hanging="360"/>
      </w:pPr>
      <w:rPr>
        <w:rFonts w:ascii="Wingdings" w:hAnsi="Wingdings" w:hint="default"/>
      </w:rPr>
    </w:lvl>
    <w:lvl w:ilvl="3" w:tplc="7E0C3448">
      <w:start w:val="1"/>
      <w:numFmt w:val="bullet"/>
      <w:lvlText w:val=""/>
      <w:lvlJc w:val="left"/>
      <w:pPr>
        <w:ind w:left="2880" w:hanging="360"/>
      </w:pPr>
      <w:rPr>
        <w:rFonts w:ascii="Symbol" w:hAnsi="Symbol" w:hint="default"/>
      </w:rPr>
    </w:lvl>
    <w:lvl w:ilvl="4" w:tplc="F8D82E18">
      <w:start w:val="1"/>
      <w:numFmt w:val="bullet"/>
      <w:lvlText w:val="o"/>
      <w:lvlJc w:val="left"/>
      <w:pPr>
        <w:ind w:left="3600" w:hanging="360"/>
      </w:pPr>
      <w:rPr>
        <w:rFonts w:ascii="Courier New" w:hAnsi="Courier New" w:cs="Times New Roman" w:hint="default"/>
      </w:rPr>
    </w:lvl>
    <w:lvl w:ilvl="5" w:tplc="9DDCABE4">
      <w:start w:val="1"/>
      <w:numFmt w:val="bullet"/>
      <w:lvlText w:val=""/>
      <w:lvlJc w:val="left"/>
      <w:pPr>
        <w:ind w:left="4320" w:hanging="360"/>
      </w:pPr>
      <w:rPr>
        <w:rFonts w:ascii="Wingdings" w:hAnsi="Wingdings" w:hint="default"/>
      </w:rPr>
    </w:lvl>
    <w:lvl w:ilvl="6" w:tplc="ECC4E12E">
      <w:start w:val="1"/>
      <w:numFmt w:val="bullet"/>
      <w:lvlText w:val=""/>
      <w:lvlJc w:val="left"/>
      <w:pPr>
        <w:ind w:left="5040" w:hanging="360"/>
      </w:pPr>
      <w:rPr>
        <w:rFonts w:ascii="Symbol" w:hAnsi="Symbol" w:hint="default"/>
      </w:rPr>
    </w:lvl>
    <w:lvl w:ilvl="7" w:tplc="4D9CC24E">
      <w:start w:val="1"/>
      <w:numFmt w:val="bullet"/>
      <w:lvlText w:val="o"/>
      <w:lvlJc w:val="left"/>
      <w:pPr>
        <w:ind w:left="5760" w:hanging="360"/>
      </w:pPr>
      <w:rPr>
        <w:rFonts w:ascii="Courier New" w:hAnsi="Courier New" w:cs="Times New Roman" w:hint="default"/>
      </w:rPr>
    </w:lvl>
    <w:lvl w:ilvl="8" w:tplc="CD4A336A">
      <w:start w:val="1"/>
      <w:numFmt w:val="bullet"/>
      <w:lvlText w:val=""/>
      <w:lvlJc w:val="left"/>
      <w:pPr>
        <w:ind w:left="6480" w:hanging="360"/>
      </w:pPr>
      <w:rPr>
        <w:rFonts w:ascii="Wingdings" w:hAnsi="Wingdings" w:hint="default"/>
      </w:rPr>
    </w:lvl>
  </w:abstractNum>
  <w:abstractNum w:abstractNumId="4" w15:restartNumberingAfterBreak="0">
    <w:nsid w:val="1869280A"/>
    <w:multiLevelType w:val="hybridMultilevel"/>
    <w:tmpl w:val="D00CEF6A"/>
    <w:lvl w:ilvl="0" w:tplc="88802D08">
      <w:start w:val="6"/>
      <w:numFmt w:val="bullet"/>
      <w:lvlText w:val="-"/>
      <w:lvlJc w:val="left"/>
      <w:pPr>
        <w:ind w:left="450" w:hanging="360"/>
      </w:pPr>
      <w:rPr>
        <w:rFonts w:ascii="Times New Roman" w:eastAsiaTheme="minorHAnsi" w:hAnsi="Times New Roman" w:cs="Times New Roman"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5" w15:restartNumberingAfterBreak="0">
    <w:nsid w:val="19864E48"/>
    <w:multiLevelType w:val="hybridMultilevel"/>
    <w:tmpl w:val="D96A4040"/>
    <w:lvl w:ilvl="0" w:tplc="259A06EE">
      <w:start w:val="1"/>
      <w:numFmt w:val="bullet"/>
      <w:lvlText w:val=""/>
      <w:lvlJc w:val="left"/>
      <w:pPr>
        <w:ind w:left="720" w:hanging="360"/>
      </w:pPr>
      <w:rPr>
        <w:rFonts w:ascii="Wingdings" w:hAnsi="Wingdings" w:hint="default"/>
      </w:rPr>
    </w:lvl>
    <w:lvl w:ilvl="1" w:tplc="2E8061B4">
      <w:start w:val="1"/>
      <w:numFmt w:val="bullet"/>
      <w:lvlText w:val="o"/>
      <w:lvlJc w:val="left"/>
      <w:pPr>
        <w:ind w:left="1440" w:hanging="360"/>
      </w:pPr>
      <w:rPr>
        <w:rFonts w:ascii="Courier New" w:hAnsi="Courier New" w:cs="Times New Roman" w:hint="default"/>
      </w:rPr>
    </w:lvl>
    <w:lvl w:ilvl="2" w:tplc="B11C0E54">
      <w:start w:val="1"/>
      <w:numFmt w:val="bullet"/>
      <w:lvlText w:val=""/>
      <w:lvlJc w:val="left"/>
      <w:pPr>
        <w:ind w:left="2160" w:hanging="360"/>
      </w:pPr>
      <w:rPr>
        <w:rFonts w:ascii="Wingdings" w:hAnsi="Wingdings" w:hint="default"/>
      </w:rPr>
    </w:lvl>
    <w:lvl w:ilvl="3" w:tplc="17C09D94">
      <w:start w:val="1"/>
      <w:numFmt w:val="bullet"/>
      <w:lvlText w:val=""/>
      <w:lvlJc w:val="left"/>
      <w:pPr>
        <w:ind w:left="2880" w:hanging="360"/>
      </w:pPr>
      <w:rPr>
        <w:rFonts w:ascii="Symbol" w:hAnsi="Symbol" w:hint="default"/>
      </w:rPr>
    </w:lvl>
    <w:lvl w:ilvl="4" w:tplc="A8868944">
      <w:start w:val="1"/>
      <w:numFmt w:val="bullet"/>
      <w:lvlText w:val="o"/>
      <w:lvlJc w:val="left"/>
      <w:pPr>
        <w:ind w:left="3600" w:hanging="360"/>
      </w:pPr>
      <w:rPr>
        <w:rFonts w:ascii="Courier New" w:hAnsi="Courier New" w:cs="Times New Roman" w:hint="default"/>
      </w:rPr>
    </w:lvl>
    <w:lvl w:ilvl="5" w:tplc="60808E54">
      <w:start w:val="1"/>
      <w:numFmt w:val="bullet"/>
      <w:lvlText w:val=""/>
      <w:lvlJc w:val="left"/>
      <w:pPr>
        <w:ind w:left="4320" w:hanging="360"/>
      </w:pPr>
      <w:rPr>
        <w:rFonts w:ascii="Wingdings" w:hAnsi="Wingdings" w:hint="default"/>
      </w:rPr>
    </w:lvl>
    <w:lvl w:ilvl="6" w:tplc="A50A089C">
      <w:start w:val="1"/>
      <w:numFmt w:val="bullet"/>
      <w:lvlText w:val=""/>
      <w:lvlJc w:val="left"/>
      <w:pPr>
        <w:ind w:left="5040" w:hanging="360"/>
      </w:pPr>
      <w:rPr>
        <w:rFonts w:ascii="Symbol" w:hAnsi="Symbol" w:hint="default"/>
      </w:rPr>
    </w:lvl>
    <w:lvl w:ilvl="7" w:tplc="A50A2212">
      <w:start w:val="1"/>
      <w:numFmt w:val="bullet"/>
      <w:lvlText w:val="o"/>
      <w:lvlJc w:val="left"/>
      <w:pPr>
        <w:ind w:left="5760" w:hanging="360"/>
      </w:pPr>
      <w:rPr>
        <w:rFonts w:ascii="Courier New" w:hAnsi="Courier New" w:cs="Times New Roman" w:hint="default"/>
      </w:rPr>
    </w:lvl>
    <w:lvl w:ilvl="8" w:tplc="4F2A7AC8">
      <w:start w:val="1"/>
      <w:numFmt w:val="bullet"/>
      <w:lvlText w:val=""/>
      <w:lvlJc w:val="left"/>
      <w:pPr>
        <w:ind w:left="6480" w:hanging="360"/>
      </w:pPr>
      <w:rPr>
        <w:rFonts w:ascii="Wingdings" w:hAnsi="Wingdings" w:hint="default"/>
      </w:rPr>
    </w:lvl>
  </w:abstractNum>
  <w:abstractNum w:abstractNumId="6" w15:restartNumberingAfterBreak="0">
    <w:nsid w:val="1CF63ADE"/>
    <w:multiLevelType w:val="multilevel"/>
    <w:tmpl w:val="D332AA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6C1B6F"/>
    <w:multiLevelType w:val="hybridMultilevel"/>
    <w:tmpl w:val="46A6D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B46EBB"/>
    <w:multiLevelType w:val="hybridMultilevel"/>
    <w:tmpl w:val="BA9EF136"/>
    <w:lvl w:ilvl="0" w:tplc="040C0001">
      <w:start w:val="1"/>
      <w:numFmt w:val="bullet"/>
      <w:lvlText w:val=""/>
      <w:lvlJc w:val="left"/>
      <w:pPr>
        <w:ind w:left="720" w:hanging="360"/>
      </w:pPr>
      <w:rPr>
        <w:rFonts w:ascii="Symbol" w:hAnsi="Symbol" w:hint="default"/>
      </w:rPr>
    </w:lvl>
    <w:lvl w:ilvl="1" w:tplc="D7BE3F76">
      <w:start w:val="1"/>
      <w:numFmt w:val="bullet"/>
      <w:lvlText w:val="o"/>
      <w:lvlJc w:val="left"/>
      <w:pPr>
        <w:ind w:left="1440" w:hanging="360"/>
      </w:pPr>
      <w:rPr>
        <w:rFonts w:ascii="Courier New" w:hAnsi="Courier New" w:cs="Times New Roman" w:hint="default"/>
      </w:rPr>
    </w:lvl>
    <w:lvl w:ilvl="2" w:tplc="000412F6">
      <w:start w:val="1"/>
      <w:numFmt w:val="bullet"/>
      <w:lvlText w:val=""/>
      <w:lvlJc w:val="left"/>
      <w:pPr>
        <w:ind w:left="2160" w:hanging="360"/>
      </w:pPr>
      <w:rPr>
        <w:rFonts w:ascii="Wingdings" w:hAnsi="Wingdings" w:hint="default"/>
      </w:rPr>
    </w:lvl>
    <w:lvl w:ilvl="3" w:tplc="C820013C">
      <w:start w:val="1"/>
      <w:numFmt w:val="bullet"/>
      <w:lvlText w:val=""/>
      <w:lvlJc w:val="left"/>
      <w:pPr>
        <w:ind w:left="2880" w:hanging="360"/>
      </w:pPr>
      <w:rPr>
        <w:rFonts w:ascii="Symbol" w:hAnsi="Symbol" w:hint="default"/>
      </w:rPr>
    </w:lvl>
    <w:lvl w:ilvl="4" w:tplc="A524E8AC">
      <w:start w:val="1"/>
      <w:numFmt w:val="bullet"/>
      <w:lvlText w:val="o"/>
      <w:lvlJc w:val="left"/>
      <w:pPr>
        <w:ind w:left="3600" w:hanging="360"/>
      </w:pPr>
      <w:rPr>
        <w:rFonts w:ascii="Courier New" w:hAnsi="Courier New" w:cs="Times New Roman" w:hint="default"/>
      </w:rPr>
    </w:lvl>
    <w:lvl w:ilvl="5" w:tplc="B5FC3B00">
      <w:start w:val="1"/>
      <w:numFmt w:val="bullet"/>
      <w:lvlText w:val=""/>
      <w:lvlJc w:val="left"/>
      <w:pPr>
        <w:ind w:left="4320" w:hanging="360"/>
      </w:pPr>
      <w:rPr>
        <w:rFonts w:ascii="Wingdings" w:hAnsi="Wingdings" w:hint="default"/>
      </w:rPr>
    </w:lvl>
    <w:lvl w:ilvl="6" w:tplc="CDB04E28">
      <w:start w:val="1"/>
      <w:numFmt w:val="bullet"/>
      <w:lvlText w:val=""/>
      <w:lvlJc w:val="left"/>
      <w:pPr>
        <w:ind w:left="5040" w:hanging="360"/>
      </w:pPr>
      <w:rPr>
        <w:rFonts w:ascii="Symbol" w:hAnsi="Symbol" w:hint="default"/>
      </w:rPr>
    </w:lvl>
    <w:lvl w:ilvl="7" w:tplc="C5E0B59A">
      <w:start w:val="1"/>
      <w:numFmt w:val="bullet"/>
      <w:lvlText w:val="o"/>
      <w:lvlJc w:val="left"/>
      <w:pPr>
        <w:ind w:left="5760" w:hanging="360"/>
      </w:pPr>
      <w:rPr>
        <w:rFonts w:ascii="Courier New" w:hAnsi="Courier New" w:cs="Times New Roman" w:hint="default"/>
      </w:rPr>
    </w:lvl>
    <w:lvl w:ilvl="8" w:tplc="64D6D3C0">
      <w:start w:val="1"/>
      <w:numFmt w:val="bullet"/>
      <w:lvlText w:val=""/>
      <w:lvlJc w:val="left"/>
      <w:pPr>
        <w:ind w:left="6480" w:hanging="360"/>
      </w:pPr>
      <w:rPr>
        <w:rFonts w:ascii="Wingdings" w:hAnsi="Wingdings" w:hint="default"/>
      </w:rPr>
    </w:lvl>
  </w:abstractNum>
  <w:abstractNum w:abstractNumId="9" w15:restartNumberingAfterBreak="0">
    <w:nsid w:val="2A122724"/>
    <w:multiLevelType w:val="hybridMultilevel"/>
    <w:tmpl w:val="B2308FA8"/>
    <w:lvl w:ilvl="0" w:tplc="B52ABDB0">
      <w:start w:val="1"/>
      <w:numFmt w:val="bullet"/>
      <w:lvlText w:val=""/>
      <w:lvlJc w:val="left"/>
      <w:pPr>
        <w:ind w:left="720" w:hanging="360"/>
      </w:pPr>
      <w:rPr>
        <w:rFonts w:ascii="Wingdings" w:hAnsi="Wingdings" w:hint="default"/>
      </w:rPr>
    </w:lvl>
    <w:lvl w:ilvl="1" w:tplc="7ED2D396">
      <w:start w:val="1"/>
      <w:numFmt w:val="bullet"/>
      <w:lvlText w:val="o"/>
      <w:lvlJc w:val="left"/>
      <w:pPr>
        <w:ind w:left="1440" w:hanging="360"/>
      </w:pPr>
      <w:rPr>
        <w:rFonts w:ascii="Courier New" w:hAnsi="Courier New" w:cs="Times New Roman" w:hint="default"/>
      </w:rPr>
    </w:lvl>
    <w:lvl w:ilvl="2" w:tplc="B34E6DB0">
      <w:start w:val="1"/>
      <w:numFmt w:val="bullet"/>
      <w:lvlText w:val=""/>
      <w:lvlJc w:val="left"/>
      <w:pPr>
        <w:ind w:left="2160" w:hanging="360"/>
      </w:pPr>
      <w:rPr>
        <w:rFonts w:ascii="Wingdings" w:hAnsi="Wingdings" w:hint="default"/>
      </w:rPr>
    </w:lvl>
    <w:lvl w:ilvl="3" w:tplc="6A0475C4">
      <w:start w:val="1"/>
      <w:numFmt w:val="bullet"/>
      <w:lvlText w:val=""/>
      <w:lvlJc w:val="left"/>
      <w:pPr>
        <w:ind w:left="2880" w:hanging="360"/>
      </w:pPr>
      <w:rPr>
        <w:rFonts w:ascii="Symbol" w:hAnsi="Symbol" w:hint="default"/>
      </w:rPr>
    </w:lvl>
    <w:lvl w:ilvl="4" w:tplc="3D66D7B8">
      <w:start w:val="1"/>
      <w:numFmt w:val="bullet"/>
      <w:lvlText w:val="o"/>
      <w:lvlJc w:val="left"/>
      <w:pPr>
        <w:ind w:left="3600" w:hanging="360"/>
      </w:pPr>
      <w:rPr>
        <w:rFonts w:ascii="Courier New" w:hAnsi="Courier New" w:cs="Times New Roman" w:hint="default"/>
      </w:rPr>
    </w:lvl>
    <w:lvl w:ilvl="5" w:tplc="63784FCA">
      <w:start w:val="1"/>
      <w:numFmt w:val="bullet"/>
      <w:lvlText w:val=""/>
      <w:lvlJc w:val="left"/>
      <w:pPr>
        <w:ind w:left="4320" w:hanging="360"/>
      </w:pPr>
      <w:rPr>
        <w:rFonts w:ascii="Wingdings" w:hAnsi="Wingdings" w:hint="default"/>
      </w:rPr>
    </w:lvl>
    <w:lvl w:ilvl="6" w:tplc="7FF68EA4">
      <w:start w:val="1"/>
      <w:numFmt w:val="bullet"/>
      <w:lvlText w:val=""/>
      <w:lvlJc w:val="left"/>
      <w:pPr>
        <w:ind w:left="5040" w:hanging="360"/>
      </w:pPr>
      <w:rPr>
        <w:rFonts w:ascii="Symbol" w:hAnsi="Symbol" w:hint="default"/>
      </w:rPr>
    </w:lvl>
    <w:lvl w:ilvl="7" w:tplc="B400F100">
      <w:start w:val="1"/>
      <w:numFmt w:val="bullet"/>
      <w:lvlText w:val="o"/>
      <w:lvlJc w:val="left"/>
      <w:pPr>
        <w:ind w:left="5760" w:hanging="360"/>
      </w:pPr>
      <w:rPr>
        <w:rFonts w:ascii="Courier New" w:hAnsi="Courier New" w:cs="Times New Roman" w:hint="default"/>
      </w:rPr>
    </w:lvl>
    <w:lvl w:ilvl="8" w:tplc="3F0AB1F6">
      <w:start w:val="1"/>
      <w:numFmt w:val="bullet"/>
      <w:lvlText w:val=""/>
      <w:lvlJc w:val="left"/>
      <w:pPr>
        <w:ind w:left="6480" w:hanging="360"/>
      </w:pPr>
      <w:rPr>
        <w:rFonts w:ascii="Wingdings" w:hAnsi="Wingdings" w:hint="default"/>
      </w:rPr>
    </w:lvl>
  </w:abstractNum>
  <w:abstractNum w:abstractNumId="10" w15:restartNumberingAfterBreak="0">
    <w:nsid w:val="33B0353F"/>
    <w:multiLevelType w:val="hybridMultilevel"/>
    <w:tmpl w:val="FAFC5EC4"/>
    <w:lvl w:ilvl="0" w:tplc="F92CC99A">
      <w:start w:val="1"/>
      <w:numFmt w:val="bullet"/>
      <w:lvlText w:val="-"/>
      <w:lvlJc w:val="left"/>
      <w:pPr>
        <w:ind w:left="720" w:hanging="360"/>
      </w:pPr>
      <w:rPr>
        <w:rFonts w:ascii="Calibri" w:hAnsi="Calibri" w:cs="Times New Roman" w:hint="default"/>
      </w:rPr>
    </w:lvl>
    <w:lvl w:ilvl="1" w:tplc="CFEAE5A0">
      <w:start w:val="1"/>
      <w:numFmt w:val="bullet"/>
      <w:lvlText w:val="o"/>
      <w:lvlJc w:val="left"/>
      <w:pPr>
        <w:ind w:left="1440" w:hanging="360"/>
      </w:pPr>
      <w:rPr>
        <w:rFonts w:ascii="Courier New" w:hAnsi="Courier New" w:cs="Times New Roman" w:hint="default"/>
      </w:rPr>
    </w:lvl>
    <w:lvl w:ilvl="2" w:tplc="A6605CB6">
      <w:start w:val="1"/>
      <w:numFmt w:val="bullet"/>
      <w:lvlText w:val=""/>
      <w:lvlJc w:val="left"/>
      <w:pPr>
        <w:ind w:left="2160" w:hanging="360"/>
      </w:pPr>
      <w:rPr>
        <w:rFonts w:ascii="Wingdings" w:hAnsi="Wingdings" w:hint="default"/>
      </w:rPr>
    </w:lvl>
    <w:lvl w:ilvl="3" w:tplc="2F925122">
      <w:start w:val="1"/>
      <w:numFmt w:val="bullet"/>
      <w:lvlText w:val=""/>
      <w:lvlJc w:val="left"/>
      <w:pPr>
        <w:ind w:left="2880" w:hanging="360"/>
      </w:pPr>
      <w:rPr>
        <w:rFonts w:ascii="Symbol" w:hAnsi="Symbol" w:hint="default"/>
      </w:rPr>
    </w:lvl>
    <w:lvl w:ilvl="4" w:tplc="0F7EA054">
      <w:start w:val="1"/>
      <w:numFmt w:val="bullet"/>
      <w:lvlText w:val="o"/>
      <w:lvlJc w:val="left"/>
      <w:pPr>
        <w:ind w:left="3600" w:hanging="360"/>
      </w:pPr>
      <w:rPr>
        <w:rFonts w:ascii="Courier New" w:hAnsi="Courier New" w:cs="Times New Roman" w:hint="default"/>
      </w:rPr>
    </w:lvl>
    <w:lvl w:ilvl="5" w:tplc="4A7CE066">
      <w:start w:val="1"/>
      <w:numFmt w:val="bullet"/>
      <w:lvlText w:val=""/>
      <w:lvlJc w:val="left"/>
      <w:pPr>
        <w:ind w:left="4320" w:hanging="360"/>
      </w:pPr>
      <w:rPr>
        <w:rFonts w:ascii="Wingdings" w:hAnsi="Wingdings" w:hint="default"/>
      </w:rPr>
    </w:lvl>
    <w:lvl w:ilvl="6" w:tplc="2BF6F41E">
      <w:start w:val="1"/>
      <w:numFmt w:val="bullet"/>
      <w:lvlText w:val=""/>
      <w:lvlJc w:val="left"/>
      <w:pPr>
        <w:ind w:left="5040" w:hanging="360"/>
      </w:pPr>
      <w:rPr>
        <w:rFonts w:ascii="Symbol" w:hAnsi="Symbol" w:hint="default"/>
      </w:rPr>
    </w:lvl>
    <w:lvl w:ilvl="7" w:tplc="A5D6A014">
      <w:start w:val="1"/>
      <w:numFmt w:val="bullet"/>
      <w:lvlText w:val="o"/>
      <w:lvlJc w:val="left"/>
      <w:pPr>
        <w:ind w:left="5760" w:hanging="360"/>
      </w:pPr>
      <w:rPr>
        <w:rFonts w:ascii="Courier New" w:hAnsi="Courier New" w:cs="Times New Roman" w:hint="default"/>
      </w:rPr>
    </w:lvl>
    <w:lvl w:ilvl="8" w:tplc="8F1002F8">
      <w:start w:val="1"/>
      <w:numFmt w:val="bullet"/>
      <w:lvlText w:val=""/>
      <w:lvlJc w:val="left"/>
      <w:pPr>
        <w:ind w:left="6480" w:hanging="360"/>
      </w:pPr>
      <w:rPr>
        <w:rFonts w:ascii="Wingdings" w:hAnsi="Wingdings" w:hint="default"/>
      </w:rPr>
    </w:lvl>
  </w:abstractNum>
  <w:abstractNum w:abstractNumId="11" w15:restartNumberingAfterBreak="0">
    <w:nsid w:val="36ED6BE1"/>
    <w:multiLevelType w:val="hybridMultilevel"/>
    <w:tmpl w:val="B4C45F4C"/>
    <w:lvl w:ilvl="0" w:tplc="450433F6">
      <w:start w:val="1"/>
      <w:numFmt w:val="bullet"/>
      <w:lvlText w:val="-"/>
      <w:lvlJc w:val="left"/>
      <w:pPr>
        <w:ind w:left="720" w:hanging="360"/>
      </w:pPr>
      <w:rPr>
        <w:rFonts w:ascii="Calibri" w:hAnsi="Calibri" w:cs="Times New Roman" w:hint="default"/>
      </w:rPr>
    </w:lvl>
    <w:lvl w:ilvl="1" w:tplc="F6A6FF80">
      <w:start w:val="1"/>
      <w:numFmt w:val="bullet"/>
      <w:lvlText w:val="o"/>
      <w:lvlJc w:val="left"/>
      <w:pPr>
        <w:ind w:left="1440" w:hanging="360"/>
      </w:pPr>
      <w:rPr>
        <w:rFonts w:ascii="Courier New" w:hAnsi="Courier New" w:cs="Times New Roman" w:hint="default"/>
      </w:rPr>
    </w:lvl>
    <w:lvl w:ilvl="2" w:tplc="5B3A3840">
      <w:start w:val="1"/>
      <w:numFmt w:val="bullet"/>
      <w:lvlText w:val=""/>
      <w:lvlJc w:val="left"/>
      <w:pPr>
        <w:ind w:left="2160" w:hanging="360"/>
      </w:pPr>
      <w:rPr>
        <w:rFonts w:ascii="Wingdings" w:hAnsi="Wingdings" w:hint="default"/>
      </w:rPr>
    </w:lvl>
    <w:lvl w:ilvl="3" w:tplc="3E1E54E0">
      <w:start w:val="1"/>
      <w:numFmt w:val="bullet"/>
      <w:lvlText w:val=""/>
      <w:lvlJc w:val="left"/>
      <w:pPr>
        <w:ind w:left="2880" w:hanging="360"/>
      </w:pPr>
      <w:rPr>
        <w:rFonts w:ascii="Symbol" w:hAnsi="Symbol" w:hint="default"/>
      </w:rPr>
    </w:lvl>
    <w:lvl w:ilvl="4" w:tplc="983CB024">
      <w:start w:val="1"/>
      <w:numFmt w:val="bullet"/>
      <w:lvlText w:val="o"/>
      <w:lvlJc w:val="left"/>
      <w:pPr>
        <w:ind w:left="3600" w:hanging="360"/>
      </w:pPr>
      <w:rPr>
        <w:rFonts w:ascii="Courier New" w:hAnsi="Courier New" w:cs="Times New Roman" w:hint="default"/>
      </w:rPr>
    </w:lvl>
    <w:lvl w:ilvl="5" w:tplc="EECEDBAE">
      <w:start w:val="1"/>
      <w:numFmt w:val="bullet"/>
      <w:lvlText w:val=""/>
      <w:lvlJc w:val="left"/>
      <w:pPr>
        <w:ind w:left="4320" w:hanging="360"/>
      </w:pPr>
      <w:rPr>
        <w:rFonts w:ascii="Wingdings" w:hAnsi="Wingdings" w:hint="default"/>
      </w:rPr>
    </w:lvl>
    <w:lvl w:ilvl="6" w:tplc="60CE122C">
      <w:start w:val="1"/>
      <w:numFmt w:val="bullet"/>
      <w:lvlText w:val=""/>
      <w:lvlJc w:val="left"/>
      <w:pPr>
        <w:ind w:left="5040" w:hanging="360"/>
      </w:pPr>
      <w:rPr>
        <w:rFonts w:ascii="Symbol" w:hAnsi="Symbol" w:hint="default"/>
      </w:rPr>
    </w:lvl>
    <w:lvl w:ilvl="7" w:tplc="8572E2EE">
      <w:start w:val="1"/>
      <w:numFmt w:val="bullet"/>
      <w:lvlText w:val="o"/>
      <w:lvlJc w:val="left"/>
      <w:pPr>
        <w:ind w:left="5760" w:hanging="360"/>
      </w:pPr>
      <w:rPr>
        <w:rFonts w:ascii="Courier New" w:hAnsi="Courier New" w:cs="Times New Roman" w:hint="default"/>
      </w:rPr>
    </w:lvl>
    <w:lvl w:ilvl="8" w:tplc="6F8CEA66">
      <w:start w:val="1"/>
      <w:numFmt w:val="bullet"/>
      <w:lvlText w:val=""/>
      <w:lvlJc w:val="left"/>
      <w:pPr>
        <w:ind w:left="6480" w:hanging="360"/>
      </w:pPr>
      <w:rPr>
        <w:rFonts w:ascii="Wingdings" w:hAnsi="Wingdings" w:hint="default"/>
      </w:rPr>
    </w:lvl>
  </w:abstractNum>
  <w:abstractNum w:abstractNumId="12" w15:restartNumberingAfterBreak="0">
    <w:nsid w:val="37480C03"/>
    <w:multiLevelType w:val="hybridMultilevel"/>
    <w:tmpl w:val="F7C26ADA"/>
    <w:lvl w:ilvl="0" w:tplc="040C0001">
      <w:start w:val="1"/>
      <w:numFmt w:val="bullet"/>
      <w:lvlText w:val=""/>
      <w:lvlJc w:val="left"/>
      <w:pPr>
        <w:ind w:left="720" w:hanging="360"/>
      </w:pPr>
      <w:rPr>
        <w:rFonts w:ascii="Symbol" w:hAnsi="Symbol" w:hint="default"/>
      </w:rPr>
    </w:lvl>
    <w:lvl w:ilvl="1" w:tplc="E4BCC72A">
      <w:start w:val="1"/>
      <w:numFmt w:val="bullet"/>
      <w:lvlText w:val="o"/>
      <w:lvlJc w:val="left"/>
      <w:pPr>
        <w:ind w:left="1440" w:hanging="360"/>
      </w:pPr>
      <w:rPr>
        <w:rFonts w:ascii="Courier New" w:hAnsi="Courier New" w:cs="Times New Roman" w:hint="default"/>
      </w:rPr>
    </w:lvl>
    <w:lvl w:ilvl="2" w:tplc="3B90930A">
      <w:start w:val="1"/>
      <w:numFmt w:val="bullet"/>
      <w:lvlText w:val=""/>
      <w:lvlJc w:val="left"/>
      <w:pPr>
        <w:ind w:left="2160" w:hanging="360"/>
      </w:pPr>
      <w:rPr>
        <w:rFonts w:ascii="Wingdings" w:hAnsi="Wingdings" w:hint="default"/>
      </w:rPr>
    </w:lvl>
    <w:lvl w:ilvl="3" w:tplc="6BB215A4">
      <w:start w:val="1"/>
      <w:numFmt w:val="bullet"/>
      <w:lvlText w:val=""/>
      <w:lvlJc w:val="left"/>
      <w:pPr>
        <w:ind w:left="2880" w:hanging="360"/>
      </w:pPr>
      <w:rPr>
        <w:rFonts w:ascii="Symbol" w:hAnsi="Symbol" w:hint="default"/>
      </w:rPr>
    </w:lvl>
    <w:lvl w:ilvl="4" w:tplc="71B0DFFA">
      <w:start w:val="1"/>
      <w:numFmt w:val="bullet"/>
      <w:lvlText w:val="o"/>
      <w:lvlJc w:val="left"/>
      <w:pPr>
        <w:ind w:left="3600" w:hanging="360"/>
      </w:pPr>
      <w:rPr>
        <w:rFonts w:ascii="Courier New" w:hAnsi="Courier New" w:cs="Times New Roman" w:hint="default"/>
      </w:rPr>
    </w:lvl>
    <w:lvl w:ilvl="5" w:tplc="3806CD78">
      <w:start w:val="1"/>
      <w:numFmt w:val="bullet"/>
      <w:lvlText w:val=""/>
      <w:lvlJc w:val="left"/>
      <w:pPr>
        <w:ind w:left="4320" w:hanging="360"/>
      </w:pPr>
      <w:rPr>
        <w:rFonts w:ascii="Wingdings" w:hAnsi="Wingdings" w:hint="default"/>
      </w:rPr>
    </w:lvl>
    <w:lvl w:ilvl="6" w:tplc="21041866">
      <w:start w:val="1"/>
      <w:numFmt w:val="bullet"/>
      <w:lvlText w:val=""/>
      <w:lvlJc w:val="left"/>
      <w:pPr>
        <w:ind w:left="5040" w:hanging="360"/>
      </w:pPr>
      <w:rPr>
        <w:rFonts w:ascii="Symbol" w:hAnsi="Symbol" w:hint="default"/>
      </w:rPr>
    </w:lvl>
    <w:lvl w:ilvl="7" w:tplc="50AC4BFA">
      <w:start w:val="1"/>
      <w:numFmt w:val="bullet"/>
      <w:lvlText w:val="o"/>
      <w:lvlJc w:val="left"/>
      <w:pPr>
        <w:ind w:left="5760" w:hanging="360"/>
      </w:pPr>
      <w:rPr>
        <w:rFonts w:ascii="Courier New" w:hAnsi="Courier New" w:cs="Times New Roman" w:hint="default"/>
      </w:rPr>
    </w:lvl>
    <w:lvl w:ilvl="8" w:tplc="0F4C3A0E">
      <w:start w:val="1"/>
      <w:numFmt w:val="bullet"/>
      <w:lvlText w:val=""/>
      <w:lvlJc w:val="left"/>
      <w:pPr>
        <w:ind w:left="6480" w:hanging="360"/>
      </w:pPr>
      <w:rPr>
        <w:rFonts w:ascii="Wingdings" w:hAnsi="Wingdings" w:hint="default"/>
      </w:rPr>
    </w:lvl>
  </w:abstractNum>
  <w:abstractNum w:abstractNumId="13" w15:restartNumberingAfterBreak="0">
    <w:nsid w:val="3AD705D8"/>
    <w:multiLevelType w:val="hybridMultilevel"/>
    <w:tmpl w:val="9CF00D8E"/>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4" w15:restartNumberingAfterBreak="0">
    <w:nsid w:val="42685E79"/>
    <w:multiLevelType w:val="multilevel"/>
    <w:tmpl w:val="2D269730"/>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A61419"/>
    <w:multiLevelType w:val="hybridMultilevel"/>
    <w:tmpl w:val="BD5AB764"/>
    <w:lvl w:ilvl="0" w:tplc="136EBF5A">
      <w:numFmt w:val="bullet"/>
      <w:lvlText w:val="-"/>
      <w:lvlJc w:val="left"/>
      <w:pPr>
        <w:ind w:left="1068" w:hanging="360"/>
      </w:pPr>
      <w:rPr>
        <w:rFonts w:ascii="Calibri" w:eastAsiaTheme="minorHAnsi" w:hAnsi="Calibri" w:cstheme="minorBidi"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6" w15:restartNumberingAfterBreak="0">
    <w:nsid w:val="4A492558"/>
    <w:multiLevelType w:val="hybridMultilevel"/>
    <w:tmpl w:val="B3CE9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4F175E"/>
    <w:multiLevelType w:val="multilevel"/>
    <w:tmpl w:val="45A65D10"/>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04B1C7C"/>
    <w:multiLevelType w:val="multilevel"/>
    <w:tmpl w:val="D1A6891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42961A6"/>
    <w:multiLevelType w:val="hybridMultilevel"/>
    <w:tmpl w:val="C0E257D6"/>
    <w:lvl w:ilvl="0" w:tplc="2E9ED220">
      <w:start w:val="1"/>
      <w:numFmt w:val="bullet"/>
      <w:lvlText w:val="-"/>
      <w:lvlJc w:val="left"/>
      <w:pPr>
        <w:ind w:left="720" w:hanging="360"/>
      </w:pPr>
      <w:rPr>
        <w:rFonts w:ascii="Calibri" w:hAnsi="Calibri" w:cs="Times New Roman" w:hint="default"/>
      </w:rPr>
    </w:lvl>
    <w:lvl w:ilvl="1" w:tplc="A4BEB3FE">
      <w:start w:val="1"/>
      <w:numFmt w:val="bullet"/>
      <w:lvlText w:val="o"/>
      <w:lvlJc w:val="left"/>
      <w:pPr>
        <w:ind w:left="1440" w:hanging="360"/>
      </w:pPr>
      <w:rPr>
        <w:rFonts w:ascii="Courier New" w:hAnsi="Courier New" w:cs="Times New Roman" w:hint="default"/>
      </w:rPr>
    </w:lvl>
    <w:lvl w:ilvl="2" w:tplc="A07897D4">
      <w:start w:val="1"/>
      <w:numFmt w:val="bullet"/>
      <w:lvlText w:val=""/>
      <w:lvlJc w:val="left"/>
      <w:pPr>
        <w:ind w:left="2160" w:hanging="360"/>
      </w:pPr>
      <w:rPr>
        <w:rFonts w:ascii="Wingdings" w:hAnsi="Wingdings" w:hint="default"/>
      </w:rPr>
    </w:lvl>
    <w:lvl w:ilvl="3" w:tplc="2A6CE71C">
      <w:start w:val="1"/>
      <w:numFmt w:val="bullet"/>
      <w:lvlText w:val=""/>
      <w:lvlJc w:val="left"/>
      <w:pPr>
        <w:ind w:left="2880" w:hanging="360"/>
      </w:pPr>
      <w:rPr>
        <w:rFonts w:ascii="Symbol" w:hAnsi="Symbol" w:hint="default"/>
      </w:rPr>
    </w:lvl>
    <w:lvl w:ilvl="4" w:tplc="C37CE83E">
      <w:start w:val="1"/>
      <w:numFmt w:val="bullet"/>
      <w:lvlText w:val="o"/>
      <w:lvlJc w:val="left"/>
      <w:pPr>
        <w:ind w:left="3600" w:hanging="360"/>
      </w:pPr>
      <w:rPr>
        <w:rFonts w:ascii="Courier New" w:hAnsi="Courier New" w:cs="Times New Roman" w:hint="default"/>
      </w:rPr>
    </w:lvl>
    <w:lvl w:ilvl="5" w:tplc="53E84F62">
      <w:start w:val="1"/>
      <w:numFmt w:val="bullet"/>
      <w:lvlText w:val=""/>
      <w:lvlJc w:val="left"/>
      <w:pPr>
        <w:ind w:left="4320" w:hanging="360"/>
      </w:pPr>
      <w:rPr>
        <w:rFonts w:ascii="Wingdings" w:hAnsi="Wingdings" w:hint="default"/>
      </w:rPr>
    </w:lvl>
    <w:lvl w:ilvl="6" w:tplc="DE666904">
      <w:start w:val="1"/>
      <w:numFmt w:val="bullet"/>
      <w:lvlText w:val=""/>
      <w:lvlJc w:val="left"/>
      <w:pPr>
        <w:ind w:left="5040" w:hanging="360"/>
      </w:pPr>
      <w:rPr>
        <w:rFonts w:ascii="Symbol" w:hAnsi="Symbol" w:hint="default"/>
      </w:rPr>
    </w:lvl>
    <w:lvl w:ilvl="7" w:tplc="2320F7A4">
      <w:start w:val="1"/>
      <w:numFmt w:val="bullet"/>
      <w:lvlText w:val="o"/>
      <w:lvlJc w:val="left"/>
      <w:pPr>
        <w:ind w:left="5760" w:hanging="360"/>
      </w:pPr>
      <w:rPr>
        <w:rFonts w:ascii="Courier New" w:hAnsi="Courier New" w:cs="Times New Roman" w:hint="default"/>
      </w:rPr>
    </w:lvl>
    <w:lvl w:ilvl="8" w:tplc="E7984DC4">
      <w:start w:val="1"/>
      <w:numFmt w:val="bullet"/>
      <w:lvlText w:val=""/>
      <w:lvlJc w:val="left"/>
      <w:pPr>
        <w:ind w:left="6480" w:hanging="360"/>
      </w:pPr>
      <w:rPr>
        <w:rFonts w:ascii="Wingdings" w:hAnsi="Wingdings" w:hint="default"/>
      </w:rPr>
    </w:lvl>
  </w:abstractNum>
  <w:abstractNum w:abstractNumId="20" w15:restartNumberingAfterBreak="0">
    <w:nsid w:val="54883EB1"/>
    <w:multiLevelType w:val="hybridMultilevel"/>
    <w:tmpl w:val="A31035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5CF2B12"/>
    <w:multiLevelType w:val="hybridMultilevel"/>
    <w:tmpl w:val="2B664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E35C18"/>
    <w:multiLevelType w:val="hybridMultilevel"/>
    <w:tmpl w:val="7EB44E92"/>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3" w15:restartNumberingAfterBreak="0">
    <w:nsid w:val="5983A76F"/>
    <w:multiLevelType w:val="multilevel"/>
    <w:tmpl w:val="B8D08AC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9241DA"/>
    <w:multiLevelType w:val="multilevel"/>
    <w:tmpl w:val="AF5848F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BB58D1"/>
    <w:multiLevelType w:val="hybridMultilevel"/>
    <w:tmpl w:val="18EC84C4"/>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6" w15:restartNumberingAfterBreak="0">
    <w:nsid w:val="72722FBA"/>
    <w:multiLevelType w:val="multilevel"/>
    <w:tmpl w:val="9DC04CE6"/>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AC58AF"/>
    <w:multiLevelType w:val="hybridMultilevel"/>
    <w:tmpl w:val="FF70FD8A"/>
    <w:lvl w:ilvl="0" w:tplc="429E048A">
      <w:start w:val="1"/>
      <w:numFmt w:val="bullet"/>
      <w:lvlText w:val="-"/>
      <w:lvlJc w:val="left"/>
      <w:pPr>
        <w:ind w:left="720" w:hanging="360"/>
      </w:pPr>
      <w:rPr>
        <w:rFonts w:ascii="Calibri" w:hAnsi="Calibri" w:cs="Times New Roman" w:hint="default"/>
      </w:rPr>
    </w:lvl>
    <w:lvl w:ilvl="1" w:tplc="642665CE">
      <w:start w:val="1"/>
      <w:numFmt w:val="bullet"/>
      <w:lvlText w:val="o"/>
      <w:lvlJc w:val="left"/>
      <w:pPr>
        <w:ind w:left="1440" w:hanging="360"/>
      </w:pPr>
      <w:rPr>
        <w:rFonts w:ascii="Courier New" w:hAnsi="Courier New" w:cs="Times New Roman" w:hint="default"/>
      </w:rPr>
    </w:lvl>
    <w:lvl w:ilvl="2" w:tplc="1E589508">
      <w:start w:val="1"/>
      <w:numFmt w:val="bullet"/>
      <w:lvlText w:val=""/>
      <w:lvlJc w:val="left"/>
      <w:pPr>
        <w:ind w:left="2160" w:hanging="360"/>
      </w:pPr>
      <w:rPr>
        <w:rFonts w:ascii="Wingdings" w:hAnsi="Wingdings" w:hint="default"/>
      </w:rPr>
    </w:lvl>
    <w:lvl w:ilvl="3" w:tplc="B8B0C3C2">
      <w:start w:val="1"/>
      <w:numFmt w:val="bullet"/>
      <w:lvlText w:val=""/>
      <w:lvlJc w:val="left"/>
      <w:pPr>
        <w:ind w:left="2880" w:hanging="360"/>
      </w:pPr>
      <w:rPr>
        <w:rFonts w:ascii="Symbol" w:hAnsi="Symbol" w:hint="default"/>
      </w:rPr>
    </w:lvl>
    <w:lvl w:ilvl="4" w:tplc="9B467C18">
      <w:start w:val="1"/>
      <w:numFmt w:val="bullet"/>
      <w:lvlText w:val="o"/>
      <w:lvlJc w:val="left"/>
      <w:pPr>
        <w:ind w:left="3600" w:hanging="360"/>
      </w:pPr>
      <w:rPr>
        <w:rFonts w:ascii="Courier New" w:hAnsi="Courier New" w:cs="Times New Roman" w:hint="default"/>
      </w:rPr>
    </w:lvl>
    <w:lvl w:ilvl="5" w:tplc="1016A2D4">
      <w:start w:val="1"/>
      <w:numFmt w:val="bullet"/>
      <w:lvlText w:val=""/>
      <w:lvlJc w:val="left"/>
      <w:pPr>
        <w:ind w:left="4320" w:hanging="360"/>
      </w:pPr>
      <w:rPr>
        <w:rFonts w:ascii="Wingdings" w:hAnsi="Wingdings" w:hint="default"/>
      </w:rPr>
    </w:lvl>
    <w:lvl w:ilvl="6" w:tplc="31FC1088">
      <w:start w:val="1"/>
      <w:numFmt w:val="bullet"/>
      <w:lvlText w:val=""/>
      <w:lvlJc w:val="left"/>
      <w:pPr>
        <w:ind w:left="5040" w:hanging="360"/>
      </w:pPr>
      <w:rPr>
        <w:rFonts w:ascii="Symbol" w:hAnsi="Symbol" w:hint="default"/>
      </w:rPr>
    </w:lvl>
    <w:lvl w:ilvl="7" w:tplc="B7A02D7A">
      <w:start w:val="1"/>
      <w:numFmt w:val="bullet"/>
      <w:lvlText w:val="o"/>
      <w:lvlJc w:val="left"/>
      <w:pPr>
        <w:ind w:left="5760" w:hanging="360"/>
      </w:pPr>
      <w:rPr>
        <w:rFonts w:ascii="Courier New" w:hAnsi="Courier New" w:cs="Times New Roman" w:hint="default"/>
      </w:rPr>
    </w:lvl>
    <w:lvl w:ilvl="8" w:tplc="F254307C">
      <w:start w:val="1"/>
      <w:numFmt w:val="bullet"/>
      <w:lvlText w:val=""/>
      <w:lvlJc w:val="left"/>
      <w:pPr>
        <w:ind w:left="6480" w:hanging="360"/>
      </w:pPr>
      <w:rPr>
        <w:rFonts w:ascii="Wingdings" w:hAnsi="Wingdings" w:hint="default"/>
      </w:rPr>
    </w:lvl>
  </w:abstractNum>
  <w:abstractNum w:abstractNumId="28" w15:restartNumberingAfterBreak="0">
    <w:nsid w:val="75C43913"/>
    <w:multiLevelType w:val="hybridMultilevel"/>
    <w:tmpl w:val="B27495D0"/>
    <w:lvl w:ilvl="0" w:tplc="136EBF5A">
      <w:numFmt w:val="bullet"/>
      <w:lvlText w:val="-"/>
      <w:lvlJc w:val="left"/>
      <w:pPr>
        <w:ind w:left="1068"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542EB0"/>
    <w:multiLevelType w:val="hybridMultilevel"/>
    <w:tmpl w:val="98127F9C"/>
    <w:lvl w:ilvl="0" w:tplc="A962808A">
      <w:start w:val="1"/>
      <w:numFmt w:val="upperRoman"/>
      <w:lvlText w:val="%1."/>
      <w:lvlJc w:val="left"/>
      <w:pPr>
        <w:ind w:left="810" w:hanging="72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30" w15:restartNumberingAfterBreak="0">
    <w:nsid w:val="7B0D7E38"/>
    <w:multiLevelType w:val="multilevel"/>
    <w:tmpl w:val="0E82D6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B262F5C"/>
    <w:multiLevelType w:val="hybridMultilevel"/>
    <w:tmpl w:val="3E92F91C"/>
    <w:lvl w:ilvl="0" w:tplc="5FAA509C">
      <w:start w:val="1"/>
      <w:numFmt w:val="bullet"/>
      <w:lvlText w:val="-"/>
      <w:lvlJc w:val="left"/>
      <w:pPr>
        <w:ind w:left="720" w:hanging="360"/>
      </w:pPr>
      <w:rPr>
        <w:rFonts w:ascii="Calibri" w:hAnsi="Calibri" w:cs="Times New Roman" w:hint="default"/>
      </w:rPr>
    </w:lvl>
    <w:lvl w:ilvl="1" w:tplc="C03E9CA8">
      <w:start w:val="1"/>
      <w:numFmt w:val="bullet"/>
      <w:lvlText w:val="o"/>
      <w:lvlJc w:val="left"/>
      <w:pPr>
        <w:ind w:left="1440" w:hanging="360"/>
      </w:pPr>
      <w:rPr>
        <w:rFonts w:ascii="Courier New" w:hAnsi="Courier New" w:cs="Times New Roman" w:hint="default"/>
      </w:rPr>
    </w:lvl>
    <w:lvl w:ilvl="2" w:tplc="691A82D6">
      <w:start w:val="1"/>
      <w:numFmt w:val="bullet"/>
      <w:lvlText w:val=""/>
      <w:lvlJc w:val="left"/>
      <w:pPr>
        <w:ind w:left="2160" w:hanging="360"/>
      </w:pPr>
      <w:rPr>
        <w:rFonts w:ascii="Wingdings" w:hAnsi="Wingdings" w:hint="default"/>
      </w:rPr>
    </w:lvl>
    <w:lvl w:ilvl="3" w:tplc="B65A4C68">
      <w:start w:val="1"/>
      <w:numFmt w:val="bullet"/>
      <w:lvlText w:val=""/>
      <w:lvlJc w:val="left"/>
      <w:pPr>
        <w:ind w:left="2880" w:hanging="360"/>
      </w:pPr>
      <w:rPr>
        <w:rFonts w:ascii="Symbol" w:hAnsi="Symbol" w:hint="default"/>
      </w:rPr>
    </w:lvl>
    <w:lvl w:ilvl="4" w:tplc="CB0AF5F2">
      <w:start w:val="1"/>
      <w:numFmt w:val="bullet"/>
      <w:lvlText w:val="o"/>
      <w:lvlJc w:val="left"/>
      <w:pPr>
        <w:ind w:left="3600" w:hanging="360"/>
      </w:pPr>
      <w:rPr>
        <w:rFonts w:ascii="Courier New" w:hAnsi="Courier New" w:cs="Times New Roman" w:hint="default"/>
      </w:rPr>
    </w:lvl>
    <w:lvl w:ilvl="5" w:tplc="C79E9A22">
      <w:start w:val="1"/>
      <w:numFmt w:val="bullet"/>
      <w:lvlText w:val=""/>
      <w:lvlJc w:val="left"/>
      <w:pPr>
        <w:ind w:left="4320" w:hanging="360"/>
      </w:pPr>
      <w:rPr>
        <w:rFonts w:ascii="Wingdings" w:hAnsi="Wingdings" w:hint="default"/>
      </w:rPr>
    </w:lvl>
    <w:lvl w:ilvl="6" w:tplc="9B2A1FBE">
      <w:start w:val="1"/>
      <w:numFmt w:val="bullet"/>
      <w:lvlText w:val=""/>
      <w:lvlJc w:val="left"/>
      <w:pPr>
        <w:ind w:left="5040" w:hanging="360"/>
      </w:pPr>
      <w:rPr>
        <w:rFonts w:ascii="Symbol" w:hAnsi="Symbol" w:hint="default"/>
      </w:rPr>
    </w:lvl>
    <w:lvl w:ilvl="7" w:tplc="1262869E">
      <w:start w:val="1"/>
      <w:numFmt w:val="bullet"/>
      <w:lvlText w:val="o"/>
      <w:lvlJc w:val="left"/>
      <w:pPr>
        <w:ind w:left="5760" w:hanging="360"/>
      </w:pPr>
      <w:rPr>
        <w:rFonts w:ascii="Courier New" w:hAnsi="Courier New" w:cs="Times New Roman" w:hint="default"/>
      </w:rPr>
    </w:lvl>
    <w:lvl w:ilvl="8" w:tplc="F81C16A8">
      <w:start w:val="1"/>
      <w:numFmt w:val="bullet"/>
      <w:lvlText w:val=""/>
      <w:lvlJc w:val="left"/>
      <w:pPr>
        <w:ind w:left="6480" w:hanging="360"/>
      </w:pPr>
      <w:rPr>
        <w:rFonts w:ascii="Wingdings" w:hAnsi="Wingdings" w:hint="default"/>
      </w:rPr>
    </w:lvl>
  </w:abstractNum>
  <w:num w:numId="1" w16cid:durableId="77606621">
    <w:abstractNumId w:val="23"/>
  </w:num>
  <w:num w:numId="2" w16cid:durableId="1137181285">
    <w:abstractNumId w:val="14"/>
  </w:num>
  <w:num w:numId="3" w16cid:durableId="453208576">
    <w:abstractNumId w:val="24"/>
  </w:num>
  <w:num w:numId="4" w16cid:durableId="184053676">
    <w:abstractNumId w:val="26"/>
  </w:num>
  <w:num w:numId="5" w16cid:durableId="1519004876">
    <w:abstractNumId w:val="17"/>
  </w:num>
  <w:num w:numId="6" w16cid:durableId="16002209">
    <w:abstractNumId w:val="30"/>
  </w:num>
  <w:num w:numId="7" w16cid:durableId="1039938235">
    <w:abstractNumId w:val="18"/>
  </w:num>
  <w:num w:numId="8" w16cid:durableId="52581031">
    <w:abstractNumId w:val="29"/>
  </w:num>
  <w:num w:numId="9" w16cid:durableId="113603192">
    <w:abstractNumId w:val="22"/>
  </w:num>
  <w:num w:numId="10" w16cid:durableId="110511501">
    <w:abstractNumId w:val="25"/>
  </w:num>
  <w:num w:numId="11" w16cid:durableId="677512320">
    <w:abstractNumId w:val="4"/>
  </w:num>
  <w:num w:numId="12" w16cid:durableId="478618417">
    <w:abstractNumId w:val="13"/>
  </w:num>
  <w:num w:numId="13" w16cid:durableId="999387349">
    <w:abstractNumId w:val="6"/>
  </w:num>
  <w:num w:numId="14" w16cid:durableId="1344743299">
    <w:abstractNumId w:val="5"/>
  </w:num>
  <w:num w:numId="15" w16cid:durableId="1314332784">
    <w:abstractNumId w:val="19"/>
  </w:num>
  <w:num w:numId="16" w16cid:durableId="322390315">
    <w:abstractNumId w:val="1"/>
  </w:num>
  <w:num w:numId="17" w16cid:durableId="557470597">
    <w:abstractNumId w:val="15"/>
  </w:num>
  <w:num w:numId="18" w16cid:durableId="1067875844">
    <w:abstractNumId w:val="0"/>
  </w:num>
  <w:num w:numId="19" w16cid:durableId="800684330">
    <w:abstractNumId w:val="15"/>
  </w:num>
  <w:num w:numId="20" w16cid:durableId="803888332">
    <w:abstractNumId w:val="28"/>
  </w:num>
  <w:num w:numId="21" w16cid:durableId="164709151">
    <w:abstractNumId w:val="7"/>
  </w:num>
  <w:num w:numId="22" w16cid:durableId="486212848">
    <w:abstractNumId w:val="12"/>
  </w:num>
  <w:num w:numId="23" w16cid:durableId="1671908395">
    <w:abstractNumId w:val="12"/>
  </w:num>
  <w:num w:numId="24" w16cid:durableId="1644193444">
    <w:abstractNumId w:val="16"/>
  </w:num>
  <w:num w:numId="25" w16cid:durableId="1895003654">
    <w:abstractNumId w:val="8"/>
  </w:num>
  <w:num w:numId="26" w16cid:durableId="1111045689">
    <w:abstractNumId w:val="31"/>
  </w:num>
  <w:num w:numId="27" w16cid:durableId="857693075">
    <w:abstractNumId w:val="10"/>
  </w:num>
  <w:num w:numId="28" w16cid:durableId="1822304397">
    <w:abstractNumId w:val="2"/>
  </w:num>
  <w:num w:numId="29" w16cid:durableId="715200655">
    <w:abstractNumId w:val="11"/>
  </w:num>
  <w:num w:numId="30" w16cid:durableId="472676940">
    <w:abstractNumId w:val="8"/>
  </w:num>
  <w:num w:numId="31" w16cid:durableId="1463964356">
    <w:abstractNumId w:val="20"/>
  </w:num>
  <w:num w:numId="32" w16cid:durableId="875896082">
    <w:abstractNumId w:val="21"/>
  </w:num>
  <w:num w:numId="33" w16cid:durableId="914508016">
    <w:abstractNumId w:val="3"/>
  </w:num>
  <w:num w:numId="34" w16cid:durableId="1490101024">
    <w:abstractNumId w:val="27"/>
  </w:num>
  <w:num w:numId="35" w16cid:durableId="16806958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59"/>
    <w:rsid w:val="000075B4"/>
    <w:rsid w:val="00033FB9"/>
    <w:rsid w:val="000C71EC"/>
    <w:rsid w:val="00117EF6"/>
    <w:rsid w:val="00131FF4"/>
    <w:rsid w:val="0021201F"/>
    <w:rsid w:val="00295E9B"/>
    <w:rsid w:val="00296BAD"/>
    <w:rsid w:val="002A0387"/>
    <w:rsid w:val="002C4200"/>
    <w:rsid w:val="002D6C20"/>
    <w:rsid w:val="002E789E"/>
    <w:rsid w:val="0031304C"/>
    <w:rsid w:val="00314CA9"/>
    <w:rsid w:val="00314F50"/>
    <w:rsid w:val="00351059"/>
    <w:rsid w:val="003B4A10"/>
    <w:rsid w:val="0043410F"/>
    <w:rsid w:val="00487EB2"/>
    <w:rsid w:val="004A43DE"/>
    <w:rsid w:val="004C74BE"/>
    <w:rsid w:val="004E05EE"/>
    <w:rsid w:val="005465D5"/>
    <w:rsid w:val="00570D26"/>
    <w:rsid w:val="005722B9"/>
    <w:rsid w:val="005A6F50"/>
    <w:rsid w:val="005E178F"/>
    <w:rsid w:val="00611BDC"/>
    <w:rsid w:val="006765F8"/>
    <w:rsid w:val="006C0F7D"/>
    <w:rsid w:val="006F386A"/>
    <w:rsid w:val="00703BD1"/>
    <w:rsid w:val="00707A90"/>
    <w:rsid w:val="00746EB5"/>
    <w:rsid w:val="0075336F"/>
    <w:rsid w:val="00754559"/>
    <w:rsid w:val="007A363C"/>
    <w:rsid w:val="00805D7C"/>
    <w:rsid w:val="008204B8"/>
    <w:rsid w:val="00840EB9"/>
    <w:rsid w:val="008454B6"/>
    <w:rsid w:val="00893D83"/>
    <w:rsid w:val="008945C5"/>
    <w:rsid w:val="0097563F"/>
    <w:rsid w:val="0098171E"/>
    <w:rsid w:val="00997304"/>
    <w:rsid w:val="009A659C"/>
    <w:rsid w:val="009C0085"/>
    <w:rsid w:val="00A43695"/>
    <w:rsid w:val="00A77E1B"/>
    <w:rsid w:val="00A91FEB"/>
    <w:rsid w:val="00AC1FE6"/>
    <w:rsid w:val="00AC4633"/>
    <w:rsid w:val="00AD5783"/>
    <w:rsid w:val="00AE5AEF"/>
    <w:rsid w:val="00B202CB"/>
    <w:rsid w:val="00B2257D"/>
    <w:rsid w:val="00BD7636"/>
    <w:rsid w:val="00BF0A9F"/>
    <w:rsid w:val="00C44445"/>
    <w:rsid w:val="00C748DB"/>
    <w:rsid w:val="00D32F8F"/>
    <w:rsid w:val="00D363D3"/>
    <w:rsid w:val="00D6314B"/>
    <w:rsid w:val="00D7231F"/>
    <w:rsid w:val="00D91579"/>
    <w:rsid w:val="00DA6338"/>
    <w:rsid w:val="00E37195"/>
    <w:rsid w:val="00E944C7"/>
    <w:rsid w:val="00F0707F"/>
    <w:rsid w:val="00F072DB"/>
    <w:rsid w:val="00F26595"/>
    <w:rsid w:val="00F47820"/>
    <w:rsid w:val="00F555BE"/>
    <w:rsid w:val="00F7547D"/>
    <w:rsid w:val="00F76EAE"/>
    <w:rsid w:val="00F81381"/>
    <w:rsid w:val="00FB6B41"/>
    <w:rsid w:val="00FC7AB9"/>
    <w:rsid w:val="0278C135"/>
    <w:rsid w:val="030A89DA"/>
    <w:rsid w:val="0A5EF9BE"/>
    <w:rsid w:val="0B2621F5"/>
    <w:rsid w:val="1E1DB1FC"/>
    <w:rsid w:val="2277C9CF"/>
    <w:rsid w:val="24026E2A"/>
    <w:rsid w:val="2638E930"/>
    <w:rsid w:val="26F94B3D"/>
    <w:rsid w:val="27D4B991"/>
    <w:rsid w:val="2C7CB754"/>
    <w:rsid w:val="2D400929"/>
    <w:rsid w:val="2E43FB15"/>
    <w:rsid w:val="36B7FD1F"/>
    <w:rsid w:val="3DCFB88D"/>
    <w:rsid w:val="45081522"/>
    <w:rsid w:val="45A3FAF9"/>
    <w:rsid w:val="46716A38"/>
    <w:rsid w:val="4D876352"/>
    <w:rsid w:val="4F31B4E2"/>
    <w:rsid w:val="56826E56"/>
    <w:rsid w:val="5B682A7C"/>
    <w:rsid w:val="5EB3F1F8"/>
    <w:rsid w:val="635EBDAB"/>
    <w:rsid w:val="648E104F"/>
    <w:rsid w:val="6EE458E3"/>
    <w:rsid w:val="6F70F149"/>
    <w:rsid w:val="773C4661"/>
    <w:rsid w:val="78B64B38"/>
    <w:rsid w:val="7922F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CC1D"/>
  <w15:chartTrackingRefBased/>
  <w15:docId w15:val="{5729FB99-C654-42F2-9F4C-66850B22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1">
    <w:name w:val="Table Grid1"/>
    <w:basedOn w:val="TableauNormal"/>
    <w:next w:val="Grilledutableau"/>
    <w:uiPriority w:val="59"/>
    <w:rsid w:val="00351059"/>
    <w:pPr>
      <w:suppressAutoHyphens/>
      <w:spacing w:after="0"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51059"/>
    <w:pPr>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position w:val="-1"/>
      <w:sz w:val="20"/>
      <w:szCs w:val="20"/>
      <w:lang w:eastAsia="fr-FR"/>
    </w:rPr>
  </w:style>
  <w:style w:type="table" w:styleId="Grilledutableau">
    <w:name w:val="Table Grid"/>
    <w:basedOn w:val="TableauNormal"/>
    <w:uiPriority w:val="39"/>
    <w:rsid w:val="0035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AD5783"/>
    <w:rPr>
      <w:b/>
      <w:bCs/>
    </w:rPr>
  </w:style>
  <w:style w:type="character" w:customStyle="1" w:styleId="ObjetducommentaireCar">
    <w:name w:val="Objet du commentaire Car"/>
    <w:basedOn w:val="CommentaireCar"/>
    <w:link w:val="Objetducommentaire"/>
    <w:uiPriority w:val="99"/>
    <w:semiHidden/>
    <w:rsid w:val="00AD5783"/>
    <w:rPr>
      <w:b/>
      <w:bCs/>
      <w:sz w:val="20"/>
      <w:szCs w:val="20"/>
    </w:rPr>
  </w:style>
  <w:style w:type="paragraph" w:styleId="Textedebulles">
    <w:name w:val="Balloon Text"/>
    <w:basedOn w:val="Normal"/>
    <w:link w:val="TextedebullesCar"/>
    <w:uiPriority w:val="99"/>
    <w:semiHidden/>
    <w:unhideWhenUsed/>
    <w:rsid w:val="00117E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7EF6"/>
    <w:rPr>
      <w:rFonts w:ascii="Segoe UI" w:hAnsi="Segoe UI" w:cs="Segoe UI"/>
      <w:sz w:val="18"/>
      <w:szCs w:val="18"/>
    </w:rPr>
  </w:style>
  <w:style w:type="paragraph" w:styleId="Rvision">
    <w:name w:val="Revision"/>
    <w:hidden/>
    <w:uiPriority w:val="99"/>
    <w:semiHidden/>
    <w:rsid w:val="002D6C20"/>
    <w:pPr>
      <w:spacing w:after="0" w:line="240" w:lineRule="auto"/>
    </w:pPr>
  </w:style>
  <w:style w:type="character" w:styleId="Lienhypertexte">
    <w:name w:val="Hyperlink"/>
    <w:basedOn w:val="Policepardfaut"/>
    <w:uiPriority w:val="99"/>
    <w:unhideWhenUsed/>
    <w:rsid w:val="005A6F50"/>
    <w:rPr>
      <w:color w:val="0563C1" w:themeColor="hyperlink"/>
      <w:u w:val="single"/>
    </w:rPr>
  </w:style>
  <w:style w:type="character" w:customStyle="1" w:styleId="normaltextrun">
    <w:name w:val="normaltextrun"/>
    <w:basedOn w:val="Policepardfaut"/>
    <w:rsid w:val="00D363D3"/>
  </w:style>
  <w:style w:type="paragraph" w:styleId="Notedebasdepage">
    <w:name w:val="footnote text"/>
    <w:aliases w:val="Schriftart: 9 pt,Schriftart: 10 pt,Schriftart: 8 pt,WB-Fußnotentext,FoodNote,ft,Footnote Text Char Char,Footnote Text Char1 Char Char,Footnote Text Char Char Char Char,fn,f,Voetnoottekst Char,Footnote Text Char1 Cha"/>
    <w:basedOn w:val="Normal"/>
    <w:link w:val="NotedebasdepageCar"/>
    <w:uiPriority w:val="99"/>
    <w:unhideWhenUsed/>
    <w:qFormat/>
    <w:rsid w:val="00D363D3"/>
    <w:pPr>
      <w:spacing w:after="0" w:line="240" w:lineRule="auto"/>
    </w:pPr>
    <w:rPr>
      <w:rFonts w:ascii="Calibri" w:eastAsia="Calibri" w:hAnsi="Calibri" w:cs="Times New Roman"/>
      <w:sz w:val="20"/>
      <w:szCs w:val="20"/>
    </w:rPr>
  </w:style>
  <w:style w:type="character" w:customStyle="1" w:styleId="NotedebasdepageCar">
    <w:name w:val="Note de bas de page Car"/>
    <w:aliases w:val="Schriftart: 9 pt Car,Schriftart: 10 pt Car,Schriftart: 8 pt Car,WB-Fußnotentext Car,FoodNote Car,ft Car,Footnote Text Char Char Car,Footnote Text Char1 Char Char Car,Footnote Text Char Char Char Char Car,fn Car,f Car"/>
    <w:basedOn w:val="Policepardfaut"/>
    <w:link w:val="Notedebasdepage"/>
    <w:uiPriority w:val="99"/>
    <w:qFormat/>
    <w:rsid w:val="00D363D3"/>
    <w:rPr>
      <w:rFonts w:ascii="Calibri" w:eastAsia="Calibri" w:hAnsi="Calibri" w:cs="Times New Roman"/>
      <w:sz w:val="20"/>
      <w:szCs w:val="20"/>
    </w:rPr>
  </w:style>
  <w:style w:type="character" w:styleId="Appelnotedebasdep">
    <w:name w:val="footnote reference"/>
    <w:aliases w:val="BVI fnr Car Car1 Car Car Car Car Car Car Car Car Car Car,BVI fnr Car Car Car Car Car Car Car Car Car Car1 Car Car,BVI fnr Car Car Car Car Car Car Car Car Car Car Car Car Car Car,Footnote symbol,Times 10 Point,Exposant 3 Point,fr"/>
    <w:link w:val="Char2"/>
    <w:uiPriority w:val="99"/>
    <w:unhideWhenUsed/>
    <w:qFormat/>
    <w:rsid w:val="00D363D3"/>
    <w:rPr>
      <w:vertAlign w:val="superscript"/>
    </w:rPr>
  </w:style>
  <w:style w:type="paragraph" w:customStyle="1" w:styleId="Char2">
    <w:name w:val="Char2"/>
    <w:basedOn w:val="Normal"/>
    <w:link w:val="Appelnotedebasdep"/>
    <w:uiPriority w:val="99"/>
    <w:rsid w:val="00D363D3"/>
    <w:pPr>
      <w:spacing w:line="240" w:lineRule="exact"/>
    </w:pPr>
    <w:rPr>
      <w:vertAlign w:val="superscript"/>
    </w:rPr>
  </w:style>
  <w:style w:type="character" w:customStyle="1" w:styleId="eop">
    <w:name w:val="eop"/>
    <w:basedOn w:val="Policepardfaut"/>
    <w:rsid w:val="00D363D3"/>
  </w:style>
  <w:style w:type="character" w:customStyle="1" w:styleId="superscript">
    <w:name w:val="superscript"/>
    <w:basedOn w:val="Policepardfaut"/>
    <w:rsid w:val="00D363D3"/>
  </w:style>
  <w:style w:type="paragraph" w:customStyle="1" w:styleId="paragraph">
    <w:name w:val="paragraph"/>
    <w:basedOn w:val="Normal"/>
    <w:rsid w:val="00D363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D7231F"/>
    <w:rPr>
      <w:color w:val="605E5C"/>
      <w:shd w:val="clear" w:color="auto" w:fill="E1DFDD"/>
    </w:rPr>
  </w:style>
  <w:style w:type="character" w:styleId="Mentionnonrsolue">
    <w:name w:val="Unresolved Mention"/>
    <w:basedOn w:val="Policepardfaut"/>
    <w:uiPriority w:val="99"/>
    <w:semiHidden/>
    <w:unhideWhenUsed/>
    <w:rsid w:val="009C0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2459">
      <w:bodyDiv w:val="1"/>
      <w:marLeft w:val="0"/>
      <w:marRight w:val="0"/>
      <w:marTop w:val="0"/>
      <w:marBottom w:val="0"/>
      <w:divBdr>
        <w:top w:val="none" w:sz="0" w:space="0" w:color="auto"/>
        <w:left w:val="none" w:sz="0" w:space="0" w:color="auto"/>
        <w:bottom w:val="none" w:sz="0" w:space="0" w:color="auto"/>
        <w:right w:val="none" w:sz="0" w:space="0" w:color="auto"/>
      </w:divBdr>
    </w:div>
    <w:div w:id="1427581166">
      <w:bodyDiv w:val="1"/>
      <w:marLeft w:val="0"/>
      <w:marRight w:val="0"/>
      <w:marTop w:val="0"/>
      <w:marBottom w:val="0"/>
      <w:divBdr>
        <w:top w:val="none" w:sz="0" w:space="0" w:color="auto"/>
        <w:left w:val="none" w:sz="0" w:space="0" w:color="auto"/>
        <w:bottom w:val="none" w:sz="0" w:space="0" w:color="auto"/>
        <w:right w:val="none" w:sz="0" w:space="0" w:color="auto"/>
      </w:divBdr>
    </w:div>
    <w:div w:id="1436748231">
      <w:bodyDiv w:val="1"/>
      <w:marLeft w:val="0"/>
      <w:marRight w:val="0"/>
      <w:marTop w:val="0"/>
      <w:marBottom w:val="0"/>
      <w:divBdr>
        <w:top w:val="none" w:sz="0" w:space="0" w:color="auto"/>
        <w:left w:val="none" w:sz="0" w:space="0" w:color="auto"/>
        <w:bottom w:val="none" w:sz="0" w:space="0" w:color="auto"/>
        <w:right w:val="none" w:sz="0" w:space="0" w:color="auto"/>
      </w:divBdr>
    </w:div>
    <w:div w:id="1805807064">
      <w:bodyDiv w:val="1"/>
      <w:marLeft w:val="0"/>
      <w:marRight w:val="0"/>
      <w:marTop w:val="0"/>
      <w:marBottom w:val="0"/>
      <w:divBdr>
        <w:top w:val="none" w:sz="0" w:space="0" w:color="auto"/>
        <w:left w:val="none" w:sz="0" w:space="0" w:color="auto"/>
        <w:bottom w:val="none" w:sz="0" w:space="0" w:color="auto"/>
        <w:right w:val="none" w:sz="0" w:space="0" w:color="auto"/>
      </w:divBdr>
    </w:div>
    <w:div w:id="20187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tunisie@santesu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tunisie@santesud.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22552760F97E42AFE5D7CF777E27C9" ma:contentTypeVersion="10" ma:contentTypeDescription="Crée un document." ma:contentTypeScope="" ma:versionID="923eee052294b3dca5f255f7d6566e11">
  <xsd:schema xmlns:xsd="http://www.w3.org/2001/XMLSchema" xmlns:xs="http://www.w3.org/2001/XMLSchema" xmlns:p="http://schemas.microsoft.com/office/2006/metadata/properties" xmlns:ns2="5a74f4c9-e5d4-4d83-a345-fa3200faff80" xmlns:ns3="60f0197b-10a8-4db7-987d-fbb2cef61ef6" targetNamespace="http://schemas.microsoft.com/office/2006/metadata/properties" ma:root="true" ma:fieldsID="5e7667b7dd2b6d2e2eac70b7f1766e4a" ns2:_="" ns3:_="">
    <xsd:import namespace="5a74f4c9-e5d4-4d83-a345-fa3200faff80"/>
    <xsd:import namespace="60f0197b-10a8-4db7-987d-fbb2cef61e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4f4c9-e5d4-4d83-a345-fa3200faf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0197b-10a8-4db7-987d-fbb2cef61ef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7A45E-B0A9-4133-B003-F1FA8FB71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4f4c9-e5d4-4d83-a345-fa3200faff80"/>
    <ds:schemaRef ds:uri="60f0197b-10a8-4db7-987d-fbb2cef61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8ECC5-4B0C-4A3E-985B-D5D91DABF738}">
  <ds:schemaRefs>
    <ds:schemaRef ds:uri="http://schemas.microsoft.com/sharepoint/v3/contenttype/forms"/>
  </ds:schemaRefs>
</ds:datastoreItem>
</file>

<file path=customXml/itemProps3.xml><?xml version="1.0" encoding="utf-8"?>
<ds:datastoreItem xmlns:ds="http://schemas.openxmlformats.org/officeDocument/2006/customXml" ds:itemID="{199ADECF-8BA0-497A-B2CE-128DB26D21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8025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 TANABENE</dc:creator>
  <cp:keywords/>
  <dc:description/>
  <cp:lastModifiedBy>Mathias CASTILLO</cp:lastModifiedBy>
  <cp:revision>8</cp:revision>
  <dcterms:created xsi:type="dcterms:W3CDTF">2022-11-30T11:09:00Z</dcterms:created>
  <dcterms:modified xsi:type="dcterms:W3CDTF">2022-12-08T15:33:00Z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0x0101003D22552760F97E42AFE5D7CF777E27C9</vt:lpwstr>
  </property>
</Properties>
</file>