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BD31" w14:textId="77777777" w:rsidR="00E654B3" w:rsidRPr="00983B01" w:rsidRDefault="00E654B3" w:rsidP="008326C1">
      <w:pPr>
        <w:jc w:val="both"/>
        <w:rPr>
          <w:rFonts w:ascii="Arial Nova Light" w:hAnsi="Arial Nova Light"/>
          <w:noProof/>
          <w:sz w:val="20"/>
        </w:rPr>
      </w:pPr>
    </w:p>
    <w:p w14:paraId="5664ECC2" w14:textId="77777777" w:rsidR="00983B01" w:rsidRPr="00983B01" w:rsidRDefault="00983B01" w:rsidP="00983B01">
      <w:pPr>
        <w:spacing w:line="276" w:lineRule="auto"/>
        <w:jc w:val="both"/>
        <w:rPr>
          <w:rFonts w:ascii="Arial Nova Light" w:hAnsi="Arial Nova Light"/>
          <w:sz w:val="24"/>
          <w:szCs w:val="24"/>
          <w:lang w:val="fr-FR"/>
        </w:rPr>
      </w:pPr>
      <w:r w:rsidRPr="00983B01">
        <w:rPr>
          <w:rFonts w:ascii="Arial Nova Light" w:hAnsi="Arial Nova Light"/>
          <w:sz w:val="24"/>
          <w:szCs w:val="24"/>
          <w:lang w:val="fr-FR"/>
        </w:rPr>
        <w:t xml:space="preserve">Appuyé par l’Union européenne et mis en œuvre par un consortium formé par Oxfam, Avocats sans frontières (ASF), le Forum tunisien pour les droits économiques et sociaux (FTDES) et Jamaity, le projet Renforcement de la société civile émergente (ROSE) veut contribuer à la consolidation des processus de gouvernance dans la société Tunisienne, à travers la consolidation du rôle de la société civile comme un acteur contribuant à la construction de l’Etat de droit et comme acteur de développement du pays. </w:t>
      </w:r>
    </w:p>
    <w:p w14:paraId="3F291662" w14:textId="77777777" w:rsidR="00830BEA" w:rsidRPr="00983B01" w:rsidRDefault="00830BEA" w:rsidP="00830BEA">
      <w:pPr>
        <w:jc w:val="both"/>
        <w:rPr>
          <w:rFonts w:ascii="Arial Nova Light" w:hAnsi="Arial Nova Light"/>
          <w:sz w:val="20"/>
          <w:lang w:val="fr-FR"/>
        </w:rPr>
      </w:pPr>
    </w:p>
    <w:p w14:paraId="264C941B" w14:textId="2F43A9EB" w:rsidR="00830BEA" w:rsidRPr="00983B01" w:rsidRDefault="00830BEA" w:rsidP="00983B01">
      <w:pPr>
        <w:spacing w:line="276" w:lineRule="auto"/>
        <w:jc w:val="both"/>
        <w:rPr>
          <w:rFonts w:ascii="Arial Nova Light" w:hAnsi="Arial Nova Light"/>
          <w:sz w:val="20"/>
          <w:lang w:val="fr-FR"/>
        </w:rPr>
      </w:pPr>
      <w:r w:rsidRPr="00983B01">
        <w:rPr>
          <w:rFonts w:ascii="Arial Nova Light" w:hAnsi="Arial Nova Light"/>
          <w:sz w:val="20"/>
          <w:lang w:val="fr-FR"/>
        </w:rPr>
        <w:t xml:space="preserve"> </w:t>
      </w:r>
      <w:r w:rsidR="00983B01" w:rsidRPr="00983B01">
        <w:rPr>
          <w:rFonts w:ascii="Arial Nova Light" w:hAnsi="Arial Nova Light"/>
          <w:sz w:val="24"/>
          <w:szCs w:val="24"/>
          <w:lang w:val="fr-FR"/>
        </w:rPr>
        <w:t>Le projet ROSE cherche</w:t>
      </w:r>
      <w:r w:rsidRPr="00983B01">
        <w:rPr>
          <w:rFonts w:ascii="Arial Nova Light" w:hAnsi="Arial Nova Light"/>
          <w:sz w:val="24"/>
          <w:szCs w:val="24"/>
          <w:lang w:val="fr-FR"/>
        </w:rPr>
        <w:t xml:space="preserve"> :</w:t>
      </w:r>
    </w:p>
    <w:p w14:paraId="62DA95DD" w14:textId="77777777" w:rsidR="00830BEA" w:rsidRPr="00983B01" w:rsidRDefault="00830BEA" w:rsidP="00830BEA">
      <w:pPr>
        <w:jc w:val="both"/>
        <w:rPr>
          <w:rFonts w:ascii="Arial Nova Light" w:hAnsi="Arial Nova Light"/>
          <w:sz w:val="20"/>
          <w:lang w:val="fr-FR"/>
        </w:rPr>
      </w:pPr>
    </w:p>
    <w:p w14:paraId="4D31510C" w14:textId="77777777" w:rsidR="00E654B3" w:rsidRPr="00983B01" w:rsidRDefault="00E654B3" w:rsidP="008326C1">
      <w:pPr>
        <w:pStyle w:val="Titel1"/>
        <w:spacing w:line="240" w:lineRule="auto"/>
        <w:jc w:val="both"/>
        <w:rPr>
          <w:rFonts w:ascii="Arial Nova Light" w:hAnsi="Arial Nova Light" w:cstheme="minorBidi"/>
          <w:sz w:val="20"/>
          <w:lang w:val="fr-FR"/>
        </w:rPr>
      </w:pPr>
    </w:p>
    <w:p w14:paraId="77FF1C09" w14:textId="77777777" w:rsidR="00E654B3" w:rsidRPr="00983B01" w:rsidRDefault="00E654B3" w:rsidP="008326C1">
      <w:pPr>
        <w:pStyle w:val="Titel1"/>
        <w:spacing w:line="240" w:lineRule="auto"/>
        <w:jc w:val="both"/>
        <w:rPr>
          <w:rFonts w:ascii="Arial Nova Light" w:hAnsi="Arial Nova Light" w:cstheme="minorBidi"/>
          <w:sz w:val="20"/>
          <w:lang w:val="fr-FR"/>
        </w:rPr>
      </w:pPr>
    </w:p>
    <w:p w14:paraId="2E4C5D06" w14:textId="09B38511" w:rsidR="00B40247" w:rsidRPr="00983B01" w:rsidRDefault="00805F6F" w:rsidP="008326C1">
      <w:pPr>
        <w:pStyle w:val="Titel1"/>
        <w:spacing w:line="240" w:lineRule="auto"/>
        <w:jc w:val="both"/>
        <w:rPr>
          <w:rFonts w:ascii="Arial Nova Light" w:hAnsi="Arial Nova Light"/>
          <w:lang w:val="fr-BE"/>
        </w:rPr>
        <w:sectPr w:rsidR="00B40247" w:rsidRPr="00983B01" w:rsidSect="00E654B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6067" w:right="5330" w:bottom="1440" w:left="1701" w:header="720" w:footer="284" w:gutter="0"/>
          <w:paperSrc w:first="15" w:other="15"/>
          <w:cols w:space="720"/>
          <w:docGrid w:linePitch="245"/>
        </w:sectPr>
      </w:pPr>
      <w:r w:rsidRPr="00983B01">
        <w:rPr>
          <w:rFonts w:ascii="Arial Nova Light" w:hAnsi="Arial Nova Light"/>
          <w:lang w:val="fr-BE"/>
        </w:rPr>
        <w:t>T</w:t>
      </w:r>
      <w:r w:rsidR="00830BEA" w:rsidRPr="00983B01">
        <w:rPr>
          <w:rFonts w:ascii="Arial Nova Light" w:hAnsi="Arial Nova Light"/>
          <w:lang w:val="fr-BE"/>
        </w:rPr>
        <w:t xml:space="preserve">ermes de </w:t>
      </w:r>
      <w:r w:rsidRPr="00983B01">
        <w:rPr>
          <w:rFonts w:ascii="Arial Nova Light" w:hAnsi="Arial Nova Light"/>
          <w:lang w:val="fr-BE"/>
        </w:rPr>
        <w:t>R</w:t>
      </w:r>
      <w:r w:rsidR="00830BEA" w:rsidRPr="00983B01">
        <w:rPr>
          <w:rFonts w:ascii="Arial Nova Light" w:hAnsi="Arial Nova Light"/>
          <w:lang w:val="fr-BE"/>
        </w:rPr>
        <w:t>eference :</w:t>
      </w:r>
      <w:r w:rsidRPr="00983B01">
        <w:rPr>
          <w:rFonts w:ascii="Arial Nova Light" w:hAnsi="Arial Nova Light"/>
          <w:lang w:val="fr-BE"/>
        </w:rPr>
        <w:t xml:space="preserve"> </w:t>
      </w:r>
      <w:r w:rsidR="003B5130" w:rsidRPr="00983B01">
        <w:rPr>
          <w:rFonts w:ascii="Arial Nova Light" w:hAnsi="Arial Nova Light"/>
          <w:lang w:val="fr-BE"/>
        </w:rPr>
        <w:t>“</w:t>
      </w:r>
      <w:r w:rsidR="00063248">
        <w:rPr>
          <w:rFonts w:ascii="Arial Nova Light" w:hAnsi="Arial Nova Light"/>
          <w:color w:val="595959" w:themeColor="text1" w:themeTint="A6"/>
          <w:lang w:val="fr-BE"/>
        </w:rPr>
        <w:t>Amélioration</w:t>
      </w:r>
      <w:r w:rsidR="00526BA2" w:rsidRPr="00983B01">
        <w:rPr>
          <w:rFonts w:ascii="Arial Nova Light" w:hAnsi="Arial Nova Light"/>
          <w:color w:val="595959" w:themeColor="text1" w:themeTint="A6"/>
          <w:lang w:val="fr-BE"/>
        </w:rPr>
        <w:t xml:space="preserve"> </w:t>
      </w:r>
      <w:r w:rsidR="00BC4169">
        <w:rPr>
          <w:rFonts w:ascii="Arial Nova Light" w:hAnsi="Arial Nova Light"/>
          <w:color w:val="595959" w:themeColor="text1" w:themeTint="A6"/>
          <w:lang w:val="fr-BE"/>
        </w:rPr>
        <w:t>d</w:t>
      </w:r>
      <w:r w:rsidR="0018533A">
        <w:rPr>
          <w:rFonts w:ascii="Arial Nova Light" w:hAnsi="Arial Nova Light"/>
          <w:color w:val="595959" w:themeColor="text1" w:themeTint="A6"/>
          <w:lang w:val="fr-BE"/>
        </w:rPr>
        <w:t>’un outil d’</w:t>
      </w:r>
      <w:r w:rsidR="00DD14A6">
        <w:rPr>
          <w:rFonts w:ascii="Arial Nova Light" w:hAnsi="Arial Nova Light"/>
          <w:color w:val="595959" w:themeColor="text1" w:themeTint="A6"/>
          <w:lang w:val="fr-BE"/>
        </w:rPr>
        <w:t>auto-</w:t>
      </w:r>
      <w:r w:rsidR="0018533A">
        <w:rPr>
          <w:rFonts w:ascii="Arial Nova Light" w:hAnsi="Arial Nova Light"/>
          <w:color w:val="595959" w:themeColor="text1" w:themeTint="A6"/>
          <w:lang w:val="fr-BE"/>
        </w:rPr>
        <w:t>évaluation des capacités organisationnelles pour des organisation de la société civile Tunisienne-</w:t>
      </w:r>
      <w:proofErr w:type="gramStart"/>
      <w:r w:rsidR="00526BA2" w:rsidRPr="00983B01">
        <w:rPr>
          <w:rFonts w:ascii="Arial Nova Light" w:hAnsi="Arial Nova Light"/>
          <w:color w:val="595959" w:themeColor="text1" w:themeTint="A6"/>
          <w:lang w:val="fr-BE"/>
        </w:rPr>
        <w:t>pro</w:t>
      </w:r>
      <w:r w:rsidR="00BD19F7">
        <w:rPr>
          <w:rFonts w:ascii="Arial Nova Light" w:hAnsi="Arial Nova Light"/>
          <w:color w:val="595959" w:themeColor="text1" w:themeTint="A6"/>
          <w:lang w:val="fr-BE"/>
        </w:rPr>
        <w:t>jet</w:t>
      </w:r>
      <w:r w:rsidR="00526BA2" w:rsidRPr="00983B01">
        <w:rPr>
          <w:rFonts w:ascii="Arial Nova Light" w:hAnsi="Arial Nova Light"/>
          <w:color w:val="595959" w:themeColor="text1" w:themeTint="A6"/>
          <w:lang w:val="fr-BE"/>
        </w:rPr>
        <w:t>«</w:t>
      </w:r>
      <w:proofErr w:type="gramEnd"/>
      <w:r w:rsidR="00526BA2" w:rsidRPr="00983B01">
        <w:rPr>
          <w:rFonts w:ascii="Arial Nova Light" w:hAnsi="Arial Nova Light"/>
          <w:color w:val="595959" w:themeColor="text1" w:themeTint="A6"/>
          <w:lang w:val="fr-BE"/>
        </w:rPr>
        <w:t> Renforcement de la Société Civile Emergentes » ROSE</w:t>
      </w:r>
      <w:r w:rsidR="00526BA2" w:rsidRPr="00983B01">
        <w:rPr>
          <w:rFonts w:ascii="Arial Nova Light" w:hAnsi="Arial Nova Light"/>
          <w:lang w:val="fr-BE"/>
        </w:rPr>
        <w:t>“</w:t>
      </w:r>
    </w:p>
    <w:p w14:paraId="4A49AC76" w14:textId="5635590B" w:rsidR="00AF0F98" w:rsidRPr="00983B01" w:rsidRDefault="00830BEA" w:rsidP="00115B3C">
      <w:pPr>
        <w:pStyle w:val="Titre1"/>
        <w:numPr>
          <w:ilvl w:val="0"/>
          <w:numId w:val="26"/>
        </w:numPr>
        <w:jc w:val="both"/>
        <w:rPr>
          <w:rFonts w:ascii="Arial Nova Light" w:hAnsi="Arial Nova Light"/>
          <w:lang w:val="fr-BE"/>
        </w:rPr>
      </w:pPr>
      <w:bookmarkStart w:id="0" w:name="_Toc373753751"/>
      <w:r w:rsidRPr="00983B01">
        <w:rPr>
          <w:rFonts w:ascii="Arial Nova Light" w:hAnsi="Arial Nova Light"/>
          <w:lang w:val="fr-BE"/>
        </w:rPr>
        <w:lastRenderedPageBreak/>
        <w:t xml:space="preserve">Contexte </w:t>
      </w:r>
      <w:bookmarkEnd w:id="0"/>
      <w:r w:rsidR="00584EB2" w:rsidRPr="00983B01">
        <w:rPr>
          <w:rFonts w:ascii="Arial Nova Light" w:hAnsi="Arial Nova Light"/>
          <w:lang w:val="fr-BE"/>
        </w:rPr>
        <w:t>Projet :</w:t>
      </w:r>
    </w:p>
    <w:p w14:paraId="3C6F93B8" w14:textId="73138979" w:rsidR="00887565" w:rsidRPr="00983B01" w:rsidRDefault="00F4693A" w:rsidP="00115B3C">
      <w:pPr>
        <w:pStyle w:val="Commentaire"/>
        <w:jc w:val="both"/>
        <w:rPr>
          <w:rFonts w:ascii="Arial Nova Light" w:hAnsi="Arial Nova Light" w:cstheme="minorHAnsi"/>
          <w:color w:val="000000" w:themeColor="text1"/>
          <w:sz w:val="22"/>
          <w:szCs w:val="22"/>
          <w:lang w:val="fr-FR" w:eastAsia="fr-FR"/>
        </w:rPr>
      </w:pPr>
      <w:r w:rsidRPr="00983B01">
        <w:rPr>
          <w:rFonts w:ascii="Arial Nova Light" w:hAnsi="Arial Nova Light" w:cstheme="minorHAnsi"/>
          <w:color w:val="000000" w:themeColor="text1"/>
          <w:lang w:val="fr-FR" w:eastAsia="fr-FR"/>
        </w:rPr>
        <w:tab/>
      </w:r>
      <w:r w:rsidR="00115B3C" w:rsidRPr="00983B01">
        <w:rPr>
          <w:rFonts w:ascii="Arial Nova Light" w:hAnsi="Arial Nova Light" w:cstheme="minorHAnsi"/>
          <w:color w:val="000000" w:themeColor="text1"/>
          <w:sz w:val="22"/>
          <w:szCs w:val="22"/>
          <w:lang w:val="fr-FR" w:eastAsia="fr-FR"/>
        </w:rPr>
        <w:t>Les dix dernières années ont permis aux</w:t>
      </w:r>
      <w:r w:rsidR="00887565" w:rsidRPr="00983B01">
        <w:rPr>
          <w:rFonts w:ascii="Arial Nova Light" w:hAnsi="Arial Nova Light" w:cstheme="minorHAnsi"/>
          <w:color w:val="000000" w:themeColor="text1"/>
          <w:sz w:val="22"/>
          <w:szCs w:val="22"/>
          <w:lang w:val="fr-FR" w:eastAsia="fr-FR"/>
        </w:rPr>
        <w:t xml:space="preserve"> organisations de la société civile</w:t>
      </w:r>
      <w:r w:rsidR="00115B3C" w:rsidRPr="00983B01">
        <w:rPr>
          <w:rFonts w:ascii="Arial Nova Light" w:hAnsi="Arial Nova Light" w:cstheme="minorHAnsi"/>
          <w:color w:val="000000" w:themeColor="text1"/>
          <w:sz w:val="22"/>
          <w:szCs w:val="22"/>
          <w:lang w:val="fr-FR" w:eastAsia="fr-FR"/>
        </w:rPr>
        <w:t xml:space="preserve">, anciennes et émergentes, de se positionner comme acteurs de changement influents et cela </w:t>
      </w:r>
      <w:r w:rsidR="00887565" w:rsidRPr="00983B01">
        <w:rPr>
          <w:rFonts w:ascii="Arial Nova Light" w:hAnsi="Arial Nova Light" w:cstheme="minorHAnsi"/>
          <w:color w:val="000000" w:themeColor="text1"/>
          <w:sz w:val="22"/>
          <w:szCs w:val="22"/>
          <w:lang w:val="fr-FR" w:eastAsia="fr-FR"/>
        </w:rPr>
        <w:t xml:space="preserve">malgré les défis auxquels elles ont été confrontées. </w:t>
      </w:r>
      <w:r w:rsidR="00B958B1" w:rsidRPr="00983B01">
        <w:rPr>
          <w:rFonts w:ascii="Arial Nova Light" w:hAnsi="Arial Nova Light" w:cstheme="minorHAnsi"/>
          <w:color w:val="000000" w:themeColor="text1"/>
          <w:sz w:val="22"/>
          <w:szCs w:val="22"/>
          <w:lang w:val="fr-FR" w:eastAsia="fr-FR"/>
        </w:rPr>
        <w:t>La consolidation</w:t>
      </w:r>
      <w:r w:rsidR="00115B3C" w:rsidRPr="00983B01">
        <w:rPr>
          <w:rFonts w:ascii="Arial Nova Light" w:hAnsi="Arial Nova Light" w:cstheme="minorHAnsi"/>
          <w:color w:val="000000" w:themeColor="text1"/>
          <w:sz w:val="22"/>
          <w:szCs w:val="22"/>
          <w:lang w:val="fr-FR" w:eastAsia="fr-FR"/>
        </w:rPr>
        <w:t xml:space="preserve"> de</w:t>
      </w:r>
      <w:r w:rsidR="00B958B1" w:rsidRPr="00983B01">
        <w:rPr>
          <w:rFonts w:ascii="Arial Nova Light" w:hAnsi="Arial Nova Light" w:cstheme="minorHAnsi"/>
          <w:color w:val="000000" w:themeColor="text1"/>
          <w:sz w:val="22"/>
          <w:szCs w:val="22"/>
          <w:lang w:val="fr-FR" w:eastAsia="fr-FR"/>
        </w:rPr>
        <w:t xml:space="preserve"> certaines composantes de </w:t>
      </w:r>
      <w:r w:rsidR="00115B3C" w:rsidRPr="00983B01">
        <w:rPr>
          <w:rFonts w:ascii="Arial Nova Light" w:hAnsi="Arial Nova Light" w:cstheme="minorHAnsi"/>
          <w:color w:val="000000" w:themeColor="text1"/>
          <w:sz w:val="22"/>
          <w:szCs w:val="22"/>
          <w:lang w:val="fr-FR" w:eastAsia="fr-FR"/>
        </w:rPr>
        <w:t xml:space="preserve">l’espace civique et les </w:t>
      </w:r>
      <w:r w:rsidR="00B958B1" w:rsidRPr="00983B01">
        <w:rPr>
          <w:rFonts w:ascii="Arial Nova Light" w:hAnsi="Arial Nova Light" w:cstheme="minorHAnsi"/>
          <w:color w:val="000000" w:themeColor="text1"/>
          <w:sz w:val="22"/>
          <w:szCs w:val="22"/>
          <w:lang w:val="fr-FR" w:eastAsia="fr-FR"/>
        </w:rPr>
        <w:t xml:space="preserve">quelques </w:t>
      </w:r>
      <w:r w:rsidR="00115B3C" w:rsidRPr="00983B01">
        <w:rPr>
          <w:rFonts w:ascii="Arial Nova Light" w:hAnsi="Arial Nova Light" w:cstheme="minorHAnsi"/>
          <w:color w:val="000000" w:themeColor="text1"/>
          <w:sz w:val="22"/>
          <w:szCs w:val="22"/>
          <w:lang w:val="fr-FR" w:eastAsia="fr-FR"/>
        </w:rPr>
        <w:t>acquis en termes de liberté individuelles et collecti</w:t>
      </w:r>
      <w:r w:rsidR="00534D89" w:rsidRPr="00983B01">
        <w:rPr>
          <w:rFonts w:ascii="Arial Nova Light" w:hAnsi="Arial Nova Light" w:cstheme="minorHAnsi"/>
          <w:color w:val="000000" w:themeColor="text1"/>
          <w:sz w:val="22"/>
          <w:szCs w:val="22"/>
          <w:lang w:val="fr-FR" w:eastAsia="fr-FR"/>
        </w:rPr>
        <w:t xml:space="preserve">ves, entre autres acquis, ont été le fruit de batailles menées essentiellement par la société </w:t>
      </w:r>
      <w:r w:rsidR="008E4937" w:rsidRPr="00983B01">
        <w:rPr>
          <w:rFonts w:ascii="Arial Nova Light" w:hAnsi="Arial Nova Light" w:cstheme="minorHAnsi"/>
          <w:color w:val="000000" w:themeColor="text1"/>
          <w:sz w:val="22"/>
          <w:szCs w:val="22"/>
          <w:lang w:val="fr-FR" w:eastAsia="fr-FR"/>
        </w:rPr>
        <w:t>civile au cours des dernières années</w:t>
      </w:r>
      <w:r w:rsidR="00534D89" w:rsidRPr="00983B01">
        <w:rPr>
          <w:rFonts w:ascii="Arial Nova Light" w:hAnsi="Arial Nova Light" w:cstheme="minorHAnsi"/>
          <w:color w:val="000000" w:themeColor="text1"/>
          <w:sz w:val="22"/>
          <w:szCs w:val="22"/>
          <w:lang w:val="fr-FR" w:eastAsia="fr-FR"/>
        </w:rPr>
        <w:t xml:space="preserve">. </w:t>
      </w:r>
      <w:r w:rsidR="00FC30AC" w:rsidRPr="00983B01">
        <w:rPr>
          <w:rFonts w:ascii="Arial Nova Light" w:hAnsi="Arial Nova Light" w:cstheme="minorHAnsi"/>
          <w:color w:val="000000" w:themeColor="text1"/>
          <w:sz w:val="22"/>
          <w:szCs w:val="22"/>
          <w:lang w:val="fr-FR" w:eastAsia="fr-FR"/>
        </w:rPr>
        <w:t>Par ailleurs, l</w:t>
      </w:r>
      <w:r w:rsidR="00534D89" w:rsidRPr="00983B01">
        <w:rPr>
          <w:rFonts w:ascii="Arial Nova Light" w:hAnsi="Arial Nova Light" w:cstheme="minorHAnsi"/>
          <w:color w:val="000000" w:themeColor="text1"/>
          <w:sz w:val="22"/>
          <w:szCs w:val="22"/>
          <w:lang w:val="fr-FR" w:eastAsia="fr-FR"/>
        </w:rPr>
        <w:t xml:space="preserve">a pérennité d’un espace </w:t>
      </w:r>
      <w:r w:rsidR="00FC30AC" w:rsidRPr="00983B01">
        <w:rPr>
          <w:rFonts w:ascii="Arial Nova Light" w:hAnsi="Arial Nova Light" w:cstheme="minorHAnsi"/>
          <w:color w:val="000000" w:themeColor="text1"/>
          <w:sz w:val="22"/>
          <w:szCs w:val="22"/>
          <w:lang w:val="fr-FR" w:eastAsia="fr-FR"/>
        </w:rPr>
        <w:t>civique</w:t>
      </w:r>
      <w:r w:rsidR="00534D89" w:rsidRPr="00983B01">
        <w:rPr>
          <w:rFonts w:ascii="Arial Nova Light" w:hAnsi="Arial Nova Light" w:cstheme="minorHAnsi"/>
          <w:color w:val="000000" w:themeColor="text1"/>
          <w:sz w:val="22"/>
          <w:szCs w:val="22"/>
          <w:lang w:val="fr-FR" w:eastAsia="fr-FR"/>
        </w:rPr>
        <w:t xml:space="preserve">, ouvert, influent et </w:t>
      </w:r>
      <w:r w:rsidR="00082AA1" w:rsidRPr="00983B01">
        <w:rPr>
          <w:rFonts w:ascii="Arial Nova Light" w:hAnsi="Arial Nova Light" w:cstheme="minorHAnsi"/>
          <w:color w:val="000000" w:themeColor="text1"/>
          <w:sz w:val="22"/>
          <w:szCs w:val="22"/>
          <w:lang w:val="fr-FR" w:eastAsia="fr-FR"/>
        </w:rPr>
        <w:t>surtout promouvant les organisations de la société civile</w:t>
      </w:r>
      <w:r w:rsidR="00082AA1" w:rsidRPr="00983B01">
        <w:rPr>
          <w:rFonts w:ascii="Arial Nova Light" w:hAnsi="Arial Nova Light" w:cstheme="minorHAnsi"/>
          <w:color w:val="000000" w:themeColor="text1"/>
          <w:sz w:val="22"/>
          <w:szCs w:val="22"/>
          <w:u w:val="single"/>
          <w:lang w:val="fr-FR" w:eastAsia="fr-FR"/>
        </w:rPr>
        <w:t>,</w:t>
      </w:r>
      <w:r w:rsidR="00082AA1" w:rsidRPr="00983B01">
        <w:rPr>
          <w:rFonts w:ascii="Arial Nova Light" w:hAnsi="Arial Nova Light" w:cstheme="minorHAnsi"/>
          <w:color w:val="000000" w:themeColor="text1"/>
          <w:sz w:val="22"/>
          <w:szCs w:val="22"/>
          <w:lang w:val="fr-FR" w:eastAsia="fr-FR"/>
        </w:rPr>
        <w:t xml:space="preserve"> reste</w:t>
      </w:r>
      <w:r w:rsidR="00534D89" w:rsidRPr="00983B01">
        <w:rPr>
          <w:rFonts w:ascii="Arial Nova Light" w:hAnsi="Arial Nova Light" w:cstheme="minorHAnsi"/>
          <w:color w:val="000000" w:themeColor="text1"/>
          <w:sz w:val="22"/>
          <w:szCs w:val="22"/>
          <w:lang w:val="fr-FR" w:eastAsia="fr-FR"/>
        </w:rPr>
        <w:t xml:space="preserve"> </w:t>
      </w:r>
      <w:r w:rsidR="00735A9B" w:rsidRPr="00983B01">
        <w:rPr>
          <w:rFonts w:ascii="Arial Nova Light" w:hAnsi="Arial Nova Light" w:cstheme="minorHAnsi"/>
          <w:color w:val="000000" w:themeColor="text1"/>
          <w:sz w:val="22"/>
          <w:szCs w:val="22"/>
          <w:lang w:val="fr-FR" w:eastAsia="fr-FR"/>
        </w:rPr>
        <w:t>un défi</w:t>
      </w:r>
      <w:r w:rsidR="00534D89" w:rsidRPr="00983B01">
        <w:rPr>
          <w:rFonts w:ascii="Arial Nova Light" w:hAnsi="Arial Nova Light" w:cstheme="minorHAnsi"/>
          <w:color w:val="000000" w:themeColor="text1"/>
          <w:sz w:val="22"/>
          <w:szCs w:val="22"/>
          <w:lang w:val="fr-FR" w:eastAsia="fr-FR"/>
        </w:rPr>
        <w:t xml:space="preserve"> tant cette première dépend des conjonctures politiques, économique</w:t>
      </w:r>
      <w:r w:rsidR="00ED0753" w:rsidRPr="00983B01">
        <w:rPr>
          <w:rFonts w:ascii="Arial Nova Light" w:hAnsi="Arial Nova Light" w:cstheme="minorHAnsi"/>
          <w:color w:val="000000" w:themeColor="text1"/>
          <w:sz w:val="22"/>
          <w:szCs w:val="22"/>
          <w:lang w:val="fr-FR" w:eastAsia="fr-FR"/>
        </w:rPr>
        <w:t>s</w:t>
      </w:r>
      <w:r w:rsidR="00534D89" w:rsidRPr="00983B01">
        <w:rPr>
          <w:rFonts w:ascii="Arial Nova Light" w:hAnsi="Arial Nova Light" w:cstheme="minorHAnsi"/>
          <w:color w:val="000000" w:themeColor="text1"/>
          <w:sz w:val="22"/>
          <w:szCs w:val="22"/>
          <w:lang w:val="fr-FR" w:eastAsia="fr-FR"/>
        </w:rPr>
        <w:t xml:space="preserve"> et sociales mouvants au niveau national et international. </w:t>
      </w:r>
    </w:p>
    <w:p w14:paraId="49BA7C2C" w14:textId="77777777" w:rsidR="00983B01" w:rsidRDefault="00FC30AC" w:rsidP="00983B01">
      <w:pPr>
        <w:pStyle w:val="Commentaire"/>
        <w:ind w:firstLine="360"/>
        <w:jc w:val="both"/>
        <w:rPr>
          <w:rFonts w:ascii="Arial Nova Light" w:hAnsi="Arial Nova Light" w:cstheme="minorHAnsi"/>
          <w:color w:val="000000" w:themeColor="text1"/>
          <w:sz w:val="22"/>
          <w:szCs w:val="22"/>
          <w:lang w:val="fr-FR" w:eastAsia="fr-FR"/>
        </w:rPr>
      </w:pPr>
      <w:r w:rsidRPr="00983B01">
        <w:rPr>
          <w:rFonts w:ascii="Arial Nova Light" w:hAnsi="Arial Nova Light" w:cstheme="minorHAnsi"/>
          <w:color w:val="000000" w:themeColor="text1"/>
          <w:sz w:val="22"/>
          <w:szCs w:val="22"/>
          <w:lang w:val="fr-FR" w:eastAsia="fr-FR"/>
        </w:rPr>
        <w:t>Ces nouveaux défis démontrent une nécessité</w:t>
      </w:r>
      <w:r w:rsidR="00082AA1" w:rsidRPr="00983B01">
        <w:rPr>
          <w:rFonts w:ascii="Arial Nova Light" w:hAnsi="Arial Nova Light" w:cstheme="minorHAnsi"/>
          <w:color w:val="000000" w:themeColor="text1"/>
          <w:sz w:val="22"/>
          <w:szCs w:val="22"/>
          <w:lang w:val="fr-FR" w:eastAsia="fr-FR"/>
        </w:rPr>
        <w:t xml:space="preserve"> </w:t>
      </w:r>
      <w:r w:rsidR="00082AA1" w:rsidRPr="00983B01">
        <w:rPr>
          <w:rFonts w:ascii="Arial Nova Light" w:hAnsi="Arial Nova Light" w:cstheme="minorHAnsi"/>
          <w:i/>
          <w:iCs/>
          <w:color w:val="000000" w:themeColor="text1"/>
          <w:sz w:val="22"/>
          <w:szCs w:val="22"/>
          <w:lang w:val="fr-FR" w:eastAsia="fr-FR"/>
        </w:rPr>
        <w:t>(1)</w:t>
      </w:r>
      <w:r w:rsidRPr="00983B01">
        <w:rPr>
          <w:rFonts w:ascii="Arial Nova Light" w:hAnsi="Arial Nova Light" w:cstheme="minorHAnsi"/>
          <w:color w:val="000000" w:themeColor="text1"/>
          <w:sz w:val="22"/>
          <w:szCs w:val="22"/>
          <w:lang w:val="fr-FR" w:eastAsia="fr-FR"/>
        </w:rPr>
        <w:t xml:space="preserve"> </w:t>
      </w:r>
      <w:r w:rsidR="00ED0753" w:rsidRPr="00983B01">
        <w:rPr>
          <w:rFonts w:ascii="Arial Nova Light" w:hAnsi="Arial Nova Light" w:cstheme="minorHAnsi"/>
          <w:color w:val="000000" w:themeColor="text1"/>
          <w:sz w:val="22"/>
          <w:szCs w:val="22"/>
          <w:lang w:val="fr-FR" w:eastAsia="fr-FR"/>
        </w:rPr>
        <w:t>d’appuyer</w:t>
      </w:r>
      <w:r w:rsidRPr="00983B01">
        <w:rPr>
          <w:rFonts w:ascii="Arial Nova Light" w:hAnsi="Arial Nova Light" w:cstheme="minorHAnsi"/>
          <w:color w:val="000000" w:themeColor="text1"/>
          <w:sz w:val="22"/>
          <w:szCs w:val="22"/>
          <w:lang w:val="fr-FR" w:eastAsia="fr-FR"/>
        </w:rPr>
        <w:t xml:space="preserve"> les dynamiques d’influence pour une meilleure représentativité</w:t>
      </w:r>
      <w:r w:rsidR="00D371C0" w:rsidRPr="00983B01">
        <w:rPr>
          <w:rFonts w:ascii="Arial Nova Light" w:hAnsi="Arial Nova Light" w:cstheme="minorHAnsi"/>
          <w:color w:val="000000" w:themeColor="text1"/>
          <w:sz w:val="22"/>
          <w:szCs w:val="22"/>
          <w:lang w:val="fr-FR" w:eastAsia="fr-FR"/>
        </w:rPr>
        <w:t xml:space="preserve"> </w:t>
      </w:r>
      <w:r w:rsidR="00082AA1" w:rsidRPr="00983B01">
        <w:rPr>
          <w:rFonts w:ascii="Arial Nova Light" w:hAnsi="Arial Nova Light" w:cstheme="minorHAnsi"/>
          <w:color w:val="000000" w:themeColor="text1"/>
          <w:sz w:val="22"/>
          <w:szCs w:val="22"/>
          <w:lang w:val="fr-FR" w:eastAsia="fr-FR"/>
        </w:rPr>
        <w:t xml:space="preserve">des organisations de la société civiles </w:t>
      </w:r>
      <w:r w:rsidR="00D371C0" w:rsidRPr="00983B01">
        <w:rPr>
          <w:rFonts w:ascii="Arial Nova Light" w:hAnsi="Arial Nova Light" w:cstheme="minorHAnsi"/>
          <w:color w:val="000000" w:themeColor="text1"/>
          <w:sz w:val="22"/>
          <w:szCs w:val="22"/>
          <w:lang w:val="fr-FR" w:eastAsia="fr-FR"/>
        </w:rPr>
        <w:t xml:space="preserve">vis-à-vis des décideurs et </w:t>
      </w:r>
      <w:r w:rsidR="00F4693A" w:rsidRPr="00983B01">
        <w:rPr>
          <w:rFonts w:ascii="Arial Nova Light" w:hAnsi="Arial Nova Light" w:cstheme="minorHAnsi"/>
          <w:color w:val="000000" w:themeColor="text1"/>
          <w:sz w:val="22"/>
          <w:szCs w:val="22"/>
          <w:lang w:val="fr-FR" w:eastAsia="fr-FR"/>
        </w:rPr>
        <w:t>des différentes</w:t>
      </w:r>
      <w:r w:rsidR="00D371C0" w:rsidRPr="00983B01">
        <w:rPr>
          <w:rFonts w:ascii="Arial Nova Light" w:hAnsi="Arial Nova Light" w:cstheme="minorHAnsi"/>
          <w:color w:val="000000" w:themeColor="text1"/>
          <w:sz w:val="22"/>
          <w:szCs w:val="22"/>
          <w:lang w:val="fr-FR" w:eastAsia="fr-FR"/>
        </w:rPr>
        <w:t xml:space="preserve"> parties prenantes </w:t>
      </w:r>
      <w:r w:rsidRPr="00983B01">
        <w:rPr>
          <w:rFonts w:ascii="Arial Nova Light" w:hAnsi="Arial Nova Light" w:cstheme="minorHAnsi"/>
          <w:color w:val="000000" w:themeColor="text1"/>
          <w:sz w:val="22"/>
          <w:szCs w:val="22"/>
          <w:lang w:val="fr-FR" w:eastAsia="fr-FR"/>
        </w:rPr>
        <w:t>, de</w:t>
      </w:r>
      <w:r w:rsidR="00082AA1" w:rsidRPr="00983B01">
        <w:rPr>
          <w:rFonts w:ascii="Arial Nova Light" w:hAnsi="Arial Nova Light" w:cstheme="minorHAnsi"/>
          <w:color w:val="000000" w:themeColor="text1"/>
          <w:sz w:val="22"/>
          <w:szCs w:val="22"/>
          <w:lang w:val="fr-FR" w:eastAsia="fr-FR"/>
        </w:rPr>
        <w:t xml:space="preserve"> </w:t>
      </w:r>
      <w:r w:rsidR="00082AA1" w:rsidRPr="00983B01">
        <w:rPr>
          <w:rFonts w:ascii="Arial Nova Light" w:hAnsi="Arial Nova Light" w:cstheme="minorHAnsi"/>
          <w:i/>
          <w:iCs/>
          <w:color w:val="000000" w:themeColor="text1"/>
          <w:sz w:val="22"/>
          <w:szCs w:val="22"/>
          <w:lang w:val="fr-FR" w:eastAsia="fr-FR"/>
        </w:rPr>
        <w:t>(2)</w:t>
      </w:r>
      <w:r w:rsidRPr="00983B01">
        <w:rPr>
          <w:rFonts w:ascii="Arial Nova Light" w:hAnsi="Arial Nova Light" w:cstheme="minorHAnsi"/>
          <w:color w:val="000000" w:themeColor="text1"/>
          <w:sz w:val="22"/>
          <w:szCs w:val="22"/>
          <w:lang w:val="fr-FR" w:eastAsia="fr-FR"/>
        </w:rPr>
        <w:t xml:space="preserve"> rediriger le renforcement des capacités vers les nouveaux besoins de la société civile tout en adoptant une approche transversale dans </w:t>
      </w:r>
      <w:r w:rsidR="00D371C0" w:rsidRPr="00983B01">
        <w:rPr>
          <w:rFonts w:ascii="Arial Nova Light" w:hAnsi="Arial Nova Light" w:cstheme="minorHAnsi"/>
          <w:color w:val="000000" w:themeColor="text1"/>
          <w:sz w:val="22"/>
          <w:szCs w:val="22"/>
          <w:lang w:val="fr-FR" w:eastAsia="fr-FR"/>
        </w:rPr>
        <w:t xml:space="preserve">l’analyse et le solutionnement des </w:t>
      </w:r>
      <w:r w:rsidRPr="00983B01">
        <w:rPr>
          <w:rFonts w:ascii="Arial Nova Light" w:hAnsi="Arial Nova Light" w:cstheme="minorHAnsi"/>
          <w:color w:val="000000" w:themeColor="text1"/>
          <w:sz w:val="22"/>
          <w:szCs w:val="22"/>
          <w:lang w:val="fr-FR" w:eastAsia="fr-FR"/>
        </w:rPr>
        <w:t>problématiques</w:t>
      </w:r>
      <w:r w:rsidR="00D371C0" w:rsidRPr="00983B01">
        <w:rPr>
          <w:rFonts w:ascii="Arial Nova Light" w:hAnsi="Arial Nova Light" w:cstheme="minorHAnsi"/>
          <w:color w:val="000000" w:themeColor="text1"/>
          <w:sz w:val="22"/>
          <w:szCs w:val="22"/>
          <w:lang w:val="fr-FR" w:eastAsia="fr-FR"/>
        </w:rPr>
        <w:t xml:space="preserve"> prioritaires auxquelles elles font face et</w:t>
      </w:r>
      <w:r w:rsidR="00082AA1" w:rsidRPr="00983B01">
        <w:rPr>
          <w:rFonts w:ascii="Arial Nova Light" w:hAnsi="Arial Nova Light" w:cstheme="minorHAnsi"/>
          <w:color w:val="000000" w:themeColor="text1"/>
          <w:sz w:val="22"/>
          <w:szCs w:val="22"/>
          <w:lang w:val="fr-FR" w:eastAsia="fr-FR"/>
        </w:rPr>
        <w:t xml:space="preserve"> </w:t>
      </w:r>
      <w:r w:rsidR="00082AA1" w:rsidRPr="00983B01">
        <w:rPr>
          <w:rFonts w:ascii="Arial Nova Light" w:hAnsi="Arial Nova Light" w:cstheme="minorHAnsi"/>
          <w:i/>
          <w:iCs/>
          <w:color w:val="000000" w:themeColor="text1"/>
          <w:sz w:val="22"/>
          <w:szCs w:val="22"/>
          <w:lang w:val="fr-FR" w:eastAsia="fr-FR"/>
        </w:rPr>
        <w:t>(3)</w:t>
      </w:r>
      <w:r w:rsidR="00D371C0" w:rsidRPr="00983B01">
        <w:rPr>
          <w:rFonts w:ascii="Arial Nova Light" w:hAnsi="Arial Nova Light" w:cstheme="minorHAnsi"/>
          <w:color w:val="000000" w:themeColor="text1"/>
          <w:sz w:val="22"/>
          <w:szCs w:val="22"/>
          <w:lang w:val="fr-FR" w:eastAsia="fr-FR"/>
        </w:rPr>
        <w:t xml:space="preserve"> de faire valoir et d’appuyer les efforts sur tout le territoire des organisations, surtout émergentes, </w:t>
      </w:r>
      <w:r w:rsidR="00EE0725" w:rsidRPr="00983B01">
        <w:rPr>
          <w:rFonts w:ascii="Arial Nova Light" w:hAnsi="Arial Nova Light" w:cstheme="minorHAnsi"/>
          <w:color w:val="000000" w:themeColor="text1"/>
          <w:sz w:val="22"/>
          <w:szCs w:val="22"/>
          <w:lang w:val="fr-FR" w:eastAsia="fr-FR"/>
        </w:rPr>
        <w:t>dans la mise en œuvre de projet</w:t>
      </w:r>
      <w:r w:rsidR="00F4693A" w:rsidRPr="00983B01">
        <w:rPr>
          <w:rFonts w:ascii="Arial Nova Light" w:hAnsi="Arial Nova Light" w:cstheme="minorHAnsi"/>
          <w:color w:val="000000" w:themeColor="text1"/>
          <w:sz w:val="22"/>
          <w:szCs w:val="22"/>
          <w:lang w:val="fr-FR" w:eastAsia="fr-FR"/>
        </w:rPr>
        <w:t>s</w:t>
      </w:r>
      <w:r w:rsidR="00EE0725" w:rsidRPr="00983B01">
        <w:rPr>
          <w:rFonts w:ascii="Arial Nova Light" w:hAnsi="Arial Nova Light" w:cstheme="minorHAnsi"/>
          <w:color w:val="000000" w:themeColor="text1"/>
          <w:sz w:val="22"/>
          <w:szCs w:val="22"/>
          <w:lang w:val="fr-FR" w:eastAsia="fr-FR"/>
        </w:rPr>
        <w:t xml:space="preserve"> de </w:t>
      </w:r>
      <w:r w:rsidR="0040233B" w:rsidRPr="00983B01">
        <w:rPr>
          <w:rFonts w:ascii="Arial Nova Light" w:hAnsi="Arial Nova Light" w:cstheme="minorHAnsi"/>
          <w:color w:val="000000" w:themeColor="text1"/>
          <w:sz w:val="22"/>
          <w:szCs w:val="22"/>
          <w:lang w:val="fr-FR" w:eastAsia="fr-FR"/>
        </w:rPr>
        <w:t>changement</w:t>
      </w:r>
      <w:r w:rsidR="00EE0725" w:rsidRPr="00983B01">
        <w:rPr>
          <w:rFonts w:ascii="Arial Nova Light" w:hAnsi="Arial Nova Light" w:cstheme="minorHAnsi"/>
          <w:color w:val="000000" w:themeColor="text1"/>
          <w:sz w:val="22"/>
          <w:szCs w:val="22"/>
          <w:lang w:val="fr-FR" w:eastAsia="fr-FR"/>
        </w:rPr>
        <w:t xml:space="preserve"> et dans la </w:t>
      </w:r>
      <w:r w:rsidR="00ED0753" w:rsidRPr="00983B01">
        <w:rPr>
          <w:rFonts w:ascii="Arial Nova Light" w:hAnsi="Arial Nova Light" w:cstheme="minorHAnsi"/>
          <w:color w:val="000000" w:themeColor="text1"/>
          <w:sz w:val="22"/>
          <w:szCs w:val="22"/>
          <w:lang w:val="fr-FR" w:eastAsia="fr-FR"/>
        </w:rPr>
        <w:t>création</w:t>
      </w:r>
      <w:r w:rsidR="00EE0725" w:rsidRPr="00983B01">
        <w:rPr>
          <w:rFonts w:ascii="Arial Nova Light" w:hAnsi="Arial Nova Light" w:cstheme="minorHAnsi"/>
          <w:color w:val="000000" w:themeColor="text1"/>
          <w:sz w:val="22"/>
          <w:szCs w:val="22"/>
          <w:lang w:val="fr-FR" w:eastAsia="fr-FR"/>
        </w:rPr>
        <w:t xml:space="preserve"> de synergie et de mécanismes d’</w:t>
      </w:r>
      <w:r w:rsidR="00ED0753" w:rsidRPr="00983B01">
        <w:rPr>
          <w:rFonts w:ascii="Arial Nova Light" w:hAnsi="Arial Nova Light" w:cstheme="minorHAnsi"/>
          <w:color w:val="000000" w:themeColor="text1"/>
          <w:sz w:val="22"/>
          <w:szCs w:val="22"/>
          <w:lang w:val="fr-FR" w:eastAsia="fr-FR"/>
        </w:rPr>
        <w:t>apprentissage</w:t>
      </w:r>
      <w:r w:rsidR="00EE0725" w:rsidRPr="00983B01">
        <w:rPr>
          <w:rFonts w:ascii="Arial Nova Light" w:hAnsi="Arial Nova Light" w:cstheme="minorHAnsi"/>
          <w:color w:val="000000" w:themeColor="text1"/>
          <w:sz w:val="22"/>
          <w:szCs w:val="22"/>
          <w:lang w:val="fr-FR" w:eastAsia="fr-FR"/>
        </w:rPr>
        <w:t xml:space="preserve"> et d’échange efficace</w:t>
      </w:r>
      <w:r w:rsidR="00E24AC0" w:rsidRPr="00983B01">
        <w:rPr>
          <w:rFonts w:ascii="Arial Nova Light" w:hAnsi="Arial Nova Light" w:cstheme="minorHAnsi"/>
          <w:color w:val="000000" w:themeColor="text1"/>
          <w:sz w:val="22"/>
          <w:szCs w:val="22"/>
          <w:lang w:val="fr-FR" w:eastAsia="fr-FR"/>
        </w:rPr>
        <w:t>s</w:t>
      </w:r>
      <w:r w:rsidR="00EE0725" w:rsidRPr="00983B01">
        <w:rPr>
          <w:rFonts w:ascii="Arial Nova Light" w:hAnsi="Arial Nova Light" w:cstheme="minorHAnsi"/>
          <w:color w:val="000000" w:themeColor="text1"/>
          <w:sz w:val="22"/>
          <w:szCs w:val="22"/>
          <w:lang w:val="fr-FR" w:eastAsia="fr-FR"/>
        </w:rPr>
        <w:t xml:space="preserve"> </w:t>
      </w:r>
      <w:r w:rsidR="00ED0753" w:rsidRPr="00983B01">
        <w:rPr>
          <w:rFonts w:ascii="Arial Nova Light" w:hAnsi="Arial Nova Light" w:cstheme="minorHAnsi"/>
          <w:color w:val="000000" w:themeColor="text1"/>
          <w:sz w:val="22"/>
          <w:szCs w:val="22"/>
          <w:lang w:val="fr-FR" w:eastAsia="fr-FR"/>
        </w:rPr>
        <w:t xml:space="preserve">pouvant répondre aux défis actuels et urgents. </w:t>
      </w:r>
    </w:p>
    <w:p w14:paraId="5EE920C2" w14:textId="6A368C8A" w:rsidR="00BB5AC1" w:rsidRPr="00983B01" w:rsidRDefault="00082AA1" w:rsidP="00983B01">
      <w:pPr>
        <w:pStyle w:val="Commentaire"/>
        <w:ind w:firstLine="360"/>
        <w:jc w:val="both"/>
        <w:rPr>
          <w:rFonts w:ascii="Arial Nova Light" w:hAnsi="Arial Nova Light" w:cstheme="minorHAnsi"/>
          <w:color w:val="000000" w:themeColor="text1"/>
          <w:sz w:val="22"/>
          <w:szCs w:val="22"/>
          <w:lang w:val="fr-FR" w:eastAsia="fr-FR"/>
        </w:rPr>
      </w:pPr>
      <w:r w:rsidRPr="00983B01">
        <w:rPr>
          <w:rFonts w:ascii="Arial Nova Light" w:hAnsi="Arial Nova Light" w:cstheme="minorHAnsi"/>
          <w:color w:val="000000" w:themeColor="text1"/>
          <w:sz w:val="22"/>
          <w:szCs w:val="22"/>
          <w:lang w:val="fr-FR" w:eastAsia="fr-FR"/>
        </w:rPr>
        <w:t>L</w:t>
      </w:r>
      <w:r w:rsidR="00B958B1" w:rsidRPr="00983B01">
        <w:rPr>
          <w:rFonts w:ascii="Arial Nova Light" w:hAnsi="Arial Nova Light" w:cstheme="minorHAnsi"/>
          <w:color w:val="000000" w:themeColor="text1"/>
          <w:sz w:val="22"/>
          <w:szCs w:val="22"/>
          <w:lang w:val="fr-FR" w:eastAsia="fr-FR"/>
        </w:rPr>
        <w:t>e programme "Renforcement de la société civile Emergente en Tunisie" (</w:t>
      </w:r>
      <w:r w:rsidR="00B958B1" w:rsidRPr="00983B01">
        <w:rPr>
          <w:rFonts w:ascii="Arial Nova Light" w:hAnsi="Arial Nova Light" w:cstheme="minorHAnsi"/>
          <w:b/>
          <w:bCs/>
          <w:color w:val="000000" w:themeColor="text1"/>
          <w:sz w:val="22"/>
          <w:szCs w:val="22"/>
          <w:lang w:val="fr-FR" w:eastAsia="fr-FR"/>
        </w:rPr>
        <w:t>ROSE</w:t>
      </w:r>
      <w:r w:rsidR="00B958B1" w:rsidRPr="00983B01">
        <w:rPr>
          <w:rFonts w:ascii="Arial Nova Light" w:hAnsi="Arial Nova Light" w:cstheme="minorHAnsi"/>
          <w:color w:val="000000" w:themeColor="text1"/>
          <w:sz w:val="22"/>
          <w:szCs w:val="22"/>
          <w:lang w:val="fr-FR" w:eastAsia="fr-FR"/>
        </w:rPr>
        <w:t xml:space="preserve">) aspire </w:t>
      </w:r>
      <w:r w:rsidRPr="00983B01">
        <w:rPr>
          <w:rFonts w:ascii="Arial Nova Light" w:hAnsi="Arial Nova Light" w:cstheme="minorHAnsi"/>
          <w:color w:val="000000" w:themeColor="text1"/>
          <w:sz w:val="22"/>
          <w:szCs w:val="22"/>
          <w:lang w:val="fr-FR" w:eastAsia="fr-FR"/>
        </w:rPr>
        <w:t>à</w:t>
      </w:r>
      <w:r w:rsidR="00B958B1" w:rsidRPr="00983B01">
        <w:rPr>
          <w:rFonts w:ascii="Arial Nova Light" w:hAnsi="Arial Nova Light" w:cstheme="minorHAnsi"/>
          <w:color w:val="000000" w:themeColor="text1"/>
          <w:sz w:val="22"/>
          <w:szCs w:val="22"/>
          <w:lang w:val="fr-FR" w:eastAsia="fr-FR"/>
        </w:rPr>
        <w:t xml:space="preserve"> justement accompagner et appuyer la société civile tunisienne </w:t>
      </w:r>
      <w:r w:rsidRPr="00983B01">
        <w:rPr>
          <w:rFonts w:ascii="Arial Nova Light" w:hAnsi="Arial Nova Light" w:cstheme="minorHAnsi"/>
          <w:color w:val="000000" w:themeColor="text1"/>
          <w:sz w:val="22"/>
          <w:szCs w:val="22"/>
          <w:lang w:val="fr-FR" w:eastAsia="fr-FR"/>
        </w:rPr>
        <w:t xml:space="preserve">dans ses efforts de garantir un environnement opérationnel </w:t>
      </w:r>
      <w:r w:rsidR="008E4937" w:rsidRPr="00983B01">
        <w:rPr>
          <w:rFonts w:ascii="Arial Nova Light" w:hAnsi="Arial Nova Light" w:cstheme="minorHAnsi"/>
          <w:color w:val="000000" w:themeColor="text1"/>
          <w:sz w:val="22"/>
          <w:szCs w:val="22"/>
          <w:lang w:val="fr-FR" w:eastAsia="fr-FR"/>
        </w:rPr>
        <w:t xml:space="preserve">favorisant, la participation, l’expression libre et la construction transformatrice de la société dans laquelle elle </w:t>
      </w:r>
      <w:r w:rsidR="00E24AC0" w:rsidRPr="00983B01">
        <w:rPr>
          <w:rFonts w:ascii="Arial Nova Light" w:hAnsi="Arial Nova Light" w:cstheme="minorHAnsi"/>
          <w:color w:val="000000" w:themeColor="text1"/>
          <w:sz w:val="22"/>
          <w:szCs w:val="22"/>
          <w:lang w:val="fr-FR" w:eastAsia="fr-FR"/>
        </w:rPr>
        <w:t>opère</w:t>
      </w:r>
      <w:r w:rsidR="008E4937" w:rsidRPr="00983B01">
        <w:rPr>
          <w:rFonts w:ascii="Arial Nova Light" w:hAnsi="Arial Nova Light" w:cstheme="minorHAnsi"/>
          <w:color w:val="000000" w:themeColor="text1"/>
          <w:sz w:val="22"/>
          <w:szCs w:val="22"/>
          <w:lang w:val="fr-FR" w:eastAsia="fr-FR"/>
        </w:rPr>
        <w:t xml:space="preserve">. </w:t>
      </w:r>
    </w:p>
    <w:p w14:paraId="6D71F9D6" w14:textId="4E49800F" w:rsidR="00CB47E4" w:rsidRPr="00983B01" w:rsidRDefault="00830BEA" w:rsidP="008326C1">
      <w:pPr>
        <w:pStyle w:val="Titre1"/>
        <w:numPr>
          <w:ilvl w:val="0"/>
          <w:numId w:val="26"/>
        </w:numPr>
        <w:jc w:val="both"/>
        <w:rPr>
          <w:rFonts w:ascii="Arial Nova Light" w:hAnsi="Arial Nova Light"/>
          <w:lang w:val="fr-BE"/>
        </w:rPr>
      </w:pPr>
      <w:bookmarkStart w:id="1" w:name="_Toc373753753"/>
      <w:r w:rsidRPr="00983B01">
        <w:rPr>
          <w:rFonts w:ascii="Arial Nova Light" w:hAnsi="Arial Nova Light"/>
          <w:lang w:val="fr-BE"/>
        </w:rPr>
        <w:t xml:space="preserve">Définition </w:t>
      </w:r>
      <w:r w:rsidR="00B958B1" w:rsidRPr="00983B01">
        <w:rPr>
          <w:rFonts w:ascii="Arial Nova Light" w:hAnsi="Arial Nova Light"/>
          <w:lang w:val="fr-BE"/>
        </w:rPr>
        <w:t>de p</w:t>
      </w:r>
      <w:r w:rsidR="00D45B86" w:rsidRPr="00983B01">
        <w:rPr>
          <w:rFonts w:ascii="Arial Nova Light" w:hAnsi="Arial Nova Light"/>
          <w:lang w:val="fr-BE"/>
        </w:rPr>
        <w:t>roje</w:t>
      </w:r>
      <w:bookmarkEnd w:id="1"/>
      <w:r w:rsidRPr="00983B01">
        <w:rPr>
          <w:rFonts w:ascii="Arial Nova Light" w:hAnsi="Arial Nova Light"/>
          <w:lang w:val="fr-BE"/>
        </w:rPr>
        <w:t>t :</w:t>
      </w:r>
    </w:p>
    <w:p w14:paraId="66D8B6C2" w14:textId="438E65CA" w:rsidR="00F4693A" w:rsidRPr="00983B01" w:rsidRDefault="00983B01" w:rsidP="00983B01">
      <w:pPr>
        <w:pStyle w:val="Titre2"/>
        <w:numPr>
          <w:ilvl w:val="1"/>
          <w:numId w:val="26"/>
        </w:numPr>
        <w:jc w:val="both"/>
        <w:rPr>
          <w:rFonts w:ascii="Arial Nova Light" w:hAnsi="Arial Nova Light"/>
          <w:lang w:val="fr-BE"/>
        </w:rPr>
      </w:pPr>
      <w:bookmarkStart w:id="2" w:name="_Toc373753754"/>
      <w:r>
        <w:rPr>
          <w:rFonts w:ascii="Arial Nova Light" w:hAnsi="Arial Nova Light"/>
          <w:lang w:val="fr-BE"/>
        </w:rPr>
        <w:t xml:space="preserve"> </w:t>
      </w:r>
      <w:r w:rsidR="00F4693A" w:rsidRPr="00983B01">
        <w:rPr>
          <w:rFonts w:ascii="Arial Nova Light" w:hAnsi="Arial Nova Light"/>
          <w:lang w:val="fr-BE"/>
        </w:rPr>
        <w:t>Objecti</w:t>
      </w:r>
      <w:bookmarkEnd w:id="2"/>
      <w:r>
        <w:rPr>
          <w:rFonts w:ascii="Arial Nova Light" w:hAnsi="Arial Nova Light"/>
          <w:lang w:val="fr-BE"/>
        </w:rPr>
        <w:t xml:space="preserve">f </w:t>
      </w:r>
      <w:r w:rsidR="00B958B1" w:rsidRPr="00983B01">
        <w:rPr>
          <w:rFonts w:ascii="Arial Nova Light" w:hAnsi="Arial Nova Light"/>
          <w:lang w:val="fr-BE"/>
        </w:rPr>
        <w:t>de la mission</w:t>
      </w:r>
    </w:p>
    <w:p w14:paraId="67B892D0" w14:textId="6388581C" w:rsidR="00F4693A" w:rsidRPr="00983B01" w:rsidRDefault="00F4693A" w:rsidP="00983B01">
      <w:pPr>
        <w:pStyle w:val="Commentaire"/>
        <w:jc w:val="both"/>
        <w:rPr>
          <w:rFonts w:ascii="Arial Nova Light" w:hAnsi="Arial Nova Light" w:cstheme="minorHAnsi"/>
          <w:color w:val="000000" w:themeColor="text1"/>
          <w:lang w:val="fr-FR" w:eastAsia="fr-FR"/>
        </w:rPr>
      </w:pPr>
      <w:r w:rsidRPr="00983B01">
        <w:rPr>
          <w:rFonts w:ascii="Arial Nova Light" w:hAnsi="Arial Nova Light" w:cstheme="minorHAnsi"/>
          <w:color w:val="000000" w:themeColor="text1"/>
          <w:lang w:val="fr-FR" w:eastAsia="fr-FR"/>
        </w:rPr>
        <w:t>La mission a pour objectif l’élaboration</w:t>
      </w:r>
      <w:r w:rsidR="0018533A">
        <w:rPr>
          <w:rFonts w:ascii="Arial Nova Light" w:hAnsi="Arial Nova Light" w:cstheme="minorHAnsi"/>
          <w:color w:val="000000" w:themeColor="text1"/>
          <w:lang w:val="fr-FR" w:eastAsia="fr-FR"/>
        </w:rPr>
        <w:t xml:space="preserve"> d’un outil d’évaluation des capacités organisationnelles interne (</w:t>
      </w:r>
      <w:proofErr w:type="spellStart"/>
      <w:r w:rsidR="0018533A">
        <w:rPr>
          <w:rFonts w:ascii="Arial Nova Light" w:hAnsi="Arial Nova Light" w:cstheme="minorHAnsi"/>
          <w:color w:val="000000" w:themeColor="text1"/>
          <w:lang w:val="fr-FR" w:eastAsia="fr-FR"/>
        </w:rPr>
        <w:t>Organisational</w:t>
      </w:r>
      <w:proofErr w:type="spellEnd"/>
      <w:r w:rsidR="0018533A">
        <w:rPr>
          <w:rFonts w:ascii="Arial Nova Light" w:hAnsi="Arial Nova Light" w:cstheme="minorHAnsi"/>
          <w:color w:val="000000" w:themeColor="text1"/>
          <w:lang w:val="fr-FR" w:eastAsia="fr-FR"/>
        </w:rPr>
        <w:t xml:space="preserve"> </w:t>
      </w:r>
      <w:proofErr w:type="spellStart"/>
      <w:r w:rsidR="0018533A">
        <w:rPr>
          <w:rFonts w:ascii="Arial Nova Light" w:hAnsi="Arial Nova Light" w:cstheme="minorHAnsi"/>
          <w:color w:val="000000" w:themeColor="text1"/>
          <w:lang w:val="fr-FR" w:eastAsia="fr-FR"/>
        </w:rPr>
        <w:t>Capacity</w:t>
      </w:r>
      <w:proofErr w:type="spellEnd"/>
      <w:r w:rsidR="0018533A">
        <w:rPr>
          <w:rFonts w:ascii="Arial Nova Light" w:hAnsi="Arial Nova Light" w:cstheme="minorHAnsi"/>
          <w:color w:val="000000" w:themeColor="text1"/>
          <w:lang w:val="fr-FR" w:eastAsia="fr-FR"/>
        </w:rPr>
        <w:t xml:space="preserve"> </w:t>
      </w:r>
      <w:proofErr w:type="spellStart"/>
      <w:r w:rsidR="0018533A">
        <w:rPr>
          <w:rFonts w:ascii="Arial Nova Light" w:hAnsi="Arial Nova Light" w:cstheme="minorHAnsi"/>
          <w:color w:val="000000" w:themeColor="text1"/>
          <w:lang w:val="fr-FR" w:eastAsia="fr-FR"/>
        </w:rPr>
        <w:t>Assessment</w:t>
      </w:r>
      <w:proofErr w:type="spellEnd"/>
      <w:r w:rsidR="0018533A">
        <w:rPr>
          <w:rFonts w:ascii="Arial Nova Light" w:hAnsi="Arial Nova Light" w:cstheme="minorHAnsi"/>
          <w:color w:val="000000" w:themeColor="text1"/>
          <w:lang w:val="fr-FR" w:eastAsia="fr-FR"/>
        </w:rPr>
        <w:t xml:space="preserve"> Tool [OCAT]). </w:t>
      </w:r>
      <w:r w:rsidR="0018533A" w:rsidRPr="0018533A">
        <w:rPr>
          <w:rFonts w:ascii="Arial Nova Light" w:hAnsi="Arial Nova Light" w:cstheme="minorHAnsi"/>
          <w:color w:val="000000" w:themeColor="text1"/>
          <w:lang w:val="fr-FR" w:eastAsia="fr-FR"/>
        </w:rPr>
        <w:t>L'outil d'évaluation des capacités (</w:t>
      </w:r>
      <w:r w:rsidR="0018533A">
        <w:rPr>
          <w:rFonts w:ascii="Arial Nova Light" w:hAnsi="Arial Nova Light" w:cstheme="minorHAnsi"/>
          <w:color w:val="000000" w:themeColor="text1"/>
          <w:lang w:val="fr-FR" w:eastAsia="fr-FR"/>
        </w:rPr>
        <w:t>O</w:t>
      </w:r>
      <w:r w:rsidR="0018533A" w:rsidRPr="0018533A">
        <w:rPr>
          <w:rFonts w:ascii="Arial Nova Light" w:hAnsi="Arial Nova Light" w:cstheme="minorHAnsi"/>
          <w:color w:val="000000" w:themeColor="text1"/>
          <w:lang w:val="fr-FR" w:eastAsia="fr-FR"/>
        </w:rPr>
        <w:t xml:space="preserve">CAT) comprend un guide de l'utilisateur, des feuilles de travail à utiliser pour noter et représenter graphiquement les résultats respectivement, et une matrice de recommandations. L'évaluation porte sur </w:t>
      </w:r>
      <w:r w:rsidR="0018533A">
        <w:rPr>
          <w:rFonts w:ascii="Arial Nova Light" w:hAnsi="Arial Nova Light" w:cstheme="minorHAnsi"/>
          <w:color w:val="000000" w:themeColor="text1"/>
          <w:lang w:val="fr-FR" w:eastAsia="fr-FR"/>
        </w:rPr>
        <w:t>les</w:t>
      </w:r>
      <w:r w:rsidR="0018533A" w:rsidRPr="0018533A">
        <w:rPr>
          <w:rFonts w:ascii="Arial Nova Light" w:hAnsi="Arial Nova Light" w:cstheme="minorHAnsi"/>
          <w:color w:val="000000" w:themeColor="text1"/>
          <w:lang w:val="fr-FR" w:eastAsia="fr-FR"/>
        </w:rPr>
        <w:t xml:space="preserve"> catégories de capacités organisationnelles, chacune étant assortie d'une série de critères.</w:t>
      </w:r>
    </w:p>
    <w:p w14:paraId="38CFFBD8" w14:textId="77777777" w:rsidR="003C1992" w:rsidRPr="00983B01" w:rsidRDefault="003C1992" w:rsidP="008326C1">
      <w:pPr>
        <w:pStyle w:val="Commentaire"/>
        <w:jc w:val="both"/>
        <w:rPr>
          <w:rFonts w:ascii="Arial Nova Light" w:hAnsi="Arial Nova Light" w:cstheme="minorHAnsi"/>
          <w:color w:val="000000" w:themeColor="text1"/>
          <w:sz w:val="18"/>
          <w:lang w:val="fr-FR" w:eastAsia="fr-FR"/>
        </w:rPr>
      </w:pPr>
      <w:bookmarkStart w:id="3" w:name="_Toc373753755"/>
    </w:p>
    <w:p w14:paraId="1DFD674F" w14:textId="77777777" w:rsidR="003C1992" w:rsidRPr="00983B01" w:rsidRDefault="003C1992" w:rsidP="008326C1">
      <w:pPr>
        <w:pStyle w:val="Commentaire"/>
        <w:numPr>
          <w:ilvl w:val="1"/>
          <w:numId w:val="26"/>
        </w:numPr>
        <w:jc w:val="both"/>
        <w:rPr>
          <w:rFonts w:ascii="Arial Nova Light" w:hAnsi="Arial Nova Light" w:cstheme="minorHAnsi"/>
          <w:b/>
          <w:bCs/>
          <w:color w:val="000000" w:themeColor="text1"/>
          <w:sz w:val="18"/>
          <w:lang w:val="fr-FR" w:eastAsia="fr-FR"/>
        </w:rPr>
      </w:pPr>
      <w:r w:rsidRPr="00983B01">
        <w:rPr>
          <w:rFonts w:ascii="Arial Nova Light" w:hAnsi="Arial Nova Light" w:cstheme="minorHAnsi"/>
          <w:b/>
          <w:bCs/>
          <w:color w:val="000000" w:themeColor="text1"/>
          <w:sz w:val="18"/>
          <w:lang w:val="fr-FR" w:eastAsia="fr-FR"/>
        </w:rPr>
        <w:t xml:space="preserve">Logique d’intervention du projet : </w:t>
      </w:r>
    </w:p>
    <w:p w14:paraId="1D711360" w14:textId="77777777" w:rsidR="003C1992" w:rsidRPr="00983B01" w:rsidRDefault="003C1992" w:rsidP="008326C1">
      <w:pPr>
        <w:pStyle w:val="Commentaire"/>
        <w:jc w:val="both"/>
        <w:rPr>
          <w:rFonts w:ascii="Arial Nova Light" w:hAnsi="Arial Nova Light" w:cstheme="minorHAnsi"/>
          <w:color w:val="000000" w:themeColor="text1"/>
          <w:sz w:val="18"/>
          <w:lang w:val="fr-FR" w:eastAsia="fr-FR"/>
        </w:rPr>
      </w:pPr>
    </w:p>
    <w:tbl>
      <w:tblPr>
        <w:tblStyle w:val="Grilledutableau"/>
        <w:tblW w:w="0" w:type="auto"/>
        <w:tblLook w:val="04A0" w:firstRow="1" w:lastRow="0" w:firstColumn="1" w:lastColumn="0" w:noHBand="0" w:noVBand="1"/>
      </w:tblPr>
      <w:tblGrid>
        <w:gridCol w:w="7927"/>
      </w:tblGrid>
      <w:tr w:rsidR="003C1992" w:rsidRPr="004F143E" w14:paraId="0A266F33" w14:textId="77777777" w:rsidTr="00AE67EE">
        <w:tc>
          <w:tcPr>
            <w:tcW w:w="7927" w:type="dxa"/>
            <w:shd w:val="clear" w:color="auto" w:fill="F2F2F2" w:themeFill="background1" w:themeFillShade="F2"/>
          </w:tcPr>
          <w:p w14:paraId="3EF2F825" w14:textId="0DBC6478" w:rsidR="003C1992" w:rsidRPr="00983B01" w:rsidRDefault="003C1992" w:rsidP="008326C1">
            <w:pPr>
              <w:pStyle w:val="Commentaire"/>
              <w:jc w:val="both"/>
              <w:rPr>
                <w:rFonts w:ascii="Arial Nova Light" w:hAnsi="Arial Nova Light" w:cstheme="minorHAnsi"/>
                <w:color w:val="000000" w:themeColor="text1"/>
                <w:sz w:val="18"/>
                <w:lang w:val="fr-FR" w:eastAsia="fr-FR"/>
              </w:rPr>
            </w:pPr>
            <w:r w:rsidRPr="00983B01">
              <w:rPr>
                <w:rFonts w:ascii="Segoe UI Symbol" w:hAnsi="Segoe UI Symbol" w:cs="Segoe UI Symbol"/>
                <w:color w:val="000000" w:themeColor="text1"/>
                <w:sz w:val="18"/>
                <w:lang w:val="fr-FR" w:eastAsia="fr-FR"/>
              </w:rPr>
              <w:t>➢</w:t>
            </w:r>
            <w:r w:rsidRPr="00983B01">
              <w:rPr>
                <w:rFonts w:ascii="Arial Nova Light" w:hAnsi="Arial Nova Light" w:cstheme="minorHAnsi"/>
                <w:b/>
                <w:bCs/>
                <w:color w:val="000000" w:themeColor="text1"/>
                <w:sz w:val="18"/>
                <w:lang w:val="fr-FR" w:eastAsia="fr-FR"/>
              </w:rPr>
              <w:t>Objectif Général</w:t>
            </w:r>
            <w:r w:rsidRPr="00983B01">
              <w:rPr>
                <w:rFonts w:cs="Arial"/>
                <w:b/>
                <w:bCs/>
                <w:color w:val="000000" w:themeColor="text1"/>
                <w:sz w:val="18"/>
                <w:lang w:val="fr-FR" w:eastAsia="fr-FR"/>
              </w:rPr>
              <w:t> </w:t>
            </w:r>
            <w:r w:rsidRPr="00983B01">
              <w:rPr>
                <w:rFonts w:ascii="Arial Nova Light" w:hAnsi="Arial Nova Light" w:cstheme="minorHAnsi"/>
                <w:b/>
                <w:bCs/>
                <w:color w:val="000000" w:themeColor="text1"/>
                <w:sz w:val="18"/>
                <w:lang w:val="fr-FR" w:eastAsia="fr-FR"/>
              </w:rPr>
              <w:t>:</w:t>
            </w:r>
            <w:r w:rsidRPr="00983B01">
              <w:rPr>
                <w:rFonts w:ascii="Arial Nova Light" w:hAnsi="Arial Nova Light" w:cstheme="minorHAnsi"/>
                <w:color w:val="000000" w:themeColor="text1"/>
                <w:sz w:val="18"/>
                <w:lang w:val="fr-FR" w:eastAsia="fr-FR"/>
              </w:rPr>
              <w:t xml:space="preserve"> </w:t>
            </w:r>
            <w:r w:rsidR="00735A9B" w:rsidRPr="00735A9B">
              <w:rPr>
                <w:rFonts w:ascii="Arial Nova Light" w:hAnsi="Arial Nova Light" w:cstheme="minorHAnsi"/>
                <w:color w:val="000000" w:themeColor="text1"/>
                <w:sz w:val="18"/>
                <w:lang w:val="fr-FR" w:eastAsia="fr-FR"/>
              </w:rPr>
              <w:t>La société civile émergente contribue à la consolidation de l’État de Droit et du développement en Tunisie</w:t>
            </w:r>
          </w:p>
        </w:tc>
      </w:tr>
      <w:tr w:rsidR="003C1992" w:rsidRPr="004F143E" w14:paraId="511B07F6" w14:textId="77777777" w:rsidTr="00AE67EE">
        <w:tc>
          <w:tcPr>
            <w:tcW w:w="7927" w:type="dxa"/>
            <w:shd w:val="clear" w:color="auto" w:fill="F2F2F2" w:themeFill="background1" w:themeFillShade="F2"/>
          </w:tcPr>
          <w:p w14:paraId="1D8D4EF6" w14:textId="341B1333" w:rsidR="003C1992" w:rsidRPr="00983B01" w:rsidRDefault="003C1992" w:rsidP="008326C1">
            <w:pPr>
              <w:pStyle w:val="Commentaire"/>
              <w:jc w:val="both"/>
              <w:rPr>
                <w:rFonts w:ascii="Arial Nova Light" w:hAnsi="Arial Nova Light" w:cstheme="minorHAnsi"/>
                <w:color w:val="000000" w:themeColor="text1"/>
                <w:sz w:val="18"/>
                <w:lang w:val="fr-FR" w:eastAsia="fr-FR"/>
              </w:rPr>
            </w:pPr>
            <w:r w:rsidRPr="00983B01">
              <w:rPr>
                <w:rFonts w:ascii="Segoe UI Symbol" w:hAnsi="Segoe UI Symbol" w:cs="Segoe UI Symbol"/>
                <w:color w:val="000000" w:themeColor="text1"/>
                <w:sz w:val="18"/>
                <w:lang w:val="fr-FR" w:eastAsia="fr-FR"/>
              </w:rPr>
              <w:t>➢</w:t>
            </w:r>
            <w:r w:rsidRPr="00983B01">
              <w:rPr>
                <w:rFonts w:ascii="Arial Nova Light" w:hAnsi="Arial Nova Light" w:cstheme="minorHAnsi"/>
                <w:b/>
                <w:bCs/>
                <w:color w:val="000000" w:themeColor="text1"/>
                <w:sz w:val="18"/>
                <w:lang w:val="fr-FR" w:eastAsia="fr-FR"/>
              </w:rPr>
              <w:t>Objectif Spécifique :</w:t>
            </w:r>
            <w:r w:rsidRPr="00983B01">
              <w:rPr>
                <w:rFonts w:ascii="Arial Nova Light" w:hAnsi="Arial Nova Light" w:cstheme="minorHAnsi"/>
                <w:color w:val="000000" w:themeColor="text1"/>
                <w:sz w:val="18"/>
                <w:lang w:val="fr-FR" w:eastAsia="fr-FR"/>
              </w:rPr>
              <w:t xml:space="preserve">  </w:t>
            </w:r>
            <w:r w:rsidR="00735A9B" w:rsidRPr="00735A9B">
              <w:rPr>
                <w:rFonts w:ascii="Arial Nova Light" w:hAnsi="Arial Nova Light" w:cstheme="minorHAnsi"/>
                <w:color w:val="000000" w:themeColor="text1"/>
                <w:sz w:val="18"/>
                <w:lang w:val="fr-FR" w:eastAsia="fr-FR"/>
              </w:rPr>
              <w:t>Consolidé le rôle de la société civile comme un acteur contribuant à la construction de l’État de droit et comme acteur de développement du pays.</w:t>
            </w:r>
          </w:p>
        </w:tc>
      </w:tr>
      <w:tr w:rsidR="003C1992" w:rsidRPr="004F143E" w14:paraId="05D6F772" w14:textId="77777777" w:rsidTr="00AE67EE">
        <w:tc>
          <w:tcPr>
            <w:tcW w:w="7927" w:type="dxa"/>
            <w:shd w:val="clear" w:color="auto" w:fill="DBE5F1" w:themeFill="accent1" w:themeFillTint="33"/>
          </w:tcPr>
          <w:p w14:paraId="391C1824" w14:textId="2E370FE5" w:rsidR="003C1992" w:rsidRPr="00983B01" w:rsidRDefault="003C1992" w:rsidP="008326C1">
            <w:pPr>
              <w:pStyle w:val="Commentaire"/>
              <w:jc w:val="both"/>
              <w:rPr>
                <w:rFonts w:ascii="Arial Nova Light" w:hAnsi="Arial Nova Light" w:cstheme="minorHAnsi"/>
                <w:color w:val="000000" w:themeColor="text1"/>
                <w:sz w:val="18"/>
                <w:lang w:val="fr-FR" w:eastAsia="fr-FR"/>
              </w:rPr>
            </w:pPr>
            <w:r w:rsidRPr="00983B01">
              <w:rPr>
                <w:rFonts w:ascii="Arial Nova Light" w:hAnsi="Arial Nova Light" w:cstheme="minorHAnsi"/>
                <w:b/>
                <w:bCs/>
                <w:color w:val="000000" w:themeColor="text1"/>
                <w:sz w:val="18"/>
                <w:lang w:val="fr-FR" w:eastAsia="fr-FR"/>
              </w:rPr>
              <w:t>(R).1</w:t>
            </w:r>
            <w:r w:rsidRPr="00983B01">
              <w:rPr>
                <w:rFonts w:cs="Arial"/>
                <w:b/>
                <w:bCs/>
                <w:color w:val="000000" w:themeColor="text1"/>
                <w:sz w:val="18"/>
                <w:lang w:val="fr-FR" w:eastAsia="fr-FR"/>
              </w:rPr>
              <w:t> </w:t>
            </w:r>
            <w:r w:rsidRPr="00983B01">
              <w:rPr>
                <w:rFonts w:ascii="Arial Nova Light" w:hAnsi="Arial Nova Light" w:cstheme="minorHAnsi"/>
                <w:b/>
                <w:bCs/>
                <w:color w:val="000000" w:themeColor="text1"/>
                <w:sz w:val="18"/>
                <w:lang w:val="fr-FR" w:eastAsia="fr-FR"/>
              </w:rPr>
              <w:t>:</w:t>
            </w:r>
            <w:r w:rsidRPr="00983B01">
              <w:rPr>
                <w:rFonts w:ascii="Arial Nova Light" w:hAnsi="Arial Nova Light" w:cstheme="minorHAnsi"/>
                <w:color w:val="000000" w:themeColor="text1"/>
                <w:sz w:val="18"/>
                <w:lang w:val="fr-FR" w:eastAsia="fr-FR"/>
              </w:rPr>
              <w:t xml:space="preserve"> </w:t>
            </w:r>
            <w:r w:rsidR="00735A9B" w:rsidRPr="00735A9B">
              <w:rPr>
                <w:rFonts w:ascii="Arial Nova Light" w:hAnsi="Arial Nova Light" w:cstheme="minorHAnsi"/>
                <w:color w:val="000000" w:themeColor="text1"/>
                <w:sz w:val="18"/>
                <w:lang w:val="fr-FR" w:eastAsia="fr-FR"/>
              </w:rPr>
              <w:t>Les acteurs de la SC améliorent leur responsabilité et leur gouvernance, approfondissent leur développement organisationnel et renforcent leur expertise thématique.</w:t>
            </w:r>
          </w:p>
        </w:tc>
      </w:tr>
      <w:tr w:rsidR="003C1992" w:rsidRPr="004F143E" w14:paraId="030ED79D" w14:textId="77777777" w:rsidTr="00AE67EE">
        <w:tc>
          <w:tcPr>
            <w:tcW w:w="7927" w:type="dxa"/>
            <w:shd w:val="clear" w:color="auto" w:fill="DBE5F1" w:themeFill="accent1" w:themeFillTint="33"/>
          </w:tcPr>
          <w:p w14:paraId="7429CF9E" w14:textId="527CDC6C" w:rsidR="003C1992" w:rsidRPr="00983B01" w:rsidRDefault="003C1992" w:rsidP="008326C1">
            <w:pPr>
              <w:pStyle w:val="Commentaire"/>
              <w:jc w:val="both"/>
              <w:rPr>
                <w:rFonts w:ascii="Arial Nova Light" w:hAnsi="Arial Nova Light" w:cstheme="minorHAnsi"/>
                <w:color w:val="000000" w:themeColor="text1"/>
                <w:sz w:val="18"/>
                <w:lang w:val="fr-FR" w:eastAsia="fr-FR"/>
              </w:rPr>
            </w:pPr>
            <w:r w:rsidRPr="00983B01">
              <w:rPr>
                <w:rFonts w:ascii="Arial Nova Light" w:hAnsi="Arial Nova Light" w:cstheme="minorHAnsi"/>
                <w:b/>
                <w:bCs/>
                <w:color w:val="000000" w:themeColor="text1"/>
                <w:sz w:val="18"/>
                <w:lang w:val="fr-FR" w:eastAsia="fr-FR"/>
              </w:rPr>
              <w:t>(R).2</w:t>
            </w:r>
            <w:r w:rsidRPr="00983B01">
              <w:rPr>
                <w:rFonts w:cs="Arial"/>
                <w:b/>
                <w:bCs/>
                <w:color w:val="000000" w:themeColor="text1"/>
                <w:sz w:val="18"/>
                <w:lang w:val="fr-FR" w:eastAsia="fr-FR"/>
              </w:rPr>
              <w:t> </w:t>
            </w:r>
            <w:r w:rsidRPr="00983B01">
              <w:rPr>
                <w:rFonts w:ascii="Arial Nova Light" w:hAnsi="Arial Nova Light" w:cstheme="minorHAnsi"/>
                <w:color w:val="000000" w:themeColor="text1"/>
                <w:sz w:val="18"/>
                <w:lang w:val="fr-FR" w:eastAsia="fr-FR"/>
              </w:rPr>
              <w:t xml:space="preserve">: </w:t>
            </w:r>
            <w:r w:rsidR="00735A9B" w:rsidRPr="00735A9B">
              <w:rPr>
                <w:rFonts w:ascii="Arial Nova Light" w:hAnsi="Arial Nova Light" w:cstheme="minorHAnsi"/>
                <w:color w:val="000000" w:themeColor="text1"/>
                <w:sz w:val="18"/>
                <w:lang w:val="fr-FR" w:eastAsia="fr-FR"/>
              </w:rPr>
              <w:t>Les acteurs de la SC s'engagent activement pour la mise en œuvre de leurs agendas stratégiques à travers l'accès à des mécanismes de financement différenciés.</w:t>
            </w:r>
          </w:p>
        </w:tc>
      </w:tr>
      <w:tr w:rsidR="003C1992" w:rsidRPr="004F143E" w14:paraId="3E5ED73F" w14:textId="77777777" w:rsidTr="00AE67EE">
        <w:tc>
          <w:tcPr>
            <w:tcW w:w="7927" w:type="dxa"/>
            <w:shd w:val="clear" w:color="auto" w:fill="DBE5F1" w:themeFill="accent1" w:themeFillTint="33"/>
          </w:tcPr>
          <w:p w14:paraId="1C3BD4C9" w14:textId="52E19B99" w:rsidR="003C1992" w:rsidRPr="00983B01" w:rsidRDefault="003C1992" w:rsidP="008326C1">
            <w:pPr>
              <w:pStyle w:val="Commentaire"/>
              <w:jc w:val="both"/>
              <w:rPr>
                <w:rFonts w:ascii="Arial Nova Light" w:hAnsi="Arial Nova Light" w:cstheme="minorHAnsi"/>
                <w:color w:val="000000" w:themeColor="text1"/>
                <w:sz w:val="18"/>
                <w:lang w:val="fr-FR" w:eastAsia="fr-FR"/>
              </w:rPr>
            </w:pPr>
            <w:r w:rsidRPr="00983B01">
              <w:rPr>
                <w:rFonts w:ascii="Arial Nova Light" w:hAnsi="Arial Nova Light" w:cstheme="minorHAnsi"/>
                <w:b/>
                <w:bCs/>
                <w:color w:val="000000" w:themeColor="text1"/>
                <w:sz w:val="18"/>
                <w:lang w:val="fr-FR" w:eastAsia="fr-FR"/>
              </w:rPr>
              <w:lastRenderedPageBreak/>
              <w:t>(R).3</w:t>
            </w:r>
            <w:r w:rsidRPr="00983B01">
              <w:rPr>
                <w:rFonts w:cs="Arial"/>
                <w:b/>
                <w:bCs/>
                <w:color w:val="000000" w:themeColor="text1"/>
                <w:sz w:val="18"/>
                <w:lang w:val="fr-FR" w:eastAsia="fr-FR"/>
              </w:rPr>
              <w:t> </w:t>
            </w:r>
            <w:r w:rsidRPr="00983B01">
              <w:rPr>
                <w:rFonts w:ascii="Arial Nova Light" w:hAnsi="Arial Nova Light" w:cstheme="minorHAnsi"/>
                <w:color w:val="000000" w:themeColor="text1"/>
                <w:sz w:val="18"/>
                <w:lang w:val="fr-FR" w:eastAsia="fr-FR"/>
              </w:rPr>
              <w:t xml:space="preserve">: </w:t>
            </w:r>
            <w:r w:rsidR="00735A9B" w:rsidRPr="00735A9B">
              <w:rPr>
                <w:rFonts w:ascii="Arial Nova Light" w:hAnsi="Arial Nova Light" w:cstheme="minorHAnsi"/>
                <w:color w:val="000000" w:themeColor="text1"/>
                <w:sz w:val="18"/>
                <w:lang w:val="fr-FR" w:eastAsia="fr-FR"/>
              </w:rPr>
              <w:t>Les OSC accompagnées consolident leur rôle d’influence sur les politiques publiques de développement aux niveaux national et international.</w:t>
            </w:r>
          </w:p>
        </w:tc>
      </w:tr>
      <w:tr w:rsidR="003C1992" w:rsidRPr="004F143E" w14:paraId="0542C61D" w14:textId="77777777" w:rsidTr="00AE67EE">
        <w:tc>
          <w:tcPr>
            <w:tcW w:w="7927" w:type="dxa"/>
            <w:shd w:val="clear" w:color="auto" w:fill="DBE5F1" w:themeFill="accent1" w:themeFillTint="33"/>
          </w:tcPr>
          <w:p w14:paraId="2527DC7F" w14:textId="7F1A4E7C" w:rsidR="003C1992" w:rsidRPr="00983B01" w:rsidRDefault="003C1992" w:rsidP="008326C1">
            <w:pPr>
              <w:pStyle w:val="Commentaire"/>
              <w:jc w:val="both"/>
              <w:rPr>
                <w:rFonts w:ascii="Arial Nova Light" w:hAnsi="Arial Nova Light" w:cstheme="minorHAnsi"/>
                <w:color w:val="000000" w:themeColor="text1"/>
                <w:sz w:val="18"/>
                <w:lang w:val="fr-FR" w:eastAsia="fr-FR"/>
              </w:rPr>
            </w:pPr>
            <w:r w:rsidRPr="00983B01">
              <w:rPr>
                <w:rFonts w:ascii="Arial Nova Light" w:hAnsi="Arial Nova Light" w:cstheme="minorHAnsi"/>
                <w:b/>
                <w:bCs/>
                <w:color w:val="000000" w:themeColor="text1"/>
                <w:sz w:val="18"/>
                <w:lang w:val="fr-FR" w:eastAsia="fr-FR"/>
              </w:rPr>
              <w:t>(R).4</w:t>
            </w:r>
            <w:r w:rsidRPr="00983B01">
              <w:rPr>
                <w:rFonts w:cs="Arial"/>
                <w:b/>
                <w:bCs/>
                <w:color w:val="000000" w:themeColor="text1"/>
                <w:sz w:val="18"/>
                <w:lang w:val="fr-FR" w:eastAsia="fr-FR"/>
              </w:rPr>
              <w:t> </w:t>
            </w:r>
            <w:r w:rsidRPr="00983B01">
              <w:rPr>
                <w:rFonts w:ascii="Arial Nova Light" w:hAnsi="Arial Nova Light" w:cstheme="minorHAnsi"/>
                <w:b/>
                <w:bCs/>
                <w:color w:val="000000" w:themeColor="text1"/>
                <w:sz w:val="18"/>
                <w:lang w:val="fr-FR" w:eastAsia="fr-FR"/>
              </w:rPr>
              <w:t>:</w:t>
            </w:r>
            <w:r w:rsidRPr="00983B01">
              <w:rPr>
                <w:rFonts w:ascii="Arial Nova Light" w:hAnsi="Arial Nova Light" w:cstheme="minorHAnsi"/>
                <w:color w:val="000000" w:themeColor="text1"/>
                <w:sz w:val="18"/>
                <w:lang w:val="fr-FR" w:eastAsia="fr-FR"/>
              </w:rPr>
              <w:t xml:space="preserve"> </w:t>
            </w:r>
            <w:r w:rsidR="00735A9B" w:rsidRPr="00735A9B">
              <w:rPr>
                <w:rFonts w:ascii="Arial Nova Light" w:hAnsi="Arial Nova Light" w:cstheme="minorHAnsi"/>
                <w:color w:val="000000" w:themeColor="text1"/>
                <w:sz w:val="18"/>
                <w:lang w:val="fr-FR" w:eastAsia="fr-FR"/>
              </w:rPr>
              <w:t>Les acteurs de l’espace civique contribuent à sa pérennisation.</w:t>
            </w:r>
          </w:p>
        </w:tc>
      </w:tr>
    </w:tbl>
    <w:p w14:paraId="6DB6EF12" w14:textId="77777777" w:rsidR="003C1992" w:rsidRPr="00983B01" w:rsidRDefault="003C1992" w:rsidP="008326C1">
      <w:pPr>
        <w:pStyle w:val="Commentaire"/>
        <w:jc w:val="both"/>
        <w:rPr>
          <w:rFonts w:ascii="Arial Nova Light" w:hAnsi="Arial Nova Light" w:cstheme="minorHAnsi"/>
          <w:color w:val="000000" w:themeColor="text1"/>
          <w:sz w:val="18"/>
          <w:lang w:val="fr-FR" w:eastAsia="fr-FR"/>
        </w:rPr>
      </w:pPr>
    </w:p>
    <w:p w14:paraId="1DFE69A5" w14:textId="404D721A" w:rsidR="003C1992" w:rsidRPr="00983B01" w:rsidRDefault="003C1992" w:rsidP="008326C1">
      <w:pPr>
        <w:pStyle w:val="Commentaire"/>
        <w:numPr>
          <w:ilvl w:val="1"/>
          <w:numId w:val="26"/>
        </w:numPr>
        <w:jc w:val="both"/>
        <w:rPr>
          <w:rFonts w:ascii="Arial Nova Light" w:hAnsi="Arial Nova Light" w:cstheme="minorHAnsi"/>
          <w:b/>
          <w:bCs/>
          <w:color w:val="000000" w:themeColor="text1"/>
          <w:sz w:val="18"/>
          <w:lang w:val="fr-FR" w:eastAsia="fr-FR"/>
        </w:rPr>
      </w:pPr>
      <w:r w:rsidRPr="00983B01">
        <w:rPr>
          <w:rFonts w:ascii="Arial Nova Light" w:hAnsi="Arial Nova Light" w:cstheme="minorHAnsi"/>
          <w:b/>
          <w:bCs/>
          <w:color w:val="000000" w:themeColor="text1"/>
          <w:sz w:val="18"/>
          <w:lang w:val="fr-FR" w:eastAsia="fr-FR"/>
        </w:rPr>
        <w:t xml:space="preserve">Cibles </w:t>
      </w:r>
      <w:r w:rsidR="00765B59" w:rsidRPr="00983B01">
        <w:rPr>
          <w:rFonts w:ascii="Arial Nova Light" w:hAnsi="Arial Nova Light" w:cstheme="minorHAnsi"/>
          <w:b/>
          <w:bCs/>
          <w:color w:val="000000" w:themeColor="text1"/>
          <w:sz w:val="18"/>
          <w:lang w:val="fr-FR" w:eastAsia="fr-FR"/>
        </w:rPr>
        <w:t>du programme</w:t>
      </w:r>
    </w:p>
    <w:p w14:paraId="4427AC31" w14:textId="06A02BFE" w:rsidR="003C1992" w:rsidRPr="00983B01" w:rsidRDefault="003C1992" w:rsidP="008326C1">
      <w:pPr>
        <w:pStyle w:val="Commentaire"/>
        <w:jc w:val="both"/>
        <w:rPr>
          <w:rFonts w:ascii="Arial Nova Light" w:hAnsi="Arial Nova Light" w:cstheme="minorHAnsi"/>
          <w:color w:val="000000" w:themeColor="text1"/>
          <w:sz w:val="22"/>
          <w:szCs w:val="22"/>
          <w:lang w:val="fr-FR" w:eastAsia="fr-FR"/>
        </w:rPr>
      </w:pPr>
      <w:r w:rsidRPr="00983B01">
        <w:rPr>
          <w:rStyle w:val="eop"/>
          <w:rFonts w:ascii="Arial Nova Light" w:hAnsi="Arial Nova Light"/>
          <w:sz w:val="22"/>
          <w:szCs w:val="22"/>
          <w:lang w:val="fr-FR"/>
        </w:rPr>
        <w:t> </w:t>
      </w:r>
      <w:r w:rsidR="00093BAC" w:rsidRPr="00983B01">
        <w:rPr>
          <w:rStyle w:val="eop"/>
          <w:rFonts w:ascii="Arial Nova Light" w:hAnsi="Arial Nova Light"/>
          <w:sz w:val="22"/>
          <w:szCs w:val="22"/>
          <w:lang w:val="fr-FR"/>
        </w:rPr>
        <w:tab/>
      </w:r>
      <w:r w:rsidRPr="00983B01">
        <w:rPr>
          <w:rFonts w:ascii="Arial Nova Light" w:hAnsi="Arial Nova Light" w:cstheme="minorHAnsi"/>
          <w:color w:val="000000" w:themeColor="text1"/>
          <w:sz w:val="22"/>
          <w:szCs w:val="22"/>
          <w:lang w:val="fr-FR" w:eastAsia="fr-FR"/>
        </w:rPr>
        <w:t xml:space="preserve">Les groupes ciblés par le programme ROSE sont : 1) les OSC constituées (émergentes, moyennement développées et développées) ; 2) les jeunes, 3) les réseaux, coalitions et mouvements ; et 4) les dynamiques non structurées. </w:t>
      </w:r>
    </w:p>
    <w:p w14:paraId="42E4F9D8" w14:textId="3684834C" w:rsidR="00561FC8" w:rsidRPr="00983B01" w:rsidRDefault="003C1992" w:rsidP="00983B01">
      <w:pPr>
        <w:pStyle w:val="Commentaire"/>
        <w:ind w:firstLine="360"/>
        <w:jc w:val="both"/>
        <w:rPr>
          <w:rFonts w:ascii="Arial Nova Light" w:hAnsi="Arial Nova Light" w:cstheme="minorHAnsi"/>
          <w:color w:val="000000" w:themeColor="text1"/>
          <w:sz w:val="22"/>
          <w:szCs w:val="22"/>
          <w:lang w:val="fr-FR" w:eastAsia="fr-FR"/>
        </w:rPr>
      </w:pPr>
      <w:r w:rsidRPr="00983B01">
        <w:rPr>
          <w:rFonts w:ascii="Arial Nova Light" w:hAnsi="Arial Nova Light" w:cstheme="minorHAnsi"/>
          <w:color w:val="000000" w:themeColor="text1"/>
          <w:sz w:val="22"/>
          <w:szCs w:val="22"/>
          <w:lang w:val="fr-FR" w:eastAsia="fr-FR"/>
        </w:rPr>
        <w:t xml:space="preserve">De ce fait, </w:t>
      </w:r>
      <w:r w:rsidR="00BB5AC1" w:rsidRPr="00983B01">
        <w:rPr>
          <w:rFonts w:ascii="Arial Nova Light" w:hAnsi="Arial Nova Light" w:cstheme="minorHAnsi"/>
          <w:color w:val="000000" w:themeColor="text1"/>
          <w:sz w:val="22"/>
          <w:szCs w:val="22"/>
          <w:lang w:val="fr-FR" w:eastAsia="fr-FR"/>
        </w:rPr>
        <w:t>le programme</w:t>
      </w:r>
      <w:r w:rsidRPr="00983B01">
        <w:rPr>
          <w:rFonts w:ascii="Arial Nova Light" w:hAnsi="Arial Nova Light" w:cstheme="minorHAnsi"/>
          <w:color w:val="000000" w:themeColor="text1"/>
          <w:sz w:val="22"/>
          <w:szCs w:val="22"/>
          <w:lang w:val="fr-FR" w:eastAsia="fr-FR"/>
        </w:rPr>
        <w:t xml:space="preserve"> s’adresse à une cible finale globale d’environ 7250 acteurs travaillant sur les droits humains et le développement ce qui correspond à 50% des organisations et des associations de la </w:t>
      </w:r>
      <w:r w:rsidR="00561FC8" w:rsidRPr="00983B01">
        <w:rPr>
          <w:rFonts w:ascii="Arial Nova Light" w:hAnsi="Arial Nova Light" w:cstheme="minorHAnsi"/>
          <w:color w:val="000000" w:themeColor="text1"/>
          <w:sz w:val="22"/>
          <w:szCs w:val="22"/>
          <w:lang w:val="fr-FR" w:eastAsia="fr-FR"/>
        </w:rPr>
        <w:t xml:space="preserve">SC tunisienne actuellement </w:t>
      </w:r>
      <w:r w:rsidR="00093BAC" w:rsidRPr="00983B01">
        <w:rPr>
          <w:rFonts w:ascii="Arial Nova Light" w:hAnsi="Arial Nova Light" w:cstheme="minorHAnsi"/>
          <w:color w:val="000000" w:themeColor="text1"/>
          <w:sz w:val="22"/>
          <w:szCs w:val="22"/>
          <w:lang w:val="fr-FR" w:eastAsia="fr-FR"/>
        </w:rPr>
        <w:t>répertoriées.</w:t>
      </w:r>
    </w:p>
    <w:p w14:paraId="1E583A4E" w14:textId="59D97974" w:rsidR="00561FC8" w:rsidRDefault="00561FC8" w:rsidP="008326C1">
      <w:pPr>
        <w:pStyle w:val="Titre1"/>
        <w:numPr>
          <w:ilvl w:val="0"/>
          <w:numId w:val="26"/>
        </w:numPr>
        <w:jc w:val="both"/>
        <w:rPr>
          <w:rFonts w:ascii="Arial Nova Light" w:hAnsi="Arial Nova Light"/>
          <w:lang w:val="fr-BE"/>
        </w:rPr>
      </w:pPr>
      <w:r w:rsidRPr="00983B01">
        <w:rPr>
          <w:rFonts w:ascii="Arial Nova Light" w:hAnsi="Arial Nova Light"/>
          <w:lang w:val="fr-BE"/>
        </w:rPr>
        <w:t>Résultats de la mission et livrables attendus</w:t>
      </w:r>
      <w:r w:rsidR="00B94212" w:rsidRPr="00983B01">
        <w:rPr>
          <w:rFonts w:ascii="Arial Nova Light" w:hAnsi="Arial Nova Light"/>
          <w:lang w:val="fr-BE"/>
        </w:rPr>
        <w:t xml:space="preserve"> : </w:t>
      </w:r>
    </w:p>
    <w:p w14:paraId="21A8F5E3" w14:textId="5DC4B86E" w:rsidR="00BD19F7" w:rsidRDefault="001C2D88" w:rsidP="00BD19F7">
      <w:pPr>
        <w:jc w:val="both"/>
        <w:rPr>
          <w:rFonts w:ascii="Arial Nova Light" w:hAnsi="Arial Nova Light" w:cstheme="minorHAnsi"/>
          <w:b/>
          <w:bCs/>
          <w:i/>
          <w:iCs/>
          <w:color w:val="000000" w:themeColor="text1"/>
          <w:sz w:val="22"/>
          <w:szCs w:val="22"/>
          <w:lang w:val="fr-FR" w:eastAsia="fr-FR"/>
        </w:rPr>
      </w:pPr>
      <w:r>
        <w:rPr>
          <w:rFonts w:ascii="Arial Nova Light" w:hAnsi="Arial Nova Light" w:cstheme="minorHAnsi"/>
          <w:b/>
          <w:bCs/>
          <w:i/>
          <w:iCs/>
          <w:color w:val="000000" w:themeColor="text1"/>
          <w:sz w:val="22"/>
          <w:szCs w:val="22"/>
          <w:lang w:val="fr-FR" w:eastAsia="fr-FR"/>
        </w:rPr>
        <w:t>Résultat de la mission :</w:t>
      </w:r>
    </w:p>
    <w:p w14:paraId="07153BA0" w14:textId="1E8F3A75" w:rsidR="00BD19F7" w:rsidRDefault="00BD19F7" w:rsidP="00BD19F7">
      <w:pPr>
        <w:jc w:val="both"/>
        <w:rPr>
          <w:rFonts w:ascii="Arial Nova Light" w:hAnsi="Arial Nova Light" w:cstheme="minorHAnsi"/>
          <w:color w:val="000000" w:themeColor="text1"/>
          <w:sz w:val="22"/>
          <w:szCs w:val="22"/>
          <w:lang w:val="fr-FR" w:eastAsia="fr-FR"/>
        </w:rPr>
      </w:pPr>
      <w:r w:rsidRPr="00BD19F7">
        <w:rPr>
          <w:rFonts w:ascii="Arial Nova Light" w:hAnsi="Arial Nova Light" w:cstheme="minorHAnsi"/>
          <w:color w:val="000000" w:themeColor="text1"/>
          <w:sz w:val="22"/>
          <w:szCs w:val="22"/>
          <w:lang w:val="fr-FR" w:eastAsia="fr-FR"/>
        </w:rPr>
        <w:t xml:space="preserve">Les organisations de la société civile </w:t>
      </w:r>
      <w:r w:rsidR="002E2F4E">
        <w:rPr>
          <w:rFonts w:ascii="Arial Nova Light" w:hAnsi="Arial Nova Light" w:cstheme="minorHAnsi"/>
          <w:color w:val="000000" w:themeColor="text1"/>
          <w:sz w:val="22"/>
          <w:szCs w:val="22"/>
          <w:lang w:val="fr-FR" w:eastAsia="fr-FR"/>
        </w:rPr>
        <w:t>t</w:t>
      </w:r>
      <w:r w:rsidRPr="00BD19F7">
        <w:rPr>
          <w:rFonts w:ascii="Arial Nova Light" w:hAnsi="Arial Nova Light" w:cstheme="minorHAnsi"/>
          <w:color w:val="000000" w:themeColor="text1"/>
          <w:sz w:val="22"/>
          <w:szCs w:val="22"/>
          <w:lang w:val="fr-FR" w:eastAsia="fr-FR"/>
        </w:rPr>
        <w:t>unisienne dispose</w:t>
      </w:r>
      <w:r w:rsidR="001C2D88">
        <w:rPr>
          <w:rFonts w:ascii="Arial Nova Light" w:hAnsi="Arial Nova Light" w:cstheme="minorHAnsi"/>
          <w:color w:val="000000" w:themeColor="text1"/>
          <w:sz w:val="22"/>
          <w:szCs w:val="22"/>
          <w:lang w:val="fr-FR" w:eastAsia="fr-FR"/>
        </w:rPr>
        <w:t>nt</w:t>
      </w:r>
      <w:r w:rsidRPr="00BD19F7">
        <w:rPr>
          <w:rFonts w:ascii="Arial Nova Light" w:hAnsi="Arial Nova Light" w:cstheme="minorHAnsi"/>
          <w:color w:val="000000" w:themeColor="text1"/>
          <w:sz w:val="22"/>
          <w:szCs w:val="22"/>
          <w:lang w:val="fr-FR" w:eastAsia="fr-FR"/>
        </w:rPr>
        <w:t xml:space="preserve"> d’un outil d’autodiagnostic organisationnel leur permettant d’évaluer leur structure et mécanismes de gestion interne mais aussi leur stratégie d’intervention, de communication et d’influence vers l’externe</w:t>
      </w:r>
      <w:r>
        <w:rPr>
          <w:rFonts w:ascii="Arial Nova Light" w:hAnsi="Arial Nova Light" w:cstheme="minorHAnsi"/>
          <w:color w:val="000000" w:themeColor="text1"/>
          <w:sz w:val="22"/>
          <w:szCs w:val="22"/>
          <w:lang w:val="fr-FR" w:eastAsia="fr-FR"/>
        </w:rPr>
        <w:t>.</w:t>
      </w:r>
    </w:p>
    <w:p w14:paraId="61DFBC60" w14:textId="67BEA77C" w:rsidR="00BD19F7" w:rsidRPr="00BD19F7" w:rsidRDefault="00BD19F7" w:rsidP="00BD19F7">
      <w:pPr>
        <w:jc w:val="both"/>
        <w:rPr>
          <w:rFonts w:ascii="Arial Nova Light" w:hAnsi="Arial Nova Light" w:cstheme="minorHAnsi"/>
          <w:color w:val="000000" w:themeColor="text1"/>
          <w:sz w:val="22"/>
          <w:szCs w:val="22"/>
          <w:lang w:val="fr-FR" w:eastAsia="fr-FR"/>
        </w:rPr>
      </w:pPr>
      <w:r w:rsidRPr="00BD19F7">
        <w:rPr>
          <w:rFonts w:ascii="Arial Nova Light" w:hAnsi="Arial Nova Light" w:cstheme="minorHAnsi"/>
          <w:b/>
          <w:bCs/>
          <w:i/>
          <w:iCs/>
          <w:color w:val="000000" w:themeColor="text1"/>
          <w:sz w:val="22"/>
          <w:szCs w:val="22"/>
          <w:lang w:val="fr-FR" w:eastAsia="fr-FR"/>
        </w:rPr>
        <w:t>Objectifs spécifiques</w:t>
      </w:r>
      <w:r>
        <w:rPr>
          <w:rFonts w:ascii="Arial Nova Light" w:hAnsi="Arial Nova Light" w:cstheme="minorHAnsi"/>
          <w:color w:val="000000" w:themeColor="text1"/>
          <w:sz w:val="22"/>
          <w:szCs w:val="22"/>
          <w:lang w:val="fr-FR" w:eastAsia="fr-FR"/>
        </w:rPr>
        <w:t xml:space="preserve"> : </w:t>
      </w:r>
    </w:p>
    <w:p w14:paraId="5DD75444" w14:textId="77E72CDB" w:rsidR="00057A47" w:rsidRDefault="00BD19F7" w:rsidP="00057A47">
      <w:pPr>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Mise</w:t>
      </w:r>
      <w:r w:rsidR="00057A47" w:rsidRPr="00057A47">
        <w:rPr>
          <w:rFonts w:ascii="Arial Nova Light" w:hAnsi="Arial Nova Light" w:cstheme="minorHAnsi"/>
          <w:color w:val="000000" w:themeColor="text1"/>
          <w:sz w:val="22"/>
          <w:szCs w:val="22"/>
          <w:lang w:val="fr-FR" w:eastAsia="fr-FR"/>
        </w:rPr>
        <w:t xml:space="preserve"> à niveau d’un outil d’</w:t>
      </w:r>
      <w:r w:rsidR="00730ED9">
        <w:rPr>
          <w:rFonts w:ascii="Arial Nova Light" w:hAnsi="Arial Nova Light" w:cstheme="minorHAnsi"/>
          <w:color w:val="000000" w:themeColor="text1"/>
          <w:sz w:val="22"/>
          <w:szCs w:val="22"/>
          <w:lang w:val="fr-FR" w:eastAsia="fr-FR"/>
        </w:rPr>
        <w:t>auto-</w:t>
      </w:r>
      <w:r w:rsidR="00057A47" w:rsidRPr="00057A47">
        <w:rPr>
          <w:rFonts w:ascii="Arial Nova Light" w:hAnsi="Arial Nova Light" w:cstheme="minorHAnsi"/>
          <w:color w:val="000000" w:themeColor="text1"/>
          <w:sz w:val="22"/>
          <w:szCs w:val="22"/>
          <w:lang w:val="fr-FR" w:eastAsia="fr-FR"/>
        </w:rPr>
        <w:t>évaluation des capacités organisationnelles (CAT) adapté au contexte des organisations de la société civile Tunisienne</w:t>
      </w:r>
      <w:r w:rsidR="00730ED9">
        <w:rPr>
          <w:rFonts w:ascii="Arial Nova Light" w:hAnsi="Arial Nova Light" w:cstheme="minorHAnsi"/>
          <w:color w:val="000000" w:themeColor="text1"/>
          <w:sz w:val="22"/>
          <w:szCs w:val="22"/>
          <w:lang w:val="fr-FR" w:eastAsia="fr-FR"/>
        </w:rPr>
        <w:t xml:space="preserve"> qui peut être intégré dans une plateforme en ligne.</w:t>
      </w:r>
    </w:p>
    <w:p w14:paraId="69BB8490" w14:textId="7ED91B6A" w:rsidR="00BD19F7" w:rsidRDefault="00057A47" w:rsidP="00057A47">
      <w:pPr>
        <w:jc w:val="both"/>
        <w:rPr>
          <w:rFonts w:ascii="Arial Nova Light" w:hAnsi="Arial Nova Light" w:cstheme="minorHAnsi"/>
          <w:color w:val="000000" w:themeColor="text1"/>
          <w:sz w:val="22"/>
          <w:szCs w:val="22"/>
          <w:lang w:val="fr-FR" w:eastAsia="fr-FR"/>
        </w:rPr>
      </w:pPr>
      <w:r w:rsidRPr="00057A47">
        <w:rPr>
          <w:rFonts w:ascii="Arial Nova Light" w:hAnsi="Arial Nova Light" w:cstheme="minorHAnsi"/>
          <w:color w:val="000000" w:themeColor="text1"/>
          <w:sz w:val="22"/>
          <w:szCs w:val="22"/>
          <w:lang w:val="fr-FR" w:eastAsia="fr-FR"/>
        </w:rPr>
        <w:t>Le</w:t>
      </w:r>
      <w:r w:rsidR="00BD19F7">
        <w:rPr>
          <w:rFonts w:ascii="Arial Nova Light" w:hAnsi="Arial Nova Light" w:cstheme="minorHAnsi"/>
          <w:color w:val="000000" w:themeColor="text1"/>
          <w:sz w:val="22"/>
          <w:szCs w:val="22"/>
          <w:lang w:val="fr-FR" w:eastAsia="fr-FR"/>
        </w:rPr>
        <w:t>/la</w:t>
      </w:r>
      <w:r w:rsidRPr="00057A47">
        <w:rPr>
          <w:rFonts w:ascii="Arial Nova Light" w:hAnsi="Arial Nova Light" w:cstheme="minorHAnsi"/>
          <w:color w:val="000000" w:themeColor="text1"/>
          <w:sz w:val="22"/>
          <w:szCs w:val="22"/>
          <w:lang w:val="fr-FR" w:eastAsia="fr-FR"/>
        </w:rPr>
        <w:t xml:space="preserve"> </w:t>
      </w:r>
      <w:proofErr w:type="spellStart"/>
      <w:proofErr w:type="gramStart"/>
      <w:r w:rsidRPr="00057A47">
        <w:rPr>
          <w:rFonts w:ascii="Arial Nova Light" w:hAnsi="Arial Nova Light" w:cstheme="minorHAnsi"/>
          <w:color w:val="000000" w:themeColor="text1"/>
          <w:sz w:val="22"/>
          <w:szCs w:val="22"/>
          <w:lang w:val="fr-FR" w:eastAsia="fr-FR"/>
        </w:rPr>
        <w:t>consultant.e</w:t>
      </w:r>
      <w:proofErr w:type="spellEnd"/>
      <w:proofErr w:type="gramEnd"/>
      <w:r w:rsidRPr="00057A47">
        <w:rPr>
          <w:rFonts w:ascii="Arial Nova Light" w:hAnsi="Arial Nova Light" w:cstheme="minorHAnsi"/>
          <w:color w:val="000000" w:themeColor="text1"/>
          <w:sz w:val="22"/>
          <w:szCs w:val="22"/>
          <w:lang w:val="fr-FR" w:eastAsia="fr-FR"/>
        </w:rPr>
        <w:t>/</w:t>
      </w:r>
      <w:proofErr w:type="spellStart"/>
      <w:r w:rsidRPr="00057A47">
        <w:rPr>
          <w:rFonts w:ascii="Arial Nova Light" w:hAnsi="Arial Nova Light" w:cstheme="minorHAnsi"/>
          <w:color w:val="000000" w:themeColor="text1"/>
          <w:sz w:val="22"/>
          <w:szCs w:val="22"/>
          <w:lang w:val="fr-FR" w:eastAsia="fr-FR"/>
        </w:rPr>
        <w:t>expert.e</w:t>
      </w:r>
      <w:proofErr w:type="spellEnd"/>
      <w:r w:rsidRPr="00057A47">
        <w:rPr>
          <w:rFonts w:ascii="Arial Nova Light" w:hAnsi="Arial Nova Light" w:cstheme="minorHAnsi"/>
          <w:color w:val="000000" w:themeColor="text1"/>
          <w:sz w:val="22"/>
          <w:szCs w:val="22"/>
          <w:lang w:val="fr-FR" w:eastAsia="fr-FR"/>
        </w:rPr>
        <w:t xml:space="preserve"> sera appelé(e) à consulter </w:t>
      </w:r>
      <w:r w:rsidR="00BD19F7">
        <w:rPr>
          <w:rFonts w:ascii="Arial Nova Light" w:hAnsi="Arial Nova Light" w:cstheme="minorHAnsi"/>
          <w:color w:val="000000" w:themeColor="text1"/>
          <w:sz w:val="22"/>
          <w:szCs w:val="22"/>
          <w:lang w:val="fr-FR" w:eastAsia="fr-FR"/>
        </w:rPr>
        <w:t xml:space="preserve">et analyser </w:t>
      </w:r>
      <w:r w:rsidRPr="00057A47">
        <w:rPr>
          <w:rFonts w:ascii="Arial Nova Light" w:hAnsi="Arial Nova Light" w:cstheme="minorHAnsi"/>
          <w:color w:val="000000" w:themeColor="text1"/>
          <w:sz w:val="22"/>
          <w:szCs w:val="22"/>
          <w:lang w:val="fr-FR" w:eastAsia="fr-FR"/>
        </w:rPr>
        <w:t>les multiples versions des outils d’évaluation des capacités internes utilisées par les divers programmes similaires</w:t>
      </w:r>
      <w:r w:rsidR="00BD19F7">
        <w:rPr>
          <w:rFonts w:ascii="Arial Nova Light" w:hAnsi="Arial Nova Light" w:cstheme="minorHAnsi"/>
          <w:color w:val="000000" w:themeColor="text1"/>
          <w:sz w:val="22"/>
          <w:szCs w:val="22"/>
          <w:lang w:val="fr-FR" w:eastAsia="fr-FR"/>
        </w:rPr>
        <w:t xml:space="preserve"> et</w:t>
      </w:r>
      <w:r w:rsidRPr="00057A47">
        <w:rPr>
          <w:rFonts w:ascii="Arial Nova Light" w:hAnsi="Arial Nova Light" w:cstheme="minorHAnsi"/>
          <w:color w:val="000000" w:themeColor="text1"/>
          <w:sz w:val="22"/>
          <w:szCs w:val="22"/>
          <w:lang w:val="fr-FR" w:eastAsia="fr-FR"/>
        </w:rPr>
        <w:t xml:space="preserve"> mise en place par les membres du consortium</w:t>
      </w:r>
      <w:r w:rsidR="00BD19F7">
        <w:rPr>
          <w:rFonts w:ascii="Arial Nova Light" w:hAnsi="Arial Nova Light" w:cstheme="minorHAnsi"/>
          <w:color w:val="000000" w:themeColor="text1"/>
          <w:sz w:val="22"/>
          <w:szCs w:val="22"/>
          <w:lang w:val="fr-FR" w:eastAsia="fr-FR"/>
        </w:rPr>
        <w:t>.</w:t>
      </w:r>
    </w:p>
    <w:p w14:paraId="70042DDC" w14:textId="4EF36020" w:rsidR="00057A47" w:rsidRPr="00057A47" w:rsidRDefault="00057A47" w:rsidP="00057A47">
      <w:pPr>
        <w:jc w:val="both"/>
        <w:rPr>
          <w:rFonts w:ascii="Arial Nova Light" w:hAnsi="Arial Nova Light" w:cstheme="minorHAnsi"/>
          <w:color w:val="000000" w:themeColor="text1"/>
          <w:sz w:val="22"/>
          <w:szCs w:val="22"/>
          <w:lang w:val="fr-FR" w:eastAsia="fr-FR"/>
        </w:rPr>
      </w:pPr>
      <w:r w:rsidRPr="00057A47">
        <w:rPr>
          <w:rFonts w:ascii="Arial Nova Light" w:hAnsi="Arial Nova Light" w:cstheme="minorHAnsi"/>
          <w:color w:val="000000" w:themeColor="text1"/>
          <w:sz w:val="22"/>
          <w:szCs w:val="22"/>
          <w:lang w:val="fr-FR" w:eastAsia="fr-FR"/>
        </w:rPr>
        <w:t>La nouvelle version doit prendre en compte les leçons apprises lors de l’utilisation, test, et pilotage de l’outil, pour aboutir à une version simple à utiliser pour toutes les organisations cibles du programme.</w:t>
      </w:r>
    </w:p>
    <w:p w14:paraId="531EBAA9" w14:textId="77C2528C" w:rsidR="0018533A" w:rsidRDefault="00057A47" w:rsidP="00057A47">
      <w:pPr>
        <w:jc w:val="both"/>
        <w:rPr>
          <w:rFonts w:ascii="Arial Nova Light" w:hAnsi="Arial Nova Light" w:cstheme="minorHAnsi"/>
          <w:color w:val="000000" w:themeColor="text1"/>
          <w:sz w:val="22"/>
          <w:szCs w:val="22"/>
          <w:lang w:val="fr-FR" w:eastAsia="fr-FR"/>
        </w:rPr>
      </w:pPr>
      <w:r w:rsidRPr="00057A47">
        <w:rPr>
          <w:rFonts w:ascii="Arial Nova Light" w:hAnsi="Arial Nova Light" w:cstheme="minorHAnsi"/>
          <w:color w:val="000000" w:themeColor="text1"/>
          <w:sz w:val="22"/>
          <w:szCs w:val="22"/>
          <w:lang w:val="fr-FR" w:eastAsia="fr-FR"/>
        </w:rPr>
        <w:t xml:space="preserve">La nouvelle version du CAT doit être tester avec quelques organisations partenaires de ROSE (terminologie, pertinence, meilleures méthodes d’implémentation) et valider par l’équipe du projet </w:t>
      </w:r>
      <w:r w:rsidR="00BD19F7">
        <w:rPr>
          <w:rFonts w:ascii="Arial Nova Light" w:hAnsi="Arial Nova Light" w:cstheme="minorHAnsi"/>
          <w:color w:val="000000" w:themeColor="text1"/>
          <w:sz w:val="22"/>
          <w:szCs w:val="22"/>
          <w:lang w:val="fr-FR" w:eastAsia="fr-FR"/>
        </w:rPr>
        <w:t>selon les besoins pré-identifiés par le projet et ses partenaires.</w:t>
      </w:r>
    </w:p>
    <w:p w14:paraId="74E5BFF7" w14:textId="2202CEC2" w:rsidR="002E2F4E" w:rsidRPr="00057A47" w:rsidRDefault="002E2F4E" w:rsidP="00057A47">
      <w:pPr>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La nouvelle version du CAT devra être ajustable, c’est-à-dire que la version complète (longue) devra facilement être alléger (courte) pour des besoins d’autodiagnostic rapide.</w:t>
      </w:r>
    </w:p>
    <w:p w14:paraId="1209EF4A" w14:textId="78B82169" w:rsidR="0089326C" w:rsidRDefault="00983B01" w:rsidP="00983B01">
      <w:pPr>
        <w:pStyle w:val="Titre1"/>
        <w:numPr>
          <w:ilvl w:val="0"/>
          <w:numId w:val="26"/>
        </w:numPr>
        <w:jc w:val="both"/>
        <w:rPr>
          <w:rFonts w:ascii="Arial Nova Light" w:hAnsi="Arial Nova Light"/>
          <w:lang w:val="fr-BE"/>
        </w:rPr>
      </w:pPr>
      <w:r w:rsidRPr="00983B01">
        <w:rPr>
          <w:rFonts w:ascii="Arial Nova Light" w:hAnsi="Arial Nova Light"/>
          <w:lang w:val="fr-BE"/>
        </w:rPr>
        <w:t>Méthodologie</w:t>
      </w:r>
      <w:r>
        <w:rPr>
          <w:rFonts w:ascii="Arial Nova Light" w:hAnsi="Arial Nova Light"/>
          <w:lang w:val="fr-BE"/>
        </w:rPr>
        <w:t> d’intervention :</w:t>
      </w:r>
    </w:p>
    <w:p w14:paraId="4A2449D1" w14:textId="1752D745" w:rsidR="00057A47" w:rsidRDefault="00057A47" w:rsidP="00057A47">
      <w:pPr>
        <w:jc w:val="both"/>
        <w:rPr>
          <w:rFonts w:ascii="Arial Nova Light" w:hAnsi="Arial Nova Light" w:cstheme="minorHAnsi"/>
          <w:color w:val="000000" w:themeColor="text1"/>
          <w:sz w:val="22"/>
          <w:szCs w:val="22"/>
          <w:lang w:val="fr-FR" w:eastAsia="fr-FR"/>
        </w:rPr>
      </w:pPr>
      <w:r w:rsidRPr="00057A47">
        <w:rPr>
          <w:rFonts w:ascii="Arial Nova Light" w:hAnsi="Arial Nova Light" w:cstheme="minorHAnsi"/>
          <w:color w:val="000000" w:themeColor="text1"/>
          <w:sz w:val="22"/>
          <w:szCs w:val="22"/>
          <w:lang w:val="fr-FR" w:eastAsia="fr-FR"/>
        </w:rPr>
        <w:t xml:space="preserve">Le </w:t>
      </w:r>
      <w:proofErr w:type="spellStart"/>
      <w:proofErr w:type="gramStart"/>
      <w:r w:rsidRPr="00057A47">
        <w:rPr>
          <w:rFonts w:ascii="Arial Nova Light" w:hAnsi="Arial Nova Light" w:cstheme="minorHAnsi"/>
          <w:color w:val="000000" w:themeColor="text1"/>
          <w:sz w:val="22"/>
          <w:szCs w:val="22"/>
          <w:lang w:val="fr-FR" w:eastAsia="fr-FR"/>
        </w:rPr>
        <w:t>consultant.e</w:t>
      </w:r>
      <w:proofErr w:type="spellEnd"/>
      <w:proofErr w:type="gramEnd"/>
      <w:r w:rsidRPr="00057A47">
        <w:rPr>
          <w:rFonts w:ascii="Arial Nova Light" w:hAnsi="Arial Nova Light" w:cstheme="minorHAnsi"/>
          <w:color w:val="000000" w:themeColor="text1"/>
          <w:sz w:val="22"/>
          <w:szCs w:val="22"/>
          <w:lang w:val="fr-FR" w:eastAsia="fr-FR"/>
        </w:rPr>
        <w:t>/</w:t>
      </w:r>
      <w:proofErr w:type="spellStart"/>
      <w:r w:rsidRPr="00057A47">
        <w:rPr>
          <w:rFonts w:ascii="Arial Nova Light" w:hAnsi="Arial Nova Light" w:cstheme="minorHAnsi"/>
          <w:color w:val="000000" w:themeColor="text1"/>
          <w:sz w:val="22"/>
          <w:szCs w:val="22"/>
          <w:lang w:val="fr-FR" w:eastAsia="fr-FR"/>
        </w:rPr>
        <w:t>expert.e</w:t>
      </w:r>
      <w:proofErr w:type="spellEnd"/>
      <w:r>
        <w:rPr>
          <w:rFonts w:ascii="Arial Nova Light" w:hAnsi="Arial Nova Light" w:cstheme="minorHAnsi"/>
          <w:color w:val="000000" w:themeColor="text1"/>
          <w:sz w:val="22"/>
          <w:szCs w:val="22"/>
          <w:lang w:val="fr-FR" w:eastAsia="fr-FR"/>
        </w:rPr>
        <w:t xml:space="preserve"> aura pour mission principalement :</w:t>
      </w:r>
    </w:p>
    <w:p w14:paraId="03210DFB" w14:textId="181B42AE" w:rsidR="00057A47" w:rsidRDefault="00057A47" w:rsidP="00057A47">
      <w:pPr>
        <w:pStyle w:val="Paragraphedeliste"/>
        <w:numPr>
          <w:ilvl w:val="0"/>
          <w:numId w:val="38"/>
        </w:numPr>
        <w:jc w:val="both"/>
        <w:rPr>
          <w:rFonts w:ascii="Arial Nova Light" w:hAnsi="Arial Nova Light" w:cstheme="minorHAnsi"/>
          <w:color w:val="000000" w:themeColor="text1"/>
          <w:sz w:val="22"/>
          <w:szCs w:val="22"/>
          <w:lang w:val="fr-FR" w:eastAsia="fr-FR"/>
        </w:rPr>
      </w:pPr>
      <w:r w:rsidRPr="00057A47">
        <w:rPr>
          <w:rFonts w:ascii="Arial Nova Light" w:hAnsi="Arial Nova Light" w:cstheme="minorHAnsi"/>
          <w:color w:val="000000" w:themeColor="text1"/>
          <w:sz w:val="22"/>
          <w:szCs w:val="22"/>
          <w:lang w:val="fr-FR" w:eastAsia="fr-FR"/>
        </w:rPr>
        <w:t>Adaptation de l’outil d’</w:t>
      </w:r>
      <w:r w:rsidR="00730ED9">
        <w:rPr>
          <w:rFonts w:ascii="Arial Nova Light" w:hAnsi="Arial Nova Light" w:cstheme="minorHAnsi"/>
          <w:color w:val="000000" w:themeColor="text1"/>
          <w:sz w:val="22"/>
          <w:szCs w:val="22"/>
          <w:lang w:val="fr-FR" w:eastAsia="fr-FR"/>
        </w:rPr>
        <w:t>auto-</w:t>
      </w:r>
      <w:r w:rsidRPr="00057A47">
        <w:rPr>
          <w:rFonts w:ascii="Arial Nova Light" w:hAnsi="Arial Nova Light" w:cstheme="minorHAnsi"/>
          <w:color w:val="000000" w:themeColor="text1"/>
          <w:sz w:val="22"/>
          <w:szCs w:val="22"/>
          <w:lang w:val="fr-FR" w:eastAsia="fr-FR"/>
        </w:rPr>
        <w:t xml:space="preserve">évaluation des capacité interne (CAT : </w:t>
      </w:r>
      <w:proofErr w:type="spellStart"/>
      <w:r w:rsidRPr="00057A47">
        <w:rPr>
          <w:rFonts w:ascii="Arial Nova Light" w:hAnsi="Arial Nova Light" w:cstheme="minorHAnsi"/>
          <w:color w:val="000000" w:themeColor="text1"/>
          <w:sz w:val="22"/>
          <w:szCs w:val="22"/>
          <w:lang w:val="fr-FR" w:eastAsia="fr-FR"/>
        </w:rPr>
        <w:t>Capacity</w:t>
      </w:r>
      <w:proofErr w:type="spellEnd"/>
      <w:r w:rsidRPr="00057A47">
        <w:rPr>
          <w:rFonts w:ascii="Arial Nova Light" w:hAnsi="Arial Nova Light" w:cstheme="minorHAnsi"/>
          <w:color w:val="000000" w:themeColor="text1"/>
          <w:sz w:val="22"/>
          <w:szCs w:val="22"/>
          <w:lang w:val="fr-FR" w:eastAsia="fr-FR"/>
        </w:rPr>
        <w:t xml:space="preserve"> </w:t>
      </w:r>
      <w:proofErr w:type="spellStart"/>
      <w:r w:rsidRPr="00057A47">
        <w:rPr>
          <w:rFonts w:ascii="Arial Nova Light" w:hAnsi="Arial Nova Light" w:cstheme="minorHAnsi"/>
          <w:color w:val="000000" w:themeColor="text1"/>
          <w:sz w:val="22"/>
          <w:szCs w:val="22"/>
          <w:lang w:val="fr-FR" w:eastAsia="fr-FR"/>
        </w:rPr>
        <w:t>Assessment</w:t>
      </w:r>
      <w:proofErr w:type="spellEnd"/>
      <w:r w:rsidRPr="00057A47">
        <w:rPr>
          <w:rFonts w:ascii="Arial Nova Light" w:hAnsi="Arial Nova Light" w:cstheme="minorHAnsi"/>
          <w:color w:val="000000" w:themeColor="text1"/>
          <w:sz w:val="22"/>
          <w:szCs w:val="22"/>
          <w:lang w:val="fr-FR" w:eastAsia="fr-FR"/>
        </w:rPr>
        <w:t xml:space="preserve"> Tool) d’Oxfam au contexte Tunisien (Terminologie, Dimensions, Contenu…etc.), et aux besoins spécifiques du projet ROSE (Logique d’intervention</w:t>
      </w:r>
      <w:r>
        <w:rPr>
          <w:rFonts w:ascii="Arial Nova Light" w:hAnsi="Arial Nova Light" w:cstheme="minorHAnsi"/>
          <w:color w:val="000000" w:themeColor="text1"/>
          <w:sz w:val="22"/>
          <w:szCs w:val="22"/>
          <w:lang w:val="fr-FR" w:eastAsia="fr-FR"/>
        </w:rPr>
        <w:t xml:space="preserve"> [</w:t>
      </w:r>
      <w:proofErr w:type="spellStart"/>
      <w:r>
        <w:rPr>
          <w:rFonts w:ascii="Arial Nova Light" w:hAnsi="Arial Nova Light" w:cstheme="minorHAnsi"/>
          <w:color w:val="000000" w:themeColor="text1"/>
          <w:sz w:val="22"/>
          <w:szCs w:val="22"/>
          <w:lang w:val="fr-FR" w:eastAsia="fr-FR"/>
        </w:rPr>
        <w:t>Logframe</w:t>
      </w:r>
      <w:proofErr w:type="spellEnd"/>
      <w:r>
        <w:rPr>
          <w:rFonts w:ascii="Arial Nova Light" w:hAnsi="Arial Nova Light" w:cstheme="minorHAnsi"/>
          <w:color w:val="000000" w:themeColor="text1"/>
          <w:sz w:val="22"/>
          <w:szCs w:val="22"/>
          <w:lang w:val="fr-FR" w:eastAsia="fr-FR"/>
        </w:rPr>
        <w:t>]</w:t>
      </w:r>
      <w:r w:rsidRPr="00057A47">
        <w:rPr>
          <w:rFonts w:ascii="Arial Nova Light" w:hAnsi="Arial Nova Light" w:cstheme="minorHAnsi"/>
          <w:color w:val="000000" w:themeColor="text1"/>
          <w:sz w:val="22"/>
          <w:szCs w:val="22"/>
          <w:lang w:val="fr-FR" w:eastAsia="fr-FR"/>
        </w:rPr>
        <w:t>, théor</w:t>
      </w:r>
      <w:r>
        <w:rPr>
          <w:rFonts w:ascii="Arial Nova Light" w:hAnsi="Arial Nova Light" w:cstheme="minorHAnsi"/>
          <w:color w:val="000000" w:themeColor="text1"/>
          <w:sz w:val="22"/>
          <w:szCs w:val="22"/>
          <w:lang w:val="fr-FR" w:eastAsia="fr-FR"/>
        </w:rPr>
        <w:t>ie</w:t>
      </w:r>
      <w:r w:rsidRPr="00057A47">
        <w:rPr>
          <w:rFonts w:ascii="Arial Nova Light" w:hAnsi="Arial Nova Light" w:cstheme="minorHAnsi"/>
          <w:color w:val="000000" w:themeColor="text1"/>
          <w:sz w:val="22"/>
          <w:szCs w:val="22"/>
          <w:lang w:val="fr-FR" w:eastAsia="fr-FR"/>
        </w:rPr>
        <w:t xml:space="preserve"> de changement</w:t>
      </w:r>
      <w:r>
        <w:rPr>
          <w:rFonts w:ascii="Arial Nova Light" w:hAnsi="Arial Nova Light" w:cstheme="minorHAnsi"/>
          <w:color w:val="000000" w:themeColor="text1"/>
          <w:sz w:val="22"/>
          <w:szCs w:val="22"/>
          <w:lang w:val="fr-FR" w:eastAsia="fr-FR"/>
        </w:rPr>
        <w:t xml:space="preserve"> [</w:t>
      </w:r>
      <w:proofErr w:type="spellStart"/>
      <w:r>
        <w:rPr>
          <w:rFonts w:ascii="Arial Nova Light" w:hAnsi="Arial Nova Light" w:cstheme="minorHAnsi"/>
          <w:color w:val="000000" w:themeColor="text1"/>
          <w:sz w:val="22"/>
          <w:szCs w:val="22"/>
          <w:lang w:val="fr-FR" w:eastAsia="fr-FR"/>
        </w:rPr>
        <w:t>ToC</w:t>
      </w:r>
      <w:proofErr w:type="spellEnd"/>
      <w:r>
        <w:rPr>
          <w:rFonts w:ascii="Arial Nova Light" w:hAnsi="Arial Nova Light" w:cstheme="minorHAnsi"/>
          <w:color w:val="000000" w:themeColor="text1"/>
          <w:sz w:val="22"/>
          <w:szCs w:val="22"/>
          <w:lang w:val="fr-FR" w:eastAsia="fr-FR"/>
        </w:rPr>
        <w:t>]</w:t>
      </w:r>
      <w:r w:rsidRPr="00057A47">
        <w:rPr>
          <w:rFonts w:ascii="Arial Nova Light" w:hAnsi="Arial Nova Light" w:cstheme="minorHAnsi"/>
          <w:color w:val="000000" w:themeColor="text1"/>
          <w:sz w:val="22"/>
          <w:szCs w:val="22"/>
          <w:lang w:val="fr-FR" w:eastAsia="fr-FR"/>
        </w:rPr>
        <w:t>, stratégie de renforcement de capacité</w:t>
      </w:r>
      <w:r w:rsidR="00BD19F7">
        <w:rPr>
          <w:rFonts w:ascii="Arial Nova Light" w:hAnsi="Arial Nova Light" w:cstheme="minorHAnsi"/>
          <w:color w:val="000000" w:themeColor="text1"/>
          <w:sz w:val="22"/>
          <w:szCs w:val="22"/>
          <w:lang w:val="fr-FR" w:eastAsia="fr-FR"/>
        </w:rPr>
        <w:t>, stratégie d’</w:t>
      </w:r>
      <w:r w:rsidR="00886D7C">
        <w:rPr>
          <w:rFonts w:ascii="Arial Nova Light" w:hAnsi="Arial Nova Light" w:cstheme="minorHAnsi"/>
          <w:color w:val="000000" w:themeColor="text1"/>
          <w:sz w:val="22"/>
          <w:szCs w:val="22"/>
          <w:lang w:val="fr-FR" w:eastAsia="fr-FR"/>
        </w:rPr>
        <w:t>influence</w:t>
      </w:r>
      <w:r w:rsidRPr="00057A47">
        <w:rPr>
          <w:rFonts w:ascii="Arial Nova Light" w:hAnsi="Arial Nova Light" w:cstheme="minorHAnsi"/>
          <w:color w:val="000000" w:themeColor="text1"/>
          <w:sz w:val="22"/>
          <w:szCs w:val="22"/>
          <w:lang w:val="fr-FR" w:eastAsia="fr-FR"/>
        </w:rPr>
        <w:t>) ;</w:t>
      </w:r>
    </w:p>
    <w:p w14:paraId="02A983E9" w14:textId="6FCD97EE" w:rsidR="00057A47" w:rsidRDefault="00057A47" w:rsidP="00057A47">
      <w:pPr>
        <w:pStyle w:val="Paragraphedeliste"/>
        <w:numPr>
          <w:ilvl w:val="0"/>
          <w:numId w:val="38"/>
        </w:numPr>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Tester</w:t>
      </w:r>
      <w:r w:rsidRPr="00057A47">
        <w:rPr>
          <w:rFonts w:ascii="Arial Nova Light" w:hAnsi="Arial Nova Light" w:cstheme="minorHAnsi"/>
          <w:color w:val="000000" w:themeColor="text1"/>
          <w:sz w:val="22"/>
          <w:szCs w:val="22"/>
          <w:lang w:val="fr-FR" w:eastAsia="fr-FR"/>
        </w:rPr>
        <w:t xml:space="preserve"> la nouvelle version du CAT en étroite collaboration avec l’équipe du projet et les organisations ciblées. Le</w:t>
      </w:r>
      <w:r w:rsidR="00BD19F7">
        <w:rPr>
          <w:rFonts w:ascii="Arial Nova Light" w:hAnsi="Arial Nova Light" w:cstheme="minorHAnsi"/>
          <w:color w:val="000000" w:themeColor="text1"/>
          <w:sz w:val="22"/>
          <w:szCs w:val="22"/>
          <w:lang w:val="fr-FR" w:eastAsia="fr-FR"/>
        </w:rPr>
        <w:t>/la</w:t>
      </w:r>
      <w:r w:rsidRPr="00057A47">
        <w:rPr>
          <w:rFonts w:ascii="Arial Nova Light" w:hAnsi="Arial Nova Light" w:cstheme="minorHAnsi"/>
          <w:color w:val="000000" w:themeColor="text1"/>
          <w:sz w:val="22"/>
          <w:szCs w:val="22"/>
          <w:lang w:val="fr-FR" w:eastAsia="fr-FR"/>
        </w:rPr>
        <w:t xml:space="preserve"> </w:t>
      </w:r>
      <w:proofErr w:type="spellStart"/>
      <w:r w:rsidRPr="00057A47">
        <w:rPr>
          <w:rFonts w:ascii="Arial Nova Light" w:hAnsi="Arial Nova Light" w:cstheme="minorHAnsi"/>
          <w:color w:val="000000" w:themeColor="text1"/>
          <w:sz w:val="22"/>
          <w:szCs w:val="22"/>
          <w:lang w:val="fr-FR" w:eastAsia="fr-FR"/>
        </w:rPr>
        <w:t>consultant</w:t>
      </w:r>
      <w:r w:rsidR="00BD19F7">
        <w:rPr>
          <w:rFonts w:ascii="Arial Nova Light" w:hAnsi="Arial Nova Light" w:cstheme="minorHAnsi"/>
          <w:color w:val="000000" w:themeColor="text1"/>
          <w:sz w:val="22"/>
          <w:szCs w:val="22"/>
          <w:lang w:val="fr-FR" w:eastAsia="fr-FR"/>
        </w:rPr>
        <w:t>·e</w:t>
      </w:r>
      <w:proofErr w:type="spellEnd"/>
      <w:r w:rsidRPr="00057A47">
        <w:rPr>
          <w:rFonts w:ascii="Arial Nova Light" w:hAnsi="Arial Nova Light" w:cstheme="minorHAnsi"/>
          <w:color w:val="000000" w:themeColor="text1"/>
          <w:sz w:val="22"/>
          <w:szCs w:val="22"/>
          <w:lang w:val="fr-FR" w:eastAsia="fr-FR"/>
        </w:rPr>
        <w:t xml:space="preserve"> </w:t>
      </w:r>
      <w:r w:rsidR="00BD19F7">
        <w:rPr>
          <w:rFonts w:ascii="Arial Nova Light" w:hAnsi="Arial Nova Light" w:cstheme="minorHAnsi"/>
          <w:color w:val="000000" w:themeColor="text1"/>
          <w:sz w:val="22"/>
          <w:szCs w:val="22"/>
          <w:lang w:val="fr-FR" w:eastAsia="fr-FR"/>
        </w:rPr>
        <w:t>sera</w:t>
      </w:r>
      <w:r w:rsidRPr="00057A47">
        <w:rPr>
          <w:rFonts w:ascii="Arial Nova Light" w:hAnsi="Arial Nova Light" w:cstheme="minorHAnsi"/>
          <w:color w:val="000000" w:themeColor="text1"/>
          <w:sz w:val="22"/>
          <w:szCs w:val="22"/>
          <w:lang w:val="fr-FR" w:eastAsia="fr-FR"/>
        </w:rPr>
        <w:t xml:space="preserve"> </w:t>
      </w:r>
      <w:proofErr w:type="spellStart"/>
      <w:r w:rsidRPr="00057A47">
        <w:rPr>
          <w:rFonts w:ascii="Arial Nova Light" w:hAnsi="Arial Nova Light" w:cstheme="minorHAnsi"/>
          <w:color w:val="000000" w:themeColor="text1"/>
          <w:sz w:val="22"/>
          <w:szCs w:val="22"/>
          <w:lang w:val="fr-FR" w:eastAsia="fr-FR"/>
        </w:rPr>
        <w:t>appelé</w:t>
      </w:r>
      <w:r w:rsidR="00BD19F7">
        <w:rPr>
          <w:rFonts w:ascii="Arial Nova Light" w:hAnsi="Arial Nova Light" w:cstheme="minorHAnsi"/>
          <w:color w:val="000000" w:themeColor="text1"/>
          <w:sz w:val="22"/>
          <w:szCs w:val="22"/>
          <w:lang w:val="fr-FR" w:eastAsia="fr-FR"/>
        </w:rPr>
        <w:t>·e</w:t>
      </w:r>
      <w:proofErr w:type="spellEnd"/>
      <w:r w:rsidRPr="00057A47">
        <w:rPr>
          <w:rFonts w:ascii="Arial Nova Light" w:hAnsi="Arial Nova Light" w:cstheme="minorHAnsi"/>
          <w:color w:val="000000" w:themeColor="text1"/>
          <w:sz w:val="22"/>
          <w:szCs w:val="22"/>
          <w:lang w:val="fr-FR" w:eastAsia="fr-FR"/>
        </w:rPr>
        <w:t xml:space="preserve"> à réaliser </w:t>
      </w:r>
      <w:r w:rsidRPr="00057A47">
        <w:rPr>
          <w:rFonts w:ascii="Arial Nova Light" w:hAnsi="Arial Nova Light" w:cstheme="minorHAnsi"/>
          <w:color w:val="000000" w:themeColor="text1"/>
          <w:sz w:val="22"/>
          <w:szCs w:val="22"/>
          <w:lang w:val="fr-FR" w:eastAsia="fr-FR"/>
        </w:rPr>
        <w:lastRenderedPageBreak/>
        <w:t>des sessions pour tester l’ergonomie de l’outil avec les acteurs cibles</w:t>
      </w:r>
      <w:r>
        <w:rPr>
          <w:rFonts w:ascii="Arial Nova Light" w:hAnsi="Arial Nova Light" w:cstheme="minorHAnsi"/>
          <w:color w:val="000000" w:themeColor="text1"/>
          <w:sz w:val="22"/>
          <w:szCs w:val="22"/>
          <w:lang w:val="fr-FR" w:eastAsia="fr-FR"/>
        </w:rPr>
        <w:t xml:space="preserve"> : des ateliers, </w:t>
      </w:r>
      <w:r w:rsidR="00730ED9">
        <w:rPr>
          <w:rFonts w:ascii="Arial Nova Light" w:hAnsi="Arial Nova Light" w:cstheme="minorHAnsi"/>
          <w:color w:val="000000" w:themeColor="text1"/>
          <w:sz w:val="22"/>
          <w:szCs w:val="22"/>
          <w:lang w:val="fr-FR" w:eastAsia="fr-FR"/>
        </w:rPr>
        <w:t>groupe de discussion avec les partenaires du programme [Approche participative]</w:t>
      </w:r>
      <w:r w:rsidR="00730ED9" w:rsidRPr="00057A47">
        <w:rPr>
          <w:rFonts w:ascii="Arial Nova Light" w:hAnsi="Arial Nova Light" w:cstheme="minorHAnsi"/>
          <w:color w:val="000000" w:themeColor="text1"/>
          <w:sz w:val="22"/>
          <w:szCs w:val="22"/>
          <w:lang w:val="fr-FR" w:eastAsia="fr-FR"/>
        </w:rPr>
        <w:t xml:space="preserve"> ;</w:t>
      </w:r>
    </w:p>
    <w:p w14:paraId="3D4A6B4A" w14:textId="098E48DC" w:rsidR="002E2F4E" w:rsidRDefault="002E2F4E" w:rsidP="00057A47">
      <w:pPr>
        <w:pStyle w:val="Paragraphedeliste"/>
        <w:numPr>
          <w:ilvl w:val="0"/>
          <w:numId w:val="38"/>
        </w:numPr>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 xml:space="preserve">Les version complète (longue) et allégée (courte) devront aussi être tester par le projet et un échantillon des partenaires bénéficiaires du projet. </w:t>
      </w:r>
    </w:p>
    <w:p w14:paraId="4AE6A4AB" w14:textId="5CC5B659" w:rsidR="00057A47" w:rsidRDefault="00057A47" w:rsidP="00057A47">
      <w:pPr>
        <w:pStyle w:val="Paragraphedeliste"/>
        <w:numPr>
          <w:ilvl w:val="0"/>
          <w:numId w:val="38"/>
        </w:numPr>
        <w:jc w:val="both"/>
        <w:rPr>
          <w:rFonts w:ascii="Arial Nova Light" w:hAnsi="Arial Nova Light" w:cstheme="minorHAnsi"/>
          <w:color w:val="000000" w:themeColor="text1"/>
          <w:sz w:val="22"/>
          <w:szCs w:val="22"/>
          <w:lang w:val="fr-FR" w:eastAsia="fr-FR"/>
        </w:rPr>
      </w:pPr>
      <w:r w:rsidRPr="00057A47">
        <w:rPr>
          <w:rFonts w:ascii="Arial Nova Light" w:hAnsi="Arial Nova Light" w:cstheme="minorHAnsi"/>
          <w:color w:val="000000" w:themeColor="text1"/>
          <w:sz w:val="22"/>
          <w:szCs w:val="22"/>
          <w:lang w:val="fr-FR" w:eastAsia="fr-FR"/>
        </w:rPr>
        <w:t xml:space="preserve">La validation de la version finale de l’outil sera faite sur la base des retours collectés par </w:t>
      </w:r>
      <w:r w:rsidR="00BD19F7" w:rsidRPr="00057A47">
        <w:rPr>
          <w:rFonts w:ascii="Arial Nova Light" w:hAnsi="Arial Nova Light" w:cstheme="minorHAnsi"/>
          <w:color w:val="000000" w:themeColor="text1"/>
          <w:sz w:val="22"/>
          <w:szCs w:val="22"/>
          <w:lang w:val="fr-FR" w:eastAsia="fr-FR"/>
        </w:rPr>
        <w:t>Le</w:t>
      </w:r>
      <w:r w:rsidR="00BD19F7">
        <w:rPr>
          <w:rFonts w:ascii="Arial Nova Light" w:hAnsi="Arial Nova Light" w:cstheme="minorHAnsi"/>
          <w:color w:val="000000" w:themeColor="text1"/>
          <w:sz w:val="22"/>
          <w:szCs w:val="22"/>
          <w:lang w:val="fr-FR" w:eastAsia="fr-FR"/>
        </w:rPr>
        <w:t>/la</w:t>
      </w:r>
      <w:r w:rsidR="00BD19F7" w:rsidRPr="00057A47">
        <w:rPr>
          <w:rFonts w:ascii="Arial Nova Light" w:hAnsi="Arial Nova Light" w:cstheme="minorHAnsi"/>
          <w:color w:val="000000" w:themeColor="text1"/>
          <w:sz w:val="22"/>
          <w:szCs w:val="22"/>
          <w:lang w:val="fr-FR" w:eastAsia="fr-FR"/>
        </w:rPr>
        <w:t xml:space="preserve"> </w:t>
      </w:r>
      <w:proofErr w:type="spellStart"/>
      <w:r w:rsidR="00BD19F7" w:rsidRPr="00057A47">
        <w:rPr>
          <w:rFonts w:ascii="Arial Nova Light" w:hAnsi="Arial Nova Light" w:cstheme="minorHAnsi"/>
          <w:color w:val="000000" w:themeColor="text1"/>
          <w:sz w:val="22"/>
          <w:szCs w:val="22"/>
          <w:lang w:val="fr-FR" w:eastAsia="fr-FR"/>
        </w:rPr>
        <w:t>consultant</w:t>
      </w:r>
      <w:r w:rsidR="00BD19F7">
        <w:rPr>
          <w:rFonts w:ascii="Arial Nova Light" w:hAnsi="Arial Nova Light" w:cstheme="minorHAnsi"/>
          <w:color w:val="000000" w:themeColor="text1"/>
          <w:sz w:val="22"/>
          <w:szCs w:val="22"/>
          <w:lang w:val="fr-FR" w:eastAsia="fr-FR"/>
        </w:rPr>
        <w:t>·e</w:t>
      </w:r>
      <w:proofErr w:type="spellEnd"/>
      <w:r w:rsidRPr="00057A47">
        <w:rPr>
          <w:rFonts w:ascii="Arial Nova Light" w:hAnsi="Arial Nova Light" w:cstheme="minorHAnsi"/>
          <w:color w:val="000000" w:themeColor="text1"/>
          <w:sz w:val="22"/>
          <w:szCs w:val="22"/>
          <w:lang w:val="fr-FR" w:eastAsia="fr-FR"/>
        </w:rPr>
        <w:t>, et les recommandations de l’équipe de projet.</w:t>
      </w:r>
    </w:p>
    <w:p w14:paraId="656D955F" w14:textId="6ED6DEA7" w:rsidR="00730ED9" w:rsidRDefault="00730ED9" w:rsidP="00730ED9">
      <w:pPr>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Le prestataire de service aura à sa disposition :</w:t>
      </w:r>
    </w:p>
    <w:p w14:paraId="7B0CD7C7" w14:textId="3EF1BDEE" w:rsidR="00730ED9" w:rsidRPr="00730ED9" w:rsidRDefault="00730ED9" w:rsidP="00730ED9">
      <w:pPr>
        <w:pStyle w:val="Paragraphedeliste"/>
        <w:numPr>
          <w:ilvl w:val="0"/>
          <w:numId w:val="39"/>
        </w:numPr>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Une ou plusieurs versions d</w:t>
      </w:r>
      <w:r w:rsidRPr="00730ED9">
        <w:rPr>
          <w:rFonts w:ascii="Arial Nova Light" w:hAnsi="Arial Nova Light" w:cstheme="minorHAnsi"/>
          <w:color w:val="000000" w:themeColor="text1"/>
          <w:sz w:val="22"/>
          <w:szCs w:val="22"/>
          <w:lang w:val="fr-FR" w:eastAsia="fr-FR"/>
        </w:rPr>
        <w:t>es outils d’évaluation des capacités interne d’Oxfam (</w:t>
      </w:r>
      <w:proofErr w:type="spellStart"/>
      <w:r w:rsidRPr="00730ED9">
        <w:rPr>
          <w:rFonts w:ascii="Arial Nova Light" w:hAnsi="Arial Nova Light" w:cstheme="minorHAnsi"/>
          <w:color w:val="000000" w:themeColor="text1"/>
          <w:sz w:val="22"/>
          <w:szCs w:val="22"/>
          <w:lang w:val="fr-FR" w:eastAsia="fr-FR"/>
        </w:rPr>
        <w:t>Capacity</w:t>
      </w:r>
      <w:proofErr w:type="spellEnd"/>
      <w:r w:rsidRPr="00730ED9">
        <w:rPr>
          <w:rFonts w:ascii="Arial Nova Light" w:hAnsi="Arial Nova Light" w:cstheme="minorHAnsi"/>
          <w:color w:val="000000" w:themeColor="text1"/>
          <w:sz w:val="22"/>
          <w:szCs w:val="22"/>
          <w:lang w:val="fr-FR" w:eastAsia="fr-FR"/>
        </w:rPr>
        <w:t xml:space="preserve"> </w:t>
      </w:r>
      <w:proofErr w:type="spellStart"/>
      <w:r w:rsidRPr="00730ED9">
        <w:rPr>
          <w:rFonts w:ascii="Arial Nova Light" w:hAnsi="Arial Nova Light" w:cstheme="minorHAnsi"/>
          <w:color w:val="000000" w:themeColor="text1"/>
          <w:sz w:val="22"/>
          <w:szCs w:val="22"/>
          <w:lang w:val="fr-FR" w:eastAsia="fr-FR"/>
        </w:rPr>
        <w:t>Assessment</w:t>
      </w:r>
      <w:proofErr w:type="spellEnd"/>
      <w:r w:rsidRPr="00730ED9">
        <w:rPr>
          <w:rFonts w:ascii="Arial Nova Light" w:hAnsi="Arial Nova Light" w:cstheme="minorHAnsi"/>
          <w:color w:val="000000" w:themeColor="text1"/>
          <w:sz w:val="22"/>
          <w:szCs w:val="22"/>
          <w:lang w:val="fr-FR" w:eastAsia="fr-FR"/>
        </w:rPr>
        <w:t xml:space="preserve"> Tool</w:t>
      </w:r>
      <w:r>
        <w:rPr>
          <w:rFonts w:ascii="Arial Nova Light" w:hAnsi="Arial Nova Light" w:cstheme="minorHAnsi"/>
          <w:color w:val="000000" w:themeColor="text1"/>
          <w:sz w:val="22"/>
          <w:szCs w:val="22"/>
          <w:lang w:val="fr-FR" w:eastAsia="fr-FR"/>
        </w:rPr>
        <w:t> : CAT/OCAT</w:t>
      </w:r>
      <w:r w:rsidRPr="00730ED9">
        <w:rPr>
          <w:rFonts w:ascii="Arial Nova Light" w:hAnsi="Arial Nova Light" w:cstheme="minorHAnsi"/>
          <w:color w:val="000000" w:themeColor="text1"/>
          <w:sz w:val="22"/>
          <w:szCs w:val="22"/>
          <w:lang w:val="fr-FR" w:eastAsia="fr-FR"/>
        </w:rPr>
        <w:t>) ;</w:t>
      </w:r>
    </w:p>
    <w:p w14:paraId="6C564ACF" w14:textId="4CE5B82A" w:rsidR="00730ED9" w:rsidRDefault="00730ED9" w:rsidP="00730ED9">
      <w:pPr>
        <w:pStyle w:val="Paragraphedeliste"/>
        <w:numPr>
          <w:ilvl w:val="0"/>
          <w:numId w:val="39"/>
        </w:numPr>
        <w:jc w:val="both"/>
        <w:rPr>
          <w:rFonts w:ascii="Arial Nova Light" w:hAnsi="Arial Nova Light" w:cstheme="minorHAnsi"/>
          <w:color w:val="000000" w:themeColor="text1"/>
          <w:sz w:val="22"/>
          <w:szCs w:val="22"/>
          <w:lang w:val="fr-FR" w:eastAsia="fr-FR"/>
        </w:rPr>
      </w:pPr>
      <w:r w:rsidRPr="00730ED9">
        <w:rPr>
          <w:rFonts w:ascii="Arial Nova Light" w:hAnsi="Arial Nova Light" w:cstheme="minorHAnsi"/>
          <w:color w:val="000000" w:themeColor="text1"/>
          <w:sz w:val="22"/>
          <w:szCs w:val="22"/>
          <w:lang w:val="fr-FR" w:eastAsia="fr-FR"/>
        </w:rPr>
        <w:t>Autres outils d’évaluation des capacités interne</w:t>
      </w:r>
      <w:r>
        <w:rPr>
          <w:rFonts w:ascii="Arial Nova Light" w:hAnsi="Arial Nova Light" w:cstheme="minorHAnsi"/>
          <w:color w:val="000000" w:themeColor="text1"/>
          <w:sz w:val="22"/>
          <w:szCs w:val="22"/>
          <w:lang w:val="fr-FR" w:eastAsia="fr-FR"/>
        </w:rPr>
        <w:t xml:space="preserve"> utilisés lors de programme similaires.</w:t>
      </w:r>
    </w:p>
    <w:p w14:paraId="23D7124E" w14:textId="2C36A305" w:rsidR="00DD14A6" w:rsidRPr="00730ED9" w:rsidRDefault="00DD14A6" w:rsidP="00730ED9">
      <w:pPr>
        <w:pStyle w:val="Paragraphedeliste"/>
        <w:numPr>
          <w:ilvl w:val="0"/>
          <w:numId w:val="39"/>
        </w:numPr>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Cadre logique du projet ROSE : logique d’intervention du programme.</w:t>
      </w:r>
    </w:p>
    <w:bookmarkEnd w:id="3"/>
    <w:p w14:paraId="3726F30E" w14:textId="2B583F60" w:rsidR="00CB47E4" w:rsidRPr="00983B01" w:rsidRDefault="7750EF5E" w:rsidP="006A767A">
      <w:pPr>
        <w:pStyle w:val="Titre1"/>
        <w:numPr>
          <w:ilvl w:val="0"/>
          <w:numId w:val="26"/>
        </w:numPr>
        <w:jc w:val="both"/>
        <w:rPr>
          <w:rFonts w:ascii="Arial Nova Light" w:hAnsi="Arial Nova Light"/>
          <w:lang w:val="fr-BE"/>
        </w:rPr>
      </w:pPr>
      <w:r w:rsidRPr="7750EF5E">
        <w:rPr>
          <w:rFonts w:ascii="Arial Nova Light" w:hAnsi="Arial Nova Light"/>
          <w:lang w:val="fr-BE"/>
        </w:rPr>
        <w:t>Livrables</w:t>
      </w:r>
    </w:p>
    <w:p w14:paraId="1853E070" w14:textId="50611863" w:rsidR="7750EF5E" w:rsidRPr="00063248" w:rsidRDefault="7750EF5E" w:rsidP="00063248">
      <w:pPr>
        <w:jc w:val="both"/>
        <w:rPr>
          <w:rFonts w:ascii="Arial Nova Light" w:hAnsi="Arial Nova Light"/>
          <w:sz w:val="22"/>
          <w:szCs w:val="22"/>
          <w:lang w:val="fr-BE"/>
        </w:rPr>
      </w:pPr>
      <w:r w:rsidRPr="00063248">
        <w:rPr>
          <w:rFonts w:ascii="Arial Nova Light" w:hAnsi="Arial Nova Light"/>
          <w:sz w:val="22"/>
          <w:szCs w:val="22"/>
          <w:lang w:val="fr-BE"/>
        </w:rPr>
        <w:t xml:space="preserve">La mission aura une durée globale </w:t>
      </w:r>
      <w:r w:rsidR="009D65E4" w:rsidRPr="00063248">
        <w:rPr>
          <w:rFonts w:ascii="Arial Nova Light" w:hAnsi="Arial Nova Light"/>
          <w:sz w:val="22"/>
          <w:szCs w:val="22"/>
          <w:lang w:val="fr-BE"/>
        </w:rPr>
        <w:t xml:space="preserve">de </w:t>
      </w:r>
      <w:r w:rsidR="009D65E4" w:rsidRPr="00063248">
        <w:rPr>
          <w:rFonts w:ascii="Arial Nova Light" w:hAnsi="Arial Nova Light"/>
          <w:b/>
          <w:bCs/>
          <w:sz w:val="22"/>
          <w:szCs w:val="22"/>
          <w:lang w:val="fr-BE"/>
        </w:rPr>
        <w:t>30 H/J</w:t>
      </w:r>
    </w:p>
    <w:p w14:paraId="375CA8D7" w14:textId="464FD72B" w:rsidR="7750EF5E" w:rsidRPr="00063248" w:rsidRDefault="7750EF5E" w:rsidP="00063248">
      <w:pPr>
        <w:jc w:val="both"/>
        <w:rPr>
          <w:rFonts w:ascii="Arial Nova Light" w:hAnsi="Arial Nova Light"/>
          <w:sz w:val="22"/>
          <w:szCs w:val="22"/>
          <w:lang w:val="fr-BE"/>
        </w:rPr>
      </w:pPr>
      <w:r w:rsidRPr="00063248">
        <w:rPr>
          <w:rFonts w:ascii="Arial Nova Light" w:hAnsi="Arial Nova Light"/>
          <w:sz w:val="22"/>
          <w:szCs w:val="22"/>
          <w:lang w:val="fr-BE"/>
        </w:rPr>
        <w:t>Structurée par livrables comme suit</w:t>
      </w:r>
      <w:r w:rsidR="009D65E4" w:rsidRPr="00063248">
        <w:rPr>
          <w:rFonts w:ascii="Arial Nova Light" w:hAnsi="Arial Nova Light"/>
          <w:sz w:val="22"/>
          <w:szCs w:val="22"/>
          <w:lang w:val="fr-BE"/>
        </w:rPr>
        <w:t> :</w:t>
      </w:r>
    </w:p>
    <w:p w14:paraId="307A2342" w14:textId="77777777" w:rsidR="00B336FF" w:rsidRPr="00983B01" w:rsidRDefault="00B336FF" w:rsidP="008326C1">
      <w:pPr>
        <w:jc w:val="both"/>
        <w:rPr>
          <w:rFonts w:ascii="Arial Nova Light" w:hAnsi="Arial Nova Light"/>
          <w:lang w:val="fr-BE"/>
        </w:rPr>
      </w:pPr>
    </w:p>
    <w:tbl>
      <w:tblPr>
        <w:tblStyle w:val="Grilledutableau"/>
        <w:tblW w:w="7792" w:type="dxa"/>
        <w:tblLook w:val="04A0" w:firstRow="1" w:lastRow="0" w:firstColumn="1" w:lastColumn="0" w:noHBand="0" w:noVBand="1"/>
      </w:tblPr>
      <w:tblGrid>
        <w:gridCol w:w="5524"/>
        <w:gridCol w:w="2268"/>
      </w:tblGrid>
      <w:tr w:rsidR="008F4CBB" w:rsidRPr="00983B01" w14:paraId="3561570A" w14:textId="77777777" w:rsidTr="7750EF5E">
        <w:trPr>
          <w:trHeight w:val="513"/>
        </w:trPr>
        <w:tc>
          <w:tcPr>
            <w:tcW w:w="5524" w:type="dxa"/>
            <w:shd w:val="clear" w:color="auto" w:fill="F2F2F2" w:themeFill="background1" w:themeFillShade="F2"/>
          </w:tcPr>
          <w:p w14:paraId="00588F5F" w14:textId="16FF3C05" w:rsidR="00B336FF" w:rsidRPr="00983B01" w:rsidRDefault="00830BEA" w:rsidP="008326C1">
            <w:pPr>
              <w:jc w:val="both"/>
              <w:rPr>
                <w:rFonts w:ascii="Arial Nova Light" w:hAnsi="Arial Nova Light"/>
                <w:sz w:val="22"/>
                <w:szCs w:val="22"/>
                <w:lang w:val="fr-BE"/>
              </w:rPr>
            </w:pPr>
            <w:r w:rsidRPr="00983B01">
              <w:rPr>
                <w:rFonts w:ascii="Arial Nova Light" w:hAnsi="Arial Nova Light"/>
                <w:sz w:val="22"/>
                <w:szCs w:val="22"/>
                <w:lang w:val="fr-BE"/>
              </w:rPr>
              <w:t>Livrables</w:t>
            </w:r>
          </w:p>
        </w:tc>
        <w:tc>
          <w:tcPr>
            <w:tcW w:w="2268" w:type="dxa"/>
            <w:shd w:val="clear" w:color="auto" w:fill="F2F2F2" w:themeFill="background1" w:themeFillShade="F2"/>
          </w:tcPr>
          <w:p w14:paraId="6080F1F9" w14:textId="13CB62D9" w:rsidR="008F4CBB" w:rsidRPr="00983B01" w:rsidRDefault="00830BEA" w:rsidP="008326C1">
            <w:pPr>
              <w:jc w:val="both"/>
              <w:rPr>
                <w:rFonts w:ascii="Arial Nova Light" w:hAnsi="Arial Nova Light"/>
                <w:sz w:val="22"/>
                <w:szCs w:val="22"/>
                <w:lang w:val="fr-BE"/>
              </w:rPr>
            </w:pPr>
            <w:r w:rsidRPr="00983B01">
              <w:rPr>
                <w:rFonts w:ascii="Arial Nova Light" w:hAnsi="Arial Nova Light"/>
                <w:sz w:val="22"/>
                <w:szCs w:val="22"/>
                <w:lang w:val="fr-BE"/>
              </w:rPr>
              <w:t>Temps/période</w:t>
            </w:r>
          </w:p>
        </w:tc>
      </w:tr>
      <w:tr w:rsidR="008F4CBB" w:rsidRPr="00983B01" w14:paraId="4703F309" w14:textId="77777777" w:rsidTr="7750EF5E">
        <w:tc>
          <w:tcPr>
            <w:tcW w:w="5524" w:type="dxa"/>
          </w:tcPr>
          <w:p w14:paraId="3C522EBE" w14:textId="1A9C004B" w:rsidR="00E151E4" w:rsidRPr="00E151E4" w:rsidRDefault="00E151E4" w:rsidP="00E151E4">
            <w:pPr>
              <w:jc w:val="both"/>
              <w:rPr>
                <w:rFonts w:ascii="Arial Nova Light" w:hAnsi="Arial Nova Light"/>
                <w:sz w:val="22"/>
                <w:szCs w:val="22"/>
                <w:lang w:val="fr-BE"/>
              </w:rPr>
            </w:pPr>
            <w:r>
              <w:rPr>
                <w:rFonts w:ascii="Arial Nova Light" w:hAnsi="Arial Nova Light"/>
                <w:sz w:val="22"/>
                <w:szCs w:val="22"/>
                <w:lang w:val="fr-BE"/>
              </w:rPr>
              <w:t>Première n</w:t>
            </w:r>
            <w:r w:rsidRPr="00E151E4">
              <w:rPr>
                <w:rFonts w:ascii="Arial Nova Light" w:hAnsi="Arial Nova Light"/>
                <w:sz w:val="22"/>
                <w:szCs w:val="22"/>
                <w:lang w:val="fr-BE"/>
              </w:rPr>
              <w:t>ote méthodologique détaillée, en concertation avec l’équipe du projet :</w:t>
            </w:r>
          </w:p>
          <w:p w14:paraId="2E7C8534" w14:textId="6FCA5FAE" w:rsidR="00E151E4" w:rsidRPr="00E151E4" w:rsidRDefault="00E151E4" w:rsidP="00E151E4">
            <w:pPr>
              <w:jc w:val="both"/>
              <w:rPr>
                <w:rFonts w:ascii="Arial Nova Light" w:hAnsi="Arial Nova Light"/>
                <w:sz w:val="22"/>
                <w:szCs w:val="22"/>
                <w:lang w:val="fr-BE"/>
              </w:rPr>
            </w:pPr>
            <w:r w:rsidRPr="00E151E4">
              <w:rPr>
                <w:rFonts w:ascii="Arial Nova Light" w:hAnsi="Arial Nova Light"/>
                <w:sz w:val="22"/>
                <w:szCs w:val="22"/>
                <w:lang w:val="fr-BE"/>
              </w:rPr>
              <w:t xml:space="preserve">Le planning </w:t>
            </w:r>
            <w:r>
              <w:rPr>
                <w:rFonts w:ascii="Arial Nova Light" w:hAnsi="Arial Nova Light"/>
                <w:sz w:val="22"/>
                <w:szCs w:val="22"/>
                <w:lang w:val="fr-BE"/>
              </w:rPr>
              <w:t xml:space="preserve">compléter et détaillé </w:t>
            </w:r>
            <w:r w:rsidRPr="00E151E4">
              <w:rPr>
                <w:rFonts w:ascii="Arial Nova Light" w:hAnsi="Arial Nova Light"/>
                <w:sz w:val="22"/>
                <w:szCs w:val="22"/>
                <w:lang w:val="fr-BE"/>
              </w:rPr>
              <w:t>de réalisation</w:t>
            </w:r>
            <w:r>
              <w:rPr>
                <w:rFonts w:ascii="Arial Nova Light" w:hAnsi="Arial Nova Light"/>
                <w:sz w:val="22"/>
                <w:szCs w:val="22"/>
                <w:lang w:val="fr-BE"/>
              </w:rPr>
              <w:t xml:space="preserve"> de l’action ;</w:t>
            </w:r>
          </w:p>
          <w:p w14:paraId="69765185" w14:textId="5725A9BF" w:rsidR="00E151E4" w:rsidRPr="00E151E4" w:rsidRDefault="00E151E4" w:rsidP="00E151E4">
            <w:pPr>
              <w:jc w:val="both"/>
              <w:rPr>
                <w:rFonts w:ascii="Arial Nova Light" w:hAnsi="Arial Nova Light"/>
                <w:sz w:val="22"/>
                <w:szCs w:val="22"/>
                <w:lang w:val="fr-BE"/>
              </w:rPr>
            </w:pPr>
            <w:r w:rsidRPr="00E151E4">
              <w:rPr>
                <w:rFonts w:ascii="Arial Nova Light" w:hAnsi="Arial Nova Light"/>
                <w:sz w:val="22"/>
                <w:szCs w:val="22"/>
                <w:lang w:val="fr-BE"/>
              </w:rPr>
              <w:t xml:space="preserve">La note méthodologique suivant </w:t>
            </w:r>
            <w:r>
              <w:rPr>
                <w:rFonts w:ascii="Arial Nova Light" w:hAnsi="Arial Nova Light"/>
                <w:sz w:val="22"/>
                <w:szCs w:val="22"/>
                <w:lang w:val="fr-BE"/>
              </w:rPr>
              <w:t xml:space="preserve">les </w:t>
            </w:r>
            <w:r w:rsidRPr="00E151E4">
              <w:rPr>
                <w:rFonts w:ascii="Arial Nova Light" w:hAnsi="Arial Nova Light"/>
                <w:sz w:val="22"/>
                <w:szCs w:val="22"/>
                <w:lang w:val="fr-BE"/>
              </w:rPr>
              <w:t>entretien</w:t>
            </w:r>
            <w:r>
              <w:rPr>
                <w:rFonts w:ascii="Arial Nova Light" w:hAnsi="Arial Nova Light"/>
                <w:sz w:val="22"/>
                <w:szCs w:val="22"/>
                <w:lang w:val="fr-BE"/>
              </w:rPr>
              <w:t>s</w:t>
            </w:r>
            <w:r w:rsidRPr="00E151E4">
              <w:rPr>
                <w:rFonts w:ascii="Arial Nova Light" w:hAnsi="Arial Nova Light"/>
                <w:sz w:val="22"/>
                <w:szCs w:val="22"/>
                <w:lang w:val="fr-BE"/>
              </w:rPr>
              <w:t xml:space="preserve"> avec l’équipe Rose</w:t>
            </w:r>
            <w:r>
              <w:rPr>
                <w:rFonts w:ascii="Arial Nova Light" w:hAnsi="Arial Nova Light"/>
                <w:sz w:val="22"/>
                <w:szCs w:val="22"/>
                <w:lang w:val="fr-BE"/>
              </w:rPr>
              <w:t>.</w:t>
            </w:r>
          </w:p>
        </w:tc>
        <w:tc>
          <w:tcPr>
            <w:tcW w:w="2268" w:type="dxa"/>
          </w:tcPr>
          <w:p w14:paraId="7B22488F" w14:textId="514586D6" w:rsidR="008F4CBB" w:rsidRPr="00983B01" w:rsidRDefault="00E151E4" w:rsidP="008326C1">
            <w:pPr>
              <w:jc w:val="both"/>
              <w:rPr>
                <w:rFonts w:ascii="Arial Nova Light" w:hAnsi="Arial Nova Light"/>
                <w:sz w:val="22"/>
                <w:szCs w:val="22"/>
                <w:lang w:val="fr-BE"/>
              </w:rPr>
            </w:pPr>
            <w:r>
              <w:rPr>
                <w:rFonts w:ascii="Arial Nova Light" w:hAnsi="Arial Nova Light"/>
                <w:sz w:val="22"/>
                <w:szCs w:val="22"/>
                <w:lang w:val="fr-BE"/>
              </w:rPr>
              <w:t xml:space="preserve">3 jours après la sélection </w:t>
            </w:r>
            <w:r w:rsidR="7750EF5E" w:rsidRPr="7750EF5E">
              <w:rPr>
                <w:rFonts w:ascii="Arial Nova Light" w:hAnsi="Arial Nova Light"/>
                <w:sz w:val="22"/>
                <w:szCs w:val="22"/>
                <w:lang w:val="fr-BE"/>
              </w:rPr>
              <w:t xml:space="preserve"> </w:t>
            </w:r>
          </w:p>
        </w:tc>
      </w:tr>
      <w:tr w:rsidR="008F4CBB" w:rsidRPr="004F143E" w14:paraId="77CD3304" w14:textId="77777777" w:rsidTr="7750EF5E">
        <w:tc>
          <w:tcPr>
            <w:tcW w:w="5524" w:type="dxa"/>
          </w:tcPr>
          <w:p w14:paraId="7548F5E5" w14:textId="37BA2E6B" w:rsidR="008F4CBB" w:rsidRPr="00983B01" w:rsidRDefault="00E151E4" w:rsidP="008326C1">
            <w:pPr>
              <w:shd w:val="clear" w:color="auto" w:fill="FFFFFF"/>
              <w:spacing w:after="150" w:line="240" w:lineRule="auto"/>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Deuxième</w:t>
            </w:r>
            <w:r w:rsidRPr="00E151E4">
              <w:rPr>
                <w:rFonts w:ascii="Arial Nova Light" w:hAnsi="Arial Nova Light" w:cstheme="minorHAnsi"/>
                <w:color w:val="000000" w:themeColor="text1"/>
                <w:sz w:val="22"/>
                <w:szCs w:val="22"/>
                <w:lang w:val="fr-FR" w:eastAsia="fr-FR"/>
              </w:rPr>
              <w:t xml:space="preserve"> note méthodologique </w:t>
            </w:r>
            <w:r>
              <w:rPr>
                <w:rFonts w:ascii="Arial Nova Light" w:hAnsi="Arial Nova Light" w:cstheme="minorHAnsi"/>
                <w:color w:val="000000" w:themeColor="text1"/>
                <w:sz w:val="22"/>
                <w:szCs w:val="22"/>
                <w:lang w:val="fr-FR" w:eastAsia="fr-FR"/>
              </w:rPr>
              <w:t>qui tient compte des recommandations/commentaires de</w:t>
            </w:r>
            <w:r w:rsidRPr="00E151E4">
              <w:rPr>
                <w:rFonts w:ascii="Arial Nova Light" w:hAnsi="Arial Nova Light" w:cstheme="minorHAnsi"/>
                <w:color w:val="000000" w:themeColor="text1"/>
                <w:sz w:val="22"/>
                <w:szCs w:val="22"/>
                <w:lang w:val="fr-FR" w:eastAsia="fr-FR"/>
              </w:rPr>
              <w:t xml:space="preserve"> l’équipe </w:t>
            </w:r>
            <w:r>
              <w:rPr>
                <w:rFonts w:ascii="Arial Nova Light" w:hAnsi="Arial Nova Light" w:cstheme="minorHAnsi"/>
                <w:color w:val="000000" w:themeColor="text1"/>
                <w:sz w:val="22"/>
                <w:szCs w:val="22"/>
                <w:lang w:val="fr-FR" w:eastAsia="fr-FR"/>
              </w:rPr>
              <w:t>ROSE</w:t>
            </w:r>
            <w:r w:rsidR="009D65E4">
              <w:rPr>
                <w:rFonts w:ascii="Arial Nova Light" w:hAnsi="Arial Nova Light" w:cstheme="minorHAnsi"/>
                <w:color w:val="000000" w:themeColor="text1"/>
                <w:sz w:val="22"/>
                <w:szCs w:val="22"/>
                <w:lang w:val="fr-FR" w:eastAsia="fr-FR"/>
              </w:rPr>
              <w:t>.</w:t>
            </w:r>
          </w:p>
        </w:tc>
        <w:tc>
          <w:tcPr>
            <w:tcW w:w="2268" w:type="dxa"/>
          </w:tcPr>
          <w:p w14:paraId="0B0E48BB" w14:textId="04324619" w:rsidR="008F4CBB" w:rsidRPr="00983B01" w:rsidRDefault="00E151E4" w:rsidP="7750EF5E">
            <w:pPr>
              <w:tabs>
                <w:tab w:val="left" w:pos="1310"/>
              </w:tabs>
              <w:jc w:val="both"/>
              <w:rPr>
                <w:rFonts w:ascii="Arial Nova Light" w:hAnsi="Arial Nova Light"/>
                <w:sz w:val="22"/>
                <w:szCs w:val="22"/>
                <w:lang w:val="fr-BE"/>
              </w:rPr>
            </w:pPr>
            <w:r w:rsidRPr="00E151E4">
              <w:rPr>
                <w:rFonts w:ascii="Arial Nova Light" w:hAnsi="Arial Nova Light"/>
                <w:sz w:val="22"/>
                <w:szCs w:val="22"/>
                <w:lang w:val="fr-BE"/>
              </w:rPr>
              <w:t xml:space="preserve">2 jours après la remise des commentaires </w:t>
            </w:r>
            <w:r>
              <w:rPr>
                <w:rFonts w:ascii="Arial Nova Light" w:hAnsi="Arial Nova Light"/>
                <w:sz w:val="22"/>
                <w:szCs w:val="22"/>
                <w:lang w:val="fr-BE"/>
              </w:rPr>
              <w:t>sur</w:t>
            </w:r>
            <w:r w:rsidRPr="00E151E4">
              <w:rPr>
                <w:rFonts w:ascii="Arial Nova Light" w:hAnsi="Arial Nova Light"/>
                <w:sz w:val="22"/>
                <w:szCs w:val="22"/>
                <w:lang w:val="fr-BE"/>
              </w:rPr>
              <w:t xml:space="preserve"> la 1</w:t>
            </w:r>
            <w:r w:rsidRPr="00E151E4">
              <w:rPr>
                <w:rFonts w:ascii="Arial Nova Light" w:hAnsi="Arial Nova Light"/>
                <w:sz w:val="22"/>
                <w:szCs w:val="22"/>
                <w:vertAlign w:val="superscript"/>
                <w:lang w:val="fr-BE"/>
              </w:rPr>
              <w:t>ère</w:t>
            </w:r>
            <w:r w:rsidRPr="00E151E4">
              <w:rPr>
                <w:rFonts w:ascii="Arial Nova Light" w:hAnsi="Arial Nova Light"/>
                <w:sz w:val="22"/>
                <w:szCs w:val="22"/>
                <w:lang w:val="fr-BE"/>
              </w:rPr>
              <w:t xml:space="preserve"> version</w:t>
            </w:r>
          </w:p>
        </w:tc>
      </w:tr>
      <w:tr w:rsidR="008F4CBB" w:rsidRPr="004F143E" w14:paraId="2D9F333E" w14:textId="77777777" w:rsidTr="7750EF5E">
        <w:tc>
          <w:tcPr>
            <w:tcW w:w="5524" w:type="dxa"/>
          </w:tcPr>
          <w:p w14:paraId="5583402F" w14:textId="025CA889" w:rsidR="008F4CBB" w:rsidRPr="00983B01" w:rsidRDefault="00E151E4" w:rsidP="008326C1">
            <w:pPr>
              <w:shd w:val="clear" w:color="auto" w:fill="FFFFFF"/>
              <w:spacing w:after="150" w:line="240" w:lineRule="auto"/>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Elaboration/Conceptualisation d’un</w:t>
            </w:r>
            <w:r w:rsidR="009C6EBF">
              <w:rPr>
                <w:rFonts w:ascii="Arial Nova Light" w:hAnsi="Arial Nova Light" w:cstheme="minorHAnsi"/>
                <w:color w:val="000000" w:themeColor="text1"/>
                <w:sz w:val="22"/>
                <w:szCs w:val="22"/>
                <w:lang w:val="fr-FR" w:eastAsia="fr-FR"/>
              </w:rPr>
              <w:t>e première version de l’outil</w:t>
            </w:r>
            <w:r>
              <w:rPr>
                <w:rFonts w:ascii="Arial Nova Light" w:hAnsi="Arial Nova Light" w:cstheme="minorHAnsi"/>
                <w:color w:val="000000" w:themeColor="text1"/>
                <w:sz w:val="22"/>
                <w:szCs w:val="22"/>
                <w:lang w:val="fr-FR" w:eastAsia="fr-FR"/>
              </w:rPr>
              <w:t xml:space="preserve"> d’</w:t>
            </w:r>
            <w:r w:rsidR="009C6EBF">
              <w:rPr>
                <w:rFonts w:ascii="Arial Nova Light" w:hAnsi="Arial Nova Light" w:cstheme="minorHAnsi"/>
                <w:color w:val="000000" w:themeColor="text1"/>
                <w:sz w:val="22"/>
                <w:szCs w:val="22"/>
                <w:lang w:val="fr-FR" w:eastAsia="fr-FR"/>
              </w:rPr>
              <w:t>auto-évaluation</w:t>
            </w:r>
            <w:r>
              <w:rPr>
                <w:rFonts w:ascii="Arial Nova Light" w:hAnsi="Arial Nova Light" w:cstheme="minorHAnsi"/>
                <w:color w:val="000000" w:themeColor="text1"/>
                <w:sz w:val="22"/>
                <w:szCs w:val="22"/>
                <w:lang w:val="fr-FR" w:eastAsia="fr-FR"/>
              </w:rPr>
              <w:t xml:space="preserve"> des capacités </w:t>
            </w:r>
            <w:r w:rsidR="009C6EBF">
              <w:rPr>
                <w:rFonts w:ascii="Arial Nova Light" w:hAnsi="Arial Nova Light" w:cstheme="minorHAnsi"/>
                <w:color w:val="000000" w:themeColor="text1"/>
                <w:sz w:val="22"/>
                <w:szCs w:val="22"/>
                <w:lang w:val="fr-FR" w:eastAsia="fr-FR"/>
              </w:rPr>
              <w:t>organisationnelles</w:t>
            </w:r>
            <w:r>
              <w:rPr>
                <w:rFonts w:ascii="Arial Nova Light" w:hAnsi="Arial Nova Light" w:cstheme="minorHAnsi"/>
                <w:color w:val="000000" w:themeColor="text1"/>
                <w:sz w:val="22"/>
                <w:szCs w:val="22"/>
                <w:lang w:val="fr-FR" w:eastAsia="fr-FR"/>
              </w:rPr>
              <w:t xml:space="preserve"> internes des </w:t>
            </w:r>
            <w:proofErr w:type="spellStart"/>
            <w:r w:rsidR="009C6EBF">
              <w:rPr>
                <w:rFonts w:ascii="Arial Nova Light" w:hAnsi="Arial Nova Light" w:cstheme="minorHAnsi"/>
                <w:color w:val="000000" w:themeColor="text1"/>
                <w:sz w:val="22"/>
                <w:szCs w:val="22"/>
                <w:lang w:val="fr-FR" w:eastAsia="fr-FR"/>
              </w:rPr>
              <w:t>OSCs</w:t>
            </w:r>
            <w:proofErr w:type="spellEnd"/>
            <w:r w:rsidR="009D65E4">
              <w:rPr>
                <w:rFonts w:ascii="Arial Nova Light" w:hAnsi="Arial Nova Light" w:cstheme="minorHAnsi"/>
                <w:color w:val="000000" w:themeColor="text1"/>
                <w:sz w:val="22"/>
                <w:szCs w:val="22"/>
                <w:lang w:val="fr-FR" w:eastAsia="fr-FR"/>
              </w:rPr>
              <w:t>.</w:t>
            </w:r>
          </w:p>
        </w:tc>
        <w:tc>
          <w:tcPr>
            <w:tcW w:w="2268" w:type="dxa"/>
          </w:tcPr>
          <w:p w14:paraId="27423FE4" w14:textId="73E1DB57" w:rsidR="008F4CBB" w:rsidRPr="00983B01" w:rsidRDefault="009C6EBF" w:rsidP="008326C1">
            <w:pPr>
              <w:jc w:val="both"/>
              <w:rPr>
                <w:rFonts w:ascii="Arial Nova Light" w:hAnsi="Arial Nova Light"/>
                <w:sz w:val="22"/>
                <w:szCs w:val="22"/>
                <w:lang w:val="fr-BE"/>
              </w:rPr>
            </w:pPr>
            <w:r>
              <w:rPr>
                <w:rFonts w:ascii="Arial Nova Light" w:hAnsi="Arial Nova Light"/>
                <w:sz w:val="22"/>
                <w:szCs w:val="22"/>
                <w:lang w:val="fr-BE"/>
              </w:rPr>
              <w:t xml:space="preserve">7 jours après la validation de la deuxième note méthodologique </w:t>
            </w:r>
          </w:p>
        </w:tc>
      </w:tr>
      <w:tr w:rsidR="009C6EBF" w:rsidRPr="004F143E" w14:paraId="6A7B2FA1" w14:textId="77777777" w:rsidTr="7750EF5E">
        <w:tc>
          <w:tcPr>
            <w:tcW w:w="5524" w:type="dxa"/>
          </w:tcPr>
          <w:p w14:paraId="651F0587" w14:textId="0D0278D0" w:rsidR="009C6EBF" w:rsidRDefault="009C6EBF" w:rsidP="009C6EBF">
            <w:pPr>
              <w:shd w:val="clear" w:color="auto" w:fill="FFFFFF"/>
              <w:spacing w:after="150" w:line="240" w:lineRule="auto"/>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 xml:space="preserve">Test de la première version </w:t>
            </w:r>
            <w:r w:rsidR="00BC6249">
              <w:rPr>
                <w:rFonts w:ascii="Arial Nova Light" w:hAnsi="Arial Nova Light" w:cstheme="minorHAnsi"/>
                <w:color w:val="000000" w:themeColor="text1"/>
                <w:sz w:val="22"/>
                <w:szCs w:val="22"/>
                <w:lang w:val="fr-FR" w:eastAsia="fr-FR"/>
              </w:rPr>
              <w:t xml:space="preserve">complète </w:t>
            </w:r>
            <w:r>
              <w:rPr>
                <w:rFonts w:ascii="Arial Nova Light" w:hAnsi="Arial Nova Light" w:cstheme="minorHAnsi"/>
                <w:color w:val="000000" w:themeColor="text1"/>
                <w:sz w:val="22"/>
                <w:szCs w:val="22"/>
                <w:lang w:val="fr-FR" w:eastAsia="fr-FR"/>
              </w:rPr>
              <w:t xml:space="preserve">de l’outil avec un échantillon représentatif des organisations de la société civile Tunisienne, en </w:t>
            </w:r>
            <w:r w:rsidRPr="009C6EBF">
              <w:rPr>
                <w:rFonts w:ascii="Arial Nova Light" w:hAnsi="Arial Nova Light" w:cstheme="minorHAnsi"/>
                <w:color w:val="000000" w:themeColor="text1"/>
                <w:sz w:val="22"/>
                <w:szCs w:val="22"/>
                <w:lang w:val="fr-FR" w:eastAsia="fr-FR"/>
              </w:rPr>
              <w:t>présentiel avec possibilités de déplacements</w:t>
            </w:r>
            <w:r>
              <w:rPr>
                <w:rFonts w:ascii="Arial Nova Light" w:hAnsi="Arial Nova Light" w:cstheme="minorHAnsi"/>
                <w:color w:val="000000" w:themeColor="text1"/>
                <w:sz w:val="22"/>
                <w:szCs w:val="22"/>
                <w:lang w:val="fr-FR" w:eastAsia="fr-FR"/>
              </w:rPr>
              <w:t xml:space="preserve"> dans les régions intérieure.</w:t>
            </w:r>
          </w:p>
        </w:tc>
        <w:tc>
          <w:tcPr>
            <w:tcW w:w="2268" w:type="dxa"/>
          </w:tcPr>
          <w:p w14:paraId="7224025A" w14:textId="0125B38F" w:rsidR="009C6EBF" w:rsidRDefault="009C6EBF" w:rsidP="009C6EBF">
            <w:pPr>
              <w:jc w:val="both"/>
              <w:rPr>
                <w:rFonts w:ascii="Arial Nova Light" w:hAnsi="Arial Nova Light"/>
                <w:sz w:val="22"/>
                <w:szCs w:val="22"/>
                <w:lang w:val="fr-BE"/>
              </w:rPr>
            </w:pPr>
            <w:r>
              <w:rPr>
                <w:rFonts w:ascii="Arial Nova Light" w:hAnsi="Arial Nova Light"/>
                <w:sz w:val="22"/>
                <w:szCs w:val="22"/>
                <w:lang w:val="fr-BE"/>
              </w:rPr>
              <w:t>7 jours après la validation de</w:t>
            </w:r>
            <w:r>
              <w:rPr>
                <w:rFonts w:ascii="Arial Nova Light" w:hAnsi="Arial Nova Light" w:cstheme="minorHAnsi"/>
                <w:color w:val="000000" w:themeColor="text1"/>
                <w:sz w:val="22"/>
                <w:szCs w:val="22"/>
                <w:lang w:val="fr-FR" w:eastAsia="fr-FR"/>
              </w:rPr>
              <w:t xml:space="preserve"> première version de l’outil (OCAT/CAT)</w:t>
            </w:r>
          </w:p>
        </w:tc>
      </w:tr>
      <w:tr w:rsidR="009C6EBF" w:rsidRPr="004F143E" w14:paraId="4297383B" w14:textId="77777777" w:rsidTr="7750EF5E">
        <w:tc>
          <w:tcPr>
            <w:tcW w:w="5524" w:type="dxa"/>
          </w:tcPr>
          <w:p w14:paraId="0039A1A0" w14:textId="76B32BAD" w:rsidR="009C6EBF" w:rsidRDefault="009C6EBF" w:rsidP="009C6EBF">
            <w:pPr>
              <w:shd w:val="clear" w:color="auto" w:fill="FFFFFF"/>
              <w:spacing w:after="150" w:line="240" w:lineRule="auto"/>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Premier draft de la version finale de l’outil</w:t>
            </w:r>
            <w:r w:rsidR="00BC6249">
              <w:rPr>
                <w:rFonts w:ascii="Arial Nova Light" w:hAnsi="Arial Nova Light" w:cstheme="minorHAnsi"/>
                <w:color w:val="000000" w:themeColor="text1"/>
                <w:sz w:val="22"/>
                <w:szCs w:val="22"/>
                <w:lang w:val="fr-FR" w:eastAsia="fr-FR"/>
              </w:rPr>
              <w:t xml:space="preserve"> avec la version allégée qui en découlera. </w:t>
            </w:r>
          </w:p>
        </w:tc>
        <w:tc>
          <w:tcPr>
            <w:tcW w:w="2268" w:type="dxa"/>
          </w:tcPr>
          <w:p w14:paraId="3DFA3385" w14:textId="4771EF0F" w:rsidR="009C6EBF" w:rsidRDefault="009D65E4" w:rsidP="009C6EBF">
            <w:pPr>
              <w:jc w:val="both"/>
              <w:rPr>
                <w:rFonts w:ascii="Arial Nova Light" w:hAnsi="Arial Nova Light"/>
                <w:sz w:val="22"/>
                <w:szCs w:val="22"/>
                <w:lang w:val="fr-BE"/>
              </w:rPr>
            </w:pPr>
            <w:r>
              <w:rPr>
                <w:rFonts w:ascii="Arial Nova Light" w:hAnsi="Arial Nova Light"/>
                <w:sz w:val="22"/>
                <w:szCs w:val="22"/>
                <w:lang w:val="fr-BE"/>
              </w:rPr>
              <w:t>4</w:t>
            </w:r>
            <w:r w:rsidR="009C6EBF">
              <w:rPr>
                <w:rFonts w:ascii="Arial Nova Light" w:hAnsi="Arial Nova Light"/>
                <w:sz w:val="22"/>
                <w:szCs w:val="22"/>
                <w:lang w:val="fr-BE"/>
              </w:rPr>
              <w:t xml:space="preserve"> jours après les ateliers de pilotage de l’outil avec les </w:t>
            </w:r>
            <w:proofErr w:type="spellStart"/>
            <w:r w:rsidR="009C6EBF">
              <w:rPr>
                <w:rFonts w:ascii="Arial Nova Light" w:hAnsi="Arial Nova Light"/>
                <w:sz w:val="22"/>
                <w:szCs w:val="22"/>
                <w:lang w:val="fr-BE"/>
              </w:rPr>
              <w:t>OSCs</w:t>
            </w:r>
            <w:proofErr w:type="spellEnd"/>
          </w:p>
        </w:tc>
      </w:tr>
      <w:tr w:rsidR="009C6EBF" w:rsidRPr="004F143E" w14:paraId="77033F78" w14:textId="77777777" w:rsidTr="7750EF5E">
        <w:tc>
          <w:tcPr>
            <w:tcW w:w="5524" w:type="dxa"/>
          </w:tcPr>
          <w:p w14:paraId="6D0875DD" w14:textId="7A78FADA" w:rsidR="009C6EBF" w:rsidRPr="007A18F1" w:rsidRDefault="007A18F1" w:rsidP="009C6EBF">
            <w:pPr>
              <w:shd w:val="clear" w:color="auto" w:fill="FFFFFF"/>
              <w:spacing w:after="150" w:line="240" w:lineRule="auto"/>
              <w:jc w:val="both"/>
              <w:rPr>
                <w:rFonts w:ascii="Arial Nova Light" w:hAnsi="Arial Nova Light" w:cstheme="minorHAnsi"/>
                <w:color w:val="000000" w:themeColor="text1"/>
                <w:sz w:val="22"/>
                <w:szCs w:val="22"/>
                <w:lang w:val="fr-FR" w:eastAsia="fr-FR"/>
              </w:rPr>
            </w:pPr>
            <w:r>
              <w:rPr>
                <w:rFonts w:ascii="Arial Nova Light" w:hAnsi="Arial Nova Light" w:cstheme="minorHAnsi"/>
                <w:color w:val="000000" w:themeColor="text1"/>
                <w:sz w:val="22"/>
                <w:szCs w:val="22"/>
                <w:lang w:val="fr-FR" w:eastAsia="fr-FR"/>
              </w:rPr>
              <w:t xml:space="preserve">Deuxième version finale </w:t>
            </w:r>
            <w:r w:rsidR="00BC6249">
              <w:rPr>
                <w:rFonts w:ascii="Arial Nova Light" w:hAnsi="Arial Nova Light" w:cstheme="minorHAnsi"/>
                <w:color w:val="000000" w:themeColor="text1"/>
                <w:sz w:val="22"/>
                <w:szCs w:val="22"/>
                <w:lang w:val="fr-FR" w:eastAsia="fr-FR"/>
              </w:rPr>
              <w:t>des deux outils</w:t>
            </w:r>
            <w:r>
              <w:rPr>
                <w:rFonts w:ascii="Arial Nova Light" w:hAnsi="Arial Nova Light" w:cstheme="minorHAnsi"/>
                <w:color w:val="000000" w:themeColor="text1"/>
                <w:sz w:val="22"/>
                <w:szCs w:val="22"/>
                <w:lang w:val="fr-FR" w:eastAsia="fr-FR"/>
              </w:rPr>
              <w:t>, après l’i</w:t>
            </w:r>
            <w:r w:rsidRPr="007A18F1">
              <w:rPr>
                <w:rFonts w:ascii="Arial Nova Light" w:hAnsi="Arial Nova Light" w:cstheme="minorHAnsi"/>
                <w:color w:val="000000" w:themeColor="text1"/>
                <w:sz w:val="22"/>
                <w:szCs w:val="22"/>
                <w:lang w:val="fr-FR" w:eastAsia="fr-FR"/>
              </w:rPr>
              <w:t>ntégration des commentaires de l’équipe Rose</w:t>
            </w:r>
            <w:r w:rsidR="009D65E4">
              <w:rPr>
                <w:rFonts w:ascii="Arial Nova Light" w:hAnsi="Arial Nova Light" w:cstheme="minorHAnsi"/>
                <w:color w:val="000000" w:themeColor="text1"/>
                <w:sz w:val="22"/>
                <w:szCs w:val="22"/>
                <w:lang w:val="fr-FR" w:eastAsia="fr-FR"/>
              </w:rPr>
              <w:t>.</w:t>
            </w:r>
          </w:p>
        </w:tc>
        <w:tc>
          <w:tcPr>
            <w:tcW w:w="2268" w:type="dxa"/>
          </w:tcPr>
          <w:p w14:paraId="789E9691" w14:textId="53061716" w:rsidR="009C6EBF" w:rsidRPr="007A18F1" w:rsidRDefault="007A18F1" w:rsidP="009C6EBF">
            <w:pPr>
              <w:jc w:val="both"/>
              <w:rPr>
                <w:rFonts w:ascii="Arial Nova Light" w:hAnsi="Arial Nova Light"/>
                <w:sz w:val="22"/>
                <w:szCs w:val="22"/>
                <w:lang w:val="fr-FR"/>
              </w:rPr>
            </w:pPr>
            <w:r w:rsidRPr="007A18F1">
              <w:rPr>
                <w:rFonts w:ascii="Arial Nova Light" w:hAnsi="Arial Nova Light"/>
                <w:sz w:val="22"/>
                <w:szCs w:val="22"/>
                <w:lang w:val="fr-FR"/>
              </w:rPr>
              <w:t xml:space="preserve">3 jours après la remise des commentaires </w:t>
            </w:r>
            <w:r>
              <w:rPr>
                <w:rFonts w:ascii="Arial Nova Light" w:hAnsi="Arial Nova Light"/>
                <w:sz w:val="22"/>
                <w:szCs w:val="22"/>
                <w:lang w:val="fr-FR"/>
              </w:rPr>
              <w:t xml:space="preserve">sur le </w:t>
            </w:r>
            <w:r>
              <w:rPr>
                <w:rFonts w:ascii="Arial Nova Light" w:hAnsi="Arial Nova Light"/>
                <w:sz w:val="22"/>
                <w:szCs w:val="22"/>
                <w:lang w:val="fr-FR"/>
              </w:rPr>
              <w:lastRenderedPageBreak/>
              <w:t>premier draft de l’outil</w:t>
            </w:r>
          </w:p>
        </w:tc>
      </w:tr>
      <w:tr w:rsidR="007A18F1" w:rsidRPr="004F143E" w14:paraId="68F6910E" w14:textId="77777777" w:rsidTr="7750EF5E">
        <w:tc>
          <w:tcPr>
            <w:tcW w:w="5524" w:type="dxa"/>
          </w:tcPr>
          <w:p w14:paraId="42053F68" w14:textId="77777777" w:rsidR="007A18F1" w:rsidRDefault="006130A3" w:rsidP="009C6EBF">
            <w:pPr>
              <w:shd w:val="clear" w:color="auto" w:fill="FFFFFF"/>
              <w:spacing w:after="150" w:line="240" w:lineRule="auto"/>
              <w:jc w:val="both"/>
              <w:rPr>
                <w:rFonts w:ascii="Arial Nova Light" w:hAnsi="Arial Nova Light" w:cstheme="minorHAnsi"/>
                <w:color w:val="000000" w:themeColor="text1"/>
                <w:sz w:val="22"/>
                <w:szCs w:val="22"/>
                <w:lang w:val="fr-FR" w:eastAsia="fr-FR"/>
              </w:rPr>
            </w:pPr>
            <w:r w:rsidRPr="006130A3">
              <w:rPr>
                <w:rFonts w:ascii="Arial Nova Light" w:hAnsi="Arial Nova Light" w:cstheme="minorHAnsi"/>
                <w:color w:val="000000" w:themeColor="text1"/>
                <w:sz w:val="22"/>
                <w:szCs w:val="22"/>
                <w:lang w:val="fr-FR" w:eastAsia="fr-FR"/>
              </w:rPr>
              <w:lastRenderedPageBreak/>
              <w:t xml:space="preserve">Version finale </w:t>
            </w:r>
            <w:r>
              <w:rPr>
                <w:rFonts w:ascii="Arial Nova Light" w:hAnsi="Arial Nova Light" w:cstheme="minorHAnsi"/>
                <w:color w:val="000000" w:themeColor="text1"/>
                <w:sz w:val="22"/>
                <w:szCs w:val="22"/>
                <w:lang w:val="fr-FR" w:eastAsia="fr-FR"/>
              </w:rPr>
              <w:t>de l’outil d’auto-évaluation des capacités organisationnelles internes des OSC, avec un rapport qui regroupe les leçons apprises lors de la réalisation de la mission</w:t>
            </w:r>
            <w:r w:rsidR="009D65E4">
              <w:rPr>
                <w:rFonts w:ascii="Arial Nova Light" w:hAnsi="Arial Nova Light" w:cstheme="minorHAnsi"/>
                <w:color w:val="000000" w:themeColor="text1"/>
                <w:sz w:val="22"/>
                <w:szCs w:val="22"/>
                <w:lang w:val="fr-FR" w:eastAsia="fr-FR"/>
              </w:rPr>
              <w:t>.</w:t>
            </w:r>
          </w:p>
          <w:p w14:paraId="4451C0C1" w14:textId="2692C95B" w:rsidR="00BC6249" w:rsidRDefault="00BC6249" w:rsidP="009C6EBF">
            <w:pPr>
              <w:shd w:val="clear" w:color="auto" w:fill="FFFFFF"/>
              <w:spacing w:after="150" w:line="240" w:lineRule="auto"/>
              <w:jc w:val="both"/>
              <w:rPr>
                <w:rFonts w:ascii="Arial Nova Light" w:hAnsi="Arial Nova Light" w:cstheme="minorHAnsi"/>
                <w:color w:val="000000" w:themeColor="text1"/>
                <w:sz w:val="22"/>
                <w:szCs w:val="22"/>
                <w:lang w:val="fr-FR" w:eastAsia="fr-FR"/>
              </w:rPr>
            </w:pPr>
            <w:r w:rsidRPr="00BC6249">
              <w:rPr>
                <w:rFonts w:ascii="Arial Nova Light" w:hAnsi="Arial Nova Light" w:cstheme="minorHAnsi"/>
                <w:b/>
                <w:bCs/>
                <w:color w:val="000000" w:themeColor="text1"/>
                <w:sz w:val="22"/>
                <w:szCs w:val="22"/>
                <w:lang w:val="fr-FR" w:eastAsia="fr-FR"/>
              </w:rPr>
              <w:t>NB :</w:t>
            </w:r>
            <w:r>
              <w:rPr>
                <w:rFonts w:ascii="Arial Nova Light" w:hAnsi="Arial Nova Light" w:cstheme="minorHAnsi"/>
                <w:color w:val="000000" w:themeColor="text1"/>
                <w:sz w:val="22"/>
                <w:szCs w:val="22"/>
                <w:lang w:val="fr-FR" w:eastAsia="fr-FR"/>
              </w:rPr>
              <w:t xml:space="preserve"> l’outil devra être en </w:t>
            </w:r>
            <w:r w:rsidR="00886D7C">
              <w:rPr>
                <w:rFonts w:ascii="Arial Nova Light" w:hAnsi="Arial Nova Light" w:cstheme="minorHAnsi"/>
                <w:color w:val="000000" w:themeColor="text1"/>
                <w:sz w:val="22"/>
                <w:szCs w:val="22"/>
                <w:lang w:val="fr-FR" w:eastAsia="fr-FR"/>
              </w:rPr>
              <w:t>format</w:t>
            </w:r>
            <w:r>
              <w:rPr>
                <w:rFonts w:ascii="Arial Nova Light" w:hAnsi="Arial Nova Light" w:cstheme="minorHAnsi"/>
                <w:color w:val="000000" w:themeColor="text1"/>
                <w:sz w:val="22"/>
                <w:szCs w:val="22"/>
                <w:lang w:val="fr-FR" w:eastAsia="fr-FR"/>
              </w:rPr>
              <w:t xml:space="preserve"> Excel avec la possibilité de réaliser une visualisation synthétique du processus de l’autodiagnostic. </w:t>
            </w:r>
          </w:p>
        </w:tc>
        <w:tc>
          <w:tcPr>
            <w:tcW w:w="2268" w:type="dxa"/>
          </w:tcPr>
          <w:p w14:paraId="0F5C74B9" w14:textId="23941CB9" w:rsidR="007A18F1" w:rsidRPr="007A18F1" w:rsidRDefault="006130A3" w:rsidP="009C6EBF">
            <w:pPr>
              <w:jc w:val="both"/>
              <w:rPr>
                <w:rFonts w:ascii="Arial Nova Light" w:hAnsi="Arial Nova Light"/>
                <w:sz w:val="22"/>
                <w:szCs w:val="22"/>
                <w:lang w:val="fr-FR"/>
              </w:rPr>
            </w:pPr>
            <w:r>
              <w:rPr>
                <w:rFonts w:ascii="Arial Nova Light" w:hAnsi="Arial Nova Light"/>
                <w:sz w:val="22"/>
                <w:szCs w:val="22"/>
                <w:lang w:val="fr-FR"/>
              </w:rPr>
              <w:t xml:space="preserve">4 jours </w:t>
            </w:r>
            <w:r w:rsidRPr="006130A3">
              <w:rPr>
                <w:rFonts w:ascii="Arial Nova Light" w:hAnsi="Arial Nova Light"/>
                <w:sz w:val="22"/>
                <w:szCs w:val="22"/>
                <w:lang w:val="fr-FR"/>
              </w:rPr>
              <w:t xml:space="preserve">après la remise des commentaires de la </w:t>
            </w:r>
            <w:r>
              <w:rPr>
                <w:rFonts w:ascii="Arial Nova Light" w:hAnsi="Arial Nova Light"/>
                <w:sz w:val="22"/>
                <w:szCs w:val="22"/>
                <w:lang w:val="fr-FR"/>
              </w:rPr>
              <w:t>2</w:t>
            </w:r>
            <w:r w:rsidRPr="006130A3">
              <w:rPr>
                <w:rFonts w:ascii="Arial Nova Light" w:hAnsi="Arial Nova Light"/>
                <w:sz w:val="22"/>
                <w:szCs w:val="22"/>
                <w:vertAlign w:val="superscript"/>
                <w:lang w:val="fr-FR"/>
              </w:rPr>
              <w:t>ème</w:t>
            </w:r>
            <w:r w:rsidRPr="006130A3">
              <w:rPr>
                <w:rFonts w:ascii="Arial Nova Light" w:hAnsi="Arial Nova Light"/>
                <w:sz w:val="22"/>
                <w:szCs w:val="22"/>
                <w:lang w:val="fr-FR"/>
              </w:rPr>
              <w:t xml:space="preserve"> version</w:t>
            </w:r>
            <w:r>
              <w:rPr>
                <w:rFonts w:ascii="Arial Nova Light" w:hAnsi="Arial Nova Light"/>
                <w:sz w:val="22"/>
                <w:szCs w:val="22"/>
                <w:lang w:val="fr-FR"/>
              </w:rPr>
              <w:t xml:space="preserve"> de l’outil</w:t>
            </w:r>
          </w:p>
        </w:tc>
      </w:tr>
    </w:tbl>
    <w:p w14:paraId="10F696E6" w14:textId="77777777" w:rsidR="00B10194" w:rsidRPr="00983B01" w:rsidRDefault="00B10194" w:rsidP="008326C1">
      <w:pPr>
        <w:jc w:val="both"/>
        <w:rPr>
          <w:rFonts w:ascii="Arial Nova Light" w:hAnsi="Arial Nova Light" w:cs="Arial"/>
          <w:sz w:val="22"/>
          <w:szCs w:val="22"/>
          <w:lang w:val="fr-FR"/>
        </w:rPr>
      </w:pPr>
    </w:p>
    <w:p w14:paraId="44486571" w14:textId="73CF7A60" w:rsidR="00C02F0C" w:rsidRPr="00983B01" w:rsidRDefault="00DC10DD" w:rsidP="008326C1">
      <w:pPr>
        <w:jc w:val="both"/>
        <w:rPr>
          <w:rFonts w:ascii="Arial Nova Light" w:hAnsi="Arial Nova Light"/>
          <w:sz w:val="22"/>
          <w:szCs w:val="22"/>
          <w:lang w:val="fr-FR"/>
        </w:rPr>
      </w:pPr>
      <w:r w:rsidRPr="00983B01">
        <w:rPr>
          <w:rFonts w:ascii="Arial Nova Light" w:hAnsi="Arial Nova Light" w:cs="Arial"/>
          <w:sz w:val="22"/>
          <w:szCs w:val="22"/>
          <w:lang w:val="fr-FR"/>
        </w:rPr>
        <w:t>La rémunération est basée sur la soumission des livrables finaux tels que mentionnés dans le planning préliminaire.</w:t>
      </w:r>
    </w:p>
    <w:p w14:paraId="286868A8" w14:textId="2F4CA758" w:rsidR="00982734" w:rsidRPr="00983B01" w:rsidRDefault="7750EF5E" w:rsidP="006A767A">
      <w:pPr>
        <w:pStyle w:val="Titre1"/>
        <w:numPr>
          <w:ilvl w:val="0"/>
          <w:numId w:val="26"/>
        </w:numPr>
        <w:jc w:val="both"/>
        <w:rPr>
          <w:rFonts w:ascii="Arial Nova Light" w:hAnsi="Arial Nova Light"/>
          <w:lang w:val="fr-BE"/>
        </w:rPr>
      </w:pPr>
      <w:r w:rsidRPr="7750EF5E">
        <w:rPr>
          <w:rFonts w:ascii="Arial Nova Light" w:hAnsi="Arial Nova Light"/>
          <w:lang w:val="fr-BE"/>
        </w:rPr>
        <w:t>Processus de soumission</w:t>
      </w:r>
    </w:p>
    <w:p w14:paraId="40A90EF8" w14:textId="77777777" w:rsidR="00B72795" w:rsidRPr="00983B01" w:rsidRDefault="00B72795" w:rsidP="008326C1">
      <w:pPr>
        <w:pStyle w:val="Titre3"/>
        <w:jc w:val="both"/>
        <w:rPr>
          <w:rFonts w:ascii="Arial Nova Light" w:hAnsi="Arial Nova Light"/>
          <w:lang w:val="fr-BE"/>
        </w:rPr>
      </w:pPr>
      <w:r w:rsidRPr="00983B01">
        <w:rPr>
          <w:rFonts w:ascii="Arial Nova Light" w:hAnsi="Arial Nova Light"/>
          <w:lang w:val="fr-BE"/>
        </w:rPr>
        <w:t>Deadlines</w:t>
      </w:r>
    </w:p>
    <w:p w14:paraId="2A7CFFB9" w14:textId="59429FDA" w:rsidR="00DC10DD" w:rsidRPr="00983B01" w:rsidRDefault="00DC10DD" w:rsidP="008326C1">
      <w:pPr>
        <w:pStyle w:val="Titre3"/>
        <w:jc w:val="both"/>
        <w:rPr>
          <w:rFonts w:ascii="Arial Nova Light" w:hAnsi="Arial Nova Light"/>
          <w:sz w:val="22"/>
          <w:szCs w:val="22"/>
          <w:lang w:val="fr-BE"/>
        </w:rPr>
      </w:pPr>
      <w:r w:rsidRPr="00983B01">
        <w:rPr>
          <w:rFonts w:ascii="Arial Nova Light" w:hAnsi="Arial Nova Light"/>
          <w:b w:val="0"/>
          <w:sz w:val="22"/>
          <w:szCs w:val="22"/>
          <w:lang w:val="fr-FR"/>
        </w:rPr>
        <w:t xml:space="preserve">- Les offres doivent parvenir à </w:t>
      </w:r>
      <w:r w:rsidR="00983B01" w:rsidRPr="00983B01">
        <w:rPr>
          <w:rFonts w:ascii="Arial Nova Light" w:hAnsi="Arial Nova Light"/>
          <w:b w:val="0"/>
          <w:sz w:val="22"/>
          <w:szCs w:val="22"/>
          <w:lang w:val="fr-FR"/>
        </w:rPr>
        <w:t xml:space="preserve">ROSE </w:t>
      </w:r>
      <w:r w:rsidRPr="00983B01">
        <w:rPr>
          <w:rFonts w:ascii="Arial Nova Light" w:hAnsi="Arial Nova Light"/>
          <w:b w:val="0"/>
          <w:sz w:val="22"/>
          <w:szCs w:val="22"/>
          <w:lang w:val="fr-FR"/>
        </w:rPr>
        <w:t xml:space="preserve">au plus </w:t>
      </w:r>
      <w:r w:rsidRPr="00BC6249">
        <w:rPr>
          <w:rFonts w:ascii="Arial Nova Light" w:hAnsi="Arial Nova Light"/>
          <w:b w:val="0"/>
          <w:sz w:val="22"/>
          <w:szCs w:val="22"/>
          <w:lang w:val="fr-FR"/>
        </w:rPr>
        <w:t xml:space="preserve">tard le </w:t>
      </w:r>
      <w:r w:rsidR="00BC6249" w:rsidRPr="00BC6249">
        <w:rPr>
          <w:rFonts w:ascii="Arial Nova Light" w:hAnsi="Arial Nova Light"/>
          <w:b w:val="0"/>
          <w:sz w:val="22"/>
          <w:szCs w:val="22"/>
          <w:lang w:val="fr-FR"/>
        </w:rPr>
        <w:t>23/</w:t>
      </w:r>
      <w:r w:rsidR="0018533A" w:rsidRPr="00BC6249">
        <w:rPr>
          <w:rFonts w:ascii="Arial Nova Light" w:hAnsi="Arial Nova Light"/>
          <w:b w:val="0"/>
          <w:sz w:val="22"/>
          <w:szCs w:val="22"/>
          <w:lang w:val="fr-FR"/>
        </w:rPr>
        <w:t>01</w:t>
      </w:r>
      <w:r w:rsidR="00E24AC0" w:rsidRPr="00BC6249">
        <w:rPr>
          <w:rFonts w:ascii="Arial Nova Light" w:hAnsi="Arial Nova Light"/>
          <w:b w:val="0"/>
          <w:sz w:val="22"/>
          <w:szCs w:val="22"/>
          <w:lang w:val="fr-FR"/>
        </w:rPr>
        <w:t>/</w:t>
      </w:r>
      <w:r w:rsidR="0018533A" w:rsidRPr="00BC6249">
        <w:rPr>
          <w:rFonts w:ascii="Arial Nova Light" w:hAnsi="Arial Nova Light"/>
          <w:b w:val="0"/>
          <w:sz w:val="22"/>
          <w:szCs w:val="22"/>
          <w:lang w:val="fr-FR"/>
        </w:rPr>
        <w:t>2023</w:t>
      </w:r>
      <w:r w:rsidR="00BC6249" w:rsidRPr="00BC6249">
        <w:rPr>
          <w:rFonts w:ascii="Arial Nova Light" w:hAnsi="Arial Nova Light"/>
          <w:b w:val="0"/>
          <w:sz w:val="22"/>
          <w:szCs w:val="22"/>
          <w:lang w:val="fr-FR"/>
        </w:rPr>
        <w:t xml:space="preserve"> </w:t>
      </w:r>
      <w:r w:rsidR="0018533A" w:rsidRPr="00BC6249">
        <w:rPr>
          <w:rFonts w:ascii="Arial Nova Light" w:hAnsi="Arial Nova Light"/>
          <w:b w:val="0"/>
          <w:sz w:val="22"/>
          <w:szCs w:val="22"/>
          <w:lang w:val="fr-FR"/>
        </w:rPr>
        <w:t xml:space="preserve">à </w:t>
      </w:r>
      <w:r w:rsidR="00BC6249" w:rsidRPr="00BC6249">
        <w:rPr>
          <w:rFonts w:ascii="Arial Nova Light" w:hAnsi="Arial Nova Light"/>
          <w:b w:val="0"/>
          <w:sz w:val="22"/>
          <w:szCs w:val="22"/>
          <w:lang w:val="fr-FR"/>
        </w:rPr>
        <w:t>12h</w:t>
      </w:r>
      <w:r w:rsidR="0018533A" w:rsidRPr="00BC6249">
        <w:rPr>
          <w:rFonts w:ascii="Arial Nova Light" w:hAnsi="Arial Nova Light"/>
          <w:b w:val="0"/>
          <w:sz w:val="22"/>
          <w:szCs w:val="22"/>
          <w:lang w:val="fr-FR"/>
        </w:rPr>
        <w:t>00</w:t>
      </w:r>
      <w:r w:rsidR="00BC6249" w:rsidRPr="00BC6249">
        <w:rPr>
          <w:rFonts w:ascii="Arial Nova Light" w:hAnsi="Arial Nova Light"/>
          <w:b w:val="0"/>
          <w:sz w:val="22"/>
          <w:szCs w:val="22"/>
          <w:lang w:val="fr-FR"/>
        </w:rPr>
        <w:t xml:space="preserve"> PM</w:t>
      </w:r>
      <w:r w:rsidR="0018533A" w:rsidRPr="00BC6249">
        <w:rPr>
          <w:rFonts w:ascii="Arial Nova Light" w:hAnsi="Arial Nova Light"/>
          <w:b w:val="0"/>
          <w:sz w:val="22"/>
          <w:szCs w:val="22"/>
          <w:lang w:val="fr-FR"/>
        </w:rPr>
        <w:t xml:space="preserve"> heures local de Tunis</w:t>
      </w:r>
      <w:r w:rsidRPr="00BC6249">
        <w:rPr>
          <w:rFonts w:ascii="Arial Nova Light" w:hAnsi="Arial Nova Light"/>
          <w:b w:val="0"/>
          <w:sz w:val="22"/>
          <w:szCs w:val="22"/>
          <w:lang w:val="fr-FR"/>
        </w:rPr>
        <w:t>.</w:t>
      </w:r>
    </w:p>
    <w:p w14:paraId="1AB1A798" w14:textId="6DBA9898" w:rsidR="00843DA5" w:rsidRPr="00983B01" w:rsidRDefault="00E654B3" w:rsidP="008326C1">
      <w:pPr>
        <w:pStyle w:val="Titre3"/>
        <w:jc w:val="both"/>
        <w:rPr>
          <w:rFonts w:ascii="Arial Nova Light" w:hAnsi="Arial Nova Light"/>
          <w:lang w:val="fr-BE"/>
        </w:rPr>
      </w:pPr>
      <w:r w:rsidRPr="00983B01">
        <w:rPr>
          <w:rFonts w:ascii="Arial Nova Light" w:hAnsi="Arial Nova Light"/>
          <w:lang w:val="fr-BE"/>
        </w:rPr>
        <w:t>Eléments du dossier de candidature :</w:t>
      </w:r>
    </w:p>
    <w:p w14:paraId="6ED41AA4" w14:textId="1D2958B2" w:rsidR="00E654B3" w:rsidRPr="00983B01" w:rsidRDefault="00E654B3" w:rsidP="008326C1">
      <w:pPr>
        <w:jc w:val="both"/>
        <w:rPr>
          <w:rFonts w:ascii="Arial Nova Light" w:hAnsi="Arial Nova Light"/>
          <w:sz w:val="22"/>
          <w:szCs w:val="22"/>
          <w:lang w:val="fr-FR"/>
        </w:rPr>
      </w:pPr>
      <w:r w:rsidRPr="00983B01">
        <w:rPr>
          <w:rFonts w:ascii="Arial Nova Light" w:hAnsi="Arial Nova Light"/>
          <w:sz w:val="22"/>
          <w:szCs w:val="22"/>
          <w:lang w:val="fr-FR"/>
        </w:rPr>
        <w:t>Les éléments suivants doivent être inclus dans les soumissions :</w:t>
      </w:r>
    </w:p>
    <w:p w14:paraId="5A0F0554" w14:textId="431AF580" w:rsidR="00E654B3" w:rsidRPr="00983B01" w:rsidRDefault="00E654B3" w:rsidP="008326C1">
      <w:pPr>
        <w:jc w:val="both"/>
        <w:rPr>
          <w:rFonts w:ascii="Arial Nova Light" w:hAnsi="Arial Nova Light"/>
          <w:sz w:val="22"/>
          <w:szCs w:val="22"/>
          <w:lang w:val="fr-FR"/>
        </w:rPr>
      </w:pPr>
      <w:r w:rsidRPr="00983B01">
        <w:rPr>
          <w:rFonts w:ascii="Arial Nova Light" w:hAnsi="Arial Nova Light"/>
          <w:sz w:val="22"/>
          <w:szCs w:val="22"/>
          <w:lang w:val="fr-FR"/>
        </w:rPr>
        <w:t xml:space="preserve">- [Au moins </w:t>
      </w:r>
      <w:r w:rsidR="00025EEC" w:rsidRPr="00983B01">
        <w:rPr>
          <w:rFonts w:ascii="Arial Nova Light" w:hAnsi="Arial Nova Light"/>
          <w:sz w:val="22"/>
          <w:szCs w:val="22"/>
          <w:lang w:val="fr-FR"/>
        </w:rPr>
        <w:t xml:space="preserve">une </w:t>
      </w:r>
      <w:r w:rsidRPr="00983B01">
        <w:rPr>
          <w:rFonts w:ascii="Arial Nova Light" w:hAnsi="Arial Nova Light"/>
          <w:sz w:val="22"/>
          <w:szCs w:val="22"/>
          <w:lang w:val="fr-FR"/>
        </w:rPr>
        <w:t>mission</w:t>
      </w:r>
      <w:r w:rsidR="00025EEC" w:rsidRPr="00983B01">
        <w:rPr>
          <w:rFonts w:ascii="Arial Nova Light" w:hAnsi="Arial Nova Light"/>
          <w:sz w:val="22"/>
          <w:szCs w:val="22"/>
          <w:lang w:val="fr-FR"/>
        </w:rPr>
        <w:t xml:space="preserve"> </w:t>
      </w:r>
      <w:r w:rsidRPr="00983B01">
        <w:rPr>
          <w:rFonts w:ascii="Arial Nova Light" w:hAnsi="Arial Nova Light"/>
          <w:sz w:val="22"/>
          <w:szCs w:val="22"/>
          <w:lang w:val="fr-FR"/>
        </w:rPr>
        <w:t xml:space="preserve">de référence pertinentes réalisées précédemment par Le/La </w:t>
      </w:r>
      <w:r w:rsidR="00093BAC" w:rsidRPr="00983B01">
        <w:rPr>
          <w:rFonts w:ascii="Arial Nova Light" w:hAnsi="Arial Nova Light"/>
          <w:sz w:val="22"/>
          <w:szCs w:val="22"/>
          <w:lang w:val="fr-FR"/>
        </w:rPr>
        <w:t>consultant.</w:t>
      </w:r>
      <w:proofErr w:type="gramStart"/>
      <w:r w:rsidR="00093BAC" w:rsidRPr="00983B01">
        <w:rPr>
          <w:rFonts w:ascii="Arial Nova Light" w:hAnsi="Arial Nova Light"/>
          <w:sz w:val="22"/>
          <w:szCs w:val="22"/>
          <w:lang w:val="fr-FR"/>
        </w:rPr>
        <w:t>e.s</w:t>
      </w:r>
      <w:proofErr w:type="gramEnd"/>
      <w:r w:rsidRPr="00983B01">
        <w:rPr>
          <w:rFonts w:ascii="Arial Nova Light" w:hAnsi="Arial Nova Light"/>
          <w:sz w:val="22"/>
          <w:szCs w:val="22"/>
          <w:lang w:val="fr-FR"/>
        </w:rPr>
        <w:t>·, comparables en termes de contenu].</w:t>
      </w:r>
    </w:p>
    <w:p w14:paraId="5351212E" w14:textId="5A103831" w:rsidR="00E654B3" w:rsidRPr="00983B01" w:rsidRDefault="00E654B3" w:rsidP="008326C1">
      <w:pPr>
        <w:jc w:val="both"/>
        <w:rPr>
          <w:rFonts w:ascii="Arial Nova Light" w:hAnsi="Arial Nova Light"/>
          <w:sz w:val="22"/>
          <w:szCs w:val="22"/>
          <w:lang w:val="fr-FR"/>
        </w:rPr>
      </w:pPr>
      <w:r w:rsidRPr="00983B01">
        <w:rPr>
          <w:rFonts w:ascii="Arial Nova Light" w:hAnsi="Arial Nova Light"/>
          <w:sz w:val="22"/>
          <w:szCs w:val="22"/>
          <w:lang w:val="fr-FR"/>
        </w:rPr>
        <w:t>- Un document d'approche (offre technique), y compris un calendrier basé sur les présents termes de références</w:t>
      </w:r>
    </w:p>
    <w:p w14:paraId="6A72C2F7" w14:textId="2644095D" w:rsidR="00E654B3" w:rsidRPr="00983B01" w:rsidRDefault="00E654B3" w:rsidP="008326C1">
      <w:pPr>
        <w:jc w:val="both"/>
        <w:rPr>
          <w:rFonts w:ascii="Arial Nova Light" w:hAnsi="Arial Nova Light"/>
          <w:sz w:val="22"/>
          <w:szCs w:val="22"/>
          <w:lang w:val="fr-FR"/>
        </w:rPr>
      </w:pPr>
      <w:r w:rsidRPr="00983B01">
        <w:rPr>
          <w:rFonts w:ascii="Arial Nova Light" w:hAnsi="Arial Nova Light"/>
          <w:sz w:val="22"/>
          <w:szCs w:val="22"/>
          <w:lang w:val="fr-FR"/>
        </w:rPr>
        <w:t xml:space="preserve">- CV du/des consultant(s) proposé(s), prouvant l'expérience et/ou les diplômes pertinents. </w:t>
      </w:r>
    </w:p>
    <w:p w14:paraId="4FAE7517" w14:textId="1007F826" w:rsidR="00E654B3" w:rsidRPr="00983B01" w:rsidRDefault="00E654B3" w:rsidP="008326C1">
      <w:pPr>
        <w:jc w:val="both"/>
        <w:rPr>
          <w:rFonts w:ascii="Arial Nova Light" w:hAnsi="Arial Nova Light"/>
          <w:sz w:val="22"/>
          <w:szCs w:val="22"/>
          <w:lang w:val="fr-FR"/>
        </w:rPr>
      </w:pPr>
      <w:r w:rsidRPr="00983B01">
        <w:rPr>
          <w:rFonts w:ascii="Arial Nova Light" w:hAnsi="Arial Nova Light"/>
          <w:sz w:val="22"/>
          <w:szCs w:val="22"/>
          <w:lang w:val="fr-FR"/>
        </w:rPr>
        <w:t>- Prix total</w:t>
      </w:r>
      <w:r w:rsidR="00025EEC" w:rsidRPr="00983B01">
        <w:rPr>
          <w:rFonts w:ascii="Arial Nova Light" w:hAnsi="Arial Nova Light"/>
          <w:sz w:val="22"/>
          <w:szCs w:val="22"/>
          <w:lang w:val="fr-FR"/>
        </w:rPr>
        <w:t xml:space="preserve"> (offre financière)</w:t>
      </w:r>
      <w:r w:rsidRPr="00983B01">
        <w:rPr>
          <w:rFonts w:ascii="Arial Nova Light" w:hAnsi="Arial Nova Light"/>
          <w:sz w:val="22"/>
          <w:szCs w:val="22"/>
          <w:lang w:val="fr-FR"/>
        </w:rPr>
        <w:t>. Accompagné d'un coût ventilé en jours ou en heures et des honoraires correspondants.</w:t>
      </w:r>
    </w:p>
    <w:p w14:paraId="6251C5A2" w14:textId="77777777" w:rsidR="005F05CD" w:rsidRPr="00983B01" w:rsidRDefault="005F05CD" w:rsidP="008326C1">
      <w:pPr>
        <w:jc w:val="both"/>
        <w:rPr>
          <w:rFonts w:ascii="Arial Nova Light" w:hAnsi="Arial Nova Light"/>
          <w:lang w:val="fr-FR"/>
        </w:rPr>
      </w:pPr>
    </w:p>
    <w:p w14:paraId="69C9B70C" w14:textId="0568DC92" w:rsidR="00F23C29" w:rsidRPr="00983B01" w:rsidRDefault="7750EF5E" w:rsidP="006A767A">
      <w:pPr>
        <w:pStyle w:val="Titre1"/>
        <w:numPr>
          <w:ilvl w:val="0"/>
          <w:numId w:val="26"/>
        </w:numPr>
        <w:jc w:val="both"/>
        <w:rPr>
          <w:rFonts w:ascii="Arial Nova Light" w:hAnsi="Arial Nova Light"/>
          <w:lang w:val="fr-BE"/>
        </w:rPr>
      </w:pPr>
      <w:r w:rsidRPr="7750EF5E">
        <w:rPr>
          <w:rFonts w:ascii="Arial Nova Light" w:hAnsi="Arial Nova Light"/>
          <w:lang w:val="fr-BE"/>
        </w:rPr>
        <w:t>Profils recherchés</w:t>
      </w:r>
    </w:p>
    <w:p w14:paraId="03C4E14E" w14:textId="77777777" w:rsidR="005F05CD" w:rsidRPr="00983B01" w:rsidRDefault="005F05CD" w:rsidP="008326C1">
      <w:pPr>
        <w:jc w:val="both"/>
        <w:rPr>
          <w:rFonts w:ascii="Arial Nova Light" w:hAnsi="Arial Nova Light"/>
          <w:sz w:val="22"/>
          <w:szCs w:val="22"/>
          <w:lang w:val="fr-FR"/>
        </w:rPr>
      </w:pPr>
      <w:r w:rsidRPr="00983B01">
        <w:rPr>
          <w:rFonts w:ascii="Arial Nova Light" w:hAnsi="Arial Nova Light"/>
          <w:sz w:val="22"/>
          <w:szCs w:val="22"/>
          <w:lang w:val="fr-FR"/>
        </w:rPr>
        <w:t>L'évaluation des CV sera basée sur la pertinence des consultants proposés, en fonction des critères suivants. Le CV le mieux adapté à la mission se verra attribuer le plus de points. Les compétences suivantes doivent apparaître clairement dans les CV fournis :</w:t>
      </w:r>
    </w:p>
    <w:p w14:paraId="33041D84" w14:textId="77777777" w:rsidR="005F05CD" w:rsidRPr="00983B01" w:rsidRDefault="005F05CD" w:rsidP="008326C1">
      <w:pPr>
        <w:jc w:val="both"/>
        <w:rPr>
          <w:rFonts w:ascii="Arial Nova Light" w:hAnsi="Arial Nova Light"/>
          <w:lang w:val="fr-FR"/>
        </w:rPr>
      </w:pPr>
    </w:p>
    <w:p w14:paraId="3FED22ED" w14:textId="77777777" w:rsidR="005F05CD" w:rsidRPr="00983B01" w:rsidRDefault="005F05CD" w:rsidP="008326C1">
      <w:pPr>
        <w:jc w:val="both"/>
        <w:rPr>
          <w:rFonts w:ascii="Arial Nova Light" w:hAnsi="Arial Nova Light"/>
          <w:b/>
          <w:bCs/>
          <w:lang w:val="fr-FR"/>
        </w:rPr>
      </w:pPr>
      <w:r w:rsidRPr="00983B01">
        <w:rPr>
          <w:rFonts w:ascii="Arial Nova Light" w:hAnsi="Arial Nova Light"/>
          <w:b/>
          <w:bCs/>
          <w:lang w:val="fr-FR"/>
        </w:rPr>
        <w:t>Requis</w:t>
      </w:r>
    </w:p>
    <w:p w14:paraId="0512BD6B" w14:textId="77777777" w:rsidR="00DD14A6" w:rsidRPr="00DD14A6" w:rsidRDefault="00DD14A6" w:rsidP="00DD14A6">
      <w:pPr>
        <w:pStyle w:val="Paragraphedeliste"/>
        <w:numPr>
          <w:ilvl w:val="0"/>
          <w:numId w:val="40"/>
        </w:numPr>
        <w:jc w:val="both"/>
        <w:rPr>
          <w:rFonts w:ascii="Arial Nova Light" w:hAnsi="Arial Nova Light"/>
          <w:sz w:val="22"/>
          <w:szCs w:val="22"/>
          <w:lang w:val="fr-FR"/>
        </w:rPr>
      </w:pPr>
      <w:r w:rsidRPr="00DD14A6">
        <w:rPr>
          <w:rFonts w:ascii="Arial Nova Light" w:hAnsi="Arial Nova Light"/>
          <w:sz w:val="22"/>
          <w:szCs w:val="22"/>
          <w:lang w:val="fr-FR"/>
        </w:rPr>
        <w:t>Avoir au moins un master (ou équivalent) en statistiques, économie, sciences sociales, ou tout autre domaine pertinent ;</w:t>
      </w:r>
    </w:p>
    <w:p w14:paraId="3AF95F0E"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Avoir une expertise avérée dans la rédaction de documents de recherche (Articles, rapports techniques, mémoires...etc.) : au moins cinq (5) ans d'expérience pertinente ;</w:t>
      </w:r>
    </w:p>
    <w:p w14:paraId="0BC063DF"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lastRenderedPageBreak/>
        <w:t>Expérience avérée dans le développement d'un outil d'évaluation des capacités organisationnelles ;</w:t>
      </w:r>
    </w:p>
    <w:p w14:paraId="6EC415EF"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La familiarité avec la société civile tunisienne est obligatoire ;</w:t>
      </w:r>
    </w:p>
    <w:p w14:paraId="738A6D4E"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Une excellente compréhension du fonctionnement et des enjeux associatifs en Tunisie ;</w:t>
      </w:r>
    </w:p>
    <w:p w14:paraId="2090305D"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Expérience pertinente en recherche quantitative et quantitative et en analyse des résultats ;</w:t>
      </w:r>
    </w:p>
    <w:p w14:paraId="569C3055" w14:textId="5BAAA53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Expertise avérée dans les outils de collecte de données (Enquêtes (en ligne et en face à face), Entretiens avec des informateurs clés, Groupes de discussion...</w:t>
      </w:r>
      <w:r w:rsidR="00886D7C" w:rsidRPr="00DD14A6">
        <w:rPr>
          <w:rFonts w:ascii="Arial Nova Light" w:hAnsi="Arial Nova Light"/>
          <w:sz w:val="22"/>
          <w:szCs w:val="22"/>
          <w:lang w:val="fr-FR"/>
        </w:rPr>
        <w:t>etc.</w:t>
      </w:r>
      <w:r w:rsidRPr="00DD14A6">
        <w:rPr>
          <w:rFonts w:ascii="Arial Nova Light" w:hAnsi="Arial Nova Light"/>
          <w:sz w:val="22"/>
          <w:szCs w:val="22"/>
          <w:lang w:val="fr-FR"/>
        </w:rPr>
        <w:t xml:space="preserve"> ;)</w:t>
      </w:r>
    </w:p>
    <w:p w14:paraId="40F710D5"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Expérience dans l'analyse des données (expertise dans l'utilisation de logiciels d'analyse statistique : SPSS, STATA, Excel...etc.), et l'évaluation de la qualité des données (DQA) ;</w:t>
      </w:r>
    </w:p>
    <w:p w14:paraId="614DA10E"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Démontrer des facilités dans le développement d'outils d'évaluation et d'appréciation ;</w:t>
      </w:r>
    </w:p>
    <w:p w14:paraId="7A288294"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La maîtrise de l'anglais, du français et de l'arabe (écrit et oral) est obligatoire ;</w:t>
      </w:r>
    </w:p>
    <w:p w14:paraId="7F266890" w14:textId="77777777" w:rsidR="00DD14A6" w:rsidRPr="00DD14A6" w:rsidRDefault="00DD14A6" w:rsidP="00DD14A6">
      <w:pPr>
        <w:pStyle w:val="Paragraphedeliste"/>
        <w:numPr>
          <w:ilvl w:val="0"/>
          <w:numId w:val="41"/>
        </w:numPr>
        <w:jc w:val="both"/>
        <w:rPr>
          <w:rFonts w:ascii="Arial Nova Light" w:hAnsi="Arial Nova Light"/>
          <w:sz w:val="22"/>
          <w:szCs w:val="22"/>
          <w:lang w:val="fr-FR"/>
        </w:rPr>
      </w:pPr>
      <w:r w:rsidRPr="00DD14A6">
        <w:rPr>
          <w:rFonts w:ascii="Arial Nova Light" w:hAnsi="Arial Nova Light"/>
          <w:sz w:val="22"/>
          <w:szCs w:val="22"/>
          <w:lang w:val="fr-FR"/>
        </w:rPr>
        <w:t>Compétences informatiques : maîtrise complète de la suite bureautique Microsoft, en particulier Excel (niveau professionnel).</w:t>
      </w:r>
    </w:p>
    <w:p w14:paraId="7F8665CD" w14:textId="77777777" w:rsidR="00DD14A6" w:rsidRPr="00DD14A6" w:rsidRDefault="00DD14A6" w:rsidP="00DD14A6">
      <w:pPr>
        <w:jc w:val="both"/>
        <w:rPr>
          <w:rFonts w:ascii="Arial Nova Light" w:hAnsi="Arial Nova Light"/>
          <w:sz w:val="22"/>
          <w:szCs w:val="22"/>
          <w:lang w:val="fr-FR"/>
        </w:rPr>
      </w:pPr>
    </w:p>
    <w:p w14:paraId="355AE75F" w14:textId="63F64835" w:rsidR="005D78D6" w:rsidRPr="00DD14A6" w:rsidRDefault="005D78D6" w:rsidP="00DD14A6">
      <w:pPr>
        <w:jc w:val="both"/>
        <w:rPr>
          <w:rFonts w:ascii="Arial Nova Light" w:hAnsi="Arial Nova Light" w:cs="Arial"/>
          <w:sz w:val="22"/>
          <w:szCs w:val="22"/>
          <w:lang w:val="fr-FR"/>
        </w:rPr>
      </w:pPr>
      <w:r w:rsidRPr="00DD14A6">
        <w:rPr>
          <w:rFonts w:ascii="Arial Nova Light" w:hAnsi="Arial Nova Light" w:cs="Arial"/>
          <w:sz w:val="22"/>
          <w:szCs w:val="22"/>
          <w:lang w:val="fr-FR"/>
        </w:rPr>
        <w:t xml:space="preserve">Les offres </w:t>
      </w:r>
      <w:r w:rsidRPr="00063248">
        <w:rPr>
          <w:rFonts w:ascii="Arial Nova Light" w:hAnsi="Arial Nova Light" w:cs="Arial"/>
          <w:sz w:val="22"/>
          <w:szCs w:val="22"/>
          <w:lang w:val="fr-FR"/>
        </w:rPr>
        <w:t xml:space="preserve">doivent être envoyées par courrier électronique </w:t>
      </w:r>
      <w:hyperlink r:id="rId13" w:history="1">
        <w:r w:rsidR="00BC6249" w:rsidRPr="00063248">
          <w:rPr>
            <w:rStyle w:val="Lienhypertexte"/>
            <w:rFonts w:ascii="Arial Nova Light" w:hAnsi="Arial Nova Light" w:cs="Arial"/>
            <w:sz w:val="22"/>
            <w:szCs w:val="22"/>
            <w:lang w:val="fr-FR"/>
          </w:rPr>
          <w:t>contact.rose@oxfam.org</w:t>
        </w:r>
      </w:hyperlink>
      <w:r w:rsidR="00BC6249" w:rsidRPr="00063248">
        <w:rPr>
          <w:rFonts w:ascii="Arial Nova Light" w:hAnsi="Arial Nova Light" w:cs="Arial"/>
          <w:sz w:val="22"/>
          <w:szCs w:val="22"/>
          <w:lang w:val="fr-FR"/>
        </w:rPr>
        <w:t xml:space="preserve">  </w:t>
      </w:r>
      <w:r w:rsidRPr="00063248">
        <w:rPr>
          <w:rFonts w:ascii="Arial Nova Light" w:hAnsi="Arial Nova Light" w:cs="Arial"/>
          <w:sz w:val="22"/>
          <w:szCs w:val="22"/>
          <w:lang w:val="fr-FR"/>
        </w:rPr>
        <w:t xml:space="preserve">avec pour objet </w:t>
      </w:r>
      <w:r w:rsidR="00DD14A6" w:rsidRPr="00063248">
        <w:rPr>
          <w:rFonts w:ascii="Arial Nova Light" w:hAnsi="Arial Nova Light" w:cs="Arial"/>
          <w:sz w:val="22"/>
          <w:szCs w:val="22"/>
          <w:lang w:val="fr-FR"/>
        </w:rPr>
        <w:t>« </w:t>
      </w:r>
      <w:r w:rsidR="00BC6249" w:rsidRPr="00063248">
        <w:rPr>
          <w:rFonts w:ascii="Arial Nova Light" w:hAnsi="Arial Nova Light" w:cs="Arial"/>
          <w:sz w:val="22"/>
          <w:szCs w:val="22"/>
          <w:lang w:val="fr-FR"/>
        </w:rPr>
        <w:t>Amélioration</w:t>
      </w:r>
      <w:r w:rsidR="00DD14A6" w:rsidRPr="00063248">
        <w:rPr>
          <w:rFonts w:ascii="Arial Nova Light" w:hAnsi="Arial Nova Light" w:cs="Arial"/>
          <w:sz w:val="22"/>
          <w:szCs w:val="22"/>
          <w:lang w:val="fr-FR"/>
        </w:rPr>
        <w:t xml:space="preserve"> d’un outil d’auto-évaluation des capacités organisationnelles pour des organisation de la société civile Tunisienne-programme »</w:t>
      </w:r>
      <w:r w:rsidRPr="00DD14A6">
        <w:rPr>
          <w:rFonts w:ascii="Arial Nova Light" w:hAnsi="Arial Nova Light" w:cs="Arial"/>
          <w:sz w:val="22"/>
          <w:szCs w:val="22"/>
          <w:lang w:val="fr-FR"/>
        </w:rPr>
        <w:t xml:space="preserve"> </w:t>
      </w:r>
    </w:p>
    <w:p w14:paraId="62F720D8" w14:textId="77777777" w:rsidR="00DE535A" w:rsidRPr="00983B01" w:rsidRDefault="00DE535A" w:rsidP="008326C1">
      <w:pPr>
        <w:jc w:val="both"/>
        <w:rPr>
          <w:rFonts w:ascii="Arial Nova Light" w:hAnsi="Arial Nova Light"/>
          <w:lang w:val="fr-FR"/>
        </w:rPr>
      </w:pPr>
    </w:p>
    <w:sectPr w:rsidR="00DE535A" w:rsidRPr="00983B01" w:rsidSect="00A27362">
      <w:headerReference w:type="default" r:id="rId14"/>
      <w:footerReference w:type="default" r:id="rId15"/>
      <w:headerReference w:type="first" r:id="rId16"/>
      <w:footerReference w:type="first" r:id="rId17"/>
      <w:endnotePr>
        <w:numFmt w:val="decimal"/>
      </w:endnotePr>
      <w:pgSz w:w="11907" w:h="16840" w:code="9"/>
      <w:pgMar w:top="1985" w:right="1985" w:bottom="1843"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446C" w14:textId="77777777" w:rsidR="001C2005" w:rsidRDefault="001C2005">
      <w:r>
        <w:separator/>
      </w:r>
    </w:p>
  </w:endnote>
  <w:endnote w:type="continuationSeparator" w:id="0">
    <w:p w14:paraId="08CB9B14" w14:textId="77777777" w:rsidR="001C2005" w:rsidRDefault="001C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ova Light">
    <w:altName w:val="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DD55" w14:textId="77777777" w:rsidR="00FD1B89" w:rsidRDefault="00FD1B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0D72" w14:textId="77777777" w:rsidR="00FD1B89" w:rsidRDefault="00FD1B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3F11" w14:textId="77777777" w:rsidR="00FD1B89" w:rsidRDefault="00FD1B8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AD50" w14:textId="71715C9F" w:rsidR="00F75B17" w:rsidRDefault="00F75B17">
    <w:pPr>
      <w:tabs>
        <w:tab w:val="right" w:pos="7938"/>
      </w:tabs>
      <w:jc w:val="center"/>
    </w:pPr>
    <w:r>
      <w:rPr>
        <w:b/>
      </w:rPr>
      <w:tab/>
    </w:r>
    <w:r w:rsidR="00AA1F3D">
      <w:rPr>
        <w:b/>
      </w:rPr>
      <w:fldChar w:fldCharType="begin"/>
    </w:r>
    <w:r>
      <w:rPr>
        <w:b/>
      </w:rPr>
      <w:instrText xml:space="preserve"> PAGE \* MERGEFORMAT</w:instrText>
    </w:r>
    <w:r w:rsidR="00AA1F3D">
      <w:rPr>
        <w:b/>
      </w:rPr>
      <w:fldChar w:fldCharType="separate"/>
    </w:r>
    <w:r w:rsidR="00954E55">
      <w:rPr>
        <w:b/>
        <w:noProof/>
      </w:rPr>
      <w:t>4</w:t>
    </w:r>
    <w:r w:rsidR="00AA1F3D">
      <w:rPr>
        <w:b/>
      </w:rPr>
      <w:fldChar w:fldCharType="end"/>
    </w:r>
    <w:r>
      <w:rPr>
        <w:b/>
      </w:rPr>
      <w:t xml:space="preserve"> </w:t>
    </w:r>
    <w:fldSimple w:instr="DOCPROPERTY  TranslOf  \* MERGEFORMAT">
      <w:r w:rsidR="00093BAC" w:rsidRPr="00093BAC">
        <w:rPr>
          <w:sz w:val="14"/>
        </w:rPr>
        <w:t>of</w:t>
      </w:r>
    </w:fldSimple>
    <w:r>
      <w:rPr>
        <w:b/>
      </w:rPr>
      <w:t xml:space="preserve"> </w:t>
    </w:r>
    <w:fldSimple w:instr="NUMPAGES  \* MERGEFORMAT">
      <w:r w:rsidR="00954E55" w:rsidRPr="00954E55">
        <w:rPr>
          <w:b/>
          <w:noProof/>
        </w:rPr>
        <w:t>7</w:t>
      </w:r>
    </w:fldSimple>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F8DC" w14:textId="77777777" w:rsidR="00F75B17" w:rsidRDefault="00F75B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5697" w14:textId="77777777" w:rsidR="001C2005" w:rsidRDefault="001C2005">
      <w:r>
        <w:separator/>
      </w:r>
    </w:p>
  </w:footnote>
  <w:footnote w:type="continuationSeparator" w:id="0">
    <w:p w14:paraId="64366AF8" w14:textId="77777777" w:rsidR="001C2005" w:rsidRDefault="001C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A644" w14:textId="77777777" w:rsidR="00FD1B89" w:rsidRDefault="00FD1B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639" w14:textId="04D31E6F" w:rsidR="00366ADF" w:rsidRDefault="00983B01">
    <w:pPr>
      <w:pStyle w:val="En-tte"/>
    </w:pPr>
    <w:r w:rsidRPr="005A4ED8">
      <w:rPr>
        <w:noProof/>
      </w:rPr>
      <w:drawing>
        <wp:anchor distT="0" distB="0" distL="114300" distR="114300" simplePos="0" relativeHeight="251659264" behindDoc="1" locked="0" layoutInCell="1" allowOverlap="1" wp14:anchorId="32433B20" wp14:editId="3D36A4D4">
          <wp:simplePos x="0" y="0"/>
          <wp:positionH relativeFrom="margin">
            <wp:posOffset>-295888</wp:posOffset>
          </wp:positionH>
          <wp:positionV relativeFrom="paragraph">
            <wp:posOffset>133350</wp:posOffset>
          </wp:positionV>
          <wp:extent cx="6029696"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692" cy="6297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0562" w14:textId="77777777" w:rsidR="00FD1B89" w:rsidRDefault="00FD1B8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826A" w14:textId="38BF8140" w:rsidR="00F75B17" w:rsidRPr="00983B01" w:rsidRDefault="00983B01">
    <w:pPr>
      <w:tabs>
        <w:tab w:val="right" w:pos="7937"/>
      </w:tabs>
      <w:rPr>
        <w:lang w:val="fr-FR"/>
      </w:rPr>
    </w:pPr>
    <w:r w:rsidRPr="00983B01">
      <w:rPr>
        <w:rFonts w:ascii="Arial Nova Light" w:hAnsi="Arial Nova Light"/>
        <w:szCs w:val="18"/>
        <w:lang w:val="fr-FR"/>
      </w:rPr>
      <w:t>Renforcement de la société civile émergente (ROSE)</w:t>
    </w:r>
    <w:r w:rsidR="00F75B17" w:rsidRPr="00983B01">
      <w:rPr>
        <w:b/>
        <w:caps/>
        <w:spacing w:val="22"/>
        <w:lang w:val="fr-FR"/>
      </w:rPr>
      <w:tab/>
    </w:r>
    <w:proofErr w:type="spellStart"/>
    <w:r w:rsidR="00F75B17" w:rsidRPr="00983B01">
      <w:rPr>
        <w:lang w:val="fr-FR"/>
      </w:rPr>
      <w:t>ToR</w:t>
    </w:r>
    <w:proofErr w:type="spellEnd"/>
  </w:p>
  <w:p w14:paraId="0397137B" w14:textId="77777777" w:rsidR="00F75B17" w:rsidRPr="00983B01" w:rsidRDefault="00F75B17">
    <w:pPr>
      <w:rPr>
        <w:lang w:val="fr-FR"/>
      </w:rPr>
    </w:pPr>
  </w:p>
  <w:p w14:paraId="55D2FBD2" w14:textId="77777777" w:rsidR="00F75B17" w:rsidRPr="00983B01" w:rsidRDefault="00F75B17">
    <w:pPr>
      <w:rPr>
        <w:lang w:val="fr-FR"/>
      </w:rPr>
    </w:pPr>
  </w:p>
  <w:p w14:paraId="1A139297" w14:textId="77777777" w:rsidR="00F75B17" w:rsidRPr="00983B01" w:rsidRDefault="00F75B17">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C65C" w14:textId="77777777" w:rsidR="00F75B17" w:rsidRDefault="00F75B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A8FA9E"/>
    <w:lvl w:ilvl="0">
      <w:start w:val="1"/>
      <w:numFmt w:val="decimal"/>
      <w:pStyle w:val="Listenumros5"/>
      <w:lvlText w:val="%1."/>
      <w:lvlJc w:val="left"/>
      <w:pPr>
        <w:tabs>
          <w:tab w:val="num" w:pos="8003"/>
        </w:tabs>
        <w:ind w:left="8003" w:hanging="360"/>
      </w:pPr>
    </w:lvl>
  </w:abstractNum>
  <w:abstractNum w:abstractNumId="1" w15:restartNumberingAfterBreak="0">
    <w:nsid w:val="FFFFFF7D"/>
    <w:multiLevelType w:val="singleLevel"/>
    <w:tmpl w:val="AC44416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7D029D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1EC1A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38842A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88E6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2460F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016E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2E5DE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BAA1E0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E544EE"/>
    <w:multiLevelType w:val="hybridMultilevel"/>
    <w:tmpl w:val="3210F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5E0381"/>
    <w:multiLevelType w:val="singleLevel"/>
    <w:tmpl w:val="BB6257E2"/>
    <w:lvl w:ilvl="0">
      <w:start w:val="1"/>
      <w:numFmt w:val="bullet"/>
      <w:pStyle w:val="Opsomming"/>
      <w:lvlText w:val=""/>
      <w:lvlJc w:val="left"/>
      <w:pPr>
        <w:tabs>
          <w:tab w:val="num" w:pos="360"/>
        </w:tabs>
        <w:ind w:left="360" w:hanging="360"/>
      </w:pPr>
      <w:rPr>
        <w:rFonts w:ascii="Symbol" w:hAnsi="Symbol" w:hint="default"/>
      </w:rPr>
    </w:lvl>
  </w:abstractNum>
  <w:abstractNum w:abstractNumId="12" w15:restartNumberingAfterBreak="0">
    <w:nsid w:val="09110716"/>
    <w:multiLevelType w:val="multilevel"/>
    <w:tmpl w:val="040C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0CA13AD9"/>
    <w:multiLevelType w:val="hybridMultilevel"/>
    <w:tmpl w:val="A83C6FC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3209D5"/>
    <w:multiLevelType w:val="hybridMultilevel"/>
    <w:tmpl w:val="DDDCF14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3B36560"/>
    <w:multiLevelType w:val="hybridMultilevel"/>
    <w:tmpl w:val="E326A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F43E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372B26"/>
    <w:multiLevelType w:val="multilevel"/>
    <w:tmpl w:val="040C001F"/>
    <w:lvl w:ilvl="0">
      <w:start w:val="1"/>
      <w:numFmt w:val="decimal"/>
      <w:lvlText w:val="%1."/>
      <w:lvlJc w:val="left"/>
      <w:pPr>
        <w:ind w:left="360" w:hanging="360"/>
      </w:pPr>
      <w:rPr>
        <w:b/>
        <w:bCs/>
        <w:color w:val="000000"/>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14D730C5"/>
    <w:multiLevelType w:val="hybridMultilevel"/>
    <w:tmpl w:val="3F34FE10"/>
    <w:lvl w:ilvl="0" w:tplc="040C0017">
      <w:start w:val="1"/>
      <w:numFmt w:val="lowerLetter"/>
      <w:lvlText w:val="%1)"/>
      <w:lvlJc w:val="left"/>
      <w:pPr>
        <w:ind w:left="720" w:hanging="360"/>
      </w:pPr>
      <w:rPr>
        <w:rFonts w:hint="default"/>
      </w:rPr>
    </w:lvl>
    <w:lvl w:ilvl="1" w:tplc="46522430">
      <w:numFmt w:val="bullet"/>
      <w:lvlText w:val=""/>
      <w:lvlJc w:val="left"/>
      <w:pPr>
        <w:ind w:left="1440" w:hanging="360"/>
      </w:pPr>
      <w:rPr>
        <w:rFonts w:ascii="Symbol" w:eastAsia="Times New Roman" w:hAnsi="Symbo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7B11015"/>
    <w:multiLevelType w:val="hybridMultilevel"/>
    <w:tmpl w:val="65FC0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AD06446"/>
    <w:multiLevelType w:val="singleLevel"/>
    <w:tmpl w:val="C59EF128"/>
    <w:lvl w:ilvl="0">
      <w:start w:val="1"/>
      <w:numFmt w:val="decimal"/>
      <w:pStyle w:val="Opnummering"/>
      <w:lvlText w:val="%1."/>
      <w:lvlJc w:val="left"/>
      <w:pPr>
        <w:tabs>
          <w:tab w:val="num" w:pos="360"/>
        </w:tabs>
        <w:ind w:left="360" w:hanging="360"/>
      </w:pPr>
      <w:rPr>
        <w:rFonts w:ascii="Arial" w:hAnsi="Arial" w:hint="default"/>
        <w:b w:val="0"/>
        <w:i w:val="0"/>
        <w:sz w:val="18"/>
      </w:rPr>
    </w:lvl>
  </w:abstractNum>
  <w:abstractNum w:abstractNumId="21" w15:restartNumberingAfterBreak="0">
    <w:nsid w:val="1B9A085D"/>
    <w:multiLevelType w:val="hybridMultilevel"/>
    <w:tmpl w:val="D69EFF6C"/>
    <w:lvl w:ilvl="0" w:tplc="E4786E22">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AA47DCE"/>
    <w:multiLevelType w:val="hybridMultilevel"/>
    <w:tmpl w:val="E436B18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3FDA1EA4">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CD804EA"/>
    <w:multiLevelType w:val="hybridMultilevel"/>
    <w:tmpl w:val="82F47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0D0C68"/>
    <w:multiLevelType w:val="hybridMultilevel"/>
    <w:tmpl w:val="22603BB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87274B"/>
    <w:multiLevelType w:val="hybridMultilevel"/>
    <w:tmpl w:val="611CCBF0"/>
    <w:lvl w:ilvl="0" w:tplc="5DFAC20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946175"/>
    <w:multiLevelType w:val="multilevel"/>
    <w:tmpl w:val="AE72B860"/>
    <w:lvl w:ilvl="0">
      <w:start w:val="1"/>
      <w:numFmt w:val="decimal"/>
      <w:lvlText w:val="%1."/>
      <w:lvlJc w:val="left"/>
      <w:pPr>
        <w:ind w:left="720" w:hanging="360"/>
      </w:pPr>
      <w:rPr>
        <w:b/>
        <w:bCs/>
        <w:color w:val="000000"/>
      </w:rPr>
    </w:lvl>
    <w:lvl w:ilvl="1">
      <w:start w:val="1"/>
      <w:numFmt w:val="decimal"/>
      <w:isLgl/>
      <w:lvlText w:val="%1.%2"/>
      <w:lvlJc w:val="left"/>
      <w:pPr>
        <w:ind w:left="720" w:hanging="360"/>
      </w:pPr>
      <w:rPr>
        <w:rFonts w:cs="Calibri" w:hint="default"/>
        <w:b/>
        <w:bCs w:val="0"/>
      </w:rPr>
    </w:lvl>
    <w:lvl w:ilvl="2">
      <w:start w:val="1"/>
      <w:numFmt w:val="decimal"/>
      <w:isLgl/>
      <w:lvlText w:val="%1.%2.%3"/>
      <w:lvlJc w:val="left"/>
      <w:pPr>
        <w:ind w:left="1080" w:hanging="720"/>
      </w:pPr>
      <w:rPr>
        <w:rFonts w:cs="Calibri" w:hint="default"/>
        <w:b w:val="0"/>
      </w:rPr>
    </w:lvl>
    <w:lvl w:ilvl="3">
      <w:start w:val="1"/>
      <w:numFmt w:val="decimal"/>
      <w:isLgl/>
      <w:lvlText w:val="%1.%2.%3.%4"/>
      <w:lvlJc w:val="left"/>
      <w:pPr>
        <w:ind w:left="1080" w:hanging="720"/>
      </w:pPr>
      <w:rPr>
        <w:rFonts w:cs="Calibri" w:hint="default"/>
        <w:b w:val="0"/>
      </w:rPr>
    </w:lvl>
    <w:lvl w:ilvl="4">
      <w:start w:val="1"/>
      <w:numFmt w:val="decimal"/>
      <w:isLgl/>
      <w:lvlText w:val="%1.%2.%3.%4.%5"/>
      <w:lvlJc w:val="left"/>
      <w:pPr>
        <w:ind w:left="1440" w:hanging="1080"/>
      </w:pPr>
      <w:rPr>
        <w:rFonts w:cs="Calibri" w:hint="default"/>
        <w:b w:val="0"/>
      </w:rPr>
    </w:lvl>
    <w:lvl w:ilvl="5">
      <w:start w:val="1"/>
      <w:numFmt w:val="decimal"/>
      <w:isLgl/>
      <w:lvlText w:val="%1.%2.%3.%4.%5.%6"/>
      <w:lvlJc w:val="left"/>
      <w:pPr>
        <w:ind w:left="1440" w:hanging="1080"/>
      </w:pPr>
      <w:rPr>
        <w:rFonts w:cs="Calibri" w:hint="default"/>
        <w:b w:val="0"/>
      </w:rPr>
    </w:lvl>
    <w:lvl w:ilvl="6">
      <w:start w:val="1"/>
      <w:numFmt w:val="decimal"/>
      <w:isLgl/>
      <w:lvlText w:val="%1.%2.%3.%4.%5.%6.%7"/>
      <w:lvlJc w:val="left"/>
      <w:pPr>
        <w:ind w:left="1800" w:hanging="1440"/>
      </w:pPr>
      <w:rPr>
        <w:rFonts w:cs="Calibri" w:hint="default"/>
        <w:b w:val="0"/>
      </w:rPr>
    </w:lvl>
    <w:lvl w:ilvl="7">
      <w:start w:val="1"/>
      <w:numFmt w:val="decimal"/>
      <w:isLgl/>
      <w:lvlText w:val="%1.%2.%3.%4.%5.%6.%7.%8"/>
      <w:lvlJc w:val="left"/>
      <w:pPr>
        <w:ind w:left="1800" w:hanging="1440"/>
      </w:pPr>
      <w:rPr>
        <w:rFonts w:cs="Calibri" w:hint="default"/>
        <w:b w:val="0"/>
      </w:rPr>
    </w:lvl>
    <w:lvl w:ilvl="8">
      <w:start w:val="1"/>
      <w:numFmt w:val="decimal"/>
      <w:isLgl/>
      <w:lvlText w:val="%1.%2.%3.%4.%5.%6.%7.%8.%9"/>
      <w:lvlJc w:val="left"/>
      <w:pPr>
        <w:ind w:left="2160" w:hanging="1800"/>
      </w:pPr>
      <w:rPr>
        <w:rFonts w:cs="Calibri" w:hint="default"/>
        <w:b w:val="0"/>
      </w:rPr>
    </w:lvl>
  </w:abstractNum>
  <w:abstractNum w:abstractNumId="27" w15:restartNumberingAfterBreak="0">
    <w:nsid w:val="50E236CC"/>
    <w:multiLevelType w:val="hybridMultilevel"/>
    <w:tmpl w:val="E49CCB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651061"/>
    <w:multiLevelType w:val="hybridMultilevel"/>
    <w:tmpl w:val="FB5A5442"/>
    <w:lvl w:ilvl="0" w:tplc="FFFFFFFF">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351F13"/>
    <w:multiLevelType w:val="hybridMultilevel"/>
    <w:tmpl w:val="CA580F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4C73F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51498"/>
    <w:multiLevelType w:val="hybridMultilevel"/>
    <w:tmpl w:val="A516CE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C90C1C"/>
    <w:multiLevelType w:val="hybridMultilevel"/>
    <w:tmpl w:val="7BD40152"/>
    <w:lvl w:ilvl="0" w:tplc="E4786E2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092AEF"/>
    <w:multiLevelType w:val="hybridMultilevel"/>
    <w:tmpl w:val="84F63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494651"/>
    <w:multiLevelType w:val="multilevel"/>
    <w:tmpl w:val="E78A550C"/>
    <w:lvl w:ilvl="0">
      <w:start w:val="1"/>
      <w:numFmt w:val="decimal"/>
      <w:lvlText w:val="%1."/>
      <w:lvlJc w:val="left"/>
      <w:pPr>
        <w:ind w:left="360" w:hanging="360"/>
      </w:pPr>
      <w:rPr>
        <w:b/>
        <w:bCs/>
        <w:color w:val="000000"/>
      </w:rPr>
    </w:lvl>
    <w:lvl w:ilvl="1">
      <w:start w:val="1"/>
      <w:numFmt w:val="decimal"/>
      <w:lvlText w:val="%1.%2."/>
      <w:lvlJc w:val="left"/>
      <w:pPr>
        <w:ind w:left="792" w:hanging="432"/>
      </w:pPr>
      <w:rPr>
        <w:rFonts w:hint="default"/>
        <w:b/>
        <w:bCs w:val="0"/>
        <w:sz w:val="18"/>
        <w:szCs w:val="1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7E636FF8"/>
    <w:multiLevelType w:val="hybridMultilevel"/>
    <w:tmpl w:val="BEE0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B54520"/>
    <w:multiLevelType w:val="hybridMultilevel"/>
    <w:tmpl w:val="EB6E9A0E"/>
    <w:lvl w:ilvl="0" w:tplc="5DFAC20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4361983">
    <w:abstractNumId w:val="9"/>
  </w:num>
  <w:num w:numId="2" w16cid:durableId="1315256983">
    <w:abstractNumId w:val="7"/>
  </w:num>
  <w:num w:numId="3" w16cid:durableId="1356685892">
    <w:abstractNumId w:val="6"/>
  </w:num>
  <w:num w:numId="4" w16cid:durableId="380329789">
    <w:abstractNumId w:val="5"/>
  </w:num>
  <w:num w:numId="5" w16cid:durableId="1906184481">
    <w:abstractNumId w:val="4"/>
  </w:num>
  <w:num w:numId="6" w16cid:durableId="901057932">
    <w:abstractNumId w:val="8"/>
  </w:num>
  <w:num w:numId="7" w16cid:durableId="840662924">
    <w:abstractNumId w:val="3"/>
  </w:num>
  <w:num w:numId="8" w16cid:durableId="1908606459">
    <w:abstractNumId w:val="2"/>
  </w:num>
  <w:num w:numId="9" w16cid:durableId="779302271">
    <w:abstractNumId w:val="1"/>
  </w:num>
  <w:num w:numId="10" w16cid:durableId="374669561">
    <w:abstractNumId w:val="0"/>
  </w:num>
  <w:num w:numId="11" w16cid:durableId="451440072">
    <w:abstractNumId w:val="11"/>
  </w:num>
  <w:num w:numId="12" w16cid:durableId="1723290995">
    <w:abstractNumId w:val="20"/>
  </w:num>
  <w:num w:numId="13" w16cid:durableId="723991552">
    <w:abstractNumId w:val="16"/>
  </w:num>
  <w:num w:numId="14" w16cid:durableId="799030323">
    <w:abstractNumId w:val="15"/>
  </w:num>
  <w:num w:numId="15" w16cid:durableId="161244522">
    <w:abstractNumId w:val="24"/>
  </w:num>
  <w:num w:numId="16" w16cid:durableId="328095858">
    <w:abstractNumId w:val="13"/>
  </w:num>
  <w:num w:numId="17" w16cid:durableId="1259219596">
    <w:abstractNumId w:val="35"/>
  </w:num>
  <w:num w:numId="18" w16cid:durableId="2063022459">
    <w:abstractNumId w:val="16"/>
  </w:num>
  <w:num w:numId="19" w16cid:durableId="1231845606">
    <w:abstractNumId w:val="26"/>
  </w:num>
  <w:num w:numId="20" w16cid:durableId="1297955923">
    <w:abstractNumId w:val="31"/>
  </w:num>
  <w:num w:numId="21" w16cid:durableId="979725305">
    <w:abstractNumId w:val="12"/>
  </w:num>
  <w:num w:numId="22" w16cid:durableId="421799244">
    <w:abstractNumId w:val="32"/>
  </w:num>
  <w:num w:numId="23" w16cid:durableId="604189481">
    <w:abstractNumId w:val="21"/>
  </w:num>
  <w:num w:numId="24" w16cid:durableId="707032122">
    <w:abstractNumId w:val="19"/>
  </w:num>
  <w:num w:numId="25" w16cid:durableId="137919007">
    <w:abstractNumId w:val="17"/>
  </w:num>
  <w:num w:numId="26" w16cid:durableId="1611282710">
    <w:abstractNumId w:val="34"/>
  </w:num>
  <w:num w:numId="27" w16cid:durableId="480510708">
    <w:abstractNumId w:val="36"/>
  </w:num>
  <w:num w:numId="28" w16cid:durableId="976880150">
    <w:abstractNumId w:val="16"/>
  </w:num>
  <w:num w:numId="29" w16cid:durableId="1206988753">
    <w:abstractNumId w:val="16"/>
  </w:num>
  <w:num w:numId="30" w16cid:durableId="1018433671">
    <w:abstractNumId w:val="18"/>
  </w:num>
  <w:num w:numId="31" w16cid:durableId="214390429">
    <w:abstractNumId w:val="25"/>
  </w:num>
  <w:num w:numId="32" w16cid:durableId="1333531340">
    <w:abstractNumId w:val="30"/>
  </w:num>
  <w:num w:numId="33" w16cid:durableId="1661814">
    <w:abstractNumId w:val="22"/>
  </w:num>
  <w:num w:numId="34" w16cid:durableId="1275596892">
    <w:abstractNumId w:val="14"/>
  </w:num>
  <w:num w:numId="35" w16cid:durableId="851918848">
    <w:abstractNumId w:val="28"/>
  </w:num>
  <w:num w:numId="36" w16cid:durableId="1313294037">
    <w:abstractNumId w:val="33"/>
  </w:num>
  <w:num w:numId="37" w16cid:durableId="1318681953">
    <w:abstractNumId w:val="16"/>
    <w:lvlOverride w:ilvl="0">
      <w:startOverride w:val="3"/>
    </w:lvlOverride>
    <w:lvlOverride w:ilvl="1">
      <w:startOverride w:val="3"/>
    </w:lvlOverride>
  </w:num>
  <w:num w:numId="38" w16cid:durableId="1653833443">
    <w:abstractNumId w:val="23"/>
  </w:num>
  <w:num w:numId="39" w16cid:durableId="1063522630">
    <w:abstractNumId w:val="29"/>
  </w:num>
  <w:num w:numId="40" w16cid:durableId="1845363056">
    <w:abstractNumId w:val="27"/>
  </w:num>
  <w:num w:numId="41" w16cid:durableId="751706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90"/>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ncel" w:val="false"/>
    <w:docVar w:name="docViz01" w:val="O"/>
    <w:docVar w:name="docViz02" w:val="*"/>
    <w:docVar w:name="docViz03" w:val="*"/>
    <w:docVar w:name="docViz04" w:val="-"/>
    <w:docVar w:name="docViz05" w:val="V"/>
    <w:docVar w:name="docViz06" w:val="V"/>
    <w:docVar w:name="docViz07" w:val="V"/>
    <w:docVar w:name="docViz08" w:val="V"/>
    <w:docVar w:name="docViz09" w:val="*"/>
    <w:docVar w:name="htmViz01" w:val="O"/>
    <w:docVar w:name="htmViz02" w:val="*"/>
    <w:docVar w:name="htmViz03" w:val="*"/>
    <w:docVar w:name="htmViz04" w:val="-"/>
    <w:docVar w:name="htmViz05" w:val="V"/>
    <w:docVar w:name="htmViz06" w:val="O"/>
    <w:docVar w:name="htmViz07" w:val="V"/>
    <w:docVar w:name="htmViz08" w:val="O"/>
    <w:docVar w:name="htmViz09" w:val="*"/>
    <w:docVar w:name="new" w:val="false"/>
    <w:docVar w:name="t01" w:val="Soort document"/>
    <w:docVar w:name="t02" w:val="Titel"/>
    <w:docVar w:name="t03" w:val="Onderwerp"/>
    <w:docVar w:name="t04" w:val="Datum verschenen"/>
    <w:docVar w:name="t05" w:val="Laatst gewijzigd"/>
    <w:docVar w:name="t06" w:val="Versienummer"/>
    <w:docVar w:name="t07" w:val="Auteur"/>
    <w:docVar w:name="t08" w:val="Trefwoorden"/>
    <w:docVar w:name="t09" w:val="Aankondiging"/>
    <w:docVar w:name="topveldnr" w:val=" 19"/>
  </w:docVars>
  <w:rsids>
    <w:rsidRoot w:val="00D45B86"/>
    <w:rsid w:val="00014D24"/>
    <w:rsid w:val="0001738E"/>
    <w:rsid w:val="00023798"/>
    <w:rsid w:val="00025EEC"/>
    <w:rsid w:val="00026B13"/>
    <w:rsid w:val="00031925"/>
    <w:rsid w:val="00043F22"/>
    <w:rsid w:val="00046916"/>
    <w:rsid w:val="00050503"/>
    <w:rsid w:val="000514CD"/>
    <w:rsid w:val="00053921"/>
    <w:rsid w:val="00057A3F"/>
    <w:rsid w:val="00057A47"/>
    <w:rsid w:val="00062686"/>
    <w:rsid w:val="00063248"/>
    <w:rsid w:val="00065135"/>
    <w:rsid w:val="00070DA2"/>
    <w:rsid w:val="00080DFE"/>
    <w:rsid w:val="00082AA1"/>
    <w:rsid w:val="00086458"/>
    <w:rsid w:val="00086555"/>
    <w:rsid w:val="00093BAC"/>
    <w:rsid w:val="000B71F6"/>
    <w:rsid w:val="000D3918"/>
    <w:rsid w:val="000D7393"/>
    <w:rsid w:val="000E4EE1"/>
    <w:rsid w:val="000E646B"/>
    <w:rsid w:val="000F62EA"/>
    <w:rsid w:val="000F6CD9"/>
    <w:rsid w:val="00102412"/>
    <w:rsid w:val="00102719"/>
    <w:rsid w:val="00102F62"/>
    <w:rsid w:val="00105A19"/>
    <w:rsid w:val="00115B3C"/>
    <w:rsid w:val="00126BAE"/>
    <w:rsid w:val="001416D2"/>
    <w:rsid w:val="00147935"/>
    <w:rsid w:val="0016738F"/>
    <w:rsid w:val="001716D3"/>
    <w:rsid w:val="001756E0"/>
    <w:rsid w:val="00177429"/>
    <w:rsid w:val="0018025D"/>
    <w:rsid w:val="0018533A"/>
    <w:rsid w:val="001A2DCD"/>
    <w:rsid w:val="001A5449"/>
    <w:rsid w:val="001B26EE"/>
    <w:rsid w:val="001B3029"/>
    <w:rsid w:val="001C1884"/>
    <w:rsid w:val="001C2005"/>
    <w:rsid w:val="001C2D88"/>
    <w:rsid w:val="001C366D"/>
    <w:rsid w:val="001D5959"/>
    <w:rsid w:val="001D6493"/>
    <w:rsid w:val="001E1C66"/>
    <w:rsid w:val="001E43B6"/>
    <w:rsid w:val="0020054A"/>
    <w:rsid w:val="00200F5E"/>
    <w:rsid w:val="00204F51"/>
    <w:rsid w:val="002068C4"/>
    <w:rsid w:val="00223D2C"/>
    <w:rsid w:val="002250FC"/>
    <w:rsid w:val="00227346"/>
    <w:rsid w:val="00232D38"/>
    <w:rsid w:val="002357E5"/>
    <w:rsid w:val="00244EC6"/>
    <w:rsid w:val="00247BB9"/>
    <w:rsid w:val="0025291C"/>
    <w:rsid w:val="00260CD5"/>
    <w:rsid w:val="00267CCC"/>
    <w:rsid w:val="0028665B"/>
    <w:rsid w:val="00287276"/>
    <w:rsid w:val="00294010"/>
    <w:rsid w:val="002A2C49"/>
    <w:rsid w:val="002B01A9"/>
    <w:rsid w:val="002B3745"/>
    <w:rsid w:val="002B40A4"/>
    <w:rsid w:val="002B4BF7"/>
    <w:rsid w:val="002D1389"/>
    <w:rsid w:val="002E2F4E"/>
    <w:rsid w:val="002F6908"/>
    <w:rsid w:val="003023D2"/>
    <w:rsid w:val="00302FBB"/>
    <w:rsid w:val="00306081"/>
    <w:rsid w:val="003078CF"/>
    <w:rsid w:val="0031025D"/>
    <w:rsid w:val="003137B3"/>
    <w:rsid w:val="003246C3"/>
    <w:rsid w:val="00324E10"/>
    <w:rsid w:val="00331893"/>
    <w:rsid w:val="003453B6"/>
    <w:rsid w:val="00354A21"/>
    <w:rsid w:val="003564DC"/>
    <w:rsid w:val="00356C91"/>
    <w:rsid w:val="00366ADF"/>
    <w:rsid w:val="00380415"/>
    <w:rsid w:val="0038363E"/>
    <w:rsid w:val="00385F8A"/>
    <w:rsid w:val="003A4202"/>
    <w:rsid w:val="003A426B"/>
    <w:rsid w:val="003B5130"/>
    <w:rsid w:val="003C16DF"/>
    <w:rsid w:val="003C1992"/>
    <w:rsid w:val="003F5624"/>
    <w:rsid w:val="004018EC"/>
    <w:rsid w:val="0040233B"/>
    <w:rsid w:val="00402AFA"/>
    <w:rsid w:val="004059FE"/>
    <w:rsid w:val="0040671E"/>
    <w:rsid w:val="004165F8"/>
    <w:rsid w:val="0043688A"/>
    <w:rsid w:val="00445BCD"/>
    <w:rsid w:val="00464618"/>
    <w:rsid w:val="00467DEB"/>
    <w:rsid w:val="0047120A"/>
    <w:rsid w:val="00476F9B"/>
    <w:rsid w:val="00482FF5"/>
    <w:rsid w:val="00491688"/>
    <w:rsid w:val="00497DA5"/>
    <w:rsid w:val="004A3A2A"/>
    <w:rsid w:val="004B1450"/>
    <w:rsid w:val="004B5DF6"/>
    <w:rsid w:val="004C4117"/>
    <w:rsid w:val="004D1F65"/>
    <w:rsid w:val="004D39AA"/>
    <w:rsid w:val="004E7029"/>
    <w:rsid w:val="004F00CD"/>
    <w:rsid w:val="004F143E"/>
    <w:rsid w:val="004F22E7"/>
    <w:rsid w:val="004F4199"/>
    <w:rsid w:val="004F42E9"/>
    <w:rsid w:val="004F7CBC"/>
    <w:rsid w:val="00501DE8"/>
    <w:rsid w:val="005121E3"/>
    <w:rsid w:val="00512F94"/>
    <w:rsid w:val="00524DD4"/>
    <w:rsid w:val="00526BA2"/>
    <w:rsid w:val="0053373D"/>
    <w:rsid w:val="00534D89"/>
    <w:rsid w:val="00536F83"/>
    <w:rsid w:val="00537386"/>
    <w:rsid w:val="005525D2"/>
    <w:rsid w:val="005618F2"/>
    <w:rsid w:val="00561FC8"/>
    <w:rsid w:val="00584EB2"/>
    <w:rsid w:val="00585F15"/>
    <w:rsid w:val="005A0AA2"/>
    <w:rsid w:val="005C3ECE"/>
    <w:rsid w:val="005D2D6D"/>
    <w:rsid w:val="005D78D6"/>
    <w:rsid w:val="005F05CD"/>
    <w:rsid w:val="005F3C08"/>
    <w:rsid w:val="00602F09"/>
    <w:rsid w:val="00611EBF"/>
    <w:rsid w:val="006130A3"/>
    <w:rsid w:val="00614AB9"/>
    <w:rsid w:val="0062162F"/>
    <w:rsid w:val="00623AA0"/>
    <w:rsid w:val="00624C3B"/>
    <w:rsid w:val="00635FDE"/>
    <w:rsid w:val="00641563"/>
    <w:rsid w:val="006479A9"/>
    <w:rsid w:val="00666410"/>
    <w:rsid w:val="006741F2"/>
    <w:rsid w:val="0067796A"/>
    <w:rsid w:val="00687191"/>
    <w:rsid w:val="006874FB"/>
    <w:rsid w:val="00697510"/>
    <w:rsid w:val="006A0536"/>
    <w:rsid w:val="006A4CFB"/>
    <w:rsid w:val="006A767A"/>
    <w:rsid w:val="006C1B47"/>
    <w:rsid w:val="006C1EF9"/>
    <w:rsid w:val="006C2D62"/>
    <w:rsid w:val="006F06AA"/>
    <w:rsid w:val="006F50DE"/>
    <w:rsid w:val="00701777"/>
    <w:rsid w:val="00721E30"/>
    <w:rsid w:val="00730ED9"/>
    <w:rsid w:val="007354F8"/>
    <w:rsid w:val="00735A9B"/>
    <w:rsid w:val="00737373"/>
    <w:rsid w:val="00756659"/>
    <w:rsid w:val="0075711F"/>
    <w:rsid w:val="00765B59"/>
    <w:rsid w:val="00777E98"/>
    <w:rsid w:val="0079075B"/>
    <w:rsid w:val="007A18F1"/>
    <w:rsid w:val="007C01BF"/>
    <w:rsid w:val="007C78E1"/>
    <w:rsid w:val="007D6458"/>
    <w:rsid w:val="00805F6F"/>
    <w:rsid w:val="0082094D"/>
    <w:rsid w:val="00830BEA"/>
    <w:rsid w:val="008326C1"/>
    <w:rsid w:val="008328C4"/>
    <w:rsid w:val="00832BB8"/>
    <w:rsid w:val="00833F33"/>
    <w:rsid w:val="00840930"/>
    <w:rsid w:val="00843DA5"/>
    <w:rsid w:val="008635FD"/>
    <w:rsid w:val="008818D5"/>
    <w:rsid w:val="00886D7C"/>
    <w:rsid w:val="00887565"/>
    <w:rsid w:val="0089326C"/>
    <w:rsid w:val="008B3DAF"/>
    <w:rsid w:val="008B5452"/>
    <w:rsid w:val="008B68F4"/>
    <w:rsid w:val="008C5D5D"/>
    <w:rsid w:val="008D7646"/>
    <w:rsid w:val="008E340B"/>
    <w:rsid w:val="008E4937"/>
    <w:rsid w:val="008F173A"/>
    <w:rsid w:val="008F4CBB"/>
    <w:rsid w:val="008F7FBF"/>
    <w:rsid w:val="00902CB7"/>
    <w:rsid w:val="0090562E"/>
    <w:rsid w:val="00946404"/>
    <w:rsid w:val="00954E55"/>
    <w:rsid w:val="009637D2"/>
    <w:rsid w:val="009660FE"/>
    <w:rsid w:val="00982734"/>
    <w:rsid w:val="00983B01"/>
    <w:rsid w:val="00987236"/>
    <w:rsid w:val="009B1BA9"/>
    <w:rsid w:val="009C6EBF"/>
    <w:rsid w:val="009D65E4"/>
    <w:rsid w:val="009E04C1"/>
    <w:rsid w:val="009E2C27"/>
    <w:rsid w:val="009E55EB"/>
    <w:rsid w:val="009E6881"/>
    <w:rsid w:val="00A00359"/>
    <w:rsid w:val="00A053CC"/>
    <w:rsid w:val="00A07A7C"/>
    <w:rsid w:val="00A26835"/>
    <w:rsid w:val="00A27362"/>
    <w:rsid w:val="00A3181B"/>
    <w:rsid w:val="00A55883"/>
    <w:rsid w:val="00A641E2"/>
    <w:rsid w:val="00A66A6A"/>
    <w:rsid w:val="00A719DF"/>
    <w:rsid w:val="00A72C19"/>
    <w:rsid w:val="00A8363E"/>
    <w:rsid w:val="00A840B1"/>
    <w:rsid w:val="00AA1A58"/>
    <w:rsid w:val="00AA1F3D"/>
    <w:rsid w:val="00AA2B81"/>
    <w:rsid w:val="00AC1CA1"/>
    <w:rsid w:val="00AC1F0C"/>
    <w:rsid w:val="00AD3D95"/>
    <w:rsid w:val="00AE36CA"/>
    <w:rsid w:val="00AE42AD"/>
    <w:rsid w:val="00AE581D"/>
    <w:rsid w:val="00AE5E5D"/>
    <w:rsid w:val="00AF0F98"/>
    <w:rsid w:val="00AF259B"/>
    <w:rsid w:val="00B10194"/>
    <w:rsid w:val="00B21FAA"/>
    <w:rsid w:val="00B23803"/>
    <w:rsid w:val="00B2385E"/>
    <w:rsid w:val="00B336FF"/>
    <w:rsid w:val="00B40247"/>
    <w:rsid w:val="00B441BE"/>
    <w:rsid w:val="00B51B9F"/>
    <w:rsid w:val="00B51ECE"/>
    <w:rsid w:val="00B70BDF"/>
    <w:rsid w:val="00B72795"/>
    <w:rsid w:val="00B80375"/>
    <w:rsid w:val="00B94212"/>
    <w:rsid w:val="00B958B1"/>
    <w:rsid w:val="00B95E0A"/>
    <w:rsid w:val="00BA0B92"/>
    <w:rsid w:val="00BB3377"/>
    <w:rsid w:val="00BB5AC1"/>
    <w:rsid w:val="00BC0929"/>
    <w:rsid w:val="00BC2162"/>
    <w:rsid w:val="00BC4169"/>
    <w:rsid w:val="00BC6249"/>
    <w:rsid w:val="00BD19F7"/>
    <w:rsid w:val="00BD608A"/>
    <w:rsid w:val="00BE6AA8"/>
    <w:rsid w:val="00C02F0C"/>
    <w:rsid w:val="00C045E8"/>
    <w:rsid w:val="00C245EA"/>
    <w:rsid w:val="00C35670"/>
    <w:rsid w:val="00C379DE"/>
    <w:rsid w:val="00C42ADA"/>
    <w:rsid w:val="00C6710E"/>
    <w:rsid w:val="00C84863"/>
    <w:rsid w:val="00C94ED9"/>
    <w:rsid w:val="00C96563"/>
    <w:rsid w:val="00C96C07"/>
    <w:rsid w:val="00CA14F4"/>
    <w:rsid w:val="00CB47E4"/>
    <w:rsid w:val="00CE5A32"/>
    <w:rsid w:val="00CF2333"/>
    <w:rsid w:val="00CF32F5"/>
    <w:rsid w:val="00D04661"/>
    <w:rsid w:val="00D074B9"/>
    <w:rsid w:val="00D1054D"/>
    <w:rsid w:val="00D12230"/>
    <w:rsid w:val="00D1649B"/>
    <w:rsid w:val="00D24449"/>
    <w:rsid w:val="00D2734E"/>
    <w:rsid w:val="00D30DEE"/>
    <w:rsid w:val="00D31E27"/>
    <w:rsid w:val="00D32D43"/>
    <w:rsid w:val="00D371C0"/>
    <w:rsid w:val="00D40BE2"/>
    <w:rsid w:val="00D455AD"/>
    <w:rsid w:val="00D45B86"/>
    <w:rsid w:val="00D5052B"/>
    <w:rsid w:val="00D671B7"/>
    <w:rsid w:val="00D7074F"/>
    <w:rsid w:val="00D736CB"/>
    <w:rsid w:val="00D77AA8"/>
    <w:rsid w:val="00D87C2F"/>
    <w:rsid w:val="00D90C88"/>
    <w:rsid w:val="00D90D45"/>
    <w:rsid w:val="00D920DF"/>
    <w:rsid w:val="00D944AC"/>
    <w:rsid w:val="00D95B64"/>
    <w:rsid w:val="00D96C26"/>
    <w:rsid w:val="00DA01B0"/>
    <w:rsid w:val="00DA140B"/>
    <w:rsid w:val="00DB5994"/>
    <w:rsid w:val="00DC10DD"/>
    <w:rsid w:val="00DD14A6"/>
    <w:rsid w:val="00DE535A"/>
    <w:rsid w:val="00DE54B8"/>
    <w:rsid w:val="00E05EA1"/>
    <w:rsid w:val="00E129C9"/>
    <w:rsid w:val="00E151E4"/>
    <w:rsid w:val="00E21D82"/>
    <w:rsid w:val="00E2482F"/>
    <w:rsid w:val="00E24AC0"/>
    <w:rsid w:val="00E358B0"/>
    <w:rsid w:val="00E457D5"/>
    <w:rsid w:val="00E56054"/>
    <w:rsid w:val="00E64E8D"/>
    <w:rsid w:val="00E654B3"/>
    <w:rsid w:val="00E92311"/>
    <w:rsid w:val="00E9338F"/>
    <w:rsid w:val="00EA4CB4"/>
    <w:rsid w:val="00EB5E11"/>
    <w:rsid w:val="00EC0638"/>
    <w:rsid w:val="00ED0753"/>
    <w:rsid w:val="00EE0725"/>
    <w:rsid w:val="00EE08C1"/>
    <w:rsid w:val="00F23C29"/>
    <w:rsid w:val="00F275A1"/>
    <w:rsid w:val="00F308CA"/>
    <w:rsid w:val="00F4693A"/>
    <w:rsid w:val="00F53207"/>
    <w:rsid w:val="00F55047"/>
    <w:rsid w:val="00F6599E"/>
    <w:rsid w:val="00F724A7"/>
    <w:rsid w:val="00F75B17"/>
    <w:rsid w:val="00F84151"/>
    <w:rsid w:val="00F85142"/>
    <w:rsid w:val="00F92FA3"/>
    <w:rsid w:val="00F93FBD"/>
    <w:rsid w:val="00FA2B94"/>
    <w:rsid w:val="00FA2F16"/>
    <w:rsid w:val="00FB0D30"/>
    <w:rsid w:val="00FB5D7E"/>
    <w:rsid w:val="00FB705C"/>
    <w:rsid w:val="00FC30AC"/>
    <w:rsid w:val="00FD1B89"/>
    <w:rsid w:val="00FD67D9"/>
    <w:rsid w:val="00FE35E2"/>
    <w:rsid w:val="00FF202D"/>
    <w:rsid w:val="00FF29A2"/>
    <w:rsid w:val="00FF3F3D"/>
    <w:rsid w:val="7750EF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B4942A4"/>
  <w15:docId w15:val="{F0F725B1-CF0B-42C7-B681-F508D02B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362"/>
    <w:pPr>
      <w:widowControl w:val="0"/>
      <w:spacing w:line="280" w:lineRule="exact"/>
    </w:pPr>
    <w:rPr>
      <w:rFonts w:ascii="Arial" w:hAnsi="Arial"/>
      <w:sz w:val="18"/>
      <w:lang w:val="en-GB" w:eastAsia="en-US"/>
    </w:rPr>
  </w:style>
  <w:style w:type="paragraph" w:styleId="Titre1">
    <w:name w:val="heading 1"/>
    <w:basedOn w:val="Normal"/>
    <w:next w:val="Normal"/>
    <w:qFormat/>
    <w:rsid w:val="004F4199"/>
    <w:pPr>
      <w:keepNext/>
      <w:widowControl/>
      <w:spacing w:after="360" w:line="560" w:lineRule="exact"/>
      <w:outlineLvl w:val="0"/>
    </w:pPr>
    <w:rPr>
      <w:b/>
      <w:sz w:val="32"/>
    </w:rPr>
  </w:style>
  <w:style w:type="paragraph" w:styleId="Titre2">
    <w:name w:val="heading 2"/>
    <w:basedOn w:val="Normal"/>
    <w:next w:val="Normal"/>
    <w:link w:val="Titre2Car"/>
    <w:qFormat/>
    <w:rsid w:val="00A27362"/>
    <w:pPr>
      <w:keepNext/>
      <w:spacing w:before="360" w:after="120"/>
      <w:outlineLvl w:val="1"/>
    </w:pPr>
    <w:rPr>
      <w:b/>
      <w:sz w:val="20"/>
    </w:rPr>
  </w:style>
  <w:style w:type="paragraph" w:styleId="Titre3">
    <w:name w:val="heading 3"/>
    <w:basedOn w:val="Normal"/>
    <w:next w:val="Normal"/>
    <w:qFormat/>
    <w:rsid w:val="00A27362"/>
    <w:pPr>
      <w:keepNext/>
      <w:spacing w:before="240" w:after="120"/>
      <w:outlineLvl w:val="2"/>
    </w:pPr>
    <w:rPr>
      <w:b/>
    </w:rPr>
  </w:style>
  <w:style w:type="paragraph" w:styleId="Titre4">
    <w:name w:val="heading 4"/>
    <w:basedOn w:val="Normal"/>
    <w:next w:val="Normal"/>
    <w:qFormat/>
    <w:rsid w:val="00A27362"/>
    <w:pPr>
      <w:spacing w:before="200" w:after="120"/>
      <w:outlineLvl w:val="3"/>
    </w:pPr>
    <w:rPr>
      <w:b/>
    </w:rPr>
  </w:style>
  <w:style w:type="paragraph" w:styleId="Titre5">
    <w:name w:val="heading 5"/>
    <w:basedOn w:val="Normal"/>
    <w:next w:val="Normal"/>
    <w:qFormat/>
    <w:rsid w:val="00A27362"/>
    <w:pPr>
      <w:spacing w:before="240" w:after="60"/>
      <w:outlineLvl w:val="4"/>
    </w:pPr>
  </w:style>
  <w:style w:type="paragraph" w:styleId="Titre6">
    <w:name w:val="heading 6"/>
    <w:basedOn w:val="Normal"/>
    <w:next w:val="Normal"/>
    <w:qFormat/>
    <w:rsid w:val="00A27362"/>
    <w:pPr>
      <w:spacing w:before="240" w:after="60"/>
      <w:outlineLvl w:val="5"/>
    </w:pPr>
    <w:rPr>
      <w:i/>
    </w:rPr>
  </w:style>
  <w:style w:type="paragraph" w:styleId="Titre7">
    <w:name w:val="heading 7"/>
    <w:basedOn w:val="Normal"/>
    <w:next w:val="Normal"/>
    <w:qFormat/>
    <w:rsid w:val="00A27362"/>
    <w:pPr>
      <w:spacing w:before="240" w:after="60"/>
      <w:outlineLvl w:val="6"/>
    </w:pPr>
  </w:style>
  <w:style w:type="paragraph" w:styleId="Titre8">
    <w:name w:val="heading 8"/>
    <w:basedOn w:val="Normal"/>
    <w:next w:val="Normal"/>
    <w:qFormat/>
    <w:rsid w:val="00A27362"/>
    <w:pPr>
      <w:spacing w:before="240" w:after="60"/>
      <w:outlineLvl w:val="7"/>
    </w:pPr>
    <w:rPr>
      <w:i/>
    </w:rPr>
  </w:style>
  <w:style w:type="paragraph" w:styleId="Titre9">
    <w:name w:val="heading 9"/>
    <w:basedOn w:val="Normal"/>
    <w:next w:val="Normal"/>
    <w:qFormat/>
    <w:rsid w:val="00A27362"/>
    <w:pPr>
      <w:spacing w:before="240" w:after="60"/>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27362"/>
    <w:pPr>
      <w:widowControl/>
      <w:spacing w:line="240" w:lineRule="auto"/>
    </w:pPr>
    <w:rPr>
      <w:rFonts w:ascii="Times New Roman" w:hAnsi="Times New Roman"/>
      <w:sz w:val="24"/>
    </w:rPr>
  </w:style>
  <w:style w:type="paragraph" w:styleId="Corpsdetexte2">
    <w:name w:val="Body Text 2"/>
    <w:basedOn w:val="Normal"/>
    <w:rsid w:val="00A27362"/>
    <w:pPr>
      <w:widowControl/>
      <w:spacing w:line="240" w:lineRule="auto"/>
    </w:pPr>
    <w:rPr>
      <w:rFonts w:ascii="Times New Roman" w:hAnsi="Times New Roman"/>
      <w:sz w:val="22"/>
    </w:rPr>
  </w:style>
  <w:style w:type="paragraph" w:styleId="Corpsdetexte3">
    <w:name w:val="Body Text 3"/>
    <w:basedOn w:val="Normal"/>
    <w:rsid w:val="00A27362"/>
    <w:pPr>
      <w:widowControl/>
      <w:spacing w:line="240" w:lineRule="auto"/>
    </w:pPr>
    <w:rPr>
      <w:rFonts w:ascii="Times New Roman" w:hAnsi="Times New Roman"/>
      <w:sz w:val="22"/>
    </w:rPr>
  </w:style>
  <w:style w:type="paragraph" w:styleId="Pieddepage">
    <w:name w:val="footer"/>
    <w:basedOn w:val="Normal"/>
    <w:rsid w:val="00A27362"/>
    <w:pPr>
      <w:tabs>
        <w:tab w:val="center" w:pos="4320"/>
        <w:tab w:val="right" w:pos="8640"/>
      </w:tabs>
    </w:pPr>
  </w:style>
  <w:style w:type="character" w:styleId="Appelnotedebasdep">
    <w:name w:val="footnote reference"/>
    <w:basedOn w:val="Policepardfaut"/>
    <w:semiHidden/>
    <w:rsid w:val="00A27362"/>
    <w:rPr>
      <w:vertAlign w:val="superscript"/>
    </w:rPr>
  </w:style>
  <w:style w:type="paragraph" w:styleId="Notedebasdepage">
    <w:name w:val="footnote text"/>
    <w:basedOn w:val="Normal"/>
    <w:semiHidden/>
    <w:rsid w:val="00A27362"/>
    <w:pPr>
      <w:widowControl/>
      <w:spacing w:line="240" w:lineRule="auto"/>
    </w:pPr>
    <w:rPr>
      <w:rFonts w:ascii="Times New Roman" w:hAnsi="Times New Roman"/>
      <w:sz w:val="20"/>
    </w:rPr>
  </w:style>
  <w:style w:type="paragraph" w:styleId="En-tte">
    <w:name w:val="header"/>
    <w:basedOn w:val="Normal"/>
    <w:rsid w:val="00A27362"/>
    <w:pPr>
      <w:tabs>
        <w:tab w:val="center" w:pos="4320"/>
        <w:tab w:val="right" w:pos="8640"/>
      </w:tabs>
    </w:pPr>
  </w:style>
  <w:style w:type="paragraph" w:customStyle="1" w:styleId="Headerinfo">
    <w:name w:val="Header: info"/>
    <w:basedOn w:val="Normal"/>
    <w:autoRedefine/>
    <w:semiHidden/>
    <w:rsid w:val="00A27362"/>
    <w:pPr>
      <w:tabs>
        <w:tab w:val="right" w:pos="7938"/>
      </w:tabs>
      <w:spacing w:line="240" w:lineRule="auto"/>
    </w:pPr>
    <w:rPr>
      <w:sz w:val="14"/>
    </w:rPr>
  </w:style>
  <w:style w:type="paragraph" w:customStyle="1" w:styleId="Headertitel">
    <w:name w:val="Header: titel"/>
    <w:basedOn w:val="Normal"/>
    <w:autoRedefine/>
    <w:semiHidden/>
    <w:rsid w:val="00A27362"/>
    <w:rPr>
      <w:b/>
      <w:caps/>
      <w:spacing w:val="22"/>
      <w:sz w:val="14"/>
    </w:rPr>
  </w:style>
  <w:style w:type="paragraph" w:customStyle="1" w:styleId="Heading1nonumber">
    <w:name w:val="Heading 1 no number"/>
    <w:basedOn w:val="Titre1"/>
    <w:rsid w:val="00A27362"/>
    <w:rPr>
      <w:szCs w:val="32"/>
    </w:rPr>
  </w:style>
  <w:style w:type="paragraph" w:customStyle="1" w:styleId="Heading2nonumber">
    <w:name w:val="Heading 2 no number"/>
    <w:basedOn w:val="Titre2"/>
    <w:next w:val="Normal"/>
    <w:rsid w:val="00A27362"/>
  </w:style>
  <w:style w:type="paragraph" w:customStyle="1" w:styleId="Opsomming">
    <w:name w:val="Opsomming"/>
    <w:basedOn w:val="Normal"/>
    <w:semiHidden/>
    <w:rsid w:val="00A27362"/>
    <w:pPr>
      <w:numPr>
        <w:numId w:val="11"/>
      </w:numPr>
    </w:pPr>
  </w:style>
  <w:style w:type="paragraph" w:customStyle="1" w:styleId="Opnummering">
    <w:name w:val="Opnummering"/>
    <w:basedOn w:val="Opsomming"/>
    <w:next w:val="Normal"/>
    <w:semiHidden/>
    <w:rsid w:val="00A27362"/>
    <w:pPr>
      <w:numPr>
        <w:numId w:val="12"/>
      </w:numPr>
    </w:pPr>
  </w:style>
  <w:style w:type="character" w:styleId="Numrodepage">
    <w:name w:val="page number"/>
    <w:basedOn w:val="Policepardfaut"/>
    <w:rsid w:val="00A27362"/>
  </w:style>
  <w:style w:type="paragraph" w:customStyle="1" w:styleId="Titelhoofd">
    <w:name w:val="Titel hoofd"/>
    <w:basedOn w:val="Normal"/>
    <w:next w:val="Normal"/>
    <w:semiHidden/>
    <w:rsid w:val="00A27362"/>
    <w:pPr>
      <w:keepNext/>
      <w:spacing w:line="560" w:lineRule="exact"/>
      <w:jc w:val="right"/>
    </w:pPr>
    <w:rPr>
      <w:b/>
      <w:spacing w:val="24"/>
      <w:kern w:val="28"/>
      <w:sz w:val="32"/>
    </w:rPr>
  </w:style>
  <w:style w:type="paragraph" w:customStyle="1" w:styleId="Titelsub">
    <w:name w:val="Titel sub"/>
    <w:basedOn w:val="Normal"/>
    <w:next w:val="Normal"/>
    <w:semiHidden/>
    <w:rsid w:val="00A27362"/>
    <w:pPr>
      <w:keepNext/>
    </w:pPr>
    <w:rPr>
      <w:b/>
      <w:spacing w:val="20"/>
    </w:rPr>
  </w:style>
  <w:style w:type="paragraph" w:styleId="TM1">
    <w:name w:val="toc 1"/>
    <w:basedOn w:val="Normal"/>
    <w:next w:val="Normal"/>
    <w:uiPriority w:val="39"/>
    <w:rsid w:val="00A27362"/>
    <w:pPr>
      <w:tabs>
        <w:tab w:val="right" w:pos="8069"/>
      </w:tabs>
      <w:spacing w:before="360"/>
      <w:ind w:left="669" w:hanging="669"/>
    </w:pPr>
    <w:rPr>
      <w:b/>
    </w:rPr>
  </w:style>
  <w:style w:type="paragraph" w:styleId="TM2">
    <w:name w:val="toc 2"/>
    <w:basedOn w:val="Normal"/>
    <w:next w:val="Normal"/>
    <w:autoRedefine/>
    <w:uiPriority w:val="39"/>
    <w:rsid w:val="00A27362"/>
    <w:pPr>
      <w:tabs>
        <w:tab w:val="right" w:pos="8068"/>
      </w:tabs>
      <w:ind w:left="669" w:hanging="669"/>
    </w:pPr>
    <w:rPr>
      <w:b/>
      <w:noProof/>
      <w:sz w:val="16"/>
    </w:rPr>
  </w:style>
  <w:style w:type="paragraph" w:styleId="TM3">
    <w:name w:val="toc 3"/>
    <w:basedOn w:val="Normal"/>
    <w:next w:val="Normal"/>
    <w:autoRedefine/>
    <w:uiPriority w:val="39"/>
    <w:rsid w:val="00A27362"/>
    <w:pPr>
      <w:tabs>
        <w:tab w:val="right" w:pos="8068"/>
      </w:tabs>
      <w:ind w:left="669" w:hanging="669"/>
    </w:pPr>
    <w:rPr>
      <w:b/>
      <w:noProof/>
      <w:sz w:val="16"/>
    </w:rPr>
  </w:style>
  <w:style w:type="paragraph" w:styleId="TM4">
    <w:name w:val="toc 4"/>
    <w:basedOn w:val="Normal"/>
    <w:next w:val="Normal"/>
    <w:autoRedefine/>
    <w:semiHidden/>
    <w:rsid w:val="00A27362"/>
    <w:pPr>
      <w:ind w:left="540"/>
    </w:pPr>
  </w:style>
  <w:style w:type="paragraph" w:styleId="TM5">
    <w:name w:val="toc 5"/>
    <w:basedOn w:val="Normal"/>
    <w:next w:val="Normal"/>
    <w:autoRedefine/>
    <w:semiHidden/>
    <w:rsid w:val="00A27362"/>
    <w:pPr>
      <w:ind w:left="720"/>
    </w:pPr>
  </w:style>
  <w:style w:type="paragraph" w:styleId="TM6">
    <w:name w:val="toc 6"/>
    <w:basedOn w:val="Normal"/>
    <w:next w:val="Normal"/>
    <w:autoRedefine/>
    <w:semiHidden/>
    <w:rsid w:val="00A27362"/>
    <w:pPr>
      <w:ind w:left="900"/>
    </w:pPr>
  </w:style>
  <w:style w:type="paragraph" w:styleId="TM7">
    <w:name w:val="toc 7"/>
    <w:basedOn w:val="Normal"/>
    <w:next w:val="Normal"/>
    <w:autoRedefine/>
    <w:semiHidden/>
    <w:rsid w:val="00A27362"/>
    <w:pPr>
      <w:ind w:left="1080"/>
    </w:pPr>
  </w:style>
  <w:style w:type="paragraph" w:styleId="TM8">
    <w:name w:val="toc 8"/>
    <w:basedOn w:val="Normal"/>
    <w:next w:val="Normal"/>
    <w:autoRedefine/>
    <w:semiHidden/>
    <w:rsid w:val="00A27362"/>
    <w:pPr>
      <w:ind w:left="1260"/>
    </w:pPr>
  </w:style>
  <w:style w:type="paragraph" w:styleId="TM9">
    <w:name w:val="toc 9"/>
    <w:basedOn w:val="Normal"/>
    <w:next w:val="Normal"/>
    <w:autoRedefine/>
    <w:semiHidden/>
    <w:rsid w:val="00A27362"/>
    <w:pPr>
      <w:ind w:left="1440"/>
    </w:pPr>
  </w:style>
  <w:style w:type="paragraph" w:customStyle="1" w:styleId="Tussenkop">
    <w:name w:val="Tussenkop"/>
    <w:basedOn w:val="Normal"/>
    <w:next w:val="Normal"/>
    <w:semiHidden/>
    <w:rsid w:val="00A27362"/>
    <w:pPr>
      <w:spacing w:before="200" w:after="120"/>
    </w:pPr>
    <w:rPr>
      <w:b/>
    </w:rPr>
  </w:style>
  <w:style w:type="paragraph" w:styleId="Normalcentr">
    <w:name w:val="Block Text"/>
    <w:basedOn w:val="Normal"/>
    <w:rsid w:val="00A27362"/>
    <w:pPr>
      <w:spacing w:after="120"/>
      <w:ind w:left="1440" w:right="1440"/>
    </w:pPr>
  </w:style>
  <w:style w:type="paragraph" w:styleId="Retrait1religne">
    <w:name w:val="Body Text First Indent"/>
    <w:basedOn w:val="Corpsdetexte"/>
    <w:rsid w:val="00A27362"/>
    <w:pPr>
      <w:widowControl w:val="0"/>
      <w:spacing w:after="120" w:line="280" w:lineRule="exact"/>
      <w:ind w:firstLine="210"/>
    </w:pPr>
    <w:rPr>
      <w:rFonts w:ascii="Arial" w:hAnsi="Arial"/>
      <w:sz w:val="18"/>
    </w:rPr>
  </w:style>
  <w:style w:type="paragraph" w:styleId="Retraitcorpsdetexte">
    <w:name w:val="Body Text Indent"/>
    <w:basedOn w:val="Normal"/>
    <w:rsid w:val="00A27362"/>
    <w:pPr>
      <w:spacing w:after="120"/>
      <w:ind w:left="283"/>
    </w:pPr>
  </w:style>
  <w:style w:type="paragraph" w:styleId="Retraitcorpset1relig">
    <w:name w:val="Body Text First Indent 2"/>
    <w:basedOn w:val="Retraitcorpsdetexte"/>
    <w:rsid w:val="00A27362"/>
    <w:pPr>
      <w:ind w:firstLine="210"/>
    </w:pPr>
  </w:style>
  <w:style w:type="paragraph" w:styleId="Retraitcorpsdetexte2">
    <w:name w:val="Body Text Indent 2"/>
    <w:basedOn w:val="Normal"/>
    <w:rsid w:val="00A27362"/>
    <w:pPr>
      <w:spacing w:after="120" w:line="480" w:lineRule="auto"/>
      <w:ind w:left="283"/>
    </w:pPr>
  </w:style>
  <w:style w:type="paragraph" w:styleId="Retraitcorpsdetexte3">
    <w:name w:val="Body Text Indent 3"/>
    <w:basedOn w:val="Normal"/>
    <w:rsid w:val="00A27362"/>
    <w:pPr>
      <w:spacing w:after="120"/>
      <w:ind w:left="283"/>
    </w:pPr>
    <w:rPr>
      <w:sz w:val="16"/>
      <w:szCs w:val="16"/>
    </w:rPr>
  </w:style>
  <w:style w:type="paragraph" w:styleId="Formuledepolitesse">
    <w:name w:val="Closing"/>
    <w:basedOn w:val="Normal"/>
    <w:rsid w:val="00A27362"/>
    <w:pPr>
      <w:ind w:left="4252"/>
    </w:pPr>
  </w:style>
  <w:style w:type="paragraph" w:styleId="Date">
    <w:name w:val="Date"/>
    <w:basedOn w:val="Normal"/>
    <w:next w:val="Normal"/>
    <w:rsid w:val="00A27362"/>
  </w:style>
  <w:style w:type="paragraph" w:styleId="Signaturelectronique">
    <w:name w:val="E-mail Signature"/>
    <w:basedOn w:val="Normal"/>
    <w:rsid w:val="00A27362"/>
  </w:style>
  <w:style w:type="character" w:styleId="Accentuation">
    <w:name w:val="Emphasis"/>
    <w:basedOn w:val="Policepardfaut"/>
    <w:qFormat/>
    <w:rsid w:val="00A27362"/>
    <w:rPr>
      <w:i/>
      <w:iCs/>
    </w:rPr>
  </w:style>
  <w:style w:type="paragraph" w:styleId="Adressedestinataire">
    <w:name w:val="envelope address"/>
    <w:basedOn w:val="Normal"/>
    <w:rsid w:val="00A27362"/>
    <w:pPr>
      <w:framePr w:w="7920" w:h="1980" w:hRule="exact" w:hSpace="180" w:wrap="auto" w:hAnchor="page" w:xAlign="center" w:yAlign="bottom"/>
      <w:ind w:left="2880"/>
    </w:pPr>
    <w:rPr>
      <w:rFonts w:cs="Arial"/>
      <w:sz w:val="24"/>
      <w:szCs w:val="24"/>
    </w:rPr>
  </w:style>
  <w:style w:type="paragraph" w:styleId="Adresseexpditeur">
    <w:name w:val="envelope return"/>
    <w:basedOn w:val="Normal"/>
    <w:rsid w:val="00A27362"/>
    <w:rPr>
      <w:rFonts w:cs="Arial"/>
      <w:sz w:val="20"/>
    </w:rPr>
  </w:style>
  <w:style w:type="character" w:styleId="Lienhypertextesuivivisit">
    <w:name w:val="FollowedHyperlink"/>
    <w:basedOn w:val="Policepardfaut"/>
    <w:rsid w:val="00A27362"/>
    <w:rPr>
      <w:color w:val="800080"/>
      <w:u w:val="single"/>
    </w:rPr>
  </w:style>
  <w:style w:type="character" w:styleId="AcronymeHTML">
    <w:name w:val="HTML Acronym"/>
    <w:basedOn w:val="Policepardfaut"/>
    <w:rsid w:val="00A27362"/>
  </w:style>
  <w:style w:type="paragraph" w:styleId="AdresseHTML">
    <w:name w:val="HTML Address"/>
    <w:basedOn w:val="Normal"/>
    <w:rsid w:val="00A27362"/>
    <w:rPr>
      <w:i/>
      <w:iCs/>
    </w:rPr>
  </w:style>
  <w:style w:type="character" w:styleId="CitationHTML">
    <w:name w:val="HTML Cite"/>
    <w:basedOn w:val="Policepardfaut"/>
    <w:rsid w:val="00A27362"/>
    <w:rPr>
      <w:i/>
      <w:iCs/>
    </w:rPr>
  </w:style>
  <w:style w:type="character" w:styleId="CodeHTML">
    <w:name w:val="HTML Code"/>
    <w:basedOn w:val="Policepardfaut"/>
    <w:rsid w:val="00A27362"/>
    <w:rPr>
      <w:rFonts w:ascii="Courier New" w:hAnsi="Courier New" w:cs="Courier New"/>
      <w:sz w:val="20"/>
      <w:szCs w:val="20"/>
    </w:rPr>
  </w:style>
  <w:style w:type="character" w:styleId="DfinitionHTML">
    <w:name w:val="HTML Definition"/>
    <w:basedOn w:val="Policepardfaut"/>
    <w:rsid w:val="00A27362"/>
    <w:rPr>
      <w:i/>
      <w:iCs/>
    </w:rPr>
  </w:style>
  <w:style w:type="character" w:styleId="ClavierHTML">
    <w:name w:val="HTML Keyboard"/>
    <w:basedOn w:val="Policepardfaut"/>
    <w:rsid w:val="00A27362"/>
    <w:rPr>
      <w:rFonts w:ascii="Courier New" w:hAnsi="Courier New" w:cs="Courier New"/>
      <w:sz w:val="20"/>
      <w:szCs w:val="20"/>
    </w:rPr>
  </w:style>
  <w:style w:type="paragraph" w:customStyle="1" w:styleId="HTML-voorafopgemaakt1">
    <w:name w:val="HTML - vooraf opgemaakt1"/>
    <w:aliases w:val=" vooraf opgemaakt"/>
    <w:basedOn w:val="Normal"/>
    <w:rsid w:val="00A27362"/>
    <w:rPr>
      <w:rFonts w:ascii="Courier New" w:hAnsi="Courier New" w:cs="Courier New"/>
      <w:sz w:val="20"/>
    </w:rPr>
  </w:style>
  <w:style w:type="character" w:styleId="ExempleHTML">
    <w:name w:val="HTML Sample"/>
    <w:basedOn w:val="Policepardfaut"/>
    <w:rsid w:val="00A27362"/>
    <w:rPr>
      <w:rFonts w:ascii="Courier New" w:hAnsi="Courier New" w:cs="Courier New"/>
    </w:rPr>
  </w:style>
  <w:style w:type="character" w:styleId="MachinecrireHTML">
    <w:name w:val="HTML Typewriter"/>
    <w:basedOn w:val="Policepardfaut"/>
    <w:rsid w:val="00A27362"/>
    <w:rPr>
      <w:rFonts w:ascii="Courier New" w:hAnsi="Courier New" w:cs="Courier New"/>
      <w:sz w:val="20"/>
      <w:szCs w:val="20"/>
    </w:rPr>
  </w:style>
  <w:style w:type="character" w:styleId="VariableHTML">
    <w:name w:val="HTML Variable"/>
    <w:basedOn w:val="Policepardfaut"/>
    <w:rsid w:val="00A27362"/>
    <w:rPr>
      <w:i/>
      <w:iCs/>
    </w:rPr>
  </w:style>
  <w:style w:type="character" w:styleId="Lienhypertexte">
    <w:name w:val="Hyperlink"/>
    <w:basedOn w:val="Policepardfaut"/>
    <w:uiPriority w:val="99"/>
    <w:rsid w:val="00A27362"/>
    <w:rPr>
      <w:color w:val="0000FF"/>
      <w:u w:val="single"/>
    </w:rPr>
  </w:style>
  <w:style w:type="character" w:styleId="Numrodeligne">
    <w:name w:val="line number"/>
    <w:basedOn w:val="Policepardfaut"/>
    <w:rsid w:val="00A27362"/>
  </w:style>
  <w:style w:type="paragraph" w:styleId="Liste">
    <w:name w:val="List"/>
    <w:basedOn w:val="Normal"/>
    <w:rsid w:val="00A27362"/>
    <w:pPr>
      <w:ind w:left="283" w:hanging="283"/>
    </w:pPr>
  </w:style>
  <w:style w:type="paragraph" w:styleId="Liste2">
    <w:name w:val="List 2"/>
    <w:basedOn w:val="Normal"/>
    <w:rsid w:val="00A27362"/>
    <w:pPr>
      <w:ind w:left="566" w:hanging="283"/>
    </w:pPr>
  </w:style>
  <w:style w:type="paragraph" w:styleId="Liste3">
    <w:name w:val="List 3"/>
    <w:basedOn w:val="Normal"/>
    <w:rsid w:val="00A27362"/>
    <w:pPr>
      <w:ind w:left="849" w:hanging="283"/>
    </w:pPr>
  </w:style>
  <w:style w:type="paragraph" w:styleId="Liste4">
    <w:name w:val="List 4"/>
    <w:basedOn w:val="Normal"/>
    <w:rsid w:val="00A27362"/>
    <w:pPr>
      <w:ind w:left="1132" w:hanging="283"/>
    </w:pPr>
  </w:style>
  <w:style w:type="paragraph" w:styleId="Liste5">
    <w:name w:val="List 5"/>
    <w:basedOn w:val="Normal"/>
    <w:rsid w:val="00A27362"/>
    <w:pPr>
      <w:ind w:left="1415" w:hanging="283"/>
    </w:pPr>
  </w:style>
  <w:style w:type="paragraph" w:styleId="Listepuces">
    <w:name w:val="List Bullet"/>
    <w:basedOn w:val="Normal"/>
    <w:autoRedefine/>
    <w:rsid w:val="00A27362"/>
    <w:pPr>
      <w:numPr>
        <w:numId w:val="1"/>
      </w:numPr>
    </w:pPr>
  </w:style>
  <w:style w:type="paragraph" w:styleId="Listepuces2">
    <w:name w:val="List Bullet 2"/>
    <w:basedOn w:val="Normal"/>
    <w:autoRedefine/>
    <w:rsid w:val="00A27362"/>
    <w:pPr>
      <w:numPr>
        <w:numId w:val="2"/>
      </w:numPr>
    </w:pPr>
  </w:style>
  <w:style w:type="paragraph" w:styleId="Listepuces3">
    <w:name w:val="List Bullet 3"/>
    <w:basedOn w:val="Normal"/>
    <w:autoRedefine/>
    <w:rsid w:val="00A27362"/>
    <w:pPr>
      <w:numPr>
        <w:numId w:val="3"/>
      </w:numPr>
    </w:pPr>
  </w:style>
  <w:style w:type="paragraph" w:styleId="Listepuces4">
    <w:name w:val="List Bullet 4"/>
    <w:basedOn w:val="Normal"/>
    <w:autoRedefine/>
    <w:rsid w:val="00A27362"/>
    <w:pPr>
      <w:numPr>
        <w:numId w:val="4"/>
      </w:numPr>
    </w:pPr>
  </w:style>
  <w:style w:type="paragraph" w:styleId="Listepuces5">
    <w:name w:val="List Bullet 5"/>
    <w:basedOn w:val="Normal"/>
    <w:autoRedefine/>
    <w:rsid w:val="00A27362"/>
    <w:pPr>
      <w:numPr>
        <w:numId w:val="5"/>
      </w:numPr>
    </w:pPr>
  </w:style>
  <w:style w:type="paragraph" w:styleId="Listecontinue">
    <w:name w:val="List Continue"/>
    <w:basedOn w:val="Normal"/>
    <w:rsid w:val="00A27362"/>
    <w:pPr>
      <w:spacing w:after="120"/>
      <w:ind w:left="283"/>
    </w:pPr>
  </w:style>
  <w:style w:type="paragraph" w:styleId="Listecontinue2">
    <w:name w:val="List Continue 2"/>
    <w:basedOn w:val="Normal"/>
    <w:rsid w:val="00A27362"/>
    <w:pPr>
      <w:spacing w:after="120"/>
      <w:ind w:left="566"/>
    </w:pPr>
  </w:style>
  <w:style w:type="paragraph" w:styleId="Listecontinue3">
    <w:name w:val="List Continue 3"/>
    <w:basedOn w:val="Normal"/>
    <w:rsid w:val="00A27362"/>
    <w:pPr>
      <w:spacing w:after="120"/>
      <w:ind w:left="849"/>
    </w:pPr>
  </w:style>
  <w:style w:type="paragraph" w:styleId="Listecontinue4">
    <w:name w:val="List Continue 4"/>
    <w:basedOn w:val="Normal"/>
    <w:rsid w:val="00A27362"/>
    <w:pPr>
      <w:spacing w:after="120"/>
      <w:ind w:left="1132"/>
    </w:pPr>
  </w:style>
  <w:style w:type="paragraph" w:styleId="Listecontinue5">
    <w:name w:val="List Continue 5"/>
    <w:basedOn w:val="Normal"/>
    <w:rsid w:val="00A27362"/>
    <w:pPr>
      <w:spacing w:after="120"/>
      <w:ind w:left="1415"/>
    </w:pPr>
  </w:style>
  <w:style w:type="paragraph" w:styleId="Listenumros">
    <w:name w:val="List Number"/>
    <w:basedOn w:val="Normal"/>
    <w:rsid w:val="00A27362"/>
    <w:pPr>
      <w:numPr>
        <w:numId w:val="6"/>
      </w:numPr>
    </w:pPr>
  </w:style>
  <w:style w:type="paragraph" w:styleId="Listenumros2">
    <w:name w:val="List Number 2"/>
    <w:basedOn w:val="Normal"/>
    <w:rsid w:val="00A27362"/>
    <w:pPr>
      <w:numPr>
        <w:numId w:val="7"/>
      </w:numPr>
    </w:pPr>
  </w:style>
  <w:style w:type="paragraph" w:styleId="Listenumros3">
    <w:name w:val="List Number 3"/>
    <w:basedOn w:val="Normal"/>
    <w:rsid w:val="00A27362"/>
    <w:pPr>
      <w:numPr>
        <w:numId w:val="8"/>
      </w:numPr>
    </w:pPr>
  </w:style>
  <w:style w:type="paragraph" w:styleId="Listenumros4">
    <w:name w:val="List Number 4"/>
    <w:basedOn w:val="Normal"/>
    <w:rsid w:val="00A27362"/>
    <w:pPr>
      <w:numPr>
        <w:numId w:val="9"/>
      </w:numPr>
    </w:pPr>
  </w:style>
  <w:style w:type="paragraph" w:styleId="Listenumros5">
    <w:name w:val="List Number 5"/>
    <w:basedOn w:val="Normal"/>
    <w:rsid w:val="00A27362"/>
    <w:pPr>
      <w:numPr>
        <w:numId w:val="10"/>
      </w:numPr>
    </w:pPr>
  </w:style>
  <w:style w:type="paragraph" w:styleId="En-ttedemessage">
    <w:name w:val="Message Header"/>
    <w:basedOn w:val="Normal"/>
    <w:rsid w:val="00A273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A27362"/>
    <w:rPr>
      <w:rFonts w:ascii="Times New Roman" w:hAnsi="Times New Roman"/>
      <w:sz w:val="24"/>
      <w:szCs w:val="24"/>
    </w:rPr>
  </w:style>
  <w:style w:type="paragraph" w:styleId="Retraitnormal">
    <w:name w:val="Normal Indent"/>
    <w:basedOn w:val="Normal"/>
    <w:rsid w:val="00A27362"/>
    <w:pPr>
      <w:ind w:left="720"/>
    </w:pPr>
  </w:style>
  <w:style w:type="paragraph" w:styleId="Titredenote">
    <w:name w:val="Note Heading"/>
    <w:basedOn w:val="Normal"/>
    <w:next w:val="Normal"/>
    <w:rsid w:val="00A27362"/>
  </w:style>
  <w:style w:type="paragraph" w:styleId="Textebrut">
    <w:name w:val="Plain Text"/>
    <w:basedOn w:val="Normal"/>
    <w:rsid w:val="00A27362"/>
    <w:rPr>
      <w:rFonts w:ascii="Courier New" w:hAnsi="Courier New" w:cs="Courier New"/>
      <w:sz w:val="20"/>
    </w:rPr>
  </w:style>
  <w:style w:type="paragraph" w:styleId="Salutations">
    <w:name w:val="Salutation"/>
    <w:basedOn w:val="Normal"/>
    <w:next w:val="Normal"/>
    <w:rsid w:val="00A27362"/>
  </w:style>
  <w:style w:type="paragraph" w:styleId="Signature">
    <w:name w:val="Signature"/>
    <w:basedOn w:val="Normal"/>
    <w:rsid w:val="00A27362"/>
    <w:pPr>
      <w:ind w:left="4252"/>
    </w:pPr>
  </w:style>
  <w:style w:type="character" w:styleId="lev">
    <w:name w:val="Strong"/>
    <w:basedOn w:val="Policepardfaut"/>
    <w:rsid w:val="003137B3"/>
    <w:rPr>
      <w:rFonts w:ascii="Arial" w:hAnsi="Arial"/>
      <w:b/>
      <w:bCs/>
    </w:rPr>
  </w:style>
  <w:style w:type="paragraph" w:styleId="Sous-titre">
    <w:name w:val="Subtitle"/>
    <w:basedOn w:val="Normal"/>
    <w:rsid w:val="00A27362"/>
    <w:pPr>
      <w:spacing w:after="60"/>
      <w:jc w:val="center"/>
      <w:outlineLvl w:val="1"/>
    </w:pPr>
    <w:rPr>
      <w:sz w:val="24"/>
    </w:rPr>
  </w:style>
  <w:style w:type="paragraph" w:styleId="Titre">
    <w:name w:val="Title"/>
    <w:rsid w:val="00A27362"/>
    <w:pPr>
      <w:spacing w:line="360" w:lineRule="auto"/>
      <w:jc w:val="center"/>
      <w:outlineLvl w:val="0"/>
    </w:pPr>
    <w:rPr>
      <w:rFonts w:ascii="Arial" w:hAnsi="Arial"/>
      <w:b/>
      <w:noProof/>
      <w:sz w:val="32"/>
      <w:lang w:val="en-GB" w:eastAsia="en-US"/>
    </w:rPr>
  </w:style>
  <w:style w:type="paragraph" w:customStyle="1" w:styleId="Titel1">
    <w:name w:val="Titel1"/>
    <w:basedOn w:val="Heading1nonumber"/>
    <w:rsid w:val="00A27362"/>
    <w:pPr>
      <w:keepNext w:val="0"/>
      <w:spacing w:after="0" w:line="280" w:lineRule="exact"/>
      <w:outlineLvl w:val="9"/>
    </w:pPr>
    <w:rPr>
      <w:bCs/>
      <w:szCs w:val="20"/>
    </w:rPr>
  </w:style>
  <w:style w:type="paragraph" w:styleId="Textedebulles">
    <w:name w:val="Balloon Text"/>
    <w:basedOn w:val="Normal"/>
    <w:link w:val="TextedebullesCar"/>
    <w:rsid w:val="0075711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5711F"/>
    <w:rPr>
      <w:rFonts w:ascii="Tahoma" w:hAnsi="Tahoma" w:cs="Tahoma"/>
      <w:sz w:val="16"/>
      <w:szCs w:val="16"/>
      <w:lang w:val="en-GB" w:eastAsia="en-US"/>
    </w:rPr>
  </w:style>
  <w:style w:type="paragraph" w:styleId="Bibliographie">
    <w:name w:val="Bibliography"/>
    <w:basedOn w:val="Normal"/>
    <w:next w:val="Normal"/>
    <w:uiPriority w:val="37"/>
    <w:semiHidden/>
    <w:unhideWhenUsed/>
    <w:rsid w:val="00CE5A32"/>
  </w:style>
  <w:style w:type="character" w:styleId="Titredulivre">
    <w:name w:val="Book Title"/>
    <w:basedOn w:val="Policepardfaut"/>
    <w:uiPriority w:val="33"/>
    <w:qFormat/>
    <w:rsid w:val="00CE5A32"/>
    <w:rPr>
      <w:b/>
      <w:bCs/>
      <w:smallCaps/>
      <w:spacing w:val="5"/>
      <w:lang w:val="en-GB"/>
    </w:rPr>
  </w:style>
  <w:style w:type="paragraph" w:styleId="Lgende">
    <w:name w:val="caption"/>
    <w:basedOn w:val="Normal"/>
    <w:next w:val="Normal"/>
    <w:unhideWhenUsed/>
    <w:qFormat/>
    <w:rsid w:val="00CE5A32"/>
    <w:pPr>
      <w:spacing w:after="200" w:line="240" w:lineRule="auto"/>
    </w:pPr>
    <w:rPr>
      <w:b/>
      <w:bCs/>
      <w:color w:val="4F81BD" w:themeColor="accent1"/>
      <w:szCs w:val="18"/>
    </w:rPr>
  </w:style>
  <w:style w:type="table" w:customStyle="1" w:styleId="ColorfulGrid1">
    <w:name w:val="Colorful Grid1"/>
    <w:basedOn w:val="Tableau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auNormal"/>
    <w:uiPriority w:val="72"/>
    <w:rsid w:val="00CE5A3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CE5A3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CE5A3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CE5A3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CE5A3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CE5A3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CE5A3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auNormal"/>
    <w:uiPriority w:val="71"/>
    <w:rsid w:val="00CE5A3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CE5A3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CE5A3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CE5A3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CE5A3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CE5A3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CE5A3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rsid w:val="00CE5A32"/>
    <w:rPr>
      <w:sz w:val="16"/>
      <w:szCs w:val="16"/>
      <w:lang w:val="en-GB"/>
    </w:rPr>
  </w:style>
  <w:style w:type="paragraph" w:styleId="Commentaire">
    <w:name w:val="annotation text"/>
    <w:basedOn w:val="Normal"/>
    <w:link w:val="CommentaireCar"/>
    <w:rsid w:val="00CE5A32"/>
    <w:pPr>
      <w:spacing w:line="240" w:lineRule="auto"/>
    </w:pPr>
    <w:rPr>
      <w:sz w:val="20"/>
    </w:rPr>
  </w:style>
  <w:style w:type="character" w:customStyle="1" w:styleId="CommentaireCar">
    <w:name w:val="Commentaire Car"/>
    <w:basedOn w:val="Policepardfaut"/>
    <w:link w:val="Commentaire"/>
    <w:rsid w:val="00CE5A32"/>
    <w:rPr>
      <w:rFonts w:ascii="Arial" w:hAnsi="Arial"/>
      <w:lang w:val="en-GB" w:eastAsia="en-US"/>
    </w:rPr>
  </w:style>
  <w:style w:type="paragraph" w:styleId="Objetducommentaire">
    <w:name w:val="annotation subject"/>
    <w:basedOn w:val="Commentaire"/>
    <w:next w:val="Commentaire"/>
    <w:link w:val="ObjetducommentaireCar"/>
    <w:rsid w:val="00CE5A32"/>
    <w:rPr>
      <w:b/>
      <w:bCs/>
    </w:rPr>
  </w:style>
  <w:style w:type="character" w:customStyle="1" w:styleId="ObjetducommentaireCar">
    <w:name w:val="Objet du commentaire Car"/>
    <w:basedOn w:val="CommentaireCar"/>
    <w:link w:val="Objetducommentaire"/>
    <w:rsid w:val="00CE5A32"/>
    <w:rPr>
      <w:rFonts w:ascii="Arial" w:hAnsi="Arial"/>
      <w:b/>
      <w:bCs/>
      <w:lang w:val="en-GB" w:eastAsia="en-US"/>
    </w:rPr>
  </w:style>
  <w:style w:type="table" w:customStyle="1" w:styleId="DarkList1">
    <w:name w:val="Dark List1"/>
    <w:basedOn w:val="TableauNormal"/>
    <w:uiPriority w:val="70"/>
    <w:rsid w:val="00CE5A3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CE5A3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CE5A3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CE5A3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CE5A3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CE5A3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CE5A3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rsid w:val="00CE5A32"/>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rsid w:val="00CE5A32"/>
    <w:rPr>
      <w:rFonts w:ascii="Tahoma" w:hAnsi="Tahoma" w:cs="Tahoma"/>
      <w:sz w:val="16"/>
      <w:szCs w:val="16"/>
      <w:lang w:eastAsia="en-US"/>
    </w:rPr>
  </w:style>
  <w:style w:type="character" w:styleId="Appeldenotedefin">
    <w:name w:val="endnote reference"/>
    <w:basedOn w:val="Policepardfaut"/>
    <w:rsid w:val="00CE5A32"/>
    <w:rPr>
      <w:vertAlign w:val="superscript"/>
    </w:rPr>
  </w:style>
  <w:style w:type="paragraph" w:styleId="Notedefin">
    <w:name w:val="endnote text"/>
    <w:basedOn w:val="Normal"/>
    <w:link w:val="NotedefinCar"/>
    <w:rsid w:val="00CE5A32"/>
    <w:pPr>
      <w:spacing w:line="240" w:lineRule="auto"/>
    </w:pPr>
    <w:rPr>
      <w:sz w:val="20"/>
    </w:rPr>
  </w:style>
  <w:style w:type="character" w:customStyle="1" w:styleId="NotedefinCar">
    <w:name w:val="Note de fin Car"/>
    <w:basedOn w:val="Policepardfaut"/>
    <w:link w:val="Notedefin"/>
    <w:rsid w:val="00CE5A32"/>
    <w:rPr>
      <w:rFonts w:ascii="Arial" w:hAnsi="Arial"/>
      <w:lang w:eastAsia="en-US"/>
    </w:rPr>
  </w:style>
  <w:style w:type="paragraph" w:styleId="PrformatHTML">
    <w:name w:val="HTML Preformatted"/>
    <w:basedOn w:val="Normal"/>
    <w:link w:val="PrformatHTMLCar"/>
    <w:rsid w:val="00CE5A32"/>
    <w:pPr>
      <w:spacing w:line="240" w:lineRule="auto"/>
    </w:pPr>
    <w:rPr>
      <w:rFonts w:ascii="Consolas" w:hAnsi="Consolas"/>
      <w:sz w:val="20"/>
    </w:rPr>
  </w:style>
  <w:style w:type="character" w:customStyle="1" w:styleId="PrformatHTMLCar">
    <w:name w:val="Préformaté HTML Car"/>
    <w:basedOn w:val="Policepardfaut"/>
    <w:link w:val="PrformatHTML"/>
    <w:rsid w:val="00CE5A32"/>
    <w:rPr>
      <w:rFonts w:ascii="Consolas" w:hAnsi="Consolas"/>
      <w:lang w:eastAsia="en-US"/>
    </w:rPr>
  </w:style>
  <w:style w:type="paragraph" w:styleId="Index1">
    <w:name w:val="index 1"/>
    <w:basedOn w:val="Normal"/>
    <w:next w:val="Normal"/>
    <w:autoRedefine/>
    <w:rsid w:val="00CE5A32"/>
    <w:pPr>
      <w:spacing w:line="240" w:lineRule="auto"/>
      <w:ind w:left="180" w:hanging="180"/>
    </w:pPr>
  </w:style>
  <w:style w:type="paragraph" w:styleId="Index2">
    <w:name w:val="index 2"/>
    <w:basedOn w:val="Normal"/>
    <w:next w:val="Normal"/>
    <w:autoRedefine/>
    <w:rsid w:val="00CE5A32"/>
    <w:pPr>
      <w:spacing w:line="240" w:lineRule="auto"/>
      <w:ind w:left="360" w:hanging="180"/>
    </w:pPr>
  </w:style>
  <w:style w:type="paragraph" w:styleId="Index3">
    <w:name w:val="index 3"/>
    <w:basedOn w:val="Normal"/>
    <w:next w:val="Normal"/>
    <w:autoRedefine/>
    <w:rsid w:val="00CE5A32"/>
    <w:pPr>
      <w:spacing w:line="240" w:lineRule="auto"/>
      <w:ind w:left="540" w:hanging="180"/>
    </w:pPr>
  </w:style>
  <w:style w:type="paragraph" w:styleId="Index4">
    <w:name w:val="index 4"/>
    <w:basedOn w:val="Normal"/>
    <w:next w:val="Normal"/>
    <w:autoRedefine/>
    <w:rsid w:val="00CE5A32"/>
    <w:pPr>
      <w:spacing w:line="240" w:lineRule="auto"/>
      <w:ind w:left="720" w:hanging="180"/>
    </w:pPr>
  </w:style>
  <w:style w:type="paragraph" w:styleId="Index5">
    <w:name w:val="index 5"/>
    <w:basedOn w:val="Normal"/>
    <w:next w:val="Normal"/>
    <w:autoRedefine/>
    <w:rsid w:val="00CE5A32"/>
    <w:pPr>
      <w:spacing w:line="240" w:lineRule="auto"/>
      <w:ind w:left="900" w:hanging="180"/>
    </w:pPr>
  </w:style>
  <w:style w:type="paragraph" w:styleId="Index6">
    <w:name w:val="index 6"/>
    <w:basedOn w:val="Normal"/>
    <w:next w:val="Normal"/>
    <w:autoRedefine/>
    <w:rsid w:val="00CE5A32"/>
    <w:pPr>
      <w:spacing w:line="240" w:lineRule="auto"/>
      <w:ind w:left="1080" w:hanging="180"/>
    </w:pPr>
  </w:style>
  <w:style w:type="paragraph" w:styleId="Index7">
    <w:name w:val="index 7"/>
    <w:basedOn w:val="Normal"/>
    <w:next w:val="Normal"/>
    <w:autoRedefine/>
    <w:rsid w:val="00CE5A32"/>
    <w:pPr>
      <w:spacing w:line="240" w:lineRule="auto"/>
      <w:ind w:left="1260" w:hanging="180"/>
    </w:pPr>
  </w:style>
  <w:style w:type="paragraph" w:styleId="Index8">
    <w:name w:val="index 8"/>
    <w:basedOn w:val="Normal"/>
    <w:next w:val="Normal"/>
    <w:autoRedefine/>
    <w:rsid w:val="00CE5A32"/>
    <w:pPr>
      <w:spacing w:line="240" w:lineRule="auto"/>
      <w:ind w:left="1440" w:hanging="180"/>
    </w:pPr>
  </w:style>
  <w:style w:type="paragraph" w:styleId="Index9">
    <w:name w:val="index 9"/>
    <w:basedOn w:val="Normal"/>
    <w:next w:val="Normal"/>
    <w:autoRedefine/>
    <w:rsid w:val="00CE5A32"/>
    <w:pPr>
      <w:spacing w:line="240" w:lineRule="auto"/>
      <w:ind w:left="1620" w:hanging="180"/>
    </w:pPr>
  </w:style>
  <w:style w:type="paragraph" w:styleId="Titreindex">
    <w:name w:val="index heading"/>
    <w:basedOn w:val="Normal"/>
    <w:next w:val="Index1"/>
    <w:rsid w:val="00CE5A32"/>
    <w:rPr>
      <w:rFonts w:asciiTheme="majorHAnsi" w:eastAsiaTheme="majorEastAsia" w:hAnsiTheme="majorHAnsi" w:cstheme="majorBidi"/>
      <w:b/>
      <w:bCs/>
    </w:rPr>
  </w:style>
  <w:style w:type="character" w:styleId="Accentuationintense">
    <w:name w:val="Intense Emphasis"/>
    <w:basedOn w:val="Policepardfaut"/>
    <w:uiPriority w:val="21"/>
    <w:qFormat/>
    <w:rsid w:val="00CE5A32"/>
    <w:rPr>
      <w:b/>
      <w:bCs/>
      <w:i/>
      <w:iCs/>
      <w:color w:val="4F81BD" w:themeColor="accent1"/>
    </w:rPr>
  </w:style>
  <w:style w:type="paragraph" w:styleId="Citationintense">
    <w:name w:val="Intense Quote"/>
    <w:basedOn w:val="Normal"/>
    <w:next w:val="Normal"/>
    <w:link w:val="CitationintenseCar"/>
    <w:uiPriority w:val="30"/>
    <w:qFormat/>
    <w:rsid w:val="00CE5A3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E5A32"/>
    <w:rPr>
      <w:rFonts w:ascii="Arial" w:hAnsi="Arial"/>
      <w:b/>
      <w:bCs/>
      <w:i/>
      <w:iCs/>
      <w:color w:val="4F81BD" w:themeColor="accent1"/>
      <w:sz w:val="18"/>
      <w:lang w:eastAsia="en-US"/>
    </w:rPr>
  </w:style>
  <w:style w:type="character" w:styleId="Rfrenceintense">
    <w:name w:val="Intense Reference"/>
    <w:basedOn w:val="Policepardfaut"/>
    <w:uiPriority w:val="32"/>
    <w:qFormat/>
    <w:rsid w:val="00CE5A32"/>
    <w:rPr>
      <w:b/>
      <w:bCs/>
      <w:smallCaps/>
      <w:color w:val="C0504D" w:themeColor="accent2"/>
      <w:spacing w:val="5"/>
      <w:u w:val="single"/>
    </w:rPr>
  </w:style>
  <w:style w:type="table" w:customStyle="1" w:styleId="LightGrid1">
    <w:name w:val="Light Grid1"/>
    <w:basedOn w:val="TableauNormal"/>
    <w:uiPriority w:val="62"/>
    <w:rsid w:val="00CE5A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auNormal"/>
    <w:uiPriority w:val="62"/>
    <w:rsid w:val="00CE5A3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CE5A3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CE5A3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CE5A3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CE5A3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CE5A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auNormal"/>
    <w:uiPriority w:val="61"/>
    <w:rsid w:val="00CE5A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auNormal"/>
    <w:uiPriority w:val="61"/>
    <w:rsid w:val="00CE5A3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CE5A3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CE5A3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CE5A3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CE5A3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CE5A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auNormal"/>
    <w:uiPriority w:val="60"/>
    <w:rsid w:val="00CE5A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auNormal"/>
    <w:uiPriority w:val="60"/>
    <w:rsid w:val="00CE5A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CE5A3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CE5A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CE5A3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CE5A3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CE5A3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aragraphedeliste">
    <w:name w:val="List Paragraph"/>
    <w:basedOn w:val="Normal"/>
    <w:uiPriority w:val="34"/>
    <w:qFormat/>
    <w:rsid w:val="00CE5A32"/>
    <w:pPr>
      <w:ind w:left="720"/>
      <w:contextualSpacing/>
    </w:pPr>
  </w:style>
  <w:style w:type="paragraph" w:styleId="Textedemacro">
    <w:name w:val="macro"/>
    <w:link w:val="TextedemacroCar"/>
    <w:rsid w:val="00CE5A32"/>
    <w:pPr>
      <w:widowControl w:val="0"/>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lang w:val="en-GB" w:eastAsia="en-US"/>
    </w:rPr>
  </w:style>
  <w:style w:type="character" w:customStyle="1" w:styleId="TextedemacroCar">
    <w:name w:val="Texte de macro Car"/>
    <w:basedOn w:val="Policepardfaut"/>
    <w:link w:val="Textedemacro"/>
    <w:rsid w:val="00CE5A32"/>
    <w:rPr>
      <w:rFonts w:ascii="Consolas" w:hAnsi="Consolas"/>
      <w:lang w:eastAsia="en-US"/>
    </w:rPr>
  </w:style>
  <w:style w:type="table" w:customStyle="1" w:styleId="MediumGrid11">
    <w:name w:val="Medium Grid 11"/>
    <w:basedOn w:val="TableauNormal"/>
    <w:uiPriority w:val="67"/>
    <w:rsid w:val="00CE5A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CE5A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CE5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CE5A3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CE5A3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CE5A3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CE5A3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au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au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auNormal"/>
    <w:uiPriority w:val="65"/>
    <w:rsid w:val="00CE5A3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auNormal"/>
    <w:uiPriority w:val="65"/>
    <w:rsid w:val="00CE5A3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CE5A3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CE5A3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CE5A3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CE5A3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CE5A3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au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auNormal"/>
    <w:uiPriority w:val="63"/>
    <w:rsid w:val="00CE5A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rsid w:val="00CE5A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CE5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CE5A3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CE5A3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CE5A3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CE5A3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au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1"/>
    <w:qFormat/>
    <w:rsid w:val="00CE5A32"/>
    <w:pPr>
      <w:widowControl w:val="0"/>
    </w:pPr>
    <w:rPr>
      <w:rFonts w:ascii="Arial" w:hAnsi="Arial"/>
      <w:sz w:val="18"/>
      <w:lang w:val="en-GB" w:eastAsia="en-US"/>
    </w:rPr>
  </w:style>
  <w:style w:type="character" w:styleId="Textedelespacerserv">
    <w:name w:val="Placeholder Text"/>
    <w:basedOn w:val="Policepardfaut"/>
    <w:uiPriority w:val="99"/>
    <w:semiHidden/>
    <w:rsid w:val="00CE5A32"/>
    <w:rPr>
      <w:color w:val="808080"/>
    </w:rPr>
  </w:style>
  <w:style w:type="paragraph" w:styleId="Citation">
    <w:name w:val="Quote"/>
    <w:basedOn w:val="Normal"/>
    <w:next w:val="Normal"/>
    <w:link w:val="CitationCar"/>
    <w:uiPriority w:val="29"/>
    <w:qFormat/>
    <w:rsid w:val="00CE5A32"/>
    <w:rPr>
      <w:i/>
      <w:iCs/>
      <w:color w:val="000000" w:themeColor="text1"/>
    </w:rPr>
  </w:style>
  <w:style w:type="character" w:customStyle="1" w:styleId="CitationCar">
    <w:name w:val="Citation Car"/>
    <w:basedOn w:val="Policepardfaut"/>
    <w:link w:val="Citation"/>
    <w:uiPriority w:val="29"/>
    <w:rsid w:val="00CE5A32"/>
    <w:rPr>
      <w:rFonts w:ascii="Arial" w:hAnsi="Arial"/>
      <w:i/>
      <w:iCs/>
      <w:color w:val="000000" w:themeColor="text1"/>
      <w:sz w:val="18"/>
      <w:lang w:eastAsia="en-US"/>
    </w:rPr>
  </w:style>
  <w:style w:type="character" w:styleId="Accentuationlgre">
    <w:name w:val="Subtle Emphasis"/>
    <w:basedOn w:val="Policepardfaut"/>
    <w:uiPriority w:val="19"/>
    <w:qFormat/>
    <w:rsid w:val="00CE5A32"/>
    <w:rPr>
      <w:i/>
      <w:iCs/>
      <w:color w:val="808080" w:themeColor="text1" w:themeTint="7F"/>
    </w:rPr>
  </w:style>
  <w:style w:type="character" w:styleId="Rfrencelgre">
    <w:name w:val="Subtle Reference"/>
    <w:basedOn w:val="Policepardfaut"/>
    <w:uiPriority w:val="31"/>
    <w:qFormat/>
    <w:rsid w:val="00CE5A32"/>
    <w:rPr>
      <w:smallCaps/>
      <w:color w:val="C0504D" w:themeColor="accent2"/>
      <w:u w:val="single"/>
    </w:rPr>
  </w:style>
  <w:style w:type="table" w:styleId="Effetsdetableau3D1">
    <w:name w:val="Table 3D effects 1"/>
    <w:basedOn w:val="TableauNormal"/>
    <w:rsid w:val="00CE5A32"/>
    <w:pPr>
      <w:widowControl w:val="0"/>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CE5A32"/>
    <w:pPr>
      <w:widowControl w:val="0"/>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CE5A32"/>
    <w:pPr>
      <w:widowControl w:val="0"/>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CE5A32"/>
    <w:pPr>
      <w:widowControl w:val="0"/>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CE5A32"/>
    <w:pPr>
      <w:widowControl w:val="0"/>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CE5A32"/>
    <w:pPr>
      <w:widowControl w:val="0"/>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CE5A32"/>
    <w:pPr>
      <w:widowControl w:val="0"/>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CE5A32"/>
    <w:pPr>
      <w:widowControl w:val="0"/>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CE5A32"/>
    <w:pPr>
      <w:widowControl w:val="0"/>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CE5A32"/>
    <w:pPr>
      <w:widowControl w:val="0"/>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CE5A32"/>
    <w:pPr>
      <w:widowControl w:val="0"/>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CE5A32"/>
    <w:pPr>
      <w:widowControl w:val="0"/>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CE5A32"/>
    <w:pPr>
      <w:widowControl w:val="0"/>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CE5A32"/>
    <w:pPr>
      <w:widowControl w:val="0"/>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CE5A32"/>
    <w:pPr>
      <w:widowControl w:val="0"/>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CE5A32"/>
    <w:pPr>
      <w:widowControl w:val="0"/>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CE5A32"/>
    <w:pPr>
      <w:widowControl w:val="0"/>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CE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rsid w:val="00CE5A32"/>
    <w:pPr>
      <w:widowControl w:val="0"/>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CE5A32"/>
    <w:pPr>
      <w:widowControl w:val="0"/>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CE5A32"/>
    <w:pPr>
      <w:widowControl w:val="0"/>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CE5A32"/>
    <w:pPr>
      <w:widowControl w:val="0"/>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CE5A32"/>
    <w:pPr>
      <w:widowControl w:val="0"/>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CE5A32"/>
    <w:pPr>
      <w:widowControl w:val="0"/>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CE5A32"/>
    <w:pPr>
      <w:widowControl w:val="0"/>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CE5A32"/>
    <w:pPr>
      <w:widowControl w:val="0"/>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CE5A32"/>
    <w:pPr>
      <w:widowControl w:val="0"/>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CE5A32"/>
    <w:pPr>
      <w:widowControl w:val="0"/>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CE5A32"/>
    <w:pPr>
      <w:widowControl w:val="0"/>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CE5A32"/>
    <w:pPr>
      <w:widowControl w:val="0"/>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CE5A32"/>
    <w:pPr>
      <w:widowControl w:val="0"/>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CE5A32"/>
    <w:pPr>
      <w:widowControl w:val="0"/>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CE5A32"/>
    <w:pPr>
      <w:widowControl w:val="0"/>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CE5A32"/>
    <w:pPr>
      <w:widowControl w:val="0"/>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rsid w:val="00CE5A32"/>
    <w:pPr>
      <w:ind w:left="180" w:hanging="180"/>
    </w:pPr>
  </w:style>
  <w:style w:type="paragraph" w:styleId="Tabledesillustrations">
    <w:name w:val="table of figures"/>
    <w:basedOn w:val="Normal"/>
    <w:next w:val="Normal"/>
    <w:rsid w:val="00CE5A32"/>
  </w:style>
  <w:style w:type="table" w:styleId="Tableauprofessionnel">
    <w:name w:val="Table Professional"/>
    <w:basedOn w:val="TableauNormal"/>
    <w:rsid w:val="00CE5A32"/>
    <w:pPr>
      <w:widowControl w:val="0"/>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CE5A32"/>
    <w:pPr>
      <w:widowControl w:val="0"/>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CE5A32"/>
    <w:pPr>
      <w:widowControl w:val="0"/>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CE5A32"/>
    <w:pPr>
      <w:widowControl w:val="0"/>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CE5A32"/>
    <w:pPr>
      <w:widowControl w:val="0"/>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CE5A32"/>
    <w:pPr>
      <w:widowControl w:val="0"/>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CE5A32"/>
    <w:pPr>
      <w:widowControl w:val="0"/>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CE5A32"/>
    <w:pPr>
      <w:widowControl w:val="0"/>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CE5A32"/>
    <w:pPr>
      <w:widowControl w:val="0"/>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CE5A32"/>
    <w:pPr>
      <w:widowControl w:val="0"/>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rsid w:val="00CE5A32"/>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CE5A32"/>
    <w:pPr>
      <w:keepLines/>
      <w:spacing w:before="480" w:after="0" w:line="280" w:lineRule="exact"/>
      <w:outlineLvl w:val="9"/>
    </w:pPr>
    <w:rPr>
      <w:rFonts w:asciiTheme="majorHAnsi" w:eastAsiaTheme="majorEastAsia" w:hAnsiTheme="majorHAnsi" w:cstheme="majorBidi"/>
      <w:bCs/>
      <w:color w:val="365F91" w:themeColor="accent1" w:themeShade="BF"/>
      <w:sz w:val="28"/>
      <w:szCs w:val="28"/>
    </w:rPr>
  </w:style>
  <w:style w:type="character" w:customStyle="1" w:styleId="hps">
    <w:name w:val="hps"/>
    <w:basedOn w:val="Policepardfaut"/>
    <w:rsid w:val="003A426B"/>
  </w:style>
  <w:style w:type="paragraph" w:customStyle="1" w:styleId="Default">
    <w:name w:val="Default"/>
    <w:rsid w:val="000E646B"/>
    <w:pPr>
      <w:autoSpaceDE w:val="0"/>
      <w:autoSpaceDN w:val="0"/>
      <w:adjustRightInd w:val="0"/>
    </w:pPr>
    <w:rPr>
      <w:rFonts w:ascii="Calibri" w:hAnsi="Calibri" w:cs="Calibri"/>
      <w:color w:val="000000"/>
      <w:sz w:val="24"/>
      <w:szCs w:val="24"/>
      <w:lang w:val="en-GB"/>
    </w:rPr>
  </w:style>
  <w:style w:type="character" w:customStyle="1" w:styleId="shorttext">
    <w:name w:val="short_text"/>
    <w:basedOn w:val="Policepardfaut"/>
    <w:rsid w:val="005A0AA2"/>
  </w:style>
  <w:style w:type="character" w:customStyle="1" w:styleId="normaltextrun">
    <w:name w:val="normaltextrun"/>
    <w:basedOn w:val="Policepardfaut"/>
    <w:rsid w:val="00E654B3"/>
  </w:style>
  <w:style w:type="paragraph" w:styleId="Rvision">
    <w:name w:val="Revision"/>
    <w:hidden/>
    <w:uiPriority w:val="99"/>
    <w:semiHidden/>
    <w:rsid w:val="00BE6AA8"/>
    <w:rPr>
      <w:rFonts w:ascii="Arial" w:hAnsi="Arial"/>
      <w:sz w:val="18"/>
      <w:lang w:val="en-GB" w:eastAsia="en-US"/>
    </w:rPr>
  </w:style>
  <w:style w:type="paragraph" w:customStyle="1" w:styleId="paragraph">
    <w:name w:val="paragraph"/>
    <w:basedOn w:val="Normal"/>
    <w:rsid w:val="00FB705C"/>
    <w:pPr>
      <w:widowControl/>
      <w:spacing w:before="100" w:beforeAutospacing="1" w:after="100" w:afterAutospacing="1" w:line="240" w:lineRule="auto"/>
    </w:pPr>
    <w:rPr>
      <w:rFonts w:ascii="Times New Roman" w:hAnsi="Times New Roman"/>
      <w:sz w:val="24"/>
      <w:szCs w:val="24"/>
      <w:lang w:val="fr-FR" w:eastAsia="fr-FR"/>
    </w:rPr>
  </w:style>
  <w:style w:type="character" w:customStyle="1" w:styleId="eop">
    <w:name w:val="eop"/>
    <w:basedOn w:val="Policepardfaut"/>
    <w:rsid w:val="00FB705C"/>
  </w:style>
  <w:style w:type="character" w:styleId="Mentionnonrsolue">
    <w:name w:val="Unresolved Mention"/>
    <w:basedOn w:val="Policepardfaut"/>
    <w:uiPriority w:val="99"/>
    <w:semiHidden/>
    <w:unhideWhenUsed/>
    <w:rsid w:val="0089326C"/>
    <w:rPr>
      <w:color w:val="605E5C"/>
      <w:shd w:val="clear" w:color="auto" w:fill="E1DFDD"/>
    </w:rPr>
  </w:style>
  <w:style w:type="character" w:customStyle="1" w:styleId="Titre2Car">
    <w:name w:val="Titre 2 Car"/>
    <w:basedOn w:val="Policepardfaut"/>
    <w:link w:val="Titre2"/>
    <w:rsid w:val="00F4693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3267">
      <w:bodyDiv w:val="1"/>
      <w:marLeft w:val="0"/>
      <w:marRight w:val="0"/>
      <w:marTop w:val="0"/>
      <w:marBottom w:val="0"/>
      <w:divBdr>
        <w:top w:val="none" w:sz="0" w:space="0" w:color="auto"/>
        <w:left w:val="none" w:sz="0" w:space="0" w:color="auto"/>
        <w:bottom w:val="none" w:sz="0" w:space="0" w:color="auto"/>
        <w:right w:val="none" w:sz="0" w:space="0" w:color="auto"/>
      </w:divBdr>
    </w:div>
    <w:div w:id="620499732">
      <w:bodyDiv w:val="1"/>
      <w:marLeft w:val="0"/>
      <w:marRight w:val="0"/>
      <w:marTop w:val="0"/>
      <w:marBottom w:val="0"/>
      <w:divBdr>
        <w:top w:val="none" w:sz="0" w:space="0" w:color="auto"/>
        <w:left w:val="none" w:sz="0" w:space="0" w:color="auto"/>
        <w:bottom w:val="none" w:sz="0" w:space="0" w:color="auto"/>
        <w:right w:val="none" w:sz="0" w:space="0" w:color="auto"/>
      </w:divBdr>
    </w:div>
    <w:div w:id="984550588">
      <w:bodyDiv w:val="1"/>
      <w:marLeft w:val="0"/>
      <w:marRight w:val="0"/>
      <w:marTop w:val="0"/>
      <w:marBottom w:val="0"/>
      <w:divBdr>
        <w:top w:val="none" w:sz="0" w:space="0" w:color="auto"/>
        <w:left w:val="none" w:sz="0" w:space="0" w:color="auto"/>
        <w:bottom w:val="none" w:sz="0" w:space="0" w:color="auto"/>
        <w:right w:val="none" w:sz="0" w:space="0" w:color="auto"/>
      </w:divBdr>
    </w:div>
    <w:div w:id="1277952796">
      <w:bodyDiv w:val="1"/>
      <w:marLeft w:val="0"/>
      <w:marRight w:val="0"/>
      <w:marTop w:val="0"/>
      <w:marBottom w:val="0"/>
      <w:divBdr>
        <w:top w:val="none" w:sz="0" w:space="0" w:color="auto"/>
        <w:left w:val="none" w:sz="0" w:space="0" w:color="auto"/>
        <w:bottom w:val="none" w:sz="0" w:space="0" w:color="auto"/>
        <w:right w:val="none" w:sz="0" w:space="0" w:color="auto"/>
      </w:divBdr>
      <w:divsChild>
        <w:div w:id="998925296">
          <w:marLeft w:val="0"/>
          <w:marRight w:val="0"/>
          <w:marTop w:val="0"/>
          <w:marBottom w:val="0"/>
          <w:divBdr>
            <w:top w:val="none" w:sz="0" w:space="0" w:color="auto"/>
            <w:left w:val="none" w:sz="0" w:space="0" w:color="auto"/>
            <w:bottom w:val="none" w:sz="0" w:space="0" w:color="auto"/>
            <w:right w:val="none" w:sz="0" w:space="0" w:color="auto"/>
          </w:divBdr>
        </w:div>
        <w:div w:id="309481606">
          <w:marLeft w:val="0"/>
          <w:marRight w:val="0"/>
          <w:marTop w:val="0"/>
          <w:marBottom w:val="0"/>
          <w:divBdr>
            <w:top w:val="none" w:sz="0" w:space="0" w:color="auto"/>
            <w:left w:val="none" w:sz="0" w:space="0" w:color="auto"/>
            <w:bottom w:val="none" w:sz="0" w:space="0" w:color="auto"/>
            <w:right w:val="none" w:sz="0" w:space="0" w:color="auto"/>
          </w:divBdr>
        </w:div>
      </w:divsChild>
    </w:div>
    <w:div w:id="1784956809">
      <w:bodyDiv w:val="1"/>
      <w:marLeft w:val="0"/>
      <w:marRight w:val="0"/>
      <w:marTop w:val="0"/>
      <w:marBottom w:val="0"/>
      <w:divBdr>
        <w:top w:val="none" w:sz="0" w:space="0" w:color="auto"/>
        <w:left w:val="none" w:sz="0" w:space="0" w:color="auto"/>
        <w:bottom w:val="none" w:sz="0" w:space="0" w:color="auto"/>
        <w:right w:val="none" w:sz="0" w:space="0" w:color="auto"/>
      </w:divBdr>
      <w:divsChild>
        <w:div w:id="714547722">
          <w:marLeft w:val="0"/>
          <w:marRight w:val="0"/>
          <w:marTop w:val="0"/>
          <w:marBottom w:val="0"/>
          <w:divBdr>
            <w:top w:val="none" w:sz="0" w:space="0" w:color="auto"/>
            <w:left w:val="none" w:sz="0" w:space="0" w:color="auto"/>
            <w:bottom w:val="none" w:sz="0" w:space="0" w:color="auto"/>
            <w:right w:val="none" w:sz="0" w:space="0" w:color="auto"/>
          </w:divBdr>
        </w:div>
        <w:div w:id="2103064092">
          <w:marLeft w:val="0"/>
          <w:marRight w:val="0"/>
          <w:marTop w:val="0"/>
          <w:marBottom w:val="0"/>
          <w:divBdr>
            <w:top w:val="none" w:sz="0" w:space="0" w:color="auto"/>
            <w:left w:val="none" w:sz="0" w:space="0" w:color="auto"/>
            <w:bottom w:val="none" w:sz="0" w:space="0" w:color="auto"/>
            <w:right w:val="none" w:sz="0" w:space="0" w:color="auto"/>
          </w:divBdr>
        </w:div>
      </w:divsChild>
    </w:div>
    <w:div w:id="1998412467">
      <w:bodyDiv w:val="1"/>
      <w:marLeft w:val="0"/>
      <w:marRight w:val="0"/>
      <w:marTop w:val="0"/>
      <w:marBottom w:val="0"/>
      <w:divBdr>
        <w:top w:val="none" w:sz="0" w:space="0" w:color="auto"/>
        <w:left w:val="none" w:sz="0" w:space="0" w:color="auto"/>
        <w:bottom w:val="none" w:sz="0" w:space="0" w:color="auto"/>
        <w:right w:val="none" w:sz="0" w:space="0" w:color="auto"/>
      </w:divBdr>
    </w:div>
    <w:div w:id="2024743261">
      <w:bodyDiv w:val="1"/>
      <w:marLeft w:val="0"/>
      <w:marRight w:val="0"/>
      <w:marTop w:val="0"/>
      <w:marBottom w:val="0"/>
      <w:divBdr>
        <w:top w:val="none" w:sz="0" w:space="0" w:color="auto"/>
        <w:left w:val="none" w:sz="0" w:space="0" w:color="auto"/>
        <w:bottom w:val="none" w:sz="0" w:space="0" w:color="auto"/>
        <w:right w:val="none" w:sz="0" w:space="0" w:color="auto"/>
      </w:divBdr>
      <w:divsChild>
        <w:div w:id="161362336">
          <w:marLeft w:val="0"/>
          <w:marRight w:val="0"/>
          <w:marTop w:val="0"/>
          <w:marBottom w:val="0"/>
          <w:divBdr>
            <w:top w:val="none" w:sz="0" w:space="0" w:color="auto"/>
            <w:left w:val="none" w:sz="0" w:space="0" w:color="auto"/>
            <w:bottom w:val="none" w:sz="0" w:space="0" w:color="auto"/>
            <w:right w:val="none" w:sz="0" w:space="0" w:color="auto"/>
          </w:divBdr>
        </w:div>
        <w:div w:id="135353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ontact.rose@oxfam.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1808</Words>
  <Characters>9950</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Plan Procurement Staff Insurance</vt:lpstr>
      <vt:lpstr>Project Plan Procurement Staff Insurance</vt:lpstr>
    </vt:vector>
  </TitlesOfParts>
  <Company>Oxfam Novib</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Procurement Staff Insurance</dc:title>
  <dc:subject>Project Plan Procurement Staff Insurance, A proposal for the purchase of the collective accident insurance, the collective travel insurance and the expatriate insurance policies</dc:subject>
  <dc:creator>Sanne Wijnhorst</dc:creator>
  <dc:description/>
  <cp:lastModifiedBy>Jebali Oussama</cp:lastModifiedBy>
  <cp:revision>14</cp:revision>
  <cp:lastPrinted>2022-03-21T15:32:00Z</cp:lastPrinted>
  <dcterms:created xsi:type="dcterms:W3CDTF">2022-11-24T12:09:00Z</dcterms:created>
  <dcterms:modified xsi:type="dcterms:W3CDTF">2022-12-19T13:13:00Z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Project Plan Procurement Staff Insurance</vt:lpwstr>
  </property>
  <property fmtid="{D5CDD505-2E9C-101B-9397-08002B2CF9AE}" pid="3" name="Subtitle">
    <vt:lpwstr>A proposal for the purchase of the collective accident insurance, the collective travel insurance and the expatriate insurance policies</vt:lpwstr>
  </property>
  <property fmtid="{D5CDD505-2E9C-101B-9397-08002B2CF9AE}" pid="4" name="Author">
    <vt:lpwstr>Sanne Wijnhorst</vt:lpwstr>
  </property>
  <property fmtid="{D5CDD505-2E9C-101B-9397-08002B2CF9AE}" pid="5" name="DateCreated">
    <vt:lpwstr>22 July 2013</vt:lpwstr>
  </property>
  <property fmtid="{D5CDD505-2E9C-101B-9397-08002B2CF9AE}" pid="6" name="DateModified">
    <vt:lpwstr>22 July 2013</vt:lpwstr>
  </property>
  <property fmtid="{D5CDD505-2E9C-101B-9397-08002B2CF9AE}" pid="7" name="Version">
    <vt:lpwstr>1.0</vt:lpwstr>
  </property>
  <property fmtid="{D5CDD505-2E9C-101B-9397-08002B2CF9AE}" pid="8" name="TranslDateModified">
    <vt:lpwstr>Modified</vt:lpwstr>
  </property>
  <property fmtid="{D5CDD505-2E9C-101B-9397-08002B2CF9AE}" pid="9" name="TranslVersion">
    <vt:lpwstr>Version</vt:lpwstr>
  </property>
  <property fmtid="{D5CDD505-2E9C-101B-9397-08002B2CF9AE}" pid="10" name="TranslDateCreated">
    <vt:lpwstr>Created</vt:lpwstr>
  </property>
  <property fmtid="{D5CDD505-2E9C-101B-9397-08002B2CF9AE}" pid="11" name="TranslAuthor">
    <vt:lpwstr>Author</vt:lpwstr>
  </property>
  <property fmtid="{D5CDD505-2E9C-101B-9397-08002B2CF9AE}" pid="12" name="TranslOf">
    <vt:lpwstr>of</vt:lpwstr>
  </property>
  <property fmtid="{D5CDD505-2E9C-101B-9397-08002B2CF9AE}" pid="13" name="Type">
    <vt:lpwstr>Report</vt:lpwstr>
  </property>
  <property fmtid="{D5CDD505-2E9C-101B-9397-08002B2CF9AE}" pid="14" name="Language">
    <vt:lpwstr>English</vt:lpwstr>
  </property>
  <property fmtid="{D5CDD505-2E9C-101B-9397-08002B2CF9AE}" pid="15" name="Concept">
    <vt:lpwstr>0</vt:lpwstr>
  </property>
  <property fmtid="{D5CDD505-2E9C-101B-9397-08002B2CF9AE}" pid="16" name="Remarks">
    <vt:lpwstr/>
  </property>
  <property fmtid="{D5CDD505-2E9C-101B-9397-08002B2CF9AE}" pid="17" name="TranslPostbus">
    <vt:lpwstr>P.O. Box</vt:lpwstr>
  </property>
  <property fmtid="{D5CDD505-2E9C-101B-9397-08002B2CF9AE}" pid="18" name="TranslFax">
    <vt:lpwstr>Telefax</vt:lpwstr>
  </property>
  <property fmtid="{D5CDD505-2E9C-101B-9397-08002B2CF9AE}" pid="19" name="TranslTelefoon">
    <vt:lpwstr>Telephone number</vt:lpwstr>
  </property>
  <property fmtid="{D5CDD505-2E9C-101B-9397-08002B2CF9AE}" pid="20" name="TranslNederland">
    <vt:lpwstr>The Netherlands</vt:lpwstr>
  </property>
  <property fmtid="{D5CDD505-2E9C-101B-9397-08002B2CF9AE}" pid="21" name="TranslDenHaag">
    <vt:lpwstr>The Hague</vt:lpwstr>
  </property>
  <property fmtid="{D5CDD505-2E9C-101B-9397-08002B2CF9AE}" pid="22" name="TranslInhoudsopgave">
    <vt:lpwstr>Table of Contents</vt:lpwstr>
  </property>
  <property fmtid="{D5CDD505-2E9C-101B-9397-08002B2CF9AE}" pid="23" name="TranslColofon">
    <vt:lpwstr>Colophon</vt:lpwstr>
  </property>
  <property fmtid="{D5CDD505-2E9C-101B-9397-08002B2CF9AE}" pid="24" name="TranslDocName">
    <vt:lpwstr>Document</vt:lpwstr>
  </property>
  <property fmtid="{D5CDD505-2E9C-101B-9397-08002B2CF9AE}" pid="25" name="blnieuwdocument">
    <vt:lpwstr>&lt;&lt;blnieuwdocument&gt;&gt;</vt:lpwstr>
  </property>
  <property fmtid="{D5CDD505-2E9C-101B-9397-08002B2CF9AE}" pid="26" name="Status">
    <vt:lpwstr/>
  </property>
  <property fmtid="{D5CDD505-2E9C-101B-9397-08002B2CF9AE}" pid="27" name="TranslStatus">
    <vt:lpwstr>Status</vt:lpwstr>
  </property>
  <property fmtid="{D5CDD505-2E9C-101B-9397-08002B2CF9AE}" pid="28" name="TranslRemarks">
    <vt:lpwstr>Remarks</vt:lpwstr>
  </property>
  <property fmtid="{D5CDD505-2E9C-101B-9397-08002B2CF9AE}" pid="29" name="titleRemarks">
    <vt:lpwstr>Remarks</vt:lpwstr>
  </property>
  <property fmtid="{D5CDD505-2E9C-101B-9397-08002B2CF9AE}" pid="30" name="titleStatus">
    <vt:lpwstr>Status</vt:lpwstr>
  </property>
  <property fmtid="{D5CDD505-2E9C-101B-9397-08002B2CF9AE}" pid="31" name="blAangepLabelRemarks">
    <vt:lpwstr>False</vt:lpwstr>
  </property>
  <property fmtid="{D5CDD505-2E9C-101B-9397-08002B2CF9AE}" pid="32" name="blAangepLabelStatus">
    <vt:lpwstr>False</vt:lpwstr>
  </property>
  <property fmtid="{D5CDD505-2E9C-101B-9397-08002B2CF9AE}" pid="33" name="blnieuwdocument2006">
    <vt:lpwstr>true</vt:lpwstr>
  </property>
  <property fmtid="{D5CDD505-2E9C-101B-9397-08002B2CF9AE}" pid="34" name="titel">
    <vt:lpwstr>Project Plan Procurement Staff Insurance</vt:lpwstr>
  </property>
  <property fmtid="{D5CDD505-2E9C-101B-9397-08002B2CF9AE}" pid="35" name="auteur">
    <vt:lpwstr>Sanne Wijnhorst</vt:lpwstr>
  </property>
  <property fmtid="{D5CDD505-2E9C-101B-9397-08002B2CF9AE}" pid="36" name="eigenaar">
    <vt:lpwstr/>
  </property>
  <property fmtid="{D5CDD505-2E9C-101B-9397-08002B2CF9AE}" pid="37" name="creadatum">
    <vt:lpwstr>22 July 2013</vt:lpwstr>
  </property>
  <property fmtid="{D5CDD505-2E9C-101B-9397-08002B2CF9AE}" pid="38" name="wijzdatum">
    <vt:lpwstr>22 July 2013</vt:lpwstr>
  </property>
  <property fmtid="{D5CDD505-2E9C-101B-9397-08002B2CF9AE}" pid="39" name="versie">
    <vt:lpwstr>1.0</vt:lpwstr>
  </property>
  <property fmtid="{D5CDD505-2E9C-101B-9397-08002B2CF9AE}" pid="40" name="TranslOwner">
    <vt:lpwstr>Owner</vt:lpwstr>
  </property>
  <property fmtid="{D5CDD505-2E9C-101B-9397-08002B2CF9AE}" pid="41" name="TranslTitle">
    <vt:lpwstr>Titel</vt:lpwstr>
  </property>
  <property fmtid="{D5CDD505-2E9C-101B-9397-08002B2CF9AE}" pid="42" name="TranslPage">
    <vt:lpwstr>Page</vt:lpwstr>
  </property>
  <property fmtid="{D5CDD505-2E9C-101B-9397-08002B2CF9AE}" pid="43" name="GrammarlyDocumentId">
    <vt:lpwstr>17c71e53dd9c785f19cba8c44599df495eb8733fa0a197d7bc14de952608988f</vt:lpwstr>
  </property>
</Properties>
</file>