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pPr>
      <w:r w:rsidDel="00000000" w:rsidR="00000000" w:rsidRPr="00000000">
        <w:rPr>
          <w:rtl w:val="0"/>
        </w:rPr>
      </w:r>
    </w:p>
    <w:p w:rsidR="00000000" w:rsidDel="00000000" w:rsidP="00000000" w:rsidRDefault="00000000" w:rsidRPr="00000000" w14:paraId="00000002">
      <w:pPr>
        <w:pStyle w:val="Heading1"/>
        <w:shd w:fill="8eaadb" w:val="clear"/>
        <w:spacing w:line="276" w:lineRule="auto"/>
        <w:jc w:val="center"/>
        <w:rPr>
          <w:rFonts w:ascii="Calibri" w:cs="Calibri" w:eastAsia="Calibri" w:hAnsi="Calibri"/>
          <w:b w:val="1"/>
          <w:smallCaps w:val="1"/>
          <w:color w:val="000000"/>
          <w:sz w:val="28"/>
          <w:szCs w:val="28"/>
        </w:rPr>
      </w:pPr>
      <w:r w:rsidDel="00000000" w:rsidR="00000000" w:rsidRPr="00000000">
        <w:rPr>
          <w:rFonts w:ascii="Calibri" w:cs="Calibri" w:eastAsia="Calibri" w:hAnsi="Calibri"/>
          <w:b w:val="1"/>
          <w:smallCaps w:val="1"/>
          <w:color w:val="000000"/>
          <w:sz w:val="28"/>
          <w:szCs w:val="28"/>
          <w:rtl w:val="0"/>
        </w:rPr>
        <w:t xml:space="preserve">Recrutement d’un formateur en techniques d</w:t>
      </w:r>
      <w:r w:rsidDel="00000000" w:rsidR="00000000" w:rsidRPr="00000000">
        <w:rPr>
          <w:b w:val="1"/>
          <w:smallCaps w:val="1"/>
          <w:color w:val="000000"/>
          <w:sz w:val="28"/>
          <w:szCs w:val="28"/>
          <w:rtl w:val="0"/>
        </w:rPr>
        <w:t xml:space="preserve">’animation et création de contenu médiatique</w:t>
      </w:r>
      <w:r w:rsidDel="00000000" w:rsidR="00000000" w:rsidRPr="00000000">
        <w:rPr>
          <w:rtl w:val="0"/>
        </w:rPr>
      </w:r>
    </w:p>
    <w:p w:rsidR="00000000" w:rsidDel="00000000" w:rsidP="00000000" w:rsidRDefault="00000000" w:rsidRPr="00000000" w14:paraId="00000003">
      <w:pPr>
        <w:jc w:val="center"/>
        <w:rPr>
          <w:b w:val="1"/>
          <w:color w:val="0070c0"/>
          <w:sz w:val="24"/>
          <w:szCs w:val="24"/>
        </w:rPr>
      </w:pPr>
      <w:r w:rsidDel="00000000" w:rsidR="00000000" w:rsidRPr="00000000">
        <w:rPr>
          <w:rtl w:val="0"/>
        </w:rPr>
      </w:r>
    </w:p>
    <w:p w:rsidR="00000000" w:rsidDel="00000000" w:rsidP="00000000" w:rsidRDefault="00000000" w:rsidRPr="00000000" w14:paraId="00000004">
      <w:pPr>
        <w:spacing w:after="0" w:line="276" w:lineRule="auto"/>
        <w:jc w:val="both"/>
        <w:rPr/>
      </w:pPr>
      <w:r w:rsidDel="00000000" w:rsidR="00000000" w:rsidRPr="00000000">
        <w:rPr>
          <w:b w:val="1"/>
          <w:color w:val="0070c0"/>
          <w:rtl w:val="0"/>
        </w:rPr>
        <w:t xml:space="preserve">Type de contrat :</w:t>
      </w:r>
      <w:r w:rsidDel="00000000" w:rsidR="00000000" w:rsidRPr="00000000">
        <w:rPr>
          <w:b w:val="1"/>
          <w:rtl w:val="0"/>
        </w:rPr>
        <w:t xml:space="preserve"> </w:t>
        <w:tab/>
        <w:tab/>
        <w:tab/>
        <w:tab/>
        <w:tab/>
      </w:r>
      <w:r w:rsidDel="00000000" w:rsidR="00000000" w:rsidRPr="00000000">
        <w:rPr>
          <w:rtl w:val="0"/>
        </w:rPr>
        <w:t xml:space="preserve">Consultation nationale</w:t>
      </w:r>
    </w:p>
    <w:p w:rsidR="00000000" w:rsidDel="00000000" w:rsidP="00000000" w:rsidRDefault="00000000" w:rsidRPr="00000000" w14:paraId="00000005">
      <w:pPr>
        <w:spacing w:after="0" w:line="276" w:lineRule="auto"/>
        <w:jc w:val="both"/>
        <w:rPr/>
      </w:pPr>
      <w:r w:rsidDel="00000000" w:rsidR="00000000" w:rsidRPr="00000000">
        <w:rPr>
          <w:b w:val="1"/>
          <w:color w:val="0070c0"/>
          <w:rtl w:val="0"/>
        </w:rPr>
        <w:t xml:space="preserve">Langues :</w:t>
      </w:r>
      <w:r w:rsidDel="00000000" w:rsidR="00000000" w:rsidRPr="00000000">
        <w:rPr>
          <w:rtl w:val="0"/>
        </w:rPr>
        <w:t xml:space="preserve"> </w:t>
        <w:tab/>
        <w:tab/>
        <w:tab/>
        <w:tab/>
        <w:tab/>
        <w:tab/>
        <w:t xml:space="preserve">Français et Arabe</w:t>
      </w:r>
    </w:p>
    <w:p w:rsidR="00000000" w:rsidDel="00000000" w:rsidP="00000000" w:rsidRDefault="00000000" w:rsidRPr="00000000" w14:paraId="00000006">
      <w:pPr>
        <w:tabs>
          <w:tab w:val="left" w:pos="5250"/>
        </w:tabs>
        <w:spacing w:after="0" w:line="276" w:lineRule="auto"/>
        <w:jc w:val="both"/>
        <w:rPr/>
      </w:pPr>
      <w:r w:rsidDel="00000000" w:rsidR="00000000" w:rsidRPr="00000000">
        <w:rPr>
          <w:b w:val="1"/>
          <w:color w:val="0070c0"/>
          <w:rtl w:val="0"/>
        </w:rPr>
        <w:t xml:space="preserve">Lieu  :</w:t>
      </w:r>
      <w:r w:rsidDel="00000000" w:rsidR="00000000" w:rsidRPr="00000000">
        <w:rPr>
          <w:rtl w:val="0"/>
        </w:rPr>
        <w:t xml:space="preserve">                                                                                           Kasserine </w:t>
      </w:r>
    </w:p>
    <w:p w:rsidR="00000000" w:rsidDel="00000000" w:rsidP="00000000" w:rsidRDefault="00000000" w:rsidRPr="00000000" w14:paraId="00000007">
      <w:pPr>
        <w:rPr>
          <w:b w:val="1"/>
          <w:color w:val="0070c0"/>
        </w:rPr>
      </w:pPr>
      <w:r w:rsidDel="00000000" w:rsidR="00000000" w:rsidRPr="00000000">
        <w:rPr>
          <w:rtl w:val="0"/>
        </w:rPr>
      </w:r>
    </w:p>
    <w:p w:rsidR="00000000" w:rsidDel="00000000" w:rsidP="00000000" w:rsidRDefault="00000000" w:rsidRPr="00000000" w14:paraId="00000008">
      <w:pPr>
        <w:numPr>
          <w:ilvl w:val="0"/>
          <w:numId w:val="5"/>
        </w:numPr>
        <w:pBdr>
          <w:top w:space="0" w:sz="0" w:val="nil"/>
          <w:left w:space="0" w:sz="0" w:val="nil"/>
          <w:bottom w:space="0" w:sz="0" w:val="nil"/>
          <w:right w:space="0" w:sz="0" w:val="nil"/>
          <w:between w:space="0" w:sz="0" w:val="nil"/>
        </w:pBdr>
        <w:spacing w:line="240" w:lineRule="auto"/>
        <w:ind w:left="360" w:hanging="360"/>
        <w:rPr>
          <w:b w:val="1"/>
          <w:color w:val="2e75b5"/>
        </w:rPr>
      </w:pPr>
      <w:r w:rsidDel="00000000" w:rsidR="00000000" w:rsidRPr="00000000">
        <w:rPr>
          <w:b w:val="1"/>
          <w:color w:val="2e75b5"/>
          <w:rtl w:val="0"/>
        </w:rPr>
        <w:t xml:space="preserve">Présentation de l’Organisation :</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ffffff" w:val="clear"/>
        <w:spacing w:after="120" w:line="240" w:lineRule="auto"/>
        <w:jc w:val="both"/>
        <w:rPr>
          <w:color w:val="000000"/>
        </w:rPr>
      </w:pPr>
      <w:r w:rsidDel="00000000" w:rsidR="00000000" w:rsidRPr="00000000">
        <w:rPr>
          <w:color w:val="000000"/>
          <w:rtl w:val="0"/>
        </w:rPr>
        <w:t xml:space="preserve">L’association Blédii est une association créée en 2012 qui vise à encadrer les jeunes et les impliquer à la vie publique et promouvoir leurs compétences afin de les préparer à soutenir les valeurs de la citoyenneté et devenir un moteur de changement.</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ffffff" w:val="clear"/>
        <w:spacing w:after="120" w:before="120" w:line="240" w:lineRule="auto"/>
        <w:jc w:val="both"/>
        <w:rPr>
          <w:rFonts w:ascii="Times New Roman" w:cs="Times New Roman" w:eastAsia="Times New Roman" w:hAnsi="Times New Roman"/>
          <w:color w:val="000000"/>
          <w:sz w:val="24"/>
          <w:szCs w:val="24"/>
        </w:rPr>
      </w:pPr>
      <w:r w:rsidDel="00000000" w:rsidR="00000000" w:rsidRPr="00000000">
        <w:rPr>
          <w:color w:val="000000"/>
          <w:rtl w:val="0"/>
        </w:rPr>
        <w:t xml:space="preserve">L’association Blédii s’intéresse à renforcer la capacité de la population locale en matière de gouvernance locale, cherche à lever la compréhension et la conscience du nouveau contexte de la décentralisation et promouvoir une participation citoyenne active au processus de gestion des affaires locales, avec une attention particulière aux groupes vulnérables (jeunes et femmes). </w:t>
      </w:r>
      <w:r w:rsidDel="00000000" w:rsidR="00000000" w:rsidRPr="00000000">
        <w:rPr>
          <w:rtl w:val="0"/>
        </w:rPr>
      </w:r>
    </w:p>
    <w:p w:rsidR="00000000" w:rsidDel="00000000" w:rsidP="00000000" w:rsidRDefault="00000000" w:rsidRPr="00000000" w14:paraId="0000000B">
      <w:pPr>
        <w:ind w:left="360" w:firstLine="0"/>
        <w:rPr>
          <w:b w:val="1"/>
          <w:color w:val="0070c0"/>
        </w:rPr>
      </w:pPr>
      <w:r w:rsidDel="00000000" w:rsidR="00000000" w:rsidRPr="00000000">
        <w:rPr>
          <w:rtl w:val="0"/>
        </w:rPr>
      </w:r>
    </w:p>
    <w:p w:rsidR="00000000" w:rsidDel="00000000" w:rsidP="00000000" w:rsidRDefault="00000000" w:rsidRPr="00000000" w14:paraId="0000000C">
      <w:pPr>
        <w:numPr>
          <w:ilvl w:val="0"/>
          <w:numId w:val="5"/>
        </w:numPr>
        <w:pBdr>
          <w:top w:space="0" w:sz="0" w:val="nil"/>
          <w:left w:space="0" w:sz="0" w:val="nil"/>
          <w:bottom w:space="0" w:sz="0" w:val="nil"/>
          <w:right w:space="0" w:sz="0" w:val="nil"/>
          <w:between w:space="0" w:sz="0" w:val="nil"/>
        </w:pBdr>
        <w:ind w:left="360" w:hanging="360"/>
        <w:rPr>
          <w:b w:val="1"/>
          <w:color w:val="0070c0"/>
        </w:rPr>
      </w:pPr>
      <w:r w:rsidDel="00000000" w:rsidR="00000000" w:rsidRPr="00000000">
        <w:rPr>
          <w:b w:val="1"/>
          <w:color w:val="0070c0"/>
          <w:rtl w:val="0"/>
        </w:rPr>
        <w:t xml:space="preserve">Présentation de projet :</w:t>
      </w:r>
    </w:p>
    <w:p w:rsidR="00000000" w:rsidDel="00000000" w:rsidP="00000000" w:rsidRDefault="00000000" w:rsidRPr="00000000" w14:paraId="0000000D">
      <w:pPr>
        <w:rPr>
          <w:b w:val="1"/>
        </w:rPr>
      </w:pPr>
      <w:r w:rsidDel="00000000" w:rsidR="00000000" w:rsidRPr="00000000">
        <w:rPr>
          <w:rtl w:val="0"/>
        </w:rPr>
        <w:t xml:space="preserve">Dans le cadre de la mise en œuvre du projet « vers une dynamique locale de redevabilité I», financé par l’Union Européenne et porté par l’organisation I Watch, ayant pour objectif d’</w:t>
      </w:r>
      <w:r w:rsidDel="00000000" w:rsidR="00000000" w:rsidRPr="00000000">
        <w:rPr>
          <w:b w:val="1"/>
          <w:rtl w:val="0"/>
        </w:rPr>
        <w:t xml:space="preserve"> assurer la redevabilité et le contrôle citoyen des politiques publiques dans les nouvelles communes tout en impliquant les personnes vulnérables, </w:t>
      </w:r>
      <w:r w:rsidDel="00000000" w:rsidR="00000000" w:rsidRPr="00000000">
        <w:rPr>
          <w:rtl w:val="0"/>
        </w:rPr>
        <w:t xml:space="preserve">et s’adressant à </w:t>
      </w:r>
      <w:r w:rsidDel="00000000" w:rsidR="00000000" w:rsidRPr="00000000">
        <w:rPr>
          <w:b w:val="1"/>
          <w:rtl w:val="0"/>
        </w:rPr>
        <w:t xml:space="preserve">des municipalités “nouvellement-créées”</w:t>
      </w:r>
      <w:r w:rsidDel="00000000" w:rsidR="00000000" w:rsidRPr="00000000">
        <w:rPr>
          <w:rtl w:val="0"/>
        </w:rPr>
        <w:t xml:space="preserve"> dans</w:t>
      </w:r>
      <w:r w:rsidDel="00000000" w:rsidR="00000000" w:rsidRPr="00000000">
        <w:rPr>
          <w:b w:val="1"/>
          <w:rtl w:val="0"/>
        </w:rPr>
        <w:t xml:space="preserve"> 5 régions : Jendouba, Gafsa, Kasserine, Kébili et Tataouine. </w:t>
      </w:r>
    </w:p>
    <w:p w:rsidR="00000000" w:rsidDel="00000000" w:rsidP="00000000" w:rsidRDefault="00000000" w:rsidRPr="00000000" w14:paraId="0000000E">
      <w:pPr>
        <w:rPr/>
      </w:pPr>
      <w:r w:rsidDel="00000000" w:rsidR="00000000" w:rsidRPr="00000000">
        <w:rPr>
          <w:b w:val="1"/>
          <w:rtl w:val="0"/>
        </w:rPr>
        <w:t xml:space="preserve">L’association Blédii </w:t>
      </w:r>
      <w:r w:rsidDel="00000000" w:rsidR="00000000" w:rsidRPr="00000000">
        <w:rPr>
          <w:rtl w:val="0"/>
        </w:rPr>
        <w:t xml:space="preserve">met en œuvre le programme « Jeunes Leaders pour des communautés locales redevables ». Le projet s’étale sur une période de 18 mois à compter de la date du 01/11/2022 et a pour objectifs spécifiques de :</w:t>
      </w:r>
    </w:p>
    <w:p w:rsidR="00000000" w:rsidDel="00000000" w:rsidP="00000000" w:rsidRDefault="00000000" w:rsidRPr="00000000" w14:paraId="0000000F">
      <w:pPr>
        <w:numPr>
          <w:ilvl w:val="0"/>
          <w:numId w:val="4"/>
        </w:numPr>
        <w:pBdr>
          <w:top w:space="0" w:sz="0" w:val="nil"/>
          <w:left w:space="0" w:sz="0" w:val="nil"/>
          <w:bottom w:space="0" w:sz="0" w:val="nil"/>
          <w:right w:space="0" w:sz="0" w:val="nil"/>
          <w:between w:space="0" w:sz="0" w:val="nil"/>
        </w:pBdr>
        <w:spacing w:after="0" w:lineRule="auto"/>
        <w:ind w:left="720" w:hanging="360"/>
        <w:rPr>
          <w:b w:val="1"/>
          <w:color w:val="000000"/>
        </w:rPr>
      </w:pPr>
      <w:r w:rsidDel="00000000" w:rsidR="00000000" w:rsidRPr="00000000">
        <w:rPr>
          <w:b w:val="1"/>
          <w:color w:val="000000"/>
          <w:rtl w:val="0"/>
        </w:rPr>
        <w:t xml:space="preserve">Doter des jeunes de la région de Kasserine des moyens nécessaires les permettant d’assurer leur rôle de veille citoyenne.</w:t>
      </w:r>
    </w:p>
    <w:p w:rsidR="00000000" w:rsidDel="00000000" w:rsidP="00000000" w:rsidRDefault="00000000" w:rsidRPr="00000000" w14:paraId="00000010">
      <w:pPr>
        <w:numPr>
          <w:ilvl w:val="0"/>
          <w:numId w:val="4"/>
        </w:numPr>
        <w:pBdr>
          <w:top w:space="0" w:sz="0" w:val="nil"/>
          <w:left w:space="0" w:sz="0" w:val="nil"/>
          <w:bottom w:space="0" w:sz="0" w:val="nil"/>
          <w:right w:space="0" w:sz="0" w:val="nil"/>
          <w:between w:space="0" w:sz="0" w:val="nil"/>
        </w:pBdr>
        <w:ind w:left="720" w:hanging="360"/>
        <w:rPr>
          <w:b w:val="1"/>
          <w:color w:val="000000"/>
        </w:rPr>
      </w:pPr>
      <w:r w:rsidDel="00000000" w:rsidR="00000000" w:rsidRPr="00000000">
        <w:rPr>
          <w:b w:val="1"/>
          <w:color w:val="000000"/>
          <w:rtl w:val="0"/>
        </w:rPr>
        <w:t xml:space="preserve">Paver la voie pour un cadre favorable à l’institutionnalisation des pratiques de la participation citoyenne et de la gouvernance locale.</w:t>
      </w:r>
    </w:p>
    <w:p w:rsidR="00000000" w:rsidDel="00000000" w:rsidP="00000000" w:rsidRDefault="00000000" w:rsidRPr="00000000" w14:paraId="00000011">
      <w:pPr>
        <w:rPr/>
      </w:pPr>
      <w:r w:rsidDel="00000000" w:rsidR="00000000" w:rsidRPr="00000000">
        <w:rPr>
          <w:rtl w:val="0"/>
        </w:rPr>
        <w:t xml:space="preserve">Trois (03) communes bénéficient directement des activités du projet, à savoir : commune Laayoune, commune Hessi ElFrid et commune Ain Khmaissia.</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shd w:fill="ffffff" w:val="clear"/>
        <w:spacing w:after="120" w:before="120" w:line="276" w:lineRule="auto"/>
        <w:jc w:val="both"/>
        <w:rPr/>
      </w:pPr>
      <w:r w:rsidDel="00000000" w:rsidR="00000000" w:rsidRPr="00000000">
        <w:rPr>
          <w:rtl w:val="0"/>
        </w:rPr>
      </w:r>
    </w:p>
    <w:p w:rsidR="00000000" w:rsidDel="00000000" w:rsidP="00000000" w:rsidRDefault="00000000" w:rsidRPr="00000000" w14:paraId="00000018">
      <w:pPr>
        <w:numPr>
          <w:ilvl w:val="0"/>
          <w:numId w:val="5"/>
        </w:numPr>
        <w:ind w:left="360" w:hanging="360"/>
        <w:rPr>
          <w:b w:val="1"/>
          <w:color w:val="0070c0"/>
        </w:rPr>
      </w:pPr>
      <w:r w:rsidDel="00000000" w:rsidR="00000000" w:rsidRPr="00000000">
        <w:rPr>
          <w:b w:val="1"/>
          <w:color w:val="0070c0"/>
          <w:rtl w:val="0"/>
        </w:rPr>
        <w:t xml:space="preserve">Description  de la mission </w:t>
      </w:r>
    </w:p>
    <w:p w:rsidR="00000000" w:rsidDel="00000000" w:rsidP="00000000" w:rsidRDefault="00000000" w:rsidRPr="00000000" w14:paraId="00000019">
      <w:pPr>
        <w:jc w:val="both"/>
        <w:rPr>
          <w:rFonts w:ascii="Calibri" w:cs="Calibri" w:eastAsia="Calibri" w:hAnsi="Calibri"/>
        </w:rPr>
      </w:pPr>
      <w:r w:rsidDel="00000000" w:rsidR="00000000" w:rsidRPr="00000000">
        <w:rPr>
          <w:rtl w:val="0"/>
        </w:rPr>
        <w:t xml:space="preserve">Dans le cadre de la mise en œuvre du projet, l’association Blédii lance une radio web</w:t>
      </w:r>
      <w:r w:rsidDel="00000000" w:rsidR="00000000" w:rsidRPr="00000000">
        <w:rPr>
          <w:rFonts w:ascii="Calibri" w:cs="Calibri" w:eastAsia="Calibri" w:hAnsi="Calibri"/>
          <w:rtl w:val="0"/>
        </w:rPr>
        <w:t xml:space="preserve">,</w:t>
      </w:r>
      <w:r w:rsidDel="00000000" w:rsidR="00000000" w:rsidRPr="00000000">
        <w:rPr>
          <w:rtl w:val="0"/>
        </w:rPr>
        <w:t xml:space="preserve"> et dans </w:t>
      </w:r>
      <w:r w:rsidDel="00000000" w:rsidR="00000000" w:rsidRPr="00000000">
        <w:rPr>
          <w:rFonts w:ascii="Calibri" w:cs="Calibri" w:eastAsia="Calibri" w:hAnsi="Calibri"/>
          <w:rtl w:val="0"/>
        </w:rPr>
        <w:t xml:space="preserve">le but de renforcer les capacités de l’équipe des animateurs, l’objectif de la présente consultation est de sélectionner un formateur/formatrice pour animer une session de formation </w:t>
      </w:r>
      <w:r w:rsidDel="00000000" w:rsidR="00000000" w:rsidRPr="00000000">
        <w:rPr>
          <w:rtl w:val="0"/>
        </w:rPr>
        <w:t xml:space="preserve">d'une</w:t>
      </w:r>
      <w:r w:rsidDel="00000000" w:rsidR="00000000" w:rsidRPr="00000000">
        <w:rPr>
          <w:rFonts w:ascii="Calibri" w:cs="Calibri" w:eastAsia="Calibri" w:hAnsi="Calibri"/>
          <w:rtl w:val="0"/>
        </w:rPr>
        <w:t xml:space="preserve"> durée de trois jours.</w:t>
      </w:r>
    </w:p>
    <w:p w:rsidR="00000000" w:rsidDel="00000000" w:rsidP="00000000" w:rsidRDefault="00000000" w:rsidRPr="00000000" w14:paraId="0000001A">
      <w:pPr>
        <w:jc w:val="both"/>
        <w:rPr/>
      </w:pPr>
      <w:r w:rsidDel="00000000" w:rsidR="00000000" w:rsidRPr="00000000">
        <w:rPr>
          <w:rFonts w:ascii="Calibri" w:cs="Calibri" w:eastAsia="Calibri" w:hAnsi="Calibri"/>
          <w:rtl w:val="0"/>
        </w:rPr>
        <w:t xml:space="preserve">Le contenu de formation sera axé sur les thématiques suivantes </w:t>
      </w:r>
      <w:r w:rsidDel="00000000" w:rsidR="00000000" w:rsidRPr="00000000">
        <w:rPr>
          <w:rtl w:val="0"/>
        </w:rPr>
      </w:r>
    </w:p>
    <w:p w:rsidR="00000000" w:rsidDel="00000000" w:rsidP="00000000" w:rsidRDefault="00000000" w:rsidRPr="00000000" w14:paraId="0000001B">
      <w:pPr>
        <w:numPr>
          <w:ilvl w:val="0"/>
          <w:numId w:val="3"/>
        </w:numPr>
        <w:spacing w:after="0" w:line="360" w:lineRule="auto"/>
        <w:ind w:left="720" w:hanging="360"/>
        <w:jc w:val="both"/>
        <w:rPr>
          <w:rFonts w:ascii="Calibri" w:cs="Calibri" w:eastAsia="Calibri" w:hAnsi="Calibri"/>
          <w:b w:val="1"/>
          <w:color w:val="0070c0"/>
        </w:rPr>
      </w:pPr>
      <w:r w:rsidDel="00000000" w:rsidR="00000000" w:rsidRPr="00000000">
        <w:rPr>
          <w:rtl w:val="0"/>
        </w:rPr>
        <w:t xml:space="preserve">Ligne éditoriale.</w:t>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1"/>
          <w:i w:val="0"/>
          <w:smallCaps w:val="0"/>
          <w:strike w:val="0"/>
          <w:color w:val="0070c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Création de contenu médiatique.</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Calibri" w:cs="Calibri" w:eastAsia="Calibri" w:hAnsi="Calibri"/>
          <w:b w:val="1"/>
          <w:i w:val="0"/>
          <w:smallCaps w:val="0"/>
          <w:strike w:val="0"/>
          <w:color w:val="0070c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Technique d`animation des émissions Radio. </w:t>
      </w:r>
      <w:r w:rsidDel="00000000" w:rsidR="00000000" w:rsidRPr="00000000">
        <w:rPr>
          <w:rtl w:val="0"/>
        </w:rPr>
      </w:r>
    </w:p>
    <w:p w:rsidR="00000000" w:rsidDel="00000000" w:rsidP="00000000" w:rsidRDefault="00000000" w:rsidRPr="00000000" w14:paraId="0000001E">
      <w:pPr>
        <w:spacing w:line="36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Une attention particulière devrait être accordée aux exercices pratiques </w:t>
      </w:r>
    </w:p>
    <w:p w:rsidR="00000000" w:rsidDel="00000000" w:rsidP="00000000" w:rsidRDefault="00000000" w:rsidRPr="00000000" w14:paraId="0000001F">
      <w:pPr>
        <w:numPr>
          <w:ilvl w:val="0"/>
          <w:numId w:val="5"/>
        </w:numPr>
        <w:pBdr>
          <w:top w:space="0" w:sz="0" w:val="nil"/>
          <w:left w:space="0" w:sz="0" w:val="nil"/>
          <w:bottom w:space="0" w:sz="0" w:val="nil"/>
          <w:right w:space="0" w:sz="0" w:val="nil"/>
          <w:between w:space="0" w:sz="0" w:val="nil"/>
        </w:pBdr>
        <w:ind w:left="360" w:hanging="360"/>
        <w:rPr>
          <w:b w:val="1"/>
          <w:color w:val="0070c0"/>
        </w:rPr>
      </w:pPr>
      <w:r w:rsidDel="00000000" w:rsidR="00000000" w:rsidRPr="00000000">
        <w:rPr>
          <w:b w:val="1"/>
          <w:color w:val="0070c0"/>
          <w:rtl w:val="0"/>
        </w:rPr>
        <w:t xml:space="preserve">Tâches et missions :</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ffffff" w:val="clear"/>
        <w:spacing w:after="0" w:line="36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Proposer  un agenda de formation.</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ffffff" w:val="clear"/>
        <w:spacing w:after="0" w:line="36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Animer l`atelier  de formation.</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ffffff" w:val="clear"/>
        <w:spacing w:after="0" w:line="36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Développer des tests d’évaluation pré et post formation.</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ffffff" w:val="clear"/>
        <w:spacing w:after="0" w:line="360" w:lineRule="auto"/>
        <w:jc w:val="both"/>
        <w:rPr>
          <w:rFonts w:ascii="Calibri" w:cs="Calibri" w:eastAsia="Calibri" w:hAnsi="Calibri"/>
          <w:color w:val="000000"/>
        </w:rPr>
      </w:pPr>
      <w:bookmarkStart w:colFirst="0" w:colLast="0" w:name="_heading=h.gjdgxs" w:id="0"/>
      <w:bookmarkEnd w:id="0"/>
      <w:r w:rsidDel="00000000" w:rsidR="00000000" w:rsidRPr="00000000">
        <w:rPr>
          <w:rFonts w:ascii="Calibri" w:cs="Calibri" w:eastAsia="Calibri" w:hAnsi="Calibri"/>
          <w:color w:val="000000"/>
          <w:rtl w:val="0"/>
        </w:rPr>
        <w:t xml:space="preserve">- Rédiger un rapport de formation selon un modèle validé par l`association.</w:t>
      </w:r>
    </w:p>
    <w:p w:rsidR="00000000" w:rsidDel="00000000" w:rsidP="00000000" w:rsidRDefault="00000000" w:rsidRPr="00000000" w14:paraId="00000024">
      <w:pPr>
        <w:numPr>
          <w:ilvl w:val="0"/>
          <w:numId w:val="5"/>
        </w:numPr>
        <w:pBdr>
          <w:top w:space="0" w:sz="0" w:val="nil"/>
          <w:left w:space="0" w:sz="0" w:val="nil"/>
          <w:bottom w:space="0" w:sz="0" w:val="nil"/>
          <w:right w:space="0" w:sz="0" w:val="nil"/>
          <w:between w:space="0" w:sz="0" w:val="nil"/>
        </w:pBdr>
        <w:ind w:left="360" w:hanging="360"/>
        <w:rPr>
          <w:b w:val="1"/>
          <w:color w:val="0070c0"/>
        </w:rPr>
      </w:pPr>
      <w:r w:rsidDel="00000000" w:rsidR="00000000" w:rsidRPr="00000000">
        <w:rPr>
          <w:b w:val="1"/>
          <w:color w:val="0070c0"/>
          <w:rtl w:val="0"/>
        </w:rPr>
        <w:t xml:space="preserve">Proposition de calendrier :</w:t>
      </w:r>
    </w:p>
    <w:p w:rsidR="00000000" w:rsidDel="00000000" w:rsidP="00000000" w:rsidRDefault="00000000" w:rsidRPr="00000000" w14:paraId="00000025">
      <w:pPr>
        <w:spacing w:after="0" w:lineRule="auto"/>
        <w:jc w:val="both"/>
        <w:rPr/>
      </w:pPr>
      <w:r w:rsidDel="00000000" w:rsidR="00000000" w:rsidRPr="00000000">
        <w:rPr>
          <w:rtl w:val="0"/>
        </w:rPr>
        <w:t xml:space="preserve"> </w:t>
      </w:r>
    </w:p>
    <w:tbl>
      <w:tblPr>
        <w:tblStyle w:val="Table1"/>
        <w:tblW w:w="9747.0" w:type="dxa"/>
        <w:jc w:val="left"/>
        <w:tblInd w:w="-108.0" w:type="dxa"/>
        <w:tblBorders>
          <w:top w:color="4472c4" w:space="0" w:sz="8" w:val="single"/>
          <w:left w:color="4472c4" w:space="0" w:sz="8" w:val="single"/>
          <w:bottom w:color="4472c4" w:space="0" w:sz="8" w:val="single"/>
          <w:right w:color="4472c4" w:space="0" w:sz="8" w:val="single"/>
          <w:insideH w:color="4472c4" w:space="0" w:sz="8" w:val="single"/>
          <w:insideV w:color="4472c4" w:space="0" w:sz="8" w:val="single"/>
        </w:tblBorders>
        <w:tblLayout w:type="fixed"/>
        <w:tblLook w:val="04A0"/>
      </w:tblPr>
      <w:tblGrid>
        <w:gridCol w:w="6629"/>
        <w:gridCol w:w="3118"/>
        <w:tblGridChange w:id="0">
          <w:tblGrid>
            <w:gridCol w:w="6629"/>
            <w:gridCol w:w="3118"/>
          </w:tblGrid>
        </w:tblGridChange>
      </w:tblGrid>
      <w:tr>
        <w:trPr>
          <w:cantSplit w:val="0"/>
          <w:trHeight w:val="382" w:hRule="atLeast"/>
          <w:tblHeader w:val="0"/>
        </w:trPr>
        <w:tc>
          <w:tcPr/>
          <w:p w:rsidR="00000000" w:rsidDel="00000000" w:rsidP="00000000" w:rsidRDefault="00000000" w:rsidRPr="00000000" w14:paraId="00000026">
            <w:pPr>
              <w:spacing w:line="360" w:lineRule="auto"/>
              <w:jc w:val="center"/>
              <w:rPr/>
            </w:pPr>
            <w:r w:rsidDel="00000000" w:rsidR="00000000" w:rsidRPr="00000000">
              <w:rPr>
                <w:rtl w:val="0"/>
              </w:rPr>
              <w:t xml:space="preserve">Descriptif</w:t>
            </w:r>
          </w:p>
        </w:tc>
        <w:tc>
          <w:tcPr/>
          <w:p w:rsidR="00000000" w:rsidDel="00000000" w:rsidP="00000000" w:rsidRDefault="00000000" w:rsidRPr="00000000" w14:paraId="00000027">
            <w:pPr>
              <w:spacing w:line="360" w:lineRule="auto"/>
              <w:jc w:val="center"/>
              <w:rPr/>
            </w:pPr>
            <w:r w:rsidDel="00000000" w:rsidR="00000000" w:rsidRPr="00000000">
              <w:rPr>
                <w:rtl w:val="0"/>
              </w:rPr>
              <w:t xml:space="preserve">Date </w:t>
            </w:r>
          </w:p>
        </w:tc>
      </w:tr>
      <w:tr>
        <w:trPr>
          <w:cantSplit w:val="0"/>
          <w:trHeight w:val="440" w:hRule="atLeast"/>
          <w:tblHeader w:val="0"/>
        </w:trPr>
        <w:tc>
          <w:tcPr>
            <w:tcBorders>
              <w:bottom w:color="000000" w:space="0" w:sz="4" w:val="single"/>
            </w:tcBorders>
          </w:tcPr>
          <w:p w:rsidR="00000000" w:rsidDel="00000000" w:rsidP="00000000" w:rsidRDefault="00000000" w:rsidRPr="00000000" w14:paraId="00000028">
            <w:pPr>
              <w:spacing w:line="360" w:lineRule="auto"/>
              <w:jc w:val="center"/>
              <w:rPr/>
            </w:pPr>
            <w:r w:rsidDel="00000000" w:rsidR="00000000" w:rsidRPr="00000000">
              <w:rPr>
                <w:rtl w:val="0"/>
              </w:rPr>
              <w:t xml:space="preserve">Réunion de cadrage pour la discussion global de la mission</w:t>
            </w:r>
          </w:p>
        </w:tc>
        <w:tc>
          <w:tcPr>
            <w:tcBorders>
              <w:bottom w:color="000000" w:space="0" w:sz="4" w:val="single"/>
            </w:tcBorders>
          </w:tcPr>
          <w:p w:rsidR="00000000" w:rsidDel="00000000" w:rsidP="00000000" w:rsidRDefault="00000000" w:rsidRPr="00000000" w14:paraId="00000029">
            <w:pPr>
              <w:spacing w:line="360" w:lineRule="auto"/>
              <w:jc w:val="center"/>
              <w:rPr/>
            </w:pPr>
            <w:r w:rsidDel="00000000" w:rsidR="00000000" w:rsidRPr="00000000">
              <w:rPr>
                <w:rtl w:val="0"/>
              </w:rPr>
              <w:t xml:space="preserve">2ème semaine </w:t>
            </w:r>
          </w:p>
          <w:p w:rsidR="00000000" w:rsidDel="00000000" w:rsidP="00000000" w:rsidRDefault="00000000" w:rsidRPr="00000000" w14:paraId="0000002A">
            <w:pPr>
              <w:spacing w:line="360" w:lineRule="auto"/>
              <w:jc w:val="center"/>
              <w:rPr/>
            </w:pPr>
            <w:r w:rsidDel="00000000" w:rsidR="00000000" w:rsidRPr="00000000">
              <w:rPr>
                <w:rtl w:val="0"/>
              </w:rPr>
              <w:t xml:space="preserve">de Décembre</w:t>
            </w:r>
          </w:p>
        </w:tc>
      </w:tr>
      <w:tr>
        <w:trPr>
          <w:cantSplit w:val="0"/>
          <w:tblHeader w:val="0"/>
        </w:trPr>
        <w:tc>
          <w:tcPr/>
          <w:p w:rsidR="00000000" w:rsidDel="00000000" w:rsidP="00000000" w:rsidRDefault="00000000" w:rsidRPr="00000000" w14:paraId="0000002B">
            <w:pPr>
              <w:spacing w:line="360" w:lineRule="auto"/>
              <w:jc w:val="center"/>
              <w:rPr/>
            </w:pPr>
            <w:r w:rsidDel="00000000" w:rsidR="00000000" w:rsidRPr="00000000">
              <w:rPr>
                <w:rtl w:val="0"/>
              </w:rPr>
              <w:t xml:space="preserve">Animation  de la formation</w:t>
            </w:r>
          </w:p>
        </w:tc>
        <w:tc>
          <w:tcPr/>
          <w:p w:rsidR="00000000" w:rsidDel="00000000" w:rsidP="00000000" w:rsidRDefault="00000000" w:rsidRPr="00000000" w14:paraId="0000002C">
            <w:pPr>
              <w:spacing w:line="360" w:lineRule="auto"/>
              <w:jc w:val="center"/>
              <w:rPr/>
            </w:pPr>
            <w:r w:rsidDel="00000000" w:rsidR="00000000" w:rsidRPr="00000000">
              <w:rPr>
                <w:rtl w:val="0"/>
              </w:rPr>
              <w:t xml:space="preserve">19-31 décembre</w:t>
            </w:r>
          </w:p>
        </w:tc>
      </w:tr>
      <w:tr>
        <w:trPr>
          <w:cantSplit w:val="0"/>
          <w:tblHeader w:val="0"/>
        </w:trPr>
        <w:tc>
          <w:tcPr/>
          <w:p w:rsidR="00000000" w:rsidDel="00000000" w:rsidP="00000000" w:rsidRDefault="00000000" w:rsidRPr="00000000" w14:paraId="0000002D">
            <w:pPr>
              <w:spacing w:line="360" w:lineRule="auto"/>
              <w:jc w:val="center"/>
              <w:rPr/>
            </w:pPr>
            <w:r w:rsidDel="00000000" w:rsidR="00000000" w:rsidRPr="00000000">
              <w:rPr>
                <w:rtl w:val="0"/>
              </w:rPr>
              <w:t xml:space="preserve">remise des livrables de la mission</w:t>
            </w:r>
          </w:p>
        </w:tc>
        <w:tc>
          <w:tcPr/>
          <w:p w:rsidR="00000000" w:rsidDel="00000000" w:rsidP="00000000" w:rsidRDefault="00000000" w:rsidRPr="00000000" w14:paraId="0000002E">
            <w:pPr>
              <w:spacing w:line="360" w:lineRule="auto"/>
              <w:jc w:val="center"/>
              <w:rPr/>
            </w:pPr>
            <w:r w:rsidDel="00000000" w:rsidR="00000000" w:rsidRPr="00000000">
              <w:rPr>
                <w:rtl w:val="0"/>
              </w:rPr>
              <w:t xml:space="preserve">1 ère semaine  Janvier</w:t>
            </w:r>
            <w:r w:rsidDel="00000000" w:rsidR="00000000" w:rsidRPr="00000000">
              <w:rPr>
                <w:u w:val="single"/>
                <w:rtl w:val="0"/>
              </w:rPr>
              <w:t xml:space="preserve"> </w:t>
            </w:r>
            <w:r w:rsidDel="00000000" w:rsidR="00000000" w:rsidRPr="00000000">
              <w:rPr>
                <w:b w:val="1"/>
                <w:color w:val="ff0000"/>
                <w:u w:val="single"/>
                <w:rtl w:val="0"/>
              </w:rPr>
              <w:t xml:space="preserve">(au plus tard)</w:t>
            </w:r>
            <w:r w:rsidDel="00000000" w:rsidR="00000000" w:rsidRPr="00000000">
              <w:rPr>
                <w:rtl w:val="0"/>
              </w:rPr>
              <w:t xml:space="preserve"> </w:t>
            </w:r>
          </w:p>
        </w:tc>
      </w:tr>
    </w:tbl>
    <w:p w:rsidR="00000000" w:rsidDel="00000000" w:rsidP="00000000" w:rsidRDefault="00000000" w:rsidRPr="00000000" w14:paraId="0000002F">
      <w:pPr>
        <w:spacing w:after="0" w:lineRule="auto"/>
        <w:jc w:val="center"/>
        <w:rPr/>
      </w:pPr>
      <w:r w:rsidDel="00000000" w:rsidR="00000000" w:rsidRPr="00000000">
        <w:rPr>
          <w:rtl w:val="0"/>
        </w:rPr>
      </w:r>
    </w:p>
    <w:p w:rsidR="00000000" w:rsidDel="00000000" w:rsidP="00000000" w:rsidRDefault="00000000" w:rsidRPr="00000000" w14:paraId="00000030">
      <w:pPr>
        <w:spacing w:after="0" w:lineRule="auto"/>
        <w:ind w:left="720" w:firstLine="0"/>
        <w:jc w:val="both"/>
        <w:rPr/>
      </w:pPr>
      <w:r w:rsidDel="00000000" w:rsidR="00000000" w:rsidRPr="00000000">
        <w:rPr>
          <w:rtl w:val="0"/>
        </w:rPr>
      </w:r>
    </w:p>
    <w:p w:rsidR="00000000" w:rsidDel="00000000" w:rsidP="00000000" w:rsidRDefault="00000000" w:rsidRPr="00000000" w14:paraId="00000031">
      <w:pPr>
        <w:numPr>
          <w:ilvl w:val="0"/>
          <w:numId w:val="5"/>
        </w:numPr>
        <w:pBdr>
          <w:top w:space="0" w:sz="0" w:val="nil"/>
          <w:left w:space="0" w:sz="0" w:val="nil"/>
          <w:bottom w:space="0" w:sz="0" w:val="nil"/>
          <w:right w:space="0" w:sz="0" w:val="nil"/>
          <w:between w:space="0" w:sz="0" w:val="nil"/>
        </w:pBdr>
        <w:ind w:left="360" w:hanging="360"/>
        <w:rPr>
          <w:b w:val="1"/>
          <w:color w:val="0070c0"/>
        </w:rPr>
      </w:pPr>
      <w:r w:rsidDel="00000000" w:rsidR="00000000" w:rsidRPr="00000000">
        <w:rPr>
          <w:b w:val="1"/>
          <w:color w:val="0070c0"/>
          <w:rtl w:val="0"/>
        </w:rPr>
        <w:t xml:space="preserve">Les livrables :</w:t>
      </w:r>
    </w:p>
    <w:p w:rsidR="00000000" w:rsidDel="00000000" w:rsidP="00000000" w:rsidRDefault="00000000" w:rsidRPr="00000000" w14:paraId="00000032">
      <w:pPr>
        <w:shd w:fill="ffffff" w:val="clear"/>
        <w:spacing w:after="120" w:before="120" w:line="360" w:lineRule="auto"/>
        <w:jc w:val="both"/>
        <w:rPr/>
      </w:pPr>
      <w:r w:rsidDel="00000000" w:rsidR="00000000" w:rsidRPr="00000000">
        <w:rPr>
          <w:rtl w:val="0"/>
        </w:rPr>
        <w:t xml:space="preserve">Le formateur/formatrice est appelé(e) à livrer les documents suivants :</w:t>
      </w:r>
    </w:p>
    <w:p w:rsidR="00000000" w:rsidDel="00000000" w:rsidP="00000000" w:rsidRDefault="00000000" w:rsidRPr="00000000" w14:paraId="00000033">
      <w:pPr>
        <w:shd w:fill="ffffff" w:val="clear"/>
        <w:spacing w:after="120" w:before="120" w:line="360" w:lineRule="auto"/>
        <w:jc w:val="both"/>
        <w:rPr/>
      </w:pPr>
      <w:r w:rsidDel="00000000" w:rsidR="00000000" w:rsidRPr="00000000">
        <w:rPr>
          <w:rtl w:val="0"/>
        </w:rPr>
        <w:t xml:space="preserve"> • La documentation relative à la formation.</w:t>
      </w:r>
    </w:p>
    <w:p w:rsidR="00000000" w:rsidDel="00000000" w:rsidP="00000000" w:rsidRDefault="00000000" w:rsidRPr="00000000" w14:paraId="00000034">
      <w:pPr>
        <w:shd w:fill="ffffff" w:val="clear"/>
        <w:spacing w:after="120" w:before="120" w:line="360" w:lineRule="auto"/>
        <w:jc w:val="both"/>
        <w:rPr/>
      </w:pPr>
      <w:r w:rsidDel="00000000" w:rsidR="00000000" w:rsidRPr="00000000">
        <w:rPr>
          <w:rtl w:val="0"/>
        </w:rPr>
        <w:t xml:space="preserve"> • Les fiches d’évaluation (pré et post formation) à remplir par les bénéficiaires. </w:t>
      </w:r>
    </w:p>
    <w:p w:rsidR="00000000" w:rsidDel="00000000" w:rsidP="00000000" w:rsidRDefault="00000000" w:rsidRPr="00000000" w14:paraId="00000035">
      <w:pPr>
        <w:shd w:fill="ffffff" w:val="clear"/>
        <w:spacing w:after="120" w:before="120" w:line="360" w:lineRule="auto"/>
        <w:jc w:val="both"/>
        <w:rPr/>
      </w:pPr>
      <w:r w:rsidDel="00000000" w:rsidR="00000000" w:rsidRPr="00000000">
        <w:rPr>
          <w:rtl w:val="0"/>
        </w:rPr>
        <w:t xml:space="preserve">• Rapport de formation (en français).</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ffffff" w:val="clear"/>
        <w:spacing w:after="0" w:line="276" w:lineRule="auto"/>
        <w:jc w:val="both"/>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ffffff" w:val="clear"/>
        <w:spacing w:after="0" w:line="276" w:lineRule="auto"/>
        <w:jc w:val="both"/>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ffffff" w:val="clear"/>
        <w:spacing w:after="0"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9">
      <w:pPr>
        <w:numPr>
          <w:ilvl w:val="0"/>
          <w:numId w:val="5"/>
        </w:numPr>
        <w:pBdr>
          <w:top w:space="0" w:sz="0" w:val="nil"/>
          <w:left w:space="0" w:sz="0" w:val="nil"/>
          <w:bottom w:space="0" w:sz="0" w:val="nil"/>
          <w:right w:space="0" w:sz="0" w:val="nil"/>
          <w:between w:space="0" w:sz="0" w:val="nil"/>
        </w:pBdr>
        <w:ind w:left="360" w:hanging="360"/>
        <w:rPr>
          <w:b w:val="1"/>
          <w:color w:val="0070c0"/>
        </w:rPr>
      </w:pPr>
      <w:r w:rsidDel="00000000" w:rsidR="00000000" w:rsidRPr="00000000">
        <w:rPr>
          <w:b w:val="1"/>
          <w:color w:val="0070c0"/>
          <w:rtl w:val="0"/>
        </w:rPr>
        <w:t xml:space="preserve">Critères d'éligibilité :</w:t>
      </w:r>
    </w:p>
    <w:p w:rsidR="00000000" w:rsidDel="00000000" w:rsidP="00000000" w:rsidRDefault="00000000" w:rsidRPr="00000000" w14:paraId="0000003A">
      <w:pPr>
        <w:pBdr>
          <w:top w:space="0" w:sz="0" w:val="nil"/>
          <w:left w:space="0" w:sz="0" w:val="nil"/>
          <w:bottom w:space="0" w:sz="0" w:val="nil"/>
          <w:right w:space="0" w:sz="0" w:val="nil"/>
          <w:between w:space="0" w:sz="0" w:val="nil"/>
        </w:pBdr>
        <w:jc w:val="both"/>
        <w:rPr/>
      </w:pPr>
      <w:r w:rsidDel="00000000" w:rsidR="00000000" w:rsidRPr="00000000">
        <w:rPr>
          <w:rtl w:val="0"/>
        </w:rPr>
        <w:t xml:space="preserve">En vue de réaliser cette mission, le formateur/formatrice devra répondre aux qualifications suivantes :</w:t>
      </w:r>
    </w:p>
    <w:p w:rsidR="00000000" w:rsidDel="00000000" w:rsidP="00000000" w:rsidRDefault="00000000" w:rsidRPr="00000000" w14:paraId="0000003B">
      <w:pPr>
        <w:pBdr>
          <w:top w:space="0" w:sz="0" w:val="nil"/>
          <w:left w:space="0" w:sz="0" w:val="nil"/>
          <w:bottom w:space="0" w:sz="0" w:val="nil"/>
          <w:right w:space="0" w:sz="0" w:val="nil"/>
          <w:between w:space="0" w:sz="0" w:val="nil"/>
        </w:pBdr>
        <w:jc w:val="both"/>
        <w:rPr/>
      </w:pPr>
      <w:r w:rsidDel="00000000" w:rsidR="00000000" w:rsidRPr="00000000">
        <w:rPr>
          <w:rtl w:val="0"/>
        </w:rPr>
        <w:t xml:space="preserve"> • Disposer d’une formation universitaire et/ou expérience </w:t>
      </w:r>
      <w:r w:rsidDel="00000000" w:rsidR="00000000" w:rsidRPr="00000000">
        <w:rPr>
          <w:b w:val="1"/>
          <w:rtl w:val="0"/>
        </w:rPr>
        <w:t xml:space="preserve">justifiée</w:t>
      </w:r>
      <w:r w:rsidDel="00000000" w:rsidR="00000000" w:rsidRPr="00000000">
        <w:rPr>
          <w:rtl w:val="0"/>
        </w:rPr>
        <w:t xml:space="preserve"> en journalisme, communication digitale ou autres domaines pertinents pour  la prestation demandée. </w:t>
      </w:r>
    </w:p>
    <w:p w:rsidR="00000000" w:rsidDel="00000000" w:rsidP="00000000" w:rsidRDefault="00000000" w:rsidRPr="00000000" w14:paraId="0000003C">
      <w:pPr>
        <w:pBdr>
          <w:top w:space="0" w:sz="0" w:val="nil"/>
          <w:left w:space="0" w:sz="0" w:val="nil"/>
          <w:bottom w:space="0" w:sz="0" w:val="nil"/>
          <w:right w:space="0" w:sz="0" w:val="nil"/>
          <w:between w:space="0" w:sz="0" w:val="nil"/>
        </w:pBdr>
        <w:jc w:val="both"/>
        <w:rPr/>
      </w:pPr>
      <w:r w:rsidDel="00000000" w:rsidR="00000000" w:rsidRPr="00000000">
        <w:rPr>
          <w:rtl w:val="0"/>
        </w:rPr>
        <w:t xml:space="preserve">• Disposer d’une expérience probante dans la facilitation et l’animation d´ateliers de formation. </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jc w:val="both"/>
        <w:rPr/>
      </w:pPr>
      <w:r w:rsidDel="00000000" w:rsidR="00000000" w:rsidRPr="00000000">
        <w:rPr>
          <w:rtl w:val="0"/>
        </w:rPr>
        <w:t xml:space="preserve">Une bonne connaissance du contexte des radios associatives, une expérience antérieure avec une radio associative est souhaitée. </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jc w:val="both"/>
        <w:rPr/>
      </w:pPr>
      <w:r w:rsidDel="00000000" w:rsidR="00000000" w:rsidRPr="00000000">
        <w:rPr>
          <w:rtl w:val="0"/>
        </w:rPr>
        <w:t xml:space="preserve">• Formation complémentaire et/ou expérience en thématiques liées à la gouvernance locale et démocratie.</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40" w:lineRule="auto"/>
        <w:jc w:val="both"/>
        <w:rPr/>
      </w:pPr>
      <w:r w:rsidDel="00000000" w:rsidR="00000000" w:rsidRPr="00000000">
        <w:rPr>
          <w:rtl w:val="0"/>
        </w:rPr>
        <w:t xml:space="preserve">• Disposer d’une bonne capacité de communication et de rédaction en langues arabe et française.</w:t>
      </w:r>
    </w:p>
    <w:p w:rsidR="00000000" w:rsidDel="00000000" w:rsidP="00000000" w:rsidRDefault="00000000" w:rsidRPr="00000000" w14:paraId="0000004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Esprit collaboratif et respect du délai </w:t>
      </w:r>
    </w:p>
    <w:p w:rsidR="00000000" w:rsidDel="00000000" w:rsidP="00000000" w:rsidRDefault="00000000" w:rsidRPr="00000000" w14:paraId="00000041">
      <w:pPr>
        <w:numPr>
          <w:ilvl w:val="0"/>
          <w:numId w:val="5"/>
        </w:numPr>
        <w:pBdr>
          <w:top w:space="0" w:sz="0" w:val="nil"/>
          <w:left w:space="0" w:sz="0" w:val="nil"/>
          <w:bottom w:space="0" w:sz="0" w:val="nil"/>
          <w:right w:space="0" w:sz="0" w:val="nil"/>
          <w:between w:space="0" w:sz="0" w:val="nil"/>
        </w:pBdr>
        <w:ind w:left="360" w:hanging="360"/>
        <w:rPr>
          <w:b w:val="1"/>
          <w:color w:val="0070c0"/>
        </w:rPr>
      </w:pPr>
      <w:r w:rsidDel="00000000" w:rsidR="00000000" w:rsidRPr="00000000">
        <w:rPr>
          <w:b w:val="1"/>
          <w:color w:val="0070c0"/>
          <w:rtl w:val="0"/>
        </w:rPr>
        <w:t xml:space="preserve">Comment postuler</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360" w:lineRule="auto"/>
        <w:rPr/>
      </w:pPr>
      <w:r w:rsidDel="00000000" w:rsidR="00000000" w:rsidRPr="00000000">
        <w:rPr>
          <w:rtl w:val="0"/>
        </w:rPr>
        <w:t xml:space="preserve">Les candidat(e)s intéressé(e)s sont prié(e)s de bien vouloir adresser un dossier de soumission au plus tard le  </w:t>
      </w:r>
      <w:r w:rsidDel="00000000" w:rsidR="00000000" w:rsidRPr="00000000">
        <w:rPr>
          <w:b w:val="1"/>
          <w:color w:val="ff0000"/>
          <w:rtl w:val="0"/>
        </w:rPr>
        <w:t xml:space="preserve">25 Novembre  2022</w:t>
      </w:r>
      <w:r w:rsidDel="00000000" w:rsidR="00000000" w:rsidRPr="00000000">
        <w:rPr>
          <w:rtl w:val="0"/>
        </w:rPr>
        <w:t xml:space="preserve">, avant minuit, aux adresses e-mail suivantes, en mentionnant comme objet  </w:t>
      </w:r>
      <w:r w:rsidDel="00000000" w:rsidR="00000000" w:rsidRPr="00000000">
        <w:rPr>
          <w:b w:val="1"/>
          <w:rtl w:val="0"/>
        </w:rPr>
        <w:t xml:space="preserve">“Recrutement consultant-Techniques d’animation”</w:t>
      </w:r>
      <w:r w:rsidDel="00000000" w:rsidR="00000000" w:rsidRPr="00000000">
        <w:rPr>
          <w:rtl w:val="0"/>
        </w:rPr>
        <w:t xml:space="preserve"> : </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line="360" w:lineRule="auto"/>
        <w:jc w:val="center"/>
        <w:rPr/>
      </w:pPr>
      <w:hyperlink r:id="rId7">
        <w:r w:rsidDel="00000000" w:rsidR="00000000" w:rsidRPr="00000000">
          <w:rPr>
            <w:b w:val="1"/>
            <w:color w:val="1155cc"/>
            <w:u w:val="single"/>
            <w:rtl w:val="0"/>
          </w:rPr>
          <w:t xml:space="preserve">association.bledii.info@gmail.com</w:t>
        </w:r>
      </w:hyperlink>
      <w:r w:rsidDel="00000000" w:rsidR="00000000" w:rsidRPr="00000000">
        <w:rPr>
          <w:b w:val="1"/>
          <w:rtl w:val="0"/>
        </w:rPr>
        <w:t xml:space="preserve"> </w:t>
      </w:r>
      <w:r w:rsidDel="00000000" w:rsidR="00000000" w:rsidRPr="00000000">
        <w:rPr>
          <w:rtl w:val="0"/>
        </w:rPr>
        <w:t xml:space="preserve"> en gardant en cc </w:t>
      </w:r>
      <w:hyperlink r:id="rId8">
        <w:r w:rsidDel="00000000" w:rsidR="00000000" w:rsidRPr="00000000">
          <w:rPr>
            <w:b w:val="1"/>
            <w:color w:val="0563c1"/>
            <w:u w:val="single"/>
            <w:rtl w:val="0"/>
          </w:rPr>
          <w:t xml:space="preserve">amenibenmansour18@gmail.com</w:t>
        </w:r>
      </w:hyperlink>
      <w:r w:rsidDel="00000000" w:rsidR="00000000" w:rsidRPr="00000000">
        <w:rPr>
          <w:b w:val="1"/>
          <w:rtl w:val="0"/>
        </w:rPr>
        <w:t xml:space="preserve"> </w:t>
      </w:r>
      <w:r w:rsidDel="00000000" w:rsidR="00000000" w:rsidRPr="00000000">
        <w:rPr>
          <w:rtl w:val="0"/>
        </w:rPr>
        <w:t xml:space="preserve"> </w:t>
      </w:r>
      <w:r w:rsidDel="00000000" w:rsidR="00000000" w:rsidRPr="00000000">
        <w:rPr>
          <w:b w:val="1"/>
          <w:color w:val="0563c1"/>
          <w:u w:val="single"/>
          <w:rtl w:val="0"/>
        </w:rPr>
        <w:t xml:space="preserve">al.gasmi.naima@gmail.com</w:t>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line="360" w:lineRule="auto"/>
        <w:rPr/>
      </w:pPr>
      <w:r w:rsidDel="00000000" w:rsidR="00000000" w:rsidRPr="00000000">
        <w:rPr>
          <w:rtl w:val="0"/>
        </w:rPr>
        <w:t xml:space="preserve">Le dossier de soumission doit comprendre : </w:t>
      </w:r>
    </w:p>
    <w:p w:rsidR="00000000" w:rsidDel="00000000" w:rsidP="00000000" w:rsidRDefault="00000000" w:rsidRPr="00000000" w14:paraId="00000045">
      <w:pPr>
        <w:spacing w:after="0" w:before="120" w:line="276" w:lineRule="auto"/>
        <w:ind w:left="357" w:firstLine="0"/>
        <w:jc w:val="both"/>
        <w:rPr>
          <w:b w:val="1"/>
          <w:i w:val="1"/>
        </w:rPr>
      </w:pPr>
      <w:r w:rsidDel="00000000" w:rsidR="00000000" w:rsidRPr="00000000">
        <w:rPr>
          <w:b w:val="1"/>
          <w:i w:val="1"/>
          <w:rtl w:val="0"/>
        </w:rPr>
        <w:t xml:space="preserve">Une offre technique comprenant : </w:t>
      </w:r>
    </w:p>
    <w:p w:rsidR="00000000" w:rsidDel="00000000" w:rsidP="00000000" w:rsidRDefault="00000000" w:rsidRPr="00000000" w14:paraId="00000046">
      <w:pPr>
        <w:numPr>
          <w:ilvl w:val="0"/>
          <w:numId w:val="1"/>
        </w:numPr>
        <w:shd w:fill="ffffff" w:val="clear"/>
        <w:spacing w:after="0" w:line="276" w:lineRule="auto"/>
        <w:ind w:left="720" w:hanging="360"/>
        <w:jc w:val="both"/>
        <w:rPr>
          <w:rFonts w:ascii="Times New Roman" w:cs="Times New Roman" w:eastAsia="Times New Roman" w:hAnsi="Times New Roman"/>
          <w:sz w:val="24"/>
          <w:szCs w:val="24"/>
        </w:rPr>
      </w:pPr>
      <w:r w:rsidDel="00000000" w:rsidR="00000000" w:rsidRPr="00000000">
        <w:rPr>
          <w:rtl w:val="0"/>
        </w:rPr>
        <w:t xml:space="preserve">Une note méthodologique de la mission,</w:t>
      </w:r>
      <w:r w:rsidDel="00000000" w:rsidR="00000000" w:rsidRPr="00000000">
        <w:rPr>
          <w:rtl w:val="0"/>
        </w:rPr>
      </w:r>
    </w:p>
    <w:p w:rsidR="00000000" w:rsidDel="00000000" w:rsidP="00000000" w:rsidRDefault="00000000" w:rsidRPr="00000000" w14:paraId="00000047">
      <w:pPr>
        <w:numPr>
          <w:ilvl w:val="0"/>
          <w:numId w:val="1"/>
        </w:numPr>
        <w:shd w:fill="ffffff" w:val="clear"/>
        <w:spacing w:after="0" w:line="276" w:lineRule="auto"/>
        <w:ind w:left="720" w:hanging="360"/>
        <w:jc w:val="both"/>
        <w:rPr/>
      </w:pPr>
      <w:r w:rsidDel="00000000" w:rsidR="00000000" w:rsidRPr="00000000">
        <w:rPr>
          <w:rtl w:val="0"/>
        </w:rPr>
        <w:t xml:space="preserve">Copie mise à jour de Curriculum Vitae et références des travaux antérieurs,</w:t>
      </w:r>
      <w:r w:rsidDel="00000000" w:rsidR="00000000" w:rsidRPr="00000000">
        <w:rPr>
          <w:highlight w:val="yellow"/>
          <w:rtl w:val="0"/>
        </w:rPr>
        <w:t xml:space="preserve"> </w:t>
      </w:r>
    </w:p>
    <w:p w:rsidR="00000000" w:rsidDel="00000000" w:rsidP="00000000" w:rsidRDefault="00000000" w:rsidRPr="00000000" w14:paraId="00000048">
      <w:pPr>
        <w:numPr>
          <w:ilvl w:val="0"/>
          <w:numId w:val="1"/>
        </w:numPr>
        <w:shd w:fill="ffffff" w:val="clear"/>
        <w:spacing w:after="0" w:line="276" w:lineRule="auto"/>
        <w:ind w:left="720" w:hanging="360"/>
        <w:jc w:val="both"/>
        <w:rPr/>
      </w:pPr>
      <w:r w:rsidDel="00000000" w:rsidR="00000000" w:rsidRPr="00000000">
        <w:rPr>
          <w:rtl w:val="0"/>
        </w:rPr>
        <w:t xml:space="preserve">Copies des diplômes universitaires/certificats de formation/attestations de travail ou tout autre document justifiant l’expérience du candidat.e</w:t>
      </w:r>
    </w:p>
    <w:p w:rsidR="00000000" w:rsidDel="00000000" w:rsidP="00000000" w:rsidRDefault="00000000" w:rsidRPr="00000000" w14:paraId="00000049">
      <w:pPr>
        <w:shd w:fill="ffffff" w:val="clear"/>
        <w:spacing w:after="0" w:line="276" w:lineRule="auto"/>
        <w:jc w:val="both"/>
        <w:rPr/>
      </w:pPr>
      <w:r w:rsidDel="00000000" w:rsidR="00000000" w:rsidRPr="00000000">
        <w:rPr>
          <w:rtl w:val="0"/>
        </w:rPr>
        <w:t xml:space="preserve">Pour les références, prière de citer au moins deux en indiquant les numéros de téléphones, les adresses e-mail, et la date de la mission.</w:t>
      </w:r>
    </w:p>
    <w:p w:rsidR="00000000" w:rsidDel="00000000" w:rsidP="00000000" w:rsidRDefault="00000000" w:rsidRPr="00000000" w14:paraId="0000004A">
      <w:pPr>
        <w:spacing w:after="0" w:before="120" w:line="276" w:lineRule="auto"/>
        <w:ind w:left="357" w:firstLine="0"/>
        <w:jc w:val="both"/>
        <w:rPr>
          <w:b w:val="1"/>
          <w:i w:val="1"/>
        </w:rPr>
      </w:pPr>
      <w:r w:rsidDel="00000000" w:rsidR="00000000" w:rsidRPr="00000000">
        <w:rPr>
          <w:b w:val="1"/>
          <w:i w:val="1"/>
          <w:rtl w:val="0"/>
        </w:rPr>
        <w:t xml:space="preserve">Une offre financière comprenant :</w:t>
      </w:r>
    </w:p>
    <w:p w:rsidR="00000000" w:rsidDel="00000000" w:rsidP="00000000" w:rsidRDefault="00000000" w:rsidRPr="00000000" w14:paraId="0000004B">
      <w:pPr>
        <w:numPr>
          <w:ilvl w:val="0"/>
          <w:numId w:val="2"/>
        </w:numPr>
        <w:shd w:fill="ffffff" w:val="clear"/>
        <w:spacing w:after="0" w:line="276" w:lineRule="auto"/>
        <w:ind w:left="720" w:hanging="360"/>
        <w:jc w:val="both"/>
        <w:rPr>
          <w:rFonts w:ascii="Times New Roman" w:cs="Times New Roman" w:eastAsia="Times New Roman" w:hAnsi="Times New Roman"/>
          <w:sz w:val="24"/>
          <w:szCs w:val="24"/>
        </w:rPr>
      </w:pPr>
      <w:r w:rsidDel="00000000" w:rsidR="00000000" w:rsidRPr="00000000">
        <w:rPr>
          <w:rtl w:val="0"/>
        </w:rPr>
        <w:t xml:space="preserve">Une proposition financière détaillée</w:t>
      </w:r>
      <w:r w:rsidDel="00000000" w:rsidR="00000000" w:rsidRPr="00000000">
        <w:rPr>
          <w:b w:val="1"/>
          <w:rtl w:val="0"/>
        </w:rPr>
        <w:t xml:space="preserve"> TTC</w:t>
      </w:r>
      <w:r w:rsidDel="00000000" w:rsidR="00000000" w:rsidRPr="00000000">
        <w:rPr>
          <w:rtl w:val="0"/>
        </w:rPr>
        <w:t xml:space="preserve"> en dinars tunisiens</w:t>
      </w:r>
      <w:r w:rsidDel="00000000" w:rsidR="00000000" w:rsidRPr="00000000">
        <w:rPr>
          <w:rtl w:val="0"/>
        </w:rPr>
      </w:r>
    </w:p>
    <w:p w:rsidR="00000000" w:rsidDel="00000000" w:rsidP="00000000" w:rsidRDefault="00000000" w:rsidRPr="00000000" w14:paraId="0000004C">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rPr/>
      </w:pPr>
      <w:r w:rsidDel="00000000" w:rsidR="00000000" w:rsidRPr="00000000">
        <w:rPr>
          <w:b w:val="1"/>
          <w:rtl w:val="0"/>
        </w:rPr>
        <w:t xml:space="preserve">Association Blédii</w:t>
      </w:r>
      <w:r w:rsidDel="00000000" w:rsidR="00000000" w:rsidRPr="00000000">
        <w:rPr>
          <w:rtl w:val="0"/>
        </w:rPr>
        <w:t xml:space="preserve"> </w:t>
      </w:r>
      <w:r w:rsidDel="00000000" w:rsidR="00000000" w:rsidRPr="00000000">
        <w:rPr>
          <w:b w:val="1"/>
          <w:rtl w:val="0"/>
        </w:rPr>
        <w:t xml:space="preserve">vous remercie pour l’intérêt envers notre organisation et vous souhaite beaucoup de succès dans votre parcours. Nous nous engageons à être transparents et honnêtes.</w:t>
      </w:r>
      <w:r w:rsidDel="00000000" w:rsidR="00000000" w:rsidRPr="00000000">
        <w:rPr>
          <w:rtl w:val="0"/>
        </w:rPr>
        <w:t xml:space="preserve"> </w:t>
      </w:r>
      <w:r w:rsidDel="00000000" w:rsidR="00000000" w:rsidRPr="00000000">
        <w:rPr>
          <w:b w:val="1"/>
          <w:rtl w:val="0"/>
        </w:rPr>
        <w:t xml:space="preserve">Nous nous réservons la possibilité de finaliser un recrutement avant la date de clôture de réception des candidatures. Seuls les candidats présélectionnés seront contactés pour un entretien. </w:t>
      </w:r>
      <w:r w:rsidDel="00000000" w:rsidR="00000000" w:rsidRPr="00000000">
        <w:rPr>
          <w:rtl w:val="0"/>
        </w:rPr>
      </w:r>
    </w:p>
    <w:p w:rsidR="00000000" w:rsidDel="00000000" w:rsidP="00000000" w:rsidRDefault="00000000" w:rsidRPr="00000000" w14:paraId="0000004E">
      <w:pPr>
        <w:tabs>
          <w:tab w:val="left" w:pos="1980"/>
        </w:tabs>
        <w:rPr>
          <w:rFonts w:ascii="Times New Roman" w:cs="Times New Roman" w:eastAsia="Times New Roman" w:hAnsi="Times New Roman"/>
          <w:sz w:val="24"/>
          <w:szCs w:val="24"/>
        </w:rPr>
      </w:pPr>
      <w:r w:rsidDel="00000000" w:rsidR="00000000" w:rsidRPr="00000000">
        <w:rPr>
          <w:rtl w:val="0"/>
        </w:rPr>
      </w:r>
    </w:p>
    <w:sectPr>
      <w:headerReference r:id="rId9" w:type="default"/>
      <w:headerReference r:id="rId10" w:type="first"/>
      <w:pgSz w:h="16838" w:w="11906" w:orient="portrait"/>
      <w:pgMar w:bottom="1417" w:top="1417" w:left="1417" w:right="141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pos="4536"/>
        <w:tab w:val="right" w:pos="9072"/>
      </w:tabs>
      <w:spacing w:after="0" w:line="240" w:lineRule="auto"/>
      <w:jc w:val="right"/>
      <w:rPr>
        <w:color w:val="000000"/>
      </w:rPr>
    </w:pPr>
    <w:r w:rsidDel="00000000" w:rsidR="00000000" w:rsidRPr="00000000">
      <w:rPr>
        <w:color w:val="000000"/>
      </w:rPr>
      <w:drawing>
        <wp:inline distB="0" distT="0" distL="0" distR="0">
          <wp:extent cx="5760720" cy="1072515"/>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60720" cy="1072515"/>
                  </a:xfrm>
                  <a:prstGeom prst="rect"/>
                  <a:ln/>
                </pic:spPr>
              </pic:pic>
            </a:graphicData>
          </a:graphic>
        </wp:inline>
      </w:drawing>
    </w:r>
    <w:r w:rsidDel="00000000" w:rsidR="00000000" w:rsidRPr="00000000">
      <w:rPr>
        <w:color w:val="000000"/>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center" w:pos="4536"/>
        <w:tab w:val="right" w:pos="9072"/>
      </w:tabs>
      <w:spacing w:after="0" w:line="240" w:lineRule="auto"/>
      <w:jc w:val="center"/>
      <w:rPr>
        <w:color w:val="00000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pos="4536"/>
        <w:tab w:val="right" w:pos="9072"/>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w:cs="Noto Sans" w:eastAsia="Noto Sans" w:hAnsi="Noto San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abstractNum w:abstractNumId="3">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w:cs="Noto Sans" w:eastAsia="Noto Sans" w:hAnsi="Noto San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abstractNum w:abstractNumId="5">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itre1">
    <w:name w:val="heading 1"/>
    <w:basedOn w:val="Normal"/>
    <w:next w:val="Normal"/>
    <w:link w:val="Titre1Car"/>
    <w:uiPriority w:val="9"/>
    <w:qFormat w:val="1"/>
    <w:rsid w:val="00EE453C"/>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Titre2">
    <w:name w:val="heading 2"/>
    <w:basedOn w:val="Normal"/>
    <w:next w:val="Normal"/>
    <w:link w:val="Titre2Car"/>
    <w:uiPriority w:val="9"/>
    <w:semiHidden w:val="1"/>
    <w:unhideWhenUsed w:val="1"/>
    <w:qFormat w:val="1"/>
    <w:rsid w:val="00280FF2"/>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Titre3">
    <w:name w:val="heading 3"/>
    <w:basedOn w:val="Normal"/>
    <w:link w:val="Titre3Car"/>
    <w:uiPriority w:val="9"/>
    <w:semiHidden w:val="1"/>
    <w:unhideWhenUsed w:val="1"/>
    <w:qFormat w:val="1"/>
    <w:rsid w:val="00280FF2"/>
    <w:pPr>
      <w:spacing w:after="100" w:afterAutospacing="1" w:before="100" w:beforeAutospacing="1" w:line="240" w:lineRule="auto"/>
      <w:outlineLvl w:val="2"/>
    </w:pPr>
    <w:rPr>
      <w:rFonts w:ascii="Times New Roman" w:cs="Times New Roman" w:eastAsia="Times New Roman" w:hAnsi="Times New Roman"/>
      <w:b w:val="1"/>
      <w:bCs w:val="1"/>
      <w:sz w:val="27"/>
      <w:szCs w:val="27"/>
    </w:rPr>
  </w:style>
  <w:style w:type="paragraph" w:styleId="Titre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itre5">
    <w:name w:val="heading 5"/>
    <w:basedOn w:val="Normal"/>
    <w:next w:val="Normal"/>
    <w:uiPriority w:val="9"/>
    <w:semiHidden w:val="1"/>
    <w:unhideWhenUsed w:val="1"/>
    <w:qFormat w:val="1"/>
    <w:pPr>
      <w:keepNext w:val="1"/>
      <w:keepLines w:val="1"/>
      <w:spacing w:after="40" w:before="220"/>
      <w:outlineLvl w:val="4"/>
    </w:pPr>
    <w:rPr>
      <w:b w:val="1"/>
    </w:rPr>
  </w:style>
  <w:style w:type="paragraph" w:styleId="Titre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Policepardfaut" w:default="1">
    <w:name w:val="Default Paragraph Font"/>
    <w:uiPriority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Titre">
    <w:name w:val="Title"/>
    <w:basedOn w:val="Normal"/>
    <w:next w:val="Normal"/>
    <w:uiPriority w:val="10"/>
    <w:qFormat w:val="1"/>
    <w:pPr>
      <w:keepNext w:val="1"/>
      <w:keepLines w:val="1"/>
      <w:spacing w:after="120" w:before="480"/>
    </w:pPr>
    <w:rPr>
      <w:b w:val="1"/>
      <w:sz w:val="72"/>
      <w:szCs w:val="72"/>
    </w:rPr>
  </w:style>
  <w:style w:type="table" w:styleId="TableNormal1" w:customStyle="1">
    <w:name w:val="Table Normal1"/>
    <w:tblPr>
      <w:tblCellMar>
        <w:top w:w="0.0" w:type="dxa"/>
        <w:left w:w="0.0" w:type="dxa"/>
        <w:bottom w:w="0.0" w:type="dxa"/>
        <w:right w:w="0.0" w:type="dxa"/>
      </w:tblCellMar>
    </w:tblPr>
  </w:style>
  <w:style w:type="character" w:styleId="Titre3Car" w:customStyle="1">
    <w:name w:val="Titre 3 Car"/>
    <w:basedOn w:val="Policepardfaut"/>
    <w:link w:val="Titre3"/>
    <w:uiPriority w:val="9"/>
    <w:rsid w:val="00280FF2"/>
    <w:rPr>
      <w:rFonts w:ascii="Times New Roman" w:cs="Times New Roman" w:eastAsia="Times New Roman" w:hAnsi="Times New Roman"/>
      <w:b w:val="1"/>
      <w:bCs w:val="1"/>
      <w:sz w:val="27"/>
      <w:szCs w:val="27"/>
    </w:rPr>
  </w:style>
  <w:style w:type="character" w:styleId="lev">
    <w:name w:val="Strong"/>
    <w:basedOn w:val="Policepardfaut"/>
    <w:uiPriority w:val="22"/>
    <w:qFormat w:val="1"/>
    <w:rsid w:val="00280FF2"/>
    <w:rPr>
      <w:b w:val="1"/>
      <w:bCs w:val="1"/>
    </w:rPr>
  </w:style>
  <w:style w:type="paragraph" w:styleId="NormalWeb">
    <w:name w:val="Normal (Web)"/>
    <w:basedOn w:val="Normal"/>
    <w:uiPriority w:val="99"/>
    <w:unhideWhenUsed w:val="1"/>
    <w:rsid w:val="00280FF2"/>
    <w:pPr>
      <w:spacing w:after="100" w:afterAutospacing="1" w:before="100" w:beforeAutospacing="1" w:line="240" w:lineRule="auto"/>
    </w:pPr>
    <w:rPr>
      <w:rFonts w:ascii="Times New Roman" w:cs="Times New Roman" w:eastAsia="Times New Roman" w:hAnsi="Times New Roman"/>
      <w:sz w:val="24"/>
      <w:szCs w:val="24"/>
    </w:rPr>
  </w:style>
  <w:style w:type="character" w:styleId="Titre2Car" w:customStyle="1">
    <w:name w:val="Titre 2 Car"/>
    <w:basedOn w:val="Policepardfaut"/>
    <w:link w:val="Titre2"/>
    <w:uiPriority w:val="9"/>
    <w:semiHidden w:val="1"/>
    <w:rsid w:val="00280FF2"/>
    <w:rPr>
      <w:rFonts w:asciiTheme="majorHAnsi" w:cstheme="majorBidi" w:eastAsiaTheme="majorEastAsia" w:hAnsiTheme="majorHAnsi"/>
      <w:color w:val="2f5496" w:themeColor="accent1" w:themeShade="0000BF"/>
      <w:sz w:val="26"/>
      <w:szCs w:val="26"/>
    </w:rPr>
  </w:style>
  <w:style w:type="paragraph" w:styleId="Paragraphedeliste">
    <w:name w:val="List Paragraph"/>
    <w:aliases w:val="List Paragraph (numbered (a)),Bullets,Liste à puce,Liste numérotée"/>
    <w:basedOn w:val="Normal"/>
    <w:link w:val="ParagraphedelisteCar"/>
    <w:uiPriority w:val="34"/>
    <w:qFormat w:val="1"/>
    <w:rsid w:val="00280FF2"/>
    <w:pPr>
      <w:ind w:left="720"/>
      <w:contextualSpacing w:val="1"/>
    </w:pPr>
  </w:style>
  <w:style w:type="paragraph" w:styleId="En-tte">
    <w:name w:val="header"/>
    <w:basedOn w:val="Normal"/>
    <w:link w:val="En-tteCar"/>
    <w:unhideWhenUsed w:val="1"/>
    <w:rsid w:val="00697695"/>
    <w:pPr>
      <w:tabs>
        <w:tab w:val="center" w:pos="4536"/>
        <w:tab w:val="right" w:pos="9072"/>
      </w:tabs>
      <w:spacing w:after="0" w:line="240" w:lineRule="auto"/>
    </w:pPr>
  </w:style>
  <w:style w:type="character" w:styleId="En-tteCar" w:customStyle="1">
    <w:name w:val="En-tête Car"/>
    <w:basedOn w:val="Policepardfaut"/>
    <w:link w:val="En-tte"/>
    <w:rsid w:val="00697695"/>
  </w:style>
  <w:style w:type="paragraph" w:styleId="Pieddepage">
    <w:name w:val="footer"/>
    <w:basedOn w:val="Normal"/>
    <w:link w:val="PieddepageCar"/>
    <w:unhideWhenUsed w:val="1"/>
    <w:rsid w:val="00697695"/>
    <w:pPr>
      <w:tabs>
        <w:tab w:val="center" w:pos="4536"/>
        <w:tab w:val="right" w:pos="9072"/>
      </w:tabs>
      <w:spacing w:after="0" w:line="240" w:lineRule="auto"/>
    </w:pPr>
  </w:style>
  <w:style w:type="character" w:styleId="PieddepageCar" w:customStyle="1">
    <w:name w:val="Pied de page Car"/>
    <w:basedOn w:val="Policepardfaut"/>
    <w:link w:val="Pieddepage"/>
    <w:rsid w:val="00697695"/>
  </w:style>
  <w:style w:type="character" w:styleId="ParagraphedelisteCar" w:customStyle="1">
    <w:name w:val="Paragraphe de liste Car"/>
    <w:aliases w:val="List Paragraph (numbered (a)) Car,Bullets Car,Liste à puce Car,Liste numérotée Car"/>
    <w:link w:val="Paragraphedeliste"/>
    <w:uiPriority w:val="34"/>
    <w:rsid w:val="00373038"/>
  </w:style>
  <w:style w:type="character" w:styleId="Lienhypertexte">
    <w:name w:val="Hyperlink"/>
    <w:basedOn w:val="Policepardfaut"/>
    <w:uiPriority w:val="99"/>
    <w:unhideWhenUsed w:val="1"/>
    <w:rsid w:val="00B35F4B"/>
    <w:rPr>
      <w:color w:val="0563c1" w:themeColor="hyperlink"/>
      <w:u w:val="single"/>
    </w:rPr>
  </w:style>
  <w:style w:type="character" w:styleId="Mentionnonrsolue1" w:customStyle="1">
    <w:name w:val="Mention non résolue1"/>
    <w:basedOn w:val="Policepardfaut"/>
    <w:uiPriority w:val="99"/>
    <w:semiHidden w:val="1"/>
    <w:unhideWhenUsed w:val="1"/>
    <w:rsid w:val="00B35F4B"/>
    <w:rPr>
      <w:color w:val="605e5c"/>
      <w:shd w:color="auto" w:fill="e1dfdd" w:val="clear"/>
    </w:rPr>
  </w:style>
  <w:style w:type="paragraph" w:styleId="Textedebulles">
    <w:name w:val="Balloon Text"/>
    <w:basedOn w:val="Normal"/>
    <w:link w:val="TextedebullesCar"/>
    <w:uiPriority w:val="99"/>
    <w:semiHidden w:val="1"/>
    <w:unhideWhenUsed w:val="1"/>
    <w:rsid w:val="009255FF"/>
    <w:pPr>
      <w:spacing w:after="0" w:line="240" w:lineRule="auto"/>
    </w:pPr>
    <w:rPr>
      <w:rFonts w:ascii="Segoe UI" w:cs="Segoe UI" w:hAnsi="Segoe UI"/>
      <w:sz w:val="18"/>
      <w:szCs w:val="18"/>
    </w:rPr>
  </w:style>
  <w:style w:type="character" w:styleId="TextedebullesCar" w:customStyle="1">
    <w:name w:val="Texte de bulles Car"/>
    <w:basedOn w:val="Policepardfaut"/>
    <w:link w:val="Textedebulles"/>
    <w:uiPriority w:val="99"/>
    <w:semiHidden w:val="1"/>
    <w:rsid w:val="009255FF"/>
    <w:rPr>
      <w:rFonts w:ascii="Segoe UI" w:cs="Segoe UI" w:hAnsi="Segoe UI"/>
      <w:sz w:val="18"/>
      <w:szCs w:val="18"/>
    </w:rPr>
  </w:style>
  <w:style w:type="character" w:styleId="Marquedecommentaire">
    <w:name w:val="annotation reference"/>
    <w:basedOn w:val="Policepardfaut"/>
    <w:uiPriority w:val="99"/>
    <w:semiHidden w:val="1"/>
    <w:unhideWhenUsed w:val="1"/>
    <w:rsid w:val="00372DA6"/>
    <w:rPr>
      <w:sz w:val="16"/>
      <w:szCs w:val="16"/>
    </w:rPr>
  </w:style>
  <w:style w:type="paragraph" w:styleId="Commentaire">
    <w:name w:val="annotation text"/>
    <w:basedOn w:val="Normal"/>
    <w:link w:val="CommentaireCar"/>
    <w:uiPriority w:val="99"/>
    <w:unhideWhenUsed w:val="1"/>
    <w:rsid w:val="00372DA6"/>
    <w:pPr>
      <w:spacing w:line="240" w:lineRule="auto"/>
    </w:pPr>
    <w:rPr>
      <w:sz w:val="20"/>
      <w:szCs w:val="20"/>
    </w:rPr>
  </w:style>
  <w:style w:type="character" w:styleId="CommentaireCar" w:customStyle="1">
    <w:name w:val="Commentaire Car"/>
    <w:basedOn w:val="Policepardfaut"/>
    <w:link w:val="Commentaire"/>
    <w:uiPriority w:val="99"/>
    <w:rsid w:val="00372DA6"/>
    <w:rPr>
      <w:sz w:val="20"/>
      <w:szCs w:val="20"/>
    </w:rPr>
  </w:style>
  <w:style w:type="paragraph" w:styleId="Objetducommentaire">
    <w:name w:val="annotation subject"/>
    <w:basedOn w:val="Commentaire"/>
    <w:next w:val="Commentaire"/>
    <w:link w:val="ObjetducommentaireCar"/>
    <w:uiPriority w:val="99"/>
    <w:semiHidden w:val="1"/>
    <w:unhideWhenUsed w:val="1"/>
    <w:rsid w:val="00372DA6"/>
    <w:rPr>
      <w:b w:val="1"/>
      <w:bCs w:val="1"/>
    </w:rPr>
  </w:style>
  <w:style w:type="character" w:styleId="ObjetducommentaireCar" w:customStyle="1">
    <w:name w:val="Objet du commentaire Car"/>
    <w:basedOn w:val="CommentaireCar"/>
    <w:link w:val="Objetducommentaire"/>
    <w:uiPriority w:val="99"/>
    <w:semiHidden w:val="1"/>
    <w:rsid w:val="00372DA6"/>
    <w:rPr>
      <w:b w:val="1"/>
      <w:bCs w:val="1"/>
      <w:sz w:val="20"/>
      <w:szCs w:val="20"/>
    </w:rPr>
  </w:style>
  <w:style w:type="table" w:styleId="Grilledutableau">
    <w:name w:val="Table Grid"/>
    <w:basedOn w:val="TableauNormal"/>
    <w:uiPriority w:val="39"/>
    <w:rsid w:val="0051704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ansinterligne">
    <w:name w:val="No Spacing"/>
    <w:aliases w:val="Texte normal"/>
    <w:uiPriority w:val="1"/>
    <w:qFormat w:val="1"/>
    <w:rsid w:val="00E64424"/>
    <w:pPr>
      <w:spacing w:after="0" w:line="240" w:lineRule="auto"/>
    </w:pPr>
    <w:rPr>
      <w:rFonts w:ascii="Arial" w:cs="Times New Roman" w:hAnsi="Arial"/>
      <w:lang w:val="fr-BE"/>
    </w:rPr>
  </w:style>
  <w:style w:type="character" w:styleId="UnresolvedMention" w:customStyle="1">
    <w:name w:val="Unresolved Mention"/>
    <w:basedOn w:val="Policepardfaut"/>
    <w:uiPriority w:val="99"/>
    <w:semiHidden w:val="1"/>
    <w:unhideWhenUsed w:val="1"/>
    <w:rsid w:val="00770DA6"/>
    <w:rPr>
      <w:color w:val="605e5c"/>
      <w:shd w:color="auto" w:fill="e1dfdd" w:val="clear"/>
    </w:rPr>
  </w:style>
  <w:style w:type="character" w:styleId="Mention" w:customStyle="1">
    <w:name w:val="Mention"/>
    <w:basedOn w:val="Policepardfaut"/>
    <w:uiPriority w:val="99"/>
    <w:unhideWhenUsed w:val="1"/>
    <w:rsid w:val="00770DA6"/>
    <w:rPr>
      <w:color w:val="2b579a"/>
      <w:shd w:color="auto" w:fill="e6e6e6" w:val="clear"/>
    </w:rPr>
  </w:style>
  <w:style w:type="character" w:styleId="Titre1Car" w:customStyle="1">
    <w:name w:val="Titre 1 Car"/>
    <w:basedOn w:val="Policepardfaut"/>
    <w:link w:val="Titre1"/>
    <w:uiPriority w:val="9"/>
    <w:rsid w:val="00EE453C"/>
    <w:rPr>
      <w:rFonts w:asciiTheme="majorHAnsi" w:cstheme="majorBidi" w:eastAsiaTheme="majorEastAsia" w:hAnsiTheme="majorHAnsi"/>
      <w:color w:val="2f5496" w:themeColor="accent1" w:themeShade="0000BF"/>
      <w:sz w:val="32"/>
      <w:szCs w:val="32"/>
    </w:rPr>
  </w:style>
  <w:style w:type="paragraph" w:styleId="Sous-titr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1"/>
    <w:tblPr>
      <w:tblStyleRowBandSize w:val="1"/>
      <w:tblStyleColBandSize w:val="1"/>
      <w:tblCellMar>
        <w:left w:w="115.0" w:type="dxa"/>
        <w:right w:w="115.0" w:type="dxa"/>
      </w:tblCellMar>
    </w:tblPr>
  </w:style>
  <w:style w:type="table" w:styleId="a0" w:customStyle="1">
    <w:basedOn w:val="TableNormal1"/>
    <w:tblPr>
      <w:tblStyleRowBandSize w:val="1"/>
      <w:tblStyleColBandSize w:val="1"/>
      <w:tblCellMar>
        <w:left w:w="115.0" w:type="dxa"/>
        <w:right w:w="115.0" w:type="dxa"/>
      </w:tblCellMar>
    </w:tblPr>
  </w:style>
  <w:style w:type="table" w:styleId="Grilleclaire-Accent1">
    <w:name w:val="Light Grid Accent 1"/>
    <w:basedOn w:val="TableauNormal"/>
    <w:uiPriority w:val="62"/>
    <w:rsid w:val="00064F95"/>
    <w:pPr>
      <w:spacing w:after="0" w:line="240" w:lineRule="auto"/>
    </w:pPr>
    <w:tblPr>
      <w:tblStyleRowBandSize w:val="1"/>
      <w:tblStyleColBandSize w:val="1"/>
      <w:tblBorders>
        <w:top w:color="4472c4" w:space="0" w:sz="8" w:themeColor="accent1" w:val="single"/>
        <w:left w:color="4472c4" w:space="0" w:sz="8" w:themeColor="accent1" w:val="single"/>
        <w:bottom w:color="4472c4" w:space="0" w:sz="8" w:themeColor="accent1" w:val="single"/>
        <w:right w:color="4472c4" w:space="0" w:sz="8" w:themeColor="accent1" w:val="single"/>
        <w:insideH w:color="4472c4" w:space="0" w:sz="8" w:themeColor="accent1" w:val="single"/>
        <w:insideV w:color="4472c4"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472c4" w:space="0" w:sz="8" w:themeColor="accent1" w:val="single"/>
          <w:left w:color="4472c4" w:space="0" w:sz="8" w:themeColor="accent1" w:val="single"/>
          <w:bottom w:color="4472c4" w:space="0" w:sz="18" w:themeColor="accent1" w:val="single"/>
          <w:right w:color="4472c4" w:space="0" w:sz="8" w:themeColor="accent1" w:val="single"/>
          <w:insideH w:space="0" w:sz="0" w:val="nil"/>
          <w:insideV w:color="4472c4"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472c4" w:space="0" w:sz="6" w:themeColor="accent1" w:val="double"/>
          <w:left w:color="4472c4" w:space="0" w:sz="8" w:themeColor="accent1" w:val="single"/>
          <w:bottom w:color="4472c4" w:space="0" w:sz="8" w:themeColor="accent1" w:val="single"/>
          <w:right w:color="4472c4" w:space="0" w:sz="8" w:themeColor="accent1" w:val="single"/>
          <w:insideH w:space="0" w:sz="0" w:val="nil"/>
          <w:insideV w:color="4472c4"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472c4" w:space="0" w:sz="8" w:themeColor="accent1" w:val="single"/>
          <w:left w:color="4472c4" w:space="0" w:sz="8" w:themeColor="accent1" w:val="single"/>
          <w:bottom w:color="4472c4" w:space="0" w:sz="8" w:themeColor="accent1" w:val="single"/>
          <w:right w:color="4472c4" w:space="0" w:sz="8" w:themeColor="accent1" w:val="single"/>
        </w:tcBorders>
      </w:tcPr>
    </w:tblStylePr>
    <w:tblStylePr w:type="band1Vert">
      <w:tblPr/>
      <w:tcPr>
        <w:tcBorders>
          <w:top w:color="4472c4" w:space="0" w:sz="8" w:themeColor="accent1" w:val="single"/>
          <w:left w:color="4472c4" w:space="0" w:sz="8" w:themeColor="accent1" w:val="single"/>
          <w:bottom w:color="4472c4" w:space="0" w:sz="8" w:themeColor="accent1" w:val="single"/>
          <w:right w:color="4472c4" w:space="0" w:sz="8" w:themeColor="accent1" w:val="single"/>
        </w:tcBorders>
        <w:shd w:color="auto" w:fill="d0dbf0" w:themeFill="accent1" w:themeFillTint="00003F" w:val="clear"/>
      </w:tcPr>
    </w:tblStylePr>
    <w:tblStylePr w:type="band1Horz">
      <w:tblPr/>
      <w:tcPr>
        <w:tcBorders>
          <w:top w:color="4472c4" w:space="0" w:sz="8" w:themeColor="accent1" w:val="single"/>
          <w:left w:color="4472c4" w:space="0" w:sz="8" w:themeColor="accent1" w:val="single"/>
          <w:bottom w:color="4472c4" w:space="0" w:sz="8" w:themeColor="accent1" w:val="single"/>
          <w:right w:color="4472c4" w:space="0" w:sz="8" w:themeColor="accent1" w:val="single"/>
          <w:insideV w:color="4472c4" w:space="0" w:sz="8" w:themeColor="accent1" w:val="single"/>
        </w:tcBorders>
        <w:shd w:color="auto" w:fill="d0dbf0" w:themeFill="accent1" w:themeFillTint="00003F" w:val="clear"/>
      </w:tcPr>
    </w:tblStylePr>
    <w:tblStylePr w:type="band2Horz">
      <w:tblPr/>
      <w:tcPr>
        <w:tcBorders>
          <w:top w:color="4472c4" w:space="0" w:sz="8" w:themeColor="accent1" w:val="single"/>
          <w:left w:color="4472c4" w:space="0" w:sz="8" w:themeColor="accent1" w:val="single"/>
          <w:bottom w:color="4472c4" w:space="0" w:sz="8" w:themeColor="accent1" w:val="single"/>
          <w:right w:color="4472c4" w:space="0" w:sz="8" w:themeColor="accent1" w:val="single"/>
          <w:insideV w:color="4472c4" w:space="0" w:sz="8" w:themeColor="accent1" w:val="single"/>
        </w:tcBorders>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4472c4" w:space="0" w:sz="8" w:val="single"/>
          <w:left w:color="4472c4" w:space="0" w:sz="8" w:val="single"/>
          <w:bottom w:color="4472c4" w:space="0" w:sz="8" w:val="single"/>
          <w:right w:color="4472c4" w:space="0" w:sz="8" w:val="single"/>
          <w:insideV w:color="4472c4" w:space="0" w:sz="8" w:val="single"/>
        </w:tcBorders>
        <w:shd w:fill="d0dcf0" w:val="clear"/>
      </w:tcPr>
    </w:tblStylePr>
    <w:tblStylePr w:type="band1Vert">
      <w:tcPr>
        <w:tcBorders>
          <w:top w:color="4472c4" w:space="0" w:sz="8" w:val="single"/>
          <w:left w:color="4472c4" w:space="0" w:sz="8" w:val="single"/>
          <w:bottom w:color="4472c4" w:space="0" w:sz="8" w:val="single"/>
          <w:right w:color="4472c4" w:space="0" w:sz="8" w:val="single"/>
        </w:tcBorders>
        <w:shd w:fill="d0dcf0" w:val="clear"/>
      </w:tcPr>
    </w:tblStylePr>
    <w:tblStylePr w:type="band2Horz">
      <w:tcPr>
        <w:tcBorders>
          <w:top w:color="4472c4" w:space="0" w:sz="8" w:val="single"/>
          <w:left w:color="4472c4" w:space="0" w:sz="8" w:val="single"/>
          <w:bottom w:color="4472c4" w:space="0" w:sz="8" w:val="single"/>
          <w:right w:color="4472c4" w:space="0" w:sz="8" w:val="single"/>
          <w:insideV w:color="4472c4" w:space="0" w:sz="8" w:val="single"/>
        </w:tcBorders>
      </w:tcPr>
    </w:tblStylePr>
    <w:tblStylePr w:type="firstCol">
      <w:rPr>
        <w:rFonts w:ascii="Calibri" w:cs="Calibri" w:eastAsia="Calibri" w:hAnsi="Calibri"/>
        <w:b w:val="1"/>
      </w:rPr>
    </w:tblStylePr>
    <w:tblStylePr w:type="firstRow">
      <w:pPr>
        <w:spacing w:after="0" w:before="0" w:line="240" w:lineRule="auto"/>
      </w:pPr>
      <w:rPr>
        <w:rFonts w:ascii="Calibri" w:cs="Calibri" w:eastAsia="Calibri" w:hAnsi="Calibri"/>
        <w:b w:val="1"/>
      </w:rPr>
      <w:tcPr>
        <w:tcBorders>
          <w:top w:color="4472c4" w:space="0" w:sz="8" w:val="single"/>
          <w:left w:color="4472c4" w:space="0" w:sz="8" w:val="single"/>
          <w:bottom w:color="4472c4" w:space="0" w:sz="18" w:val="single"/>
          <w:right w:color="4472c4" w:space="0" w:sz="8" w:val="single"/>
          <w:insideH w:color="000000" w:space="0" w:sz="0" w:val="nil"/>
          <w:insideV w:color="4472c4" w:space="0" w:sz="8" w:val="single"/>
        </w:tcBorders>
      </w:tcPr>
    </w:tblStylePr>
    <w:tblStylePr w:type="lastCol">
      <w:rPr>
        <w:rFonts w:ascii="Calibri" w:cs="Calibri" w:eastAsia="Calibri" w:hAnsi="Calibri"/>
        <w:b w:val="1"/>
      </w:rPr>
      <w:tcPr>
        <w:tcBorders>
          <w:top w:color="4472c4" w:space="0" w:sz="8" w:val="single"/>
          <w:left w:color="4472c4" w:space="0" w:sz="8" w:val="single"/>
          <w:bottom w:color="4472c4" w:space="0" w:sz="8" w:val="single"/>
          <w:right w:color="4472c4" w:space="0" w:sz="8" w:val="single"/>
        </w:tcBorders>
      </w:tcPr>
    </w:tblStylePr>
    <w:tblStylePr w:type="lastRow">
      <w:pPr>
        <w:spacing w:after="0" w:before="0" w:line="240" w:lineRule="auto"/>
      </w:pPr>
      <w:rPr>
        <w:rFonts w:ascii="Calibri" w:cs="Calibri" w:eastAsia="Calibri" w:hAnsi="Calibri"/>
        <w:b w:val="1"/>
      </w:rPr>
      <w:tcPr>
        <w:tcBorders>
          <w:top w:color="4472c4" w:space="0" w:sz="6" w:val="single"/>
          <w:left w:color="4472c4" w:space="0" w:sz="8" w:val="single"/>
          <w:bottom w:color="4472c4" w:space="0" w:sz="8" w:val="single"/>
          <w:right w:color="4472c4" w:space="0" w:sz="8" w:val="single"/>
          <w:insideH w:color="000000" w:space="0" w:sz="0" w:val="nil"/>
          <w:insideV w:color="4472c4" w:space="0" w:sz="8"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ssociation.bledii.info@gmail.com" TargetMode="External"/><Relationship Id="rId8" Type="http://schemas.openxmlformats.org/officeDocument/2006/relationships/hyperlink" Target="mailto:amenibenmansour18@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ePgay6DBw6oTDMb4pq+1YhwX4Q==">AMUW2mWenREOKQnSqNczho4PmL7/4qc9QZzIcyiGI5YT+zHMEWWkHVZmqBw22ZDs2QH/ijGeJebA9sq03LUf0WmTAasAo4zmdzxspFu7ep1Zu2iDzCgc3aqc9Sdp+xXGVSHFj5CNOEizyfiCTUfxyeOBJNJyKZHm7mgKodFCzYmuHTeI374M7Ss=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2022-11-11T11:04:00Z</dcterms:created>
  <dc:creator>Adel DH</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0x01010071F77909FB476846A5F3E919B275F574</vt:lpwstr>
  </property>
</Properties>
</file>