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0AF1" w14:textId="77777777" w:rsidR="001F6751" w:rsidRDefault="001F6751" w:rsidP="00D045BA">
      <w:pPr>
        <w:shd w:val="clear" w:color="auto" w:fill="FFFFFF"/>
        <w:spacing w:after="150" w:line="240" w:lineRule="auto"/>
        <w:jc w:val="center"/>
        <w:rPr>
          <w:rFonts w:ascii="Futura Md" w:eastAsia="Times New Roman" w:hAnsi="Futura Md" w:cs="Times New Roman"/>
          <w:b/>
          <w:bCs/>
          <w:color w:val="0000FF"/>
          <w:sz w:val="26"/>
          <w:szCs w:val="26"/>
          <w:lang w:eastAsia="fr-FR"/>
        </w:rPr>
      </w:pPr>
    </w:p>
    <w:p w14:paraId="7D0CCDD8" w14:textId="77777777" w:rsidR="001F6751" w:rsidRDefault="001F6751" w:rsidP="00D045BA">
      <w:pPr>
        <w:shd w:val="clear" w:color="auto" w:fill="FFFFFF"/>
        <w:spacing w:after="150" w:line="240" w:lineRule="auto"/>
        <w:jc w:val="center"/>
        <w:rPr>
          <w:rFonts w:ascii="Futura Md" w:eastAsia="Times New Roman" w:hAnsi="Futura Md" w:cs="Times New Roman"/>
          <w:b/>
          <w:bCs/>
          <w:color w:val="0000FF"/>
          <w:sz w:val="26"/>
          <w:szCs w:val="26"/>
          <w:lang w:eastAsia="fr-FR"/>
        </w:rPr>
      </w:pPr>
    </w:p>
    <w:p w14:paraId="4B0FFDD6" w14:textId="77777777" w:rsidR="001F6751" w:rsidRDefault="001F6751" w:rsidP="00D045BA">
      <w:pPr>
        <w:shd w:val="clear" w:color="auto" w:fill="FFFFFF"/>
        <w:spacing w:after="150" w:line="240" w:lineRule="auto"/>
        <w:jc w:val="center"/>
        <w:rPr>
          <w:rFonts w:ascii="Futura Md" w:eastAsia="Times New Roman" w:hAnsi="Futura Md" w:cs="Times New Roman"/>
          <w:b/>
          <w:bCs/>
          <w:color w:val="0000FF"/>
          <w:sz w:val="26"/>
          <w:szCs w:val="26"/>
          <w:lang w:eastAsia="fr-FR"/>
        </w:rPr>
      </w:pPr>
    </w:p>
    <w:p w14:paraId="097D412F" w14:textId="5945801B" w:rsidR="00D045BA" w:rsidRPr="004748A6" w:rsidRDefault="00D045BA" w:rsidP="004748A6">
      <w:pPr>
        <w:shd w:val="clear" w:color="auto" w:fill="FFFFFF"/>
        <w:spacing w:after="150" w:line="240" w:lineRule="auto"/>
        <w:jc w:val="center"/>
        <w:rPr>
          <w:rFonts w:cstheme="minorHAnsi"/>
          <w:sz w:val="24"/>
          <w:szCs w:val="24"/>
        </w:rPr>
      </w:pPr>
      <w:r w:rsidRPr="004748A6">
        <w:rPr>
          <w:rFonts w:cstheme="minorHAnsi"/>
          <w:sz w:val="24"/>
          <w:szCs w:val="24"/>
        </w:rPr>
        <w:t>Appel à consultant</w:t>
      </w:r>
      <w:r w:rsidR="004748A6">
        <w:rPr>
          <w:rFonts w:cstheme="minorHAnsi"/>
          <w:sz w:val="24"/>
          <w:szCs w:val="24"/>
        </w:rPr>
        <w:t>(e)</w:t>
      </w:r>
    </w:p>
    <w:p w14:paraId="4C4F90F4" w14:textId="200250E1" w:rsidR="00D045BA" w:rsidRDefault="004748A6" w:rsidP="004748A6">
      <w:pPr>
        <w:shd w:val="clear" w:color="auto" w:fill="FFFFFF"/>
        <w:spacing w:after="150" w:line="240" w:lineRule="auto"/>
        <w:jc w:val="center"/>
        <w:rPr>
          <w:rFonts w:ascii="Futura Md" w:eastAsia="Times New Roman" w:hAnsi="Futura Md" w:cs="Times New Roman"/>
          <w:b/>
          <w:bCs/>
          <w:color w:val="0000FF"/>
          <w:sz w:val="26"/>
          <w:szCs w:val="26"/>
          <w:lang w:eastAsia="fr-FR"/>
        </w:rPr>
      </w:pPr>
      <w:r w:rsidRPr="004748A6">
        <w:rPr>
          <w:rFonts w:cstheme="minorHAnsi"/>
          <w:sz w:val="24"/>
          <w:szCs w:val="24"/>
        </w:rPr>
        <w:t>Etude portant sur : les métiers de l’artisanat emplois des jeunes et des femmes et création de richesses</w:t>
      </w:r>
    </w:p>
    <w:p w14:paraId="31909A27" w14:textId="79738CC9" w:rsidR="004748A6" w:rsidRPr="004748A6" w:rsidRDefault="004748A6" w:rsidP="004748A6">
      <w:pPr>
        <w:pStyle w:val="Paragraphedeliste"/>
        <w:numPr>
          <w:ilvl w:val="0"/>
          <w:numId w:val="5"/>
        </w:numPr>
        <w:shd w:val="clear" w:color="auto" w:fill="FFFFFF"/>
        <w:spacing w:before="100" w:beforeAutospacing="1" w:after="150" w:line="240" w:lineRule="auto"/>
        <w:ind w:left="284"/>
        <w:outlineLvl w:val="1"/>
        <w:rPr>
          <w:rFonts w:cstheme="minorHAnsi"/>
          <w:b/>
          <w:bCs/>
          <w:sz w:val="24"/>
          <w:szCs w:val="24"/>
          <w:u w:val="single"/>
        </w:rPr>
      </w:pPr>
      <w:r w:rsidRPr="004748A6">
        <w:rPr>
          <w:rFonts w:cstheme="minorHAnsi"/>
          <w:b/>
          <w:bCs/>
          <w:sz w:val="24"/>
          <w:szCs w:val="24"/>
          <w:u w:val="single"/>
        </w:rPr>
        <w:t xml:space="preserve">Informations </w:t>
      </w:r>
      <w:r w:rsidRPr="004748A6">
        <w:rPr>
          <w:rFonts w:cstheme="minorHAnsi"/>
          <w:b/>
          <w:bCs/>
          <w:sz w:val="24"/>
          <w:szCs w:val="24"/>
          <w:u w:val="single"/>
        </w:rPr>
        <w:t>générales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59"/>
        <w:gridCol w:w="6913"/>
      </w:tblGrid>
      <w:tr w:rsidR="004748A6" w:rsidRPr="004748A6" w14:paraId="5A7DCAA2" w14:textId="77777777" w:rsidTr="004748A6">
        <w:tc>
          <w:tcPr>
            <w:tcW w:w="0" w:type="auto"/>
            <w:shd w:val="clear" w:color="auto" w:fill="FFFFFF"/>
            <w:tcMar>
              <w:top w:w="0" w:type="dxa"/>
              <w:left w:w="0" w:type="dxa"/>
              <w:bottom w:w="0" w:type="dxa"/>
              <w:right w:w="0" w:type="dxa"/>
            </w:tcMar>
            <w:vAlign w:val="center"/>
            <w:hideMark/>
          </w:tcPr>
          <w:p w14:paraId="67E27423" w14:textId="77777777" w:rsidR="004748A6" w:rsidRDefault="004748A6" w:rsidP="004748A6">
            <w:pPr>
              <w:spacing w:after="0" w:line="240" w:lineRule="auto"/>
              <w:rPr>
                <w:rFonts w:cstheme="minorHAnsi"/>
                <w:b/>
                <w:bCs/>
                <w:sz w:val="24"/>
                <w:szCs w:val="24"/>
              </w:rPr>
            </w:pPr>
          </w:p>
          <w:p w14:paraId="3CB4DAE7" w14:textId="3A5B9EA8" w:rsidR="004748A6" w:rsidRPr="004748A6" w:rsidRDefault="004748A6" w:rsidP="004748A6">
            <w:pPr>
              <w:spacing w:after="0" w:line="240" w:lineRule="auto"/>
              <w:rPr>
                <w:rFonts w:cstheme="minorHAnsi"/>
                <w:b/>
                <w:bCs/>
                <w:sz w:val="24"/>
                <w:szCs w:val="24"/>
              </w:rPr>
            </w:pPr>
            <w:r w:rsidRPr="004748A6">
              <w:rPr>
                <w:rFonts w:cstheme="minorHAnsi"/>
                <w:b/>
                <w:bCs/>
                <w:sz w:val="24"/>
                <w:szCs w:val="24"/>
              </w:rPr>
              <w:t xml:space="preserve">Intitulé de la </w:t>
            </w:r>
            <w:r w:rsidRPr="004748A6">
              <w:rPr>
                <w:rFonts w:cstheme="minorHAnsi"/>
                <w:b/>
                <w:bCs/>
                <w:sz w:val="24"/>
                <w:szCs w:val="24"/>
              </w:rPr>
              <w:t>mission :</w:t>
            </w:r>
          </w:p>
        </w:tc>
        <w:tc>
          <w:tcPr>
            <w:tcW w:w="0" w:type="auto"/>
            <w:shd w:val="clear" w:color="auto" w:fill="FFFFFF"/>
            <w:tcMar>
              <w:top w:w="0" w:type="dxa"/>
              <w:left w:w="0" w:type="dxa"/>
              <w:bottom w:w="0" w:type="dxa"/>
              <w:right w:w="0" w:type="dxa"/>
            </w:tcMar>
            <w:vAlign w:val="center"/>
            <w:hideMark/>
          </w:tcPr>
          <w:p w14:paraId="013E9F9C" w14:textId="121AC42C" w:rsidR="004748A6" w:rsidRPr="004748A6" w:rsidRDefault="004748A6" w:rsidP="004748A6">
            <w:pPr>
              <w:spacing w:after="0" w:line="240" w:lineRule="auto"/>
              <w:rPr>
                <w:rFonts w:cstheme="minorHAnsi"/>
                <w:sz w:val="24"/>
                <w:szCs w:val="24"/>
              </w:rPr>
            </w:pPr>
            <w:r w:rsidRPr="004748A6">
              <w:rPr>
                <w:rFonts w:cstheme="minorHAnsi"/>
                <w:sz w:val="24"/>
                <w:szCs w:val="24"/>
              </w:rPr>
              <w:t xml:space="preserve">Elaboration </w:t>
            </w:r>
            <w:r>
              <w:t>Etude portant sur : les métiers de l’artisanat emplois des jeunes et des femmes et création de richesses</w:t>
            </w:r>
          </w:p>
        </w:tc>
      </w:tr>
      <w:tr w:rsidR="004748A6" w:rsidRPr="004748A6" w14:paraId="7B41489D" w14:textId="77777777" w:rsidTr="004748A6">
        <w:tc>
          <w:tcPr>
            <w:tcW w:w="0" w:type="auto"/>
            <w:shd w:val="clear" w:color="auto" w:fill="FFFFFF"/>
            <w:tcMar>
              <w:top w:w="0" w:type="dxa"/>
              <w:left w:w="0" w:type="dxa"/>
              <w:bottom w:w="0" w:type="dxa"/>
              <w:right w:w="0" w:type="dxa"/>
            </w:tcMar>
            <w:vAlign w:val="center"/>
            <w:hideMark/>
          </w:tcPr>
          <w:p w14:paraId="697A3718" w14:textId="77777777" w:rsidR="004748A6" w:rsidRDefault="004748A6" w:rsidP="004748A6">
            <w:pPr>
              <w:spacing w:after="0" w:line="240" w:lineRule="auto"/>
              <w:rPr>
                <w:rFonts w:cstheme="minorHAnsi"/>
                <w:b/>
                <w:bCs/>
                <w:sz w:val="24"/>
                <w:szCs w:val="24"/>
              </w:rPr>
            </w:pPr>
            <w:r w:rsidRPr="004748A6">
              <w:rPr>
                <w:rFonts w:cstheme="minorHAnsi"/>
                <w:b/>
                <w:bCs/>
                <w:sz w:val="24"/>
                <w:szCs w:val="24"/>
              </w:rPr>
              <w:t xml:space="preserve">Lieu(x) </w:t>
            </w:r>
          </w:p>
          <w:p w14:paraId="3F8A095F" w14:textId="06B85AA6" w:rsidR="004748A6" w:rsidRPr="004748A6" w:rsidRDefault="004748A6" w:rsidP="004748A6">
            <w:pPr>
              <w:spacing w:after="0" w:line="240" w:lineRule="auto"/>
              <w:rPr>
                <w:rFonts w:cstheme="minorHAnsi"/>
                <w:b/>
                <w:bCs/>
                <w:sz w:val="24"/>
                <w:szCs w:val="24"/>
              </w:rPr>
            </w:pPr>
            <w:proofErr w:type="gramStart"/>
            <w:r w:rsidRPr="004748A6">
              <w:rPr>
                <w:rFonts w:cstheme="minorHAnsi"/>
                <w:b/>
                <w:bCs/>
                <w:sz w:val="24"/>
                <w:szCs w:val="24"/>
              </w:rPr>
              <w:t>d’intervention</w:t>
            </w:r>
            <w:proofErr w:type="gramEnd"/>
            <w:r w:rsidRPr="004748A6">
              <w:rPr>
                <w:rFonts w:cstheme="minorHAnsi"/>
                <w:b/>
                <w:bCs/>
                <w:sz w:val="24"/>
                <w:szCs w:val="24"/>
              </w:rPr>
              <w:t xml:space="preserve"> :</w:t>
            </w:r>
          </w:p>
        </w:tc>
        <w:tc>
          <w:tcPr>
            <w:tcW w:w="0" w:type="auto"/>
            <w:shd w:val="clear" w:color="auto" w:fill="FFFFFF"/>
            <w:tcMar>
              <w:top w:w="0" w:type="dxa"/>
              <w:left w:w="0" w:type="dxa"/>
              <w:bottom w:w="0" w:type="dxa"/>
              <w:right w:w="0" w:type="dxa"/>
            </w:tcMar>
            <w:vAlign w:val="center"/>
            <w:hideMark/>
          </w:tcPr>
          <w:p w14:paraId="2D9654D5" w14:textId="31E6DDB8" w:rsidR="004748A6" w:rsidRPr="004748A6" w:rsidRDefault="004748A6" w:rsidP="004748A6">
            <w:pPr>
              <w:spacing w:after="0" w:line="240" w:lineRule="auto"/>
              <w:rPr>
                <w:rFonts w:cstheme="minorHAnsi"/>
                <w:sz w:val="24"/>
                <w:szCs w:val="24"/>
              </w:rPr>
            </w:pPr>
            <w:r>
              <w:rPr>
                <w:rFonts w:cstheme="minorHAnsi"/>
                <w:sz w:val="24"/>
                <w:szCs w:val="24"/>
              </w:rPr>
              <w:t>Bizerte, TUNISIE</w:t>
            </w:r>
          </w:p>
        </w:tc>
      </w:tr>
      <w:tr w:rsidR="004748A6" w:rsidRPr="004748A6" w14:paraId="1E72A7D1" w14:textId="77777777" w:rsidTr="004748A6">
        <w:tc>
          <w:tcPr>
            <w:tcW w:w="0" w:type="auto"/>
            <w:shd w:val="clear" w:color="auto" w:fill="FFFFFF"/>
            <w:tcMar>
              <w:top w:w="0" w:type="dxa"/>
              <w:left w:w="0" w:type="dxa"/>
              <w:bottom w:w="0" w:type="dxa"/>
              <w:right w:w="0" w:type="dxa"/>
            </w:tcMar>
            <w:vAlign w:val="center"/>
            <w:hideMark/>
          </w:tcPr>
          <w:p w14:paraId="46D9A606" w14:textId="77777777" w:rsidR="004748A6" w:rsidRDefault="004748A6" w:rsidP="004748A6">
            <w:pPr>
              <w:spacing w:after="0" w:line="240" w:lineRule="auto"/>
              <w:rPr>
                <w:rFonts w:cstheme="minorHAnsi"/>
                <w:b/>
                <w:bCs/>
                <w:sz w:val="24"/>
                <w:szCs w:val="24"/>
              </w:rPr>
            </w:pPr>
          </w:p>
          <w:p w14:paraId="128BBC0E" w14:textId="67DA902B" w:rsidR="004748A6" w:rsidRPr="004748A6" w:rsidRDefault="004748A6" w:rsidP="004748A6">
            <w:pPr>
              <w:spacing w:after="0" w:line="240" w:lineRule="auto"/>
              <w:rPr>
                <w:rFonts w:cstheme="minorHAnsi"/>
                <w:b/>
                <w:bCs/>
                <w:sz w:val="24"/>
                <w:szCs w:val="24"/>
              </w:rPr>
            </w:pPr>
            <w:r w:rsidRPr="004748A6">
              <w:rPr>
                <w:rFonts w:cstheme="minorHAnsi"/>
                <w:b/>
                <w:bCs/>
                <w:sz w:val="24"/>
                <w:szCs w:val="24"/>
              </w:rPr>
              <w:t xml:space="preserve">Type de </w:t>
            </w:r>
            <w:r w:rsidRPr="004748A6">
              <w:rPr>
                <w:rFonts w:cstheme="minorHAnsi"/>
                <w:b/>
                <w:bCs/>
                <w:sz w:val="24"/>
                <w:szCs w:val="24"/>
              </w:rPr>
              <w:t>contrat :</w:t>
            </w:r>
          </w:p>
        </w:tc>
        <w:tc>
          <w:tcPr>
            <w:tcW w:w="0" w:type="auto"/>
            <w:shd w:val="clear" w:color="auto" w:fill="FFFFFF"/>
            <w:tcMar>
              <w:top w:w="0" w:type="dxa"/>
              <w:left w:w="0" w:type="dxa"/>
              <w:bottom w:w="0" w:type="dxa"/>
              <w:right w:w="0" w:type="dxa"/>
            </w:tcMar>
            <w:vAlign w:val="center"/>
            <w:hideMark/>
          </w:tcPr>
          <w:p w14:paraId="15BA12DF" w14:textId="77777777" w:rsidR="004748A6" w:rsidRPr="004748A6" w:rsidRDefault="004748A6" w:rsidP="004748A6">
            <w:pPr>
              <w:spacing w:after="0" w:line="240" w:lineRule="auto"/>
              <w:rPr>
                <w:rFonts w:cstheme="minorHAnsi"/>
                <w:sz w:val="24"/>
                <w:szCs w:val="24"/>
              </w:rPr>
            </w:pPr>
            <w:r w:rsidRPr="004748A6">
              <w:rPr>
                <w:rFonts w:cstheme="minorHAnsi"/>
                <w:sz w:val="24"/>
                <w:szCs w:val="24"/>
              </w:rPr>
              <w:t>Contrat de prestation de services individuel</w:t>
            </w:r>
          </w:p>
        </w:tc>
      </w:tr>
      <w:tr w:rsidR="004748A6" w:rsidRPr="004748A6" w14:paraId="1F214B11" w14:textId="77777777" w:rsidTr="004748A6">
        <w:tc>
          <w:tcPr>
            <w:tcW w:w="0" w:type="auto"/>
            <w:shd w:val="clear" w:color="auto" w:fill="FFFFFF"/>
            <w:tcMar>
              <w:top w:w="0" w:type="dxa"/>
              <w:left w:w="0" w:type="dxa"/>
              <w:bottom w:w="0" w:type="dxa"/>
              <w:right w:w="0" w:type="dxa"/>
            </w:tcMar>
            <w:vAlign w:val="center"/>
            <w:hideMark/>
          </w:tcPr>
          <w:p w14:paraId="6A0F4BC4" w14:textId="77777777" w:rsidR="004748A6" w:rsidRDefault="004748A6" w:rsidP="004748A6">
            <w:pPr>
              <w:spacing w:after="0" w:line="240" w:lineRule="auto"/>
              <w:rPr>
                <w:rFonts w:cstheme="minorHAnsi"/>
                <w:b/>
                <w:bCs/>
                <w:sz w:val="24"/>
                <w:szCs w:val="24"/>
              </w:rPr>
            </w:pPr>
          </w:p>
          <w:p w14:paraId="6832956D" w14:textId="659A4328" w:rsidR="004748A6" w:rsidRPr="004748A6" w:rsidRDefault="004748A6" w:rsidP="004748A6">
            <w:pPr>
              <w:spacing w:after="0" w:line="240" w:lineRule="auto"/>
              <w:rPr>
                <w:rFonts w:cstheme="minorHAnsi"/>
                <w:b/>
                <w:bCs/>
                <w:sz w:val="24"/>
                <w:szCs w:val="24"/>
              </w:rPr>
            </w:pPr>
            <w:r w:rsidRPr="004748A6">
              <w:rPr>
                <w:rFonts w:cstheme="minorHAnsi"/>
                <w:b/>
                <w:bCs/>
                <w:sz w:val="24"/>
                <w:szCs w:val="24"/>
              </w:rPr>
              <w:t xml:space="preserve">Durée du </w:t>
            </w:r>
            <w:r w:rsidRPr="004748A6">
              <w:rPr>
                <w:rFonts w:cstheme="minorHAnsi"/>
                <w:b/>
                <w:bCs/>
                <w:sz w:val="24"/>
                <w:szCs w:val="24"/>
              </w:rPr>
              <w:t>contrat :</w:t>
            </w:r>
          </w:p>
        </w:tc>
        <w:tc>
          <w:tcPr>
            <w:tcW w:w="0" w:type="auto"/>
            <w:shd w:val="clear" w:color="auto" w:fill="FFFFFF"/>
            <w:tcMar>
              <w:top w:w="0" w:type="dxa"/>
              <w:left w:w="0" w:type="dxa"/>
              <w:bottom w:w="0" w:type="dxa"/>
              <w:right w:w="0" w:type="dxa"/>
            </w:tcMar>
            <w:vAlign w:val="center"/>
            <w:hideMark/>
          </w:tcPr>
          <w:p w14:paraId="779B6291" w14:textId="45F7E49D" w:rsidR="004748A6" w:rsidRPr="004748A6" w:rsidRDefault="004748A6" w:rsidP="004748A6">
            <w:pPr>
              <w:spacing w:after="0" w:line="240" w:lineRule="auto"/>
              <w:rPr>
                <w:rFonts w:cstheme="minorHAnsi"/>
                <w:sz w:val="24"/>
                <w:szCs w:val="24"/>
              </w:rPr>
            </w:pPr>
            <w:r>
              <w:rPr>
                <w:rFonts w:cstheme="minorHAnsi"/>
                <w:sz w:val="24"/>
                <w:szCs w:val="24"/>
              </w:rPr>
              <w:t>4</w:t>
            </w:r>
            <w:r w:rsidRPr="004748A6">
              <w:rPr>
                <w:rFonts w:cstheme="minorHAnsi"/>
                <w:sz w:val="24"/>
                <w:szCs w:val="24"/>
              </w:rPr>
              <w:t xml:space="preserve"> mois</w:t>
            </w:r>
          </w:p>
        </w:tc>
      </w:tr>
      <w:tr w:rsidR="004748A6" w:rsidRPr="004748A6" w14:paraId="4D89A16F" w14:textId="77777777" w:rsidTr="004748A6">
        <w:tc>
          <w:tcPr>
            <w:tcW w:w="0" w:type="auto"/>
            <w:shd w:val="clear" w:color="auto" w:fill="FFFFFF"/>
            <w:tcMar>
              <w:top w:w="0" w:type="dxa"/>
              <w:left w:w="0" w:type="dxa"/>
              <w:bottom w:w="0" w:type="dxa"/>
              <w:right w:w="0" w:type="dxa"/>
            </w:tcMar>
            <w:vAlign w:val="center"/>
            <w:hideMark/>
          </w:tcPr>
          <w:p w14:paraId="4864FF12" w14:textId="77777777" w:rsidR="004748A6" w:rsidRDefault="004748A6" w:rsidP="004748A6">
            <w:pPr>
              <w:spacing w:after="0" w:line="240" w:lineRule="auto"/>
              <w:rPr>
                <w:rFonts w:cstheme="minorHAnsi"/>
                <w:b/>
                <w:bCs/>
                <w:sz w:val="24"/>
                <w:szCs w:val="24"/>
              </w:rPr>
            </w:pPr>
          </w:p>
          <w:p w14:paraId="5B497E5A" w14:textId="13769CAB" w:rsidR="004748A6" w:rsidRPr="004748A6" w:rsidRDefault="004748A6" w:rsidP="004748A6">
            <w:pPr>
              <w:spacing w:after="0" w:line="240" w:lineRule="auto"/>
              <w:rPr>
                <w:rFonts w:cstheme="minorHAnsi"/>
                <w:b/>
                <w:bCs/>
                <w:sz w:val="24"/>
                <w:szCs w:val="24"/>
              </w:rPr>
            </w:pPr>
            <w:r w:rsidRPr="004748A6">
              <w:rPr>
                <w:rFonts w:cstheme="minorHAnsi"/>
                <w:b/>
                <w:bCs/>
                <w:sz w:val="24"/>
                <w:szCs w:val="24"/>
              </w:rPr>
              <w:t xml:space="preserve">Démarrage de la </w:t>
            </w:r>
            <w:r w:rsidRPr="004748A6">
              <w:rPr>
                <w:rFonts w:cstheme="minorHAnsi"/>
                <w:b/>
                <w:bCs/>
                <w:sz w:val="24"/>
                <w:szCs w:val="24"/>
              </w:rPr>
              <w:t>Mission :</w:t>
            </w:r>
          </w:p>
        </w:tc>
        <w:tc>
          <w:tcPr>
            <w:tcW w:w="0" w:type="auto"/>
            <w:shd w:val="clear" w:color="auto" w:fill="FFFFFF"/>
            <w:tcMar>
              <w:top w:w="0" w:type="dxa"/>
              <w:left w:w="0" w:type="dxa"/>
              <w:bottom w:w="0" w:type="dxa"/>
              <w:right w:w="0" w:type="dxa"/>
            </w:tcMar>
            <w:vAlign w:val="center"/>
            <w:hideMark/>
          </w:tcPr>
          <w:p w14:paraId="2D811EDC" w14:textId="4296C632" w:rsidR="004748A6" w:rsidRPr="004748A6" w:rsidRDefault="004748A6" w:rsidP="004748A6">
            <w:pPr>
              <w:spacing w:after="0" w:line="240" w:lineRule="auto"/>
              <w:rPr>
                <w:rFonts w:cstheme="minorHAnsi"/>
                <w:sz w:val="24"/>
                <w:szCs w:val="24"/>
              </w:rPr>
            </w:pPr>
            <w:r>
              <w:rPr>
                <w:rFonts w:cstheme="minorHAnsi"/>
                <w:sz w:val="24"/>
                <w:szCs w:val="24"/>
              </w:rPr>
              <w:t>15 Septembre</w:t>
            </w:r>
            <w:r w:rsidRPr="004748A6">
              <w:rPr>
                <w:rFonts w:cstheme="minorHAnsi"/>
                <w:sz w:val="24"/>
                <w:szCs w:val="24"/>
              </w:rPr>
              <w:t xml:space="preserve"> 2022</w:t>
            </w:r>
          </w:p>
        </w:tc>
      </w:tr>
    </w:tbl>
    <w:p w14:paraId="691B37EA" w14:textId="77777777" w:rsidR="00D045BA" w:rsidRDefault="00D045BA" w:rsidP="00D045BA">
      <w:pPr>
        <w:shd w:val="clear" w:color="auto" w:fill="FFFFFF"/>
        <w:spacing w:after="150" w:line="240" w:lineRule="auto"/>
        <w:rPr>
          <w:rFonts w:ascii="Futura Md" w:eastAsia="Times New Roman" w:hAnsi="Futura Md" w:cs="Times New Roman"/>
          <w:b/>
          <w:bCs/>
          <w:color w:val="0000FF"/>
          <w:sz w:val="26"/>
          <w:szCs w:val="26"/>
          <w:lang w:eastAsia="fr-FR"/>
        </w:rPr>
      </w:pPr>
    </w:p>
    <w:p w14:paraId="04A72283" w14:textId="77777777" w:rsidR="00D045BA" w:rsidRPr="00196777" w:rsidRDefault="00D045BA" w:rsidP="00D045BA">
      <w:pPr>
        <w:pStyle w:val="Paragraphedeliste"/>
        <w:numPr>
          <w:ilvl w:val="0"/>
          <w:numId w:val="5"/>
        </w:numPr>
        <w:shd w:val="clear" w:color="auto" w:fill="FFFFFF"/>
        <w:spacing w:before="100" w:beforeAutospacing="1" w:after="150" w:line="240" w:lineRule="auto"/>
        <w:ind w:left="284"/>
        <w:outlineLvl w:val="1"/>
        <w:rPr>
          <w:rFonts w:cstheme="minorHAnsi"/>
          <w:b/>
          <w:bCs/>
          <w:sz w:val="24"/>
          <w:szCs w:val="24"/>
          <w:u w:val="single"/>
        </w:rPr>
      </w:pPr>
      <w:r w:rsidRPr="00196777">
        <w:rPr>
          <w:rFonts w:cstheme="minorHAnsi"/>
          <w:b/>
          <w:bCs/>
          <w:sz w:val="24"/>
          <w:szCs w:val="24"/>
          <w:u w:val="single"/>
        </w:rPr>
        <w:t xml:space="preserve">A propos de la fondation Face Tunisie : </w:t>
      </w:r>
    </w:p>
    <w:p w14:paraId="1AE39F55" w14:textId="77777777" w:rsidR="00D045BA" w:rsidRPr="00527724" w:rsidRDefault="00D045BA" w:rsidP="00D045BA">
      <w:pPr>
        <w:shd w:val="clear" w:color="auto" w:fill="FFFFFF"/>
        <w:spacing w:before="100" w:beforeAutospacing="1" w:after="150" w:line="240" w:lineRule="auto"/>
        <w:outlineLvl w:val="1"/>
        <w:rPr>
          <w:rFonts w:cstheme="minorHAnsi"/>
          <w:sz w:val="24"/>
          <w:szCs w:val="24"/>
        </w:rPr>
      </w:pPr>
      <w:r w:rsidRPr="00527724">
        <w:rPr>
          <w:rFonts w:cstheme="minorHAnsi"/>
          <w:sz w:val="24"/>
          <w:szCs w:val="24"/>
        </w:rPr>
        <w:t>La Fondation Agir Contre l’Exclusion (Face-Tunisie), a été créé en 2012 avec pour mission de favoriser l’engagement social et sociétal des entreprises afin de prévenir et de lutter contre toutes les formes d’exclusion, de discrimination et de pauvreté en mobilisant son réseau d’entreprises, les acteurs publics et la société civile. Face Tunisie, avec le soutien de la Fondation Face France, déploie ses projets sur l’ensemble du territoire tunisien.</w:t>
      </w:r>
    </w:p>
    <w:p w14:paraId="07C4B130" w14:textId="1DE4304D" w:rsidR="00D045BA" w:rsidRPr="00527724" w:rsidRDefault="00D045BA" w:rsidP="00AF3021">
      <w:pPr>
        <w:shd w:val="clear" w:color="auto" w:fill="FFFFFF"/>
        <w:spacing w:before="100" w:beforeAutospacing="1" w:after="150" w:line="240" w:lineRule="auto"/>
        <w:outlineLvl w:val="1"/>
        <w:rPr>
          <w:rFonts w:cstheme="minorHAnsi"/>
          <w:sz w:val="24"/>
          <w:szCs w:val="24"/>
          <w:u w:val="single"/>
        </w:rPr>
      </w:pPr>
      <w:r w:rsidRPr="00527724">
        <w:rPr>
          <w:rFonts w:cstheme="minorHAnsi"/>
          <w:sz w:val="24"/>
          <w:szCs w:val="24"/>
        </w:rPr>
        <w:t xml:space="preserve">Dans la cadre de développement de ses activités la Fondation Face Tunisie lance un appel à candidature pour recruter un : </w:t>
      </w:r>
      <w:r>
        <w:rPr>
          <w:rFonts w:cstheme="minorHAnsi"/>
          <w:sz w:val="24"/>
          <w:szCs w:val="24"/>
          <w:u w:val="single"/>
        </w:rPr>
        <w:t>Consultant(e)</w:t>
      </w:r>
    </w:p>
    <w:p w14:paraId="1FCE245A" w14:textId="322FBEBD" w:rsidR="00D045BA" w:rsidRPr="00196777" w:rsidRDefault="004748A6" w:rsidP="00D045BA">
      <w:pPr>
        <w:pStyle w:val="Paragraphedeliste"/>
        <w:numPr>
          <w:ilvl w:val="0"/>
          <w:numId w:val="6"/>
        </w:numPr>
        <w:shd w:val="clear" w:color="auto" w:fill="FFFFFF"/>
        <w:spacing w:before="100" w:beforeAutospacing="1" w:after="150" w:line="240" w:lineRule="auto"/>
        <w:outlineLvl w:val="1"/>
        <w:rPr>
          <w:rFonts w:cstheme="minorHAnsi"/>
          <w:b/>
          <w:bCs/>
          <w:sz w:val="24"/>
          <w:szCs w:val="24"/>
          <w:u w:val="single"/>
        </w:rPr>
      </w:pPr>
      <w:r w:rsidRPr="004748A6">
        <w:rPr>
          <w:rFonts w:cstheme="minorHAnsi"/>
          <w:b/>
          <w:bCs/>
          <w:sz w:val="24"/>
          <w:szCs w:val="24"/>
          <w:u w:val="single"/>
        </w:rPr>
        <w:t>Contexte général de l’étude :</w:t>
      </w:r>
    </w:p>
    <w:p w14:paraId="26CD518C" w14:textId="77777777" w:rsidR="004748A6" w:rsidRDefault="004748A6" w:rsidP="00834745">
      <w:pPr>
        <w:shd w:val="clear" w:color="auto" w:fill="FFFFFF"/>
        <w:spacing w:before="100" w:beforeAutospacing="1" w:after="150" w:line="240" w:lineRule="auto"/>
        <w:outlineLvl w:val="1"/>
      </w:pPr>
      <w:r>
        <w:t xml:space="preserve">Le secteur artisanal véritable écosystème constitue une des principales richesses identitaire et singulière de la Tunisie. Avec ses multiples savoir-faire, il s’inscrit dans une démarche économique mais également patrimoniale, dont aujourd’hui l’importance est reconnue à une échelle internationale. Mais ce patrimoine est devenu menacé à l’heure actuelle et est en passe de disparaitre si des actions de restructuration globale ne sont pas initiées L’artisanat constitue l’un des secteurs les plus dynamiques de l’économie de la Tunisie et l’une des activités professionnelles les plus anciennes et la mieux répartie à travers le pays. Le potentiel du secteur de l’artisanat, qui est caractérisé par un savoir-faire spécifique, joue un rôle stratégique dans la croissance et l’évolution de </w:t>
      </w:r>
    </w:p>
    <w:p w14:paraId="762AAA5C" w14:textId="77777777" w:rsidR="004748A6" w:rsidRDefault="004748A6" w:rsidP="00834745">
      <w:pPr>
        <w:shd w:val="clear" w:color="auto" w:fill="FFFFFF"/>
        <w:spacing w:before="100" w:beforeAutospacing="1" w:after="150" w:line="240" w:lineRule="auto"/>
        <w:outlineLvl w:val="1"/>
      </w:pPr>
    </w:p>
    <w:p w14:paraId="0BC85EAA" w14:textId="77777777" w:rsidR="004748A6" w:rsidRDefault="004748A6" w:rsidP="00834745">
      <w:pPr>
        <w:shd w:val="clear" w:color="auto" w:fill="FFFFFF"/>
        <w:spacing w:before="100" w:beforeAutospacing="1" w:after="150" w:line="240" w:lineRule="auto"/>
        <w:outlineLvl w:val="1"/>
      </w:pPr>
    </w:p>
    <w:p w14:paraId="029AAD8A" w14:textId="77777777" w:rsidR="004748A6" w:rsidRDefault="004748A6" w:rsidP="00834745">
      <w:pPr>
        <w:shd w:val="clear" w:color="auto" w:fill="FFFFFF"/>
        <w:spacing w:before="100" w:beforeAutospacing="1" w:after="150" w:line="240" w:lineRule="auto"/>
        <w:outlineLvl w:val="1"/>
      </w:pPr>
      <w:r>
        <w:t>L’économie</w:t>
      </w:r>
      <w:r>
        <w:t xml:space="preserve"> tunisienne, puisqu’il contribue à hauteur de 5% au PIB. Aujourd’hui, le secteur de l’artisanat en Tunisie est sinistré suite aux problèmes et difficultés financières rencontrés à cause des mesures imposées depuis la propagation de la pandémie Covid-19. Et notamment l’absence des touristes Malgré ces difficulté l’artisanat et les métiers liés aux produits du terroirs présentent un grand potentiel à découvrir et à développer. </w:t>
      </w:r>
    </w:p>
    <w:p w14:paraId="4A66A784" w14:textId="2CA80727" w:rsidR="00834745" w:rsidRPr="004748A6" w:rsidRDefault="004748A6" w:rsidP="004748A6">
      <w:pPr>
        <w:shd w:val="clear" w:color="auto" w:fill="FFFFFF"/>
        <w:spacing w:before="100" w:beforeAutospacing="1" w:after="150" w:line="240" w:lineRule="auto"/>
        <w:outlineLvl w:val="1"/>
      </w:pPr>
      <w:r>
        <w:t>L’étude que nous allons mener va porter sur un axe bien particulier à savoir le potentiel de ce secteur à créer des emplois et de la richesse et notamment pour les jeunes et les femmes.</w:t>
      </w:r>
      <w:r w:rsidR="00834745" w:rsidRPr="00834745">
        <w:rPr>
          <w:rFonts w:cstheme="minorHAnsi"/>
          <w:sz w:val="24"/>
          <w:szCs w:val="24"/>
        </w:rPr>
        <w:t xml:space="preserve"> </w:t>
      </w:r>
    </w:p>
    <w:p w14:paraId="78D8F747" w14:textId="77777777" w:rsidR="004748A6" w:rsidRPr="004748A6" w:rsidRDefault="004748A6" w:rsidP="004748A6">
      <w:pPr>
        <w:pStyle w:val="Paragraphedeliste"/>
        <w:numPr>
          <w:ilvl w:val="0"/>
          <w:numId w:val="6"/>
        </w:numPr>
        <w:shd w:val="clear" w:color="auto" w:fill="FFFFFF"/>
        <w:spacing w:before="100" w:beforeAutospacing="1" w:after="150" w:line="240" w:lineRule="auto"/>
        <w:outlineLvl w:val="1"/>
        <w:rPr>
          <w:rFonts w:cstheme="minorHAnsi"/>
          <w:b/>
          <w:bCs/>
          <w:sz w:val="24"/>
          <w:szCs w:val="24"/>
          <w:u w:val="single"/>
        </w:rPr>
      </w:pPr>
      <w:r w:rsidRPr="004748A6">
        <w:rPr>
          <w:rFonts w:cstheme="minorHAnsi"/>
          <w:b/>
          <w:bCs/>
          <w:sz w:val="24"/>
          <w:szCs w:val="24"/>
          <w:u w:val="single"/>
        </w:rPr>
        <w:t>Objectifs de l’étude :</w:t>
      </w:r>
    </w:p>
    <w:p w14:paraId="70C39692" w14:textId="77777777" w:rsidR="004748A6" w:rsidRDefault="004748A6" w:rsidP="001A1175">
      <w:pPr>
        <w:shd w:val="clear" w:color="auto" w:fill="FFFFFF"/>
        <w:spacing w:before="100" w:beforeAutospacing="1" w:after="150" w:line="240" w:lineRule="auto"/>
        <w:outlineLvl w:val="1"/>
      </w:pPr>
      <w:r>
        <w:t xml:space="preserve"> L’objectif principal de cette étude est d’analyser et d’identifier d’une part la place qu’occupe le secteur de l’artisanat de la région de Bizerte en termes d’emploi et d’autre part mettre en lumière les perspectives et le potentiel de </w:t>
      </w:r>
      <w:r>
        <w:t>ce</w:t>
      </w:r>
      <w:r>
        <w:t xml:space="preserve"> secteur à créer de nouvelles opportunités d’emplois et de création de richesses Cette étude doit porter sur les parties suivantes : </w:t>
      </w:r>
    </w:p>
    <w:p w14:paraId="78ED5384" w14:textId="77777777" w:rsidR="004748A6" w:rsidRDefault="004748A6" w:rsidP="001A1175">
      <w:pPr>
        <w:shd w:val="clear" w:color="auto" w:fill="FFFFFF"/>
        <w:spacing w:before="100" w:beforeAutospacing="1" w:after="150" w:line="240" w:lineRule="auto"/>
        <w:outlineLvl w:val="1"/>
      </w:pPr>
      <w:r>
        <w:t xml:space="preserve">-Le cadre légal et institutionnel du secteur de l’artisanat </w:t>
      </w:r>
    </w:p>
    <w:p w14:paraId="66CD5FEF" w14:textId="77777777" w:rsidR="004748A6" w:rsidRDefault="004748A6" w:rsidP="001A1175">
      <w:pPr>
        <w:shd w:val="clear" w:color="auto" w:fill="FFFFFF"/>
        <w:spacing w:before="100" w:beforeAutospacing="1" w:after="150" w:line="240" w:lineRule="auto"/>
        <w:outlineLvl w:val="1"/>
      </w:pPr>
      <w:r>
        <w:t>-La réalité artisanale de la région de Bizerte</w:t>
      </w:r>
    </w:p>
    <w:p w14:paraId="6CF9BE59" w14:textId="77777777" w:rsidR="004748A6" w:rsidRDefault="004748A6" w:rsidP="001A1175">
      <w:pPr>
        <w:shd w:val="clear" w:color="auto" w:fill="FFFFFF"/>
        <w:spacing w:before="100" w:beforeAutospacing="1" w:after="150" w:line="240" w:lineRule="auto"/>
        <w:outlineLvl w:val="1"/>
      </w:pPr>
      <w:r>
        <w:t xml:space="preserve"> -L’artisanat et l’emploi </w:t>
      </w:r>
    </w:p>
    <w:p w14:paraId="0F7C8966" w14:textId="77777777" w:rsidR="004748A6" w:rsidRDefault="004748A6" w:rsidP="001A1175">
      <w:pPr>
        <w:shd w:val="clear" w:color="auto" w:fill="FFFFFF"/>
        <w:spacing w:before="100" w:beforeAutospacing="1" w:after="150" w:line="240" w:lineRule="auto"/>
        <w:outlineLvl w:val="1"/>
      </w:pPr>
      <w:r>
        <w:t xml:space="preserve">-Les conditions de développement de l’artisanat local dans le gouvernorat de Bizerte </w:t>
      </w:r>
    </w:p>
    <w:p w14:paraId="15F6B06E" w14:textId="44085A49" w:rsidR="004748A6" w:rsidRDefault="004748A6" w:rsidP="001A1175">
      <w:pPr>
        <w:shd w:val="clear" w:color="auto" w:fill="FFFFFF"/>
        <w:spacing w:before="100" w:beforeAutospacing="1" w:after="150" w:line="240" w:lineRule="auto"/>
        <w:outlineLvl w:val="1"/>
      </w:pPr>
      <w:r>
        <w:t>-Les perspectives et propositions</w:t>
      </w:r>
    </w:p>
    <w:p w14:paraId="21C640AD" w14:textId="34DF927D" w:rsidR="001A1175" w:rsidRPr="001A1175" w:rsidRDefault="001A1175" w:rsidP="004748A6">
      <w:pPr>
        <w:pStyle w:val="Paragraphedeliste"/>
        <w:numPr>
          <w:ilvl w:val="0"/>
          <w:numId w:val="6"/>
        </w:numPr>
        <w:shd w:val="clear" w:color="auto" w:fill="FFFFFF"/>
        <w:spacing w:before="100" w:beforeAutospacing="1" w:after="150" w:line="240" w:lineRule="auto"/>
        <w:outlineLvl w:val="1"/>
        <w:rPr>
          <w:rFonts w:cstheme="minorHAnsi"/>
          <w:b/>
          <w:bCs/>
          <w:sz w:val="24"/>
          <w:szCs w:val="24"/>
          <w:u w:val="single"/>
        </w:rPr>
      </w:pPr>
      <w:r w:rsidRPr="001A1175">
        <w:rPr>
          <w:rFonts w:cstheme="minorHAnsi"/>
          <w:b/>
          <w:bCs/>
          <w:sz w:val="24"/>
          <w:szCs w:val="24"/>
          <w:u w:val="single"/>
        </w:rPr>
        <w:t xml:space="preserve">Livrables attendus : </w:t>
      </w:r>
    </w:p>
    <w:p w14:paraId="090688D6" w14:textId="77777777" w:rsidR="004748A6" w:rsidRPr="004748A6" w:rsidRDefault="004748A6" w:rsidP="004748A6">
      <w:pPr>
        <w:pStyle w:val="Paragraphedeliste"/>
        <w:numPr>
          <w:ilvl w:val="0"/>
          <w:numId w:val="11"/>
        </w:numPr>
        <w:shd w:val="clear" w:color="auto" w:fill="FFFFFF"/>
        <w:spacing w:before="100" w:beforeAutospacing="1" w:after="150" w:line="240" w:lineRule="auto"/>
        <w:outlineLvl w:val="1"/>
        <w:rPr>
          <w:rFonts w:cstheme="minorHAnsi"/>
          <w:sz w:val="24"/>
          <w:szCs w:val="24"/>
        </w:rPr>
      </w:pPr>
      <w:r w:rsidRPr="004748A6">
        <w:rPr>
          <w:rFonts w:cstheme="minorHAnsi"/>
          <w:sz w:val="24"/>
          <w:szCs w:val="24"/>
        </w:rPr>
        <w:t>Une note de cadrage pour la mission détaillant la méthodologie de travail</w:t>
      </w:r>
    </w:p>
    <w:p w14:paraId="5ABC1D7B" w14:textId="77777777" w:rsidR="004748A6" w:rsidRPr="004748A6" w:rsidRDefault="004748A6" w:rsidP="004748A6">
      <w:pPr>
        <w:pStyle w:val="Paragraphedeliste"/>
        <w:numPr>
          <w:ilvl w:val="0"/>
          <w:numId w:val="11"/>
        </w:numPr>
        <w:shd w:val="clear" w:color="auto" w:fill="FFFFFF"/>
        <w:spacing w:before="100" w:beforeAutospacing="1" w:after="150" w:line="240" w:lineRule="auto"/>
        <w:outlineLvl w:val="1"/>
        <w:rPr>
          <w:rFonts w:cstheme="minorHAnsi"/>
          <w:sz w:val="24"/>
          <w:szCs w:val="24"/>
        </w:rPr>
      </w:pPr>
      <w:r w:rsidRPr="004748A6">
        <w:rPr>
          <w:rFonts w:cstheme="minorHAnsi"/>
          <w:sz w:val="24"/>
          <w:szCs w:val="24"/>
        </w:rPr>
        <w:t>Les guides d’entretien et des questionnaires à réaliser</w:t>
      </w:r>
    </w:p>
    <w:p w14:paraId="7DC3EA2C" w14:textId="77777777" w:rsidR="004748A6" w:rsidRPr="004748A6" w:rsidRDefault="004748A6" w:rsidP="004748A6">
      <w:pPr>
        <w:pStyle w:val="Paragraphedeliste"/>
        <w:numPr>
          <w:ilvl w:val="0"/>
          <w:numId w:val="11"/>
        </w:numPr>
        <w:shd w:val="clear" w:color="auto" w:fill="FFFFFF"/>
        <w:spacing w:before="100" w:beforeAutospacing="1" w:after="150" w:line="240" w:lineRule="auto"/>
        <w:outlineLvl w:val="1"/>
        <w:rPr>
          <w:rFonts w:cstheme="minorHAnsi"/>
          <w:sz w:val="24"/>
          <w:szCs w:val="24"/>
        </w:rPr>
      </w:pPr>
      <w:r w:rsidRPr="004748A6">
        <w:rPr>
          <w:rFonts w:cstheme="minorHAnsi"/>
          <w:sz w:val="24"/>
          <w:szCs w:val="24"/>
        </w:rPr>
        <w:t>Le rapport d’évaluation sur la qualité des emplois créés dans le cadre du projet dans les secteurs de l’artisanat et de l’agriculture</w:t>
      </w:r>
    </w:p>
    <w:p w14:paraId="628D25A9" w14:textId="77777777" w:rsidR="004748A6" w:rsidRPr="004748A6" w:rsidRDefault="004748A6" w:rsidP="004748A6">
      <w:pPr>
        <w:pStyle w:val="Paragraphedeliste"/>
        <w:numPr>
          <w:ilvl w:val="0"/>
          <w:numId w:val="11"/>
        </w:numPr>
        <w:shd w:val="clear" w:color="auto" w:fill="FFFFFF"/>
        <w:spacing w:before="100" w:beforeAutospacing="1" w:after="150" w:line="240" w:lineRule="auto"/>
        <w:outlineLvl w:val="1"/>
        <w:rPr>
          <w:rFonts w:cstheme="minorHAnsi"/>
          <w:sz w:val="24"/>
          <w:szCs w:val="24"/>
        </w:rPr>
      </w:pPr>
      <w:r w:rsidRPr="004748A6">
        <w:rPr>
          <w:rFonts w:cstheme="minorHAnsi"/>
          <w:sz w:val="24"/>
          <w:szCs w:val="24"/>
        </w:rPr>
        <w:t>Une liste de recommandations pour un appui effectif et durable aux jeunes dans les secteurs d’artisanat et d’agriculture</w:t>
      </w:r>
    </w:p>
    <w:p w14:paraId="58AC6096" w14:textId="75D52242" w:rsidR="001A1175" w:rsidRPr="001A1175" w:rsidRDefault="001A1175" w:rsidP="004748A6">
      <w:pPr>
        <w:pStyle w:val="Paragraphedeliste"/>
        <w:numPr>
          <w:ilvl w:val="0"/>
          <w:numId w:val="6"/>
        </w:numPr>
        <w:shd w:val="clear" w:color="auto" w:fill="FFFFFF"/>
        <w:spacing w:before="100" w:beforeAutospacing="1" w:after="150" w:line="240" w:lineRule="auto"/>
        <w:outlineLvl w:val="1"/>
        <w:rPr>
          <w:rFonts w:cstheme="minorHAnsi"/>
          <w:b/>
          <w:bCs/>
          <w:sz w:val="24"/>
          <w:szCs w:val="24"/>
          <w:u w:val="single"/>
        </w:rPr>
      </w:pPr>
      <w:r w:rsidRPr="001A1175">
        <w:rPr>
          <w:rFonts w:cstheme="minorHAnsi"/>
          <w:b/>
          <w:bCs/>
          <w:sz w:val="24"/>
          <w:szCs w:val="24"/>
          <w:u w:val="single"/>
        </w:rPr>
        <w:t xml:space="preserve">Evaluation :  </w:t>
      </w:r>
    </w:p>
    <w:p w14:paraId="10B117FA" w14:textId="50092A14" w:rsidR="003C3463" w:rsidRPr="001A1175" w:rsidRDefault="001A1175" w:rsidP="001A1175">
      <w:pPr>
        <w:shd w:val="clear" w:color="auto" w:fill="FFFFFF"/>
        <w:spacing w:before="100" w:beforeAutospacing="1" w:after="150" w:line="240" w:lineRule="auto"/>
        <w:outlineLvl w:val="1"/>
        <w:rPr>
          <w:rFonts w:cstheme="minorHAnsi"/>
          <w:b/>
          <w:bCs/>
          <w:sz w:val="24"/>
          <w:szCs w:val="24"/>
        </w:rPr>
      </w:pPr>
      <w:r w:rsidRPr="001A1175">
        <w:rPr>
          <w:rFonts w:cstheme="minorHAnsi"/>
          <w:sz w:val="24"/>
          <w:szCs w:val="24"/>
        </w:rPr>
        <w:t>FACE Tunisie se chargera d’évaluer le déroulement de la mission et des livrables</w:t>
      </w:r>
      <w:r w:rsidRPr="001A1175">
        <w:rPr>
          <w:rFonts w:cstheme="minorHAnsi"/>
          <w:b/>
          <w:bCs/>
          <w:sz w:val="24"/>
          <w:szCs w:val="24"/>
        </w:rPr>
        <w:t>.</w:t>
      </w:r>
    </w:p>
    <w:p w14:paraId="1E61CAB0" w14:textId="4D2A5430" w:rsidR="00D045BA" w:rsidRPr="00D045BA" w:rsidRDefault="00D045BA" w:rsidP="001F6751">
      <w:pPr>
        <w:pStyle w:val="Paragraphedeliste"/>
        <w:numPr>
          <w:ilvl w:val="0"/>
          <w:numId w:val="6"/>
        </w:numPr>
        <w:shd w:val="clear" w:color="auto" w:fill="FFFFFF"/>
        <w:spacing w:before="100" w:beforeAutospacing="1" w:after="150" w:line="240" w:lineRule="auto"/>
        <w:outlineLvl w:val="1"/>
        <w:rPr>
          <w:rFonts w:cstheme="minorHAnsi"/>
          <w:b/>
          <w:bCs/>
          <w:sz w:val="24"/>
          <w:szCs w:val="24"/>
          <w:u w:val="single"/>
        </w:rPr>
      </w:pPr>
      <w:r w:rsidRPr="00D045BA">
        <w:rPr>
          <w:rFonts w:cstheme="minorHAnsi"/>
          <w:b/>
          <w:bCs/>
          <w:sz w:val="24"/>
          <w:szCs w:val="24"/>
          <w:u w:val="single"/>
        </w:rPr>
        <w:t>FICHE DE PROFIL </w:t>
      </w:r>
    </w:p>
    <w:p w14:paraId="0BB2DE1C" w14:textId="37AFD098" w:rsidR="004748A6" w:rsidRDefault="00D045BA" w:rsidP="004748A6">
      <w:pPr>
        <w:shd w:val="clear" w:color="auto" w:fill="FFFFFF"/>
        <w:spacing w:before="100" w:beforeAutospacing="1" w:after="150" w:line="240" w:lineRule="auto"/>
        <w:outlineLvl w:val="1"/>
        <w:rPr>
          <w:rFonts w:cstheme="minorHAnsi"/>
          <w:sz w:val="24"/>
          <w:szCs w:val="24"/>
        </w:rPr>
      </w:pPr>
      <w:r w:rsidRPr="00D045BA">
        <w:rPr>
          <w:rFonts w:cstheme="minorHAnsi"/>
          <w:sz w:val="24"/>
          <w:szCs w:val="24"/>
        </w:rPr>
        <w:t>Intitule du poste : </w:t>
      </w:r>
      <w:r w:rsidR="004748A6">
        <w:rPr>
          <w:rFonts w:cstheme="minorHAnsi"/>
          <w:sz w:val="24"/>
          <w:szCs w:val="24"/>
        </w:rPr>
        <w:t xml:space="preserve">Consultant </w:t>
      </w:r>
    </w:p>
    <w:p w14:paraId="6EE21615" w14:textId="72760CAD" w:rsidR="004748A6" w:rsidRDefault="004748A6" w:rsidP="004748A6">
      <w:pPr>
        <w:shd w:val="clear" w:color="auto" w:fill="FFFFFF"/>
        <w:spacing w:before="100" w:beforeAutospacing="1" w:after="150" w:line="240" w:lineRule="auto"/>
        <w:outlineLvl w:val="1"/>
        <w:rPr>
          <w:rFonts w:cstheme="minorHAnsi"/>
          <w:sz w:val="24"/>
          <w:szCs w:val="24"/>
        </w:rPr>
      </w:pPr>
    </w:p>
    <w:p w14:paraId="35D13C2A" w14:textId="36FDDFB7" w:rsidR="004748A6" w:rsidRDefault="004748A6" w:rsidP="004748A6">
      <w:pPr>
        <w:shd w:val="clear" w:color="auto" w:fill="FFFFFF"/>
        <w:spacing w:before="100" w:beforeAutospacing="1" w:after="150" w:line="240" w:lineRule="auto"/>
        <w:outlineLvl w:val="1"/>
        <w:rPr>
          <w:rFonts w:cstheme="minorHAnsi"/>
          <w:sz w:val="24"/>
          <w:szCs w:val="24"/>
        </w:rPr>
      </w:pPr>
    </w:p>
    <w:p w14:paraId="447C3BC2" w14:textId="6D0D57DE" w:rsidR="004748A6" w:rsidRDefault="004748A6" w:rsidP="004748A6">
      <w:pPr>
        <w:shd w:val="clear" w:color="auto" w:fill="FFFFFF"/>
        <w:spacing w:before="100" w:beforeAutospacing="1" w:after="150" w:line="240" w:lineRule="auto"/>
        <w:outlineLvl w:val="1"/>
        <w:rPr>
          <w:rFonts w:cstheme="minorHAnsi"/>
          <w:sz w:val="24"/>
          <w:szCs w:val="24"/>
        </w:rPr>
      </w:pPr>
    </w:p>
    <w:p w14:paraId="33F0CA0C" w14:textId="77777777" w:rsidR="004748A6" w:rsidRDefault="004748A6" w:rsidP="004748A6">
      <w:pPr>
        <w:shd w:val="clear" w:color="auto" w:fill="FFFFFF"/>
        <w:spacing w:before="100" w:beforeAutospacing="1" w:after="150" w:line="240" w:lineRule="auto"/>
        <w:outlineLvl w:val="1"/>
        <w:rPr>
          <w:rFonts w:cstheme="minorHAnsi"/>
          <w:sz w:val="24"/>
          <w:szCs w:val="24"/>
        </w:rPr>
      </w:pPr>
    </w:p>
    <w:p w14:paraId="39E307F3" w14:textId="299EB3AD" w:rsidR="001F72AB" w:rsidRDefault="00D045BA" w:rsidP="004748A6">
      <w:pPr>
        <w:pStyle w:val="Paragraphedeliste"/>
        <w:numPr>
          <w:ilvl w:val="0"/>
          <w:numId w:val="6"/>
        </w:numPr>
        <w:shd w:val="clear" w:color="auto" w:fill="FFFFFF"/>
        <w:spacing w:before="100" w:beforeAutospacing="1" w:after="150" w:line="240" w:lineRule="auto"/>
        <w:outlineLvl w:val="1"/>
        <w:rPr>
          <w:rFonts w:cstheme="minorHAnsi"/>
          <w:b/>
          <w:bCs/>
          <w:sz w:val="24"/>
          <w:szCs w:val="24"/>
          <w:u w:val="single"/>
        </w:rPr>
      </w:pPr>
      <w:r w:rsidRPr="00D045BA">
        <w:rPr>
          <w:rFonts w:cstheme="minorHAnsi"/>
          <w:b/>
          <w:bCs/>
          <w:sz w:val="24"/>
          <w:szCs w:val="24"/>
          <w:u w:val="single"/>
        </w:rPr>
        <w:t>Critères d’éligibilité</w:t>
      </w:r>
      <w:r w:rsidR="004748A6">
        <w:rPr>
          <w:rFonts w:cstheme="minorHAnsi"/>
          <w:b/>
          <w:bCs/>
          <w:sz w:val="24"/>
          <w:szCs w:val="24"/>
          <w:u w:val="single"/>
        </w:rPr>
        <w:t> :</w:t>
      </w:r>
    </w:p>
    <w:p w14:paraId="485FCA64" w14:textId="77777777" w:rsidR="004748A6" w:rsidRPr="004748A6" w:rsidRDefault="004748A6" w:rsidP="004748A6">
      <w:pPr>
        <w:pStyle w:val="Paragraphedeliste"/>
        <w:shd w:val="clear" w:color="auto" w:fill="FFFFFF"/>
        <w:spacing w:before="100" w:beforeAutospacing="1" w:after="150" w:line="240" w:lineRule="auto"/>
        <w:ind w:left="360"/>
        <w:outlineLvl w:val="1"/>
        <w:rPr>
          <w:rFonts w:cstheme="minorHAnsi"/>
          <w:b/>
          <w:bCs/>
          <w:sz w:val="24"/>
          <w:szCs w:val="24"/>
          <w:u w:val="single"/>
        </w:rPr>
      </w:pPr>
    </w:p>
    <w:p w14:paraId="371F7BC9" w14:textId="4B1194BC" w:rsidR="004748A6" w:rsidRPr="004748A6" w:rsidRDefault="004748A6" w:rsidP="004748A6">
      <w:pPr>
        <w:pStyle w:val="Paragraphedeliste"/>
        <w:numPr>
          <w:ilvl w:val="0"/>
          <w:numId w:val="8"/>
        </w:numPr>
        <w:shd w:val="clear" w:color="auto" w:fill="FFFFFF"/>
        <w:spacing w:before="100" w:beforeAutospacing="1" w:after="150" w:line="240" w:lineRule="auto"/>
        <w:outlineLvl w:val="1"/>
        <w:rPr>
          <w:rFonts w:cstheme="minorHAnsi"/>
          <w:sz w:val="24"/>
          <w:szCs w:val="24"/>
        </w:rPr>
      </w:pPr>
      <w:r>
        <w:rPr>
          <w:rFonts w:cstheme="minorHAnsi"/>
          <w:sz w:val="24"/>
          <w:szCs w:val="24"/>
        </w:rPr>
        <w:t xml:space="preserve"> </w:t>
      </w:r>
      <w:r w:rsidRPr="004748A6">
        <w:rPr>
          <w:rFonts w:cstheme="minorHAnsi"/>
          <w:sz w:val="24"/>
          <w:szCs w:val="24"/>
        </w:rPr>
        <w:t>Expérience</w:t>
      </w:r>
      <w:r>
        <w:rPr>
          <w:rFonts w:cstheme="minorHAnsi"/>
          <w:sz w:val="24"/>
          <w:szCs w:val="24"/>
        </w:rPr>
        <w:t xml:space="preserve"> </w:t>
      </w:r>
      <w:r w:rsidRPr="004748A6">
        <w:rPr>
          <w:rFonts w:cstheme="minorHAnsi"/>
          <w:sz w:val="24"/>
          <w:szCs w:val="24"/>
        </w:rPr>
        <w:t>professionnelle confirmée</w:t>
      </w:r>
      <w:r>
        <w:rPr>
          <w:rFonts w:cstheme="minorHAnsi"/>
          <w:sz w:val="24"/>
          <w:szCs w:val="24"/>
        </w:rPr>
        <w:t xml:space="preserve"> </w:t>
      </w:r>
      <w:r w:rsidRPr="004748A6">
        <w:rPr>
          <w:rFonts w:cstheme="minorHAnsi"/>
          <w:sz w:val="24"/>
          <w:szCs w:val="24"/>
        </w:rPr>
        <w:t>dans la</w:t>
      </w:r>
      <w:r>
        <w:rPr>
          <w:rFonts w:cstheme="minorHAnsi"/>
          <w:sz w:val="24"/>
          <w:szCs w:val="24"/>
        </w:rPr>
        <w:t xml:space="preserve"> </w:t>
      </w:r>
      <w:r w:rsidRPr="004748A6">
        <w:rPr>
          <w:rFonts w:cstheme="minorHAnsi"/>
          <w:sz w:val="24"/>
          <w:szCs w:val="24"/>
        </w:rPr>
        <w:t>réalisation des études similaires</w:t>
      </w:r>
    </w:p>
    <w:p w14:paraId="4DDC9A85" w14:textId="77777777" w:rsidR="004748A6" w:rsidRPr="004748A6" w:rsidRDefault="004748A6" w:rsidP="004748A6">
      <w:pPr>
        <w:pStyle w:val="Paragraphedeliste"/>
        <w:numPr>
          <w:ilvl w:val="0"/>
          <w:numId w:val="8"/>
        </w:numPr>
        <w:shd w:val="clear" w:color="auto" w:fill="FFFFFF"/>
        <w:spacing w:before="100" w:beforeAutospacing="1" w:after="150" w:line="240" w:lineRule="auto"/>
        <w:outlineLvl w:val="1"/>
        <w:rPr>
          <w:rFonts w:cstheme="minorHAnsi"/>
          <w:sz w:val="24"/>
          <w:szCs w:val="24"/>
        </w:rPr>
      </w:pPr>
      <w:r w:rsidRPr="004748A6">
        <w:rPr>
          <w:rFonts w:cstheme="minorHAnsi"/>
          <w:sz w:val="24"/>
          <w:szCs w:val="24"/>
        </w:rPr>
        <w:t xml:space="preserve"> Une excellente connaissance du secteur de l’artisanat et de l’agriculture en Tunisie</w:t>
      </w:r>
    </w:p>
    <w:p w14:paraId="2320CB9E" w14:textId="77777777" w:rsidR="004748A6" w:rsidRPr="004748A6" w:rsidRDefault="004748A6" w:rsidP="004748A6">
      <w:pPr>
        <w:pStyle w:val="Paragraphedeliste"/>
        <w:numPr>
          <w:ilvl w:val="0"/>
          <w:numId w:val="8"/>
        </w:numPr>
        <w:shd w:val="clear" w:color="auto" w:fill="FFFFFF"/>
        <w:spacing w:before="100" w:beforeAutospacing="1" w:after="150" w:line="240" w:lineRule="auto"/>
        <w:outlineLvl w:val="1"/>
        <w:rPr>
          <w:rFonts w:cstheme="minorHAnsi"/>
          <w:sz w:val="24"/>
          <w:szCs w:val="24"/>
        </w:rPr>
      </w:pPr>
      <w:r w:rsidRPr="004748A6">
        <w:rPr>
          <w:rFonts w:cstheme="minorHAnsi"/>
          <w:sz w:val="24"/>
          <w:szCs w:val="24"/>
        </w:rPr>
        <w:t xml:space="preserve"> Excellentes capacités rédactionnelles et de synthèse en français et en arabe</w:t>
      </w:r>
    </w:p>
    <w:p w14:paraId="3C302412" w14:textId="77777777" w:rsidR="004748A6" w:rsidRPr="004748A6" w:rsidRDefault="004748A6" w:rsidP="004748A6">
      <w:pPr>
        <w:pStyle w:val="Paragraphedeliste"/>
        <w:numPr>
          <w:ilvl w:val="0"/>
          <w:numId w:val="8"/>
        </w:numPr>
        <w:shd w:val="clear" w:color="auto" w:fill="FFFFFF"/>
        <w:spacing w:before="100" w:beforeAutospacing="1" w:after="150" w:line="240" w:lineRule="auto"/>
        <w:outlineLvl w:val="1"/>
        <w:rPr>
          <w:rFonts w:cstheme="minorHAnsi"/>
          <w:sz w:val="24"/>
          <w:szCs w:val="24"/>
        </w:rPr>
      </w:pPr>
      <w:r w:rsidRPr="004748A6">
        <w:rPr>
          <w:rFonts w:cstheme="minorHAnsi"/>
          <w:sz w:val="24"/>
          <w:szCs w:val="24"/>
        </w:rPr>
        <w:t xml:space="preserve"> Excellentes compétences interpersonnelles, de communication et de travail dans un environnement multidisciplinaire avec plusieurs intervenant.es</w:t>
      </w:r>
    </w:p>
    <w:p w14:paraId="41CE5F61" w14:textId="10C2691B" w:rsidR="001A1175" w:rsidRPr="001A1175" w:rsidRDefault="001A1175" w:rsidP="001A1175">
      <w:pPr>
        <w:pStyle w:val="Paragraphedeliste"/>
        <w:numPr>
          <w:ilvl w:val="0"/>
          <w:numId w:val="8"/>
        </w:numPr>
        <w:shd w:val="clear" w:color="auto" w:fill="FFFFFF"/>
        <w:spacing w:before="100" w:beforeAutospacing="1" w:after="150" w:line="240" w:lineRule="auto"/>
        <w:outlineLvl w:val="1"/>
        <w:rPr>
          <w:rFonts w:cstheme="minorHAnsi"/>
          <w:sz w:val="24"/>
          <w:szCs w:val="24"/>
        </w:rPr>
      </w:pPr>
      <w:r w:rsidRPr="001A1175">
        <w:rPr>
          <w:rFonts w:cstheme="minorHAnsi"/>
          <w:sz w:val="24"/>
          <w:szCs w:val="24"/>
        </w:rPr>
        <w:t xml:space="preserve">Des références dans le domaine du travail associatif sont un plus </w:t>
      </w:r>
    </w:p>
    <w:p w14:paraId="660C46DF" w14:textId="27C5493B" w:rsidR="004748A6" w:rsidRDefault="004748A6" w:rsidP="004748A6">
      <w:pPr>
        <w:pStyle w:val="Paragraphedeliste"/>
        <w:shd w:val="clear" w:color="auto" w:fill="FFFFFF"/>
        <w:spacing w:before="100" w:beforeAutospacing="1" w:after="150" w:line="240" w:lineRule="auto"/>
        <w:outlineLvl w:val="1"/>
        <w:rPr>
          <w:rFonts w:cstheme="minorHAnsi"/>
          <w:sz w:val="24"/>
          <w:szCs w:val="24"/>
        </w:rPr>
      </w:pPr>
    </w:p>
    <w:p w14:paraId="56972856" w14:textId="7FF34527" w:rsidR="004748A6" w:rsidRDefault="004748A6" w:rsidP="004748A6">
      <w:pPr>
        <w:pStyle w:val="Paragraphedeliste"/>
        <w:shd w:val="clear" w:color="auto" w:fill="FFFFFF"/>
        <w:spacing w:before="100" w:beforeAutospacing="1" w:after="150" w:line="240" w:lineRule="auto"/>
        <w:outlineLvl w:val="1"/>
        <w:rPr>
          <w:rFonts w:cstheme="minorHAnsi"/>
          <w:sz w:val="24"/>
          <w:szCs w:val="24"/>
        </w:rPr>
      </w:pPr>
    </w:p>
    <w:p w14:paraId="6CF811FF" w14:textId="03D74F17" w:rsidR="004748A6" w:rsidRDefault="004748A6" w:rsidP="004748A6">
      <w:pPr>
        <w:pStyle w:val="Paragraphedeliste"/>
        <w:shd w:val="clear" w:color="auto" w:fill="FFFFFF"/>
        <w:spacing w:before="100" w:beforeAutospacing="1" w:after="150" w:line="240" w:lineRule="auto"/>
        <w:outlineLvl w:val="1"/>
        <w:rPr>
          <w:rFonts w:cstheme="minorHAnsi"/>
          <w:sz w:val="24"/>
          <w:szCs w:val="24"/>
        </w:rPr>
      </w:pPr>
    </w:p>
    <w:p w14:paraId="7601C4BF" w14:textId="3CE5D7B6" w:rsidR="004748A6" w:rsidRDefault="004748A6" w:rsidP="004748A6">
      <w:pPr>
        <w:pStyle w:val="Paragraphedeliste"/>
        <w:shd w:val="clear" w:color="auto" w:fill="FFFFFF"/>
        <w:spacing w:before="100" w:beforeAutospacing="1" w:after="150" w:line="240" w:lineRule="auto"/>
        <w:outlineLvl w:val="1"/>
        <w:rPr>
          <w:rFonts w:cstheme="minorHAnsi"/>
          <w:sz w:val="24"/>
          <w:szCs w:val="24"/>
        </w:rPr>
      </w:pPr>
    </w:p>
    <w:p w14:paraId="58913290" w14:textId="554DA929" w:rsidR="004748A6" w:rsidRDefault="004748A6" w:rsidP="004748A6">
      <w:pPr>
        <w:pStyle w:val="Paragraphedeliste"/>
        <w:shd w:val="clear" w:color="auto" w:fill="FFFFFF"/>
        <w:spacing w:before="100" w:beforeAutospacing="1" w:after="150" w:line="240" w:lineRule="auto"/>
        <w:outlineLvl w:val="1"/>
        <w:rPr>
          <w:rFonts w:cstheme="minorHAnsi"/>
          <w:sz w:val="24"/>
          <w:szCs w:val="24"/>
        </w:rPr>
      </w:pPr>
    </w:p>
    <w:p w14:paraId="1F5F647C" w14:textId="77777777" w:rsidR="004748A6" w:rsidRPr="004748A6" w:rsidRDefault="004748A6" w:rsidP="004748A6">
      <w:pPr>
        <w:pStyle w:val="Paragraphedeliste"/>
        <w:shd w:val="clear" w:color="auto" w:fill="FFFFFF"/>
        <w:spacing w:before="100" w:beforeAutospacing="1" w:after="150" w:line="240" w:lineRule="auto"/>
        <w:outlineLvl w:val="1"/>
        <w:rPr>
          <w:rFonts w:cstheme="minorHAnsi"/>
          <w:sz w:val="24"/>
          <w:szCs w:val="24"/>
        </w:rPr>
      </w:pPr>
    </w:p>
    <w:p w14:paraId="55767888" w14:textId="23C8B674" w:rsidR="00D045BA" w:rsidRPr="003C3463" w:rsidRDefault="001A1175" w:rsidP="001A1175">
      <w:pPr>
        <w:pStyle w:val="Paragraphedeliste"/>
        <w:numPr>
          <w:ilvl w:val="0"/>
          <w:numId w:val="8"/>
        </w:numPr>
        <w:shd w:val="clear" w:color="auto" w:fill="FFFFFF"/>
        <w:spacing w:before="100" w:beforeAutospacing="1" w:after="150" w:line="240" w:lineRule="auto"/>
        <w:outlineLvl w:val="1"/>
        <w:rPr>
          <w:rFonts w:cstheme="minorHAnsi"/>
          <w:sz w:val="24"/>
          <w:szCs w:val="24"/>
        </w:rPr>
      </w:pPr>
      <w:r w:rsidRPr="001A1175">
        <w:rPr>
          <w:rFonts w:cstheme="minorHAnsi"/>
          <w:sz w:val="24"/>
          <w:szCs w:val="24"/>
        </w:rPr>
        <w:t>Le respect des délais fixés et de la qualité des livrables attendus.</w:t>
      </w:r>
    </w:p>
    <w:p w14:paraId="203A6052" w14:textId="7D907BED" w:rsidR="001F72AB" w:rsidRPr="004748A6" w:rsidRDefault="00D045BA" w:rsidP="004748A6">
      <w:pPr>
        <w:pStyle w:val="Paragraphedeliste"/>
        <w:numPr>
          <w:ilvl w:val="0"/>
          <w:numId w:val="8"/>
        </w:numPr>
        <w:shd w:val="clear" w:color="auto" w:fill="FFFFFF"/>
        <w:spacing w:before="100" w:beforeAutospacing="1" w:after="150" w:line="240" w:lineRule="auto"/>
        <w:outlineLvl w:val="1"/>
        <w:rPr>
          <w:rFonts w:cstheme="minorHAnsi"/>
          <w:sz w:val="24"/>
          <w:szCs w:val="24"/>
        </w:rPr>
      </w:pPr>
      <w:r w:rsidRPr="003C3463">
        <w:rPr>
          <w:rFonts w:cstheme="minorHAnsi"/>
          <w:sz w:val="24"/>
          <w:szCs w:val="24"/>
        </w:rPr>
        <w:t>Maitrise des langues : Arabe – Français</w:t>
      </w:r>
    </w:p>
    <w:p w14:paraId="2FAAA8A9" w14:textId="41152B0B" w:rsidR="001F72AB" w:rsidRPr="001F72AB" w:rsidRDefault="001F72AB" w:rsidP="001F72AB">
      <w:pPr>
        <w:pStyle w:val="Paragraphedeliste"/>
        <w:shd w:val="clear" w:color="auto" w:fill="FFFFFF"/>
        <w:spacing w:before="100" w:beforeAutospacing="1" w:after="150" w:line="240" w:lineRule="auto"/>
        <w:ind w:left="360"/>
        <w:outlineLvl w:val="1"/>
        <w:rPr>
          <w:rFonts w:cstheme="minorHAnsi"/>
          <w:b/>
          <w:bCs/>
          <w:sz w:val="24"/>
          <w:szCs w:val="24"/>
          <w:u w:val="single"/>
        </w:rPr>
      </w:pPr>
    </w:p>
    <w:p w14:paraId="4265BA13" w14:textId="77777777" w:rsidR="001F72AB" w:rsidRPr="001F72AB" w:rsidRDefault="001F72AB" w:rsidP="001F72AB">
      <w:pPr>
        <w:pStyle w:val="Paragraphedeliste"/>
        <w:numPr>
          <w:ilvl w:val="0"/>
          <w:numId w:val="6"/>
        </w:numPr>
        <w:shd w:val="clear" w:color="auto" w:fill="FFFFFF"/>
        <w:spacing w:before="100" w:beforeAutospacing="1" w:after="150" w:line="240" w:lineRule="auto"/>
        <w:outlineLvl w:val="1"/>
        <w:rPr>
          <w:rFonts w:cstheme="minorHAnsi"/>
          <w:b/>
          <w:bCs/>
          <w:sz w:val="24"/>
          <w:szCs w:val="24"/>
          <w:u w:val="single"/>
        </w:rPr>
      </w:pPr>
      <w:r w:rsidRPr="001F72AB">
        <w:rPr>
          <w:rFonts w:cstheme="minorHAnsi"/>
          <w:b/>
          <w:bCs/>
          <w:sz w:val="24"/>
          <w:szCs w:val="24"/>
          <w:u w:val="single"/>
        </w:rPr>
        <w:t xml:space="preserve">Critères de candidature   </w:t>
      </w:r>
    </w:p>
    <w:p w14:paraId="57FD86DC" w14:textId="77777777" w:rsidR="001F72AB" w:rsidRDefault="001F72AB" w:rsidP="001F72AB"/>
    <w:p w14:paraId="48D5A389" w14:textId="668D5B89" w:rsidR="001F72AB" w:rsidRDefault="001F72AB" w:rsidP="001F72AB">
      <w:r>
        <w:t xml:space="preserve">Le consultant invité à soumissionner devra fournir les éléments suivants : </w:t>
      </w:r>
    </w:p>
    <w:p w14:paraId="46EFA918" w14:textId="77777777" w:rsidR="001F72AB" w:rsidRDefault="001F72AB" w:rsidP="001F72AB">
      <w:r>
        <w:t>Une proposition technique qui devra indiquer :</w:t>
      </w:r>
    </w:p>
    <w:p w14:paraId="7336CDE4" w14:textId="5CF7640F" w:rsidR="001F72AB" w:rsidRDefault="001F72AB" w:rsidP="001F72AB">
      <w:pPr>
        <w:pStyle w:val="Paragraphedeliste"/>
        <w:numPr>
          <w:ilvl w:val="0"/>
          <w:numId w:val="7"/>
        </w:numPr>
      </w:pPr>
      <w:r>
        <w:t xml:space="preserve">La méthodologie proposée pour la conduite de la mission  </w:t>
      </w:r>
    </w:p>
    <w:p w14:paraId="18858B4F" w14:textId="342B9BEF" w:rsidR="001F72AB" w:rsidRDefault="001F72AB" w:rsidP="001F72AB">
      <w:pPr>
        <w:pStyle w:val="Paragraphedeliste"/>
        <w:numPr>
          <w:ilvl w:val="0"/>
          <w:numId w:val="7"/>
        </w:numPr>
      </w:pPr>
      <w:r>
        <w:t xml:space="preserve">Les références et expériences du consultant (3 pages maximum) </w:t>
      </w:r>
    </w:p>
    <w:p w14:paraId="6421220E" w14:textId="7E68A123" w:rsidR="001F72AB" w:rsidRDefault="001F72AB" w:rsidP="001F72AB">
      <w:pPr>
        <w:pStyle w:val="Paragraphedeliste"/>
        <w:numPr>
          <w:ilvl w:val="0"/>
          <w:numId w:val="7"/>
        </w:numPr>
      </w:pPr>
      <w:r>
        <w:t xml:space="preserve">Le CV du ou des intervenants et la répartition des responsabilités </w:t>
      </w:r>
    </w:p>
    <w:p w14:paraId="0EFAC09B" w14:textId="6ECBD09A" w:rsidR="001A1175" w:rsidRDefault="001A1175" w:rsidP="001F72AB">
      <w:pPr>
        <w:pStyle w:val="Paragraphedeliste"/>
        <w:numPr>
          <w:ilvl w:val="0"/>
          <w:numId w:val="7"/>
        </w:numPr>
      </w:pPr>
      <w:r>
        <w:t>Offre financière</w:t>
      </w:r>
    </w:p>
    <w:p w14:paraId="765DFB46" w14:textId="77777777" w:rsidR="003C3463" w:rsidRDefault="003C3463" w:rsidP="003C3463">
      <w:pPr>
        <w:pStyle w:val="Paragraphedeliste"/>
      </w:pPr>
    </w:p>
    <w:p w14:paraId="313AE622" w14:textId="0C3B20C7" w:rsidR="001F72AB" w:rsidRPr="001F72AB" w:rsidRDefault="001F72AB" w:rsidP="001F72AB">
      <w:pPr>
        <w:pStyle w:val="Paragraphedeliste"/>
        <w:numPr>
          <w:ilvl w:val="0"/>
          <w:numId w:val="6"/>
        </w:numPr>
        <w:shd w:val="clear" w:color="auto" w:fill="FFFFFF"/>
        <w:spacing w:before="100" w:beforeAutospacing="1" w:after="150" w:line="240" w:lineRule="auto"/>
        <w:outlineLvl w:val="1"/>
        <w:rPr>
          <w:rFonts w:cstheme="minorHAnsi"/>
          <w:b/>
          <w:bCs/>
          <w:sz w:val="24"/>
          <w:szCs w:val="24"/>
          <w:u w:val="single"/>
        </w:rPr>
      </w:pPr>
      <w:r w:rsidRPr="001F72AB">
        <w:rPr>
          <w:rFonts w:cstheme="minorHAnsi"/>
          <w:b/>
          <w:bCs/>
          <w:sz w:val="24"/>
          <w:szCs w:val="24"/>
          <w:u w:val="single"/>
        </w:rPr>
        <w:t xml:space="preserve"> Comment postuler :</w:t>
      </w:r>
    </w:p>
    <w:p w14:paraId="3B9B83DD" w14:textId="719AD80F" w:rsidR="001F72AB" w:rsidRDefault="001F72AB" w:rsidP="001F72AB">
      <w:r>
        <w:t xml:space="preserve">Prière d’envoyer votre dossier de candidature (CV et Lettre de motivation) à l’adresse : </w:t>
      </w:r>
      <w:hyperlink r:id="rId7" w:history="1">
        <w:r w:rsidRPr="001F72AB">
          <w:rPr>
            <w:rStyle w:val="Lienhypertexte"/>
          </w:rPr>
          <w:t>contact.facetunisie@fondationface.org</w:t>
        </w:r>
      </w:hyperlink>
      <w:r>
        <w:t xml:space="preserve"> et à l’adresse : </w:t>
      </w:r>
      <w:hyperlink r:id="rId8" w:history="1">
        <w:r w:rsidRPr="001F72AB">
          <w:rPr>
            <w:rStyle w:val="Lienhypertexte"/>
          </w:rPr>
          <w:t>r.barakizou@fondationface.org</w:t>
        </w:r>
      </w:hyperlink>
      <w:r>
        <w:t xml:space="preserve"> </w:t>
      </w:r>
    </w:p>
    <w:p w14:paraId="30E97FA5" w14:textId="0FE5AE98" w:rsidR="001F72AB" w:rsidRDefault="001F72AB" w:rsidP="001F72AB">
      <w:pPr>
        <w:pStyle w:val="Paragraphedeliste"/>
      </w:pPr>
      <w:r>
        <w:t xml:space="preserve"> </w:t>
      </w:r>
      <w:proofErr w:type="gramStart"/>
      <w:r w:rsidR="004748A6">
        <w:t>jusqu’au</w:t>
      </w:r>
      <w:proofErr w:type="gramEnd"/>
      <w:r>
        <w:t xml:space="preserve"> </w:t>
      </w:r>
      <w:r w:rsidR="001A1175">
        <w:t>1</w:t>
      </w:r>
      <w:r w:rsidR="004748A6">
        <w:t>0</w:t>
      </w:r>
      <w:r>
        <w:t>/0</w:t>
      </w:r>
      <w:r w:rsidR="004748A6">
        <w:t>9</w:t>
      </w:r>
      <w:r>
        <w:t>/2022.</w:t>
      </w:r>
    </w:p>
    <w:p w14:paraId="1D178A33" w14:textId="2B1D7E80" w:rsidR="001F72AB" w:rsidRDefault="001F72AB"/>
    <w:p w14:paraId="258AC247" w14:textId="77777777" w:rsidR="001F72AB" w:rsidRDefault="001F72AB"/>
    <w:sectPr w:rsidR="001F72A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8385" w14:textId="77777777" w:rsidR="003E174B" w:rsidRDefault="003E174B" w:rsidP="001F6751">
      <w:pPr>
        <w:spacing w:after="0" w:line="240" w:lineRule="auto"/>
      </w:pPr>
      <w:r>
        <w:separator/>
      </w:r>
    </w:p>
  </w:endnote>
  <w:endnote w:type="continuationSeparator" w:id="0">
    <w:p w14:paraId="57168641" w14:textId="77777777" w:rsidR="003E174B" w:rsidRDefault="003E174B" w:rsidP="001F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d">
    <w:altName w:val="MV Bol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0E1D" w14:textId="77777777" w:rsidR="003E174B" w:rsidRDefault="003E174B" w:rsidP="001F6751">
      <w:pPr>
        <w:spacing w:after="0" w:line="240" w:lineRule="auto"/>
      </w:pPr>
      <w:r>
        <w:separator/>
      </w:r>
    </w:p>
  </w:footnote>
  <w:footnote w:type="continuationSeparator" w:id="0">
    <w:p w14:paraId="5F19F4F9" w14:textId="77777777" w:rsidR="003E174B" w:rsidRDefault="003E174B" w:rsidP="001F6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2C6C" w14:textId="5A6CDAD3" w:rsidR="001F6751" w:rsidRDefault="001F6751">
    <w:pPr>
      <w:pStyle w:val="En-tte"/>
    </w:pPr>
    <w:r>
      <w:rPr>
        <w:noProof/>
      </w:rPr>
      <w:drawing>
        <wp:anchor distT="0" distB="0" distL="114300" distR="114300" simplePos="0" relativeHeight="251658240" behindDoc="1" locked="0" layoutInCell="1" allowOverlap="1" wp14:anchorId="1D13B6DB" wp14:editId="3B161D3B">
          <wp:simplePos x="0" y="0"/>
          <wp:positionH relativeFrom="column">
            <wp:posOffset>1710055</wp:posOffset>
          </wp:positionH>
          <wp:positionV relativeFrom="paragraph">
            <wp:posOffset>-170815</wp:posOffset>
          </wp:positionV>
          <wp:extent cx="2306955" cy="1051560"/>
          <wp:effectExtent l="0" t="0" r="0" b="0"/>
          <wp:wrapTight wrapText="bothSides">
            <wp:wrapPolygon edited="0">
              <wp:start x="12307" y="3130"/>
              <wp:lineTo x="1249" y="3913"/>
              <wp:lineTo x="178" y="4304"/>
              <wp:lineTo x="0" y="20739"/>
              <wp:lineTo x="535" y="21130"/>
              <wp:lineTo x="5708" y="21130"/>
              <wp:lineTo x="6778" y="21130"/>
              <wp:lineTo x="21404" y="21130"/>
              <wp:lineTo x="20690" y="4696"/>
              <wp:lineTo x="20512" y="3130"/>
              <wp:lineTo x="12307" y="313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306955" cy="1051560"/>
                  </a:xfrm>
                  <a:prstGeom prst="rect">
                    <a:avLst/>
                  </a:prstGeom>
                </pic:spPr>
              </pic:pic>
            </a:graphicData>
          </a:graphic>
          <wp14:sizeRelH relativeFrom="margin">
            <wp14:pctWidth>0</wp14:pctWidth>
          </wp14:sizeRelH>
          <wp14:sizeRelV relativeFrom="margin">
            <wp14:pctHeight>0</wp14:pctHeight>
          </wp14:sizeRelV>
        </wp:anchor>
      </w:drawing>
    </w:r>
  </w:p>
  <w:p w14:paraId="28C5A11C" w14:textId="77777777" w:rsidR="001F6751" w:rsidRDefault="001F67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3C7"/>
    <w:multiLevelType w:val="multilevel"/>
    <w:tmpl w:val="6E66E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173D9"/>
    <w:multiLevelType w:val="multilevel"/>
    <w:tmpl w:val="46CC71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94A2B"/>
    <w:multiLevelType w:val="hybridMultilevel"/>
    <w:tmpl w:val="4A26E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E0A07"/>
    <w:multiLevelType w:val="multilevel"/>
    <w:tmpl w:val="CBBC63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B0B048D"/>
    <w:multiLevelType w:val="hybridMultilevel"/>
    <w:tmpl w:val="A66E7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C348F1"/>
    <w:multiLevelType w:val="hybridMultilevel"/>
    <w:tmpl w:val="35EAB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40050A"/>
    <w:multiLevelType w:val="multilevel"/>
    <w:tmpl w:val="E8407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82C8D"/>
    <w:multiLevelType w:val="hybridMultilevel"/>
    <w:tmpl w:val="AE6275E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056669F"/>
    <w:multiLevelType w:val="multilevel"/>
    <w:tmpl w:val="63DA37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DD303D"/>
    <w:multiLevelType w:val="multilevel"/>
    <w:tmpl w:val="9C8295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D72C9C"/>
    <w:multiLevelType w:val="hybridMultilevel"/>
    <w:tmpl w:val="18200C1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557012947">
    <w:abstractNumId w:val="1"/>
  </w:num>
  <w:num w:numId="2" w16cid:durableId="173343696">
    <w:abstractNumId w:val="3"/>
  </w:num>
  <w:num w:numId="3" w16cid:durableId="52779891">
    <w:abstractNumId w:val="9"/>
  </w:num>
  <w:num w:numId="4" w16cid:durableId="624041109">
    <w:abstractNumId w:val="8"/>
  </w:num>
  <w:num w:numId="5" w16cid:durableId="262147536">
    <w:abstractNumId w:val="10"/>
  </w:num>
  <w:num w:numId="6" w16cid:durableId="358244353">
    <w:abstractNumId w:val="7"/>
  </w:num>
  <w:num w:numId="7" w16cid:durableId="1930657270">
    <w:abstractNumId w:val="4"/>
  </w:num>
  <w:num w:numId="8" w16cid:durableId="244070467">
    <w:abstractNumId w:val="2"/>
  </w:num>
  <w:num w:numId="9" w16cid:durableId="1400903086">
    <w:abstractNumId w:val="0"/>
  </w:num>
  <w:num w:numId="10" w16cid:durableId="1673794059">
    <w:abstractNumId w:val="6"/>
  </w:num>
  <w:num w:numId="11" w16cid:durableId="381750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BA"/>
    <w:rsid w:val="001A1175"/>
    <w:rsid w:val="001F6751"/>
    <w:rsid w:val="001F72AB"/>
    <w:rsid w:val="003C0EED"/>
    <w:rsid w:val="003C3463"/>
    <w:rsid w:val="003E174B"/>
    <w:rsid w:val="004748A6"/>
    <w:rsid w:val="004A657E"/>
    <w:rsid w:val="00514342"/>
    <w:rsid w:val="007329A9"/>
    <w:rsid w:val="00834745"/>
    <w:rsid w:val="009E4402"/>
    <w:rsid w:val="00AF3021"/>
    <w:rsid w:val="00D045BA"/>
    <w:rsid w:val="00D4055E"/>
    <w:rsid w:val="00E16628"/>
    <w:rsid w:val="00E56157"/>
    <w:rsid w:val="00F42C17"/>
    <w:rsid w:val="00F540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23FC4"/>
  <w15:chartTrackingRefBased/>
  <w15:docId w15:val="{76B42675-FB5E-40F7-988B-0D02B922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45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045BA"/>
    <w:rPr>
      <w:i/>
      <w:iCs/>
    </w:rPr>
  </w:style>
  <w:style w:type="paragraph" w:styleId="Paragraphedeliste">
    <w:name w:val="List Paragraph"/>
    <w:basedOn w:val="Normal"/>
    <w:uiPriority w:val="34"/>
    <w:qFormat/>
    <w:rsid w:val="00D045BA"/>
    <w:pPr>
      <w:ind w:left="720"/>
      <w:contextualSpacing/>
    </w:pPr>
  </w:style>
  <w:style w:type="paragraph" w:styleId="En-tte">
    <w:name w:val="header"/>
    <w:basedOn w:val="Normal"/>
    <w:link w:val="En-tteCar"/>
    <w:uiPriority w:val="99"/>
    <w:unhideWhenUsed/>
    <w:rsid w:val="001F6751"/>
    <w:pPr>
      <w:tabs>
        <w:tab w:val="center" w:pos="4536"/>
        <w:tab w:val="right" w:pos="9072"/>
      </w:tabs>
      <w:spacing w:after="0" w:line="240" w:lineRule="auto"/>
    </w:pPr>
  </w:style>
  <w:style w:type="character" w:customStyle="1" w:styleId="En-tteCar">
    <w:name w:val="En-tête Car"/>
    <w:basedOn w:val="Policepardfaut"/>
    <w:link w:val="En-tte"/>
    <w:uiPriority w:val="99"/>
    <w:rsid w:val="001F6751"/>
  </w:style>
  <w:style w:type="paragraph" w:styleId="Pieddepage">
    <w:name w:val="footer"/>
    <w:basedOn w:val="Normal"/>
    <w:link w:val="PieddepageCar"/>
    <w:uiPriority w:val="99"/>
    <w:unhideWhenUsed/>
    <w:rsid w:val="001F67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751"/>
  </w:style>
  <w:style w:type="character" w:styleId="Lienhypertexte">
    <w:name w:val="Hyperlink"/>
    <w:basedOn w:val="Policepardfaut"/>
    <w:uiPriority w:val="99"/>
    <w:unhideWhenUsed/>
    <w:rsid w:val="001F72AB"/>
    <w:rPr>
      <w:color w:val="0563C1" w:themeColor="hyperlink"/>
      <w:u w:val="single"/>
    </w:rPr>
  </w:style>
  <w:style w:type="character" w:styleId="Mentionnonrsolue">
    <w:name w:val="Unresolved Mention"/>
    <w:basedOn w:val="Policepardfaut"/>
    <w:uiPriority w:val="99"/>
    <w:semiHidden/>
    <w:unhideWhenUsed/>
    <w:rsid w:val="001F7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124">
      <w:bodyDiv w:val="1"/>
      <w:marLeft w:val="0"/>
      <w:marRight w:val="0"/>
      <w:marTop w:val="0"/>
      <w:marBottom w:val="0"/>
      <w:divBdr>
        <w:top w:val="none" w:sz="0" w:space="0" w:color="auto"/>
        <w:left w:val="none" w:sz="0" w:space="0" w:color="auto"/>
        <w:bottom w:val="none" w:sz="0" w:space="0" w:color="auto"/>
        <w:right w:val="none" w:sz="0" w:space="0" w:color="auto"/>
      </w:divBdr>
    </w:div>
    <w:div w:id="420567687">
      <w:bodyDiv w:val="1"/>
      <w:marLeft w:val="0"/>
      <w:marRight w:val="0"/>
      <w:marTop w:val="0"/>
      <w:marBottom w:val="0"/>
      <w:divBdr>
        <w:top w:val="none" w:sz="0" w:space="0" w:color="auto"/>
        <w:left w:val="none" w:sz="0" w:space="0" w:color="auto"/>
        <w:bottom w:val="none" w:sz="0" w:space="0" w:color="auto"/>
        <w:right w:val="none" w:sz="0" w:space="0" w:color="auto"/>
      </w:divBdr>
    </w:div>
    <w:div w:id="519977235">
      <w:bodyDiv w:val="1"/>
      <w:marLeft w:val="0"/>
      <w:marRight w:val="0"/>
      <w:marTop w:val="0"/>
      <w:marBottom w:val="0"/>
      <w:divBdr>
        <w:top w:val="none" w:sz="0" w:space="0" w:color="auto"/>
        <w:left w:val="none" w:sz="0" w:space="0" w:color="auto"/>
        <w:bottom w:val="none" w:sz="0" w:space="0" w:color="auto"/>
        <w:right w:val="none" w:sz="0" w:space="0" w:color="auto"/>
      </w:divBdr>
    </w:div>
    <w:div w:id="759329028">
      <w:bodyDiv w:val="1"/>
      <w:marLeft w:val="0"/>
      <w:marRight w:val="0"/>
      <w:marTop w:val="0"/>
      <w:marBottom w:val="0"/>
      <w:divBdr>
        <w:top w:val="none" w:sz="0" w:space="0" w:color="auto"/>
        <w:left w:val="none" w:sz="0" w:space="0" w:color="auto"/>
        <w:bottom w:val="none" w:sz="0" w:space="0" w:color="auto"/>
        <w:right w:val="none" w:sz="0" w:space="0" w:color="auto"/>
      </w:divBdr>
    </w:div>
    <w:div w:id="871385906">
      <w:bodyDiv w:val="1"/>
      <w:marLeft w:val="0"/>
      <w:marRight w:val="0"/>
      <w:marTop w:val="0"/>
      <w:marBottom w:val="0"/>
      <w:divBdr>
        <w:top w:val="none" w:sz="0" w:space="0" w:color="auto"/>
        <w:left w:val="none" w:sz="0" w:space="0" w:color="auto"/>
        <w:bottom w:val="none" w:sz="0" w:space="0" w:color="auto"/>
        <w:right w:val="none" w:sz="0" w:space="0" w:color="auto"/>
      </w:divBdr>
    </w:div>
    <w:div w:id="1112558637">
      <w:bodyDiv w:val="1"/>
      <w:marLeft w:val="0"/>
      <w:marRight w:val="0"/>
      <w:marTop w:val="0"/>
      <w:marBottom w:val="0"/>
      <w:divBdr>
        <w:top w:val="none" w:sz="0" w:space="0" w:color="auto"/>
        <w:left w:val="none" w:sz="0" w:space="0" w:color="auto"/>
        <w:bottom w:val="none" w:sz="0" w:space="0" w:color="auto"/>
        <w:right w:val="none" w:sz="0" w:space="0" w:color="auto"/>
      </w:divBdr>
    </w:div>
    <w:div w:id="1304966396">
      <w:bodyDiv w:val="1"/>
      <w:marLeft w:val="0"/>
      <w:marRight w:val="0"/>
      <w:marTop w:val="0"/>
      <w:marBottom w:val="0"/>
      <w:divBdr>
        <w:top w:val="none" w:sz="0" w:space="0" w:color="auto"/>
        <w:left w:val="none" w:sz="0" w:space="0" w:color="auto"/>
        <w:bottom w:val="none" w:sz="0" w:space="0" w:color="auto"/>
        <w:right w:val="none" w:sz="0" w:space="0" w:color="auto"/>
      </w:divBdr>
    </w:div>
    <w:div w:id="1601596164">
      <w:bodyDiv w:val="1"/>
      <w:marLeft w:val="0"/>
      <w:marRight w:val="0"/>
      <w:marTop w:val="0"/>
      <w:marBottom w:val="0"/>
      <w:divBdr>
        <w:top w:val="none" w:sz="0" w:space="0" w:color="auto"/>
        <w:left w:val="none" w:sz="0" w:space="0" w:color="auto"/>
        <w:bottom w:val="none" w:sz="0" w:space="0" w:color="auto"/>
        <w:right w:val="none" w:sz="0" w:space="0" w:color="auto"/>
      </w:divBdr>
    </w:div>
    <w:div w:id="208464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Desktop\Racine%20fi%20Chachiya\r.barakizou@fondationface.org" TargetMode="External"/><Relationship Id="rId3" Type="http://schemas.openxmlformats.org/officeDocument/2006/relationships/settings" Target="settings.xml"/><Relationship Id="rId7" Type="http://schemas.openxmlformats.org/officeDocument/2006/relationships/hyperlink" Target="file:///C:\Users\HP\Desktop\Racine%20fi%20Chachiya\contact.facetunisie@fondationf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3</Pages>
  <Words>793</Words>
  <Characters>4366</Characters>
  <Application>Microsoft Office Word</Application>
  <DocSecurity>0</DocSecurity>
  <Lines>36</Lines>
  <Paragraphs>10</Paragraphs>
  <ScaleCrop>false</ScaleCrop>
  <HeadingPairs>
    <vt:vector size="4" baseType="variant">
      <vt:variant>
        <vt:lpstr>Titre</vt:lpstr>
      </vt:variant>
      <vt:variant>
        <vt:i4>1</vt:i4>
      </vt:variant>
      <vt:variant>
        <vt:lpstr>Titres</vt:lpstr>
      </vt:variant>
      <vt:variant>
        <vt:i4>35</vt:i4>
      </vt:variant>
    </vt:vector>
  </HeadingPairs>
  <TitlesOfParts>
    <vt:vector size="36" baseType="lpstr">
      <vt:lpstr/>
      <vt:lpstr>    A propos de la fondation Face Tunisie : </vt:lpstr>
      <vt:lpstr>    La Fondation Agir Contre l’Exclusion (Face-Tunisie), a été créé en 2012 avec pou</vt:lpstr>
      <vt:lpstr>    Dans la cadre de développement de ses activités la Fondation Face Tunisie lance </vt:lpstr>
      <vt:lpstr>    A propos du projet Ras Malek Fi Darek Testour :</vt:lpstr>
      <vt:lpstr>    Les femmes en milieu rural sont les piliers de la réalisation de profonds change</vt:lpstr>
      <vt:lpstr>    La crise de la pandémie de Covid- 19 n’a fait qu’aggraver la situation ; l’écono</vt:lpstr>
      <vt:lpstr>    Riche de son expérience dans les projets portant sur l’égalité des genres et sur</vt:lpstr>
      <vt:lpstr>    </vt:lpstr>
      <vt:lpstr>    </vt:lpstr>
      <vt:lpstr>    MALEK FI  DAREK-Testour» qui vise à améliorer la participation des femmes en mil</vt:lpstr>
      <vt:lpstr>    A cet effet, FACE Tunisie lance un appel à un.e consultant/e pour renforcer les </vt:lpstr>
      <vt:lpstr>    2.Lieu : Testour- Béja</vt:lpstr>
      <vt:lpstr>    3.Période de la mission :  Juin- Septembre 2022 </vt:lpstr>
      <vt:lpstr>    4.Modules de formation :  </vt:lpstr>
      <vt:lpstr>    5.Livrables attendus : </vt:lpstr>
      <vt:lpstr>    Une semaine avant la formation : Une note méthodologique précisant le programme </vt:lpstr>
      <vt:lpstr>    6.Evaluation :  </vt:lpstr>
      <vt:lpstr>    FACE Tunisie se chargera d’évaluer le déroulement de la mission et des livrables</vt:lpstr>
      <vt:lpstr>    FICHE DE PROFIL </vt:lpstr>
      <vt:lpstr>    Intitule du poste : Formateur/Animateur d’atelier (H/F) </vt:lpstr>
      <vt:lpstr>    Critères d’éligibilité </vt:lpstr>
      <vt:lpstr>    </vt:lpstr>
      <vt:lpstr>    Un minimum de 5 ans d’expérience en Tunisie dans le domaine de l’accompagnement </vt:lpstr>
      <vt:lpstr>    </vt:lpstr>
      <vt:lpstr>    </vt:lpstr>
      <vt:lpstr>    </vt:lpstr>
      <vt:lpstr>    </vt:lpstr>
      <vt:lpstr>    </vt:lpstr>
      <vt:lpstr>    l’entrepreneuriat, Management des entreprises, l’Economie sociale et solidaire o</vt:lpstr>
      <vt:lpstr>    Des références dans le domaine du travail associatif sont un plus ;</vt:lpstr>
      <vt:lpstr>    – Le respect des délais fixés et de la qualité des livrables attendus.</vt:lpstr>
      <vt:lpstr>    Maitrise des langues : Arabe – Français</vt:lpstr>
      <vt:lpstr>    </vt:lpstr>
      <vt:lpstr>    Critères de candidature   </vt:lpstr>
      <vt:lpstr>    Comment postuler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Ryme Hdidi</dc:creator>
  <cp:keywords/>
  <dc:description/>
  <cp:lastModifiedBy>Ryme Hdidi</cp:lastModifiedBy>
  <cp:revision>2</cp:revision>
  <dcterms:created xsi:type="dcterms:W3CDTF">2022-09-01T15:15:00Z</dcterms:created>
  <dcterms:modified xsi:type="dcterms:W3CDTF">2022-09-01T15:15:00Z</dcterms:modified>
</cp:coreProperties>
</file>