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5AD8" w14:textId="5BDFAF84" w:rsidR="006F1DDE" w:rsidRDefault="006F1DDE" w:rsidP="007D34B2">
      <w:pPr>
        <w:rPr>
          <w:sz w:val="2"/>
          <w:szCs w:val="2"/>
        </w:rPr>
      </w:pPr>
    </w:p>
    <w:p w14:paraId="732556BB" w14:textId="2C7FB584" w:rsidR="00B51312" w:rsidRDefault="00B51312" w:rsidP="008D386F">
      <w:pPr>
        <w:rPr>
          <w:rFonts w:ascii="Arial" w:hAnsi="Arial"/>
          <w:b/>
          <w:bCs/>
          <w:sz w:val="8"/>
          <w:szCs w:val="2"/>
          <w:u w:val="single"/>
        </w:rPr>
      </w:pPr>
    </w:p>
    <w:p w14:paraId="3A6341C0" w14:textId="77777777" w:rsidR="00A26A38" w:rsidRPr="00137701" w:rsidRDefault="00A26A38" w:rsidP="008D386F">
      <w:pPr>
        <w:rPr>
          <w:rFonts w:ascii="Arial" w:hAnsi="Arial"/>
          <w:b/>
          <w:bCs/>
          <w:sz w:val="8"/>
          <w:szCs w:val="2"/>
          <w:u w:val="single"/>
        </w:rPr>
      </w:pPr>
    </w:p>
    <w:p w14:paraId="4CC52312" w14:textId="1EC127EC" w:rsidR="00082EC0" w:rsidRDefault="00082EC0" w:rsidP="00082EC0">
      <w:pPr>
        <w:jc w:val="center"/>
        <w:rPr>
          <w:rFonts w:ascii="Arial" w:hAnsi="Arial"/>
          <w:b/>
          <w:bCs/>
          <w:sz w:val="36"/>
          <w:u w:val="single"/>
        </w:rPr>
      </w:pPr>
      <w:r w:rsidRPr="00107EBD">
        <w:rPr>
          <w:rFonts w:ascii="Arial" w:hAnsi="Arial"/>
          <w:b/>
          <w:bCs/>
          <w:sz w:val="36"/>
          <w:u w:val="single"/>
        </w:rPr>
        <w:t>TERMES DE REFERENCE</w:t>
      </w:r>
    </w:p>
    <w:p w14:paraId="00D49D2F" w14:textId="77777777" w:rsidR="003424C6" w:rsidRPr="003424C6" w:rsidRDefault="003424C6" w:rsidP="00082EC0">
      <w:pPr>
        <w:jc w:val="center"/>
        <w:rPr>
          <w:rFonts w:ascii="Arial" w:hAnsi="Arial"/>
          <w:b/>
          <w:bCs/>
          <w:sz w:val="18"/>
          <w:szCs w:val="10"/>
          <w:u w:val="single"/>
        </w:rPr>
      </w:pPr>
    </w:p>
    <w:p w14:paraId="41DF5104" w14:textId="049D5B76" w:rsidR="00082EC0" w:rsidRPr="003C225F" w:rsidRDefault="00D315F1" w:rsidP="00100C76">
      <w:pPr>
        <w:jc w:val="center"/>
        <w:rPr>
          <w:b/>
          <w:bCs/>
          <w:sz w:val="28"/>
          <w:szCs w:val="28"/>
        </w:rPr>
      </w:pPr>
      <w:r w:rsidRPr="00C42C66">
        <w:rPr>
          <w:b/>
          <w:bCs/>
          <w:sz w:val="28"/>
          <w:szCs w:val="28"/>
        </w:rPr>
        <w:t xml:space="preserve">Pour le recrutement </w:t>
      </w:r>
      <w:r w:rsidR="009572A0">
        <w:rPr>
          <w:b/>
          <w:bCs/>
          <w:sz w:val="28"/>
          <w:szCs w:val="28"/>
        </w:rPr>
        <w:t xml:space="preserve">d’une agence spécialisée dans la conception et le développement de solution logicielles </w:t>
      </w:r>
      <w:r w:rsidR="00100C76">
        <w:rPr>
          <w:b/>
          <w:bCs/>
          <w:sz w:val="28"/>
          <w:szCs w:val="28"/>
        </w:rPr>
        <w:t>pour le diagnostic</w:t>
      </w:r>
      <w:r w:rsidR="001B2A93">
        <w:rPr>
          <w:b/>
          <w:bCs/>
          <w:sz w:val="28"/>
          <w:szCs w:val="28"/>
        </w:rPr>
        <w:t xml:space="preserve"> des besoins </w:t>
      </w:r>
      <w:r w:rsidR="00E66E6A">
        <w:rPr>
          <w:b/>
          <w:bCs/>
          <w:sz w:val="28"/>
          <w:szCs w:val="28"/>
        </w:rPr>
        <w:t>et</w:t>
      </w:r>
      <w:r w:rsidR="001B2A93">
        <w:rPr>
          <w:b/>
          <w:bCs/>
          <w:sz w:val="28"/>
          <w:szCs w:val="28"/>
        </w:rPr>
        <w:t xml:space="preserve"> maintenance</w:t>
      </w:r>
      <w:r w:rsidR="004E31FF">
        <w:rPr>
          <w:b/>
          <w:bCs/>
          <w:sz w:val="28"/>
          <w:szCs w:val="28"/>
        </w:rPr>
        <w:t xml:space="preserve"> </w:t>
      </w:r>
      <w:r w:rsidR="00100C76">
        <w:rPr>
          <w:b/>
          <w:bCs/>
          <w:sz w:val="28"/>
          <w:szCs w:val="28"/>
        </w:rPr>
        <w:t>de la ligne verte 1</w:t>
      </w:r>
      <w:r w:rsidR="001B2A93">
        <w:rPr>
          <w:b/>
          <w:bCs/>
          <w:sz w:val="28"/>
          <w:szCs w:val="28"/>
        </w:rPr>
        <w:t>899</w:t>
      </w:r>
      <w:r w:rsidR="00CF6C82">
        <w:rPr>
          <w:b/>
          <w:bCs/>
          <w:sz w:val="28"/>
          <w:szCs w:val="28"/>
        </w:rPr>
        <w:t>.</w:t>
      </w:r>
    </w:p>
    <w:tbl>
      <w:tblPr>
        <w:tblW w:w="10481" w:type="dxa"/>
        <w:jc w:val="center"/>
        <w:tblLayout w:type="fixed"/>
        <w:tblCellMar>
          <w:left w:w="177" w:type="dxa"/>
          <w:right w:w="177" w:type="dxa"/>
        </w:tblCellMar>
        <w:tblLook w:val="0000" w:firstRow="0" w:lastRow="0" w:firstColumn="0" w:lastColumn="0" w:noHBand="0" w:noVBand="0"/>
      </w:tblPr>
      <w:tblGrid>
        <w:gridCol w:w="2771"/>
        <w:gridCol w:w="7710"/>
      </w:tblGrid>
      <w:tr w:rsidR="00082EC0" w:rsidRPr="00613199" w14:paraId="734D5922" w14:textId="77777777" w:rsidTr="001E2DD0">
        <w:trPr>
          <w:trHeight w:val="216"/>
          <w:jc w:val="center"/>
        </w:trPr>
        <w:tc>
          <w:tcPr>
            <w:tcW w:w="10481" w:type="dxa"/>
            <w:gridSpan w:val="2"/>
            <w:tcBorders>
              <w:top w:val="double" w:sz="6" w:space="0" w:color="auto"/>
              <w:left w:val="double" w:sz="6" w:space="0" w:color="auto"/>
              <w:bottom w:val="double" w:sz="6" w:space="0" w:color="auto"/>
              <w:right w:val="double" w:sz="6" w:space="0" w:color="auto"/>
            </w:tcBorders>
            <w:shd w:val="clear" w:color="auto" w:fill="E6E6E6"/>
          </w:tcPr>
          <w:p w14:paraId="2F33DA60" w14:textId="77777777" w:rsidR="00082EC0" w:rsidRPr="00613199" w:rsidRDefault="00082EC0" w:rsidP="001E2DD0">
            <w:pPr>
              <w:tabs>
                <w:tab w:val="left" w:pos="-720"/>
              </w:tabs>
              <w:suppressAutoHyphens/>
              <w:spacing w:before="109" w:after="54" w:line="360" w:lineRule="auto"/>
              <w:rPr>
                <w:rFonts w:ascii="Arial" w:hAnsi="Arial" w:cs="Arial"/>
                <w:b/>
                <w:sz w:val="18"/>
                <w:szCs w:val="18"/>
              </w:rPr>
            </w:pPr>
            <w:r w:rsidRPr="00613199">
              <w:rPr>
                <w:rFonts w:ascii="Arial" w:hAnsi="Arial" w:cs="Arial"/>
                <w:b/>
                <w:sz w:val="18"/>
                <w:szCs w:val="18"/>
              </w:rPr>
              <w:t>TERMES DE REFERENCE</w:t>
            </w:r>
          </w:p>
        </w:tc>
      </w:tr>
      <w:tr w:rsidR="00082EC0" w:rsidRPr="00613199" w14:paraId="342FE298" w14:textId="77777777" w:rsidTr="00082EC0">
        <w:tblPrEx>
          <w:tblCellMar>
            <w:left w:w="148" w:type="dxa"/>
            <w:right w:w="148" w:type="dxa"/>
          </w:tblCellMar>
        </w:tblPrEx>
        <w:trPr>
          <w:trHeight w:val="382"/>
          <w:jc w:val="center"/>
        </w:trPr>
        <w:tc>
          <w:tcPr>
            <w:tcW w:w="2771" w:type="dxa"/>
            <w:tcBorders>
              <w:top w:val="single" w:sz="6" w:space="0" w:color="auto"/>
              <w:left w:val="double" w:sz="6" w:space="0" w:color="auto"/>
              <w:bottom w:val="single" w:sz="4" w:space="0" w:color="auto"/>
            </w:tcBorders>
            <w:shd w:val="clear" w:color="auto" w:fill="auto"/>
          </w:tcPr>
          <w:p w14:paraId="764DC6B8" w14:textId="77777777" w:rsidR="005C64E3" w:rsidRPr="00692974" w:rsidRDefault="005C64E3" w:rsidP="001E2DD0">
            <w:pPr>
              <w:tabs>
                <w:tab w:val="left" w:pos="-720"/>
              </w:tabs>
              <w:suppressAutoHyphens/>
              <w:spacing w:after="54" w:line="360" w:lineRule="auto"/>
              <w:rPr>
                <w:rFonts w:ascii="Arial" w:hAnsi="Arial" w:cs="Arial"/>
                <w:b/>
                <w:bCs/>
                <w:sz w:val="10"/>
                <w:szCs w:val="10"/>
              </w:rPr>
            </w:pPr>
          </w:p>
          <w:p w14:paraId="79615965" w14:textId="170357D8"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Structure/Organisation</w:t>
            </w:r>
          </w:p>
        </w:tc>
        <w:tc>
          <w:tcPr>
            <w:tcW w:w="7710" w:type="dxa"/>
            <w:tcBorders>
              <w:top w:val="single" w:sz="6" w:space="0" w:color="auto"/>
              <w:left w:val="single" w:sz="6" w:space="0" w:color="auto"/>
              <w:bottom w:val="single" w:sz="4" w:space="0" w:color="auto"/>
              <w:right w:val="double" w:sz="6" w:space="0" w:color="auto"/>
            </w:tcBorders>
            <w:shd w:val="clear" w:color="auto" w:fill="auto"/>
            <w:vAlign w:val="bottom"/>
          </w:tcPr>
          <w:p w14:paraId="73BC8264" w14:textId="77777777" w:rsidR="002B6433" w:rsidRPr="002B6433" w:rsidRDefault="002B6433" w:rsidP="00082EC0">
            <w:pPr>
              <w:tabs>
                <w:tab w:val="left" w:pos="-720"/>
              </w:tabs>
              <w:suppressAutoHyphens/>
              <w:spacing w:line="360" w:lineRule="auto"/>
              <w:rPr>
                <w:rFonts w:ascii="Arial" w:hAnsi="Arial" w:cs="Arial"/>
                <w:b/>
                <w:bCs/>
                <w:sz w:val="2"/>
                <w:szCs w:val="2"/>
              </w:rPr>
            </w:pPr>
          </w:p>
          <w:p w14:paraId="26AF7533" w14:textId="49EF1319" w:rsidR="00082EC0" w:rsidRPr="00FC04E6" w:rsidRDefault="00082EC0" w:rsidP="00082EC0">
            <w:pPr>
              <w:tabs>
                <w:tab w:val="left" w:pos="-720"/>
              </w:tabs>
              <w:suppressAutoHyphens/>
              <w:spacing w:line="360" w:lineRule="auto"/>
              <w:rPr>
                <w:rFonts w:ascii="Arial" w:hAnsi="Arial" w:cs="Arial"/>
                <w:b/>
                <w:bCs/>
                <w:sz w:val="18"/>
                <w:szCs w:val="18"/>
                <w:highlight w:val="yellow"/>
              </w:rPr>
            </w:pPr>
            <w:r w:rsidRPr="002B6433">
              <w:rPr>
                <w:rFonts w:ascii="Arial" w:hAnsi="Arial" w:cs="Arial"/>
                <w:b/>
                <w:bCs/>
              </w:rPr>
              <w:t>L’association Tunisienne de Gestion et de Stabilité Sociale (TAMSS)</w:t>
            </w:r>
          </w:p>
        </w:tc>
      </w:tr>
      <w:tr w:rsidR="00082EC0" w:rsidRPr="00613199" w14:paraId="4AA05A93" w14:textId="77777777" w:rsidTr="00082EC0">
        <w:tblPrEx>
          <w:tblCellMar>
            <w:left w:w="148" w:type="dxa"/>
            <w:right w:w="148" w:type="dxa"/>
          </w:tblCellMar>
        </w:tblPrEx>
        <w:trPr>
          <w:trHeight w:val="478"/>
          <w:jc w:val="center"/>
        </w:trPr>
        <w:tc>
          <w:tcPr>
            <w:tcW w:w="2771" w:type="dxa"/>
            <w:tcBorders>
              <w:top w:val="single" w:sz="6" w:space="0" w:color="auto"/>
              <w:left w:val="double" w:sz="6" w:space="0" w:color="auto"/>
              <w:bottom w:val="single" w:sz="6" w:space="0" w:color="auto"/>
            </w:tcBorders>
            <w:shd w:val="clear" w:color="auto" w:fill="auto"/>
          </w:tcPr>
          <w:p w14:paraId="7A3770D6" w14:textId="77777777" w:rsidR="00DB7472" w:rsidRPr="00DB7472" w:rsidRDefault="00DB7472" w:rsidP="001E2DD0">
            <w:pPr>
              <w:tabs>
                <w:tab w:val="left" w:pos="-720"/>
              </w:tabs>
              <w:suppressAutoHyphens/>
              <w:spacing w:after="54" w:line="360" w:lineRule="auto"/>
              <w:rPr>
                <w:rFonts w:ascii="Arial" w:hAnsi="Arial" w:cs="Arial"/>
                <w:b/>
                <w:bCs/>
                <w:sz w:val="6"/>
                <w:szCs w:val="6"/>
              </w:rPr>
            </w:pPr>
          </w:p>
          <w:p w14:paraId="2C14BC7C" w14:textId="72E94636"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Sujet de la consultation</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bottom"/>
          </w:tcPr>
          <w:p w14:paraId="328F9DAA" w14:textId="54F7958F" w:rsidR="00082EC0" w:rsidRPr="00A15628" w:rsidRDefault="008B58C2" w:rsidP="008B58C2">
            <w:pPr>
              <w:tabs>
                <w:tab w:val="left" w:pos="-720"/>
              </w:tabs>
              <w:suppressAutoHyphens/>
              <w:spacing w:after="54" w:line="360" w:lineRule="auto"/>
              <w:jc w:val="both"/>
              <w:rPr>
                <w:rFonts w:ascii="Arial" w:hAnsi="Arial" w:cs="Arial"/>
                <w:sz w:val="18"/>
                <w:szCs w:val="18"/>
              </w:rPr>
            </w:pPr>
            <w:r w:rsidRPr="008B58C2">
              <w:rPr>
                <w:rFonts w:ascii="Arial" w:hAnsi="Arial" w:cs="Arial"/>
                <w:sz w:val="18"/>
                <w:szCs w:val="18"/>
              </w:rPr>
              <w:t>Agence spécialisée dans la conception et le développement de solution logicielles pour le diagnostic des besoins et maintenance de la ligne verte 1899.</w:t>
            </w:r>
          </w:p>
        </w:tc>
      </w:tr>
      <w:tr w:rsidR="00082EC0" w:rsidRPr="00613199" w14:paraId="172ABFA6"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04BF8EC0" w14:textId="77777777" w:rsidR="00082EC0" w:rsidRPr="0015091B" w:rsidRDefault="00082EC0" w:rsidP="001E2DD0">
            <w:pPr>
              <w:tabs>
                <w:tab w:val="left" w:pos="-720"/>
              </w:tabs>
              <w:suppressAutoHyphens/>
              <w:spacing w:after="54" w:line="360" w:lineRule="auto"/>
              <w:rPr>
                <w:rFonts w:ascii="Arial" w:hAnsi="Arial" w:cs="Arial"/>
                <w:b/>
                <w:bCs/>
                <w:i/>
                <w:sz w:val="18"/>
                <w:szCs w:val="18"/>
              </w:rPr>
            </w:pPr>
            <w:r w:rsidRPr="0015091B">
              <w:rPr>
                <w:rFonts w:ascii="Arial" w:hAnsi="Arial" w:cs="Arial"/>
                <w:b/>
                <w:bCs/>
                <w:sz w:val="18"/>
                <w:szCs w:val="18"/>
              </w:rPr>
              <w:t>Contexte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CCF214C" w14:textId="77777777" w:rsidR="00674447" w:rsidRDefault="00674447" w:rsidP="00471329">
            <w:pPr>
              <w:tabs>
                <w:tab w:val="left" w:pos="-720"/>
              </w:tabs>
              <w:suppressAutoHyphens/>
              <w:spacing w:after="54" w:line="360" w:lineRule="auto"/>
              <w:jc w:val="both"/>
              <w:rPr>
                <w:rFonts w:ascii="Arial" w:hAnsi="Arial" w:cs="Arial"/>
                <w:sz w:val="18"/>
                <w:szCs w:val="18"/>
              </w:rPr>
            </w:pPr>
            <w:r>
              <w:rPr>
                <w:rFonts w:ascii="Arial" w:hAnsi="Arial" w:cs="Arial"/>
                <w:sz w:val="18"/>
                <w:szCs w:val="18"/>
              </w:rPr>
              <w:t>En période de confinement du 22 mars au 04 mai 2022, les services du ministère de la famille, femme de l’enfance et des Seniors ont enregistré une hausse considérable au niveau des cas de violence.</w:t>
            </w:r>
          </w:p>
          <w:p w14:paraId="3B75DEE3" w14:textId="33FD67E4" w:rsidR="00C46482" w:rsidRDefault="00C46482" w:rsidP="00674447">
            <w:p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Dans </w:t>
            </w:r>
            <w:r w:rsidR="00674447">
              <w:rPr>
                <w:rFonts w:ascii="Arial" w:hAnsi="Arial" w:cs="Arial"/>
                <w:sz w:val="18"/>
                <w:szCs w:val="18"/>
              </w:rPr>
              <w:t>c</w:t>
            </w:r>
            <w:r>
              <w:rPr>
                <w:rFonts w:ascii="Arial" w:hAnsi="Arial" w:cs="Arial"/>
                <w:sz w:val="18"/>
                <w:szCs w:val="18"/>
              </w:rPr>
              <w:t xml:space="preserve">e cadre le ministère de la famille, femme de l’enfance et des Seniors </w:t>
            </w:r>
            <w:r w:rsidR="008E337A">
              <w:rPr>
                <w:rFonts w:ascii="Arial" w:hAnsi="Arial" w:cs="Arial"/>
                <w:sz w:val="18"/>
                <w:szCs w:val="18"/>
              </w:rPr>
              <w:t xml:space="preserve">(MFFES) </w:t>
            </w:r>
            <w:r>
              <w:rPr>
                <w:rFonts w:ascii="Arial" w:hAnsi="Arial" w:cs="Arial"/>
                <w:sz w:val="18"/>
                <w:szCs w:val="18"/>
              </w:rPr>
              <w:t>a signé une convention cadre avec l’Association Tunisienne de Gestion et de Stabilité Sociale TAMSS</w:t>
            </w:r>
            <w:r w:rsidR="003F49E8">
              <w:rPr>
                <w:rFonts w:ascii="Arial" w:hAnsi="Arial" w:cs="Arial"/>
                <w:sz w:val="18"/>
                <w:szCs w:val="18"/>
              </w:rPr>
              <w:t xml:space="preserve"> portant sur la mise en œuvre du projet « SAWA » </w:t>
            </w:r>
            <w:r w:rsidR="003F49E8" w:rsidRPr="00C46482">
              <w:rPr>
                <w:rFonts w:ascii="Arial" w:hAnsi="Arial" w:cs="Arial"/>
                <w:sz w:val="18"/>
                <w:szCs w:val="18"/>
              </w:rPr>
              <w:t>financé par le Département d'État des États-Unis</w:t>
            </w:r>
            <w:r w:rsidR="003F49E8">
              <w:rPr>
                <w:rFonts w:ascii="Arial" w:hAnsi="Arial" w:cs="Arial"/>
                <w:sz w:val="18"/>
                <w:szCs w:val="18"/>
              </w:rPr>
              <w:t>.</w:t>
            </w:r>
          </w:p>
          <w:p w14:paraId="35303EE5" w14:textId="37B13AC7" w:rsidR="00C43091" w:rsidRPr="00F50F28" w:rsidRDefault="003F49E8" w:rsidP="00F50F28">
            <w:p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En vertu de cette convention, le ministère </w:t>
            </w:r>
            <w:r w:rsidR="008E337A">
              <w:rPr>
                <w:rFonts w:ascii="Arial" w:hAnsi="Arial" w:cs="Arial"/>
                <w:sz w:val="18"/>
                <w:szCs w:val="18"/>
              </w:rPr>
              <w:t xml:space="preserve">a </w:t>
            </w:r>
            <w:r>
              <w:rPr>
                <w:rFonts w:ascii="Arial" w:hAnsi="Arial" w:cs="Arial"/>
                <w:sz w:val="18"/>
                <w:szCs w:val="18"/>
              </w:rPr>
              <w:t>lanc</w:t>
            </w:r>
            <w:r w:rsidR="008E337A">
              <w:rPr>
                <w:rFonts w:ascii="Arial" w:hAnsi="Arial" w:cs="Arial"/>
                <w:sz w:val="18"/>
                <w:szCs w:val="18"/>
              </w:rPr>
              <w:t>é</w:t>
            </w:r>
            <w:r>
              <w:rPr>
                <w:rFonts w:ascii="Arial" w:hAnsi="Arial" w:cs="Arial"/>
                <w:sz w:val="18"/>
                <w:szCs w:val="18"/>
              </w:rPr>
              <w:t xml:space="preserve"> les services de la ligne verte 1</w:t>
            </w:r>
            <w:r w:rsidR="001B2A93">
              <w:rPr>
                <w:rFonts w:ascii="Arial" w:hAnsi="Arial" w:cs="Arial"/>
                <w:sz w:val="18"/>
                <w:szCs w:val="18"/>
              </w:rPr>
              <w:t>899</w:t>
            </w:r>
            <w:r>
              <w:rPr>
                <w:rFonts w:ascii="Arial" w:hAnsi="Arial" w:cs="Arial"/>
                <w:sz w:val="18"/>
                <w:szCs w:val="18"/>
              </w:rPr>
              <w:t xml:space="preserve"> pour accueillir et orienter les femmes victimes de violence, ouverte tous les jours de la semaine et opérationnelle 24/24 heures</w:t>
            </w:r>
            <w:r w:rsidR="00683576">
              <w:rPr>
                <w:rFonts w:ascii="Arial" w:hAnsi="Arial" w:cs="Arial"/>
                <w:sz w:val="18"/>
                <w:szCs w:val="18"/>
              </w:rPr>
              <w:t xml:space="preserve"> et</w:t>
            </w:r>
            <w:r>
              <w:rPr>
                <w:rFonts w:ascii="Arial" w:hAnsi="Arial" w:cs="Arial"/>
                <w:sz w:val="18"/>
                <w:szCs w:val="18"/>
              </w:rPr>
              <w:t xml:space="preserve"> 7/7 jours.</w:t>
            </w:r>
            <w:r w:rsidR="00DF29DE">
              <w:rPr>
                <w:rFonts w:ascii="Arial" w:hAnsi="Arial" w:cs="Arial"/>
                <w:sz w:val="18"/>
                <w:szCs w:val="18"/>
              </w:rPr>
              <w:t xml:space="preserve"> E</w:t>
            </w:r>
            <w:r w:rsidR="00DF29DE" w:rsidRPr="00DF29DE">
              <w:rPr>
                <w:rFonts w:ascii="Arial" w:hAnsi="Arial" w:cs="Arial"/>
                <w:sz w:val="18"/>
                <w:szCs w:val="18"/>
              </w:rPr>
              <w:t>ntre mars et juin 2020, la Ligne Verte (</w:t>
            </w:r>
            <w:r w:rsidR="001B2A93">
              <w:rPr>
                <w:rFonts w:ascii="Arial" w:hAnsi="Arial" w:cs="Arial"/>
                <w:sz w:val="18"/>
                <w:szCs w:val="18"/>
              </w:rPr>
              <w:t>1899</w:t>
            </w:r>
            <w:r w:rsidR="00DF29DE" w:rsidRPr="00DF29DE">
              <w:rPr>
                <w:rFonts w:ascii="Arial" w:hAnsi="Arial" w:cs="Arial"/>
                <w:sz w:val="18"/>
                <w:szCs w:val="18"/>
              </w:rPr>
              <w:t>) a recensé 11361 appels, dont 87% pour signaler des violences physiques à l’égard des femmes.</w:t>
            </w:r>
          </w:p>
          <w:p w14:paraId="11D2E978" w14:textId="06133CBB" w:rsidR="00DF29DE" w:rsidRDefault="00C43091" w:rsidP="00C43091">
            <w:pPr>
              <w:tabs>
                <w:tab w:val="left" w:pos="-720"/>
              </w:tabs>
              <w:suppressAutoHyphens/>
              <w:spacing w:after="54" w:line="360" w:lineRule="auto"/>
              <w:jc w:val="both"/>
              <w:rPr>
                <w:rFonts w:ascii="Arial" w:hAnsi="Arial" w:cs="Arial"/>
                <w:sz w:val="18"/>
                <w:szCs w:val="18"/>
              </w:rPr>
            </w:pPr>
            <w:r w:rsidRPr="00C010AB">
              <w:rPr>
                <w:rFonts w:ascii="Arial" w:hAnsi="Arial" w:cs="Arial"/>
                <w:sz w:val="18"/>
                <w:szCs w:val="18"/>
              </w:rPr>
              <w:t>Vu la réussite</w:t>
            </w:r>
            <w:r>
              <w:rPr>
                <w:rFonts w:ascii="Arial" w:hAnsi="Arial" w:cs="Arial"/>
                <w:sz w:val="18"/>
                <w:szCs w:val="18"/>
              </w:rPr>
              <w:t xml:space="preserve"> de l’expérience</w:t>
            </w:r>
            <w:r w:rsidR="00DF29DE" w:rsidRPr="00C46482">
              <w:rPr>
                <w:rFonts w:ascii="Arial" w:hAnsi="Arial" w:cs="Arial"/>
                <w:sz w:val="18"/>
                <w:szCs w:val="18"/>
              </w:rPr>
              <w:t>, TAMSS prévoit</w:t>
            </w:r>
            <w:r w:rsidR="00DF29DE">
              <w:rPr>
                <w:rFonts w:ascii="Arial" w:hAnsi="Arial" w:cs="Arial"/>
                <w:sz w:val="18"/>
                <w:szCs w:val="18"/>
              </w:rPr>
              <w:t xml:space="preserve"> </w:t>
            </w:r>
            <w:r w:rsidR="008E337A">
              <w:rPr>
                <w:rFonts w:ascii="Arial" w:hAnsi="Arial" w:cs="Arial"/>
                <w:sz w:val="18"/>
                <w:szCs w:val="18"/>
              </w:rPr>
              <w:t>de nouveau l’extension</w:t>
            </w:r>
            <w:r w:rsidR="00DF29DE">
              <w:rPr>
                <w:rFonts w:ascii="Arial" w:hAnsi="Arial" w:cs="Arial"/>
                <w:sz w:val="18"/>
                <w:szCs w:val="18"/>
              </w:rPr>
              <w:t xml:space="preserve"> </w:t>
            </w:r>
            <w:r w:rsidR="00C043A4">
              <w:rPr>
                <w:rFonts w:ascii="Arial" w:hAnsi="Arial" w:cs="Arial"/>
                <w:sz w:val="18"/>
                <w:szCs w:val="18"/>
              </w:rPr>
              <w:t xml:space="preserve">des horaires </w:t>
            </w:r>
            <w:r w:rsidR="00DF29DE">
              <w:rPr>
                <w:rFonts w:ascii="Arial" w:hAnsi="Arial" w:cs="Arial"/>
                <w:sz w:val="18"/>
                <w:szCs w:val="18"/>
              </w:rPr>
              <w:t>de la ligne verte 1899</w:t>
            </w:r>
            <w:r w:rsidR="00C043A4">
              <w:rPr>
                <w:rFonts w:ascii="Arial" w:hAnsi="Arial" w:cs="Arial"/>
                <w:sz w:val="18"/>
                <w:szCs w:val="18"/>
              </w:rPr>
              <w:t>,</w:t>
            </w:r>
            <w:r>
              <w:rPr>
                <w:rFonts w:ascii="Arial" w:hAnsi="Arial" w:cs="Arial"/>
                <w:sz w:val="18"/>
                <w:szCs w:val="18"/>
              </w:rPr>
              <w:t xml:space="preserve"> </w:t>
            </w:r>
            <w:r w:rsidR="00C043A4" w:rsidRPr="00C043A4">
              <w:rPr>
                <w:rFonts w:ascii="Arial" w:hAnsi="Arial" w:cs="Arial"/>
                <w:sz w:val="18"/>
                <w:szCs w:val="18"/>
              </w:rPr>
              <w:t>24h sur 24 et 7 jours sur 7</w:t>
            </w:r>
            <w:r w:rsidR="00C043A4">
              <w:t xml:space="preserve"> </w:t>
            </w:r>
            <w:r w:rsidR="008E337A">
              <w:t xml:space="preserve">et ce, </w:t>
            </w:r>
            <w:r w:rsidR="00DF29DE">
              <w:rPr>
                <w:rFonts w:ascii="Arial" w:hAnsi="Arial" w:cs="Arial"/>
                <w:sz w:val="18"/>
                <w:szCs w:val="18"/>
              </w:rPr>
              <w:t>dans le cadre d</w:t>
            </w:r>
            <w:r w:rsidR="008E337A">
              <w:rPr>
                <w:rFonts w:ascii="Arial" w:hAnsi="Arial" w:cs="Arial"/>
                <w:sz w:val="18"/>
                <w:szCs w:val="18"/>
              </w:rPr>
              <w:t>e son</w:t>
            </w:r>
            <w:r w:rsidR="00DF29DE">
              <w:rPr>
                <w:rFonts w:ascii="Arial" w:hAnsi="Arial" w:cs="Arial"/>
                <w:sz w:val="18"/>
                <w:szCs w:val="18"/>
              </w:rPr>
              <w:t xml:space="preserve"> </w:t>
            </w:r>
            <w:r w:rsidR="00DF29DE" w:rsidRPr="00C46482">
              <w:rPr>
                <w:rFonts w:ascii="Arial" w:hAnsi="Arial" w:cs="Arial"/>
                <w:sz w:val="18"/>
                <w:szCs w:val="18"/>
              </w:rPr>
              <w:t xml:space="preserve">projet IDMEJ, financé par le Département d'État des États-Unis mis en place par Handicap International « HI » en partenariat avec L’Association Tunisienne de Gestion et de Stabilité Sociale « TAMSS » et ce, pour une durée de 36 mois. </w:t>
            </w:r>
            <w:r w:rsidR="00DF29DE">
              <w:rPr>
                <w:rFonts w:ascii="Arial" w:hAnsi="Arial" w:cs="Arial"/>
                <w:sz w:val="18"/>
                <w:szCs w:val="18"/>
              </w:rPr>
              <w:t xml:space="preserve"> </w:t>
            </w:r>
          </w:p>
          <w:p w14:paraId="29CBA14E" w14:textId="20584D9F" w:rsidR="00C43091" w:rsidRPr="00046563" w:rsidRDefault="00DF29DE" w:rsidP="00046563">
            <w:pPr>
              <w:tabs>
                <w:tab w:val="left" w:pos="-720"/>
              </w:tabs>
              <w:suppressAutoHyphens/>
              <w:spacing w:after="54" w:line="360" w:lineRule="auto"/>
              <w:jc w:val="both"/>
              <w:rPr>
                <w:rFonts w:ascii="Arial" w:hAnsi="Arial" w:cs="Arial"/>
                <w:sz w:val="18"/>
                <w:szCs w:val="18"/>
              </w:rPr>
            </w:pPr>
            <w:r w:rsidRPr="00C46482">
              <w:rPr>
                <w:rFonts w:ascii="Arial" w:hAnsi="Arial" w:cs="Arial"/>
                <w:sz w:val="18"/>
                <w:szCs w:val="18"/>
              </w:rPr>
              <w:t>« IDMEJ » vise à améliorer les conditions de prise en charge des Femmes Victimes de Violences et des personnes handicapées en Tunisie, en impliquant les différents acteurs et intervenants et ce, pour un changement d'attitude/de comportement et la promotion de réformes sociales et institutionnelles favorables offrant un meilleur accès aux services.</w:t>
            </w:r>
          </w:p>
          <w:p w14:paraId="38B51D1D" w14:textId="1AACFCEA" w:rsidR="00C87F24" w:rsidRPr="00C46482" w:rsidRDefault="008E337A" w:rsidP="00C43091">
            <w:p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Pour </w:t>
            </w:r>
            <w:r w:rsidR="00C43091">
              <w:rPr>
                <w:rFonts w:ascii="Arial" w:hAnsi="Arial" w:cs="Arial"/>
                <w:sz w:val="18"/>
                <w:szCs w:val="18"/>
              </w:rPr>
              <w:t>ce faire, TAMSS prévoit</w:t>
            </w:r>
            <w:r w:rsidR="00DF29DE" w:rsidRPr="00C46482">
              <w:rPr>
                <w:rFonts w:ascii="Arial" w:hAnsi="Arial" w:cs="Arial"/>
                <w:sz w:val="18"/>
                <w:szCs w:val="18"/>
              </w:rPr>
              <w:t xml:space="preserve"> le recrutement </w:t>
            </w:r>
            <w:r w:rsidR="008B58C2">
              <w:rPr>
                <w:rFonts w:ascii="Arial" w:hAnsi="Arial" w:cs="Arial"/>
                <w:sz w:val="18"/>
                <w:szCs w:val="18"/>
              </w:rPr>
              <w:t>d’une a</w:t>
            </w:r>
            <w:r w:rsidR="008B58C2" w:rsidRPr="008B58C2">
              <w:rPr>
                <w:rFonts w:ascii="Arial" w:hAnsi="Arial" w:cs="Arial"/>
                <w:sz w:val="18"/>
                <w:szCs w:val="18"/>
              </w:rPr>
              <w:t>gence spécialisée dans la conception et le développement de</w:t>
            </w:r>
            <w:r>
              <w:rPr>
                <w:rFonts w:ascii="Arial" w:hAnsi="Arial" w:cs="Arial"/>
                <w:sz w:val="18"/>
                <w:szCs w:val="18"/>
              </w:rPr>
              <w:t>s</w:t>
            </w:r>
            <w:r w:rsidR="008B58C2" w:rsidRPr="008B58C2">
              <w:rPr>
                <w:rFonts w:ascii="Arial" w:hAnsi="Arial" w:cs="Arial"/>
                <w:sz w:val="18"/>
                <w:szCs w:val="18"/>
              </w:rPr>
              <w:t xml:space="preserve"> solution</w:t>
            </w:r>
            <w:r>
              <w:rPr>
                <w:rFonts w:ascii="Arial" w:hAnsi="Arial" w:cs="Arial"/>
                <w:sz w:val="18"/>
                <w:szCs w:val="18"/>
              </w:rPr>
              <w:t>s</w:t>
            </w:r>
            <w:r w:rsidR="008B58C2" w:rsidRPr="008B58C2">
              <w:rPr>
                <w:rFonts w:ascii="Arial" w:hAnsi="Arial" w:cs="Arial"/>
                <w:sz w:val="18"/>
                <w:szCs w:val="18"/>
              </w:rPr>
              <w:t xml:space="preserve"> logicielles pour le diagnostic des besoins et </w:t>
            </w:r>
            <w:r>
              <w:rPr>
                <w:rFonts w:ascii="Arial" w:hAnsi="Arial" w:cs="Arial"/>
                <w:sz w:val="18"/>
                <w:szCs w:val="18"/>
              </w:rPr>
              <w:t xml:space="preserve">la </w:t>
            </w:r>
            <w:r w:rsidR="008B58C2" w:rsidRPr="008B58C2">
              <w:rPr>
                <w:rFonts w:ascii="Arial" w:hAnsi="Arial" w:cs="Arial"/>
                <w:sz w:val="18"/>
                <w:szCs w:val="18"/>
              </w:rPr>
              <w:t>maintenance de la ligne verte 1899</w:t>
            </w:r>
            <w:r>
              <w:rPr>
                <w:rFonts w:ascii="Arial" w:hAnsi="Arial" w:cs="Arial"/>
                <w:sz w:val="18"/>
                <w:szCs w:val="18"/>
              </w:rPr>
              <w:t xml:space="preserve"> sous la tutelle du MFFES</w:t>
            </w:r>
            <w:r w:rsidR="008B58C2" w:rsidRPr="008B58C2">
              <w:rPr>
                <w:rFonts w:ascii="Arial" w:hAnsi="Arial" w:cs="Arial"/>
                <w:sz w:val="18"/>
                <w:szCs w:val="18"/>
              </w:rPr>
              <w:t>.</w:t>
            </w:r>
          </w:p>
        </w:tc>
      </w:tr>
      <w:tr w:rsidR="00DE6030" w:rsidRPr="00613199" w14:paraId="0D22DB73"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38364387" w14:textId="454DE4C6" w:rsidR="00DE6030" w:rsidRPr="0015091B" w:rsidRDefault="00DE6030" w:rsidP="001E2DD0">
            <w:pPr>
              <w:tabs>
                <w:tab w:val="left" w:pos="-720"/>
              </w:tabs>
              <w:suppressAutoHyphens/>
              <w:spacing w:after="54" w:line="360" w:lineRule="auto"/>
              <w:rPr>
                <w:rFonts w:ascii="Arial" w:hAnsi="Arial" w:cs="Arial"/>
                <w:b/>
                <w:bCs/>
                <w:sz w:val="18"/>
                <w:szCs w:val="18"/>
              </w:rPr>
            </w:pPr>
            <w:r>
              <w:rPr>
                <w:rFonts w:ascii="Arial" w:hAnsi="Arial" w:cs="Arial"/>
                <w:b/>
                <w:bCs/>
                <w:sz w:val="18"/>
                <w:szCs w:val="18"/>
              </w:rPr>
              <w:t>Objectif Général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4C9648B" w14:textId="70C46322" w:rsidR="000F61AC" w:rsidRPr="00066EEC" w:rsidRDefault="00637E7C" w:rsidP="00205BCC">
            <w:pPr>
              <w:tabs>
                <w:tab w:val="left" w:pos="-720"/>
              </w:tabs>
              <w:suppressAutoHyphens/>
              <w:spacing w:after="54" w:line="360" w:lineRule="auto"/>
              <w:jc w:val="both"/>
              <w:rPr>
                <w:rFonts w:ascii="Arial" w:hAnsi="Arial" w:cs="Arial"/>
                <w:sz w:val="18"/>
                <w:szCs w:val="18"/>
              </w:rPr>
            </w:pPr>
            <w:r>
              <w:rPr>
                <w:rFonts w:ascii="Arial" w:hAnsi="Arial" w:cs="Arial"/>
                <w:sz w:val="18"/>
                <w:szCs w:val="18"/>
              </w:rPr>
              <w:t>Détecter</w:t>
            </w:r>
            <w:r w:rsidR="00205BCC" w:rsidRPr="00637E7C">
              <w:rPr>
                <w:rFonts w:ascii="Arial" w:hAnsi="Arial" w:cs="Arial"/>
                <w:sz w:val="18"/>
                <w:szCs w:val="18"/>
              </w:rPr>
              <w:t xml:space="preserve"> les </w:t>
            </w:r>
            <w:r>
              <w:rPr>
                <w:rFonts w:ascii="Arial" w:hAnsi="Arial" w:cs="Arial"/>
                <w:sz w:val="18"/>
                <w:szCs w:val="18"/>
              </w:rPr>
              <w:t xml:space="preserve">points forts et les points faibles </w:t>
            </w:r>
            <w:r w:rsidR="00205BCC" w:rsidRPr="00637E7C">
              <w:rPr>
                <w:rFonts w:ascii="Arial" w:hAnsi="Arial" w:cs="Arial"/>
                <w:sz w:val="18"/>
                <w:szCs w:val="18"/>
              </w:rPr>
              <w:t>du dispositif de la ligne verte 1899 et renforcer ses capacités afin que ce</w:t>
            </w:r>
            <w:r w:rsidR="008E337A">
              <w:rPr>
                <w:rFonts w:ascii="Arial" w:hAnsi="Arial" w:cs="Arial"/>
                <w:sz w:val="18"/>
                <w:szCs w:val="18"/>
              </w:rPr>
              <w:t>tte</w:t>
            </w:r>
            <w:r w:rsidR="00205BCC" w:rsidRPr="00637E7C">
              <w:rPr>
                <w:rFonts w:ascii="Arial" w:hAnsi="Arial" w:cs="Arial"/>
                <w:sz w:val="18"/>
                <w:szCs w:val="18"/>
              </w:rPr>
              <w:t xml:space="preserve"> derni</w:t>
            </w:r>
            <w:r w:rsidR="008E337A">
              <w:rPr>
                <w:rFonts w:ascii="Arial" w:hAnsi="Arial" w:cs="Arial"/>
                <w:sz w:val="18"/>
                <w:szCs w:val="18"/>
              </w:rPr>
              <w:t>ère</w:t>
            </w:r>
            <w:r w:rsidR="00205BCC" w:rsidRPr="00637E7C">
              <w:rPr>
                <w:rFonts w:ascii="Arial" w:hAnsi="Arial" w:cs="Arial"/>
                <w:sz w:val="18"/>
                <w:szCs w:val="18"/>
              </w:rPr>
              <w:t xml:space="preserve"> soit plus</w:t>
            </w:r>
            <w:r>
              <w:rPr>
                <w:rFonts w:ascii="Arial" w:hAnsi="Arial" w:cs="Arial"/>
                <w:sz w:val="18"/>
                <w:szCs w:val="18"/>
              </w:rPr>
              <w:t xml:space="preserve"> efficace et plus</w:t>
            </w:r>
            <w:r w:rsidR="00205BCC" w:rsidRPr="00637E7C">
              <w:rPr>
                <w:rFonts w:ascii="Arial" w:hAnsi="Arial" w:cs="Arial"/>
                <w:sz w:val="18"/>
                <w:szCs w:val="18"/>
              </w:rPr>
              <w:t xml:space="preserve"> performant</w:t>
            </w:r>
            <w:r w:rsidR="008E337A">
              <w:rPr>
                <w:rFonts w:ascii="Arial" w:hAnsi="Arial" w:cs="Arial"/>
                <w:sz w:val="18"/>
                <w:szCs w:val="18"/>
              </w:rPr>
              <w:t>e</w:t>
            </w:r>
            <w:r w:rsidR="00205BCC" w:rsidRPr="00637E7C">
              <w:rPr>
                <w:rFonts w:ascii="Arial" w:hAnsi="Arial" w:cs="Arial"/>
                <w:sz w:val="18"/>
                <w:szCs w:val="18"/>
              </w:rPr>
              <w:t xml:space="preserve"> en matière de gestion des cas des femmes victimes de violence ainsi que la gestion des données statistiques en la matière.</w:t>
            </w:r>
          </w:p>
        </w:tc>
      </w:tr>
      <w:tr w:rsidR="00736489" w:rsidRPr="00613199" w14:paraId="303435BE"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127DFA0E" w14:textId="6E0CD39F" w:rsidR="00736489" w:rsidRDefault="007945BA"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lastRenderedPageBreak/>
              <w:t>Tâches et responsabilités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C654E06" w14:textId="3D7BB9D4" w:rsidR="00205BCC" w:rsidRDefault="00205BCC" w:rsidP="0098554B">
            <w:pPr>
              <w:numPr>
                <w:ilvl w:val="0"/>
                <w:numId w:val="1"/>
              </w:numPr>
              <w:tabs>
                <w:tab w:val="left" w:pos="-720"/>
              </w:tabs>
              <w:suppressAutoHyphens/>
              <w:spacing w:after="54" w:line="360" w:lineRule="auto"/>
              <w:jc w:val="both"/>
              <w:rPr>
                <w:rFonts w:ascii="Arial" w:hAnsi="Arial" w:cs="Arial"/>
                <w:sz w:val="18"/>
                <w:szCs w:val="18"/>
              </w:rPr>
            </w:pPr>
            <w:r w:rsidRPr="00C010AB">
              <w:rPr>
                <w:rFonts w:ascii="Arial" w:hAnsi="Arial" w:cs="Arial"/>
                <w:sz w:val="18"/>
                <w:szCs w:val="18"/>
              </w:rPr>
              <w:t>Conduire des entretiens avec les parties pren</w:t>
            </w:r>
            <w:r>
              <w:rPr>
                <w:rFonts w:ascii="Arial" w:hAnsi="Arial" w:cs="Arial"/>
                <w:sz w:val="18"/>
                <w:szCs w:val="18"/>
              </w:rPr>
              <w:t>antes (MFFES, écoutantes</w:t>
            </w:r>
            <w:r w:rsidRPr="00C010AB">
              <w:rPr>
                <w:rFonts w:ascii="Arial" w:hAnsi="Arial" w:cs="Arial"/>
                <w:sz w:val="18"/>
                <w:szCs w:val="18"/>
              </w:rPr>
              <w:t>,</w:t>
            </w:r>
            <w:r w:rsidR="008B58C2">
              <w:rPr>
                <w:rFonts w:ascii="Arial" w:hAnsi="Arial" w:cs="Arial"/>
                <w:sz w:val="18"/>
                <w:szCs w:val="18"/>
              </w:rPr>
              <w:t xml:space="preserve"> département informatique MFFES</w:t>
            </w:r>
            <w:r w:rsidRPr="00C010AB">
              <w:rPr>
                <w:rFonts w:ascii="Arial" w:hAnsi="Arial" w:cs="Arial"/>
                <w:sz w:val="18"/>
                <w:szCs w:val="18"/>
              </w:rPr>
              <w:t xml:space="preserve">, etc.) pour : </w:t>
            </w:r>
          </w:p>
          <w:p w14:paraId="177A9E2B" w14:textId="1B8777E9" w:rsidR="0098554B" w:rsidRPr="00C010AB" w:rsidRDefault="0098554B" w:rsidP="0098554B">
            <w:pPr>
              <w:numPr>
                <w:ilvl w:val="0"/>
                <w:numId w:val="13"/>
              </w:numPr>
              <w:tabs>
                <w:tab w:val="left" w:pos="-720"/>
              </w:tabs>
              <w:suppressAutoHyphens/>
              <w:spacing w:after="54" w:line="360" w:lineRule="auto"/>
              <w:jc w:val="both"/>
              <w:rPr>
                <w:rFonts w:ascii="Arial" w:hAnsi="Arial" w:cs="Arial"/>
                <w:sz w:val="18"/>
                <w:szCs w:val="18"/>
              </w:rPr>
            </w:pPr>
            <w:r w:rsidRPr="00C010AB">
              <w:rPr>
                <w:rFonts w:ascii="Arial" w:hAnsi="Arial" w:cs="Arial"/>
                <w:sz w:val="18"/>
                <w:szCs w:val="18"/>
              </w:rPr>
              <w:t xml:space="preserve">Décrire l’activité réalisée </w:t>
            </w:r>
            <w:r w:rsidR="008E337A" w:rsidRPr="00C010AB">
              <w:rPr>
                <w:rFonts w:ascii="Arial" w:hAnsi="Arial" w:cs="Arial"/>
                <w:sz w:val="18"/>
                <w:szCs w:val="18"/>
              </w:rPr>
              <w:t>par</w:t>
            </w:r>
            <w:r w:rsidRPr="00C010AB">
              <w:rPr>
                <w:rFonts w:ascii="Arial" w:hAnsi="Arial" w:cs="Arial"/>
                <w:sz w:val="18"/>
                <w:szCs w:val="18"/>
              </w:rPr>
              <w:t xml:space="preserve"> son contexte, son évolution, ses objectifs et les moyens logistiques, humains et de coordination mis en place</w:t>
            </w:r>
          </w:p>
          <w:p w14:paraId="73EF0F45" w14:textId="77777777" w:rsidR="0098554B" w:rsidRPr="00C010AB" w:rsidRDefault="0098554B" w:rsidP="0098554B">
            <w:pPr>
              <w:numPr>
                <w:ilvl w:val="0"/>
                <w:numId w:val="13"/>
              </w:numPr>
              <w:tabs>
                <w:tab w:val="left" w:pos="-720"/>
              </w:tabs>
              <w:suppressAutoHyphens/>
              <w:spacing w:after="54" w:line="360" w:lineRule="auto"/>
              <w:jc w:val="both"/>
              <w:rPr>
                <w:rFonts w:ascii="Arial" w:hAnsi="Arial" w:cs="Arial"/>
                <w:sz w:val="18"/>
                <w:szCs w:val="18"/>
              </w:rPr>
            </w:pPr>
            <w:r w:rsidRPr="00C010AB">
              <w:rPr>
                <w:rFonts w:ascii="Arial" w:hAnsi="Arial" w:cs="Arial"/>
                <w:sz w:val="18"/>
                <w:szCs w:val="18"/>
              </w:rPr>
              <w:t>Evaluer la pertinence de l’activité en vue du contexte actuel, et la pertinence de la maintenir sur le long terme.</w:t>
            </w:r>
          </w:p>
          <w:p w14:paraId="3529D12A" w14:textId="00F991EF" w:rsidR="0098554B" w:rsidRPr="00C010AB" w:rsidRDefault="0098554B" w:rsidP="0098554B">
            <w:pPr>
              <w:numPr>
                <w:ilvl w:val="0"/>
                <w:numId w:val="13"/>
              </w:numPr>
              <w:tabs>
                <w:tab w:val="left" w:pos="-720"/>
              </w:tabs>
              <w:suppressAutoHyphens/>
              <w:spacing w:after="54" w:line="360" w:lineRule="auto"/>
              <w:jc w:val="both"/>
              <w:rPr>
                <w:rFonts w:ascii="Arial" w:hAnsi="Arial" w:cs="Arial"/>
                <w:sz w:val="18"/>
                <w:szCs w:val="18"/>
              </w:rPr>
            </w:pPr>
            <w:r w:rsidRPr="00C010AB">
              <w:rPr>
                <w:rFonts w:ascii="Arial" w:hAnsi="Arial" w:cs="Arial"/>
                <w:sz w:val="18"/>
                <w:szCs w:val="18"/>
              </w:rPr>
              <w:t>Evaluer les résultats de l’activité, en termes de fonctionnement et de réponses aux besoins des utilisateur/trices</w:t>
            </w:r>
            <w:r w:rsidR="00637E7C">
              <w:rPr>
                <w:rFonts w:ascii="Arial" w:hAnsi="Arial" w:cs="Arial"/>
                <w:sz w:val="18"/>
                <w:szCs w:val="18"/>
              </w:rPr>
              <w:t>.</w:t>
            </w:r>
          </w:p>
          <w:p w14:paraId="2864DCBB" w14:textId="01602910" w:rsidR="0098554B" w:rsidRPr="0098554B" w:rsidRDefault="0098554B" w:rsidP="0098554B">
            <w:pPr>
              <w:numPr>
                <w:ilvl w:val="0"/>
                <w:numId w:val="13"/>
              </w:numPr>
              <w:tabs>
                <w:tab w:val="left" w:pos="-720"/>
              </w:tabs>
              <w:suppressAutoHyphens/>
              <w:spacing w:after="54" w:line="360" w:lineRule="auto"/>
              <w:jc w:val="both"/>
              <w:rPr>
                <w:rFonts w:ascii="Arial" w:hAnsi="Arial" w:cs="Arial"/>
                <w:sz w:val="18"/>
                <w:szCs w:val="18"/>
              </w:rPr>
            </w:pPr>
            <w:r w:rsidRPr="00C010AB">
              <w:rPr>
                <w:rFonts w:ascii="Arial" w:hAnsi="Arial" w:cs="Arial"/>
                <w:sz w:val="18"/>
                <w:szCs w:val="18"/>
              </w:rPr>
              <w:t>Evaluer les difficultés et les bonnes pratiques de l’activité</w:t>
            </w:r>
            <w:r w:rsidR="00637E7C">
              <w:rPr>
                <w:rFonts w:ascii="Arial" w:hAnsi="Arial" w:cs="Arial"/>
                <w:sz w:val="18"/>
                <w:szCs w:val="18"/>
              </w:rPr>
              <w:t>.</w:t>
            </w:r>
          </w:p>
          <w:p w14:paraId="282B0EE5" w14:textId="44DC445A" w:rsidR="00EB3531" w:rsidRDefault="00786D14" w:rsidP="00786D14">
            <w:pPr>
              <w:numPr>
                <w:ilvl w:val="0"/>
                <w:numId w:val="1"/>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Améliorer </w:t>
            </w:r>
            <w:r w:rsidR="0051494F">
              <w:rPr>
                <w:rFonts w:ascii="Arial" w:hAnsi="Arial" w:cs="Arial"/>
                <w:sz w:val="18"/>
                <w:szCs w:val="18"/>
              </w:rPr>
              <w:t>les points faibles</w:t>
            </w:r>
            <w:r>
              <w:rPr>
                <w:rFonts w:ascii="Arial" w:hAnsi="Arial" w:cs="Arial"/>
                <w:sz w:val="18"/>
                <w:szCs w:val="18"/>
              </w:rPr>
              <w:t xml:space="preserve"> de la ligne verte</w:t>
            </w:r>
            <w:r w:rsidR="007D6717">
              <w:rPr>
                <w:rFonts w:ascii="Arial" w:hAnsi="Arial" w:cs="Arial"/>
                <w:sz w:val="18"/>
                <w:szCs w:val="18"/>
              </w:rPr>
              <w:t>.</w:t>
            </w:r>
          </w:p>
          <w:p w14:paraId="05EEAB74" w14:textId="70B85430" w:rsidR="0051494F" w:rsidRPr="00F93BB6" w:rsidRDefault="00952BC9" w:rsidP="00F93BB6">
            <w:pPr>
              <w:numPr>
                <w:ilvl w:val="0"/>
                <w:numId w:val="1"/>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Assurer </w:t>
            </w:r>
            <w:r w:rsidR="00724C35">
              <w:rPr>
                <w:rFonts w:ascii="Arial" w:hAnsi="Arial" w:cs="Arial"/>
                <w:sz w:val="18"/>
                <w:szCs w:val="18"/>
              </w:rPr>
              <w:t>le bon fonctionnement du système de la ligne verte</w:t>
            </w:r>
            <w:r w:rsidR="007D6717">
              <w:rPr>
                <w:rFonts w:ascii="Arial" w:hAnsi="Arial" w:cs="Arial"/>
                <w:sz w:val="18"/>
                <w:szCs w:val="18"/>
              </w:rPr>
              <w:t>.</w:t>
            </w:r>
          </w:p>
        </w:tc>
      </w:tr>
      <w:tr w:rsidR="00082EC0" w:rsidRPr="00613199" w14:paraId="724D7365"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0EEF6350"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Période et conditions du contrat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0C1B51A" w14:textId="49ECD1D0" w:rsidR="000C03FE" w:rsidRPr="00600A82" w:rsidRDefault="009D0FB6" w:rsidP="009D0FB6">
            <w:pPr>
              <w:numPr>
                <w:ilvl w:val="0"/>
                <w:numId w:val="1"/>
              </w:numPr>
              <w:tabs>
                <w:tab w:val="left" w:pos="-720"/>
              </w:tabs>
              <w:suppressAutoHyphens/>
              <w:spacing w:after="54" w:line="360" w:lineRule="auto"/>
              <w:jc w:val="both"/>
              <w:rPr>
                <w:rFonts w:ascii="Arial" w:hAnsi="Arial" w:cs="Arial"/>
                <w:color w:val="000000"/>
                <w:sz w:val="18"/>
                <w:szCs w:val="18"/>
              </w:rPr>
            </w:pPr>
            <w:r>
              <w:rPr>
                <w:rFonts w:ascii="Arial" w:hAnsi="Arial" w:cs="Arial"/>
                <w:sz w:val="18"/>
                <w:szCs w:val="18"/>
              </w:rPr>
              <w:t>10</w:t>
            </w:r>
            <w:r w:rsidR="00A4058D" w:rsidRPr="00600A82">
              <w:rPr>
                <w:rFonts w:ascii="Arial" w:hAnsi="Arial" w:cs="Arial"/>
                <w:sz w:val="18"/>
                <w:szCs w:val="18"/>
              </w:rPr>
              <w:t xml:space="preserve"> </w:t>
            </w:r>
            <w:r w:rsidR="00082EC0" w:rsidRPr="00600A82">
              <w:rPr>
                <w:rFonts w:ascii="Arial" w:hAnsi="Arial" w:cs="Arial"/>
                <w:sz w:val="18"/>
                <w:szCs w:val="18"/>
              </w:rPr>
              <w:t>jours</w:t>
            </w:r>
            <w:r w:rsidR="00A4058D" w:rsidRPr="00600A82">
              <w:rPr>
                <w:rFonts w:ascii="Arial" w:hAnsi="Arial" w:cs="Arial"/>
                <w:sz w:val="18"/>
                <w:szCs w:val="18"/>
              </w:rPr>
              <w:t xml:space="preserve"> de travail </w:t>
            </w:r>
          </w:p>
        </w:tc>
      </w:tr>
      <w:tr w:rsidR="00082EC0" w:rsidRPr="00613199" w14:paraId="7ADD738B" w14:textId="77777777" w:rsidTr="001E2DD0">
        <w:tblPrEx>
          <w:tblCellMar>
            <w:left w:w="148" w:type="dxa"/>
            <w:right w:w="148" w:type="dxa"/>
          </w:tblCellMar>
        </w:tblPrEx>
        <w:trPr>
          <w:trHeight w:val="948"/>
          <w:jc w:val="center"/>
        </w:trPr>
        <w:tc>
          <w:tcPr>
            <w:tcW w:w="2771" w:type="dxa"/>
            <w:tcBorders>
              <w:top w:val="single" w:sz="6" w:space="0" w:color="auto"/>
              <w:left w:val="double" w:sz="6" w:space="0" w:color="auto"/>
              <w:bottom w:val="single" w:sz="6" w:space="0" w:color="auto"/>
            </w:tcBorders>
            <w:shd w:val="clear" w:color="auto" w:fill="auto"/>
          </w:tcPr>
          <w:p w14:paraId="2050D870" w14:textId="63849CBC" w:rsidR="00082EC0" w:rsidRPr="0015091B" w:rsidRDefault="00E34D04" w:rsidP="001E2DD0">
            <w:pPr>
              <w:tabs>
                <w:tab w:val="left" w:pos="-720"/>
              </w:tabs>
              <w:suppressAutoHyphens/>
              <w:spacing w:before="40" w:after="54" w:line="360" w:lineRule="auto"/>
              <w:rPr>
                <w:rFonts w:ascii="Arial" w:hAnsi="Arial" w:cs="Arial"/>
                <w:b/>
                <w:bCs/>
                <w:sz w:val="18"/>
                <w:szCs w:val="18"/>
              </w:rPr>
            </w:pPr>
            <w:r>
              <w:rPr>
                <w:rFonts w:ascii="Arial" w:hAnsi="Arial" w:cs="Arial"/>
                <w:b/>
                <w:bCs/>
                <w:sz w:val="18"/>
                <w:szCs w:val="18"/>
              </w:rPr>
              <w:t>L</w:t>
            </w:r>
            <w:r w:rsidR="00082EC0" w:rsidRPr="0015091B">
              <w:rPr>
                <w:rFonts w:ascii="Arial" w:hAnsi="Arial" w:cs="Arial"/>
                <w:b/>
                <w:bCs/>
                <w:sz w:val="18"/>
                <w:szCs w:val="18"/>
              </w:rPr>
              <w:t>ivrables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EB7D7AC" w14:textId="551B6AE2" w:rsidR="00916983"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Note méthodologique</w:t>
            </w:r>
            <w:r w:rsidR="007D6717">
              <w:rPr>
                <w:rFonts w:ascii="Arial" w:hAnsi="Arial" w:cs="Arial"/>
                <w:sz w:val="18"/>
                <w:szCs w:val="18"/>
              </w:rPr>
              <w:t>.</w:t>
            </w:r>
          </w:p>
          <w:p w14:paraId="49342914" w14:textId="46982049" w:rsidR="00082EC0" w:rsidRDefault="00672CCE"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Rapport avec les recommandations</w:t>
            </w:r>
            <w:r w:rsidR="007D6717">
              <w:rPr>
                <w:rFonts w:ascii="Arial" w:hAnsi="Arial" w:cs="Arial"/>
                <w:sz w:val="18"/>
                <w:szCs w:val="18"/>
              </w:rPr>
              <w:t>.</w:t>
            </w:r>
          </w:p>
          <w:p w14:paraId="35D30116" w14:textId="7BD50C83" w:rsidR="007D6717" w:rsidRPr="00A4058D" w:rsidRDefault="007D6717"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Rapport d’amélioration.</w:t>
            </w:r>
          </w:p>
        </w:tc>
      </w:tr>
      <w:tr w:rsidR="00082EC0" w:rsidRPr="00613199" w14:paraId="7B7C0822"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1CA69170"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Suivi / monitoring</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D262591" w14:textId="05BB1E49" w:rsidR="00736489" w:rsidRPr="00736489" w:rsidRDefault="00736489" w:rsidP="00EC50FA">
            <w:pPr>
              <w:tabs>
                <w:tab w:val="left" w:pos="-720"/>
              </w:tabs>
              <w:suppressAutoHyphens/>
              <w:spacing w:after="54" w:line="360" w:lineRule="auto"/>
              <w:jc w:val="both"/>
              <w:rPr>
                <w:rFonts w:ascii="Arial" w:hAnsi="Arial" w:cs="Arial"/>
                <w:sz w:val="18"/>
                <w:szCs w:val="18"/>
              </w:rPr>
            </w:pPr>
            <w:r w:rsidRPr="00736489">
              <w:rPr>
                <w:rFonts w:ascii="Arial" w:hAnsi="Arial" w:cs="Arial"/>
                <w:sz w:val="18"/>
                <w:szCs w:val="18"/>
              </w:rPr>
              <w:t xml:space="preserve">La supervision et la validation du </w:t>
            </w:r>
            <w:r>
              <w:rPr>
                <w:rFonts w:ascii="Arial" w:hAnsi="Arial" w:cs="Arial"/>
                <w:sz w:val="18"/>
                <w:szCs w:val="18"/>
              </w:rPr>
              <w:t xml:space="preserve">travail seront assurées par l’équipe de </w:t>
            </w:r>
            <w:r w:rsidR="00A922F9">
              <w:rPr>
                <w:rFonts w:ascii="Arial" w:hAnsi="Arial" w:cs="Arial"/>
                <w:sz w:val="18"/>
                <w:szCs w:val="18"/>
              </w:rPr>
              <w:t>TAMSS</w:t>
            </w:r>
            <w:r w:rsidR="00EC50FA">
              <w:rPr>
                <w:rFonts w:ascii="Arial" w:hAnsi="Arial" w:cs="Arial"/>
                <w:sz w:val="18"/>
                <w:szCs w:val="18"/>
              </w:rPr>
              <w:t xml:space="preserve"> et le Directeur de l’organisation des méthodes et de l’informatique au sein du MFFES.</w:t>
            </w:r>
            <w:r w:rsidR="004A50AB">
              <w:rPr>
                <w:rFonts w:ascii="Arial" w:hAnsi="Arial" w:cs="Arial"/>
                <w:sz w:val="18"/>
                <w:szCs w:val="18"/>
              </w:rPr>
              <w:br/>
            </w:r>
            <w:r w:rsidR="007D6717">
              <w:rPr>
                <w:rFonts w:ascii="Arial" w:hAnsi="Arial" w:cs="Arial"/>
                <w:sz w:val="18"/>
                <w:szCs w:val="18"/>
              </w:rPr>
              <w:t>L’agence</w:t>
            </w:r>
            <w:r w:rsidR="004A50AB">
              <w:rPr>
                <w:rFonts w:ascii="Arial" w:hAnsi="Arial" w:cs="Arial"/>
                <w:sz w:val="18"/>
                <w:szCs w:val="18"/>
              </w:rPr>
              <w:t xml:space="preserve"> </w:t>
            </w:r>
            <w:r w:rsidRPr="00736489">
              <w:rPr>
                <w:rFonts w:ascii="Arial" w:hAnsi="Arial" w:cs="Arial"/>
                <w:sz w:val="18"/>
                <w:szCs w:val="18"/>
              </w:rPr>
              <w:t xml:space="preserve">est tenu à une obligation de confidentialité, </w:t>
            </w:r>
            <w:r w:rsidR="007D6717">
              <w:rPr>
                <w:rFonts w:ascii="Arial" w:hAnsi="Arial" w:cs="Arial"/>
                <w:sz w:val="18"/>
                <w:szCs w:val="18"/>
              </w:rPr>
              <w:t xml:space="preserve">elle </w:t>
            </w:r>
            <w:r w:rsidRPr="00736489">
              <w:rPr>
                <w:rFonts w:ascii="Arial" w:hAnsi="Arial" w:cs="Arial"/>
                <w:sz w:val="18"/>
                <w:szCs w:val="18"/>
              </w:rPr>
              <w:t>ne doit publier ou</w:t>
            </w:r>
            <w:r w:rsidRPr="00736489">
              <w:rPr>
                <w:rFonts w:ascii="Arial" w:hAnsi="Arial" w:cs="Arial"/>
                <w:sz w:val="18"/>
                <w:szCs w:val="18"/>
              </w:rPr>
              <w:br/>
              <w:t>divulguer aucune information portée à sa connaissance dans le cadre du travail sollicité,</w:t>
            </w:r>
            <w:r w:rsidRPr="00736489">
              <w:rPr>
                <w:rFonts w:ascii="Arial" w:hAnsi="Arial" w:cs="Arial"/>
                <w:sz w:val="18"/>
                <w:szCs w:val="18"/>
              </w:rPr>
              <w:br/>
              <w:t xml:space="preserve">à aucune personne non autorisée et sans le consentement écrit </w:t>
            </w:r>
            <w:r w:rsidR="00152429">
              <w:rPr>
                <w:rFonts w:ascii="Arial" w:hAnsi="Arial" w:cs="Arial"/>
                <w:sz w:val="18"/>
                <w:szCs w:val="18"/>
              </w:rPr>
              <w:t xml:space="preserve">au </w:t>
            </w:r>
            <w:r w:rsidRPr="00736489">
              <w:rPr>
                <w:rFonts w:ascii="Arial" w:hAnsi="Arial" w:cs="Arial"/>
                <w:sz w:val="18"/>
                <w:szCs w:val="18"/>
              </w:rPr>
              <w:t>préalable.</w:t>
            </w:r>
          </w:p>
        </w:tc>
      </w:tr>
      <w:tr w:rsidR="00082EC0" w:rsidRPr="00613199" w14:paraId="6775EF0F"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60510619"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Qualifications / Expérience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2DAB5F4" w14:textId="38A359A1" w:rsidR="00643F88" w:rsidRDefault="00643F88" w:rsidP="0010488D">
            <w:pPr>
              <w:spacing w:after="0" w:line="360" w:lineRule="auto"/>
              <w:jc w:val="both"/>
              <w:rPr>
                <w:rFonts w:ascii="Arial" w:hAnsi="Arial" w:cs="Arial"/>
                <w:sz w:val="18"/>
                <w:szCs w:val="18"/>
              </w:rPr>
            </w:pPr>
            <w:r w:rsidRPr="00643F88">
              <w:rPr>
                <w:rFonts w:ascii="Arial" w:hAnsi="Arial" w:cs="Arial"/>
                <w:sz w:val="18"/>
                <w:szCs w:val="18"/>
              </w:rPr>
              <w:t>Les soumissionnaires doivent répondre aux conditions suivantes :</w:t>
            </w:r>
          </w:p>
          <w:p w14:paraId="72D076F6" w14:textId="402EF51C" w:rsidR="00BC286C" w:rsidRPr="00BC286C" w:rsidRDefault="0095722E" w:rsidP="00724C35">
            <w:pPr>
              <w:numPr>
                <w:ilvl w:val="0"/>
                <w:numId w:val="1"/>
              </w:numPr>
              <w:spacing w:after="0" w:line="360" w:lineRule="auto"/>
              <w:jc w:val="both"/>
              <w:rPr>
                <w:rFonts w:ascii="Arial" w:hAnsi="Arial" w:cs="Arial"/>
                <w:sz w:val="18"/>
                <w:szCs w:val="18"/>
              </w:rPr>
            </w:pPr>
            <w:r>
              <w:rPr>
                <w:rFonts w:ascii="Arial" w:hAnsi="Arial" w:cs="Arial"/>
                <w:sz w:val="18"/>
                <w:szCs w:val="18"/>
              </w:rPr>
              <w:t>Au moins 5 ans d’expériences dans le domaine</w:t>
            </w:r>
            <w:r w:rsidR="007D6717">
              <w:rPr>
                <w:rFonts w:ascii="Arial" w:hAnsi="Arial" w:cs="Arial"/>
                <w:sz w:val="18"/>
                <w:szCs w:val="18"/>
              </w:rPr>
              <w:t xml:space="preserve"> de développement informatique ;</w:t>
            </w:r>
          </w:p>
          <w:p w14:paraId="77D11A8A" w14:textId="7555A44B" w:rsidR="00A158D5" w:rsidRDefault="00A158D5" w:rsidP="0010488D">
            <w:pPr>
              <w:numPr>
                <w:ilvl w:val="0"/>
                <w:numId w:val="1"/>
              </w:numPr>
              <w:spacing w:after="0" w:line="360" w:lineRule="auto"/>
              <w:jc w:val="both"/>
              <w:rPr>
                <w:rFonts w:ascii="Arial" w:hAnsi="Arial" w:cs="Arial"/>
                <w:sz w:val="18"/>
                <w:szCs w:val="18"/>
              </w:rPr>
            </w:pPr>
            <w:r>
              <w:rPr>
                <w:rFonts w:ascii="Arial" w:hAnsi="Arial" w:cs="Arial"/>
                <w:sz w:val="18"/>
                <w:szCs w:val="18"/>
              </w:rPr>
              <w:t>Avoir des connaissances relatives aux normes et procédures de sécurité informatique ;</w:t>
            </w:r>
          </w:p>
          <w:p w14:paraId="41352725" w14:textId="2E4D049A" w:rsidR="00A158D5" w:rsidRDefault="00A158D5" w:rsidP="0010488D">
            <w:pPr>
              <w:numPr>
                <w:ilvl w:val="0"/>
                <w:numId w:val="1"/>
              </w:numPr>
              <w:spacing w:after="0" w:line="360" w:lineRule="auto"/>
              <w:jc w:val="both"/>
              <w:rPr>
                <w:rFonts w:ascii="Arial" w:hAnsi="Arial" w:cs="Arial"/>
                <w:sz w:val="18"/>
                <w:szCs w:val="18"/>
              </w:rPr>
            </w:pPr>
            <w:r>
              <w:rPr>
                <w:rFonts w:ascii="Arial" w:hAnsi="Arial" w:cs="Arial"/>
                <w:sz w:val="18"/>
                <w:szCs w:val="18"/>
              </w:rPr>
              <w:t>Expérience justifier en développement des solution similaires ;</w:t>
            </w:r>
          </w:p>
          <w:p w14:paraId="70397622" w14:textId="370FF691" w:rsidR="00F103D5" w:rsidRPr="0010488D" w:rsidRDefault="003A2183" w:rsidP="0010488D">
            <w:pPr>
              <w:numPr>
                <w:ilvl w:val="0"/>
                <w:numId w:val="1"/>
              </w:numPr>
              <w:spacing w:after="0" w:line="360" w:lineRule="auto"/>
              <w:jc w:val="both"/>
              <w:rPr>
                <w:rFonts w:ascii="Arial" w:hAnsi="Arial" w:cs="Arial"/>
                <w:sz w:val="18"/>
                <w:szCs w:val="18"/>
              </w:rPr>
            </w:pPr>
            <w:r w:rsidRPr="00C010AB">
              <w:rPr>
                <w:rFonts w:ascii="Arial" w:hAnsi="Arial" w:cs="Arial"/>
                <w:sz w:val="18"/>
                <w:szCs w:val="18"/>
              </w:rPr>
              <w:t>Bonnes capacités d’analyse et de synthèse et aptitudes rédactionnelles en français</w:t>
            </w:r>
            <w:r w:rsidR="008E337A">
              <w:rPr>
                <w:rFonts w:ascii="Arial" w:hAnsi="Arial" w:cs="Arial"/>
                <w:sz w:val="18"/>
                <w:szCs w:val="18"/>
              </w:rPr>
              <w:t>.</w:t>
            </w:r>
          </w:p>
        </w:tc>
      </w:tr>
      <w:tr w:rsidR="00082EC0" w:rsidRPr="00613199" w14:paraId="74370E44" w14:textId="77777777" w:rsidTr="0045481C">
        <w:tblPrEx>
          <w:tblCellMar>
            <w:left w:w="148" w:type="dxa"/>
            <w:right w:w="148" w:type="dxa"/>
          </w:tblCellMar>
        </w:tblPrEx>
        <w:trPr>
          <w:jc w:val="center"/>
        </w:trPr>
        <w:tc>
          <w:tcPr>
            <w:tcW w:w="2771" w:type="dxa"/>
            <w:tcBorders>
              <w:top w:val="single" w:sz="6" w:space="0" w:color="auto"/>
              <w:left w:val="double" w:sz="6" w:space="0" w:color="auto"/>
              <w:bottom w:val="double" w:sz="6" w:space="0" w:color="auto"/>
            </w:tcBorders>
            <w:shd w:val="clear" w:color="auto" w:fill="auto"/>
          </w:tcPr>
          <w:p w14:paraId="32610444" w14:textId="77777777" w:rsidR="00082EC0" w:rsidRPr="0015091B" w:rsidRDefault="00082EC0" w:rsidP="001E2DD0">
            <w:pPr>
              <w:tabs>
                <w:tab w:val="left" w:pos="-720"/>
              </w:tabs>
              <w:suppressAutoHyphens/>
              <w:spacing w:before="40" w:after="54" w:line="360" w:lineRule="auto"/>
              <w:rPr>
                <w:rFonts w:ascii="Arial" w:hAnsi="Arial" w:cs="Arial"/>
                <w:b/>
                <w:bCs/>
                <w:color w:val="000000"/>
                <w:sz w:val="18"/>
                <w:szCs w:val="18"/>
              </w:rPr>
            </w:pPr>
            <w:r w:rsidRPr="0015091B">
              <w:rPr>
                <w:rFonts w:ascii="Arial" w:hAnsi="Arial" w:cs="Arial"/>
                <w:b/>
                <w:bCs/>
                <w:color w:val="000000"/>
                <w:sz w:val="18"/>
                <w:szCs w:val="18"/>
              </w:rPr>
              <w:t>Soumission des candidatures</w:t>
            </w:r>
          </w:p>
        </w:tc>
        <w:tc>
          <w:tcPr>
            <w:tcW w:w="7710" w:type="dxa"/>
            <w:tcBorders>
              <w:top w:val="single" w:sz="6" w:space="0" w:color="auto"/>
              <w:left w:val="single" w:sz="6" w:space="0" w:color="auto"/>
              <w:bottom w:val="double" w:sz="6" w:space="0" w:color="auto"/>
              <w:right w:val="double" w:sz="6" w:space="0" w:color="auto"/>
            </w:tcBorders>
            <w:shd w:val="clear" w:color="auto" w:fill="auto"/>
          </w:tcPr>
          <w:p w14:paraId="4EED7B2B" w14:textId="77777777" w:rsidR="00082EC0" w:rsidRPr="00326D20" w:rsidRDefault="00082EC0" w:rsidP="001E2DD0">
            <w:p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Le dossier de candidature doit comporter :</w:t>
            </w:r>
          </w:p>
          <w:p w14:paraId="079B11FE" w14:textId="04831558" w:rsidR="00082EC0" w:rsidRDefault="00082EC0" w:rsidP="00C22A8F">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 xml:space="preserve">Une Offre technique </w:t>
            </w:r>
          </w:p>
          <w:p w14:paraId="0F2C7288" w14:textId="225126EC" w:rsidR="007F3551" w:rsidRDefault="00B032ED" w:rsidP="00FF461E">
            <w:pPr>
              <w:numPr>
                <w:ilvl w:val="0"/>
                <w:numId w:val="1"/>
              </w:numPr>
              <w:tabs>
                <w:tab w:val="left" w:pos="-720"/>
              </w:tabs>
              <w:suppressAutoHyphens/>
              <w:spacing w:before="40" w:after="54" w:line="360" w:lineRule="auto"/>
              <w:jc w:val="both"/>
              <w:rPr>
                <w:rFonts w:ascii="Arial" w:hAnsi="Arial" w:cs="Arial"/>
                <w:color w:val="000000"/>
                <w:sz w:val="18"/>
                <w:szCs w:val="18"/>
              </w:rPr>
            </w:pPr>
            <w:r w:rsidRPr="00B032ED">
              <w:rPr>
                <w:rFonts w:ascii="Arial" w:hAnsi="Arial" w:cs="Arial"/>
                <w:color w:val="000000"/>
                <w:sz w:val="18"/>
                <w:szCs w:val="18"/>
              </w:rPr>
              <w:t>Une offre financière en</w:t>
            </w:r>
            <w:r w:rsidRPr="00600A82">
              <w:rPr>
                <w:rFonts w:ascii="Arial" w:hAnsi="Arial" w:cs="Arial"/>
                <w:color w:val="000000"/>
                <w:sz w:val="18"/>
                <w:szCs w:val="18"/>
              </w:rPr>
              <w:t xml:space="preserve"> </w:t>
            </w:r>
            <w:r w:rsidR="0035624D">
              <w:rPr>
                <w:rFonts w:ascii="Arial" w:hAnsi="Arial" w:cs="Arial"/>
                <w:color w:val="000000"/>
                <w:sz w:val="18"/>
                <w:szCs w:val="18"/>
              </w:rPr>
              <w:t>HTVA</w:t>
            </w:r>
            <w:r w:rsidR="00152429">
              <w:rPr>
                <w:rFonts w:ascii="Arial" w:hAnsi="Arial" w:cs="Arial"/>
                <w:color w:val="000000"/>
                <w:sz w:val="18"/>
                <w:szCs w:val="18"/>
              </w:rPr>
              <w:t xml:space="preserve"> </w:t>
            </w:r>
            <w:r w:rsidRPr="00B032ED">
              <w:rPr>
                <w:rFonts w:ascii="Arial" w:hAnsi="Arial" w:cs="Arial"/>
                <w:color w:val="000000"/>
                <w:sz w:val="18"/>
                <w:szCs w:val="18"/>
              </w:rPr>
              <w:t>précisant le coût homme /jour appliqué da</w:t>
            </w:r>
            <w:r>
              <w:rPr>
                <w:rFonts w:ascii="Arial" w:hAnsi="Arial" w:cs="Arial"/>
                <w:color w:val="000000"/>
                <w:sz w:val="18"/>
                <w:szCs w:val="18"/>
              </w:rPr>
              <w:t>ns le cadre de la consultance (</w:t>
            </w:r>
            <w:r w:rsidRPr="00B032ED">
              <w:rPr>
                <w:rFonts w:ascii="Arial" w:hAnsi="Arial" w:cs="Arial"/>
                <w:color w:val="000000"/>
                <w:sz w:val="18"/>
                <w:szCs w:val="18"/>
              </w:rPr>
              <w:t>Tous le</w:t>
            </w:r>
            <w:r>
              <w:rPr>
                <w:rFonts w:ascii="Arial" w:hAnsi="Arial" w:cs="Arial"/>
                <w:color w:val="000000"/>
                <w:sz w:val="18"/>
                <w:szCs w:val="18"/>
              </w:rPr>
              <w:t xml:space="preserve">s frais inhérents à la mission </w:t>
            </w:r>
            <w:r w:rsidRPr="00B032ED">
              <w:rPr>
                <w:rFonts w:ascii="Arial" w:hAnsi="Arial" w:cs="Arial"/>
                <w:color w:val="000000"/>
                <w:sz w:val="18"/>
                <w:szCs w:val="18"/>
              </w:rPr>
              <w:t>seront directement</w:t>
            </w:r>
            <w:r>
              <w:rPr>
                <w:rFonts w:ascii="Arial" w:hAnsi="Arial" w:cs="Arial"/>
                <w:color w:val="000000"/>
                <w:sz w:val="18"/>
                <w:szCs w:val="18"/>
              </w:rPr>
              <w:t xml:space="preserve"> inclus dans l’offre financière).</w:t>
            </w:r>
          </w:p>
          <w:p w14:paraId="1E4EF1DF" w14:textId="2348F0E5" w:rsidR="001F5222" w:rsidRPr="00B032ED" w:rsidRDefault="001F5222" w:rsidP="00FF461E">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 xml:space="preserve">Copie Patente/ Registre de Commerce </w:t>
            </w:r>
          </w:p>
          <w:p w14:paraId="27D43331" w14:textId="014E435E" w:rsidR="00082EC0" w:rsidRDefault="00082EC0" w:rsidP="00082EC0">
            <w:pPr>
              <w:numPr>
                <w:ilvl w:val="0"/>
                <w:numId w:val="1"/>
              </w:num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Un curriculum vitae détaillé</w:t>
            </w:r>
          </w:p>
          <w:p w14:paraId="327B153C" w14:textId="65C52077" w:rsidR="00EB3531" w:rsidRPr="00326D20" w:rsidRDefault="0095722E" w:rsidP="00082EC0">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Au moins 2 références avec leurs contacts (GSM et mail).</w:t>
            </w:r>
          </w:p>
          <w:p w14:paraId="12BCAF94" w14:textId="7DE7E9F3" w:rsidR="00082EC0" w:rsidRPr="00241FA5" w:rsidRDefault="00082EC0" w:rsidP="00C22A8F">
            <w:p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 xml:space="preserve">Date </w:t>
            </w:r>
            <w:r w:rsidR="003D4735">
              <w:rPr>
                <w:rFonts w:ascii="Arial" w:hAnsi="Arial" w:cs="Arial"/>
                <w:color w:val="000000"/>
                <w:sz w:val="18"/>
                <w:szCs w:val="18"/>
              </w:rPr>
              <w:t xml:space="preserve">limite d’envoi des </w:t>
            </w:r>
            <w:r w:rsidR="00CF450F">
              <w:rPr>
                <w:rFonts w:ascii="Arial" w:hAnsi="Arial" w:cs="Arial"/>
                <w:color w:val="000000"/>
                <w:sz w:val="18"/>
                <w:szCs w:val="18"/>
              </w:rPr>
              <w:t>candidatures :</w:t>
            </w:r>
            <w:r w:rsidR="002B0DB5">
              <w:rPr>
                <w:rFonts w:ascii="Arial" w:hAnsi="Arial" w:cs="Arial"/>
                <w:color w:val="000000"/>
                <w:sz w:val="18"/>
                <w:szCs w:val="18"/>
              </w:rPr>
              <w:t xml:space="preserve"> </w:t>
            </w:r>
            <w:r w:rsidR="00C22A8F">
              <w:rPr>
                <w:rFonts w:ascii="Arial" w:hAnsi="Arial" w:cs="Arial"/>
                <w:color w:val="000000"/>
                <w:sz w:val="18"/>
                <w:szCs w:val="18"/>
              </w:rPr>
              <w:t xml:space="preserve"> </w:t>
            </w:r>
            <w:r w:rsidR="00F43A9A">
              <w:rPr>
                <w:rFonts w:ascii="Arial" w:hAnsi="Arial" w:cs="Arial"/>
                <w:color w:val="000000"/>
                <w:sz w:val="18"/>
                <w:szCs w:val="18"/>
              </w:rPr>
              <w:t>06</w:t>
            </w:r>
            <w:r w:rsidR="001F5222" w:rsidRPr="00137701">
              <w:rPr>
                <w:rFonts w:ascii="Arial" w:hAnsi="Arial" w:cs="Arial"/>
                <w:color w:val="000000"/>
                <w:sz w:val="18"/>
                <w:szCs w:val="18"/>
              </w:rPr>
              <w:t xml:space="preserve"> </w:t>
            </w:r>
            <w:r w:rsidR="00F43A9A">
              <w:rPr>
                <w:rFonts w:ascii="Arial" w:hAnsi="Arial" w:cs="Arial"/>
                <w:color w:val="000000"/>
                <w:sz w:val="18"/>
                <w:szCs w:val="18"/>
              </w:rPr>
              <w:t>Décembre</w:t>
            </w:r>
            <w:r w:rsidR="00241FA5" w:rsidRPr="00137701">
              <w:rPr>
                <w:rFonts w:ascii="Arial" w:hAnsi="Arial" w:cs="Arial"/>
                <w:color w:val="000000"/>
                <w:sz w:val="18"/>
                <w:szCs w:val="18"/>
              </w:rPr>
              <w:t xml:space="preserve"> </w:t>
            </w:r>
            <w:r w:rsidRPr="00137701">
              <w:rPr>
                <w:rFonts w:ascii="Arial" w:hAnsi="Arial" w:cs="Arial"/>
                <w:color w:val="000000"/>
                <w:sz w:val="18"/>
                <w:szCs w:val="18"/>
              </w:rPr>
              <w:t>202</w:t>
            </w:r>
            <w:r w:rsidR="00C22A8F" w:rsidRPr="00137701">
              <w:rPr>
                <w:rFonts w:ascii="Arial" w:hAnsi="Arial" w:cs="Arial"/>
                <w:color w:val="000000"/>
                <w:sz w:val="18"/>
                <w:szCs w:val="18"/>
              </w:rPr>
              <w:t>2</w:t>
            </w:r>
            <w:r w:rsidRPr="00137701">
              <w:rPr>
                <w:rFonts w:ascii="Arial" w:hAnsi="Arial" w:cs="Arial"/>
                <w:color w:val="000000"/>
                <w:sz w:val="18"/>
                <w:szCs w:val="18"/>
              </w:rPr>
              <w:t>.</w:t>
            </w:r>
          </w:p>
          <w:p w14:paraId="37668CDF" w14:textId="7CDAD4D5" w:rsidR="00082EC0" w:rsidRPr="008B6242" w:rsidRDefault="00082EC0" w:rsidP="006B1322">
            <w:pPr>
              <w:tabs>
                <w:tab w:val="left" w:pos="-720"/>
              </w:tabs>
              <w:suppressAutoHyphens/>
              <w:spacing w:before="40" w:after="54" w:line="360" w:lineRule="auto"/>
              <w:rPr>
                <w:rFonts w:ascii="Arial" w:hAnsi="Arial" w:cs="Arial"/>
                <w:color w:val="000000"/>
                <w:sz w:val="18"/>
                <w:szCs w:val="18"/>
              </w:rPr>
            </w:pPr>
            <w:r w:rsidRPr="00241FA5">
              <w:rPr>
                <w:rFonts w:ascii="Arial" w:hAnsi="Arial" w:cs="Arial"/>
                <w:color w:val="000000"/>
                <w:sz w:val="18"/>
                <w:szCs w:val="18"/>
              </w:rPr>
              <w:t xml:space="preserve">Veuillez transmettre votre demande </w:t>
            </w:r>
            <w:r w:rsidR="006D2863" w:rsidRPr="00241FA5">
              <w:rPr>
                <w:rFonts w:ascii="Arial" w:hAnsi="Arial" w:cs="Arial"/>
                <w:color w:val="000000"/>
                <w:sz w:val="18"/>
                <w:szCs w:val="18"/>
              </w:rPr>
              <w:t>à l’adresse</w:t>
            </w:r>
            <w:r w:rsidR="008B6242" w:rsidRPr="00241FA5">
              <w:rPr>
                <w:rFonts w:ascii="Arial" w:hAnsi="Arial" w:cs="Arial"/>
                <w:color w:val="000000"/>
                <w:sz w:val="18"/>
                <w:szCs w:val="18"/>
              </w:rPr>
              <w:t xml:space="preserve"> </w:t>
            </w:r>
            <w:r w:rsidRPr="00241FA5">
              <w:rPr>
                <w:rFonts w:ascii="Arial" w:hAnsi="Arial" w:cs="Arial"/>
                <w:color w:val="000000"/>
                <w:sz w:val="18"/>
                <w:szCs w:val="18"/>
              </w:rPr>
              <w:t>suivante :</w:t>
            </w:r>
            <w:r w:rsidRPr="00241FA5">
              <w:rPr>
                <w:rFonts w:ascii="Arial" w:hAnsi="Arial" w:cs="Arial"/>
                <w:sz w:val="18"/>
                <w:szCs w:val="18"/>
              </w:rPr>
              <w:t xml:space="preserve"> </w:t>
            </w:r>
            <w:hyperlink r:id="rId7" w:history="1">
              <w:r w:rsidR="008B6242" w:rsidRPr="00241FA5">
                <w:rPr>
                  <w:rStyle w:val="Lienhypertexte"/>
                  <w:rFonts w:ascii="Arial" w:hAnsi="Arial" w:cs="Arial"/>
                  <w:sz w:val="20"/>
                  <w:szCs w:val="20"/>
                  <w:shd w:val="clear" w:color="auto" w:fill="FFFFFF"/>
                </w:rPr>
                <w:t>recrutement.tamss@gmail.com</w:t>
              </w:r>
            </w:hyperlink>
            <w:r w:rsidR="008B6242" w:rsidRPr="00241FA5">
              <w:rPr>
                <w:rFonts w:ascii="Arial" w:hAnsi="Arial" w:cs="Arial"/>
                <w:color w:val="2E74B5" w:themeColor="accent5" w:themeShade="BF"/>
                <w:sz w:val="20"/>
                <w:szCs w:val="20"/>
                <w:u w:val="single"/>
                <w:shd w:val="clear" w:color="auto" w:fill="FFFFFF"/>
              </w:rPr>
              <w:t xml:space="preserve"> </w:t>
            </w:r>
            <w:r w:rsidR="008B6242" w:rsidRPr="00241FA5">
              <w:rPr>
                <w:rFonts w:ascii="Arial" w:hAnsi="Arial" w:cs="Arial"/>
                <w:color w:val="000000"/>
                <w:sz w:val="18"/>
                <w:szCs w:val="18"/>
              </w:rPr>
              <w:t>a</w:t>
            </w:r>
            <w:r w:rsidRPr="00241FA5">
              <w:rPr>
                <w:rFonts w:ascii="Arial" w:hAnsi="Arial" w:cs="Arial"/>
                <w:color w:val="000000"/>
                <w:sz w:val="18"/>
                <w:szCs w:val="18"/>
              </w:rPr>
              <w:t>vec pour objet « </w:t>
            </w:r>
            <w:r w:rsidRPr="00241FA5">
              <w:rPr>
                <w:rFonts w:ascii="Arial" w:hAnsi="Arial" w:cs="Arial"/>
                <w:b/>
                <w:bCs/>
                <w:color w:val="000000"/>
                <w:sz w:val="18"/>
                <w:szCs w:val="18"/>
              </w:rPr>
              <w:t>Candidature</w:t>
            </w:r>
            <w:r w:rsidR="00F82709" w:rsidRPr="00241FA5">
              <w:rPr>
                <w:rFonts w:ascii="Arial" w:hAnsi="Arial" w:cs="Arial"/>
                <w:b/>
                <w:bCs/>
                <w:color w:val="000000"/>
                <w:sz w:val="18"/>
                <w:szCs w:val="18"/>
              </w:rPr>
              <w:t xml:space="preserve"> </w:t>
            </w:r>
            <w:r w:rsidR="001F5222" w:rsidRPr="001F5222">
              <w:rPr>
                <w:rFonts w:ascii="Arial" w:hAnsi="Arial" w:cs="Arial"/>
                <w:b/>
                <w:bCs/>
                <w:color w:val="000000"/>
                <w:sz w:val="18"/>
                <w:szCs w:val="18"/>
              </w:rPr>
              <w:t>d’une agence spécialisée dans la conception et le développement de solution logicielles pour le diagnostic des besoins et maintenance de la ligne verte 1899</w:t>
            </w:r>
            <w:r w:rsidR="001F5222">
              <w:rPr>
                <w:rFonts w:ascii="Arial" w:hAnsi="Arial" w:cs="Arial"/>
                <w:b/>
                <w:bCs/>
                <w:color w:val="000000"/>
                <w:sz w:val="18"/>
                <w:szCs w:val="18"/>
              </w:rPr>
              <w:t xml:space="preserve"> </w:t>
            </w:r>
            <w:r w:rsidR="0035624D" w:rsidRPr="00241FA5">
              <w:rPr>
                <w:rFonts w:ascii="Arial" w:hAnsi="Arial" w:cs="Arial"/>
                <w:b/>
                <w:bCs/>
                <w:color w:val="000000"/>
                <w:sz w:val="18"/>
                <w:szCs w:val="18"/>
              </w:rPr>
              <w:t>»</w:t>
            </w:r>
            <w:r w:rsidRPr="00241FA5">
              <w:rPr>
                <w:rFonts w:ascii="Arial" w:hAnsi="Arial" w:cs="Arial"/>
                <w:b/>
                <w:bCs/>
                <w:color w:val="000000"/>
                <w:sz w:val="18"/>
                <w:szCs w:val="18"/>
              </w:rPr>
              <w:t>.</w:t>
            </w:r>
          </w:p>
        </w:tc>
      </w:tr>
    </w:tbl>
    <w:p w14:paraId="653F37B0" w14:textId="36EA7F75" w:rsidR="00600252" w:rsidRPr="006F1DDE" w:rsidRDefault="00600252" w:rsidP="006F1DDE">
      <w:pPr>
        <w:rPr>
          <w:rFonts w:ascii="Calibri" w:hAnsi="Calibri" w:cs="Calibri"/>
          <w:sz w:val="28"/>
          <w:szCs w:val="28"/>
          <w:lang w:eastAsia="it-IT"/>
        </w:rPr>
      </w:pPr>
    </w:p>
    <w:sectPr w:rsidR="00600252" w:rsidRPr="006F1DDE" w:rsidSect="00F82709">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49DC" w14:textId="77777777" w:rsidR="002540D6" w:rsidRDefault="002540D6" w:rsidP="00600252">
      <w:pPr>
        <w:spacing w:after="0" w:line="240" w:lineRule="auto"/>
      </w:pPr>
      <w:r>
        <w:separator/>
      </w:r>
    </w:p>
  </w:endnote>
  <w:endnote w:type="continuationSeparator" w:id="0">
    <w:p w14:paraId="72FCBBC8" w14:textId="77777777" w:rsidR="002540D6" w:rsidRDefault="002540D6" w:rsidP="0060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7E37" w14:textId="77777777" w:rsidR="002540D6" w:rsidRDefault="002540D6" w:rsidP="00600252">
      <w:pPr>
        <w:spacing w:after="0" w:line="240" w:lineRule="auto"/>
      </w:pPr>
      <w:r>
        <w:separator/>
      </w:r>
    </w:p>
  </w:footnote>
  <w:footnote w:type="continuationSeparator" w:id="0">
    <w:p w14:paraId="6E9808F6" w14:textId="77777777" w:rsidR="002540D6" w:rsidRDefault="002540D6" w:rsidP="0060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9AD" w14:textId="24C154E5" w:rsidR="008D386F" w:rsidRDefault="004B0CAD">
    <w:pPr>
      <w:pStyle w:val="En-tte"/>
    </w:pPr>
    <w:r>
      <w:rPr>
        <w:noProof/>
      </w:rPr>
      <w:drawing>
        <wp:anchor distT="0" distB="0" distL="114300" distR="114300" simplePos="0" relativeHeight="251667456" behindDoc="0" locked="0" layoutInCell="1" allowOverlap="1" wp14:anchorId="6E172F20" wp14:editId="78A36455">
          <wp:simplePos x="0" y="0"/>
          <wp:positionH relativeFrom="margin">
            <wp:posOffset>4065905</wp:posOffset>
          </wp:positionH>
          <wp:positionV relativeFrom="margin">
            <wp:posOffset>-598533</wp:posOffset>
          </wp:positionV>
          <wp:extent cx="1148080" cy="543560"/>
          <wp:effectExtent l="0" t="0" r="0" b="8890"/>
          <wp:wrapSquare wrapText="bothSides"/>
          <wp:docPr id="5" name="Image 4" descr="Une image contenant texte&#10;&#10;Description générée automatiquement">
            <a:extLst xmlns:a="http://schemas.openxmlformats.org/drawingml/2006/main">
              <a:ext uri="{FF2B5EF4-FFF2-40B4-BE49-F238E27FC236}">
                <a16:creationId xmlns:a16="http://schemas.microsoft.com/office/drawing/2014/main" id="{5D008EE3-66FB-4A39-8EDA-FE12196D0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a:extLst>
                      <a:ext uri="{FF2B5EF4-FFF2-40B4-BE49-F238E27FC236}">
                        <a16:creationId xmlns:a16="http://schemas.microsoft.com/office/drawing/2014/main" id="{5D008EE3-66FB-4A39-8EDA-FE12196D02E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436">
      <w:rPr>
        <w:noProof/>
      </w:rPr>
      <w:drawing>
        <wp:anchor distT="0" distB="0" distL="114300" distR="114300" simplePos="0" relativeHeight="251666432" behindDoc="0" locked="0" layoutInCell="1" allowOverlap="1" wp14:anchorId="14DBD66A" wp14:editId="5B8AAAF7">
          <wp:simplePos x="0" y="0"/>
          <wp:positionH relativeFrom="margin">
            <wp:posOffset>5212261</wp:posOffset>
          </wp:positionH>
          <wp:positionV relativeFrom="topMargin">
            <wp:posOffset>267970</wp:posOffset>
          </wp:positionV>
          <wp:extent cx="1349375" cy="533400"/>
          <wp:effectExtent l="0" t="0" r="3175" b="0"/>
          <wp:wrapSquare wrapText="bothSides"/>
          <wp:docPr id="1" name="Image 2">
            <a:extLst xmlns:a="http://schemas.openxmlformats.org/drawingml/2006/main">
              <a:ext uri="{FF2B5EF4-FFF2-40B4-BE49-F238E27FC236}">
                <a16:creationId xmlns:a16="http://schemas.microsoft.com/office/drawing/2014/main" id="{98AB4C3A-7A66-5751-A160-6BF02A1B1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98AB4C3A-7A66-5751-A160-6BF02A1B1077}"/>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93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86F">
      <w:rPr>
        <w:noProof/>
        <w:lang w:eastAsia="fr-FR"/>
      </w:rPr>
      <w:drawing>
        <wp:anchor distT="0" distB="0" distL="114300" distR="114300" simplePos="0" relativeHeight="251660288" behindDoc="0" locked="0" layoutInCell="1" allowOverlap="1" wp14:anchorId="299FAD09" wp14:editId="2AACD9E5">
          <wp:simplePos x="0" y="0"/>
          <wp:positionH relativeFrom="column">
            <wp:posOffset>305435</wp:posOffset>
          </wp:positionH>
          <wp:positionV relativeFrom="paragraph">
            <wp:posOffset>-155575</wp:posOffset>
          </wp:positionV>
          <wp:extent cx="967740" cy="497205"/>
          <wp:effectExtent l="0" t="0" r="381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3"/>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sidR="008D386F">
      <w:rPr>
        <w:noProof/>
        <w:lang w:eastAsia="fr-FR"/>
      </w:rPr>
      <w:drawing>
        <wp:anchor distT="0" distB="0" distL="114300" distR="114300" simplePos="0" relativeHeight="251659264" behindDoc="0" locked="0" layoutInCell="1" allowOverlap="1" wp14:anchorId="24A73B9F" wp14:editId="2F0B3083">
          <wp:simplePos x="0" y="0"/>
          <wp:positionH relativeFrom="column">
            <wp:posOffset>-718820</wp:posOffset>
          </wp:positionH>
          <wp:positionV relativeFrom="paragraph">
            <wp:posOffset>-163830</wp:posOffset>
          </wp:positionV>
          <wp:extent cx="953770" cy="504825"/>
          <wp:effectExtent l="0" t="0" r="0"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r w:rsidR="008D386F">
      <w:rPr>
        <w:noProof/>
        <w:lang w:eastAsia="fr-FR"/>
      </w:rPr>
      <w:t xml:space="preserve"> </w:t>
    </w:r>
    <w:r w:rsidR="008D386F">
      <w:rPr>
        <w:noProof/>
        <w:lang w:eastAsia="fr-FR"/>
      </w:rPr>
      <w:drawing>
        <wp:anchor distT="0" distB="0" distL="114300" distR="114300" simplePos="0" relativeHeight="251661312" behindDoc="0" locked="0" layoutInCell="1" allowOverlap="1" wp14:anchorId="2D84AF9F" wp14:editId="7FBF110C">
          <wp:simplePos x="0" y="0"/>
          <wp:positionH relativeFrom="column">
            <wp:posOffset>2443480</wp:posOffset>
          </wp:positionH>
          <wp:positionV relativeFrom="paragraph">
            <wp:posOffset>-163830</wp:posOffset>
          </wp:positionV>
          <wp:extent cx="832745" cy="513297"/>
          <wp:effectExtent l="0" t="0" r="5715" b="1270"/>
          <wp:wrapNone/>
          <wp:docPr id="7"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745" cy="51329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E96"/>
    <w:multiLevelType w:val="multilevel"/>
    <w:tmpl w:val="4F9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F247D"/>
    <w:multiLevelType w:val="multilevel"/>
    <w:tmpl w:val="154F2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CA2A20"/>
    <w:multiLevelType w:val="multilevel"/>
    <w:tmpl w:val="87F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9BB"/>
    <w:multiLevelType w:val="hybridMultilevel"/>
    <w:tmpl w:val="8812C2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D53D72"/>
    <w:multiLevelType w:val="multilevel"/>
    <w:tmpl w:val="DC6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D3EF7"/>
    <w:multiLevelType w:val="hybridMultilevel"/>
    <w:tmpl w:val="AF40D236"/>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70314"/>
    <w:multiLevelType w:val="hybridMultilevel"/>
    <w:tmpl w:val="6B8A2BD6"/>
    <w:lvl w:ilvl="0" w:tplc="040C000B">
      <w:start w:val="1"/>
      <w:numFmt w:val="bullet"/>
      <w:lvlText w:val=""/>
      <w:lvlJc w:val="left"/>
      <w:pPr>
        <w:ind w:left="1352" w:hanging="360"/>
      </w:pPr>
      <w:rPr>
        <w:rFonts w:ascii="Wingdings" w:hAnsi="Wingdings" w:hint="default"/>
      </w:rPr>
    </w:lvl>
    <w:lvl w:ilvl="1" w:tplc="040C0003">
      <w:start w:val="1"/>
      <w:numFmt w:val="bullet"/>
      <w:lvlText w:val="o"/>
      <w:lvlJc w:val="left"/>
      <w:pPr>
        <w:ind w:left="2072" w:hanging="360"/>
      </w:pPr>
      <w:rPr>
        <w:rFonts w:ascii="Courier New" w:hAnsi="Courier New" w:cs="Courier New" w:hint="default"/>
      </w:rPr>
    </w:lvl>
    <w:lvl w:ilvl="2" w:tplc="040C0005">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15:restartNumberingAfterBreak="0">
    <w:nsid w:val="3D860E32"/>
    <w:multiLevelType w:val="multilevel"/>
    <w:tmpl w:val="70E0C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426E8"/>
    <w:multiLevelType w:val="hybridMultilevel"/>
    <w:tmpl w:val="DDC2F41C"/>
    <w:lvl w:ilvl="0" w:tplc="BD027F52">
      <w:numFmt w:val="bullet"/>
      <w:lvlText w:val="-"/>
      <w:lvlJc w:val="left"/>
      <w:pPr>
        <w:tabs>
          <w:tab w:val="num" w:pos="720"/>
        </w:tabs>
        <w:ind w:left="720" w:hanging="360"/>
      </w:pPr>
      <w:rPr>
        <w:rFonts w:ascii="Arial" w:eastAsia="Times New Roman" w:hAnsi="Arial" w:cs="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04247"/>
    <w:multiLevelType w:val="multilevel"/>
    <w:tmpl w:val="B87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B35E9"/>
    <w:multiLevelType w:val="multilevel"/>
    <w:tmpl w:val="66DB3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DC5095"/>
    <w:multiLevelType w:val="hybridMultilevel"/>
    <w:tmpl w:val="82AA47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3E3CA0"/>
    <w:multiLevelType w:val="hybridMultilevel"/>
    <w:tmpl w:val="D20802D6"/>
    <w:lvl w:ilvl="0" w:tplc="970643E4">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9736047">
    <w:abstractNumId w:val="12"/>
  </w:num>
  <w:num w:numId="2" w16cid:durableId="1311784520">
    <w:abstractNumId w:val="2"/>
  </w:num>
  <w:num w:numId="3" w16cid:durableId="535117417">
    <w:abstractNumId w:val="0"/>
  </w:num>
  <w:num w:numId="4" w16cid:durableId="1581065208">
    <w:abstractNumId w:val="11"/>
  </w:num>
  <w:num w:numId="5" w16cid:durableId="737284075">
    <w:abstractNumId w:val="4"/>
  </w:num>
  <w:num w:numId="6" w16cid:durableId="203176332">
    <w:abstractNumId w:val="1"/>
  </w:num>
  <w:num w:numId="7" w16cid:durableId="7954997">
    <w:abstractNumId w:val="10"/>
  </w:num>
  <w:num w:numId="8" w16cid:durableId="1504197749">
    <w:abstractNumId w:val="13"/>
  </w:num>
  <w:num w:numId="9" w16cid:durableId="1948192427">
    <w:abstractNumId w:val="8"/>
  </w:num>
  <w:num w:numId="10" w16cid:durableId="1326471771">
    <w:abstractNumId w:val="7"/>
  </w:num>
  <w:num w:numId="11" w16cid:durableId="1583174443">
    <w:abstractNumId w:val="3"/>
  </w:num>
  <w:num w:numId="12" w16cid:durableId="114913142">
    <w:abstractNumId w:val="5"/>
  </w:num>
  <w:num w:numId="13" w16cid:durableId="1088648609">
    <w:abstractNumId w:val="6"/>
  </w:num>
  <w:num w:numId="14" w16cid:durableId="621574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48"/>
    <w:rsid w:val="000069D7"/>
    <w:rsid w:val="00013D5E"/>
    <w:rsid w:val="00021DCE"/>
    <w:rsid w:val="00041418"/>
    <w:rsid w:val="00046563"/>
    <w:rsid w:val="00053D2A"/>
    <w:rsid w:val="00066923"/>
    <w:rsid w:val="00066EEC"/>
    <w:rsid w:val="000774EF"/>
    <w:rsid w:val="00082EC0"/>
    <w:rsid w:val="00083A9E"/>
    <w:rsid w:val="000A495D"/>
    <w:rsid w:val="000C03FE"/>
    <w:rsid w:val="000C6936"/>
    <w:rsid w:val="000F42A2"/>
    <w:rsid w:val="000F501B"/>
    <w:rsid w:val="000F5C75"/>
    <w:rsid w:val="000F61AC"/>
    <w:rsid w:val="000F6AAF"/>
    <w:rsid w:val="00100C76"/>
    <w:rsid w:val="001014AC"/>
    <w:rsid w:val="0010488D"/>
    <w:rsid w:val="00104E3B"/>
    <w:rsid w:val="00106B22"/>
    <w:rsid w:val="00120C36"/>
    <w:rsid w:val="00121D02"/>
    <w:rsid w:val="001264DB"/>
    <w:rsid w:val="00137701"/>
    <w:rsid w:val="00152429"/>
    <w:rsid w:val="00165757"/>
    <w:rsid w:val="00173B3A"/>
    <w:rsid w:val="00176FC7"/>
    <w:rsid w:val="0018069F"/>
    <w:rsid w:val="001A14FC"/>
    <w:rsid w:val="001B2A93"/>
    <w:rsid w:val="001E1B6D"/>
    <w:rsid w:val="001F5222"/>
    <w:rsid w:val="00202D0D"/>
    <w:rsid w:val="00205BCC"/>
    <w:rsid w:val="002110CF"/>
    <w:rsid w:val="00241FA5"/>
    <w:rsid w:val="002421B4"/>
    <w:rsid w:val="00252DF8"/>
    <w:rsid w:val="00253AC4"/>
    <w:rsid w:val="002540D6"/>
    <w:rsid w:val="0026493D"/>
    <w:rsid w:val="00272D14"/>
    <w:rsid w:val="00274398"/>
    <w:rsid w:val="002A0B14"/>
    <w:rsid w:val="002A3F30"/>
    <w:rsid w:val="002A43C3"/>
    <w:rsid w:val="002B0DB5"/>
    <w:rsid w:val="002B2A48"/>
    <w:rsid w:val="002B6433"/>
    <w:rsid w:val="002B6436"/>
    <w:rsid w:val="002C223F"/>
    <w:rsid w:val="002D40BA"/>
    <w:rsid w:val="002E42BF"/>
    <w:rsid w:val="00304670"/>
    <w:rsid w:val="00312AE4"/>
    <w:rsid w:val="00331F38"/>
    <w:rsid w:val="00340F96"/>
    <w:rsid w:val="003424C6"/>
    <w:rsid w:val="00345B0C"/>
    <w:rsid w:val="0035624D"/>
    <w:rsid w:val="00383B6F"/>
    <w:rsid w:val="00387AB3"/>
    <w:rsid w:val="003A2183"/>
    <w:rsid w:val="003C225F"/>
    <w:rsid w:val="003C531E"/>
    <w:rsid w:val="003D4735"/>
    <w:rsid w:val="003E34A5"/>
    <w:rsid w:val="003E7FE1"/>
    <w:rsid w:val="003F49E8"/>
    <w:rsid w:val="003F736B"/>
    <w:rsid w:val="00421F8D"/>
    <w:rsid w:val="00432DC1"/>
    <w:rsid w:val="0043408B"/>
    <w:rsid w:val="0045481C"/>
    <w:rsid w:val="004601A5"/>
    <w:rsid w:val="00461C9D"/>
    <w:rsid w:val="00471329"/>
    <w:rsid w:val="00486F96"/>
    <w:rsid w:val="004A50AB"/>
    <w:rsid w:val="004B0CAD"/>
    <w:rsid w:val="004B4B51"/>
    <w:rsid w:val="004C54BA"/>
    <w:rsid w:val="004D5750"/>
    <w:rsid w:val="004E31FF"/>
    <w:rsid w:val="004F6391"/>
    <w:rsid w:val="00502421"/>
    <w:rsid w:val="0051232E"/>
    <w:rsid w:val="0051494F"/>
    <w:rsid w:val="00522C49"/>
    <w:rsid w:val="00541162"/>
    <w:rsid w:val="00556543"/>
    <w:rsid w:val="005857C3"/>
    <w:rsid w:val="005917FC"/>
    <w:rsid w:val="005A063C"/>
    <w:rsid w:val="005B3EAF"/>
    <w:rsid w:val="005C10CB"/>
    <w:rsid w:val="005C64E3"/>
    <w:rsid w:val="005D0219"/>
    <w:rsid w:val="005D105A"/>
    <w:rsid w:val="005D3E50"/>
    <w:rsid w:val="00600252"/>
    <w:rsid w:val="00600A82"/>
    <w:rsid w:val="00606BA6"/>
    <w:rsid w:val="006174B8"/>
    <w:rsid w:val="00627A30"/>
    <w:rsid w:val="00637E7C"/>
    <w:rsid w:val="006412D0"/>
    <w:rsid w:val="00643F88"/>
    <w:rsid w:val="00655716"/>
    <w:rsid w:val="00672CCE"/>
    <w:rsid w:val="00674447"/>
    <w:rsid w:val="00683576"/>
    <w:rsid w:val="00692974"/>
    <w:rsid w:val="00695B49"/>
    <w:rsid w:val="006B1322"/>
    <w:rsid w:val="006D2649"/>
    <w:rsid w:val="006D2863"/>
    <w:rsid w:val="006F1DDE"/>
    <w:rsid w:val="006F48EE"/>
    <w:rsid w:val="00710041"/>
    <w:rsid w:val="00724C35"/>
    <w:rsid w:val="007348D9"/>
    <w:rsid w:val="00736489"/>
    <w:rsid w:val="00780842"/>
    <w:rsid w:val="00786D14"/>
    <w:rsid w:val="007911B8"/>
    <w:rsid w:val="007945BA"/>
    <w:rsid w:val="007B0FC4"/>
    <w:rsid w:val="007B3074"/>
    <w:rsid w:val="007D101B"/>
    <w:rsid w:val="007D34B2"/>
    <w:rsid w:val="007D6717"/>
    <w:rsid w:val="007F3551"/>
    <w:rsid w:val="007F75D2"/>
    <w:rsid w:val="008124AA"/>
    <w:rsid w:val="008137A8"/>
    <w:rsid w:val="00820D7E"/>
    <w:rsid w:val="00845625"/>
    <w:rsid w:val="00853862"/>
    <w:rsid w:val="00862937"/>
    <w:rsid w:val="00873102"/>
    <w:rsid w:val="008758DF"/>
    <w:rsid w:val="0088300B"/>
    <w:rsid w:val="00894FDB"/>
    <w:rsid w:val="008953A1"/>
    <w:rsid w:val="008969C6"/>
    <w:rsid w:val="008974E7"/>
    <w:rsid w:val="008A3A09"/>
    <w:rsid w:val="008B471A"/>
    <w:rsid w:val="008B58C2"/>
    <w:rsid w:val="008B6242"/>
    <w:rsid w:val="008D386F"/>
    <w:rsid w:val="008D7F20"/>
    <w:rsid w:val="008E337A"/>
    <w:rsid w:val="009157B3"/>
    <w:rsid w:val="00916983"/>
    <w:rsid w:val="00934CE3"/>
    <w:rsid w:val="00936989"/>
    <w:rsid w:val="00952BC9"/>
    <w:rsid w:val="00953D1A"/>
    <w:rsid w:val="0095722E"/>
    <w:rsid w:val="009572A0"/>
    <w:rsid w:val="0098554B"/>
    <w:rsid w:val="009B2C19"/>
    <w:rsid w:val="009D0FB6"/>
    <w:rsid w:val="009E08E1"/>
    <w:rsid w:val="00A158D5"/>
    <w:rsid w:val="00A21BF4"/>
    <w:rsid w:val="00A2398D"/>
    <w:rsid w:val="00A26A38"/>
    <w:rsid w:val="00A306CD"/>
    <w:rsid w:val="00A4058D"/>
    <w:rsid w:val="00A40CBE"/>
    <w:rsid w:val="00A63C25"/>
    <w:rsid w:val="00A64BA0"/>
    <w:rsid w:val="00A702AA"/>
    <w:rsid w:val="00A77DF5"/>
    <w:rsid w:val="00A922F9"/>
    <w:rsid w:val="00A96F54"/>
    <w:rsid w:val="00AA5328"/>
    <w:rsid w:val="00AA7E17"/>
    <w:rsid w:val="00AC111C"/>
    <w:rsid w:val="00AC48A1"/>
    <w:rsid w:val="00AE3904"/>
    <w:rsid w:val="00AE3F69"/>
    <w:rsid w:val="00B032ED"/>
    <w:rsid w:val="00B21850"/>
    <w:rsid w:val="00B23F7E"/>
    <w:rsid w:val="00B51312"/>
    <w:rsid w:val="00B6280B"/>
    <w:rsid w:val="00BA2DC8"/>
    <w:rsid w:val="00BB1AD1"/>
    <w:rsid w:val="00BC286C"/>
    <w:rsid w:val="00BD77AA"/>
    <w:rsid w:val="00BE1B8E"/>
    <w:rsid w:val="00BE1F01"/>
    <w:rsid w:val="00BE24F1"/>
    <w:rsid w:val="00BF54B3"/>
    <w:rsid w:val="00C043A4"/>
    <w:rsid w:val="00C06511"/>
    <w:rsid w:val="00C104D8"/>
    <w:rsid w:val="00C1282D"/>
    <w:rsid w:val="00C22A8F"/>
    <w:rsid w:val="00C40FFC"/>
    <w:rsid w:val="00C41ABC"/>
    <w:rsid w:val="00C41CCA"/>
    <w:rsid w:val="00C42C66"/>
    <w:rsid w:val="00C43091"/>
    <w:rsid w:val="00C46482"/>
    <w:rsid w:val="00C47003"/>
    <w:rsid w:val="00C54666"/>
    <w:rsid w:val="00C55EE3"/>
    <w:rsid w:val="00C66911"/>
    <w:rsid w:val="00C736CC"/>
    <w:rsid w:val="00C82399"/>
    <w:rsid w:val="00C87F24"/>
    <w:rsid w:val="00CA32C0"/>
    <w:rsid w:val="00CA71B7"/>
    <w:rsid w:val="00CB3AD3"/>
    <w:rsid w:val="00CC066A"/>
    <w:rsid w:val="00CC1106"/>
    <w:rsid w:val="00CF450F"/>
    <w:rsid w:val="00CF6C82"/>
    <w:rsid w:val="00D015F9"/>
    <w:rsid w:val="00D04595"/>
    <w:rsid w:val="00D26FD3"/>
    <w:rsid w:val="00D27DBF"/>
    <w:rsid w:val="00D315F1"/>
    <w:rsid w:val="00D40E72"/>
    <w:rsid w:val="00D62DDC"/>
    <w:rsid w:val="00D91849"/>
    <w:rsid w:val="00D92125"/>
    <w:rsid w:val="00DA5ACF"/>
    <w:rsid w:val="00DA716E"/>
    <w:rsid w:val="00DB7472"/>
    <w:rsid w:val="00DC0326"/>
    <w:rsid w:val="00DC2F6C"/>
    <w:rsid w:val="00DC5CEC"/>
    <w:rsid w:val="00DE6030"/>
    <w:rsid w:val="00DF29DE"/>
    <w:rsid w:val="00E0181F"/>
    <w:rsid w:val="00E018E9"/>
    <w:rsid w:val="00E04649"/>
    <w:rsid w:val="00E1106D"/>
    <w:rsid w:val="00E17CF6"/>
    <w:rsid w:val="00E33DEF"/>
    <w:rsid w:val="00E34D04"/>
    <w:rsid w:val="00E34FFB"/>
    <w:rsid w:val="00E369C3"/>
    <w:rsid w:val="00E511D9"/>
    <w:rsid w:val="00E66E6A"/>
    <w:rsid w:val="00E763BF"/>
    <w:rsid w:val="00EB3531"/>
    <w:rsid w:val="00EC50FA"/>
    <w:rsid w:val="00EE138D"/>
    <w:rsid w:val="00F103D5"/>
    <w:rsid w:val="00F300C6"/>
    <w:rsid w:val="00F31B80"/>
    <w:rsid w:val="00F42D47"/>
    <w:rsid w:val="00F43A9A"/>
    <w:rsid w:val="00F50F28"/>
    <w:rsid w:val="00F5304A"/>
    <w:rsid w:val="00F67D39"/>
    <w:rsid w:val="00F777F4"/>
    <w:rsid w:val="00F82709"/>
    <w:rsid w:val="00F93239"/>
    <w:rsid w:val="00F93BB6"/>
    <w:rsid w:val="00FA58EB"/>
    <w:rsid w:val="00FC04E6"/>
    <w:rsid w:val="00FE6D63"/>
    <w:rsid w:val="00FF46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7379"/>
  <w15:chartTrackingRefBased/>
  <w15:docId w15:val="{05CE9268-8EDB-477D-85AC-BB731454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2A48"/>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00252"/>
    <w:pPr>
      <w:tabs>
        <w:tab w:val="center" w:pos="4536"/>
        <w:tab w:val="right" w:pos="9072"/>
      </w:tabs>
      <w:spacing w:after="0" w:line="240" w:lineRule="auto"/>
    </w:pPr>
  </w:style>
  <w:style w:type="character" w:customStyle="1" w:styleId="En-tteCar">
    <w:name w:val="En-tête Car"/>
    <w:basedOn w:val="Policepardfaut"/>
    <w:link w:val="En-tte"/>
    <w:uiPriority w:val="99"/>
    <w:rsid w:val="00600252"/>
  </w:style>
  <w:style w:type="paragraph" w:styleId="Pieddepage">
    <w:name w:val="footer"/>
    <w:basedOn w:val="Normal"/>
    <w:link w:val="PieddepageCar"/>
    <w:uiPriority w:val="99"/>
    <w:unhideWhenUsed/>
    <w:rsid w:val="00600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252"/>
  </w:style>
  <w:style w:type="character" w:styleId="Lienhypertexte">
    <w:name w:val="Hyperlink"/>
    <w:uiPriority w:val="99"/>
    <w:unhideWhenUsed/>
    <w:rsid w:val="00600252"/>
    <w:rPr>
      <w:color w:val="0000FF"/>
      <w:u w:val="single"/>
    </w:rPr>
  </w:style>
  <w:style w:type="paragraph" w:styleId="Corpsdetexte">
    <w:name w:val="Body Text"/>
    <w:basedOn w:val="Normal"/>
    <w:link w:val="CorpsdetexteCar"/>
    <w:rsid w:val="00600252"/>
    <w:pPr>
      <w:spacing w:after="0" w:line="240" w:lineRule="auto"/>
      <w:jc w:val="both"/>
    </w:pPr>
    <w:rPr>
      <w:rFonts w:ascii="Arial" w:eastAsia="SimSun" w:hAnsi="Arial" w:cs="Times New Roman"/>
      <w:snapToGrid w:val="0"/>
      <w:color w:val="000000"/>
      <w:sz w:val="20"/>
      <w:szCs w:val="20"/>
    </w:rPr>
  </w:style>
  <w:style w:type="character" w:customStyle="1" w:styleId="CorpsdetexteCar">
    <w:name w:val="Corps de texte Car"/>
    <w:basedOn w:val="Policepardfaut"/>
    <w:link w:val="Corpsdetexte"/>
    <w:rsid w:val="00600252"/>
    <w:rPr>
      <w:rFonts w:ascii="Arial" w:eastAsia="SimSun" w:hAnsi="Arial" w:cs="Times New Roman"/>
      <w:snapToGrid w:val="0"/>
      <w:color w:val="000000"/>
      <w:sz w:val="20"/>
      <w:szCs w:val="20"/>
      <w:lang w:val="fr-FR"/>
    </w:rPr>
  </w:style>
  <w:style w:type="paragraph" w:styleId="Sansinterligne">
    <w:name w:val="No Spacing"/>
    <w:uiPriority w:val="1"/>
    <w:qFormat/>
    <w:rsid w:val="007D34B2"/>
    <w:pPr>
      <w:spacing w:after="0" w:line="240" w:lineRule="auto"/>
    </w:pPr>
  </w:style>
  <w:style w:type="character" w:customStyle="1" w:styleId="markedcontent">
    <w:name w:val="markedcontent"/>
    <w:basedOn w:val="Policepardfaut"/>
    <w:rsid w:val="00272D14"/>
  </w:style>
  <w:style w:type="character" w:customStyle="1" w:styleId="Mentionnonrsolue1">
    <w:name w:val="Mention non résolue1"/>
    <w:basedOn w:val="Policepardfaut"/>
    <w:uiPriority w:val="99"/>
    <w:semiHidden/>
    <w:unhideWhenUsed/>
    <w:rsid w:val="008B6242"/>
    <w:rPr>
      <w:color w:val="605E5C"/>
      <w:shd w:val="clear" w:color="auto" w:fill="E1DFDD"/>
    </w:rPr>
  </w:style>
  <w:style w:type="paragraph" w:customStyle="1" w:styleId="paragraph-style-1">
    <w:name w:val="paragraph-style-1"/>
    <w:basedOn w:val="Normal"/>
    <w:rsid w:val="008969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7F3551"/>
    <w:pPr>
      <w:spacing w:line="240" w:lineRule="auto"/>
    </w:pPr>
    <w:rPr>
      <w:sz w:val="20"/>
      <w:szCs w:val="20"/>
    </w:rPr>
  </w:style>
  <w:style w:type="character" w:customStyle="1" w:styleId="CommentaireCar">
    <w:name w:val="Commentaire Car"/>
    <w:basedOn w:val="Policepardfaut"/>
    <w:link w:val="Commentaire"/>
    <w:uiPriority w:val="99"/>
    <w:rsid w:val="007F3551"/>
    <w:rPr>
      <w:sz w:val="20"/>
      <w:szCs w:val="20"/>
    </w:rPr>
  </w:style>
  <w:style w:type="paragraph" w:styleId="Paragraphedeliste">
    <w:name w:val="List Paragraph"/>
    <w:basedOn w:val="Normal"/>
    <w:link w:val="ParagraphedelisteCar"/>
    <w:uiPriority w:val="34"/>
    <w:qFormat/>
    <w:rsid w:val="000F61AC"/>
    <w:pPr>
      <w:ind w:left="720"/>
      <w:contextualSpacing/>
    </w:pPr>
  </w:style>
  <w:style w:type="character" w:customStyle="1" w:styleId="ParagraphedelisteCar">
    <w:name w:val="Paragraphe de liste Car"/>
    <w:link w:val="Paragraphedeliste"/>
    <w:uiPriority w:val="34"/>
    <w:rsid w:val="009E08E1"/>
  </w:style>
  <w:style w:type="character" w:customStyle="1" w:styleId="s1">
    <w:name w:val="s1"/>
    <w:basedOn w:val="Policepardfaut"/>
    <w:rsid w:val="0047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3039">
      <w:bodyDiv w:val="1"/>
      <w:marLeft w:val="0"/>
      <w:marRight w:val="0"/>
      <w:marTop w:val="0"/>
      <w:marBottom w:val="0"/>
      <w:divBdr>
        <w:top w:val="none" w:sz="0" w:space="0" w:color="auto"/>
        <w:left w:val="none" w:sz="0" w:space="0" w:color="auto"/>
        <w:bottom w:val="none" w:sz="0" w:space="0" w:color="auto"/>
        <w:right w:val="none" w:sz="0" w:space="0" w:color="auto"/>
      </w:divBdr>
    </w:div>
    <w:div w:id="435441829">
      <w:bodyDiv w:val="1"/>
      <w:marLeft w:val="0"/>
      <w:marRight w:val="0"/>
      <w:marTop w:val="0"/>
      <w:marBottom w:val="0"/>
      <w:divBdr>
        <w:top w:val="none" w:sz="0" w:space="0" w:color="auto"/>
        <w:left w:val="none" w:sz="0" w:space="0" w:color="auto"/>
        <w:bottom w:val="none" w:sz="0" w:space="0" w:color="auto"/>
        <w:right w:val="none" w:sz="0" w:space="0" w:color="auto"/>
      </w:divBdr>
    </w:div>
    <w:div w:id="494029339">
      <w:bodyDiv w:val="1"/>
      <w:marLeft w:val="0"/>
      <w:marRight w:val="0"/>
      <w:marTop w:val="0"/>
      <w:marBottom w:val="0"/>
      <w:divBdr>
        <w:top w:val="none" w:sz="0" w:space="0" w:color="auto"/>
        <w:left w:val="none" w:sz="0" w:space="0" w:color="auto"/>
        <w:bottom w:val="none" w:sz="0" w:space="0" w:color="auto"/>
        <w:right w:val="none" w:sz="0" w:space="0" w:color="auto"/>
      </w:divBdr>
    </w:div>
    <w:div w:id="873426642">
      <w:bodyDiv w:val="1"/>
      <w:marLeft w:val="0"/>
      <w:marRight w:val="0"/>
      <w:marTop w:val="0"/>
      <w:marBottom w:val="0"/>
      <w:divBdr>
        <w:top w:val="none" w:sz="0" w:space="0" w:color="auto"/>
        <w:left w:val="none" w:sz="0" w:space="0" w:color="auto"/>
        <w:bottom w:val="none" w:sz="0" w:space="0" w:color="auto"/>
        <w:right w:val="none" w:sz="0" w:space="0" w:color="auto"/>
      </w:divBdr>
    </w:div>
    <w:div w:id="936525742">
      <w:bodyDiv w:val="1"/>
      <w:marLeft w:val="0"/>
      <w:marRight w:val="0"/>
      <w:marTop w:val="0"/>
      <w:marBottom w:val="0"/>
      <w:divBdr>
        <w:top w:val="none" w:sz="0" w:space="0" w:color="auto"/>
        <w:left w:val="none" w:sz="0" w:space="0" w:color="auto"/>
        <w:bottom w:val="none" w:sz="0" w:space="0" w:color="auto"/>
        <w:right w:val="none" w:sz="0" w:space="0" w:color="auto"/>
      </w:divBdr>
    </w:div>
    <w:div w:id="1247883714">
      <w:bodyDiv w:val="1"/>
      <w:marLeft w:val="0"/>
      <w:marRight w:val="0"/>
      <w:marTop w:val="0"/>
      <w:marBottom w:val="0"/>
      <w:divBdr>
        <w:top w:val="none" w:sz="0" w:space="0" w:color="auto"/>
        <w:left w:val="none" w:sz="0" w:space="0" w:color="auto"/>
        <w:bottom w:val="none" w:sz="0" w:space="0" w:color="auto"/>
        <w:right w:val="none" w:sz="0" w:space="0" w:color="auto"/>
      </w:divBdr>
    </w:div>
    <w:div w:id="1278949813">
      <w:bodyDiv w:val="1"/>
      <w:marLeft w:val="0"/>
      <w:marRight w:val="0"/>
      <w:marTop w:val="0"/>
      <w:marBottom w:val="0"/>
      <w:divBdr>
        <w:top w:val="none" w:sz="0" w:space="0" w:color="auto"/>
        <w:left w:val="none" w:sz="0" w:space="0" w:color="auto"/>
        <w:bottom w:val="none" w:sz="0" w:space="0" w:color="auto"/>
        <w:right w:val="none" w:sz="0" w:space="0" w:color="auto"/>
      </w:divBdr>
    </w:div>
    <w:div w:id="1290551783">
      <w:bodyDiv w:val="1"/>
      <w:marLeft w:val="0"/>
      <w:marRight w:val="0"/>
      <w:marTop w:val="0"/>
      <w:marBottom w:val="0"/>
      <w:divBdr>
        <w:top w:val="none" w:sz="0" w:space="0" w:color="auto"/>
        <w:left w:val="none" w:sz="0" w:space="0" w:color="auto"/>
        <w:bottom w:val="none" w:sz="0" w:space="0" w:color="auto"/>
        <w:right w:val="none" w:sz="0" w:space="0" w:color="auto"/>
      </w:divBdr>
    </w:div>
    <w:div w:id="1577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tam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Wissal Sakri</cp:lastModifiedBy>
  <cp:revision>11</cp:revision>
  <dcterms:created xsi:type="dcterms:W3CDTF">2022-10-24T08:54:00Z</dcterms:created>
  <dcterms:modified xsi:type="dcterms:W3CDTF">2022-11-29T09:08:00Z</dcterms:modified>
</cp:coreProperties>
</file>