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711D" w14:textId="66D70129" w:rsidR="000308A6" w:rsidRPr="000308A6" w:rsidRDefault="000308A6" w:rsidP="000308A6">
      <w:pPr>
        <w:jc w:val="center"/>
        <w:rPr>
          <w:rFonts w:ascii="Times New Roman" w:eastAsia="Times New Roman" w:hAnsi="Times New Roman" w:cs="Times New Roman"/>
          <w:b/>
          <w:bCs/>
          <w:sz w:val="36"/>
          <w:szCs w:val="36"/>
        </w:rPr>
      </w:pPr>
      <w:r w:rsidRPr="000308A6">
        <w:rPr>
          <w:rFonts w:ascii="Times New Roman" w:eastAsia="Times New Roman" w:hAnsi="Times New Roman" w:cs="Times New Roman"/>
          <w:b/>
          <w:bCs/>
          <w:sz w:val="36"/>
          <w:szCs w:val="36"/>
          <w:rtl/>
        </w:rPr>
        <w:t>طلب ترشحات #6 – حاضنة المشاريع الإعلامية المبتكرة لنواة</w:t>
      </w:r>
    </w:p>
    <w:p w14:paraId="1EF52B4A" w14:textId="77777777" w:rsidR="000308A6" w:rsidRDefault="000308A6" w:rsidP="0053014B">
      <w:pPr>
        <w:spacing w:before="100" w:beforeAutospacing="1" w:after="100" w:afterAutospacing="1"/>
        <w:jc w:val="right"/>
        <w:rPr>
          <w:rFonts w:ascii="Times New Roman" w:eastAsia="Times New Roman" w:hAnsi="Times New Roman" w:cs="Times New Roman"/>
        </w:rPr>
      </w:pPr>
    </w:p>
    <w:p w14:paraId="28BAEBEB" w14:textId="3AA31F51"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في إطار عمله على تطوير منصة للوسائط المتعددة، يفتح موقع نواة المجال للطاقات الإبداعية في الميادين الفنية والتكنولوجية من أجل تقديم محتوى إعلامي مبتكر. الفنانون، وفنيو الوسائط المتعددة، والمطورون، ومهندسو البرمجيات، والمصممون، والصحفيون مدعوون جميعا للانضمام إلينا في هذا المشروع</w:t>
      </w:r>
      <w:r w:rsidRPr="0053014B">
        <w:rPr>
          <w:rFonts w:ascii="Times New Roman" w:eastAsia="Times New Roman" w:hAnsi="Times New Roman" w:cs="Times New Roman"/>
        </w:rPr>
        <w:t>.</w:t>
      </w:r>
    </w:p>
    <w:p w14:paraId="25F965CC"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ويهدف مشروعنا الجديد إلى إرساء تقاليد عمل تُدمج مختلف التخصصات المذكورة أعلاه عبر تطوير وسائط ومحتوى جديد ومبتكر. وسيكون بمثابة حاضنة للمشاريع الإعلامية الإبداعية التي تأخذ شكل سلسلة من الإقامات والعروض</w:t>
      </w:r>
      <w:r w:rsidRPr="0053014B">
        <w:rPr>
          <w:rFonts w:ascii="Times New Roman" w:eastAsia="Times New Roman" w:hAnsi="Times New Roman" w:cs="Times New Roman"/>
        </w:rPr>
        <w:t xml:space="preserve">. </w:t>
      </w:r>
      <w:r w:rsidRPr="0053014B">
        <w:rPr>
          <w:rFonts w:ascii="Times New Roman" w:eastAsia="Times New Roman" w:hAnsi="Times New Roman" w:cs="Times New Roman" w:hint="cs"/>
          <w:rtl/>
        </w:rPr>
        <w:t>ستتم عمليات التعاون هذه عبر دورات تمتد من 3 إلى 6 أشهر من العمل</w:t>
      </w:r>
      <w:r w:rsidRPr="0053014B">
        <w:rPr>
          <w:rFonts w:ascii="Times New Roman" w:eastAsia="Times New Roman" w:hAnsi="Times New Roman" w:cs="Times New Roman"/>
        </w:rPr>
        <w:t>.</w:t>
      </w:r>
    </w:p>
    <w:p w14:paraId="6BC30B43"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proofErr w:type="gramStart"/>
      <w:r w:rsidRPr="0053014B">
        <w:rPr>
          <w:rFonts w:ascii="Times New Roman" w:eastAsia="Times New Roman" w:hAnsi="Times New Roman" w:cs="Times New Roman"/>
          <w:rtl/>
        </w:rPr>
        <w:t>و ترصد</w:t>
      </w:r>
      <w:proofErr w:type="gramEnd"/>
      <w:r w:rsidRPr="0053014B">
        <w:rPr>
          <w:rFonts w:ascii="Times New Roman" w:eastAsia="Times New Roman" w:hAnsi="Times New Roman" w:cs="Times New Roman"/>
          <w:rtl/>
        </w:rPr>
        <w:t xml:space="preserve"> نواة للمقيمين و المتعاونين ميزانية إنتاج ودعم شخصي قصد تطوير مشاريع المحتوى الإعلامي، لا سيما بالتعاون الوثيق مع فريقها الدائم. كما تُسخر نواة بنيتها التحتية الفنية واللوجستية ومواردها البشرية لهذا الغرض</w:t>
      </w:r>
      <w:r w:rsidRPr="0053014B">
        <w:rPr>
          <w:rFonts w:ascii="Times New Roman" w:eastAsia="Times New Roman" w:hAnsi="Times New Roman" w:cs="Times New Roman"/>
        </w:rPr>
        <w:t>.</w:t>
      </w:r>
    </w:p>
    <w:p w14:paraId="34940679" w14:textId="77777777" w:rsidR="0053014B" w:rsidRPr="0053014B" w:rsidRDefault="0053014B" w:rsidP="0053014B">
      <w:pPr>
        <w:spacing w:before="100" w:beforeAutospacing="1" w:after="100" w:afterAutospacing="1"/>
        <w:jc w:val="right"/>
        <w:outlineLvl w:val="1"/>
        <w:rPr>
          <w:rFonts w:ascii="Times New Roman" w:eastAsia="Times New Roman" w:hAnsi="Times New Roman" w:cs="Times New Roman"/>
        </w:rPr>
      </w:pPr>
      <w:r w:rsidRPr="0053014B">
        <w:rPr>
          <w:rFonts w:ascii="Times New Roman" w:eastAsia="Times New Roman" w:hAnsi="Times New Roman" w:cs="Times New Roman"/>
          <w:b/>
          <w:bCs/>
          <w:sz w:val="36"/>
          <w:szCs w:val="36"/>
          <w:rtl/>
        </w:rPr>
        <w:t>الأهداف</w:t>
      </w:r>
    </w:p>
    <w:p w14:paraId="2DC9109F" w14:textId="77777777" w:rsidR="0053014B" w:rsidRPr="0053014B" w:rsidRDefault="0053014B" w:rsidP="0053014B">
      <w:pPr>
        <w:tabs>
          <w:tab w:val="num" w:pos="720"/>
        </w:tabs>
        <w:spacing w:before="100" w:beforeAutospacing="1" w:after="100" w:afterAutospacing="1"/>
        <w:ind w:hanging="360"/>
        <w:contextualSpacing/>
        <w:jc w:val="right"/>
        <w:rPr>
          <w:rFonts w:ascii="Times New Roman" w:eastAsia="Times New Roman" w:hAnsi="Times New Roman" w:cs="Times New Roman"/>
        </w:rPr>
      </w:pPr>
      <w:r w:rsidRPr="0053014B">
        <w:rPr>
          <w:rFonts w:ascii="Symbol" w:eastAsia="Symbol" w:hAnsi="Symbol" w:cs="Symbol"/>
          <w:sz w:val="20"/>
        </w:rPr>
        <w:t>·</w:t>
      </w:r>
      <w:r w:rsidRPr="0053014B">
        <w:rPr>
          <w:rFonts w:ascii="Times New Roman" w:eastAsia="Symbol" w:hAnsi="Times New Roman" w:cs="Times New Roman"/>
          <w:sz w:val="14"/>
          <w:szCs w:val="14"/>
        </w:rPr>
        <w:t xml:space="preserve">       </w:t>
      </w:r>
      <w:r w:rsidRPr="0053014B">
        <w:rPr>
          <w:rFonts w:asciiTheme="majorBidi" w:eastAsia="Times New Roman" w:hAnsiTheme="majorBidi" w:cstheme="majorBidi"/>
          <w:rtl/>
        </w:rPr>
        <w:t>تعزيز الروابط بين الفن والصحافة والتقنيات الجديدة والمشاركة الاجتماعية والمواطنية</w:t>
      </w:r>
      <w:r w:rsidRPr="0053014B">
        <w:rPr>
          <w:rFonts w:asciiTheme="majorBidi" w:eastAsia="Times New Roman" w:hAnsiTheme="majorBidi" w:cstheme="majorBidi"/>
        </w:rPr>
        <w:t>.</w:t>
      </w:r>
    </w:p>
    <w:p w14:paraId="158F743D" w14:textId="77777777" w:rsidR="0053014B" w:rsidRPr="0053014B" w:rsidRDefault="0053014B" w:rsidP="0053014B">
      <w:pPr>
        <w:tabs>
          <w:tab w:val="num" w:pos="720"/>
        </w:tabs>
        <w:spacing w:before="100" w:beforeAutospacing="1" w:after="100" w:afterAutospacing="1"/>
        <w:ind w:hanging="360"/>
        <w:contextualSpacing/>
        <w:jc w:val="right"/>
        <w:rPr>
          <w:rFonts w:ascii="Times New Roman" w:eastAsia="Times New Roman" w:hAnsi="Times New Roman" w:cs="Times New Roman"/>
        </w:rPr>
      </w:pPr>
      <w:r w:rsidRPr="0053014B">
        <w:rPr>
          <w:rFonts w:ascii="Symbol" w:eastAsia="Symbol" w:hAnsi="Symbol" w:cs="Symbol"/>
          <w:sz w:val="20"/>
        </w:rPr>
        <w:t>·</w:t>
      </w:r>
      <w:r w:rsidRPr="0053014B">
        <w:rPr>
          <w:rFonts w:ascii="Times New Roman" w:eastAsia="Symbol" w:hAnsi="Times New Roman" w:cs="Times New Roman"/>
          <w:sz w:val="14"/>
          <w:szCs w:val="14"/>
        </w:rPr>
        <w:t xml:space="preserve">       </w:t>
      </w:r>
      <w:r w:rsidRPr="0053014B">
        <w:rPr>
          <w:rFonts w:asciiTheme="majorBidi" w:eastAsia="Times New Roman" w:hAnsiTheme="majorBidi" w:cstheme="majorBidi"/>
          <w:rtl/>
        </w:rPr>
        <w:t>إرساء تقليد إعلامي تشاركي يشمل الفنانين والصحفيين والتقنيين</w:t>
      </w:r>
      <w:r w:rsidRPr="0053014B">
        <w:rPr>
          <w:rFonts w:asciiTheme="majorBidi" w:eastAsia="Times New Roman" w:hAnsiTheme="majorBidi" w:cstheme="majorBidi"/>
        </w:rPr>
        <w:t>.</w:t>
      </w:r>
    </w:p>
    <w:p w14:paraId="3B6AFEC9" w14:textId="77777777" w:rsidR="0053014B" w:rsidRPr="0053014B" w:rsidRDefault="0053014B" w:rsidP="0053014B">
      <w:pPr>
        <w:tabs>
          <w:tab w:val="num" w:pos="720"/>
        </w:tabs>
        <w:spacing w:before="100" w:beforeAutospacing="1" w:after="100" w:afterAutospacing="1"/>
        <w:ind w:hanging="360"/>
        <w:contextualSpacing/>
        <w:jc w:val="right"/>
        <w:rPr>
          <w:rFonts w:ascii="Times New Roman" w:eastAsia="Times New Roman" w:hAnsi="Times New Roman" w:cs="Times New Roman"/>
        </w:rPr>
      </w:pPr>
      <w:r w:rsidRPr="0053014B">
        <w:rPr>
          <w:rFonts w:ascii="Symbol" w:eastAsia="Symbol" w:hAnsi="Symbol" w:cs="Symbol"/>
          <w:sz w:val="20"/>
        </w:rPr>
        <w:t>·</w:t>
      </w:r>
      <w:r w:rsidRPr="0053014B">
        <w:rPr>
          <w:rFonts w:ascii="Times New Roman" w:eastAsia="Symbol" w:hAnsi="Times New Roman" w:cs="Times New Roman"/>
          <w:sz w:val="14"/>
          <w:szCs w:val="14"/>
        </w:rPr>
        <w:t xml:space="preserve">       </w:t>
      </w:r>
      <w:r w:rsidRPr="0053014B">
        <w:rPr>
          <w:rFonts w:asciiTheme="majorBidi" w:eastAsia="Times New Roman" w:hAnsiTheme="majorBidi" w:cstheme="majorBidi"/>
          <w:rtl/>
        </w:rPr>
        <w:t>إعادة التفكير في الصحافة عالية الجودة وتقديم أدوات إبداعية من خلال الفنون أو التكنولوجيا</w:t>
      </w:r>
      <w:r w:rsidRPr="0053014B">
        <w:rPr>
          <w:rFonts w:asciiTheme="majorBidi" w:eastAsia="Times New Roman" w:hAnsiTheme="majorBidi" w:cstheme="majorBidi"/>
        </w:rPr>
        <w:t>.</w:t>
      </w:r>
    </w:p>
    <w:p w14:paraId="12BD2875" w14:textId="77777777" w:rsidR="0053014B" w:rsidRPr="0053014B" w:rsidRDefault="0053014B" w:rsidP="0053014B">
      <w:pPr>
        <w:numPr>
          <w:ilvl w:val="0"/>
          <w:numId w:val="7"/>
        </w:numPr>
        <w:spacing w:before="100" w:beforeAutospacing="1" w:after="100" w:afterAutospacing="1"/>
        <w:jc w:val="right"/>
        <w:rPr>
          <w:rFonts w:ascii="Times New Roman" w:eastAsia="Times New Roman" w:hAnsi="Times New Roman" w:cs="Times New Roman"/>
        </w:rPr>
      </w:pPr>
      <w:r w:rsidRPr="0053014B">
        <w:rPr>
          <w:rFonts w:asciiTheme="majorBidi" w:eastAsia="Times New Roman" w:hAnsiTheme="majorBidi" w:cstheme="majorBidi"/>
          <w:rtl/>
        </w:rPr>
        <w:t>تشجيع انخراط الفنانين في الحراك المدني والإعلامي</w:t>
      </w:r>
      <w:r w:rsidRPr="0053014B">
        <w:rPr>
          <w:rFonts w:asciiTheme="majorBidi" w:eastAsia="Times New Roman" w:hAnsiTheme="majorBidi" w:cstheme="majorBidi"/>
        </w:rPr>
        <w:t>.</w:t>
      </w:r>
    </w:p>
    <w:p w14:paraId="7DC5D642" w14:textId="77777777" w:rsidR="0053014B" w:rsidRPr="0053014B" w:rsidRDefault="0053014B" w:rsidP="0053014B">
      <w:pPr>
        <w:numPr>
          <w:ilvl w:val="0"/>
          <w:numId w:val="7"/>
        </w:numPr>
        <w:spacing w:before="100" w:beforeAutospacing="1" w:after="100" w:afterAutospacing="1"/>
        <w:jc w:val="right"/>
        <w:rPr>
          <w:rFonts w:ascii="Times New Roman" w:eastAsia="Times New Roman" w:hAnsi="Times New Roman" w:cs="Times New Roman"/>
        </w:rPr>
      </w:pPr>
      <w:r w:rsidRPr="0053014B">
        <w:rPr>
          <w:rFonts w:asciiTheme="majorBidi" w:eastAsia="Times New Roman" w:hAnsiTheme="majorBidi" w:cstheme="majorBidi"/>
          <w:rtl/>
        </w:rPr>
        <w:t>تعزيز النفاذ إلى المحتوى الفني والثقافي</w:t>
      </w:r>
      <w:r w:rsidRPr="0053014B">
        <w:rPr>
          <w:rFonts w:asciiTheme="majorBidi" w:eastAsia="Times New Roman" w:hAnsiTheme="majorBidi" w:cstheme="majorBidi"/>
        </w:rPr>
        <w:t>.</w:t>
      </w:r>
    </w:p>
    <w:p w14:paraId="29B9A64D" w14:textId="77777777" w:rsidR="0053014B" w:rsidRPr="0053014B" w:rsidRDefault="0053014B" w:rsidP="0053014B">
      <w:pPr>
        <w:numPr>
          <w:ilvl w:val="0"/>
          <w:numId w:val="7"/>
        </w:numPr>
        <w:spacing w:before="100" w:beforeAutospacing="1" w:after="100" w:afterAutospacing="1"/>
        <w:jc w:val="right"/>
        <w:rPr>
          <w:rFonts w:ascii="Times New Roman" w:eastAsia="Times New Roman" w:hAnsi="Times New Roman" w:cs="Times New Roman"/>
        </w:rPr>
      </w:pPr>
      <w:r w:rsidRPr="0053014B">
        <w:rPr>
          <w:rFonts w:asciiTheme="majorBidi" w:eastAsia="Times New Roman" w:hAnsiTheme="majorBidi" w:cstheme="majorBidi"/>
          <w:rtl/>
        </w:rPr>
        <w:t>دعم المبادرات الثقافية الإبداعية التي تحترم تدابير التباعد الجسدي</w:t>
      </w:r>
      <w:r w:rsidRPr="0053014B">
        <w:rPr>
          <w:rFonts w:asciiTheme="majorBidi" w:eastAsia="Times New Roman" w:hAnsiTheme="majorBidi" w:cstheme="majorBidi"/>
        </w:rPr>
        <w:t>.</w:t>
      </w:r>
    </w:p>
    <w:p w14:paraId="522DA96B" w14:textId="77777777" w:rsidR="0053014B" w:rsidRPr="0053014B" w:rsidRDefault="0053014B" w:rsidP="0053014B">
      <w:pPr>
        <w:numPr>
          <w:ilvl w:val="0"/>
          <w:numId w:val="7"/>
        </w:numPr>
        <w:spacing w:before="100" w:beforeAutospacing="1" w:after="100" w:afterAutospacing="1"/>
        <w:jc w:val="right"/>
        <w:rPr>
          <w:rFonts w:ascii="Times New Roman" w:eastAsia="Times New Roman" w:hAnsi="Times New Roman" w:cs="Times New Roman"/>
        </w:rPr>
      </w:pPr>
      <w:r w:rsidRPr="0053014B">
        <w:rPr>
          <w:rFonts w:asciiTheme="majorBidi" w:eastAsia="Times New Roman" w:hAnsiTheme="majorBidi" w:cstheme="majorBidi"/>
          <w:rtl/>
        </w:rPr>
        <w:t>الاستعداد لإعادة إطلاق الأنشطة الثقافية بمجرد أن تسمح الظروف الصحية بذلك</w:t>
      </w:r>
    </w:p>
    <w:p w14:paraId="3CC958B8" w14:textId="77777777" w:rsidR="0053014B" w:rsidRPr="0053014B" w:rsidRDefault="0053014B" w:rsidP="0053014B">
      <w:pPr>
        <w:numPr>
          <w:ilvl w:val="0"/>
          <w:numId w:val="7"/>
        </w:numPr>
        <w:spacing w:before="100" w:beforeAutospacing="1" w:after="100" w:afterAutospacing="1"/>
        <w:jc w:val="right"/>
        <w:rPr>
          <w:rFonts w:ascii="Times New Roman" w:eastAsia="Times New Roman" w:hAnsi="Times New Roman" w:cs="Times New Roman"/>
        </w:rPr>
      </w:pPr>
      <w:r w:rsidRPr="0053014B">
        <w:rPr>
          <w:rFonts w:asciiTheme="majorBidi" w:eastAsia="Times New Roman" w:hAnsiTheme="majorBidi" w:cstheme="majorBidi"/>
          <w:rtl/>
        </w:rPr>
        <w:t>استكشاف وتجريب أشكال جديدة من النشر الثقافي</w:t>
      </w:r>
    </w:p>
    <w:p w14:paraId="135D656F" w14:textId="77777777" w:rsidR="0053014B" w:rsidRPr="0053014B" w:rsidRDefault="0053014B" w:rsidP="0053014B">
      <w:pPr>
        <w:spacing w:before="100" w:beforeAutospacing="1" w:after="100" w:afterAutospacing="1"/>
        <w:jc w:val="right"/>
        <w:outlineLvl w:val="1"/>
        <w:rPr>
          <w:rFonts w:ascii="Times New Roman" w:eastAsia="Times New Roman" w:hAnsi="Times New Roman" w:cs="Times New Roman"/>
        </w:rPr>
      </w:pPr>
      <w:r w:rsidRPr="0053014B">
        <w:rPr>
          <w:rFonts w:ascii="Times New Roman" w:eastAsia="Times New Roman" w:hAnsi="Times New Roman" w:cs="Times New Roman"/>
          <w:b/>
          <w:bCs/>
          <w:sz w:val="36"/>
          <w:szCs w:val="36"/>
          <w:rtl/>
        </w:rPr>
        <w:t>معايير الاختيار وشروط المشاركة</w:t>
      </w:r>
    </w:p>
    <w:p w14:paraId="01091DF5"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يستهدف برنامج </w:t>
      </w:r>
      <w:r w:rsidRPr="0053014B">
        <w:rPr>
          <w:rFonts w:ascii="Times New Roman" w:eastAsia="Times New Roman" w:hAnsi="Times New Roman" w:cs="Times New Roman"/>
        </w:rPr>
        <w:t xml:space="preserve">Innawaation </w:t>
      </w:r>
      <w:r w:rsidRPr="0053014B">
        <w:rPr>
          <w:rFonts w:ascii="Times New Roman" w:eastAsia="Times New Roman" w:hAnsi="Times New Roman" w:cs="Times New Roman" w:hint="cs"/>
          <w:rtl/>
        </w:rPr>
        <w:t>على وجه الخصوص</w:t>
      </w:r>
      <w:r w:rsidRPr="0053014B">
        <w:rPr>
          <w:rFonts w:ascii="Times New Roman" w:eastAsia="Times New Roman" w:hAnsi="Times New Roman" w:cs="Times New Roman"/>
        </w:rPr>
        <w:t>:</w:t>
      </w:r>
    </w:p>
    <w:p w14:paraId="55CEF02F" w14:textId="77777777" w:rsidR="0053014B" w:rsidRPr="0053014B" w:rsidRDefault="0053014B" w:rsidP="0053014B">
      <w:pPr>
        <w:numPr>
          <w:ilvl w:val="0"/>
          <w:numId w:val="8"/>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الفنانين والتقنيين من جميع التخصصات</w:t>
      </w:r>
      <w:r w:rsidRPr="0053014B">
        <w:rPr>
          <w:rFonts w:ascii="Times New Roman" w:eastAsia="Times New Roman" w:hAnsi="Times New Roman" w:cs="Times New Roman"/>
        </w:rPr>
        <w:t>.</w:t>
      </w:r>
    </w:p>
    <w:p w14:paraId="7EE10D0B" w14:textId="77777777" w:rsidR="0053014B" w:rsidRPr="0053014B" w:rsidRDefault="0053014B" w:rsidP="0053014B">
      <w:pPr>
        <w:numPr>
          <w:ilvl w:val="0"/>
          <w:numId w:val="8"/>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مواطني تونس والمغرب والجزائر ومصر ولبنان</w:t>
      </w:r>
      <w:r w:rsidRPr="0053014B">
        <w:rPr>
          <w:rFonts w:ascii="Times New Roman" w:eastAsia="Times New Roman" w:hAnsi="Times New Roman" w:cs="Times New Roman"/>
        </w:rPr>
        <w:t>.</w:t>
      </w:r>
    </w:p>
    <w:p w14:paraId="1ABE5FBA" w14:textId="77777777" w:rsidR="0053014B" w:rsidRPr="0053014B" w:rsidRDefault="0053014B" w:rsidP="0053014B">
      <w:pPr>
        <w:numPr>
          <w:ilvl w:val="0"/>
          <w:numId w:val="8"/>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مهنيين متفرغين خلال الدورات المقررة لمدة لا تقل عن شهرين</w:t>
      </w:r>
      <w:r w:rsidRPr="0053014B">
        <w:rPr>
          <w:rFonts w:ascii="Times New Roman" w:eastAsia="Times New Roman" w:hAnsi="Times New Roman" w:cs="Times New Roman"/>
        </w:rPr>
        <w:t>.</w:t>
      </w:r>
    </w:p>
    <w:p w14:paraId="146B1872" w14:textId="77777777" w:rsidR="0053014B" w:rsidRPr="0053014B" w:rsidRDefault="0053014B" w:rsidP="0053014B">
      <w:pPr>
        <w:numPr>
          <w:ilvl w:val="0"/>
          <w:numId w:val="8"/>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من لديهم خبرة لا تقل عن 5 سنوات في التخصصات والمجالات المذكورة أعلاه</w:t>
      </w:r>
      <w:r w:rsidRPr="0053014B">
        <w:rPr>
          <w:rFonts w:ascii="Times New Roman" w:eastAsia="Times New Roman" w:hAnsi="Times New Roman" w:cs="Times New Roman"/>
        </w:rPr>
        <w:t>.</w:t>
      </w:r>
    </w:p>
    <w:p w14:paraId="6B9597E4" w14:textId="77777777" w:rsidR="0053014B" w:rsidRPr="0053014B" w:rsidRDefault="0053014B" w:rsidP="0053014B">
      <w:pPr>
        <w:numPr>
          <w:ilvl w:val="0"/>
          <w:numId w:val="8"/>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من تتراوح أعمارهم بين 25 </w:t>
      </w:r>
      <w:proofErr w:type="gramStart"/>
      <w:r w:rsidRPr="0053014B">
        <w:rPr>
          <w:rFonts w:ascii="Times New Roman" w:eastAsia="Times New Roman" w:hAnsi="Times New Roman" w:cs="Times New Roman"/>
          <w:rtl/>
        </w:rPr>
        <w:t>و 45</w:t>
      </w:r>
      <w:proofErr w:type="gramEnd"/>
      <w:r w:rsidRPr="0053014B">
        <w:rPr>
          <w:rFonts w:ascii="Times New Roman" w:eastAsia="Times New Roman" w:hAnsi="Times New Roman" w:cs="Times New Roman"/>
          <w:rtl/>
        </w:rPr>
        <w:t xml:space="preserve"> سنة</w:t>
      </w:r>
      <w:r w:rsidRPr="0053014B">
        <w:rPr>
          <w:rFonts w:ascii="Times New Roman" w:eastAsia="Times New Roman" w:hAnsi="Times New Roman" w:cs="Times New Roman"/>
        </w:rPr>
        <w:t>.</w:t>
      </w:r>
    </w:p>
    <w:p w14:paraId="64F0F4CC"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ملاحظة: يمكن للمترشحين المشاركة بشكل فردي أو جماعي</w:t>
      </w:r>
      <w:r w:rsidRPr="0053014B">
        <w:rPr>
          <w:rFonts w:ascii="Times New Roman" w:eastAsia="Times New Roman" w:hAnsi="Times New Roman" w:cs="Times New Roman"/>
        </w:rPr>
        <w:t>.</w:t>
      </w:r>
      <w:r w:rsidRPr="0053014B">
        <w:rPr>
          <w:rFonts w:ascii="Times New Roman" w:eastAsia="Times New Roman" w:hAnsi="Times New Roman" w:cs="Times New Roman"/>
        </w:rPr>
        <w:br/>
      </w:r>
      <w:r w:rsidRPr="0053014B">
        <w:rPr>
          <w:rFonts w:ascii="Times New Roman" w:eastAsia="Times New Roman" w:hAnsi="Times New Roman" w:cs="Times New Roman" w:hint="cs"/>
          <w:rtl/>
        </w:rPr>
        <w:t>لا يوجد دعم لتكاليف الإقامة والسفر من خارج الأراضي التونسية</w:t>
      </w:r>
      <w:r w:rsidRPr="0053014B">
        <w:rPr>
          <w:rFonts w:ascii="Times New Roman" w:eastAsia="Times New Roman" w:hAnsi="Times New Roman" w:cs="Times New Roman"/>
        </w:rPr>
        <w:t>.</w:t>
      </w:r>
      <w:r w:rsidRPr="0053014B">
        <w:rPr>
          <w:rFonts w:ascii="Times New Roman" w:eastAsia="Times New Roman" w:hAnsi="Times New Roman" w:cs="Times New Roman"/>
        </w:rPr>
        <w:br/>
      </w:r>
      <w:r w:rsidRPr="0053014B">
        <w:rPr>
          <w:rFonts w:ascii="Times New Roman" w:eastAsia="Times New Roman" w:hAnsi="Times New Roman" w:cs="Times New Roman" w:hint="cs"/>
          <w:rtl/>
        </w:rPr>
        <w:t>يجب أن تتوج المشاريع الفنية التي يتم تطويرها خلال الإقامات والدورات بإنتاج يعرض على الجمهور عبر قنوات نشر نواة (الويب، المجلة، المعارض، وغيرها من الفعاليات</w:t>
      </w:r>
      <w:r w:rsidRPr="0053014B">
        <w:rPr>
          <w:rFonts w:ascii="Times New Roman" w:eastAsia="Times New Roman" w:hAnsi="Times New Roman" w:cs="Times New Roman"/>
        </w:rPr>
        <w:t>).</w:t>
      </w:r>
    </w:p>
    <w:p w14:paraId="0AEC1067" w14:textId="77777777" w:rsidR="0053014B" w:rsidRPr="0053014B" w:rsidRDefault="0053014B" w:rsidP="0053014B">
      <w:pPr>
        <w:spacing w:before="100" w:beforeAutospacing="1" w:after="100" w:afterAutospacing="1"/>
        <w:jc w:val="right"/>
        <w:outlineLvl w:val="1"/>
        <w:rPr>
          <w:rFonts w:ascii="Times New Roman" w:eastAsia="Times New Roman" w:hAnsi="Times New Roman" w:cs="Times New Roman"/>
        </w:rPr>
      </w:pPr>
      <w:r w:rsidRPr="0053014B">
        <w:rPr>
          <w:rFonts w:ascii="Times New Roman" w:eastAsia="Times New Roman" w:hAnsi="Times New Roman" w:cs="Times New Roman"/>
          <w:b/>
          <w:bCs/>
          <w:sz w:val="36"/>
          <w:szCs w:val="36"/>
          <w:rtl/>
        </w:rPr>
        <w:lastRenderedPageBreak/>
        <w:t>الشروط المادية والمالية</w:t>
      </w:r>
    </w:p>
    <w:p w14:paraId="1D3DEE2D"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ستتيح نواة للمقيمين</w:t>
      </w:r>
      <w:r w:rsidRPr="0053014B">
        <w:rPr>
          <w:rFonts w:ascii="Times New Roman" w:eastAsia="Times New Roman" w:hAnsi="Times New Roman" w:cs="Times New Roman"/>
        </w:rPr>
        <w:t>:</w:t>
      </w:r>
    </w:p>
    <w:p w14:paraId="6BE6F502" w14:textId="77777777" w:rsidR="0053014B" w:rsidRPr="0053014B" w:rsidRDefault="0053014B" w:rsidP="0053014B">
      <w:pPr>
        <w:numPr>
          <w:ilvl w:val="0"/>
          <w:numId w:val="9"/>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رسوم تتراوح بين 5000 </w:t>
      </w:r>
      <w:proofErr w:type="gramStart"/>
      <w:r w:rsidRPr="0053014B">
        <w:rPr>
          <w:rFonts w:ascii="Times New Roman" w:eastAsia="Times New Roman" w:hAnsi="Times New Roman" w:cs="Times New Roman"/>
          <w:rtl/>
        </w:rPr>
        <w:t>و 7500</w:t>
      </w:r>
      <w:proofErr w:type="gramEnd"/>
      <w:r w:rsidRPr="0053014B">
        <w:rPr>
          <w:rFonts w:ascii="Times New Roman" w:eastAsia="Times New Roman" w:hAnsi="Times New Roman" w:cs="Times New Roman"/>
          <w:rtl/>
        </w:rPr>
        <w:t xml:space="preserve"> دينار تونسي</w:t>
      </w:r>
      <w:r w:rsidRPr="0053014B">
        <w:rPr>
          <w:rFonts w:ascii="Times New Roman" w:eastAsia="Times New Roman" w:hAnsi="Times New Roman" w:cs="Times New Roman"/>
        </w:rPr>
        <w:t>.</w:t>
      </w:r>
    </w:p>
    <w:p w14:paraId="16524491" w14:textId="77777777" w:rsidR="0053014B" w:rsidRPr="0053014B" w:rsidRDefault="0053014B" w:rsidP="0053014B">
      <w:pPr>
        <w:numPr>
          <w:ilvl w:val="0"/>
          <w:numId w:val="9"/>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مكان عمل والمرافق والنفقات المختلفة</w:t>
      </w:r>
      <w:r w:rsidRPr="0053014B">
        <w:rPr>
          <w:rFonts w:ascii="Times New Roman" w:eastAsia="Times New Roman" w:hAnsi="Times New Roman" w:cs="Times New Roman"/>
        </w:rPr>
        <w:t>.</w:t>
      </w:r>
    </w:p>
    <w:p w14:paraId="6D1D2572" w14:textId="77777777" w:rsidR="0053014B" w:rsidRPr="0053014B" w:rsidRDefault="0053014B" w:rsidP="0053014B">
      <w:pPr>
        <w:numPr>
          <w:ilvl w:val="0"/>
          <w:numId w:val="9"/>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الموارد الفنية واللوجستية (حسب </w:t>
      </w:r>
      <w:proofErr w:type="spellStart"/>
      <w:r w:rsidRPr="0053014B">
        <w:rPr>
          <w:rFonts w:ascii="Times New Roman" w:eastAsia="Times New Roman" w:hAnsi="Times New Roman" w:cs="Times New Roman"/>
          <w:rtl/>
        </w:rPr>
        <w:t>ماهو</w:t>
      </w:r>
      <w:proofErr w:type="spellEnd"/>
      <w:r w:rsidRPr="0053014B">
        <w:rPr>
          <w:rFonts w:ascii="Times New Roman" w:eastAsia="Times New Roman" w:hAnsi="Times New Roman" w:cs="Times New Roman"/>
          <w:rtl/>
        </w:rPr>
        <w:t xml:space="preserve"> متوفر</w:t>
      </w:r>
      <w:r w:rsidRPr="0053014B">
        <w:rPr>
          <w:rFonts w:ascii="Times New Roman" w:eastAsia="Times New Roman" w:hAnsi="Times New Roman" w:cs="Times New Roman"/>
        </w:rPr>
        <w:t>).</w:t>
      </w:r>
    </w:p>
    <w:p w14:paraId="12327E27" w14:textId="77777777" w:rsidR="0053014B" w:rsidRPr="0053014B" w:rsidRDefault="0053014B" w:rsidP="0053014B">
      <w:pPr>
        <w:numPr>
          <w:ilvl w:val="0"/>
          <w:numId w:val="9"/>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الموارد البشرية والإدارية (إدارة التحرير، الإدارة والإنتاج، الدعم الفني </w:t>
      </w:r>
      <w:proofErr w:type="spellStart"/>
      <w:r w:rsidRPr="0053014B">
        <w:rPr>
          <w:rFonts w:ascii="Times New Roman" w:eastAsia="Times New Roman" w:hAnsi="Times New Roman" w:cs="Times New Roman"/>
          <w:rtl/>
        </w:rPr>
        <w:t>والاتصالي</w:t>
      </w:r>
      <w:proofErr w:type="spellEnd"/>
      <w:r w:rsidRPr="0053014B">
        <w:rPr>
          <w:rFonts w:ascii="Times New Roman" w:eastAsia="Times New Roman" w:hAnsi="Times New Roman" w:cs="Times New Roman"/>
        </w:rPr>
        <w:t>).</w:t>
      </w:r>
    </w:p>
    <w:p w14:paraId="361E5BD6" w14:textId="77777777" w:rsidR="0053014B" w:rsidRPr="0053014B" w:rsidRDefault="0053014B" w:rsidP="0053014B">
      <w:pPr>
        <w:spacing w:before="100" w:beforeAutospacing="1" w:after="100" w:afterAutospacing="1"/>
        <w:jc w:val="right"/>
        <w:outlineLvl w:val="1"/>
        <w:rPr>
          <w:rFonts w:ascii="Times New Roman" w:eastAsia="Times New Roman" w:hAnsi="Times New Roman" w:cs="Times New Roman"/>
        </w:rPr>
      </w:pPr>
      <w:r w:rsidRPr="0053014B">
        <w:rPr>
          <w:rFonts w:ascii="Times New Roman" w:eastAsia="Times New Roman" w:hAnsi="Times New Roman" w:cs="Times New Roman"/>
          <w:b/>
          <w:bCs/>
          <w:sz w:val="36"/>
          <w:szCs w:val="36"/>
          <w:rtl/>
        </w:rPr>
        <w:t>عملية التقديم</w:t>
      </w:r>
    </w:p>
    <w:p w14:paraId="45B5E706"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يجب أن تتضمن الطلبات</w:t>
      </w:r>
      <w:r w:rsidRPr="0053014B">
        <w:rPr>
          <w:rFonts w:ascii="Times New Roman" w:eastAsia="Times New Roman" w:hAnsi="Times New Roman" w:cs="Times New Roman"/>
        </w:rPr>
        <w:t>:</w:t>
      </w:r>
    </w:p>
    <w:p w14:paraId="6E6CB98D" w14:textId="77777777" w:rsidR="0053014B" w:rsidRPr="0053014B" w:rsidRDefault="0053014B" w:rsidP="0053014B">
      <w:pPr>
        <w:numPr>
          <w:ilvl w:val="0"/>
          <w:numId w:val="10"/>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سيرة ذاتية ونماذج من أحدث الأعمال (وصف موجز للعمل، ومواد مكتوبة أو بصرية من خلال الصور أو الروابط أو الملفات</w:t>
      </w:r>
      <w:r w:rsidRPr="0053014B">
        <w:rPr>
          <w:rFonts w:ascii="Times New Roman" w:eastAsia="Times New Roman" w:hAnsi="Times New Roman" w:cs="Times New Roman"/>
        </w:rPr>
        <w:t>).</w:t>
      </w:r>
    </w:p>
    <w:p w14:paraId="5C175766" w14:textId="77777777" w:rsidR="0053014B" w:rsidRPr="0053014B" w:rsidRDefault="0053014B" w:rsidP="0053014B">
      <w:pPr>
        <w:numPr>
          <w:ilvl w:val="0"/>
          <w:numId w:val="10"/>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خطاب تحفيزي لا يتجاوز صفحة واحدة وتشمل: الفكرة العامة، والتبرير، ومنهجية العمل، ونتائج المشروع</w:t>
      </w:r>
      <w:r w:rsidRPr="0053014B">
        <w:rPr>
          <w:rFonts w:ascii="Times New Roman" w:eastAsia="Times New Roman" w:hAnsi="Times New Roman" w:cs="Times New Roman"/>
        </w:rPr>
        <w:t>.</w:t>
      </w:r>
    </w:p>
    <w:p w14:paraId="0680C398" w14:textId="77777777" w:rsidR="0053014B" w:rsidRPr="0053014B" w:rsidRDefault="0053014B" w:rsidP="0053014B">
      <w:pPr>
        <w:numPr>
          <w:ilvl w:val="0"/>
          <w:numId w:val="10"/>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يمكن إرسال المطالب باللغة الفرنسية أو الإنجليزية أو العربية على البريد الإلكتروني التالي</w:t>
      </w:r>
      <w:r w:rsidRPr="0053014B">
        <w:rPr>
          <w:rFonts w:ascii="Times New Roman" w:eastAsia="Times New Roman" w:hAnsi="Times New Roman" w:cs="Times New Roman"/>
        </w:rPr>
        <w:t>: innawaation@nawaat.org</w:t>
      </w:r>
    </w:p>
    <w:p w14:paraId="14DC420A" w14:textId="77777777" w:rsidR="0053014B" w:rsidRPr="0053014B" w:rsidRDefault="0053014B" w:rsidP="0053014B">
      <w:pPr>
        <w:numPr>
          <w:ilvl w:val="0"/>
          <w:numId w:val="10"/>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الموعد النهائي لتقديم الطلبات: 11 نوفمبر 2022 عند منتصف الليل بتوقيت تونس (توقيت البريد الإلكتروني</w:t>
      </w:r>
      <w:r w:rsidRPr="0053014B">
        <w:rPr>
          <w:rFonts w:ascii="Times New Roman" w:eastAsia="Times New Roman" w:hAnsi="Times New Roman" w:cs="Times New Roman"/>
        </w:rPr>
        <w:t>)</w:t>
      </w:r>
    </w:p>
    <w:p w14:paraId="60DE265D" w14:textId="77777777" w:rsidR="0053014B" w:rsidRPr="0053014B" w:rsidRDefault="0053014B" w:rsidP="0053014B">
      <w:pPr>
        <w:numPr>
          <w:ilvl w:val="0"/>
          <w:numId w:val="10"/>
        </w:num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الإعلان عن النتائج</w:t>
      </w:r>
      <w:r w:rsidRPr="0053014B">
        <w:rPr>
          <w:rFonts w:ascii="Times New Roman" w:eastAsia="Times New Roman" w:hAnsi="Times New Roman" w:cs="Times New Roman"/>
        </w:rPr>
        <w:t xml:space="preserve">: 21 </w:t>
      </w:r>
      <w:r w:rsidRPr="0053014B">
        <w:rPr>
          <w:rFonts w:ascii="Times New Roman" w:eastAsia="Times New Roman" w:hAnsi="Times New Roman" w:cs="Times New Roman"/>
          <w:rtl/>
        </w:rPr>
        <w:t>نوفمبر 2022</w:t>
      </w:r>
    </w:p>
    <w:p w14:paraId="4572A87C" w14:textId="77777777" w:rsidR="0053014B" w:rsidRPr="0053014B" w:rsidRDefault="0053014B" w:rsidP="0053014B">
      <w:pPr>
        <w:spacing w:before="100" w:beforeAutospacing="1" w:after="100" w:afterAutospacing="1"/>
        <w:jc w:val="right"/>
        <w:rPr>
          <w:rFonts w:ascii="Times New Roman" w:eastAsia="Times New Roman" w:hAnsi="Times New Roman" w:cs="Times New Roman"/>
        </w:rPr>
      </w:pPr>
      <w:r w:rsidRPr="0053014B">
        <w:rPr>
          <w:rFonts w:ascii="Times New Roman" w:eastAsia="Times New Roman" w:hAnsi="Times New Roman" w:cs="Times New Roman"/>
          <w:rtl/>
        </w:rPr>
        <w:t xml:space="preserve">لمعرفة المزيد عن </w:t>
      </w:r>
      <w:hyperlink r:id="rId7" w:history="1">
        <w:r w:rsidRPr="0053014B">
          <w:rPr>
            <w:rFonts w:ascii="Times New Roman" w:eastAsia="Times New Roman" w:hAnsi="Times New Roman" w:cs="Times New Roman" w:hint="cs"/>
            <w:color w:val="0000FF"/>
            <w:u w:val="single"/>
            <w:rtl/>
          </w:rPr>
          <w:t>نواة</w:t>
        </w:r>
      </w:hyperlink>
      <w:r w:rsidRPr="0053014B">
        <w:rPr>
          <w:rFonts w:ascii="Times New Roman" w:eastAsia="Times New Roman" w:hAnsi="Times New Roman" w:cs="Times New Roman" w:hint="cs"/>
          <w:rtl/>
        </w:rPr>
        <w:t>، يمكنكم زيارة موقعنا على الإنترنت</w:t>
      </w:r>
      <w:r w:rsidRPr="0053014B">
        <w:rPr>
          <w:rFonts w:ascii="Times New Roman" w:eastAsia="Times New Roman" w:hAnsi="Times New Roman" w:cs="Times New Roman"/>
        </w:rPr>
        <w:t>.</w:t>
      </w:r>
    </w:p>
    <w:p w14:paraId="5AB669B2" w14:textId="77777777" w:rsidR="0053014B" w:rsidRPr="0053014B" w:rsidRDefault="0053014B" w:rsidP="0053014B">
      <w:pPr>
        <w:bidi/>
        <w:spacing w:before="100" w:beforeAutospacing="1" w:after="100" w:afterAutospacing="1"/>
        <w:rPr>
          <w:rFonts w:ascii="Times New Roman" w:eastAsia="Times New Roman" w:hAnsi="Times New Roman" w:cs="Times New Roman"/>
        </w:rPr>
      </w:pPr>
      <w:r w:rsidRPr="0053014B">
        <w:rPr>
          <w:rFonts w:eastAsia="Times New Roman"/>
          <w:rtl/>
        </w:rPr>
        <w:t> </w:t>
      </w:r>
    </w:p>
    <w:p w14:paraId="5A56F302" w14:textId="77777777" w:rsidR="00BD3C5A" w:rsidRPr="0053014B" w:rsidRDefault="00BD3C5A" w:rsidP="0053014B">
      <w:pPr>
        <w:bidi/>
        <w:rPr>
          <w:rtl/>
        </w:rPr>
      </w:pPr>
    </w:p>
    <w:sectPr w:rsidR="00BD3C5A" w:rsidRPr="0053014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9A87" w14:textId="77777777" w:rsidR="008B625E" w:rsidRDefault="008B625E" w:rsidP="000308A6">
      <w:r>
        <w:separator/>
      </w:r>
    </w:p>
  </w:endnote>
  <w:endnote w:type="continuationSeparator" w:id="0">
    <w:p w14:paraId="56F67607" w14:textId="77777777" w:rsidR="008B625E" w:rsidRDefault="008B625E" w:rsidP="000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896F" w14:textId="77777777" w:rsidR="008B625E" w:rsidRDefault="008B625E" w:rsidP="000308A6">
      <w:r>
        <w:separator/>
      </w:r>
    </w:p>
  </w:footnote>
  <w:footnote w:type="continuationSeparator" w:id="0">
    <w:p w14:paraId="5742C006" w14:textId="77777777" w:rsidR="008B625E" w:rsidRDefault="008B625E" w:rsidP="0003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3F2D" w14:textId="49B3DDBE" w:rsidR="000308A6" w:rsidRDefault="000308A6" w:rsidP="000308A6">
    <w:pPr>
      <w:pStyle w:val="Header"/>
      <w:jc w:val="center"/>
    </w:pPr>
    <w:r>
      <w:rPr>
        <w:noProof/>
      </w:rPr>
      <w:drawing>
        <wp:inline distT="0" distB="0" distL="0" distR="0" wp14:anchorId="144EA42F" wp14:editId="52685762">
          <wp:extent cx="3175279" cy="9866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26204" cy="1002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0CD"/>
    <w:multiLevelType w:val="multilevel"/>
    <w:tmpl w:val="E12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73081"/>
    <w:multiLevelType w:val="multilevel"/>
    <w:tmpl w:val="E7F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31612"/>
    <w:multiLevelType w:val="multilevel"/>
    <w:tmpl w:val="AAE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654E3"/>
    <w:multiLevelType w:val="multilevel"/>
    <w:tmpl w:val="B2A2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7FB9"/>
    <w:multiLevelType w:val="multilevel"/>
    <w:tmpl w:val="4A6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B670B"/>
    <w:multiLevelType w:val="multilevel"/>
    <w:tmpl w:val="AAE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6871"/>
    <w:multiLevelType w:val="multilevel"/>
    <w:tmpl w:val="E5A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95DA2"/>
    <w:multiLevelType w:val="multilevel"/>
    <w:tmpl w:val="AAE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41F5B"/>
    <w:multiLevelType w:val="multilevel"/>
    <w:tmpl w:val="2286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821B2"/>
    <w:multiLevelType w:val="multilevel"/>
    <w:tmpl w:val="A88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9"/>
  </w:num>
  <w:num w:numId="5">
    <w:abstractNumId w:val="2"/>
  </w:num>
  <w:num w:numId="6">
    <w:abstractNumId w:val="5"/>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4B"/>
    <w:rsid w:val="000308A6"/>
    <w:rsid w:val="0053014B"/>
    <w:rsid w:val="008B625E"/>
    <w:rsid w:val="00BD3C5A"/>
    <w:rsid w:val="00D8082F"/>
  </w:rsids>
  <m:mathPr>
    <m:mathFont m:val="Cambria Math"/>
    <m:brkBin m:val="before"/>
    <m:brkBinSub m:val="--"/>
    <m:smallFrac m:val="0"/>
    <m:dispDef/>
    <m:lMargin m:val="0"/>
    <m:rMargin m:val="0"/>
    <m:defJc m:val="centerGroup"/>
    <m:wrapIndent m:val="1440"/>
    <m:intLim m:val="subSup"/>
    <m:naryLim m:val="undOvr"/>
  </m:mathPr>
  <w:themeFontLang w:val="en-TN" w:bidi="ar-SA"/>
  <w:clrSchemeMapping w:bg1="light1" w:t1="dark1" w:bg2="light2" w:t2="dark2" w:accent1="accent1" w:accent2="accent2" w:accent3="accent3" w:accent4="accent4" w:accent5="accent5" w:accent6="accent6" w:hyperlink="hyperlink" w:followedHyperlink="followedHyperlink"/>
  <w:decimalSymbol w:val="."/>
  <w:listSeparator w:val=","/>
  <w14:docId w14:val="5086A1CF"/>
  <w15:chartTrackingRefBased/>
  <w15:docId w15:val="{57904D95-059F-964C-A826-EDF15BBA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01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1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01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3014B"/>
    <w:rPr>
      <w:color w:val="0000FF"/>
      <w:u w:val="single"/>
    </w:rPr>
  </w:style>
  <w:style w:type="paragraph" w:styleId="ListParagraph">
    <w:name w:val="List Paragraph"/>
    <w:basedOn w:val="Normal"/>
    <w:uiPriority w:val="34"/>
    <w:qFormat/>
    <w:rsid w:val="0053014B"/>
    <w:pPr>
      <w:ind w:left="720"/>
      <w:contextualSpacing/>
    </w:pPr>
  </w:style>
  <w:style w:type="paragraph" w:styleId="Header">
    <w:name w:val="header"/>
    <w:basedOn w:val="Normal"/>
    <w:link w:val="HeaderChar"/>
    <w:uiPriority w:val="99"/>
    <w:unhideWhenUsed/>
    <w:rsid w:val="000308A6"/>
    <w:pPr>
      <w:tabs>
        <w:tab w:val="center" w:pos="4680"/>
        <w:tab w:val="right" w:pos="9360"/>
      </w:tabs>
    </w:pPr>
  </w:style>
  <w:style w:type="character" w:customStyle="1" w:styleId="HeaderChar">
    <w:name w:val="Header Char"/>
    <w:basedOn w:val="DefaultParagraphFont"/>
    <w:link w:val="Header"/>
    <w:uiPriority w:val="99"/>
    <w:rsid w:val="000308A6"/>
  </w:style>
  <w:style w:type="paragraph" w:styleId="Footer">
    <w:name w:val="footer"/>
    <w:basedOn w:val="Normal"/>
    <w:link w:val="FooterChar"/>
    <w:uiPriority w:val="99"/>
    <w:unhideWhenUsed/>
    <w:rsid w:val="000308A6"/>
    <w:pPr>
      <w:tabs>
        <w:tab w:val="center" w:pos="4680"/>
        <w:tab w:val="right" w:pos="9360"/>
      </w:tabs>
    </w:pPr>
  </w:style>
  <w:style w:type="character" w:customStyle="1" w:styleId="FooterChar">
    <w:name w:val="Footer Char"/>
    <w:basedOn w:val="DefaultParagraphFont"/>
    <w:link w:val="Footer"/>
    <w:uiPriority w:val="99"/>
    <w:rsid w:val="0003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82941">
      <w:bodyDiv w:val="1"/>
      <w:marLeft w:val="0"/>
      <w:marRight w:val="0"/>
      <w:marTop w:val="0"/>
      <w:marBottom w:val="0"/>
      <w:divBdr>
        <w:top w:val="none" w:sz="0" w:space="0" w:color="auto"/>
        <w:left w:val="none" w:sz="0" w:space="0" w:color="auto"/>
        <w:bottom w:val="none" w:sz="0" w:space="0" w:color="auto"/>
        <w:right w:val="none" w:sz="0" w:space="0" w:color="auto"/>
      </w:divBdr>
    </w:div>
    <w:div w:id="1365474861">
      <w:bodyDiv w:val="1"/>
      <w:marLeft w:val="0"/>
      <w:marRight w:val="0"/>
      <w:marTop w:val="0"/>
      <w:marBottom w:val="0"/>
      <w:divBdr>
        <w:top w:val="none" w:sz="0" w:space="0" w:color="auto"/>
        <w:left w:val="none" w:sz="0" w:space="0" w:color="auto"/>
        <w:bottom w:val="none" w:sz="0" w:space="0" w:color="auto"/>
        <w:right w:val="none" w:sz="0" w:space="0" w:color="auto"/>
      </w:divBdr>
    </w:div>
    <w:div w:id="1690372368">
      <w:bodyDiv w:val="1"/>
      <w:marLeft w:val="0"/>
      <w:marRight w:val="0"/>
      <w:marTop w:val="0"/>
      <w:marBottom w:val="0"/>
      <w:divBdr>
        <w:top w:val="none" w:sz="0" w:space="0" w:color="auto"/>
        <w:left w:val="none" w:sz="0" w:space="0" w:color="auto"/>
        <w:bottom w:val="none" w:sz="0" w:space="0" w:color="auto"/>
        <w:right w:val="none" w:sz="0" w:space="0" w:color="auto"/>
      </w:divBdr>
    </w:div>
    <w:div w:id="21266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wa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2022-10-26T09:06:00Z</dcterms:created>
  <dcterms:modified xsi:type="dcterms:W3CDTF">2022-10-26T10:48:00Z</dcterms:modified>
</cp:coreProperties>
</file>