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2F76" w14:textId="77777777" w:rsidR="00C36EAB" w:rsidRDefault="00C36EAB" w:rsidP="00B73DEA">
      <w:pPr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</w:p>
    <w:p w14:paraId="37AAB47C" w14:textId="17B5AEA8" w:rsidR="00456A3E" w:rsidRPr="004C4AB0" w:rsidRDefault="003516BD" w:rsidP="00B73DEA">
      <w:pPr>
        <w:spacing w:line="276" w:lineRule="auto"/>
        <w:jc w:val="center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4C4AB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br/>
      </w:r>
      <w:r w:rsidRPr="004C4AB0">
        <w:rPr>
          <w:rFonts w:ascii="Calibri" w:hAnsi="Calibri" w:cs="Calibri"/>
          <w:b/>
          <w:bCs/>
          <w:color w:val="00B050"/>
          <w:sz w:val="18"/>
          <w:szCs w:val="18"/>
        </w:rPr>
        <w:t>CONSULTANT.E</w:t>
      </w:r>
      <w:r w:rsidR="000424C1" w:rsidRPr="004C4AB0">
        <w:rPr>
          <w:rFonts w:ascii="Calibri" w:hAnsi="Calibri" w:cs="Calibri"/>
          <w:b/>
          <w:bCs/>
          <w:color w:val="00B050"/>
          <w:sz w:val="18"/>
          <w:szCs w:val="18"/>
        </w:rPr>
        <w:t xml:space="preserve"> JUNIOR</w:t>
      </w:r>
      <w:r w:rsidRPr="004C4AB0">
        <w:rPr>
          <w:rFonts w:ascii="Calibri" w:hAnsi="Calibri" w:cs="Calibri"/>
          <w:b/>
          <w:bCs/>
          <w:color w:val="00B050"/>
          <w:sz w:val="18"/>
          <w:szCs w:val="18"/>
        </w:rPr>
        <w:t xml:space="preserve"> POUR </w:t>
      </w:r>
      <w:r w:rsidR="009A051B" w:rsidRPr="004C4AB0">
        <w:rPr>
          <w:rFonts w:ascii="Calibri" w:hAnsi="Calibri" w:cs="Calibri"/>
          <w:b/>
          <w:bCs/>
          <w:color w:val="00B050"/>
          <w:sz w:val="18"/>
          <w:szCs w:val="18"/>
        </w:rPr>
        <w:t xml:space="preserve">APPUI </w:t>
      </w:r>
      <w:r w:rsidR="00AC4D91" w:rsidRPr="004C4AB0">
        <w:rPr>
          <w:rFonts w:ascii="Calibri" w:hAnsi="Calibri" w:cs="Calibri"/>
          <w:b/>
          <w:bCs/>
          <w:color w:val="00B050"/>
          <w:sz w:val="18"/>
          <w:szCs w:val="18"/>
        </w:rPr>
        <w:t>À</w:t>
      </w:r>
      <w:r w:rsidR="009A051B" w:rsidRPr="004C4AB0">
        <w:rPr>
          <w:rFonts w:ascii="Calibri" w:hAnsi="Calibri" w:cs="Calibri"/>
          <w:b/>
          <w:bCs/>
          <w:color w:val="00B050"/>
          <w:sz w:val="18"/>
          <w:szCs w:val="18"/>
        </w:rPr>
        <w:t xml:space="preserve"> L’INTÉGRATION DE L’APPROCHE GENRE ET </w:t>
      </w:r>
      <w:r w:rsidR="00AC4D91" w:rsidRPr="004C4AB0">
        <w:rPr>
          <w:rFonts w:ascii="Calibri" w:hAnsi="Calibri" w:cs="Calibri"/>
          <w:b/>
          <w:bCs/>
          <w:color w:val="00B050"/>
          <w:sz w:val="18"/>
          <w:szCs w:val="18"/>
        </w:rPr>
        <w:t>L’</w:t>
      </w:r>
      <w:r w:rsidR="009A051B" w:rsidRPr="004C4AB0">
        <w:rPr>
          <w:rFonts w:ascii="Calibri" w:hAnsi="Calibri" w:cs="Calibri"/>
          <w:b/>
          <w:bCs/>
          <w:color w:val="00B050"/>
          <w:sz w:val="18"/>
          <w:szCs w:val="18"/>
        </w:rPr>
        <w:t>INCLUSION SOCIALE</w:t>
      </w:r>
    </w:p>
    <w:p w14:paraId="5A2BA278" w14:textId="130CFF82" w:rsidR="003516BD" w:rsidRPr="004C4AB0" w:rsidRDefault="003516BD" w:rsidP="00B73DEA">
      <w:pPr>
        <w:spacing w:line="276" w:lineRule="auto"/>
        <w:jc w:val="center"/>
        <w:rPr>
          <w:rFonts w:ascii="Calibri" w:hAnsi="Calibri" w:cs="Calibri"/>
          <w:b/>
          <w:bCs/>
          <w:color w:val="00B050"/>
          <w:sz w:val="18"/>
          <w:szCs w:val="18"/>
        </w:rPr>
      </w:pPr>
      <w:r w:rsidRPr="004C4AB0">
        <w:rPr>
          <w:rFonts w:ascii="Calibri" w:hAnsi="Calibri" w:cs="Calibri"/>
          <w:b/>
          <w:bCs/>
          <w:color w:val="00B050"/>
          <w:sz w:val="18"/>
          <w:szCs w:val="18"/>
        </w:rPr>
        <w:t xml:space="preserve"> DU PROJET SEHATY 2 -CIDEAL</w:t>
      </w:r>
    </w:p>
    <w:p w14:paraId="474C98ED" w14:textId="77777777" w:rsidR="000424C1" w:rsidRPr="004C4AB0" w:rsidRDefault="000424C1" w:rsidP="00673080">
      <w:pPr>
        <w:spacing w:line="276" w:lineRule="auto"/>
        <w:rPr>
          <w:rFonts w:ascii="Calibri" w:hAnsi="Calibri" w:cs="Calibri"/>
          <w:color w:val="00B050"/>
          <w:sz w:val="18"/>
          <w:szCs w:val="18"/>
        </w:rPr>
      </w:pPr>
    </w:p>
    <w:p w14:paraId="68CFEC91" w14:textId="2C78B4C0" w:rsidR="00CF3B1C" w:rsidRPr="004C4AB0" w:rsidRDefault="00CF3B1C" w:rsidP="00B73DEA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  <w:color w:val="00B050"/>
          <w:sz w:val="18"/>
          <w:szCs w:val="18"/>
        </w:rPr>
      </w:pPr>
      <w:r w:rsidRPr="004C4AB0">
        <w:rPr>
          <w:rFonts w:ascii="Calibri" w:hAnsi="Calibri" w:cs="Calibri"/>
          <w:color w:val="00B050"/>
          <w:sz w:val="18"/>
          <w:szCs w:val="18"/>
        </w:rPr>
        <w:t>Cadre de la mission </w:t>
      </w:r>
    </w:p>
    <w:p w14:paraId="7F46AAE8" w14:textId="76BF6D28" w:rsidR="000424C1" w:rsidRPr="004C4AB0" w:rsidRDefault="003516BD" w:rsidP="00533CC0">
      <w:pPr>
        <w:shd w:val="clear" w:color="auto" w:fill="FFFFFF"/>
        <w:spacing w:after="150" w:line="276" w:lineRule="auto"/>
        <w:rPr>
          <w:rFonts w:ascii="Calibri" w:hAnsi="Calibri" w:cs="Calibri"/>
          <w:sz w:val="18"/>
          <w:szCs w:val="18"/>
        </w:rPr>
      </w:pPr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>Le projet « SEHATY 2 », est un projet de 36 mois, financé par l’Union européenne et mené par Médecins du Monde Belgique (</w:t>
      </w:r>
      <w:proofErr w:type="spellStart"/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>MdM</w:t>
      </w:r>
      <w:proofErr w:type="spellEnd"/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 xml:space="preserve"> BE) et ses partenaires : </w:t>
      </w:r>
      <w:proofErr w:type="spellStart"/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>Mourakiboun</w:t>
      </w:r>
      <w:proofErr w:type="spellEnd"/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 xml:space="preserve"> et CIDEAL et qui vise à améliorer la santé </w:t>
      </w:r>
      <w:r w:rsidR="006516BE"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 xml:space="preserve">des </w:t>
      </w:r>
      <w:r w:rsidRPr="004C4AB0">
        <w:rPr>
          <w:rFonts w:ascii="Calibri" w:eastAsia="Times New Roman" w:hAnsi="Calibri" w:cs="Calibri"/>
          <w:color w:val="333333"/>
          <w:kern w:val="0"/>
          <w:sz w:val="18"/>
          <w:szCs w:val="18"/>
          <w:lang w:eastAsia="fr-FR"/>
          <w14:ligatures w14:val="none"/>
        </w:rPr>
        <w:t>groupes les plus vulnérables grâce à un meilleur accès aux services de santé de première ligne et une meilleure connaissance des droits et responsabilités par les communautés locales. </w:t>
      </w:r>
      <w:r w:rsidR="000424C1" w:rsidRPr="004C4AB0">
        <w:rPr>
          <w:rFonts w:ascii="Calibri" w:hAnsi="Calibri" w:cs="Calibri"/>
          <w:sz w:val="18"/>
          <w:szCs w:val="18"/>
        </w:rPr>
        <w:t xml:space="preserve">Dans le cadre de la mise en œuvre du projet, CIDEAL est la recherche </w:t>
      </w:r>
      <w:r w:rsidR="000424C1" w:rsidRPr="004C4AB0">
        <w:rPr>
          <w:rFonts w:ascii="Calibri" w:hAnsi="Calibri" w:cs="Calibri"/>
          <w:b/>
          <w:bCs/>
          <w:sz w:val="18"/>
          <w:szCs w:val="18"/>
        </w:rPr>
        <w:t>d’</w:t>
      </w:r>
      <w:proofErr w:type="spellStart"/>
      <w:r w:rsidR="000424C1" w:rsidRPr="004C4AB0">
        <w:rPr>
          <w:rFonts w:ascii="Calibri" w:hAnsi="Calibri" w:cs="Calibri"/>
          <w:b/>
          <w:bCs/>
          <w:sz w:val="18"/>
          <w:szCs w:val="18"/>
        </w:rPr>
        <w:t>un.e</w:t>
      </w:r>
      <w:proofErr w:type="spellEnd"/>
      <w:r w:rsidR="000424C1" w:rsidRPr="004C4AB0">
        <w:rPr>
          <w:rFonts w:ascii="Calibri" w:hAnsi="Calibri" w:cs="Calibri"/>
          <w:b/>
          <w:bCs/>
          <w:sz w:val="18"/>
          <w:szCs w:val="18"/>
        </w:rPr>
        <w:t xml:space="preserve"> consultant junior en genre afin d’appuyer </w:t>
      </w:r>
      <w:r w:rsidR="009A051B" w:rsidRPr="004C4AB0">
        <w:rPr>
          <w:rFonts w:ascii="Calibri" w:hAnsi="Calibri" w:cs="Calibri"/>
          <w:b/>
          <w:bCs/>
          <w:color w:val="000000" w:themeColor="text1"/>
          <w:sz w:val="18"/>
          <w:szCs w:val="18"/>
        </w:rPr>
        <w:t>l’intégration de l’approche genre et l’inclusion sociale dans le</w:t>
      </w:r>
      <w:r w:rsidR="00673080" w:rsidRPr="004C4AB0">
        <w:rPr>
          <w:rFonts w:ascii="Calibri" w:hAnsi="Calibri" w:cs="Calibri"/>
          <w:b/>
          <w:bCs/>
          <w:color w:val="000000" w:themeColor="text1"/>
          <w:sz w:val="18"/>
          <w:szCs w:val="18"/>
        </w:rPr>
        <w:t>s projets financés par SEHATY.</w:t>
      </w:r>
    </w:p>
    <w:p w14:paraId="280071B4" w14:textId="09A673C6" w:rsidR="00CF3B1C" w:rsidRPr="004C4AB0" w:rsidRDefault="004602A4" w:rsidP="00673080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  <w:color w:val="00B050"/>
          <w:sz w:val="18"/>
          <w:szCs w:val="18"/>
        </w:rPr>
      </w:pPr>
      <w:r w:rsidRPr="004C4AB0">
        <w:rPr>
          <w:rFonts w:ascii="Calibri" w:hAnsi="Calibri" w:cs="Calibri"/>
          <w:color w:val="00B050"/>
          <w:sz w:val="18"/>
          <w:szCs w:val="18"/>
        </w:rPr>
        <w:t>Les o</w:t>
      </w:r>
      <w:r w:rsidR="00CF3B1C" w:rsidRPr="004C4AB0">
        <w:rPr>
          <w:rFonts w:ascii="Calibri" w:hAnsi="Calibri" w:cs="Calibri"/>
          <w:color w:val="00B050"/>
          <w:sz w:val="18"/>
          <w:szCs w:val="18"/>
        </w:rPr>
        <w:t>bjectif</w:t>
      </w:r>
      <w:r w:rsidRPr="004C4AB0">
        <w:rPr>
          <w:rFonts w:ascii="Calibri" w:hAnsi="Calibri" w:cs="Calibri"/>
          <w:color w:val="00B050"/>
          <w:sz w:val="18"/>
          <w:szCs w:val="18"/>
        </w:rPr>
        <w:t>s</w:t>
      </w:r>
      <w:r w:rsidR="00CF3B1C" w:rsidRPr="004C4AB0">
        <w:rPr>
          <w:rFonts w:ascii="Calibri" w:hAnsi="Calibri" w:cs="Calibri"/>
          <w:color w:val="00B050"/>
          <w:sz w:val="18"/>
          <w:szCs w:val="18"/>
        </w:rPr>
        <w:t xml:space="preserve"> de la mission :</w:t>
      </w:r>
    </w:p>
    <w:p w14:paraId="3D1241A4" w14:textId="1FC2D9EB" w:rsidR="009A051B" w:rsidRPr="004C4AB0" w:rsidRDefault="000424C1" w:rsidP="00B73DEA">
      <w:pPr>
        <w:spacing w:line="276" w:lineRule="auto"/>
        <w:rPr>
          <w:rFonts w:ascii="Calibri" w:hAnsi="Calibri" w:cs="Calibri"/>
          <w:sz w:val="18"/>
          <w:szCs w:val="18"/>
        </w:rPr>
      </w:pPr>
      <w:r w:rsidRPr="004C4AB0">
        <w:rPr>
          <w:rFonts w:ascii="Calibri" w:hAnsi="Calibri" w:cs="Calibri"/>
          <w:sz w:val="18"/>
          <w:szCs w:val="18"/>
        </w:rPr>
        <w:t xml:space="preserve">Sous la supervision de la responsable de projet CIDEAL, la/le </w:t>
      </w:r>
      <w:proofErr w:type="spellStart"/>
      <w:r w:rsidRPr="004C4AB0">
        <w:rPr>
          <w:rFonts w:ascii="Calibri" w:hAnsi="Calibri" w:cs="Calibri"/>
          <w:sz w:val="18"/>
          <w:szCs w:val="18"/>
        </w:rPr>
        <w:t>consultant.e</w:t>
      </w:r>
      <w:proofErr w:type="spellEnd"/>
      <w:r w:rsidRPr="004C4AB0">
        <w:rPr>
          <w:rFonts w:ascii="Calibri" w:hAnsi="Calibri" w:cs="Calibri"/>
          <w:sz w:val="18"/>
          <w:szCs w:val="18"/>
        </w:rPr>
        <w:t xml:space="preserve"> sera </w:t>
      </w:r>
      <w:proofErr w:type="spellStart"/>
      <w:r w:rsidRPr="004C4AB0">
        <w:rPr>
          <w:rFonts w:ascii="Calibri" w:hAnsi="Calibri" w:cs="Calibri"/>
          <w:sz w:val="18"/>
          <w:szCs w:val="18"/>
        </w:rPr>
        <w:t>chargé.e</w:t>
      </w:r>
      <w:proofErr w:type="spellEnd"/>
      <w:r w:rsidRPr="004C4AB0">
        <w:rPr>
          <w:rFonts w:ascii="Calibri" w:hAnsi="Calibri" w:cs="Calibri"/>
          <w:sz w:val="18"/>
          <w:szCs w:val="18"/>
        </w:rPr>
        <w:t xml:space="preserve"> </w:t>
      </w:r>
      <w:r w:rsidR="009A051B" w:rsidRPr="004C4AB0">
        <w:rPr>
          <w:rFonts w:ascii="Calibri" w:hAnsi="Calibri" w:cs="Calibri"/>
          <w:sz w:val="18"/>
          <w:szCs w:val="18"/>
        </w:rPr>
        <w:t xml:space="preserve">d’assurer l’intégration de l’approche genre et l’inclusion sociale dans le cadre des projets financés par SEHATY 2 et renforcer les capacités des porteurs de projet. La/le </w:t>
      </w:r>
      <w:proofErr w:type="spellStart"/>
      <w:r w:rsidR="009A051B" w:rsidRPr="004C4AB0">
        <w:rPr>
          <w:rFonts w:ascii="Calibri" w:hAnsi="Calibri" w:cs="Calibri"/>
          <w:sz w:val="18"/>
          <w:szCs w:val="18"/>
        </w:rPr>
        <w:t>consultant.e</w:t>
      </w:r>
      <w:proofErr w:type="spellEnd"/>
      <w:r w:rsidR="009A051B" w:rsidRPr="004C4AB0">
        <w:rPr>
          <w:rFonts w:ascii="Calibri" w:hAnsi="Calibri" w:cs="Calibri"/>
          <w:sz w:val="18"/>
          <w:szCs w:val="18"/>
        </w:rPr>
        <w:t xml:space="preserve"> sera responsable </w:t>
      </w:r>
      <w:r w:rsidRPr="004C4AB0">
        <w:rPr>
          <w:rFonts w:ascii="Calibri" w:hAnsi="Calibri" w:cs="Calibri"/>
          <w:sz w:val="18"/>
          <w:szCs w:val="18"/>
        </w:rPr>
        <w:t xml:space="preserve">notamment responsable de/d’ </w:t>
      </w:r>
      <w:r w:rsidR="004C4AB0">
        <w:rPr>
          <w:rFonts w:ascii="Calibri" w:hAnsi="Calibri" w:cs="Calibri"/>
          <w:sz w:val="18"/>
          <w:szCs w:val="18"/>
        </w:rPr>
        <w:t>:</w:t>
      </w:r>
    </w:p>
    <w:p w14:paraId="170F4EA1" w14:textId="70D6BC42" w:rsidR="009A051B" w:rsidRPr="004C4AB0" w:rsidRDefault="009A051B" w:rsidP="00B73D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07767E26" w14:textId="28CB87C7" w:rsidR="0093206F" w:rsidRPr="004C4AB0" w:rsidRDefault="0093206F" w:rsidP="001F0F6D">
      <w:pPr>
        <w:pStyle w:val="NormalWeb"/>
        <w:numPr>
          <w:ilvl w:val="0"/>
          <w:numId w:val="23"/>
        </w:numPr>
        <w:spacing w:before="0" w:beforeAutospacing="0" w:after="23" w:afterAutospacing="0"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>Évalu</w:t>
      </w:r>
      <w:r w:rsidR="006516BE" w:rsidRPr="004C4AB0">
        <w:rPr>
          <w:rFonts w:ascii="Calibri" w:hAnsi="Calibri" w:cs="Calibri"/>
          <w:color w:val="000000" w:themeColor="text1"/>
          <w:sz w:val="18"/>
          <w:szCs w:val="18"/>
        </w:rPr>
        <w:t>er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l’intégration de l’approche genre dans les projets </w:t>
      </w:r>
      <w:r w:rsidR="000424C1" w:rsidRPr="004C4AB0">
        <w:rPr>
          <w:rFonts w:ascii="Calibri" w:hAnsi="Calibri" w:cs="Calibri"/>
          <w:color w:val="000000" w:themeColor="text1"/>
          <w:sz w:val="18"/>
          <w:szCs w:val="18"/>
        </w:rPr>
        <w:t>sélectionnés et</w:t>
      </w:r>
      <w:r w:rsidR="00735534"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les capacités des porteurs de projets ;</w:t>
      </w:r>
    </w:p>
    <w:p w14:paraId="565D5F09" w14:textId="734E749E" w:rsidR="0022335D" w:rsidRPr="004C4AB0" w:rsidRDefault="000424C1" w:rsidP="0093206F">
      <w:pPr>
        <w:pStyle w:val="NormalWeb"/>
        <w:numPr>
          <w:ilvl w:val="0"/>
          <w:numId w:val="23"/>
        </w:numPr>
        <w:spacing w:before="0" w:beforeAutospacing="0" w:after="23" w:afterAutospacing="0"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>Participer à la p</w:t>
      </w:r>
      <w:r w:rsidR="009A051B" w:rsidRPr="004C4AB0">
        <w:rPr>
          <w:rFonts w:ascii="Calibri" w:hAnsi="Calibri" w:cs="Calibri"/>
          <w:color w:val="000000" w:themeColor="text1"/>
          <w:sz w:val="18"/>
          <w:szCs w:val="18"/>
        </w:rPr>
        <w:t>roduction d’outils et supports d’appui à l’intégration de l’approche genre et l’inclusion sociale ;</w:t>
      </w:r>
    </w:p>
    <w:p w14:paraId="43079958" w14:textId="232494AB" w:rsidR="000424C1" w:rsidRPr="004C4AB0" w:rsidRDefault="009A051B" w:rsidP="00511897">
      <w:pPr>
        <w:pStyle w:val="NormalWeb"/>
        <w:numPr>
          <w:ilvl w:val="0"/>
          <w:numId w:val="23"/>
        </w:numPr>
        <w:spacing w:before="0" w:beforeAutospacing="0" w:after="23" w:afterAutospacing="0" w:line="276" w:lineRule="auto"/>
        <w:jc w:val="both"/>
        <w:rPr>
          <w:rFonts w:ascii="Calibri" w:hAnsi="Calibri" w:cs="Calibri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>Accompagn</w:t>
      </w:r>
      <w:r w:rsidR="006516BE" w:rsidRPr="004C4AB0">
        <w:rPr>
          <w:rFonts w:ascii="Calibri" w:hAnsi="Calibri" w:cs="Calibri"/>
          <w:color w:val="000000" w:themeColor="text1"/>
          <w:sz w:val="18"/>
          <w:szCs w:val="18"/>
        </w:rPr>
        <w:t>er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533CC0" w:rsidRPr="004C4AB0">
        <w:rPr>
          <w:rFonts w:ascii="Calibri" w:hAnsi="Calibri" w:cs="Calibri"/>
          <w:color w:val="000000" w:themeColor="text1"/>
          <w:sz w:val="18"/>
          <w:szCs w:val="18"/>
        </w:rPr>
        <w:t>les partenaires financés pour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renforcer </w:t>
      </w:r>
      <w:r w:rsidR="00AC4D91" w:rsidRPr="004C4AB0">
        <w:rPr>
          <w:rFonts w:ascii="Calibri" w:hAnsi="Calibri" w:cs="Calibri"/>
          <w:color w:val="000000" w:themeColor="text1"/>
          <w:sz w:val="18"/>
          <w:szCs w:val="18"/>
        </w:rPr>
        <w:t>l’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>intégration</w:t>
      </w:r>
      <w:r w:rsidR="00AC4D91"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de l’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>approche genre et l’inclusion sociale</w:t>
      </w:r>
      <w:r w:rsidR="00D14741"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tout au long de la mise en place du projet</w:t>
      </w:r>
      <w:r w:rsidR="000424C1"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à travers l’animation de séance d’échange d’expérience</w:t>
      </w:r>
      <w:r w:rsidR="00533CC0" w:rsidRPr="004C4AB0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59203D66" w14:textId="7CAEB17D" w:rsidR="006516BE" w:rsidRPr="004C4AB0" w:rsidRDefault="006516BE" w:rsidP="006516BE">
      <w:pPr>
        <w:pStyle w:val="NormalWeb"/>
        <w:spacing w:before="0" w:beforeAutospacing="0" w:after="23" w:afterAutospacing="0"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6BCA9B06" w14:textId="42D4284E" w:rsidR="006516BE" w:rsidRPr="004C4AB0" w:rsidRDefault="006516BE" w:rsidP="006516BE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  <w:color w:val="00B050"/>
          <w:sz w:val="18"/>
          <w:szCs w:val="18"/>
        </w:rPr>
      </w:pPr>
      <w:r w:rsidRPr="004C4AB0">
        <w:rPr>
          <w:rFonts w:ascii="Calibri" w:hAnsi="Calibri" w:cs="Calibri"/>
          <w:color w:val="00B050"/>
          <w:sz w:val="18"/>
          <w:szCs w:val="18"/>
        </w:rPr>
        <w:t>Calendrier de la mission</w:t>
      </w:r>
      <w:r w:rsidR="004C4AB0" w:rsidRPr="004C4AB0">
        <w:rPr>
          <w:rFonts w:ascii="Calibri" w:hAnsi="Calibri" w:cs="Calibri"/>
          <w:color w:val="00B050"/>
          <w:sz w:val="18"/>
          <w:szCs w:val="18"/>
        </w:rPr>
        <w:t xml:space="preserve"> </w:t>
      </w:r>
    </w:p>
    <w:p w14:paraId="534D51CD" w14:textId="77777777" w:rsidR="004C4AB0" w:rsidRPr="004C4AB0" w:rsidRDefault="004C4AB0">
      <w:p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54DBF14F" w14:textId="112ED80D" w:rsidR="006516BE" w:rsidRPr="004C4AB0" w:rsidRDefault="006516BE" w:rsidP="004C4AB0">
      <w:p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>Pour la bonne réalisation de cette mission, la</w:t>
      </w:r>
      <w:r w:rsidR="004C4AB0" w:rsidRPr="004C4AB0">
        <w:rPr>
          <w:rFonts w:ascii="Calibri" w:hAnsi="Calibri" w:cs="Calibri"/>
          <w:color w:val="000000" w:themeColor="text1"/>
          <w:sz w:val="18"/>
          <w:szCs w:val="18"/>
        </w:rPr>
        <w:t>/le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4C4AB0">
        <w:rPr>
          <w:rFonts w:ascii="Calibri" w:hAnsi="Calibri" w:cs="Calibri"/>
          <w:color w:val="000000" w:themeColor="text1"/>
          <w:sz w:val="18"/>
          <w:szCs w:val="18"/>
        </w:rPr>
        <w:t>consultant</w:t>
      </w:r>
      <w:r w:rsidR="004C4AB0" w:rsidRPr="004C4AB0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>e</w:t>
      </w:r>
      <w:proofErr w:type="spellEnd"/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sera </w:t>
      </w:r>
      <w:proofErr w:type="spellStart"/>
      <w:r w:rsidRPr="004C4AB0">
        <w:rPr>
          <w:rFonts w:ascii="Calibri" w:hAnsi="Calibri" w:cs="Calibri"/>
          <w:color w:val="000000" w:themeColor="text1"/>
          <w:sz w:val="18"/>
          <w:szCs w:val="18"/>
        </w:rPr>
        <w:t>mobilisé</w:t>
      </w:r>
      <w:r w:rsidR="004C4AB0" w:rsidRPr="004C4AB0">
        <w:rPr>
          <w:rFonts w:ascii="Calibri" w:hAnsi="Calibri" w:cs="Calibri"/>
          <w:color w:val="000000" w:themeColor="text1"/>
          <w:sz w:val="18"/>
          <w:szCs w:val="18"/>
        </w:rPr>
        <w:t>.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>e</w:t>
      </w:r>
      <w:proofErr w:type="spellEnd"/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environ deux jours par mois entre octobre 2022 et décembre 2023. Cette consultance est compatible avec une activité professionnelle si au moins deux jours par mois peuvent être dédié</w:t>
      </w:r>
      <w:r w:rsidR="004C4AB0">
        <w:rPr>
          <w:rFonts w:ascii="Calibri" w:hAnsi="Calibri" w:cs="Calibri"/>
          <w:color w:val="000000" w:themeColor="text1"/>
          <w:sz w:val="18"/>
          <w:szCs w:val="18"/>
        </w:rPr>
        <w:t>s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à la mission.</w:t>
      </w:r>
    </w:p>
    <w:p w14:paraId="34818145" w14:textId="77777777" w:rsidR="000424C1" w:rsidRPr="004C4AB0" w:rsidRDefault="000424C1" w:rsidP="00B73DEA">
      <w:p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0CA23C45" w14:textId="152DE8F9" w:rsidR="00EA789C" w:rsidRPr="004C4AB0" w:rsidRDefault="00EA789C" w:rsidP="00B73DEA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Profil de la/ </w:t>
      </w:r>
      <w:r w:rsidR="0022335D" w:rsidRPr="004C4AB0">
        <w:rPr>
          <w:rFonts w:ascii="Calibri" w:hAnsi="Calibri" w:cs="Calibri"/>
          <w:color w:val="000000" w:themeColor="text1"/>
          <w:sz w:val="18"/>
          <w:szCs w:val="18"/>
        </w:rPr>
        <w:t>du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4C4AB0">
        <w:rPr>
          <w:rFonts w:ascii="Calibri" w:hAnsi="Calibri" w:cs="Calibri"/>
          <w:color w:val="000000" w:themeColor="text1"/>
          <w:sz w:val="18"/>
          <w:szCs w:val="18"/>
        </w:rPr>
        <w:t>consultant.e</w:t>
      </w:r>
      <w:proofErr w:type="spellEnd"/>
    </w:p>
    <w:p w14:paraId="1B4A9004" w14:textId="77777777" w:rsidR="004C4AB0" w:rsidRPr="004C4AB0" w:rsidRDefault="004C4AB0" w:rsidP="00B73DEA">
      <w:p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551393DF" w14:textId="6A2151C3" w:rsidR="00EA789C" w:rsidRPr="004C4AB0" w:rsidRDefault="00EA789C" w:rsidP="00B73DEA">
      <w:pPr>
        <w:spacing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La/le </w:t>
      </w:r>
      <w:proofErr w:type="spellStart"/>
      <w:r w:rsidRPr="004C4AB0">
        <w:rPr>
          <w:rFonts w:ascii="Calibri" w:hAnsi="Calibri" w:cs="Calibri"/>
          <w:color w:val="000000" w:themeColor="text1"/>
          <w:sz w:val="18"/>
          <w:szCs w:val="18"/>
        </w:rPr>
        <w:t>consultant.e</w:t>
      </w:r>
      <w:proofErr w:type="spellEnd"/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devr</w:t>
      </w:r>
      <w:r w:rsidR="0022335D" w:rsidRPr="004C4AB0">
        <w:rPr>
          <w:rFonts w:ascii="Calibri" w:hAnsi="Calibri" w:cs="Calibri"/>
          <w:color w:val="000000" w:themeColor="text1"/>
          <w:sz w:val="18"/>
          <w:szCs w:val="18"/>
        </w:rPr>
        <w:t>a</w:t>
      </w: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 justifier du profil suivant :</w:t>
      </w:r>
    </w:p>
    <w:p w14:paraId="6B1CBD3B" w14:textId="467E176B" w:rsidR="00EA789C" w:rsidRPr="004C4AB0" w:rsidRDefault="00EA789C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Être titulaire d’un diplôme universitaire (Master 2 ou équivalent), de préférence en développement, sciences politiques, sciences sociales, sciences juridiques ou dans des domaines apparentés ;</w:t>
      </w:r>
    </w:p>
    <w:p w14:paraId="48947DDD" w14:textId="4D232FBB" w:rsidR="00EA789C" w:rsidRPr="004C4AB0" w:rsidRDefault="00EA789C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Expérience </w:t>
      </w:r>
      <w:r w:rsidR="00533CC0"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de travail dans le</w:t>
      </w: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 domaine lié aux prestations demandées </w:t>
      </w:r>
      <w:r w:rsidR="004C4AB0"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et notamment en sur les thématiques de VBG et </w:t>
      </w:r>
      <w:r w:rsid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de </w:t>
      </w:r>
      <w:r w:rsidR="004C4AB0"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DSSR ;</w:t>
      </w:r>
    </w:p>
    <w:p w14:paraId="769666BF" w14:textId="271CB455" w:rsidR="000424C1" w:rsidRPr="004C4AB0" w:rsidRDefault="000424C1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Expérience de travail avec les associations féministes et</w:t>
      </w:r>
      <w:r w:rsid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/</w:t>
      </w: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ou de promotion </w:t>
      </w:r>
      <w:r w:rsidR="00533CC0"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de la </w:t>
      </w: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diversité</w:t>
      </w:r>
      <w:r w:rsidR="00533CC0"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 ;</w:t>
      </w: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 xml:space="preserve"> </w:t>
      </w:r>
    </w:p>
    <w:p w14:paraId="0592C31C" w14:textId="19AB1DA6" w:rsidR="00EA789C" w:rsidRPr="004C4AB0" w:rsidRDefault="00EA789C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Avoir une </w:t>
      </w:r>
      <w:r w:rsidR="000424C1" w:rsidRPr="004C4AB0">
        <w:rPr>
          <w:rFonts w:ascii="Calibri" w:hAnsi="Calibri" w:cs="Calibri"/>
          <w:color w:val="000000" w:themeColor="text1"/>
          <w:sz w:val="18"/>
          <w:szCs w:val="18"/>
        </w:rPr>
        <w:t xml:space="preserve">maitrise du </w:t>
      </w:r>
      <w:r w:rsidR="00456A3E" w:rsidRPr="004C4AB0">
        <w:rPr>
          <w:rFonts w:ascii="Calibri" w:hAnsi="Calibri" w:cs="Calibri"/>
          <w:color w:val="000000" w:themeColor="text1"/>
          <w:sz w:val="18"/>
          <w:szCs w:val="18"/>
        </w:rPr>
        <w:t>français</w:t>
      </w:r>
      <w:r w:rsidR="000424C1" w:rsidRPr="004C4AB0">
        <w:rPr>
          <w:rFonts w:ascii="Calibri" w:hAnsi="Calibri" w:cs="Calibri"/>
          <w:color w:val="000000" w:themeColor="text1"/>
          <w:sz w:val="18"/>
          <w:szCs w:val="18"/>
        </w:rPr>
        <w:t> ;</w:t>
      </w:r>
    </w:p>
    <w:p w14:paraId="6A53C842" w14:textId="77777777" w:rsidR="00EA789C" w:rsidRPr="004C4AB0" w:rsidRDefault="00EA789C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Esprit d’analyse et capacités de synthèse ;</w:t>
      </w:r>
    </w:p>
    <w:p w14:paraId="2B3689EF" w14:textId="77777777" w:rsidR="00EA789C" w:rsidRPr="004C4AB0" w:rsidRDefault="00EA789C" w:rsidP="00B73D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</w:pPr>
      <w:r w:rsidRPr="004C4AB0">
        <w:rPr>
          <w:rFonts w:ascii="Calibri" w:eastAsia="Times New Roman" w:hAnsi="Calibri" w:cs="Calibri"/>
          <w:color w:val="000000" w:themeColor="text1"/>
          <w:kern w:val="0"/>
          <w:sz w:val="18"/>
          <w:szCs w:val="18"/>
          <w:lang w:eastAsia="fr-FR"/>
          <w14:ligatures w14:val="none"/>
        </w:rPr>
        <w:t>Excellentes qualités rédactionnelles.</w:t>
      </w:r>
    </w:p>
    <w:p w14:paraId="0AE64A41" w14:textId="3FBB5364" w:rsidR="00EA789C" w:rsidRPr="004C4AB0" w:rsidRDefault="00EA789C" w:rsidP="00B73D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56836C7E" w14:textId="711810AC" w:rsidR="00EA789C" w:rsidRPr="004C4AB0" w:rsidRDefault="00EA789C" w:rsidP="00B73DEA">
      <w:pPr>
        <w:pStyle w:val="Paragraphedeliste"/>
        <w:numPr>
          <w:ilvl w:val="0"/>
          <w:numId w:val="5"/>
        </w:numPr>
        <w:spacing w:line="276" w:lineRule="auto"/>
        <w:rPr>
          <w:rFonts w:ascii="Calibri" w:hAnsi="Calibri" w:cs="Calibri"/>
          <w:color w:val="00B050"/>
          <w:sz w:val="18"/>
          <w:szCs w:val="18"/>
        </w:rPr>
      </w:pPr>
      <w:r w:rsidRPr="004C4AB0">
        <w:rPr>
          <w:rFonts w:ascii="Calibri" w:hAnsi="Calibri" w:cs="Calibri"/>
          <w:color w:val="00B050"/>
          <w:sz w:val="18"/>
          <w:szCs w:val="18"/>
        </w:rPr>
        <w:t xml:space="preserve">Dossier de candidature </w:t>
      </w:r>
      <w:r w:rsidR="00456A3E" w:rsidRPr="004C4AB0">
        <w:rPr>
          <w:rFonts w:ascii="Calibri" w:hAnsi="Calibri" w:cs="Calibri"/>
          <w:color w:val="00B050"/>
          <w:sz w:val="18"/>
          <w:szCs w:val="18"/>
        </w:rPr>
        <w:t>et procédures de soumission de l’offre</w:t>
      </w:r>
    </w:p>
    <w:p w14:paraId="107AEA83" w14:textId="3D898645" w:rsidR="00EA789C" w:rsidRPr="004C4AB0" w:rsidRDefault="00EA789C" w:rsidP="00B73DE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49250EAB" w14:textId="5B30583B" w:rsidR="00DB786C" w:rsidRPr="004C4AB0" w:rsidRDefault="00EA789C" w:rsidP="00B73DEA">
      <w:pPr>
        <w:spacing w:line="276" w:lineRule="auto"/>
        <w:rPr>
          <w:rFonts w:ascii="Calibri" w:hAnsi="Calibri" w:cs="Calibri"/>
          <w:sz w:val="18"/>
          <w:szCs w:val="18"/>
        </w:rPr>
      </w:pPr>
      <w:r w:rsidRPr="004C4AB0">
        <w:rPr>
          <w:rFonts w:ascii="Calibri" w:hAnsi="Calibri" w:cs="Calibri"/>
          <w:sz w:val="18"/>
          <w:szCs w:val="18"/>
        </w:rPr>
        <w:t xml:space="preserve">Le dossier de candidature devra comprendre </w:t>
      </w:r>
      <w:r w:rsidR="000424C1" w:rsidRPr="004C4AB0">
        <w:rPr>
          <w:rFonts w:ascii="Calibri" w:hAnsi="Calibri" w:cs="Calibri"/>
          <w:sz w:val="18"/>
          <w:szCs w:val="18"/>
        </w:rPr>
        <w:t>un CV</w:t>
      </w:r>
      <w:r w:rsidR="004C4AB0">
        <w:rPr>
          <w:rFonts w:ascii="Calibri" w:hAnsi="Calibri" w:cs="Calibri"/>
          <w:sz w:val="18"/>
          <w:szCs w:val="18"/>
        </w:rPr>
        <w:t xml:space="preserve">, d’une lettre d’intention et </w:t>
      </w:r>
      <w:r w:rsidR="00533CC0" w:rsidRPr="004C4AB0">
        <w:rPr>
          <w:rFonts w:ascii="Calibri" w:hAnsi="Calibri" w:cs="Calibri"/>
          <w:sz w:val="18"/>
          <w:szCs w:val="18"/>
        </w:rPr>
        <w:t xml:space="preserve">d’une proposition de taux journalier d’honoraire. </w:t>
      </w:r>
      <w:r w:rsidR="00456A3E" w:rsidRPr="004C4AB0">
        <w:rPr>
          <w:rFonts w:ascii="Calibri" w:hAnsi="Calibri" w:cs="Calibri"/>
          <w:sz w:val="18"/>
          <w:szCs w:val="18"/>
        </w:rPr>
        <w:t xml:space="preserve">Le dossier devra être envoyé avant le </w:t>
      </w:r>
      <w:r w:rsidR="000424C1" w:rsidRPr="004C4AB0">
        <w:rPr>
          <w:rFonts w:ascii="Calibri" w:hAnsi="Calibri" w:cs="Calibri"/>
          <w:sz w:val="18"/>
          <w:szCs w:val="18"/>
        </w:rPr>
        <w:t>2</w:t>
      </w:r>
      <w:r w:rsidR="004C4AB0" w:rsidRPr="004C4AB0">
        <w:rPr>
          <w:rFonts w:ascii="Calibri" w:hAnsi="Calibri" w:cs="Calibri"/>
          <w:sz w:val="18"/>
          <w:szCs w:val="18"/>
        </w:rPr>
        <w:t>7</w:t>
      </w:r>
      <w:r w:rsidR="000424C1" w:rsidRPr="004C4AB0">
        <w:rPr>
          <w:rFonts w:ascii="Calibri" w:hAnsi="Calibri" w:cs="Calibri"/>
          <w:sz w:val="18"/>
          <w:szCs w:val="18"/>
        </w:rPr>
        <w:t xml:space="preserve"> octobre</w:t>
      </w:r>
      <w:r w:rsidR="00533CC0" w:rsidRPr="004C4AB0">
        <w:rPr>
          <w:rFonts w:ascii="Calibri" w:hAnsi="Calibri" w:cs="Calibri"/>
          <w:sz w:val="18"/>
          <w:szCs w:val="18"/>
        </w:rPr>
        <w:t xml:space="preserve"> 2022 à</w:t>
      </w:r>
      <w:r w:rsidR="00456A3E" w:rsidRPr="004C4AB0">
        <w:rPr>
          <w:rFonts w:ascii="Calibri" w:hAnsi="Calibri" w:cs="Calibri"/>
          <w:sz w:val="18"/>
          <w:szCs w:val="18"/>
        </w:rPr>
        <w:t xml:space="preserve"> l’adresse suivante :</w:t>
      </w:r>
      <w:r w:rsidR="00EB43CF" w:rsidRPr="004C4AB0">
        <w:rPr>
          <w:rFonts w:ascii="Calibri" w:hAnsi="Calibri" w:cs="Calibri"/>
          <w:sz w:val="18"/>
          <w:szCs w:val="18"/>
        </w:rPr>
        <w:t xml:space="preserve"> </w:t>
      </w:r>
      <w:hyperlink r:id="rId7" w:tooltip="mailto:tunisie@cideal.org" w:history="1">
        <w:r w:rsidR="00EB43CF" w:rsidRPr="004C4AB0">
          <w:rPr>
            <w:rFonts w:ascii="Calibri" w:eastAsia="Times New Roman" w:hAnsi="Calibri" w:cs="Calibri"/>
            <w:color w:val="0086F0"/>
            <w:kern w:val="0"/>
            <w:sz w:val="18"/>
            <w:szCs w:val="18"/>
            <w:u w:val="single"/>
            <w:shd w:val="clear" w:color="auto" w:fill="FFFFFF"/>
            <w:lang w:eastAsia="fr-FR"/>
            <w14:ligatures w14:val="none"/>
          </w:rPr>
          <w:t>tunisie@cideal.org</w:t>
        </w:r>
      </w:hyperlink>
    </w:p>
    <w:sectPr w:rsidR="00DB786C" w:rsidRPr="004C4AB0" w:rsidSect="00F32DF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D0D1" w14:textId="77777777" w:rsidR="00706ACC" w:rsidRDefault="00706ACC" w:rsidP="003516BD">
      <w:r>
        <w:separator/>
      </w:r>
    </w:p>
  </w:endnote>
  <w:endnote w:type="continuationSeparator" w:id="0">
    <w:p w14:paraId="06CBEE3C" w14:textId="77777777" w:rsidR="00706ACC" w:rsidRDefault="00706ACC" w:rsidP="003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27518202"/>
      <w:docPartObj>
        <w:docPartGallery w:val="Page Numbers (Bottom of Page)"/>
        <w:docPartUnique/>
      </w:docPartObj>
    </w:sdtPr>
    <w:sdtContent>
      <w:p w14:paraId="354E2BDF" w14:textId="7C95067D" w:rsidR="00DB786C" w:rsidRDefault="00DB786C" w:rsidP="002869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A078FB" w14:textId="77777777" w:rsidR="00DB786C" w:rsidRDefault="00DB786C" w:rsidP="00DB7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0D8C" w14:textId="77777777" w:rsidR="00D86FCC" w:rsidRDefault="00D86FCC" w:rsidP="00D86FCC">
    <w:pPr>
      <w:pStyle w:val="Pieddepage"/>
      <w:ind w:leftChars="-295" w:left="-708"/>
      <w:jc w:val="center"/>
    </w:pPr>
    <w:r>
      <w:rPr>
        <w:noProof/>
      </w:rPr>
      <w:drawing>
        <wp:inline distT="0" distB="0" distL="0" distR="0" wp14:anchorId="203470A1" wp14:editId="16D18FE1">
          <wp:extent cx="467995" cy="467995"/>
          <wp:effectExtent l="0" t="0" r="6985" b="6985"/>
          <wp:docPr id="4" name="Image 4" descr="Logo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2DECCBD">
      <w:t xml:space="preserve">      </w:t>
    </w:r>
    <w:r>
      <w:rPr>
        <w:noProof/>
      </w:rPr>
      <w:drawing>
        <wp:inline distT="0" distB="0" distL="0" distR="0" wp14:anchorId="008977D8" wp14:editId="34C7496D">
          <wp:extent cx="1202690" cy="467995"/>
          <wp:effectExtent l="0" t="0" r="12700" b="6985"/>
          <wp:docPr id="5" name="Image 5" descr="mourakibou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2DECCBD">
      <w:t xml:space="preserve">      </w:t>
    </w:r>
    <w:r>
      <w:rPr>
        <w:noProof/>
      </w:rPr>
      <w:drawing>
        <wp:inline distT="0" distB="0" distL="0" distR="0" wp14:anchorId="5C5897AA" wp14:editId="4DBF3B85">
          <wp:extent cx="329565" cy="467995"/>
          <wp:effectExtent l="0" t="0" r="5715" b="6985"/>
          <wp:docPr id="6" name="Image 6" descr="cideal tuni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2DECCBD">
      <w:t xml:space="preserve">      </w:t>
    </w:r>
    <w:r>
      <w:rPr>
        <w:noProof/>
      </w:rPr>
      <w:drawing>
        <wp:inline distT="0" distB="0" distL="0" distR="0" wp14:anchorId="3C5B4EE9" wp14:editId="15EF0236">
          <wp:extent cx="2228850" cy="467995"/>
          <wp:effectExtent l="0" t="0" r="0" b="6985"/>
          <wp:docPr id="2" name="Image 2" descr="FR-Financé par l’Union européenne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3482A0" wp14:editId="3283DFA9">
          <wp:extent cx="702310" cy="467995"/>
          <wp:effectExtent l="0" t="0" r="10160" b="6985"/>
          <wp:docPr id="3" name="Image 3" descr="tunisie drap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F1582" w14:textId="77777777" w:rsidR="00DB786C" w:rsidRDefault="00DB786C" w:rsidP="00DB7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52B5" w14:textId="77777777" w:rsidR="00706ACC" w:rsidRDefault="00706ACC" w:rsidP="003516BD">
      <w:r>
        <w:separator/>
      </w:r>
    </w:p>
  </w:footnote>
  <w:footnote w:type="continuationSeparator" w:id="0">
    <w:p w14:paraId="577D6DD2" w14:textId="77777777" w:rsidR="00706ACC" w:rsidRDefault="00706ACC" w:rsidP="0035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DA2" w14:textId="49060D0B" w:rsidR="003516BD" w:rsidRDefault="003516BD">
    <w:pPr>
      <w:pStyle w:val="En-tte"/>
    </w:pPr>
    <w:r w:rsidRPr="0091293C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6974CFB5" wp14:editId="5F42EF3C">
          <wp:simplePos x="0" y="0"/>
          <wp:positionH relativeFrom="margin">
            <wp:posOffset>2135778</wp:posOffset>
          </wp:positionH>
          <wp:positionV relativeFrom="paragraph">
            <wp:posOffset>-239304</wp:posOffset>
          </wp:positionV>
          <wp:extent cx="1977656" cy="903502"/>
          <wp:effectExtent l="0" t="0" r="3810" b="0"/>
          <wp:wrapSquare wrapText="bothSides"/>
          <wp:docPr id="13" name="Imag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7" t="20148" r="45895" b="50318"/>
                  <a:stretch/>
                </pic:blipFill>
                <pic:spPr bwMode="auto">
                  <a:xfrm>
                    <a:off x="0" y="0"/>
                    <a:ext cx="1977656" cy="903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54B70E" w14:textId="425EC706" w:rsidR="003516BD" w:rsidRDefault="003516BD">
    <w:pPr>
      <w:pStyle w:val="En-tte"/>
    </w:pPr>
  </w:p>
  <w:p w14:paraId="5128C342" w14:textId="23D7A53A" w:rsidR="003516BD" w:rsidRDefault="003516BD">
    <w:pPr>
      <w:pStyle w:val="En-tte"/>
    </w:pPr>
  </w:p>
  <w:p w14:paraId="22EA6B47" w14:textId="16224808" w:rsidR="003516BD" w:rsidRDefault="003516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497"/>
    <w:multiLevelType w:val="hybridMultilevel"/>
    <w:tmpl w:val="FA2CF6B8"/>
    <w:lvl w:ilvl="0" w:tplc="8DAEBBE6">
      <w:start w:val="1"/>
      <w:numFmt w:val="decimal"/>
      <w:lvlText w:val="%1.1.1"/>
      <w:lvlJc w:val="left"/>
      <w:pPr>
        <w:ind w:left="28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C0019" w:tentative="1">
      <w:start w:val="1"/>
      <w:numFmt w:val="lowerLetter"/>
      <w:lvlText w:val="%2."/>
      <w:lvlJc w:val="left"/>
      <w:pPr>
        <w:ind w:left="3559" w:hanging="360"/>
      </w:pPr>
    </w:lvl>
    <w:lvl w:ilvl="2" w:tplc="080C001B" w:tentative="1">
      <w:start w:val="1"/>
      <w:numFmt w:val="lowerRoman"/>
      <w:lvlText w:val="%3."/>
      <w:lvlJc w:val="right"/>
      <w:pPr>
        <w:ind w:left="4279" w:hanging="180"/>
      </w:pPr>
    </w:lvl>
    <w:lvl w:ilvl="3" w:tplc="080C000F" w:tentative="1">
      <w:start w:val="1"/>
      <w:numFmt w:val="decimal"/>
      <w:lvlText w:val="%4."/>
      <w:lvlJc w:val="left"/>
      <w:pPr>
        <w:ind w:left="4999" w:hanging="360"/>
      </w:pPr>
    </w:lvl>
    <w:lvl w:ilvl="4" w:tplc="080C0019" w:tentative="1">
      <w:start w:val="1"/>
      <w:numFmt w:val="lowerLetter"/>
      <w:lvlText w:val="%5."/>
      <w:lvlJc w:val="left"/>
      <w:pPr>
        <w:ind w:left="5719" w:hanging="360"/>
      </w:pPr>
    </w:lvl>
    <w:lvl w:ilvl="5" w:tplc="080C001B" w:tentative="1">
      <w:start w:val="1"/>
      <w:numFmt w:val="lowerRoman"/>
      <w:lvlText w:val="%6."/>
      <w:lvlJc w:val="right"/>
      <w:pPr>
        <w:ind w:left="6439" w:hanging="180"/>
      </w:pPr>
    </w:lvl>
    <w:lvl w:ilvl="6" w:tplc="080C000F" w:tentative="1">
      <w:start w:val="1"/>
      <w:numFmt w:val="decimal"/>
      <w:lvlText w:val="%7."/>
      <w:lvlJc w:val="left"/>
      <w:pPr>
        <w:ind w:left="7159" w:hanging="360"/>
      </w:pPr>
    </w:lvl>
    <w:lvl w:ilvl="7" w:tplc="080C0019" w:tentative="1">
      <w:start w:val="1"/>
      <w:numFmt w:val="lowerLetter"/>
      <w:lvlText w:val="%8."/>
      <w:lvlJc w:val="left"/>
      <w:pPr>
        <w:ind w:left="7879" w:hanging="360"/>
      </w:pPr>
    </w:lvl>
    <w:lvl w:ilvl="8" w:tplc="080C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" w15:restartNumberingAfterBreak="0">
    <w:nsid w:val="01FD04CE"/>
    <w:multiLevelType w:val="hybridMultilevel"/>
    <w:tmpl w:val="C07A7A68"/>
    <w:lvl w:ilvl="0" w:tplc="FFFFFFFF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E75"/>
    <w:multiLevelType w:val="hybridMultilevel"/>
    <w:tmpl w:val="FA9E18AC"/>
    <w:lvl w:ilvl="0" w:tplc="040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09831841"/>
    <w:multiLevelType w:val="multilevel"/>
    <w:tmpl w:val="79C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6391A"/>
    <w:multiLevelType w:val="hybridMultilevel"/>
    <w:tmpl w:val="9C46D44A"/>
    <w:lvl w:ilvl="0" w:tplc="69A20D7C">
      <w:start w:val="1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39C"/>
    <w:multiLevelType w:val="hybridMultilevel"/>
    <w:tmpl w:val="0264EE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972BE"/>
    <w:multiLevelType w:val="hybridMultilevel"/>
    <w:tmpl w:val="2B10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572"/>
    <w:multiLevelType w:val="hybridMultilevel"/>
    <w:tmpl w:val="091823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78E1"/>
    <w:multiLevelType w:val="hybridMultilevel"/>
    <w:tmpl w:val="67C0C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48D"/>
    <w:multiLevelType w:val="hybridMultilevel"/>
    <w:tmpl w:val="BF580804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2C914A4"/>
    <w:multiLevelType w:val="hybridMultilevel"/>
    <w:tmpl w:val="9D2626AC"/>
    <w:lvl w:ilvl="0" w:tplc="69A20D7C">
      <w:start w:val="1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BC"/>
    <w:multiLevelType w:val="hybridMultilevel"/>
    <w:tmpl w:val="3F12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2717"/>
    <w:multiLevelType w:val="hybridMultilevel"/>
    <w:tmpl w:val="A5BC9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28AF"/>
    <w:multiLevelType w:val="hybridMultilevel"/>
    <w:tmpl w:val="E0827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3DA3"/>
    <w:multiLevelType w:val="multilevel"/>
    <w:tmpl w:val="D0D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0D367C"/>
    <w:multiLevelType w:val="multilevel"/>
    <w:tmpl w:val="E7D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506F3"/>
    <w:multiLevelType w:val="multilevel"/>
    <w:tmpl w:val="9DC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C6060"/>
    <w:multiLevelType w:val="hybridMultilevel"/>
    <w:tmpl w:val="0ACA52F0"/>
    <w:lvl w:ilvl="0" w:tplc="EF1CCBE4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845"/>
    <w:multiLevelType w:val="multilevel"/>
    <w:tmpl w:val="142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132AEA"/>
    <w:multiLevelType w:val="multilevel"/>
    <w:tmpl w:val="354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B0232"/>
    <w:multiLevelType w:val="hybridMultilevel"/>
    <w:tmpl w:val="0AF248AC"/>
    <w:lvl w:ilvl="0" w:tplc="FFFFFFFF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9799A"/>
    <w:multiLevelType w:val="multilevel"/>
    <w:tmpl w:val="B37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7518C"/>
    <w:multiLevelType w:val="hybridMultilevel"/>
    <w:tmpl w:val="77E4C0A2"/>
    <w:lvl w:ilvl="0" w:tplc="BD2E10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929053">
    <w:abstractNumId w:val="0"/>
  </w:num>
  <w:num w:numId="2" w16cid:durableId="1312514185">
    <w:abstractNumId w:val="8"/>
  </w:num>
  <w:num w:numId="3" w16cid:durableId="384066324">
    <w:abstractNumId w:val="16"/>
  </w:num>
  <w:num w:numId="4" w16cid:durableId="1833717749">
    <w:abstractNumId w:val="19"/>
  </w:num>
  <w:num w:numId="5" w16cid:durableId="1860315363">
    <w:abstractNumId w:val="17"/>
  </w:num>
  <w:num w:numId="6" w16cid:durableId="2125610914">
    <w:abstractNumId w:val="6"/>
  </w:num>
  <w:num w:numId="7" w16cid:durableId="995570825">
    <w:abstractNumId w:val="11"/>
  </w:num>
  <w:num w:numId="8" w16cid:durableId="1254361629">
    <w:abstractNumId w:val="12"/>
  </w:num>
  <w:num w:numId="9" w16cid:durableId="147677138">
    <w:abstractNumId w:val="7"/>
  </w:num>
  <w:num w:numId="10" w16cid:durableId="781220551">
    <w:abstractNumId w:val="15"/>
  </w:num>
  <w:num w:numId="11" w16cid:durableId="1749837772">
    <w:abstractNumId w:val="21"/>
  </w:num>
  <w:num w:numId="12" w16cid:durableId="1403480316">
    <w:abstractNumId w:val="22"/>
  </w:num>
  <w:num w:numId="13" w16cid:durableId="1851137491">
    <w:abstractNumId w:val="3"/>
  </w:num>
  <w:num w:numId="14" w16cid:durableId="1108354050">
    <w:abstractNumId w:val="14"/>
  </w:num>
  <w:num w:numId="15" w16cid:durableId="1651059422">
    <w:abstractNumId w:val="18"/>
  </w:num>
  <w:num w:numId="16" w16cid:durableId="1462919662">
    <w:abstractNumId w:val="20"/>
  </w:num>
  <w:num w:numId="17" w16cid:durableId="2036886645">
    <w:abstractNumId w:val="1"/>
  </w:num>
  <w:num w:numId="18" w16cid:durableId="1295869369">
    <w:abstractNumId w:val="10"/>
  </w:num>
  <w:num w:numId="19" w16cid:durableId="1432628687">
    <w:abstractNumId w:val="4"/>
  </w:num>
  <w:num w:numId="20" w16cid:durableId="969047400">
    <w:abstractNumId w:val="2"/>
  </w:num>
  <w:num w:numId="21" w16cid:durableId="327025278">
    <w:abstractNumId w:val="13"/>
  </w:num>
  <w:num w:numId="22" w16cid:durableId="857543854">
    <w:abstractNumId w:val="5"/>
  </w:num>
  <w:num w:numId="23" w16cid:durableId="1748920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1C"/>
    <w:rsid w:val="000154D1"/>
    <w:rsid w:val="000227FC"/>
    <w:rsid w:val="000424C1"/>
    <w:rsid w:val="000754A8"/>
    <w:rsid w:val="000E200C"/>
    <w:rsid w:val="0011592C"/>
    <w:rsid w:val="0015181E"/>
    <w:rsid w:val="001D7DE4"/>
    <w:rsid w:val="001F0F6D"/>
    <w:rsid w:val="00207835"/>
    <w:rsid w:val="0021665E"/>
    <w:rsid w:val="00221C6A"/>
    <w:rsid w:val="0022335D"/>
    <w:rsid w:val="0023500E"/>
    <w:rsid w:val="00241E5E"/>
    <w:rsid w:val="00244789"/>
    <w:rsid w:val="00270D8C"/>
    <w:rsid w:val="002841F1"/>
    <w:rsid w:val="00285E4C"/>
    <w:rsid w:val="00286F0E"/>
    <w:rsid w:val="002F48CA"/>
    <w:rsid w:val="003257B0"/>
    <w:rsid w:val="003452C5"/>
    <w:rsid w:val="003516BD"/>
    <w:rsid w:val="003725D3"/>
    <w:rsid w:val="003C0879"/>
    <w:rsid w:val="003C520C"/>
    <w:rsid w:val="00401F41"/>
    <w:rsid w:val="00456A3E"/>
    <w:rsid w:val="004602A4"/>
    <w:rsid w:val="00465F1E"/>
    <w:rsid w:val="004807E3"/>
    <w:rsid w:val="00494EAA"/>
    <w:rsid w:val="004C4AB0"/>
    <w:rsid w:val="00507EFC"/>
    <w:rsid w:val="00533CC0"/>
    <w:rsid w:val="005B5874"/>
    <w:rsid w:val="005C5D90"/>
    <w:rsid w:val="005C74E4"/>
    <w:rsid w:val="006516BE"/>
    <w:rsid w:val="006534D0"/>
    <w:rsid w:val="00655549"/>
    <w:rsid w:val="006707BA"/>
    <w:rsid w:val="00670A9D"/>
    <w:rsid w:val="00673080"/>
    <w:rsid w:val="006A3E06"/>
    <w:rsid w:val="006B6BC5"/>
    <w:rsid w:val="006D2D66"/>
    <w:rsid w:val="006E503D"/>
    <w:rsid w:val="006F058E"/>
    <w:rsid w:val="006F1AEE"/>
    <w:rsid w:val="00706ACC"/>
    <w:rsid w:val="007132C5"/>
    <w:rsid w:val="00735534"/>
    <w:rsid w:val="007B26BC"/>
    <w:rsid w:val="00803609"/>
    <w:rsid w:val="00816A6A"/>
    <w:rsid w:val="008431F1"/>
    <w:rsid w:val="008A298B"/>
    <w:rsid w:val="008C353E"/>
    <w:rsid w:val="008C7706"/>
    <w:rsid w:val="008F3667"/>
    <w:rsid w:val="0093206F"/>
    <w:rsid w:val="00940391"/>
    <w:rsid w:val="009A051B"/>
    <w:rsid w:val="009C6124"/>
    <w:rsid w:val="00A55F62"/>
    <w:rsid w:val="00A70659"/>
    <w:rsid w:val="00AC4D91"/>
    <w:rsid w:val="00AF50DE"/>
    <w:rsid w:val="00B31B4A"/>
    <w:rsid w:val="00B370D9"/>
    <w:rsid w:val="00B73DEA"/>
    <w:rsid w:val="00B909D2"/>
    <w:rsid w:val="00C20C32"/>
    <w:rsid w:val="00C23B80"/>
    <w:rsid w:val="00C31043"/>
    <w:rsid w:val="00C36EAB"/>
    <w:rsid w:val="00C574F7"/>
    <w:rsid w:val="00C94F56"/>
    <w:rsid w:val="00C9543B"/>
    <w:rsid w:val="00CB47D7"/>
    <w:rsid w:val="00CB6909"/>
    <w:rsid w:val="00CD370E"/>
    <w:rsid w:val="00CF3B1C"/>
    <w:rsid w:val="00D14741"/>
    <w:rsid w:val="00D2308F"/>
    <w:rsid w:val="00D759D1"/>
    <w:rsid w:val="00D86FCC"/>
    <w:rsid w:val="00D87C6D"/>
    <w:rsid w:val="00D95255"/>
    <w:rsid w:val="00DB05A6"/>
    <w:rsid w:val="00DB786C"/>
    <w:rsid w:val="00DD665D"/>
    <w:rsid w:val="00DF1E81"/>
    <w:rsid w:val="00E2095D"/>
    <w:rsid w:val="00E4234A"/>
    <w:rsid w:val="00E46C11"/>
    <w:rsid w:val="00E73ADF"/>
    <w:rsid w:val="00E8386D"/>
    <w:rsid w:val="00E8717C"/>
    <w:rsid w:val="00EA76E8"/>
    <w:rsid w:val="00EA789C"/>
    <w:rsid w:val="00EB43CF"/>
    <w:rsid w:val="00EC0779"/>
    <w:rsid w:val="00F02D04"/>
    <w:rsid w:val="00F32DFC"/>
    <w:rsid w:val="00F37AF2"/>
    <w:rsid w:val="00F52A7E"/>
    <w:rsid w:val="00F53E99"/>
    <w:rsid w:val="00F63049"/>
    <w:rsid w:val="00F63DE1"/>
    <w:rsid w:val="00F940C3"/>
    <w:rsid w:val="00F97566"/>
    <w:rsid w:val="00FA3934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ECD3"/>
  <w14:defaultImageDpi w14:val="32767"/>
  <w15:chartTrackingRefBased/>
  <w15:docId w15:val="{B14E21AA-7616-5443-98F2-ACDE308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2"/>
    <w:link w:val="Titre1Car"/>
    <w:uiPriority w:val="9"/>
    <w:qFormat/>
    <w:rsid w:val="0015181E"/>
    <w:pPr>
      <w:keepNext w:val="0"/>
      <w:keepLines w:val="0"/>
      <w:pBdr>
        <w:top w:val="single" w:sz="4" w:space="1" w:color="2E74B5" w:themeColor="accent5" w:themeShade="BF"/>
        <w:left w:val="single" w:sz="4" w:space="4" w:color="2E74B5" w:themeColor="accent5" w:themeShade="BF"/>
        <w:bottom w:val="single" w:sz="4" w:space="1" w:color="2E74B5" w:themeColor="accent5" w:themeShade="BF"/>
        <w:right w:val="single" w:sz="4" w:space="4" w:color="2E74B5" w:themeColor="accent5" w:themeShade="BF"/>
      </w:pBdr>
      <w:shd w:val="clear" w:color="auto" w:fill="4472C4" w:themeFill="accent1"/>
      <w:tabs>
        <w:tab w:val="left" w:pos="993"/>
      </w:tabs>
      <w:autoSpaceDE w:val="0"/>
      <w:autoSpaceDN w:val="0"/>
      <w:adjustRightInd w:val="0"/>
      <w:spacing w:before="120" w:after="120" w:line="360" w:lineRule="auto"/>
      <w:ind w:left="-567" w:right="3969" w:firstLine="567"/>
      <w:jc w:val="both"/>
      <w:outlineLvl w:val="0"/>
    </w:pPr>
    <w:rPr>
      <w:rFonts w:ascii="ArialMT" w:eastAsiaTheme="minorHAnsi" w:hAnsi="ArialMT" w:cs="ArialMT"/>
      <w:smallCaps/>
      <w:noProof/>
      <w:color w:val="EAEDF1" w:themeColor="text2" w:themeTint="1A"/>
      <w:sz w:val="32"/>
      <w:szCs w:val="32"/>
      <w:lang w:val="de-DE" w:eastAsia="de-D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Titre1"/>
    <w:link w:val="CitationintenseCar"/>
    <w:uiPriority w:val="30"/>
    <w:qFormat/>
    <w:rsid w:val="007B26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26BC"/>
    <w:rPr>
      <w:rFonts w:ascii="Times New Roman" w:eastAsia="Times New Roman" w:hAnsi="Times New Roman" w:cs="Times New Roman"/>
      <w:i/>
      <w:iCs/>
      <w:color w:val="4472C4" w:themeColor="accen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5181E"/>
    <w:rPr>
      <w:rFonts w:ascii="ArialMT" w:hAnsi="ArialMT" w:cs="ArialMT"/>
      <w:smallCaps/>
      <w:noProof/>
      <w:color w:val="EAEDF1" w:themeColor="text2" w:themeTint="1A"/>
      <w:sz w:val="32"/>
      <w:szCs w:val="32"/>
      <w:shd w:val="clear" w:color="auto" w:fill="4472C4" w:themeFill="accent1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51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aliases w:val="Paragraphe de liste1,Puces,Paragraphe de liste PBLH,Indent Paragraph,Lettre d'introduction,Graph &amp; Table tite,Bullet Points,Liste Paragraf,Llista Nivell1,Lista de nivel 1,Paragraph,List numbered,Avenir,Paragraphe de liste (sdt),texte"/>
    <w:basedOn w:val="Normal"/>
    <w:link w:val="ParagraphedelisteCar"/>
    <w:uiPriority w:val="34"/>
    <w:qFormat/>
    <w:rsid w:val="00CF3B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6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51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6BD"/>
  </w:style>
  <w:style w:type="paragraph" w:styleId="Pieddepage">
    <w:name w:val="footer"/>
    <w:basedOn w:val="Normal"/>
    <w:link w:val="PieddepageCar"/>
    <w:unhideWhenUsed/>
    <w:rsid w:val="00351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16BD"/>
  </w:style>
  <w:style w:type="paragraph" w:customStyle="1" w:styleId="paragraph">
    <w:name w:val="paragraph"/>
    <w:basedOn w:val="Normal"/>
    <w:rsid w:val="004602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BE" w:eastAsia="fr-BE"/>
      <w14:ligatures w14:val="none"/>
    </w:rPr>
  </w:style>
  <w:style w:type="character" w:customStyle="1" w:styleId="ParagraphedelisteCar">
    <w:name w:val="Paragraphe de liste Car"/>
    <w:aliases w:val="Paragraphe de liste1 Car,Puces Car,Paragraphe de liste PBLH Car,Indent Paragraph Car,Lettre d'introduction Car,Graph &amp; Table tite Car,Bullet Points Car,Liste Paragraf Car,Llista Nivell1 Car,Lista de nivel 1 Car,Paragraph Car"/>
    <w:link w:val="Paragraphedeliste"/>
    <w:qFormat/>
    <w:locked/>
    <w:rsid w:val="004602A4"/>
  </w:style>
  <w:style w:type="character" w:styleId="lev">
    <w:name w:val="Strong"/>
    <w:basedOn w:val="Policepardfaut"/>
    <w:uiPriority w:val="22"/>
    <w:qFormat/>
    <w:rsid w:val="00B370D9"/>
    <w:rPr>
      <w:b/>
      <w:bCs/>
    </w:rPr>
  </w:style>
  <w:style w:type="table" w:styleId="Grilledutableau">
    <w:name w:val="Table Grid"/>
    <w:basedOn w:val="TableauNormal"/>
    <w:uiPriority w:val="39"/>
    <w:rsid w:val="00DB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B786C"/>
  </w:style>
  <w:style w:type="character" w:styleId="Marquedecommentaire">
    <w:name w:val="annotation reference"/>
    <w:basedOn w:val="Policepardfaut"/>
    <w:uiPriority w:val="99"/>
    <w:semiHidden/>
    <w:unhideWhenUsed/>
    <w:rsid w:val="00B73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D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D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DEA"/>
    <w:rPr>
      <w:b/>
      <w:bCs/>
      <w:sz w:val="20"/>
      <w:szCs w:val="20"/>
    </w:rPr>
  </w:style>
  <w:style w:type="table" w:styleId="Grilledetableauclaire">
    <w:name w:val="Grid Table Light"/>
    <w:basedOn w:val="TableauNormal"/>
    <w:uiPriority w:val="40"/>
    <w:rsid w:val="00D759D1"/>
    <w:rPr>
      <w:rFonts w:eastAsiaTheme="minorEastAsia"/>
      <w:kern w:val="0"/>
      <w:sz w:val="20"/>
      <w:szCs w:val="20"/>
      <w:lang w:val="fr-BE" w:eastAsia="fr-BE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sinterligne">
    <w:name w:val="No Spacing"/>
    <w:aliases w:val="Texte normal"/>
    <w:uiPriority w:val="1"/>
    <w:qFormat/>
    <w:rsid w:val="00CD370E"/>
    <w:rPr>
      <w:rFonts w:ascii="Arial" w:eastAsia="Calibri" w:hAnsi="Arial" w:cs="Times New Roman"/>
      <w:kern w:val="0"/>
      <w:sz w:val="22"/>
      <w:szCs w:val="22"/>
      <w:lang w:val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EB43CF"/>
    <w:rPr>
      <w:color w:val="0000FF"/>
      <w:u w:val="single"/>
    </w:rPr>
  </w:style>
  <w:style w:type="paragraph" w:styleId="Rvision">
    <w:name w:val="Revision"/>
    <w:hidden/>
    <w:uiPriority w:val="99"/>
    <w:semiHidden/>
    <w:rsid w:val="0065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nisie@cide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Poupeney</dc:creator>
  <cp:keywords/>
  <dc:description/>
  <cp:lastModifiedBy>Soukaina Kaffel</cp:lastModifiedBy>
  <cp:revision>5</cp:revision>
  <dcterms:created xsi:type="dcterms:W3CDTF">2022-10-20T08:40:00Z</dcterms:created>
  <dcterms:modified xsi:type="dcterms:W3CDTF">2022-10-20T11:42:00Z</dcterms:modified>
</cp:coreProperties>
</file>