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BBA" w14:textId="77777777" w:rsidR="009A2F5B" w:rsidRPr="000439D7" w:rsidRDefault="009A2F5B" w:rsidP="009A2F5B">
      <w:pPr>
        <w:spacing w:line="360" w:lineRule="auto"/>
        <w:jc w:val="both"/>
        <w:rPr>
          <w:rFonts w:ascii="Malgun Gothic Semilight" w:eastAsia="Malgun Gothic Semilight" w:hAnsi="Malgun Gothic Semilight" w:cs="Malgun Gothic Semilight"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314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A2F5B" w:rsidRPr="000439D7" w14:paraId="2E264A20" w14:textId="77777777" w:rsidTr="006E1D8A">
        <w:tc>
          <w:tcPr>
            <w:tcW w:w="4698" w:type="dxa"/>
            <w:shd w:val="clear" w:color="auto" w:fill="B4C6E7" w:themeFill="accent5" w:themeFillTint="66"/>
          </w:tcPr>
          <w:p w14:paraId="28A82B1F" w14:textId="77777777" w:rsidR="009A2F5B" w:rsidRPr="000439D7" w:rsidRDefault="009A2F5B" w:rsidP="006E1D8A">
            <w:pPr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Département de rattachement</w:t>
            </w:r>
          </w:p>
        </w:tc>
        <w:tc>
          <w:tcPr>
            <w:tcW w:w="4698" w:type="dxa"/>
          </w:tcPr>
          <w:p w14:paraId="568B0406" w14:textId="77777777" w:rsidR="009A2F5B" w:rsidRPr="000439D7" w:rsidRDefault="009A2F5B" w:rsidP="006E1D8A">
            <w:pPr>
              <w:spacing w:line="360" w:lineRule="auto"/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Medias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, relations publiques et plaidoirie</w:t>
            </w:r>
          </w:p>
        </w:tc>
      </w:tr>
      <w:tr w:rsidR="009A2F5B" w:rsidRPr="000439D7" w14:paraId="7E9F9383" w14:textId="77777777" w:rsidTr="006E1D8A">
        <w:tc>
          <w:tcPr>
            <w:tcW w:w="4698" w:type="dxa"/>
            <w:shd w:val="clear" w:color="auto" w:fill="B4C6E7" w:themeFill="accent5" w:themeFillTint="66"/>
          </w:tcPr>
          <w:p w14:paraId="0DF66F57" w14:textId="77777777" w:rsidR="009A2F5B" w:rsidRPr="000439D7" w:rsidRDefault="009A2F5B" w:rsidP="006E1D8A">
            <w:pPr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INTITULE DU POSTE</w:t>
            </w:r>
            <w:r w:rsidRPr="000439D7">
              <w:rPr>
                <w:rFonts w:ascii="Malgun Gothic Semilight" w:eastAsia="Malgun Gothic Semilight" w:hAnsi="Malgun Gothic Semilight" w:cs="Malgun Gothic Semilight"/>
                <w:b/>
                <w:bCs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4698" w:type="dxa"/>
          </w:tcPr>
          <w:p w14:paraId="421A1B8C" w14:textId="3475F277" w:rsidR="009A2F5B" w:rsidRPr="000439D7" w:rsidRDefault="002945CD" w:rsidP="006E1D8A">
            <w:pPr>
              <w:spacing w:line="360" w:lineRule="auto"/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 xml:space="preserve">Media &amp; E-Marketing 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Officer</w:t>
            </w:r>
            <w:proofErr w:type="spellEnd"/>
          </w:p>
        </w:tc>
      </w:tr>
    </w:tbl>
    <w:p w14:paraId="4AEAF7A2" w14:textId="77777777" w:rsidR="009A2F5B" w:rsidRDefault="009A2F5B" w:rsidP="009A2F5B">
      <w:pPr>
        <w:pStyle w:val="Paragraphedeliste"/>
        <w:ind w:left="0"/>
        <w:jc w:val="center"/>
        <w:rPr>
          <w:rFonts w:ascii="Malgun Gothic Semilight" w:eastAsia="Malgun Gothic Semilight" w:hAnsi="Malgun Gothic Semilight" w:cs="Malgun Gothic Semilight"/>
          <w:b/>
          <w:bCs/>
          <w:color w:val="44546A" w:themeColor="text2"/>
          <w:sz w:val="16"/>
          <w:szCs w:val="16"/>
        </w:rPr>
      </w:pPr>
    </w:p>
    <w:p w14:paraId="332AE32F" w14:textId="77777777" w:rsidR="009A2F5B" w:rsidRPr="00350499" w:rsidRDefault="009A2F5B" w:rsidP="00350499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  <w:r w:rsidRPr="00350499"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>Descriptif du poste</w:t>
      </w:r>
    </w:p>
    <w:p w14:paraId="0F5A5A0B" w14:textId="77777777" w:rsidR="009A2F5B" w:rsidRPr="00350499" w:rsidRDefault="009A2F5B" w:rsidP="00350499">
      <w:pPr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</w:p>
    <w:p w14:paraId="183D14EA" w14:textId="77777777" w:rsidR="009A2F5B" w:rsidRPr="00350499" w:rsidRDefault="009A2F5B" w:rsidP="00350499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  <w:r w:rsidRPr="00350499"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 xml:space="preserve">MISSION GENERALE DU POSTE : </w:t>
      </w:r>
    </w:p>
    <w:p w14:paraId="7A582255" w14:textId="14A6E6B3" w:rsidR="009A2F5B" w:rsidRPr="000439D7" w:rsidRDefault="009A2F5B" w:rsidP="009A2F5B">
      <w:pPr>
        <w:pStyle w:val="Paragraphedeliste"/>
        <w:ind w:left="0"/>
        <w:jc w:val="both"/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sz w:val="16"/>
          <w:szCs w:val="16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sz w:val="16"/>
          <w:szCs w:val="16"/>
        </w:rPr>
        <w:t>En charg</w:t>
      </w:r>
      <w:r w:rsidR="00793853"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sz w:val="16"/>
          <w:szCs w:val="16"/>
        </w:rPr>
        <w:t xml:space="preserve">e de la communication </w:t>
      </w:r>
      <w:r w:rsidR="00F80432"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sz w:val="16"/>
          <w:szCs w:val="16"/>
        </w:rPr>
        <w:t>et relations Médias sur les réseaux sociaux</w:t>
      </w:r>
    </w:p>
    <w:p w14:paraId="222A021A" w14:textId="77777777" w:rsidR="009A2F5B" w:rsidRPr="000439D7" w:rsidRDefault="009A2F5B" w:rsidP="009A2F5B">
      <w:pPr>
        <w:pStyle w:val="Paragraphedeliste"/>
        <w:ind w:left="0"/>
        <w:jc w:val="both"/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sz w:val="16"/>
          <w:szCs w:val="16"/>
        </w:rPr>
      </w:pPr>
    </w:p>
    <w:p w14:paraId="409F7696" w14:textId="27D1AF9A" w:rsidR="009A2F5B" w:rsidRPr="000439D7" w:rsidRDefault="009A2F5B" w:rsidP="00350499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350499"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>RELATION HIERARCHIQUE ET FONCTIONNELLE</w:t>
      </w:r>
      <w:r w:rsidRPr="000439D7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ab/>
      </w:r>
    </w:p>
    <w:tbl>
      <w:tblPr>
        <w:tblStyle w:val="Grilledutableau"/>
        <w:tblW w:w="9963" w:type="dxa"/>
        <w:tblInd w:w="-5" w:type="dxa"/>
        <w:tblLook w:val="04A0" w:firstRow="1" w:lastRow="0" w:firstColumn="1" w:lastColumn="0" w:noHBand="0" w:noVBand="1"/>
      </w:tblPr>
      <w:tblGrid>
        <w:gridCol w:w="2807"/>
        <w:gridCol w:w="7156"/>
      </w:tblGrid>
      <w:tr w:rsidR="009A2F5B" w:rsidRPr="000439D7" w14:paraId="1C7B5ABB" w14:textId="77777777" w:rsidTr="006E1D8A">
        <w:trPr>
          <w:trHeight w:val="273"/>
        </w:trPr>
        <w:tc>
          <w:tcPr>
            <w:tcW w:w="2807" w:type="dxa"/>
            <w:shd w:val="clear" w:color="auto" w:fill="B4C6E7" w:themeFill="accent5" w:themeFillTint="66"/>
          </w:tcPr>
          <w:p w14:paraId="40953BD9" w14:textId="77777777" w:rsidR="009A2F5B" w:rsidRPr="000439D7" w:rsidRDefault="009A2F5B" w:rsidP="006E1D8A">
            <w:pPr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color w:val="44546A" w:themeColor="text2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Relation hiérarchique </w:t>
            </w:r>
          </w:p>
        </w:tc>
        <w:tc>
          <w:tcPr>
            <w:tcW w:w="7156" w:type="dxa"/>
          </w:tcPr>
          <w:p w14:paraId="3825C821" w14:textId="6D039A6A" w:rsidR="009A2F5B" w:rsidRPr="000439D7" w:rsidRDefault="00657F66" w:rsidP="006E1D8A">
            <w:pPr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 xml:space="preserve">Conseiller </w:t>
            </w:r>
            <w:r w:rsidR="00811DF0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Exécutif</w:t>
            </w:r>
            <w:r w:rsidR="009A2F5B" w:rsidRPr="000439D7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 xml:space="preserve">                                       </w:t>
            </w:r>
          </w:p>
        </w:tc>
      </w:tr>
      <w:tr w:rsidR="009A2F5B" w:rsidRPr="000439D7" w14:paraId="4EFA2434" w14:textId="77777777" w:rsidTr="006E1D8A">
        <w:trPr>
          <w:trHeight w:val="249"/>
        </w:trPr>
        <w:tc>
          <w:tcPr>
            <w:tcW w:w="2807" w:type="dxa"/>
            <w:shd w:val="clear" w:color="auto" w:fill="B4C6E7" w:themeFill="accent5" w:themeFillTint="66"/>
          </w:tcPr>
          <w:p w14:paraId="24BE562A" w14:textId="77777777" w:rsidR="009A2F5B" w:rsidRPr="000439D7" w:rsidRDefault="009A2F5B" w:rsidP="006E1D8A">
            <w:pPr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>Relations fonctionnelles </w:t>
            </w:r>
          </w:p>
        </w:tc>
        <w:tc>
          <w:tcPr>
            <w:tcW w:w="7156" w:type="dxa"/>
          </w:tcPr>
          <w:p w14:paraId="34FC529D" w14:textId="11A208FD" w:rsidR="009A2F5B" w:rsidRPr="000439D7" w:rsidRDefault="00350499" w:rsidP="006E1D8A">
            <w:pPr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t xml:space="preserve">Département Médias, relations publiques, et Département Etudes </w:t>
            </w:r>
          </w:p>
        </w:tc>
      </w:tr>
    </w:tbl>
    <w:p w14:paraId="6D4BD08E" w14:textId="77777777" w:rsidR="009A2F5B" w:rsidRPr="00350499" w:rsidRDefault="009A2F5B" w:rsidP="009A2F5B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  <w:r w:rsidRPr="000439D7">
        <w:rPr>
          <w:rFonts w:ascii="Malgun Gothic Semilight" w:eastAsia="Malgun Gothic Semilight" w:hAnsi="Malgun Gothic Semilight" w:cs="Malgun Gothic Semilight"/>
          <w:b/>
          <w:bCs/>
          <w:color w:val="44546A" w:themeColor="text2"/>
          <w:sz w:val="16"/>
          <w:szCs w:val="16"/>
        </w:rPr>
        <w:t xml:space="preserve">       </w:t>
      </w:r>
    </w:p>
    <w:p w14:paraId="108CC67C" w14:textId="48E98775" w:rsidR="009A2F5B" w:rsidRPr="00350499" w:rsidRDefault="00350499" w:rsidP="009A2F5B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 xml:space="preserve"> </w:t>
      </w:r>
      <w:r w:rsidR="009A2F5B" w:rsidRPr="00350499"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 xml:space="preserve">Responsabilités et tâches liées </w:t>
      </w:r>
    </w:p>
    <w:p w14:paraId="03A72FEF" w14:textId="77777777" w:rsidR="009A2F5B" w:rsidRPr="00350499" w:rsidRDefault="009A2F5B" w:rsidP="009A2F5B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  <w:r w:rsidRPr="00350499"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 xml:space="preserve">               Activités :</w:t>
      </w:r>
    </w:p>
    <w:p w14:paraId="57B6FAF6" w14:textId="57A0EAF4" w:rsidR="000A0331" w:rsidRPr="00CE3851" w:rsidRDefault="000A0331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Collecter, interpréter les données ;</w:t>
      </w:r>
    </w:p>
    <w:p w14:paraId="5950DF00" w14:textId="1F7545BF" w:rsidR="000A0331" w:rsidRPr="00CE3851" w:rsidRDefault="00FF5CDF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Utiliser les résultats pour construire un article bien écrit</w:t>
      </w:r>
      <w:r w:rsidR="00D4190E"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 ;</w:t>
      </w:r>
    </w:p>
    <w:p w14:paraId="598D952E" w14:textId="477DE2F7" w:rsidR="00FF5CDF" w:rsidRPr="00CE3851" w:rsidRDefault="001D2644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Établir des contacts et des sources pour les utiliser lors de recherches ultérieures</w:t>
      </w:r>
      <w:r w:rsidR="00D4190E"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 ;</w:t>
      </w:r>
    </w:p>
    <w:p w14:paraId="4378FF10" w14:textId="1417CEDE" w:rsidR="00D5376B" w:rsidRPr="00CE3851" w:rsidRDefault="00D5376B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Générer du contenu pour le site web</w:t>
      </w:r>
      <w:r w:rsidR="007B02D2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, la page </w:t>
      </w:r>
      <w:r w:rsidR="00A74BDF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Facebook</w:t>
      </w:r>
      <w:r w:rsidR="007B02D2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, la chaine </w:t>
      </w:r>
      <w:r w:rsidR="00A74BDF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YouTube</w:t>
      </w:r>
      <w:r w:rsidR="007B02D2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 et </w:t>
      </w:r>
      <w:r w:rsidR="00847C58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LinkedIn ;</w:t>
      </w:r>
    </w:p>
    <w:p w14:paraId="632B3EF8" w14:textId="1D258865" w:rsidR="00D24695" w:rsidRPr="00CE3851" w:rsidRDefault="00D24695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Mise à jour des plateformes de médias sociaux.</w:t>
      </w:r>
      <w:r w:rsid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 ;</w:t>
      </w:r>
    </w:p>
    <w:p w14:paraId="562836DB" w14:textId="5AD6E239" w:rsidR="005A10AE" w:rsidRPr="00CE3851" w:rsidRDefault="005A10AE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Gérer la création et la mise en œuvre de stratégies de </w:t>
      </w:r>
      <w:r w:rsidR="00847C58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e-</w:t>
      </w: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marketing</w:t>
      </w:r>
      <w:r w:rsid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 ;</w:t>
      </w:r>
    </w:p>
    <w:p w14:paraId="5AD54B31" w14:textId="643EA363" w:rsidR="00D24695" w:rsidRPr="00CE3851" w:rsidRDefault="00D24695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Création et diffusion de campagnes d'e-mailing</w:t>
      </w:r>
      <w:r w:rsid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 ;</w:t>
      </w:r>
    </w:p>
    <w:p w14:paraId="03266803" w14:textId="441F25FE" w:rsidR="00CE3851" w:rsidRPr="00CE3851" w:rsidRDefault="00CE3851" w:rsidP="00CE3851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E3851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Analyser le succès des campagnes et le retour sur investissement.</w:t>
      </w:r>
    </w:p>
    <w:p w14:paraId="0F2785B4" w14:textId="06449A1D" w:rsidR="009A2F5B" w:rsidRDefault="009A2F5B" w:rsidP="00272EA4">
      <w:p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0439D7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           </w:t>
      </w:r>
    </w:p>
    <w:p w14:paraId="7ED08B72" w14:textId="196E88DB" w:rsidR="00350499" w:rsidRDefault="00C62EBD" w:rsidP="00350499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  <w:t>Qualifications :</w:t>
      </w:r>
    </w:p>
    <w:p w14:paraId="2D3C7301" w14:textId="73EECD38" w:rsidR="00C62EBD" w:rsidRDefault="00C62EBD" w:rsidP="00C62EBD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 w:rsidRPr="00C62EBD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Expérience de </w:t>
      </w:r>
      <w:r w:rsidR="00272EA4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3 ans au moins</w:t>
      </w:r>
      <w:r w:rsidRPr="00C62EBD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 dans le domaine du marketing en ligne</w:t>
      </w:r>
      <w:r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 xml:space="preserve"> e</w:t>
      </w:r>
      <w:r w:rsidR="007E63D4"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t de communication ;</w:t>
      </w:r>
    </w:p>
    <w:p w14:paraId="2B43DCF3" w14:textId="19FFF90B" w:rsidR="00EE2E07" w:rsidRDefault="00EE2E07" w:rsidP="00C62EBD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Une très bonne rédaction en français et en arabe ;</w:t>
      </w:r>
    </w:p>
    <w:p w14:paraId="0C01D6B8" w14:textId="5A7E8589" w:rsidR="00EE2E07" w:rsidRPr="00C62EBD" w:rsidRDefault="00EE2E07" w:rsidP="00C62EBD">
      <w:pPr>
        <w:pStyle w:val="Paragraphedeliste"/>
        <w:numPr>
          <w:ilvl w:val="0"/>
          <w:numId w:val="6"/>
        </w:numPr>
        <w:jc w:val="both"/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16"/>
          <w:szCs w:val="16"/>
        </w:rPr>
        <w:t>Une bonne connaissance des notions économiques</w:t>
      </w:r>
    </w:p>
    <w:p w14:paraId="1EE5C2FB" w14:textId="77777777" w:rsidR="00350499" w:rsidRDefault="00350499" w:rsidP="00350499">
      <w:pPr>
        <w:ind w:left="-72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</w:rPr>
      </w:pPr>
    </w:p>
    <w:p w14:paraId="5BC4F98A" w14:textId="40445507" w:rsidR="00350499" w:rsidRPr="000439D7" w:rsidRDefault="00350499" w:rsidP="009A2F5B">
      <w:pPr>
        <w:spacing w:line="276" w:lineRule="auto"/>
        <w:ind w:left="210"/>
        <w:jc w:val="both"/>
        <w:rPr>
          <w:rFonts w:ascii="Malgun Gothic Semilight" w:eastAsia="Malgun Gothic Semilight" w:hAnsi="Malgun Gothic Semilight" w:cs="Malgun Gothic Semilight"/>
          <w:b/>
          <w:bCs/>
          <w:color w:val="44546A" w:themeColor="text2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27"/>
        <w:tblW w:w="4660" w:type="dxa"/>
        <w:tblLook w:val="04A0" w:firstRow="1" w:lastRow="0" w:firstColumn="1" w:lastColumn="0" w:noHBand="0" w:noVBand="1"/>
      </w:tblPr>
      <w:tblGrid>
        <w:gridCol w:w="4660"/>
      </w:tblGrid>
      <w:tr w:rsidR="009A2F5B" w:rsidRPr="000439D7" w14:paraId="481FB2A0" w14:textId="77777777" w:rsidTr="00350499">
        <w:trPr>
          <w:trHeight w:val="260"/>
        </w:trPr>
        <w:tc>
          <w:tcPr>
            <w:tcW w:w="4660" w:type="dxa"/>
            <w:shd w:val="clear" w:color="auto" w:fill="8EAADB" w:themeFill="accent5" w:themeFillTint="99"/>
          </w:tcPr>
          <w:p w14:paraId="37F4DF1A" w14:textId="77777777" w:rsidR="009A2F5B" w:rsidRPr="000439D7" w:rsidRDefault="009A2F5B" w:rsidP="006E1D8A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b/>
                <w:bCs/>
                <w:sz w:val="16"/>
                <w:szCs w:val="16"/>
              </w:rPr>
              <w:lastRenderedPageBreak/>
              <w:t xml:space="preserve">Compétences </w:t>
            </w:r>
          </w:p>
        </w:tc>
      </w:tr>
      <w:tr w:rsidR="009A2F5B" w:rsidRPr="000439D7" w14:paraId="65440372" w14:textId="77777777" w:rsidTr="00350499">
        <w:trPr>
          <w:trHeight w:val="51"/>
        </w:trPr>
        <w:tc>
          <w:tcPr>
            <w:tcW w:w="4660" w:type="dxa"/>
          </w:tcPr>
          <w:p w14:paraId="432E8A0B" w14:textId="6A139D1C" w:rsidR="009A2F5B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Habiletés relationnelles</w:t>
            </w:r>
          </w:p>
          <w:p w14:paraId="74044782" w14:textId="4DD04B10" w:rsidR="009A2F5B" w:rsidRPr="00350499" w:rsidRDefault="00350499" w:rsidP="003504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 xml:space="preserve"> Rigueur</w:t>
            </w:r>
          </w:p>
          <w:p w14:paraId="63384D65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Esprit de collaboration</w:t>
            </w:r>
          </w:p>
          <w:p w14:paraId="0AA98714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Sociabilité</w:t>
            </w:r>
          </w:p>
          <w:p w14:paraId="24AFAE9C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Communication</w:t>
            </w:r>
          </w:p>
          <w:p w14:paraId="02CA64D1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Capacité d’écoute</w:t>
            </w:r>
          </w:p>
          <w:p w14:paraId="298A5B77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 xml:space="preserve">Maitrise de l’informatique </w:t>
            </w:r>
          </w:p>
          <w:p w14:paraId="3BE3A289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 xml:space="preserve">Maitrise des langues </w:t>
            </w: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 xml:space="preserve">Arabe, </w:t>
            </w: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Française et Anglaise</w:t>
            </w:r>
          </w:p>
          <w:p w14:paraId="26DF40BE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Capacité rédactionnelle</w:t>
            </w:r>
          </w:p>
          <w:p w14:paraId="5DC38872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Intégrité</w:t>
            </w:r>
          </w:p>
          <w:p w14:paraId="31566BEF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Disponibilité</w:t>
            </w:r>
          </w:p>
          <w:p w14:paraId="5B778697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Gestion du stress</w:t>
            </w:r>
          </w:p>
          <w:p w14:paraId="24441070" w14:textId="77777777" w:rsidR="009A2F5B" w:rsidRPr="000439D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0439D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Rapidité d’action et dynamisme</w:t>
            </w:r>
          </w:p>
          <w:p w14:paraId="62375AC6" w14:textId="77777777" w:rsidR="009A2F5B" w:rsidRPr="00376B67" w:rsidRDefault="009A2F5B" w:rsidP="006E1D8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 w:rsidRPr="00376B67"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Curiosité et sens de l’observation</w:t>
            </w:r>
          </w:p>
          <w:p w14:paraId="2CFF9D58" w14:textId="77777777" w:rsidR="009A2F5B" w:rsidRPr="00B21DC1" w:rsidRDefault="009A2F5B" w:rsidP="00350499">
            <w:pPr>
              <w:ind w:left="720"/>
              <w:jc w:val="both"/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</w:p>
        </w:tc>
      </w:tr>
    </w:tbl>
    <w:p w14:paraId="7D451B61" w14:textId="77777777" w:rsidR="009A2F5B" w:rsidRPr="000439D7" w:rsidRDefault="009A2F5B" w:rsidP="009A2F5B">
      <w:pPr>
        <w:pStyle w:val="Paragraphedeliste"/>
        <w:ind w:left="0"/>
        <w:jc w:val="center"/>
        <w:rPr>
          <w:rFonts w:ascii="Malgun Gothic Semilight" w:eastAsia="Malgun Gothic Semilight" w:hAnsi="Malgun Gothic Semilight" w:cs="Malgun Gothic Semilight"/>
          <w:b/>
          <w:bCs/>
          <w:color w:val="44546A" w:themeColor="text2"/>
          <w:sz w:val="16"/>
          <w:szCs w:val="16"/>
        </w:rPr>
      </w:pPr>
    </w:p>
    <w:p w14:paraId="5F3858D0" w14:textId="77777777" w:rsidR="009A2F5B" w:rsidRPr="000439D7" w:rsidRDefault="009A2F5B" w:rsidP="009A2F5B">
      <w:pPr>
        <w:jc w:val="both"/>
        <w:rPr>
          <w:rFonts w:ascii="Malgun Gothic Semilight" w:eastAsia="Malgun Gothic Semilight" w:hAnsi="Malgun Gothic Semilight" w:cs="Malgun Gothic Semilight"/>
          <w:sz w:val="16"/>
          <w:szCs w:val="16"/>
        </w:rPr>
      </w:pPr>
    </w:p>
    <w:p w14:paraId="0FB41814" w14:textId="77777777" w:rsidR="009A2F5B" w:rsidRPr="000439D7" w:rsidRDefault="009A2F5B" w:rsidP="009A2F5B">
      <w:pPr>
        <w:jc w:val="both"/>
        <w:rPr>
          <w:rFonts w:ascii="Malgun Gothic Semilight" w:eastAsia="Malgun Gothic Semilight" w:hAnsi="Malgun Gothic Semilight" w:cs="Malgun Gothic Semilight"/>
          <w:sz w:val="16"/>
          <w:szCs w:val="16"/>
        </w:rPr>
      </w:pPr>
    </w:p>
    <w:p w14:paraId="0B0C7C0E" w14:textId="77777777" w:rsidR="009A2F5B" w:rsidRPr="000439D7" w:rsidRDefault="009A2F5B" w:rsidP="009A2F5B">
      <w:pPr>
        <w:jc w:val="both"/>
        <w:rPr>
          <w:rFonts w:ascii="Malgun Gothic Semilight" w:eastAsia="Malgun Gothic Semilight" w:hAnsi="Malgun Gothic Semilight" w:cs="Malgun Gothic Semilight"/>
          <w:sz w:val="16"/>
          <w:szCs w:val="16"/>
        </w:rPr>
      </w:pPr>
    </w:p>
    <w:p w14:paraId="78FFCED1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08AE2ECD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1D462027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264C3C0E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55A8AE4A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4333387B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1F0A9A3B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74CB9136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408EC545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4032BD43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75937AF8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35E16ECF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2464D8A3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4BD7AC19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2BF20E7B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00223E88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3CC5A393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052112C7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60DA0C05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280C10B5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71E9B104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2D38C850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7669613A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43C3E8CE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4DC6EEB1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634A1135" w14:textId="77777777" w:rsidR="009A2F5B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1DFCF83F" w14:textId="77777777" w:rsidR="009A2F5B" w:rsidRPr="000439D7" w:rsidRDefault="009A2F5B" w:rsidP="009A2F5B">
      <w:pPr>
        <w:jc w:val="both"/>
        <w:rPr>
          <w:rFonts w:ascii="Arial" w:hAnsi="Arial" w:cs="Arial"/>
          <w:sz w:val="16"/>
          <w:szCs w:val="16"/>
        </w:rPr>
      </w:pPr>
    </w:p>
    <w:p w14:paraId="0CCC54B8" w14:textId="77777777" w:rsidR="009A2F5B" w:rsidRDefault="009A2F5B" w:rsidP="009A2F5B"/>
    <w:p w14:paraId="15DAC36E" w14:textId="77777777" w:rsidR="004618C3" w:rsidRDefault="004618C3"/>
    <w:sectPr w:rsidR="004618C3" w:rsidSect="005D49B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7718" w14:textId="77777777" w:rsidR="00631930" w:rsidRDefault="00631930">
      <w:r>
        <w:separator/>
      </w:r>
    </w:p>
  </w:endnote>
  <w:endnote w:type="continuationSeparator" w:id="0">
    <w:p w14:paraId="5F644650" w14:textId="77777777" w:rsidR="00631930" w:rsidRDefault="0063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38B1" w14:textId="4BE25058" w:rsidR="006D25F3" w:rsidRDefault="009A2F5B" w:rsidP="006A6047">
    <w:pPr>
      <w:pStyle w:val="Pieddepage"/>
      <w:pBdr>
        <w:top w:val="single" w:sz="4" w:space="1" w:color="auto"/>
      </w:pBdr>
      <w:rPr>
        <w:i/>
        <w:iCs/>
      </w:rPr>
    </w:pPr>
    <w:r>
      <w:rPr>
        <w:i/>
        <w:iCs/>
      </w:rPr>
      <w:t>Fiche de fonction</w:t>
    </w:r>
    <w:r>
      <w:rPr>
        <w:i/>
        <w:iCs/>
      </w:rPr>
      <w:tab/>
      <w:t xml:space="preserve">                                                                                     </w:t>
    </w:r>
    <w:r w:rsidR="000B643F">
      <w:rPr>
        <w:i/>
        <w:iCs/>
      </w:rPr>
      <w:t xml:space="preserve">                     IACE - 202</w:t>
    </w:r>
    <w:r w:rsidR="0033098E">
      <w:rPr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685A" w14:textId="77777777" w:rsidR="00631930" w:rsidRDefault="00631930">
      <w:r>
        <w:separator/>
      </w:r>
    </w:p>
  </w:footnote>
  <w:footnote w:type="continuationSeparator" w:id="0">
    <w:p w14:paraId="33CFEFB9" w14:textId="77777777" w:rsidR="00631930" w:rsidRDefault="0063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214F" w14:textId="77777777" w:rsidR="00EA04BC" w:rsidRDefault="009A2F5B" w:rsidP="00EA04BC">
    <w:pPr>
      <w:pStyle w:val="Titre"/>
      <w:tabs>
        <w:tab w:val="left" w:pos="690"/>
        <w:tab w:val="left" w:pos="1230"/>
        <w:tab w:val="left" w:pos="1755"/>
      </w:tabs>
      <w:jc w:val="left"/>
      <w:rPr>
        <w:rFonts w:ascii="Malgun Gothic Semilight" w:eastAsia="Malgun Gothic Semilight" w:hAnsi="Malgun Gothic Semilight" w:cs="Malgun Gothic Semilight"/>
        <w:lang w:val="fr-FR"/>
      </w:rPr>
    </w:pPr>
    <w:r>
      <w:rPr>
        <w:rFonts w:ascii="Malgun Gothic Semilight" w:eastAsia="Malgun Gothic Semilight" w:hAnsi="Malgun Gothic Semilight" w:cs="Malgun Gothic Semilight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A87FB49" wp14:editId="1DBFC94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2950" cy="742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lgun Gothic Semilight" w:eastAsia="Malgun Gothic Semilight" w:hAnsi="Malgun Gothic Semilight" w:cs="Malgun Gothic Semilight"/>
        <w:lang w:val="fr-FR"/>
      </w:rPr>
      <w:tab/>
    </w:r>
    <w:r>
      <w:rPr>
        <w:rFonts w:ascii="Malgun Gothic Semilight" w:eastAsia="Malgun Gothic Semilight" w:hAnsi="Malgun Gothic Semilight" w:cs="Malgun Gothic Semilight"/>
        <w:lang w:val="fr-FR"/>
      </w:rPr>
      <w:tab/>
    </w:r>
    <w:r>
      <w:rPr>
        <w:rFonts w:ascii="Malgun Gothic Semilight" w:eastAsia="Malgun Gothic Semilight" w:hAnsi="Malgun Gothic Semilight" w:cs="Malgun Gothic Semilight"/>
        <w:lang w:val="fr-FR"/>
      </w:rPr>
      <w:tab/>
    </w:r>
  </w:p>
  <w:p w14:paraId="7EBCB853" w14:textId="77777777" w:rsidR="000439D7" w:rsidRDefault="00000000" w:rsidP="00EA04BC">
    <w:pPr>
      <w:pStyle w:val="Titre"/>
      <w:rPr>
        <w:rFonts w:ascii="Malgun Gothic Semilight" w:eastAsia="Malgun Gothic Semilight" w:hAnsi="Malgun Gothic Semilight" w:cs="Malgun Gothic Semilight"/>
        <w:lang w:val="fr-FR"/>
      </w:rPr>
    </w:pPr>
  </w:p>
  <w:p w14:paraId="28F8462F" w14:textId="77777777" w:rsidR="000439D7" w:rsidRDefault="00000000" w:rsidP="00EA04BC">
    <w:pPr>
      <w:pStyle w:val="Titre"/>
      <w:rPr>
        <w:rFonts w:ascii="Malgun Gothic Semilight" w:eastAsia="Malgun Gothic Semilight" w:hAnsi="Malgun Gothic Semilight" w:cs="Malgun Gothic Semilight"/>
        <w:lang w:val="fr-FR"/>
      </w:rPr>
    </w:pPr>
  </w:p>
  <w:p w14:paraId="57A940A1" w14:textId="77777777" w:rsidR="00EA04BC" w:rsidRPr="00EA04BC" w:rsidRDefault="009A2F5B" w:rsidP="00EA04BC">
    <w:pPr>
      <w:pStyle w:val="Titre"/>
      <w:rPr>
        <w:rFonts w:ascii="Malgun Gothic Semilight" w:eastAsia="Malgun Gothic Semilight" w:hAnsi="Malgun Gothic Semilight" w:cs="Malgun Gothic Semilight"/>
        <w:lang w:val="fr-FR"/>
      </w:rPr>
    </w:pPr>
    <w:r w:rsidRPr="00EA04BC">
      <w:rPr>
        <w:rFonts w:ascii="Malgun Gothic Semilight" w:eastAsia="Malgun Gothic Semilight" w:hAnsi="Malgun Gothic Semilight" w:cs="Malgun Gothic Semilight"/>
        <w:lang w:val="fr-FR"/>
      </w:rPr>
      <w:t>FICHE DE POSTE</w:t>
    </w:r>
  </w:p>
  <w:p w14:paraId="13214C3D" w14:textId="1BD0F277" w:rsidR="007A589F" w:rsidRPr="00350499" w:rsidRDefault="00CC0CD5" w:rsidP="00350499">
    <w:pPr>
      <w:pStyle w:val="En-tte"/>
      <w:jc w:val="center"/>
      <w:rPr>
        <w:rFonts w:ascii="Malgun Gothic Semilight" w:eastAsia="Malgun Gothic Semilight" w:hAnsi="Malgun Gothic Semilight" w:cs="Malgun Gothic Semilight"/>
        <w:b/>
        <w:bCs/>
      </w:rPr>
    </w:pPr>
    <w:r>
      <w:rPr>
        <w:rFonts w:ascii="Malgun Gothic Semilight" w:eastAsia="Malgun Gothic Semilight" w:hAnsi="Malgun Gothic Semilight" w:cs="Malgun Gothic Semilight"/>
        <w:b/>
        <w:bCs/>
      </w:rPr>
      <w:t xml:space="preserve">E-Marketing </w:t>
    </w:r>
    <w:proofErr w:type="spellStart"/>
    <w:r>
      <w:rPr>
        <w:rFonts w:ascii="Malgun Gothic Semilight" w:eastAsia="Malgun Gothic Semilight" w:hAnsi="Malgun Gothic Semilight" w:cs="Malgun Gothic Semilight"/>
        <w:b/>
        <w:bCs/>
      </w:rPr>
      <w:t>Officer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7C6"/>
    <w:multiLevelType w:val="hybridMultilevel"/>
    <w:tmpl w:val="1646F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ED3"/>
    <w:multiLevelType w:val="hybridMultilevel"/>
    <w:tmpl w:val="032C01A2"/>
    <w:lvl w:ilvl="0" w:tplc="040C000F">
      <w:start w:val="1"/>
      <w:numFmt w:val="decimal"/>
      <w:lvlText w:val="%1."/>
      <w:lvlJc w:val="left"/>
      <w:pPr>
        <w:ind w:left="570" w:hanging="360"/>
      </w:p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06F4472"/>
    <w:multiLevelType w:val="hybridMultilevel"/>
    <w:tmpl w:val="1F74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651A2"/>
    <w:multiLevelType w:val="hybridMultilevel"/>
    <w:tmpl w:val="53100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6C2"/>
    <w:multiLevelType w:val="hybridMultilevel"/>
    <w:tmpl w:val="72E07D8C"/>
    <w:lvl w:ilvl="0" w:tplc="040C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7D75395C"/>
    <w:multiLevelType w:val="hybridMultilevel"/>
    <w:tmpl w:val="757EEB5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61530159">
    <w:abstractNumId w:val="2"/>
  </w:num>
  <w:num w:numId="2" w16cid:durableId="1377851762">
    <w:abstractNumId w:val="1"/>
  </w:num>
  <w:num w:numId="3" w16cid:durableId="822894655">
    <w:abstractNumId w:val="3"/>
  </w:num>
  <w:num w:numId="4" w16cid:durableId="1180774836">
    <w:abstractNumId w:val="5"/>
  </w:num>
  <w:num w:numId="5" w16cid:durableId="67001961">
    <w:abstractNumId w:val="4"/>
  </w:num>
  <w:num w:numId="6" w16cid:durableId="103855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5B"/>
    <w:rsid w:val="000761DE"/>
    <w:rsid w:val="000A0331"/>
    <w:rsid w:val="000B643F"/>
    <w:rsid w:val="00114498"/>
    <w:rsid w:val="0019767D"/>
    <w:rsid w:val="001D2644"/>
    <w:rsid w:val="00272EA4"/>
    <w:rsid w:val="002945CD"/>
    <w:rsid w:val="00321B6D"/>
    <w:rsid w:val="0033098E"/>
    <w:rsid w:val="00350499"/>
    <w:rsid w:val="004618C3"/>
    <w:rsid w:val="0049119B"/>
    <w:rsid w:val="005A10AE"/>
    <w:rsid w:val="005A10EA"/>
    <w:rsid w:val="00631930"/>
    <w:rsid w:val="00657F66"/>
    <w:rsid w:val="00793853"/>
    <w:rsid w:val="007B02D2"/>
    <w:rsid w:val="007E63D4"/>
    <w:rsid w:val="00811DF0"/>
    <w:rsid w:val="00847C58"/>
    <w:rsid w:val="008944C9"/>
    <w:rsid w:val="009A2F5B"/>
    <w:rsid w:val="00A50450"/>
    <w:rsid w:val="00A74BDF"/>
    <w:rsid w:val="00AB3434"/>
    <w:rsid w:val="00C62EBD"/>
    <w:rsid w:val="00CC0CD5"/>
    <w:rsid w:val="00CD7719"/>
    <w:rsid w:val="00CE3851"/>
    <w:rsid w:val="00D24695"/>
    <w:rsid w:val="00D4190E"/>
    <w:rsid w:val="00D5376B"/>
    <w:rsid w:val="00DC07E6"/>
    <w:rsid w:val="00EB4821"/>
    <w:rsid w:val="00EE2E07"/>
    <w:rsid w:val="00EF311E"/>
    <w:rsid w:val="00F44621"/>
    <w:rsid w:val="00F80432"/>
    <w:rsid w:val="00FB73F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3E9C"/>
  <w15:chartTrackingRefBased/>
  <w15:docId w15:val="{97C514A1-2E27-4A38-93F4-997B80C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A2F5B"/>
    <w:pPr>
      <w:jc w:val="center"/>
    </w:pPr>
    <w:rPr>
      <w:b/>
      <w:bCs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9A2F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rsid w:val="009A2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F5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A2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F5B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A2F5B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A2F5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2F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F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F5B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F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Guerfali</dc:creator>
  <cp:keywords/>
  <dc:description/>
  <cp:lastModifiedBy>mariem ben naceur</cp:lastModifiedBy>
  <cp:revision>28</cp:revision>
  <cp:lastPrinted>2020-06-25T15:43:00Z</cp:lastPrinted>
  <dcterms:created xsi:type="dcterms:W3CDTF">2022-10-03T08:15:00Z</dcterms:created>
  <dcterms:modified xsi:type="dcterms:W3CDTF">2022-10-03T08:45:00Z</dcterms:modified>
</cp:coreProperties>
</file>