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Y="3301"/>
        <w:tblW w:w="0" w:type="auto"/>
        <w:tblBorders>
          <w:top w:val="single" w:sz="4" w:space="0" w:color="0070C0"/>
          <w:left w:val="none" w:sz="0" w:space="0" w:color="auto"/>
          <w:bottom w:val="single" w:sz="4" w:space="0" w:color="0070C0"/>
          <w:right w:val="none" w:sz="0" w:space="0" w:color="auto"/>
        </w:tblBorders>
        <w:tblLook w:val="04A0" w:firstRow="1" w:lastRow="0" w:firstColumn="1" w:lastColumn="0" w:noHBand="0" w:noVBand="1"/>
      </w:tblPr>
      <w:tblGrid>
        <w:gridCol w:w="9072"/>
      </w:tblGrid>
      <w:tr w:rsidR="00EE56C6" w:rsidRPr="00537CBF" w14:paraId="5A4ED092" w14:textId="77777777" w:rsidTr="00531CF1">
        <w:tc>
          <w:tcPr>
            <w:tcW w:w="9072" w:type="dxa"/>
          </w:tcPr>
          <w:p w14:paraId="4415150C" w14:textId="2FB574B6" w:rsidR="00EE56C6" w:rsidRPr="00AD22B6" w:rsidRDefault="00650936" w:rsidP="00531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ajorBidi" w:eastAsia="Times New Roman" w:hAnsiTheme="majorBidi" w:cstheme="majorBidi"/>
                <w:b/>
                <w:bCs/>
                <w:color w:val="002060"/>
                <w:sz w:val="24"/>
                <w:szCs w:val="24"/>
              </w:rPr>
            </w:pPr>
            <w:r w:rsidRPr="00AD22B6">
              <w:rPr>
                <w:rFonts w:asciiTheme="majorBidi" w:eastAsia="Times New Roman" w:hAnsiTheme="majorBidi" w:cstheme="majorBidi"/>
                <w:b/>
                <w:bCs/>
                <w:color w:val="002060"/>
                <w:sz w:val="24"/>
                <w:szCs w:val="24"/>
              </w:rPr>
              <w:t>Termes de références</w:t>
            </w:r>
          </w:p>
          <w:p w14:paraId="77D54E63" w14:textId="63173F0C" w:rsidR="00EE56C6" w:rsidRPr="00D92883" w:rsidRDefault="000075B6" w:rsidP="00531CF1">
            <w:pPr>
              <w:suppressAutoHyphens/>
              <w:autoSpaceDN w:val="0"/>
              <w:spacing w:after="0" w:line="240" w:lineRule="auto"/>
              <w:jc w:val="center"/>
              <w:textAlignment w:val="baseline"/>
              <w:rPr>
                <w:rFonts w:asciiTheme="majorBidi" w:eastAsia="Times New Roman" w:hAnsiTheme="majorBidi" w:cstheme="majorBidi"/>
                <w:b/>
                <w:bCs/>
                <w:color w:val="002060"/>
                <w:sz w:val="24"/>
                <w:szCs w:val="24"/>
              </w:rPr>
            </w:pPr>
            <w:r>
              <w:rPr>
                <w:rFonts w:asciiTheme="majorBidi" w:eastAsia="Times New Roman" w:hAnsiTheme="majorBidi" w:cstheme="majorBidi"/>
                <w:b/>
                <w:bCs/>
                <w:color w:val="002060"/>
                <w:sz w:val="24"/>
                <w:szCs w:val="24"/>
              </w:rPr>
              <w:t>M</w:t>
            </w:r>
            <w:r w:rsidR="00153737">
              <w:rPr>
                <w:rFonts w:asciiTheme="majorBidi" w:eastAsia="Times New Roman" w:hAnsiTheme="majorBidi" w:cstheme="majorBidi"/>
                <w:b/>
                <w:bCs/>
                <w:color w:val="002060"/>
                <w:sz w:val="24"/>
                <w:szCs w:val="24"/>
              </w:rPr>
              <w:t xml:space="preserve">ission de </w:t>
            </w:r>
            <w:r w:rsidR="0090522C">
              <w:rPr>
                <w:rFonts w:asciiTheme="majorBidi" w:eastAsia="Times New Roman" w:hAnsiTheme="majorBidi" w:cstheme="majorBidi"/>
                <w:b/>
                <w:bCs/>
                <w:color w:val="002060"/>
                <w:sz w:val="24"/>
                <w:szCs w:val="24"/>
              </w:rPr>
              <w:t xml:space="preserve">programme de </w:t>
            </w:r>
            <w:r w:rsidR="00042DAD">
              <w:rPr>
                <w:rFonts w:asciiTheme="majorBidi" w:eastAsia="Times New Roman" w:hAnsiTheme="majorBidi" w:cstheme="majorBidi"/>
                <w:b/>
                <w:bCs/>
                <w:color w:val="002060"/>
                <w:sz w:val="24"/>
                <w:szCs w:val="24"/>
              </w:rPr>
              <w:t xml:space="preserve">formation et de </w:t>
            </w:r>
            <w:r w:rsidR="0090522C">
              <w:rPr>
                <w:rFonts w:asciiTheme="majorBidi" w:eastAsia="Times New Roman" w:hAnsiTheme="majorBidi" w:cstheme="majorBidi"/>
                <w:b/>
                <w:bCs/>
                <w:color w:val="002060"/>
                <w:sz w:val="24"/>
                <w:szCs w:val="24"/>
              </w:rPr>
              <w:t>coaching</w:t>
            </w:r>
            <w:r w:rsidR="001D56BE">
              <w:rPr>
                <w:rFonts w:asciiTheme="majorBidi" w:eastAsia="Times New Roman" w:hAnsiTheme="majorBidi" w:cstheme="majorBidi"/>
                <w:b/>
                <w:bCs/>
                <w:color w:val="002060"/>
                <w:sz w:val="24"/>
                <w:szCs w:val="24"/>
              </w:rPr>
              <w:t xml:space="preserve"> au profit de journalistes pour</w:t>
            </w:r>
            <w:r w:rsidR="0090522C">
              <w:rPr>
                <w:rFonts w:asciiTheme="majorBidi" w:eastAsia="Times New Roman" w:hAnsiTheme="majorBidi" w:cstheme="majorBidi"/>
                <w:b/>
                <w:bCs/>
                <w:color w:val="002060"/>
                <w:sz w:val="24"/>
                <w:szCs w:val="24"/>
              </w:rPr>
              <w:t xml:space="preserve"> accompagner l</w:t>
            </w:r>
            <w:r w:rsidR="001D56BE">
              <w:rPr>
                <w:rFonts w:asciiTheme="majorBidi" w:eastAsia="Times New Roman" w:hAnsiTheme="majorBidi" w:cstheme="majorBidi"/>
                <w:b/>
                <w:bCs/>
                <w:color w:val="002060"/>
                <w:sz w:val="24"/>
                <w:szCs w:val="24"/>
              </w:rPr>
              <w:t xml:space="preserve">a production de contenu promouvant la liberté d’expression et d’information en </w:t>
            </w:r>
            <w:r w:rsidR="00042DAD">
              <w:rPr>
                <w:rFonts w:asciiTheme="majorBidi" w:eastAsia="Times New Roman" w:hAnsiTheme="majorBidi" w:cstheme="majorBidi"/>
                <w:b/>
                <w:bCs/>
                <w:color w:val="002060"/>
                <w:sz w:val="24"/>
                <w:szCs w:val="24"/>
              </w:rPr>
              <w:t xml:space="preserve">Algérie, au Maroc et </w:t>
            </w:r>
            <w:r w:rsidR="00DB4B63">
              <w:rPr>
                <w:rFonts w:asciiTheme="majorBidi" w:eastAsia="Times New Roman" w:hAnsiTheme="majorBidi" w:cstheme="majorBidi"/>
                <w:b/>
                <w:bCs/>
                <w:color w:val="002060"/>
                <w:sz w:val="24"/>
                <w:szCs w:val="24"/>
              </w:rPr>
              <w:t>en Tunisie</w:t>
            </w:r>
          </w:p>
          <w:p w14:paraId="4D2D34C9" w14:textId="77777777" w:rsidR="00EE56C6" w:rsidRPr="00537CBF" w:rsidRDefault="00EE56C6" w:rsidP="00531CF1">
            <w:pPr>
              <w:suppressAutoHyphens/>
              <w:autoSpaceDN w:val="0"/>
              <w:spacing w:after="0" w:line="240" w:lineRule="auto"/>
              <w:jc w:val="center"/>
              <w:textAlignment w:val="baseline"/>
              <w:rPr>
                <w:rFonts w:asciiTheme="majorBidi" w:eastAsia="Times New Roman" w:hAnsiTheme="majorBidi" w:cstheme="majorBidi"/>
                <w:b/>
                <w:bCs/>
                <w:color w:val="002060"/>
                <w:sz w:val="24"/>
                <w:szCs w:val="24"/>
              </w:rPr>
            </w:pPr>
          </w:p>
        </w:tc>
      </w:tr>
    </w:tbl>
    <w:p w14:paraId="1CA44ACE" w14:textId="77777777" w:rsidR="00EE56C6" w:rsidRPr="00537CBF" w:rsidRDefault="00EE56C6" w:rsidP="00EE5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12121"/>
          <w:sz w:val="24"/>
          <w:szCs w:val="24"/>
        </w:rPr>
      </w:pPr>
    </w:p>
    <w:p w14:paraId="65D68B8A" w14:textId="77777777" w:rsidR="00EE56C6" w:rsidRPr="00537CBF" w:rsidRDefault="00EE56C6" w:rsidP="00EE5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12121"/>
          <w:sz w:val="24"/>
          <w:szCs w:val="24"/>
        </w:rPr>
      </w:pPr>
    </w:p>
    <w:p w14:paraId="72B40AA4" w14:textId="77777777" w:rsidR="00EE56C6" w:rsidRPr="00537CBF" w:rsidRDefault="00EE56C6" w:rsidP="00EE5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12121"/>
          <w:sz w:val="24"/>
          <w:szCs w:val="24"/>
        </w:rPr>
      </w:pPr>
    </w:p>
    <w:p w14:paraId="000929CC" w14:textId="787E2FC9" w:rsidR="00EE56C6" w:rsidRDefault="00EE56C6" w:rsidP="00640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HAnsi" w:eastAsia="Times New Roman" w:hAnsiTheme="majorHAnsi" w:cstheme="majorHAnsi"/>
          <w:color w:val="212121"/>
          <w:sz w:val="24"/>
          <w:szCs w:val="24"/>
        </w:rPr>
      </w:pPr>
    </w:p>
    <w:p w14:paraId="16C004B5" w14:textId="19D7787E" w:rsidR="001D56BE" w:rsidRPr="00DB4B63" w:rsidRDefault="001D56BE" w:rsidP="001D56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ajorBidi" w:eastAsia="Times New Roman" w:hAnsiTheme="majorBidi" w:cstheme="majorBidi"/>
          <w:b/>
          <w:bCs/>
          <w:color w:val="002060"/>
          <w:sz w:val="28"/>
          <w:szCs w:val="28"/>
        </w:rPr>
      </w:pPr>
      <w:r w:rsidRPr="00DB4B63">
        <w:rPr>
          <w:rFonts w:asciiTheme="majorBidi" w:eastAsia="Times New Roman" w:hAnsiTheme="majorBidi" w:cstheme="majorBidi"/>
          <w:b/>
          <w:bCs/>
          <w:color w:val="002060"/>
          <w:sz w:val="28"/>
          <w:szCs w:val="28"/>
        </w:rPr>
        <w:t xml:space="preserve">Appel à candidature </w:t>
      </w:r>
    </w:p>
    <w:p w14:paraId="7A364A51" w14:textId="77777777" w:rsidR="00DB4B63" w:rsidRPr="00DB4B63" w:rsidRDefault="00DB4B63" w:rsidP="001D56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ajorBidi" w:eastAsia="Times New Roman" w:hAnsiTheme="majorBidi" w:cstheme="majorBidi"/>
          <w:b/>
          <w:bCs/>
          <w:color w:val="002060"/>
          <w:sz w:val="28"/>
          <w:szCs w:val="28"/>
        </w:rPr>
      </w:pPr>
    </w:p>
    <w:p w14:paraId="6FCDCC5B" w14:textId="3167E312" w:rsidR="00DB4B63" w:rsidRPr="00DB4B63" w:rsidRDefault="00DB4B63" w:rsidP="001D56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ajorBidi" w:eastAsia="Times New Roman" w:hAnsiTheme="majorBidi" w:cstheme="majorBidi"/>
          <w:b/>
          <w:bCs/>
          <w:color w:val="002060"/>
          <w:sz w:val="28"/>
          <w:szCs w:val="28"/>
        </w:rPr>
      </w:pPr>
      <w:r w:rsidRPr="00DB4B63">
        <w:rPr>
          <w:rFonts w:asciiTheme="majorBidi" w:eastAsia="Times New Roman" w:hAnsiTheme="majorBidi" w:cstheme="majorBidi"/>
          <w:b/>
          <w:bCs/>
          <w:color w:val="002060"/>
          <w:sz w:val="28"/>
          <w:szCs w:val="28"/>
        </w:rPr>
        <w:t>Référence #AC_002/2022</w:t>
      </w:r>
    </w:p>
    <w:p w14:paraId="1ACBDFBE" w14:textId="77777777" w:rsidR="00EE56C6" w:rsidRPr="00640749" w:rsidRDefault="00EE56C6" w:rsidP="00640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HAnsi" w:eastAsia="Times New Roman" w:hAnsiTheme="majorHAnsi" w:cstheme="majorHAnsi"/>
          <w:color w:val="212121"/>
          <w:sz w:val="24"/>
          <w:szCs w:val="24"/>
        </w:rPr>
      </w:pPr>
    </w:p>
    <w:p w14:paraId="1A534C59" w14:textId="77777777" w:rsidR="00EE56C6" w:rsidRPr="000075B6" w:rsidRDefault="00EE56C6" w:rsidP="00640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12121"/>
          <w:sz w:val="24"/>
          <w:szCs w:val="24"/>
        </w:rPr>
      </w:pPr>
    </w:p>
    <w:p w14:paraId="08A4C163" w14:textId="00C5003B" w:rsidR="00EE56C6" w:rsidRPr="000075B6" w:rsidRDefault="00EE56C6" w:rsidP="00640749">
      <w:pPr>
        <w:pStyle w:val="Paragraphedeliste"/>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b/>
          <w:color w:val="002060"/>
          <w:sz w:val="24"/>
          <w:szCs w:val="24"/>
        </w:rPr>
      </w:pPr>
      <w:r w:rsidRPr="000075B6">
        <w:rPr>
          <w:rFonts w:asciiTheme="majorBidi" w:eastAsia="Times New Roman" w:hAnsiTheme="majorBidi" w:cstheme="majorBidi"/>
          <w:b/>
          <w:color w:val="002060"/>
          <w:sz w:val="24"/>
          <w:szCs w:val="24"/>
        </w:rPr>
        <w:t>Introduction sur l’organisation</w:t>
      </w:r>
    </w:p>
    <w:p w14:paraId="20A67BDA" w14:textId="77777777" w:rsidR="000075B6" w:rsidRPr="000075B6" w:rsidRDefault="000075B6" w:rsidP="000075B6">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b/>
          <w:color w:val="002060"/>
          <w:sz w:val="24"/>
          <w:szCs w:val="24"/>
        </w:rPr>
      </w:pPr>
    </w:p>
    <w:p w14:paraId="732DC72A" w14:textId="77777777" w:rsidR="00EE56C6" w:rsidRPr="000075B6" w:rsidRDefault="00EE56C6" w:rsidP="00AD22B6">
      <w:p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 xml:space="preserve">ARTICLE 19 est une organisation internationale non-gouvernementale qui œuvre pour la défense de la liberté d’expression et l’accès à l’information depuis 1987, et présente en Tunisie depuis 2012. Son nom est dérivé de l’article 19 de la Déclaration Universelle des Droits de l’Homme </w:t>
      </w:r>
      <w:r w:rsidRPr="000075B6">
        <w:rPr>
          <w:rFonts w:asciiTheme="majorBidi" w:eastAsia="Times New Roman" w:hAnsiTheme="majorBidi" w:cstheme="majorBidi"/>
          <w:i/>
          <w:iCs/>
          <w:color w:val="000000" w:themeColor="text1"/>
          <w:sz w:val="24"/>
          <w:szCs w:val="24"/>
        </w:rPr>
        <w:t xml:space="preserve">« Tout individu a droit à la liberté d'opinion et d'expression, ce qui implique le droit de ne pas être inquiété pour ses opinions et celui de chercher, de recevoir et de répandre, sans </w:t>
      </w:r>
      <w:proofErr w:type="gramStart"/>
      <w:r w:rsidRPr="000075B6">
        <w:rPr>
          <w:rFonts w:asciiTheme="majorBidi" w:eastAsia="Times New Roman" w:hAnsiTheme="majorBidi" w:cstheme="majorBidi"/>
          <w:i/>
          <w:iCs/>
          <w:color w:val="000000" w:themeColor="text1"/>
          <w:sz w:val="24"/>
          <w:szCs w:val="24"/>
        </w:rPr>
        <w:t>considérations</w:t>
      </w:r>
      <w:proofErr w:type="gramEnd"/>
      <w:r w:rsidRPr="000075B6">
        <w:rPr>
          <w:rFonts w:asciiTheme="majorBidi" w:eastAsia="Times New Roman" w:hAnsiTheme="majorBidi" w:cstheme="majorBidi"/>
          <w:i/>
          <w:iCs/>
          <w:color w:val="000000" w:themeColor="text1"/>
          <w:sz w:val="24"/>
          <w:szCs w:val="24"/>
        </w:rPr>
        <w:t xml:space="preserve"> de frontières, les informations et les idées par quelque moyen d'expression que ce soit »</w:t>
      </w:r>
      <w:r w:rsidRPr="000075B6">
        <w:rPr>
          <w:rFonts w:asciiTheme="majorBidi" w:eastAsia="Times New Roman" w:hAnsiTheme="majorBidi" w:cstheme="majorBidi"/>
          <w:color w:val="000000" w:themeColor="text1"/>
          <w:sz w:val="24"/>
          <w:szCs w:val="24"/>
        </w:rPr>
        <w:t xml:space="preserve"> Constituant un fondement de toute démocratie, la liberté  d’expression est une condition primordiale au progrès social et à l’épanouissement individuel, d’où la mission d’ARTICLE 19 qui œuvre pour la promotion et la protection de la liberté d’opinion et d’expression dans le monde.</w:t>
      </w:r>
    </w:p>
    <w:p w14:paraId="3E3E7B43" w14:textId="5D9ECDD1" w:rsidR="00EE56C6" w:rsidRPr="000075B6" w:rsidRDefault="00EE56C6" w:rsidP="00AD22B6">
      <w:p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Le bureau MENA d’ARTICLE 19 à Tunis a été créé en mars 2012 en tant que bureau de projets puis transformé en un bureau national en 2015 et en un bureau régional qui couvre la région MENA en juin 2018. Le bureau MENA à Tunis dirige une stratégie pour promouvoir et défendre la liberté d’expression et d’information dans la région MENA en ligne avec la stratégie globale de l’organisation en s’appuyant sur une équipe basée à Tunis, à Londres et dans quelques pays prioritaires dans la région comme le Maroc.  Le bureau régional d’A19 adopte une approche multidisciplinaire et multi-acteurs en intervenant sur les niveaux politiques, juridiques et pratiques. Grace à son expertise disponible au sein du bureau international que régional MENA et à travers un réseau d’experts dans la région, le bureau MENA d’A19 fournit des conseils et aides juridiques et techniques à ses partenaires parties prenantes de la liberté d’expression, produit des recherches, analyses légales et guides de formation et mène des actions de plaidoyer avec ses partenaires de la société civile. Le tout pour protéger et promouvoir la liberté d’expression, d’association, le droit d’accès à l’information, renforcer le pluralisme et l'indépendance des médias, la transparence et la bonne gouvernance des institutions démocratiques, ainsi que soutenir le droit à l'égalité, à la participation et la pleine jouissance de tous les autres droits fondamentaux.</w:t>
      </w:r>
    </w:p>
    <w:p w14:paraId="50FEA273" w14:textId="27631C82" w:rsidR="00EE56C6" w:rsidRDefault="00EE56C6" w:rsidP="00847B82">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b/>
          <w:color w:val="212121"/>
          <w:sz w:val="24"/>
          <w:szCs w:val="24"/>
        </w:rPr>
      </w:pPr>
    </w:p>
    <w:p w14:paraId="5B7B3ED7" w14:textId="094DF1F9" w:rsidR="00782514" w:rsidRPr="000075B6" w:rsidRDefault="00EE56C6" w:rsidP="00847B82">
      <w:pPr>
        <w:pStyle w:val="Paragraphedeliste"/>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b/>
          <w:color w:val="002060"/>
          <w:sz w:val="24"/>
          <w:szCs w:val="24"/>
        </w:rPr>
      </w:pPr>
      <w:r w:rsidRPr="000075B6">
        <w:rPr>
          <w:rFonts w:asciiTheme="majorBidi" w:eastAsia="Times New Roman" w:hAnsiTheme="majorBidi" w:cstheme="majorBidi"/>
          <w:b/>
          <w:color w:val="002060"/>
          <w:sz w:val="24"/>
          <w:szCs w:val="24"/>
        </w:rPr>
        <w:lastRenderedPageBreak/>
        <w:t>Le contexte de la mission</w:t>
      </w:r>
    </w:p>
    <w:p w14:paraId="0E488B2B" w14:textId="77777777" w:rsidR="001B4AC0" w:rsidRPr="000075B6" w:rsidRDefault="001B4AC0" w:rsidP="00BC6BAF">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b/>
          <w:color w:val="002060"/>
          <w:sz w:val="24"/>
          <w:szCs w:val="24"/>
        </w:rPr>
      </w:pPr>
    </w:p>
    <w:p w14:paraId="010B8AEB" w14:textId="56AAB52E" w:rsidR="00745EF2" w:rsidRPr="000075B6" w:rsidRDefault="00433139" w:rsidP="00876E93">
      <w:p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Dans le cadre de son projet qui s’intitule « </w:t>
      </w:r>
      <w:r w:rsidR="005800DF" w:rsidRPr="000075B6">
        <w:rPr>
          <w:rFonts w:asciiTheme="majorBidi" w:eastAsia="Times New Roman" w:hAnsiTheme="majorBidi" w:cstheme="majorBidi"/>
          <w:color w:val="000000" w:themeColor="text1"/>
          <w:sz w:val="24"/>
          <w:szCs w:val="24"/>
        </w:rPr>
        <w:t xml:space="preserve">Protection de la liberté des médias à l'ère numérique en Algérie, au Maroc et en </w:t>
      </w:r>
      <w:r w:rsidR="00BC6BAF" w:rsidRPr="000075B6">
        <w:rPr>
          <w:rFonts w:asciiTheme="majorBidi" w:eastAsia="Times New Roman" w:hAnsiTheme="majorBidi" w:cstheme="majorBidi"/>
          <w:color w:val="000000" w:themeColor="text1"/>
          <w:sz w:val="24"/>
          <w:szCs w:val="24"/>
        </w:rPr>
        <w:t>Tunisie »</w:t>
      </w:r>
      <w:r w:rsidR="0075570C" w:rsidRPr="000075B6">
        <w:rPr>
          <w:rFonts w:asciiTheme="majorBidi" w:eastAsia="Times New Roman" w:hAnsiTheme="majorBidi" w:cstheme="majorBidi"/>
          <w:color w:val="000000" w:themeColor="text1"/>
          <w:sz w:val="24"/>
          <w:szCs w:val="24"/>
        </w:rPr>
        <w:t xml:space="preserve">, financé par le Fond des Nations Unies pour la Démocratie </w:t>
      </w:r>
      <w:r w:rsidRPr="000075B6">
        <w:rPr>
          <w:rFonts w:asciiTheme="majorBidi" w:eastAsia="Times New Roman" w:hAnsiTheme="majorBidi" w:cstheme="majorBidi"/>
          <w:color w:val="000000" w:themeColor="text1"/>
          <w:sz w:val="24"/>
          <w:szCs w:val="24"/>
        </w:rPr>
        <w:t xml:space="preserve">ARTICLE19 </w:t>
      </w:r>
      <w:r w:rsidR="00640749" w:rsidRPr="000075B6">
        <w:rPr>
          <w:rFonts w:asciiTheme="majorBidi" w:eastAsia="Times New Roman" w:hAnsiTheme="majorBidi" w:cstheme="majorBidi"/>
          <w:color w:val="000000" w:themeColor="text1"/>
          <w:sz w:val="24"/>
          <w:szCs w:val="24"/>
        </w:rPr>
        <w:t xml:space="preserve">MENA </w:t>
      </w:r>
      <w:r w:rsidRPr="000075B6">
        <w:rPr>
          <w:rFonts w:asciiTheme="majorBidi" w:eastAsia="Times New Roman" w:hAnsiTheme="majorBidi" w:cstheme="majorBidi"/>
          <w:color w:val="000000" w:themeColor="text1"/>
          <w:sz w:val="24"/>
          <w:szCs w:val="24"/>
        </w:rPr>
        <w:t xml:space="preserve">(A19) vise à </w:t>
      </w:r>
      <w:r w:rsidR="005800DF" w:rsidRPr="000075B6">
        <w:rPr>
          <w:rFonts w:asciiTheme="majorBidi" w:eastAsia="Times New Roman" w:hAnsiTheme="majorBidi" w:cstheme="majorBidi"/>
          <w:color w:val="000000" w:themeColor="text1"/>
          <w:sz w:val="24"/>
          <w:szCs w:val="24"/>
        </w:rPr>
        <w:t>promouvoir la liberté d’expression et d’information auprès de la société civile, des acteurs médiatiques et journalistes, dans 3 pa</w:t>
      </w:r>
      <w:r w:rsidR="00876E93" w:rsidRPr="000075B6">
        <w:rPr>
          <w:rFonts w:asciiTheme="majorBidi" w:eastAsia="Times New Roman" w:hAnsiTheme="majorBidi" w:cstheme="majorBidi"/>
          <w:color w:val="000000" w:themeColor="text1"/>
          <w:sz w:val="24"/>
          <w:szCs w:val="24"/>
        </w:rPr>
        <w:t>ys</w:t>
      </w:r>
      <w:r w:rsidR="005800DF" w:rsidRPr="000075B6">
        <w:rPr>
          <w:rFonts w:asciiTheme="majorBidi" w:eastAsia="Times New Roman" w:hAnsiTheme="majorBidi" w:cstheme="majorBidi"/>
          <w:color w:val="000000" w:themeColor="text1"/>
          <w:sz w:val="24"/>
          <w:szCs w:val="24"/>
        </w:rPr>
        <w:t xml:space="preserve"> du </w:t>
      </w:r>
      <w:r w:rsidR="00FE67E5" w:rsidRPr="000075B6">
        <w:rPr>
          <w:rFonts w:asciiTheme="majorBidi" w:eastAsia="Times New Roman" w:hAnsiTheme="majorBidi" w:cstheme="majorBidi"/>
          <w:color w:val="000000" w:themeColor="text1"/>
          <w:sz w:val="24"/>
          <w:szCs w:val="24"/>
        </w:rPr>
        <w:t>Maghreb</w:t>
      </w:r>
      <w:r w:rsidR="005800DF" w:rsidRPr="000075B6">
        <w:rPr>
          <w:rFonts w:asciiTheme="majorBidi" w:eastAsia="Times New Roman" w:hAnsiTheme="majorBidi" w:cstheme="majorBidi"/>
          <w:color w:val="000000" w:themeColor="text1"/>
          <w:sz w:val="24"/>
          <w:szCs w:val="24"/>
        </w:rPr>
        <w:t xml:space="preserve"> à savoir la Tunisie, l’Algér</w:t>
      </w:r>
      <w:r w:rsidR="00B92D56" w:rsidRPr="000075B6">
        <w:rPr>
          <w:rFonts w:asciiTheme="majorBidi" w:eastAsia="Times New Roman" w:hAnsiTheme="majorBidi" w:cstheme="majorBidi"/>
          <w:color w:val="000000" w:themeColor="text1"/>
          <w:sz w:val="24"/>
          <w:szCs w:val="24"/>
        </w:rPr>
        <w:t>ie et le Maroc.</w:t>
      </w:r>
    </w:p>
    <w:p w14:paraId="1934B530" w14:textId="043A69D7" w:rsidR="006C39F0" w:rsidRDefault="00057918" w:rsidP="00876E93">
      <w:p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 xml:space="preserve">Ce projet envisage un programme </w:t>
      </w:r>
      <w:r w:rsidR="007E11CE" w:rsidRPr="000075B6">
        <w:rPr>
          <w:rFonts w:asciiTheme="majorBidi" w:eastAsia="Times New Roman" w:hAnsiTheme="majorBidi" w:cstheme="majorBidi"/>
          <w:color w:val="000000" w:themeColor="text1"/>
          <w:sz w:val="24"/>
          <w:szCs w:val="24"/>
        </w:rPr>
        <w:t xml:space="preserve">de renforcement de capacités, </w:t>
      </w:r>
      <w:r w:rsidRPr="000075B6">
        <w:rPr>
          <w:rFonts w:asciiTheme="majorBidi" w:eastAsia="Times New Roman" w:hAnsiTheme="majorBidi" w:cstheme="majorBidi"/>
          <w:color w:val="000000" w:themeColor="text1"/>
          <w:sz w:val="24"/>
          <w:szCs w:val="24"/>
        </w:rPr>
        <w:t>au profit de 45 journalistes des trois pays cibles</w:t>
      </w:r>
      <w:r w:rsidR="003A18FE" w:rsidRPr="000075B6">
        <w:rPr>
          <w:rFonts w:asciiTheme="majorBidi" w:eastAsia="Times New Roman" w:hAnsiTheme="majorBidi" w:cstheme="majorBidi"/>
          <w:color w:val="000000" w:themeColor="text1"/>
          <w:sz w:val="24"/>
          <w:szCs w:val="24"/>
        </w:rPr>
        <w:t xml:space="preserve"> (15 journalistes pour chaque pays), </w:t>
      </w:r>
      <w:r w:rsidRPr="000075B6">
        <w:rPr>
          <w:rFonts w:asciiTheme="majorBidi" w:eastAsia="Times New Roman" w:hAnsiTheme="majorBidi" w:cstheme="majorBidi"/>
          <w:color w:val="000000" w:themeColor="text1"/>
          <w:sz w:val="24"/>
          <w:szCs w:val="24"/>
        </w:rPr>
        <w:t>afin</w:t>
      </w:r>
      <w:r w:rsidR="00BC6BAF" w:rsidRPr="000075B6">
        <w:rPr>
          <w:rFonts w:asciiTheme="majorBidi" w:eastAsia="Times New Roman" w:hAnsiTheme="majorBidi" w:cstheme="majorBidi"/>
          <w:color w:val="000000" w:themeColor="text1"/>
          <w:sz w:val="24"/>
          <w:szCs w:val="24"/>
        </w:rPr>
        <w:t xml:space="preserve"> d’améliorer la qualité de leurs productions et implication dans la promotion de la liberté d’expression et d’information</w:t>
      </w:r>
      <w:r w:rsidRPr="000075B6">
        <w:rPr>
          <w:rFonts w:asciiTheme="majorBidi" w:eastAsia="Times New Roman" w:hAnsiTheme="majorBidi" w:cstheme="majorBidi"/>
          <w:color w:val="000000" w:themeColor="text1"/>
          <w:sz w:val="24"/>
          <w:szCs w:val="24"/>
        </w:rPr>
        <w:t xml:space="preserve">. </w:t>
      </w:r>
      <w:r w:rsidR="00BC6BAF" w:rsidRPr="000075B6">
        <w:rPr>
          <w:rFonts w:asciiTheme="majorBidi" w:eastAsia="Times New Roman" w:hAnsiTheme="majorBidi" w:cstheme="majorBidi"/>
          <w:color w:val="000000" w:themeColor="text1"/>
          <w:sz w:val="24"/>
          <w:szCs w:val="24"/>
        </w:rPr>
        <w:t xml:space="preserve">Il vient </w:t>
      </w:r>
      <w:r w:rsidR="005C665A" w:rsidRPr="000075B6">
        <w:rPr>
          <w:rFonts w:asciiTheme="majorBidi" w:eastAsia="Times New Roman" w:hAnsiTheme="majorBidi" w:cstheme="majorBidi"/>
          <w:color w:val="000000" w:themeColor="text1"/>
          <w:sz w:val="24"/>
          <w:szCs w:val="24"/>
        </w:rPr>
        <w:t>à la suite de</w:t>
      </w:r>
      <w:r w:rsidRPr="000075B6">
        <w:rPr>
          <w:rFonts w:asciiTheme="majorBidi" w:eastAsia="Times New Roman" w:hAnsiTheme="majorBidi" w:cstheme="majorBidi"/>
          <w:color w:val="000000" w:themeColor="text1"/>
          <w:sz w:val="24"/>
          <w:szCs w:val="24"/>
        </w:rPr>
        <w:t xml:space="preserve"> la réalisation d’une étude de </w:t>
      </w:r>
      <w:r w:rsidR="00BC6BAF" w:rsidRPr="000075B6">
        <w:rPr>
          <w:rFonts w:asciiTheme="majorBidi" w:eastAsia="Times New Roman" w:hAnsiTheme="majorBidi" w:cstheme="majorBidi"/>
          <w:color w:val="000000" w:themeColor="text1"/>
          <w:sz w:val="24"/>
          <w:szCs w:val="24"/>
        </w:rPr>
        <w:t>diagnostic</w:t>
      </w:r>
      <w:r w:rsidRPr="000075B6">
        <w:rPr>
          <w:rFonts w:asciiTheme="majorBidi" w:eastAsia="Times New Roman" w:hAnsiTheme="majorBidi" w:cstheme="majorBidi"/>
          <w:color w:val="000000" w:themeColor="text1"/>
          <w:sz w:val="24"/>
          <w:szCs w:val="24"/>
        </w:rPr>
        <w:t xml:space="preserve"> sur l’état des lieux de la liberté d’expression et d’information dans les pays cibles, </w:t>
      </w:r>
      <w:r w:rsidR="00BC6BAF" w:rsidRPr="000075B6">
        <w:rPr>
          <w:rFonts w:asciiTheme="majorBidi" w:eastAsia="Times New Roman" w:hAnsiTheme="majorBidi" w:cstheme="majorBidi"/>
          <w:color w:val="000000" w:themeColor="text1"/>
          <w:sz w:val="24"/>
          <w:szCs w:val="24"/>
        </w:rPr>
        <w:t xml:space="preserve">dans le cadre dudit projet, </w:t>
      </w:r>
      <w:r w:rsidRPr="000075B6">
        <w:rPr>
          <w:rFonts w:asciiTheme="majorBidi" w:eastAsia="Times New Roman" w:hAnsiTheme="majorBidi" w:cstheme="majorBidi"/>
          <w:color w:val="000000" w:themeColor="text1"/>
          <w:sz w:val="24"/>
          <w:szCs w:val="24"/>
        </w:rPr>
        <w:t xml:space="preserve">et qui </w:t>
      </w:r>
      <w:r w:rsidR="00BC6BAF" w:rsidRPr="000075B6">
        <w:rPr>
          <w:rFonts w:asciiTheme="majorBidi" w:eastAsia="Times New Roman" w:hAnsiTheme="majorBidi" w:cstheme="majorBidi"/>
          <w:color w:val="000000" w:themeColor="text1"/>
          <w:sz w:val="24"/>
          <w:szCs w:val="24"/>
        </w:rPr>
        <w:t>émet des recommandations pour la promotion de la liberté d’expression et d’information</w:t>
      </w:r>
      <w:r w:rsidR="007E11CE" w:rsidRPr="000075B6">
        <w:rPr>
          <w:rFonts w:asciiTheme="majorBidi" w:eastAsia="Times New Roman" w:hAnsiTheme="majorBidi" w:cstheme="majorBidi"/>
          <w:color w:val="000000" w:themeColor="text1"/>
          <w:sz w:val="24"/>
          <w:szCs w:val="24"/>
        </w:rPr>
        <w:t xml:space="preserve">, parmi lesquelles des recommandations qui seront promu à travers </w:t>
      </w:r>
      <w:r w:rsidR="005C665A" w:rsidRPr="000075B6">
        <w:rPr>
          <w:rFonts w:asciiTheme="majorBidi" w:eastAsia="Times New Roman" w:hAnsiTheme="majorBidi" w:cstheme="majorBidi"/>
          <w:color w:val="000000" w:themeColor="text1"/>
          <w:sz w:val="24"/>
          <w:szCs w:val="24"/>
        </w:rPr>
        <w:t>le programme</w:t>
      </w:r>
      <w:r w:rsidR="007E11CE" w:rsidRPr="000075B6">
        <w:rPr>
          <w:rFonts w:asciiTheme="majorBidi" w:eastAsia="Times New Roman" w:hAnsiTheme="majorBidi" w:cstheme="majorBidi"/>
          <w:color w:val="000000" w:themeColor="text1"/>
          <w:sz w:val="24"/>
          <w:szCs w:val="24"/>
        </w:rPr>
        <w:t xml:space="preserve"> de </w:t>
      </w:r>
      <w:r w:rsidR="005C665A" w:rsidRPr="000075B6">
        <w:rPr>
          <w:rFonts w:asciiTheme="majorBidi" w:eastAsia="Times New Roman" w:hAnsiTheme="majorBidi" w:cstheme="majorBidi"/>
          <w:color w:val="000000" w:themeColor="text1"/>
          <w:sz w:val="24"/>
          <w:szCs w:val="24"/>
        </w:rPr>
        <w:t>renforcement de capacités destinés aux journalistes. Ce programme contient des sessions de formations générales sur la liberté d’expression et d’information, y compris à l’ère de la digitalisation, ainsi que des sessions spécifiques liées portant sur l’Éducation aux Médias et à l’information,</w:t>
      </w:r>
      <w:r w:rsidR="003B749A">
        <w:rPr>
          <w:rFonts w:asciiTheme="majorBidi" w:eastAsia="Times New Roman" w:hAnsiTheme="majorBidi" w:cstheme="majorBidi"/>
          <w:color w:val="000000" w:themeColor="text1"/>
          <w:sz w:val="24"/>
          <w:szCs w:val="24"/>
        </w:rPr>
        <w:t xml:space="preserve"> </w:t>
      </w:r>
      <w:r w:rsidR="005C665A" w:rsidRPr="000075B6">
        <w:rPr>
          <w:rFonts w:asciiTheme="majorBidi" w:eastAsia="Times New Roman" w:hAnsiTheme="majorBidi" w:cstheme="majorBidi"/>
          <w:color w:val="000000" w:themeColor="text1"/>
          <w:sz w:val="24"/>
          <w:szCs w:val="24"/>
        </w:rPr>
        <w:t xml:space="preserve">le désordre de </w:t>
      </w:r>
      <w:r w:rsidR="007501DB" w:rsidRPr="000075B6">
        <w:rPr>
          <w:rFonts w:asciiTheme="majorBidi" w:eastAsia="Times New Roman" w:hAnsiTheme="majorBidi" w:cstheme="majorBidi"/>
          <w:color w:val="000000" w:themeColor="text1"/>
          <w:sz w:val="24"/>
          <w:szCs w:val="24"/>
        </w:rPr>
        <w:t>l’information, et</w:t>
      </w:r>
      <w:r w:rsidR="005C665A" w:rsidRPr="000075B6">
        <w:rPr>
          <w:rFonts w:asciiTheme="majorBidi" w:eastAsia="Times New Roman" w:hAnsiTheme="majorBidi" w:cstheme="majorBidi"/>
          <w:color w:val="000000" w:themeColor="text1"/>
          <w:sz w:val="24"/>
          <w:szCs w:val="24"/>
        </w:rPr>
        <w:t xml:space="preserve"> enfin une </w:t>
      </w:r>
      <w:r w:rsidR="007501DB" w:rsidRPr="000075B6">
        <w:rPr>
          <w:rFonts w:asciiTheme="majorBidi" w:eastAsia="Times New Roman" w:hAnsiTheme="majorBidi" w:cstheme="majorBidi"/>
          <w:color w:val="000000" w:themeColor="text1"/>
          <w:sz w:val="24"/>
          <w:szCs w:val="24"/>
        </w:rPr>
        <w:t xml:space="preserve">session sur </w:t>
      </w:r>
      <w:r w:rsidR="005C665A" w:rsidRPr="000075B6">
        <w:rPr>
          <w:rFonts w:asciiTheme="majorBidi" w:eastAsia="Times New Roman" w:hAnsiTheme="majorBidi" w:cstheme="majorBidi"/>
          <w:color w:val="000000" w:themeColor="text1"/>
          <w:sz w:val="24"/>
          <w:szCs w:val="24"/>
        </w:rPr>
        <w:t>la promotion d’égalité et de non-discrimination</w:t>
      </w:r>
      <w:r w:rsidR="007501DB" w:rsidRPr="000075B6">
        <w:rPr>
          <w:rFonts w:asciiTheme="majorBidi" w:eastAsia="Times New Roman" w:hAnsiTheme="majorBidi" w:cstheme="majorBidi"/>
          <w:color w:val="000000" w:themeColor="text1"/>
          <w:sz w:val="24"/>
          <w:szCs w:val="24"/>
        </w:rPr>
        <w:t xml:space="preserve">. </w:t>
      </w:r>
    </w:p>
    <w:p w14:paraId="03ABD400" w14:textId="4FFB1227" w:rsidR="006C39F0" w:rsidRDefault="006C39F0" w:rsidP="00876E93">
      <w:pPr>
        <w:shd w:val="clear" w:color="auto" w:fill="FFFFFF"/>
        <w:spacing w:after="15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Le </w:t>
      </w:r>
      <w:r w:rsidR="004E78CF">
        <w:rPr>
          <w:rFonts w:asciiTheme="majorBidi" w:eastAsia="Times New Roman" w:hAnsiTheme="majorBidi" w:cstheme="majorBidi"/>
          <w:color w:val="000000" w:themeColor="text1"/>
          <w:sz w:val="24"/>
          <w:szCs w:val="24"/>
        </w:rPr>
        <w:t xml:space="preserve">présent programme de renforcement de capacités </w:t>
      </w:r>
      <w:r>
        <w:rPr>
          <w:rFonts w:asciiTheme="majorBidi" w:eastAsia="Times New Roman" w:hAnsiTheme="majorBidi" w:cstheme="majorBidi"/>
          <w:color w:val="000000" w:themeColor="text1"/>
          <w:sz w:val="24"/>
          <w:szCs w:val="24"/>
        </w:rPr>
        <w:t xml:space="preserve">sera réalisé sur deux phases : </w:t>
      </w:r>
    </w:p>
    <w:p w14:paraId="68DC9A7A" w14:textId="35071423" w:rsidR="006C39F0" w:rsidRDefault="006C39F0" w:rsidP="006C39F0">
      <w:pPr>
        <w:pStyle w:val="Paragraphedeliste"/>
        <w:numPr>
          <w:ilvl w:val="0"/>
          <w:numId w:val="16"/>
        </w:numPr>
        <w:shd w:val="clear" w:color="auto" w:fill="FFFFFF"/>
        <w:spacing w:after="15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Phase de formation</w:t>
      </w:r>
    </w:p>
    <w:p w14:paraId="086AF6FE" w14:textId="4671BE6D" w:rsidR="00D70662" w:rsidRDefault="00C23A5B" w:rsidP="00D70662">
      <w:pPr>
        <w:pStyle w:val="Paragraphedeliste"/>
        <w:shd w:val="clear" w:color="auto" w:fill="FFFFFF"/>
        <w:spacing w:after="15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Après avoir reçu des formations générales sur le cadre normatif relatif à la liberté d’expression et d’information, relatif à cha</w:t>
      </w:r>
      <w:r w:rsidR="004E78CF">
        <w:rPr>
          <w:rFonts w:asciiTheme="majorBidi" w:eastAsia="Times New Roman" w:hAnsiTheme="majorBidi" w:cstheme="majorBidi"/>
          <w:color w:val="000000" w:themeColor="text1"/>
          <w:sz w:val="24"/>
          <w:szCs w:val="24"/>
        </w:rPr>
        <w:t>cun</w:t>
      </w:r>
      <w:r>
        <w:rPr>
          <w:rFonts w:asciiTheme="majorBidi" w:eastAsia="Times New Roman" w:hAnsiTheme="majorBidi" w:cstheme="majorBidi"/>
          <w:color w:val="000000" w:themeColor="text1"/>
          <w:sz w:val="24"/>
          <w:szCs w:val="24"/>
        </w:rPr>
        <w:t xml:space="preserve"> des trois pays, les journalistes</w:t>
      </w:r>
      <w:r w:rsidR="009302EB">
        <w:rPr>
          <w:rFonts w:asciiTheme="majorBidi" w:eastAsia="Times New Roman" w:hAnsiTheme="majorBidi" w:cstheme="majorBidi"/>
          <w:color w:val="000000" w:themeColor="text1"/>
          <w:sz w:val="24"/>
          <w:szCs w:val="24"/>
        </w:rPr>
        <w:t xml:space="preserve"> des trois pays</w:t>
      </w:r>
      <w:r>
        <w:rPr>
          <w:rFonts w:asciiTheme="majorBidi" w:eastAsia="Times New Roman" w:hAnsiTheme="majorBidi" w:cstheme="majorBidi"/>
          <w:color w:val="000000" w:themeColor="text1"/>
          <w:sz w:val="24"/>
          <w:szCs w:val="24"/>
        </w:rPr>
        <w:t xml:space="preserve"> recevront</w:t>
      </w:r>
      <w:r w:rsidR="009302EB">
        <w:rPr>
          <w:rFonts w:asciiTheme="majorBidi" w:eastAsia="Times New Roman" w:hAnsiTheme="majorBidi" w:cstheme="majorBidi"/>
          <w:color w:val="000000" w:themeColor="text1"/>
          <w:sz w:val="24"/>
          <w:szCs w:val="24"/>
        </w:rPr>
        <w:t xml:space="preserve"> ensemble</w:t>
      </w:r>
      <w:r>
        <w:rPr>
          <w:rFonts w:asciiTheme="majorBidi" w:eastAsia="Times New Roman" w:hAnsiTheme="majorBidi" w:cstheme="majorBidi"/>
          <w:color w:val="000000" w:themeColor="text1"/>
          <w:sz w:val="24"/>
          <w:szCs w:val="24"/>
        </w:rPr>
        <w:t xml:space="preserve"> des formations</w:t>
      </w:r>
      <w:r w:rsidR="00D70662">
        <w:rPr>
          <w:rFonts w:asciiTheme="majorBidi" w:eastAsia="Times New Roman" w:hAnsiTheme="majorBidi" w:cstheme="majorBidi"/>
          <w:color w:val="000000" w:themeColor="text1"/>
          <w:sz w:val="24"/>
          <w:szCs w:val="24"/>
        </w:rPr>
        <w:t xml:space="preserve"> spécifiques, qui se tiendront en ligne, sur les thématiques suivantes :</w:t>
      </w:r>
    </w:p>
    <w:p w14:paraId="32A1BEEB" w14:textId="0C5D8E33" w:rsidR="00D70662" w:rsidRDefault="00D70662" w:rsidP="00D70662">
      <w:pPr>
        <w:pStyle w:val="Paragraphedeliste"/>
        <w:numPr>
          <w:ilvl w:val="0"/>
          <w:numId w:val="18"/>
        </w:numPr>
        <w:shd w:val="clear" w:color="auto" w:fill="FFFFFF"/>
        <w:spacing w:after="15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L’éducation aux médias et à l’information comme moyen de défense de la liberté d’expression et d’information, prévue pour 28 et 29 </w:t>
      </w:r>
      <w:proofErr w:type="gramStart"/>
      <w:r>
        <w:rPr>
          <w:rFonts w:asciiTheme="majorBidi" w:eastAsia="Times New Roman" w:hAnsiTheme="majorBidi" w:cstheme="majorBidi"/>
          <w:color w:val="000000" w:themeColor="text1"/>
          <w:sz w:val="24"/>
          <w:szCs w:val="24"/>
        </w:rPr>
        <w:t>Octobre</w:t>
      </w:r>
      <w:proofErr w:type="gramEnd"/>
      <w:r>
        <w:rPr>
          <w:rFonts w:asciiTheme="majorBidi" w:eastAsia="Times New Roman" w:hAnsiTheme="majorBidi" w:cstheme="majorBidi"/>
          <w:color w:val="000000" w:themeColor="text1"/>
          <w:sz w:val="24"/>
          <w:szCs w:val="24"/>
        </w:rPr>
        <w:t xml:space="preserve"> 2022</w:t>
      </w:r>
    </w:p>
    <w:p w14:paraId="7C24E6F5" w14:textId="3108AD75" w:rsidR="00D70662" w:rsidRDefault="00D70662" w:rsidP="00D70662">
      <w:pPr>
        <w:pStyle w:val="Paragraphedeliste"/>
        <w:numPr>
          <w:ilvl w:val="0"/>
          <w:numId w:val="18"/>
        </w:numPr>
        <w:shd w:val="clear" w:color="auto" w:fill="FFFFFF"/>
        <w:spacing w:after="15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Le désordre de l’information </w:t>
      </w:r>
      <w:r w:rsidRPr="00D70662">
        <w:rPr>
          <w:rFonts w:asciiTheme="majorBidi" w:eastAsia="Times New Roman" w:hAnsiTheme="majorBidi" w:cstheme="majorBidi"/>
          <w:color w:val="000000" w:themeColor="text1"/>
          <w:sz w:val="24"/>
          <w:szCs w:val="24"/>
        </w:rPr>
        <w:t>à l’ère de la digitalisation</w:t>
      </w:r>
      <w:r>
        <w:rPr>
          <w:rFonts w:asciiTheme="majorBidi" w:eastAsia="Times New Roman" w:hAnsiTheme="majorBidi" w:cstheme="majorBidi"/>
          <w:color w:val="000000" w:themeColor="text1"/>
          <w:sz w:val="24"/>
          <w:szCs w:val="24"/>
        </w:rPr>
        <w:t xml:space="preserve">. Durant cette formation, les journalistes </w:t>
      </w:r>
      <w:r w:rsidR="009302EB">
        <w:rPr>
          <w:rFonts w:asciiTheme="majorBidi" w:eastAsia="Times New Roman" w:hAnsiTheme="majorBidi" w:cstheme="majorBidi"/>
          <w:color w:val="000000" w:themeColor="text1"/>
          <w:sz w:val="24"/>
          <w:szCs w:val="24"/>
        </w:rPr>
        <w:t xml:space="preserve">auront </w:t>
      </w:r>
      <w:r w:rsidR="00D81ADE">
        <w:rPr>
          <w:rFonts w:asciiTheme="majorBidi" w:eastAsia="Times New Roman" w:hAnsiTheme="majorBidi" w:cstheme="majorBidi"/>
          <w:color w:val="000000" w:themeColor="text1"/>
          <w:sz w:val="24"/>
          <w:szCs w:val="24"/>
        </w:rPr>
        <w:t>une meilleure compréhension</w:t>
      </w:r>
      <w:r w:rsidR="009302EB">
        <w:rPr>
          <w:rFonts w:asciiTheme="majorBidi" w:eastAsia="Times New Roman" w:hAnsiTheme="majorBidi" w:cstheme="majorBidi"/>
          <w:color w:val="000000" w:themeColor="text1"/>
          <w:sz w:val="24"/>
          <w:szCs w:val="24"/>
        </w:rPr>
        <w:t xml:space="preserve"> </w:t>
      </w:r>
      <w:r w:rsidR="00D81ADE">
        <w:rPr>
          <w:rFonts w:asciiTheme="majorBidi" w:eastAsia="Times New Roman" w:hAnsiTheme="majorBidi" w:cstheme="majorBidi"/>
          <w:color w:val="000000" w:themeColor="text1"/>
          <w:sz w:val="24"/>
          <w:szCs w:val="24"/>
        </w:rPr>
        <w:t xml:space="preserve">de </w:t>
      </w:r>
      <w:r w:rsidR="009302EB">
        <w:rPr>
          <w:rFonts w:asciiTheme="majorBidi" w:eastAsia="Times New Roman" w:hAnsiTheme="majorBidi" w:cstheme="majorBidi"/>
          <w:color w:val="000000" w:themeColor="text1"/>
          <w:sz w:val="24"/>
          <w:szCs w:val="24"/>
        </w:rPr>
        <w:t xml:space="preserve">leur rôle sur comment contourner le désordre de l’information à l’ère de la digitalisation. Cette formation est prévue pour 4 et 5 </w:t>
      </w:r>
      <w:proofErr w:type="gramStart"/>
      <w:r w:rsidR="009302EB">
        <w:rPr>
          <w:rFonts w:asciiTheme="majorBidi" w:eastAsia="Times New Roman" w:hAnsiTheme="majorBidi" w:cstheme="majorBidi"/>
          <w:color w:val="000000" w:themeColor="text1"/>
          <w:sz w:val="24"/>
          <w:szCs w:val="24"/>
        </w:rPr>
        <w:t>Novembre</w:t>
      </w:r>
      <w:proofErr w:type="gramEnd"/>
      <w:r w:rsidR="009302EB">
        <w:rPr>
          <w:rFonts w:asciiTheme="majorBidi" w:eastAsia="Times New Roman" w:hAnsiTheme="majorBidi" w:cstheme="majorBidi"/>
          <w:color w:val="000000" w:themeColor="text1"/>
          <w:sz w:val="24"/>
          <w:szCs w:val="24"/>
        </w:rPr>
        <w:t xml:space="preserve"> 2022</w:t>
      </w:r>
    </w:p>
    <w:p w14:paraId="12C2456A" w14:textId="788DE430" w:rsidR="009302EB" w:rsidRDefault="009302EB" w:rsidP="003E1DB3">
      <w:pPr>
        <w:pStyle w:val="Paragraphedeliste"/>
        <w:numPr>
          <w:ilvl w:val="0"/>
          <w:numId w:val="18"/>
        </w:numPr>
        <w:shd w:val="clear" w:color="auto" w:fill="FFFFFF"/>
        <w:spacing w:after="15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La promotion de l’égalité et la non-discrimination : Cette formation va ou</w:t>
      </w:r>
      <w:r w:rsidR="00302994">
        <w:rPr>
          <w:rFonts w:asciiTheme="majorBidi" w:eastAsia="Times New Roman" w:hAnsiTheme="majorBidi" w:cstheme="majorBidi"/>
          <w:color w:val="000000" w:themeColor="text1"/>
          <w:sz w:val="24"/>
          <w:szCs w:val="24"/>
        </w:rPr>
        <w:t>t</w:t>
      </w:r>
      <w:r>
        <w:rPr>
          <w:rFonts w:asciiTheme="majorBidi" w:eastAsia="Times New Roman" w:hAnsiTheme="majorBidi" w:cstheme="majorBidi"/>
          <w:color w:val="000000" w:themeColor="text1"/>
          <w:sz w:val="24"/>
          <w:szCs w:val="24"/>
        </w:rPr>
        <w:t>iller les journalistes avec des moyens pour une meilleure produc</w:t>
      </w:r>
      <w:r w:rsidR="00D81ADE">
        <w:rPr>
          <w:rFonts w:asciiTheme="majorBidi" w:eastAsia="Times New Roman" w:hAnsiTheme="majorBidi" w:cstheme="majorBidi"/>
          <w:color w:val="000000" w:themeColor="text1"/>
          <w:sz w:val="24"/>
          <w:szCs w:val="24"/>
        </w:rPr>
        <w:t xml:space="preserve">tion journalistique qui soit sensible à ce principe. Cette formation est prévue pour les 11 et 12 </w:t>
      </w:r>
      <w:proofErr w:type="gramStart"/>
      <w:r w:rsidR="00D81ADE">
        <w:rPr>
          <w:rFonts w:asciiTheme="majorBidi" w:eastAsia="Times New Roman" w:hAnsiTheme="majorBidi" w:cstheme="majorBidi"/>
          <w:color w:val="000000" w:themeColor="text1"/>
          <w:sz w:val="24"/>
          <w:szCs w:val="24"/>
        </w:rPr>
        <w:t>Novembre</w:t>
      </w:r>
      <w:proofErr w:type="gramEnd"/>
      <w:r w:rsidR="00D81ADE">
        <w:rPr>
          <w:rFonts w:asciiTheme="majorBidi" w:eastAsia="Times New Roman" w:hAnsiTheme="majorBidi" w:cstheme="majorBidi"/>
          <w:color w:val="000000" w:themeColor="text1"/>
          <w:sz w:val="24"/>
          <w:szCs w:val="24"/>
        </w:rPr>
        <w:t xml:space="preserve"> 2022. </w:t>
      </w:r>
    </w:p>
    <w:p w14:paraId="7678094F" w14:textId="77777777" w:rsidR="00302994" w:rsidRPr="003E1DB3" w:rsidRDefault="00302994" w:rsidP="00302994">
      <w:pPr>
        <w:pStyle w:val="Paragraphedeliste"/>
        <w:shd w:val="clear" w:color="auto" w:fill="FFFFFF"/>
        <w:spacing w:after="150" w:line="240" w:lineRule="auto"/>
        <w:ind w:left="1080"/>
        <w:jc w:val="both"/>
        <w:rPr>
          <w:rFonts w:asciiTheme="majorBidi" w:eastAsia="Times New Roman" w:hAnsiTheme="majorBidi" w:cstheme="majorBidi"/>
          <w:color w:val="000000" w:themeColor="text1"/>
          <w:sz w:val="24"/>
          <w:szCs w:val="24"/>
        </w:rPr>
      </w:pPr>
    </w:p>
    <w:p w14:paraId="48F4CD7C" w14:textId="4572C55B" w:rsidR="008B7C88" w:rsidRDefault="008B7C88" w:rsidP="003E1DB3">
      <w:pPr>
        <w:pStyle w:val="Paragraphedeliste"/>
        <w:numPr>
          <w:ilvl w:val="0"/>
          <w:numId w:val="16"/>
        </w:numPr>
        <w:shd w:val="clear" w:color="auto" w:fill="FFFFFF"/>
        <w:spacing w:after="15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Phase de production et de coaching</w:t>
      </w:r>
    </w:p>
    <w:p w14:paraId="10348091" w14:textId="1D3E3689" w:rsidR="004C0E6B" w:rsidRDefault="007501DB" w:rsidP="00876E93">
      <w:p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 xml:space="preserve">A l’issus de ces sessions de formations, un programme </w:t>
      </w:r>
      <w:r w:rsidR="006C39F0">
        <w:rPr>
          <w:rFonts w:asciiTheme="majorBidi" w:eastAsia="Times New Roman" w:hAnsiTheme="majorBidi" w:cstheme="majorBidi"/>
          <w:color w:val="000000" w:themeColor="text1"/>
          <w:sz w:val="24"/>
          <w:szCs w:val="24"/>
        </w:rPr>
        <w:t xml:space="preserve">d’encadrement et </w:t>
      </w:r>
      <w:r w:rsidRPr="000075B6">
        <w:rPr>
          <w:rFonts w:asciiTheme="majorBidi" w:eastAsia="Times New Roman" w:hAnsiTheme="majorBidi" w:cstheme="majorBidi"/>
          <w:color w:val="000000" w:themeColor="text1"/>
          <w:sz w:val="24"/>
          <w:szCs w:val="24"/>
        </w:rPr>
        <w:t xml:space="preserve">de coaching sera mené au profit des journalistes </w:t>
      </w:r>
      <w:r w:rsidR="006C39F0">
        <w:rPr>
          <w:rFonts w:asciiTheme="majorBidi" w:eastAsia="Times New Roman" w:hAnsiTheme="majorBidi" w:cstheme="majorBidi"/>
          <w:color w:val="000000" w:themeColor="text1"/>
          <w:sz w:val="24"/>
          <w:szCs w:val="24"/>
        </w:rPr>
        <w:t>dans les</w:t>
      </w:r>
      <w:r w:rsidR="006C39F0" w:rsidRPr="000075B6">
        <w:rPr>
          <w:rFonts w:asciiTheme="majorBidi" w:eastAsia="Times New Roman" w:hAnsiTheme="majorBidi" w:cstheme="majorBidi"/>
          <w:color w:val="000000" w:themeColor="text1"/>
          <w:sz w:val="24"/>
          <w:szCs w:val="24"/>
        </w:rPr>
        <w:t xml:space="preserve"> </w:t>
      </w:r>
      <w:r w:rsidR="006C39F0">
        <w:rPr>
          <w:rFonts w:asciiTheme="majorBidi" w:eastAsia="Times New Roman" w:hAnsiTheme="majorBidi" w:cstheme="majorBidi"/>
          <w:color w:val="000000" w:themeColor="text1"/>
          <w:sz w:val="24"/>
          <w:szCs w:val="24"/>
        </w:rPr>
        <w:t xml:space="preserve">trois </w:t>
      </w:r>
      <w:r w:rsidRPr="000075B6">
        <w:rPr>
          <w:rFonts w:asciiTheme="majorBidi" w:eastAsia="Times New Roman" w:hAnsiTheme="majorBidi" w:cstheme="majorBidi"/>
          <w:color w:val="000000" w:themeColor="text1"/>
          <w:sz w:val="24"/>
          <w:szCs w:val="24"/>
        </w:rPr>
        <w:t xml:space="preserve">pays. Il s’agit d’accompagner les journalistes bénéficiaires à mettre en œuvre les connaissances acquises durant les sessions de formation, afin de concevoir des productions médiatiques promouvant la liberté d’expression et d’information, à l’ère de la digitalisation dans leurs pays respectifs et/ou à l’échelle régional. </w:t>
      </w:r>
    </w:p>
    <w:p w14:paraId="006F16DD" w14:textId="3F192568" w:rsidR="008B7C88" w:rsidRPr="000075B6" w:rsidRDefault="008B7C88" w:rsidP="00876E93">
      <w:pPr>
        <w:shd w:val="clear" w:color="auto" w:fill="FFFFFF"/>
        <w:spacing w:after="15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Le coaching </w:t>
      </w:r>
      <w:r w:rsidR="00DE7CAE">
        <w:rPr>
          <w:rFonts w:asciiTheme="majorBidi" w:eastAsia="Times New Roman" w:hAnsiTheme="majorBidi" w:cstheme="majorBidi"/>
          <w:color w:val="000000" w:themeColor="text1"/>
          <w:sz w:val="24"/>
          <w:szCs w:val="24"/>
        </w:rPr>
        <w:t>p</w:t>
      </w:r>
      <w:r>
        <w:rPr>
          <w:rFonts w:asciiTheme="majorBidi" w:eastAsia="Times New Roman" w:hAnsiTheme="majorBidi" w:cstheme="majorBidi"/>
          <w:color w:val="000000" w:themeColor="text1"/>
          <w:sz w:val="24"/>
          <w:szCs w:val="24"/>
        </w:rPr>
        <w:t xml:space="preserve">ortera sur les aspects relatifs aux techniques journalistiques, les règles éthiques et les thématiques traitées dans le cadre des </w:t>
      </w:r>
      <w:r w:rsidR="00B9109E">
        <w:rPr>
          <w:rFonts w:asciiTheme="majorBidi" w:eastAsia="Times New Roman" w:hAnsiTheme="majorBidi" w:cstheme="majorBidi"/>
          <w:color w:val="000000" w:themeColor="text1"/>
          <w:sz w:val="24"/>
          <w:szCs w:val="24"/>
        </w:rPr>
        <w:t>sessions de formations spécifiques.</w:t>
      </w:r>
    </w:p>
    <w:p w14:paraId="5FAC47F9" w14:textId="3536856C" w:rsidR="007501DB" w:rsidRPr="000075B6" w:rsidRDefault="004B090C" w:rsidP="00876E93">
      <w:pPr>
        <w:shd w:val="clear" w:color="auto" w:fill="FFFFFF"/>
        <w:spacing w:after="15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lastRenderedPageBreak/>
        <w:t xml:space="preserve">Dans ce cadre, </w:t>
      </w:r>
      <w:r w:rsidR="007501DB" w:rsidRPr="000075B6">
        <w:rPr>
          <w:rFonts w:asciiTheme="majorBidi" w:eastAsia="Times New Roman" w:hAnsiTheme="majorBidi" w:cstheme="majorBidi"/>
          <w:color w:val="000000" w:themeColor="text1"/>
          <w:sz w:val="24"/>
          <w:szCs w:val="24"/>
        </w:rPr>
        <w:t xml:space="preserve">A19 sollicite l’expertise </w:t>
      </w:r>
      <w:r w:rsidR="00F207DF">
        <w:rPr>
          <w:rFonts w:asciiTheme="majorBidi" w:eastAsia="Times New Roman" w:hAnsiTheme="majorBidi" w:cstheme="majorBidi"/>
          <w:color w:val="000000" w:themeColor="text1"/>
          <w:sz w:val="24"/>
          <w:szCs w:val="24"/>
        </w:rPr>
        <w:t xml:space="preserve">de </w:t>
      </w:r>
      <w:r w:rsidR="00B34368">
        <w:rPr>
          <w:rFonts w:asciiTheme="majorBidi" w:eastAsia="Times New Roman" w:hAnsiTheme="majorBidi" w:cstheme="majorBidi"/>
          <w:color w:val="000000" w:themeColor="text1"/>
          <w:sz w:val="24"/>
          <w:szCs w:val="24"/>
        </w:rPr>
        <w:t>trois</w:t>
      </w:r>
      <w:r w:rsidR="007501DB" w:rsidRPr="000075B6">
        <w:rPr>
          <w:rFonts w:asciiTheme="majorBidi" w:eastAsia="Times New Roman" w:hAnsiTheme="majorBidi" w:cstheme="majorBidi"/>
          <w:color w:val="000000" w:themeColor="text1"/>
          <w:sz w:val="24"/>
          <w:szCs w:val="24"/>
        </w:rPr>
        <w:t xml:space="preserve"> consultant/e</w:t>
      </w:r>
      <w:r w:rsidR="00B34368">
        <w:rPr>
          <w:rFonts w:asciiTheme="majorBidi" w:eastAsia="Times New Roman" w:hAnsiTheme="majorBidi" w:cstheme="majorBidi"/>
          <w:color w:val="000000" w:themeColor="text1"/>
          <w:sz w:val="24"/>
          <w:szCs w:val="24"/>
        </w:rPr>
        <w:t>/s</w:t>
      </w:r>
      <w:r w:rsidR="007501DB" w:rsidRPr="000075B6">
        <w:rPr>
          <w:rFonts w:asciiTheme="majorBidi" w:eastAsia="Times New Roman" w:hAnsiTheme="majorBidi" w:cstheme="majorBidi"/>
          <w:color w:val="000000" w:themeColor="text1"/>
          <w:sz w:val="24"/>
          <w:szCs w:val="24"/>
        </w:rPr>
        <w:t xml:space="preserve"> </w:t>
      </w:r>
      <w:r w:rsidR="00DE7CAE">
        <w:rPr>
          <w:rFonts w:asciiTheme="majorBidi" w:eastAsia="Times New Roman" w:hAnsiTheme="majorBidi" w:cstheme="majorBidi"/>
          <w:color w:val="000000" w:themeColor="text1"/>
          <w:sz w:val="24"/>
          <w:szCs w:val="24"/>
        </w:rPr>
        <w:t>formateurs/</w:t>
      </w:r>
      <w:proofErr w:type="spellStart"/>
      <w:r w:rsidR="00DE7CAE">
        <w:rPr>
          <w:rFonts w:asciiTheme="majorBidi" w:eastAsia="Times New Roman" w:hAnsiTheme="majorBidi" w:cstheme="majorBidi"/>
          <w:color w:val="000000" w:themeColor="text1"/>
          <w:sz w:val="24"/>
          <w:szCs w:val="24"/>
        </w:rPr>
        <w:t>trices</w:t>
      </w:r>
      <w:proofErr w:type="spellEnd"/>
      <w:r w:rsidR="00DE7CAE">
        <w:rPr>
          <w:rFonts w:asciiTheme="majorBidi" w:eastAsia="Times New Roman" w:hAnsiTheme="majorBidi" w:cstheme="majorBidi"/>
          <w:color w:val="000000" w:themeColor="text1"/>
          <w:sz w:val="24"/>
          <w:szCs w:val="24"/>
        </w:rPr>
        <w:t>- coaches</w:t>
      </w:r>
      <w:r w:rsidR="00AC3188">
        <w:rPr>
          <w:rFonts w:asciiTheme="majorBidi" w:eastAsia="Times New Roman" w:hAnsiTheme="majorBidi" w:cstheme="majorBidi"/>
          <w:color w:val="000000" w:themeColor="text1"/>
          <w:sz w:val="24"/>
          <w:szCs w:val="24"/>
        </w:rPr>
        <w:t xml:space="preserve">, </w:t>
      </w:r>
      <w:r w:rsidR="007501DB" w:rsidRPr="000075B6">
        <w:rPr>
          <w:rFonts w:asciiTheme="majorBidi" w:eastAsia="Times New Roman" w:hAnsiTheme="majorBidi" w:cstheme="majorBidi"/>
          <w:color w:val="000000" w:themeColor="text1"/>
          <w:sz w:val="24"/>
          <w:szCs w:val="24"/>
        </w:rPr>
        <w:t xml:space="preserve">afin de mener </w:t>
      </w:r>
      <w:r w:rsidR="003A18FE" w:rsidRPr="000075B6">
        <w:rPr>
          <w:rFonts w:asciiTheme="majorBidi" w:eastAsia="Times New Roman" w:hAnsiTheme="majorBidi" w:cstheme="majorBidi"/>
          <w:color w:val="000000" w:themeColor="text1"/>
          <w:sz w:val="24"/>
          <w:szCs w:val="24"/>
        </w:rPr>
        <w:t xml:space="preserve">d’une part, </w:t>
      </w:r>
      <w:r w:rsidR="00AC3188">
        <w:rPr>
          <w:rFonts w:asciiTheme="majorBidi" w:eastAsia="Times New Roman" w:hAnsiTheme="majorBidi" w:cstheme="majorBidi"/>
          <w:color w:val="000000" w:themeColor="text1"/>
          <w:sz w:val="24"/>
          <w:szCs w:val="24"/>
        </w:rPr>
        <w:t xml:space="preserve">selon leurs domaines d’expertises, </w:t>
      </w:r>
      <w:r w:rsidR="007501DB" w:rsidRPr="000075B6">
        <w:rPr>
          <w:rFonts w:asciiTheme="majorBidi" w:eastAsia="Times New Roman" w:hAnsiTheme="majorBidi" w:cstheme="majorBidi"/>
          <w:color w:val="000000" w:themeColor="text1"/>
          <w:sz w:val="24"/>
          <w:szCs w:val="24"/>
        </w:rPr>
        <w:t>un</w:t>
      </w:r>
      <w:r w:rsidR="00B34368">
        <w:rPr>
          <w:rFonts w:asciiTheme="majorBidi" w:eastAsia="Times New Roman" w:hAnsiTheme="majorBidi" w:cstheme="majorBidi"/>
          <w:color w:val="000000" w:themeColor="text1"/>
          <w:sz w:val="24"/>
          <w:szCs w:val="24"/>
        </w:rPr>
        <w:t>e session de formation sur soit l’EMI</w:t>
      </w:r>
      <w:r w:rsidR="00D81ADE">
        <w:rPr>
          <w:rFonts w:asciiTheme="majorBidi" w:eastAsia="Times New Roman" w:hAnsiTheme="majorBidi" w:cstheme="majorBidi"/>
          <w:color w:val="000000" w:themeColor="text1"/>
          <w:sz w:val="24"/>
          <w:szCs w:val="24"/>
        </w:rPr>
        <w:t xml:space="preserve"> ou le désordre de l’information</w:t>
      </w:r>
      <w:r w:rsidR="00B34368">
        <w:rPr>
          <w:rFonts w:asciiTheme="majorBidi" w:eastAsia="Times New Roman" w:hAnsiTheme="majorBidi" w:cstheme="majorBidi"/>
          <w:color w:val="000000" w:themeColor="text1"/>
          <w:sz w:val="24"/>
          <w:szCs w:val="24"/>
        </w:rPr>
        <w:t xml:space="preserve"> ou </w:t>
      </w:r>
      <w:r w:rsidR="00D947F4" w:rsidRPr="00D947F4">
        <w:rPr>
          <w:rFonts w:asciiTheme="majorBidi" w:eastAsia="Times New Roman" w:hAnsiTheme="majorBidi" w:cstheme="majorBidi"/>
          <w:color w:val="000000" w:themeColor="text1"/>
          <w:sz w:val="24"/>
          <w:szCs w:val="24"/>
        </w:rPr>
        <w:t>la promotion d’égalité et de non-discrimination</w:t>
      </w:r>
      <w:r w:rsidR="00D947F4">
        <w:rPr>
          <w:rFonts w:asciiTheme="majorBidi" w:eastAsia="Times New Roman" w:hAnsiTheme="majorBidi" w:cstheme="majorBidi"/>
          <w:color w:val="000000" w:themeColor="text1"/>
          <w:sz w:val="24"/>
          <w:szCs w:val="24"/>
        </w:rPr>
        <w:t xml:space="preserve">, et assurer, d’autre part, une mission d’encadrement et </w:t>
      </w:r>
      <w:r w:rsidR="007501DB" w:rsidRPr="000075B6">
        <w:rPr>
          <w:rFonts w:asciiTheme="majorBidi" w:eastAsia="Times New Roman" w:hAnsiTheme="majorBidi" w:cstheme="majorBidi"/>
          <w:color w:val="000000" w:themeColor="text1"/>
          <w:sz w:val="24"/>
          <w:szCs w:val="24"/>
        </w:rPr>
        <w:t xml:space="preserve">de coaching </w:t>
      </w:r>
      <w:r w:rsidR="003A18FE" w:rsidRPr="000075B6">
        <w:rPr>
          <w:rFonts w:asciiTheme="majorBidi" w:eastAsia="Times New Roman" w:hAnsiTheme="majorBidi" w:cstheme="majorBidi"/>
          <w:color w:val="000000" w:themeColor="text1"/>
          <w:sz w:val="24"/>
          <w:szCs w:val="24"/>
        </w:rPr>
        <w:t xml:space="preserve">pour </w:t>
      </w:r>
      <w:r w:rsidR="00D947F4">
        <w:rPr>
          <w:rFonts w:asciiTheme="majorBidi" w:eastAsia="Times New Roman" w:hAnsiTheme="majorBidi" w:cstheme="majorBidi"/>
          <w:color w:val="000000" w:themeColor="text1"/>
          <w:sz w:val="24"/>
          <w:szCs w:val="24"/>
        </w:rPr>
        <w:t>un groupe de</w:t>
      </w:r>
      <w:r w:rsidR="003A18FE" w:rsidRPr="000075B6">
        <w:rPr>
          <w:rFonts w:asciiTheme="majorBidi" w:eastAsia="Times New Roman" w:hAnsiTheme="majorBidi" w:cstheme="majorBidi"/>
          <w:color w:val="000000" w:themeColor="text1"/>
          <w:sz w:val="24"/>
          <w:szCs w:val="24"/>
        </w:rPr>
        <w:t xml:space="preserve"> journalistes </w:t>
      </w:r>
      <w:r w:rsidR="00D947F4">
        <w:rPr>
          <w:rFonts w:asciiTheme="majorBidi" w:eastAsia="Times New Roman" w:hAnsiTheme="majorBidi" w:cstheme="majorBidi"/>
          <w:color w:val="000000" w:themeColor="text1"/>
          <w:sz w:val="24"/>
          <w:szCs w:val="24"/>
        </w:rPr>
        <w:t xml:space="preserve">qui </w:t>
      </w:r>
      <w:r w:rsidR="00AC3188">
        <w:rPr>
          <w:rFonts w:asciiTheme="majorBidi" w:eastAsia="Times New Roman" w:hAnsiTheme="majorBidi" w:cstheme="majorBidi"/>
          <w:color w:val="000000" w:themeColor="text1"/>
          <w:sz w:val="24"/>
          <w:szCs w:val="24"/>
        </w:rPr>
        <w:t>seront invités à produire des contenus</w:t>
      </w:r>
      <w:r w:rsidR="00D947F4">
        <w:rPr>
          <w:rFonts w:asciiTheme="majorBidi" w:eastAsia="Times New Roman" w:hAnsiTheme="majorBidi" w:cstheme="majorBidi"/>
          <w:color w:val="000000" w:themeColor="text1"/>
          <w:sz w:val="24"/>
          <w:szCs w:val="24"/>
        </w:rPr>
        <w:t xml:space="preserve"> journalistique</w:t>
      </w:r>
      <w:r w:rsidR="00AC3188">
        <w:rPr>
          <w:rFonts w:asciiTheme="majorBidi" w:eastAsia="Times New Roman" w:hAnsiTheme="majorBidi" w:cstheme="majorBidi"/>
          <w:color w:val="000000" w:themeColor="text1"/>
          <w:sz w:val="24"/>
          <w:szCs w:val="24"/>
        </w:rPr>
        <w:t>s</w:t>
      </w:r>
      <w:r w:rsidR="00D947F4">
        <w:rPr>
          <w:rFonts w:asciiTheme="majorBidi" w:eastAsia="Times New Roman" w:hAnsiTheme="majorBidi" w:cstheme="majorBidi"/>
          <w:color w:val="000000" w:themeColor="text1"/>
          <w:sz w:val="24"/>
          <w:szCs w:val="24"/>
        </w:rPr>
        <w:t xml:space="preserve"> sur l</w:t>
      </w:r>
      <w:r w:rsidR="00AC3188">
        <w:rPr>
          <w:rFonts w:asciiTheme="majorBidi" w:eastAsia="Times New Roman" w:hAnsiTheme="majorBidi" w:cstheme="majorBidi"/>
          <w:color w:val="000000" w:themeColor="text1"/>
          <w:sz w:val="24"/>
          <w:szCs w:val="24"/>
        </w:rPr>
        <w:t xml:space="preserve">’une des thématiques de la formation </w:t>
      </w:r>
      <w:r w:rsidR="0089063F">
        <w:rPr>
          <w:rFonts w:asciiTheme="majorBidi" w:eastAsia="Times New Roman" w:hAnsiTheme="majorBidi" w:cstheme="majorBidi"/>
          <w:color w:val="000000" w:themeColor="text1"/>
          <w:sz w:val="24"/>
          <w:szCs w:val="24"/>
        </w:rPr>
        <w:t>susmentionnées.</w:t>
      </w:r>
      <w:r w:rsidR="00D947F4">
        <w:rPr>
          <w:rFonts w:asciiTheme="majorBidi" w:eastAsia="Times New Roman" w:hAnsiTheme="majorBidi" w:cstheme="majorBidi"/>
          <w:color w:val="000000" w:themeColor="text1"/>
          <w:sz w:val="24"/>
          <w:szCs w:val="24"/>
        </w:rPr>
        <w:t xml:space="preserve"> La mission d’encadrement et de coaching </w:t>
      </w:r>
      <w:r w:rsidR="003A18FE" w:rsidRPr="000075B6">
        <w:rPr>
          <w:rFonts w:asciiTheme="majorBidi" w:eastAsia="Times New Roman" w:hAnsiTheme="majorBidi" w:cstheme="majorBidi"/>
          <w:color w:val="000000" w:themeColor="text1"/>
          <w:sz w:val="24"/>
          <w:szCs w:val="24"/>
        </w:rPr>
        <w:t>aboutira à la mise en œuvre de productions médiatiques</w:t>
      </w:r>
      <w:r w:rsidR="00AC3188">
        <w:rPr>
          <w:rFonts w:asciiTheme="majorBidi" w:eastAsia="Times New Roman" w:hAnsiTheme="majorBidi" w:cstheme="majorBidi"/>
          <w:color w:val="000000" w:themeColor="text1"/>
          <w:sz w:val="24"/>
          <w:szCs w:val="24"/>
        </w:rPr>
        <w:t xml:space="preserve"> dont les meilleurs bénéficieront de subsides. </w:t>
      </w:r>
      <w:r w:rsidR="003A18FE" w:rsidRPr="000075B6">
        <w:rPr>
          <w:rFonts w:asciiTheme="majorBidi" w:eastAsia="Times New Roman" w:hAnsiTheme="majorBidi" w:cstheme="majorBidi"/>
          <w:color w:val="000000" w:themeColor="text1"/>
          <w:sz w:val="24"/>
          <w:szCs w:val="24"/>
        </w:rPr>
        <w:t xml:space="preserve">  </w:t>
      </w:r>
      <w:r w:rsidR="00AC3188">
        <w:rPr>
          <w:rFonts w:asciiTheme="majorBidi" w:eastAsia="Times New Roman" w:hAnsiTheme="majorBidi" w:cstheme="majorBidi"/>
          <w:color w:val="000000" w:themeColor="text1"/>
          <w:sz w:val="24"/>
          <w:szCs w:val="24"/>
        </w:rPr>
        <w:t>L</w:t>
      </w:r>
      <w:r w:rsidR="00D947F4">
        <w:rPr>
          <w:rFonts w:asciiTheme="majorBidi" w:eastAsia="Times New Roman" w:hAnsiTheme="majorBidi" w:cstheme="majorBidi"/>
          <w:color w:val="000000" w:themeColor="text1"/>
          <w:sz w:val="24"/>
          <w:szCs w:val="24"/>
        </w:rPr>
        <w:t>es</w:t>
      </w:r>
      <w:r w:rsidR="00AC3188">
        <w:rPr>
          <w:rFonts w:asciiTheme="majorBidi" w:eastAsia="Times New Roman" w:hAnsiTheme="majorBidi" w:cstheme="majorBidi"/>
          <w:color w:val="000000" w:themeColor="text1"/>
          <w:sz w:val="24"/>
          <w:szCs w:val="24"/>
        </w:rPr>
        <w:t xml:space="preserve"> </w:t>
      </w:r>
      <w:r w:rsidR="00AC3188" w:rsidRPr="000075B6">
        <w:rPr>
          <w:rFonts w:asciiTheme="majorBidi" w:eastAsia="Times New Roman" w:hAnsiTheme="majorBidi" w:cstheme="majorBidi"/>
          <w:color w:val="000000" w:themeColor="text1"/>
          <w:sz w:val="24"/>
          <w:szCs w:val="24"/>
        </w:rPr>
        <w:t>consultant/e</w:t>
      </w:r>
      <w:r w:rsidR="00AC3188">
        <w:rPr>
          <w:rFonts w:asciiTheme="majorBidi" w:eastAsia="Times New Roman" w:hAnsiTheme="majorBidi" w:cstheme="majorBidi"/>
          <w:color w:val="000000" w:themeColor="text1"/>
          <w:sz w:val="24"/>
          <w:szCs w:val="24"/>
        </w:rPr>
        <w:t>/s</w:t>
      </w:r>
      <w:r w:rsidR="00D947F4">
        <w:rPr>
          <w:rFonts w:asciiTheme="majorBidi" w:eastAsia="Times New Roman" w:hAnsiTheme="majorBidi" w:cstheme="majorBidi"/>
          <w:color w:val="000000" w:themeColor="text1"/>
          <w:sz w:val="24"/>
          <w:szCs w:val="24"/>
        </w:rPr>
        <w:t xml:space="preserve"> formateurs</w:t>
      </w:r>
      <w:r w:rsidR="00DE7CAE">
        <w:rPr>
          <w:rFonts w:asciiTheme="majorBidi" w:eastAsia="Times New Roman" w:hAnsiTheme="majorBidi" w:cstheme="majorBidi"/>
          <w:color w:val="000000" w:themeColor="text1"/>
          <w:sz w:val="24"/>
          <w:szCs w:val="24"/>
        </w:rPr>
        <w:t>/</w:t>
      </w:r>
      <w:proofErr w:type="spellStart"/>
      <w:r w:rsidR="00DE7CAE">
        <w:rPr>
          <w:rFonts w:asciiTheme="majorBidi" w:eastAsia="Times New Roman" w:hAnsiTheme="majorBidi" w:cstheme="majorBidi"/>
          <w:color w:val="000000" w:themeColor="text1"/>
          <w:sz w:val="24"/>
          <w:szCs w:val="24"/>
        </w:rPr>
        <w:t>trices</w:t>
      </w:r>
      <w:proofErr w:type="spellEnd"/>
      <w:r w:rsidR="00D947F4">
        <w:rPr>
          <w:rFonts w:asciiTheme="majorBidi" w:eastAsia="Times New Roman" w:hAnsiTheme="majorBidi" w:cstheme="majorBidi"/>
          <w:color w:val="000000" w:themeColor="text1"/>
          <w:sz w:val="24"/>
          <w:szCs w:val="24"/>
        </w:rPr>
        <w:t>- coaches seront aussi appelés à</w:t>
      </w:r>
      <w:r w:rsidR="003A18FE" w:rsidRPr="000075B6">
        <w:rPr>
          <w:rFonts w:asciiTheme="majorBidi" w:eastAsia="Times New Roman" w:hAnsiTheme="majorBidi" w:cstheme="majorBidi"/>
          <w:color w:val="000000" w:themeColor="text1"/>
          <w:sz w:val="24"/>
          <w:szCs w:val="24"/>
        </w:rPr>
        <w:t xml:space="preserve"> participer à la sélection </w:t>
      </w:r>
      <w:r w:rsidR="0094481F" w:rsidRPr="000075B6">
        <w:rPr>
          <w:rFonts w:asciiTheme="majorBidi" w:eastAsia="Times New Roman" w:hAnsiTheme="majorBidi" w:cstheme="majorBidi"/>
          <w:color w:val="000000" w:themeColor="text1"/>
          <w:sz w:val="24"/>
          <w:szCs w:val="24"/>
        </w:rPr>
        <w:t>des meilleures productions</w:t>
      </w:r>
      <w:r w:rsidR="003A18FE" w:rsidRPr="000075B6">
        <w:rPr>
          <w:rFonts w:asciiTheme="majorBidi" w:eastAsia="Times New Roman" w:hAnsiTheme="majorBidi" w:cstheme="majorBidi"/>
          <w:color w:val="000000" w:themeColor="text1"/>
          <w:sz w:val="24"/>
          <w:szCs w:val="24"/>
        </w:rPr>
        <w:t xml:space="preserve"> qui bénéficieront de su</w:t>
      </w:r>
      <w:r w:rsidR="0094481F" w:rsidRPr="000075B6">
        <w:rPr>
          <w:rFonts w:asciiTheme="majorBidi" w:eastAsia="Times New Roman" w:hAnsiTheme="majorBidi" w:cstheme="majorBidi"/>
          <w:color w:val="000000" w:themeColor="text1"/>
          <w:sz w:val="24"/>
          <w:szCs w:val="24"/>
        </w:rPr>
        <w:t>bsides</w:t>
      </w:r>
      <w:r w:rsidR="003A18FE" w:rsidRPr="000075B6">
        <w:rPr>
          <w:rFonts w:asciiTheme="majorBidi" w:eastAsia="Times New Roman" w:hAnsiTheme="majorBidi" w:cstheme="majorBidi"/>
          <w:color w:val="000000" w:themeColor="text1"/>
          <w:sz w:val="24"/>
          <w:szCs w:val="24"/>
        </w:rPr>
        <w:t xml:space="preserve"> qui leurs seront octroyés dans le cadre de ce projet. </w:t>
      </w:r>
    </w:p>
    <w:p w14:paraId="3975312A" w14:textId="77777777" w:rsidR="007501DB" w:rsidRPr="000075B6" w:rsidRDefault="007501DB" w:rsidP="00876E93">
      <w:pPr>
        <w:shd w:val="clear" w:color="auto" w:fill="FFFFFF"/>
        <w:spacing w:after="150" w:line="240" w:lineRule="auto"/>
        <w:jc w:val="both"/>
        <w:rPr>
          <w:rFonts w:asciiTheme="majorBidi" w:eastAsia="Times New Roman" w:hAnsiTheme="majorBidi" w:cstheme="majorBidi"/>
          <w:color w:val="000000" w:themeColor="text1"/>
          <w:sz w:val="24"/>
          <w:szCs w:val="24"/>
          <w:lang w:val="fr-CA"/>
        </w:rPr>
      </w:pPr>
    </w:p>
    <w:p w14:paraId="6F56FA5D" w14:textId="134E8DDA" w:rsidR="008D3996" w:rsidRPr="000075B6" w:rsidRDefault="00EE56C6" w:rsidP="004C0E6B">
      <w:pPr>
        <w:pStyle w:val="Paragraphedeliste"/>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b/>
          <w:color w:val="002060"/>
          <w:sz w:val="24"/>
          <w:szCs w:val="24"/>
        </w:rPr>
      </w:pPr>
      <w:r w:rsidRPr="000075B6">
        <w:rPr>
          <w:rFonts w:asciiTheme="majorBidi" w:eastAsia="Times New Roman" w:hAnsiTheme="majorBidi" w:cstheme="majorBidi"/>
          <w:b/>
          <w:color w:val="002060"/>
          <w:sz w:val="24"/>
          <w:szCs w:val="24"/>
        </w:rPr>
        <w:t>Tâches assignées au/à la consultant/e</w:t>
      </w:r>
    </w:p>
    <w:p w14:paraId="47A4B258" w14:textId="77777777" w:rsidR="003A18FE" w:rsidRPr="000075B6" w:rsidRDefault="003A18FE" w:rsidP="003A18FE">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b/>
          <w:color w:val="002060"/>
          <w:sz w:val="24"/>
          <w:szCs w:val="24"/>
        </w:rPr>
      </w:pPr>
    </w:p>
    <w:p w14:paraId="7491CD43" w14:textId="77777777" w:rsidR="008D3996" w:rsidRPr="000075B6" w:rsidRDefault="008D3996" w:rsidP="004C0E6B">
      <w:p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 xml:space="preserve">Durant sa mission le(a) Consultant(e) est appelé(e) à effectuer les tâches suivantes :   </w:t>
      </w:r>
    </w:p>
    <w:p w14:paraId="300CD1D2" w14:textId="2D38005F" w:rsidR="000F4CA4" w:rsidRPr="000F4CA4" w:rsidRDefault="000F4CA4" w:rsidP="000F4CA4">
      <w:pPr>
        <w:pStyle w:val="Paragraphedeliste"/>
        <w:numPr>
          <w:ilvl w:val="0"/>
          <w:numId w:val="13"/>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0F4CA4">
        <w:rPr>
          <w:rFonts w:asciiTheme="majorBidi" w:eastAsia="Times New Roman" w:hAnsiTheme="majorBidi" w:cstheme="majorBidi"/>
          <w:color w:val="000000" w:themeColor="text1"/>
          <w:sz w:val="24"/>
          <w:szCs w:val="24"/>
        </w:rPr>
        <w:t xml:space="preserve">Concevoir, en consultation avec l’équipe d’A19, le programme </w:t>
      </w:r>
      <w:r w:rsidR="009B4F1B">
        <w:rPr>
          <w:rFonts w:asciiTheme="majorBidi" w:eastAsia="Times New Roman" w:hAnsiTheme="majorBidi" w:cstheme="majorBidi"/>
          <w:color w:val="000000" w:themeColor="text1"/>
          <w:sz w:val="24"/>
          <w:szCs w:val="24"/>
        </w:rPr>
        <w:t xml:space="preserve">et le matériel </w:t>
      </w:r>
      <w:r w:rsidR="0089063F" w:rsidRPr="000F4CA4">
        <w:rPr>
          <w:rFonts w:asciiTheme="majorBidi" w:eastAsia="Times New Roman" w:hAnsiTheme="majorBidi" w:cstheme="majorBidi"/>
          <w:color w:val="000000" w:themeColor="text1"/>
          <w:sz w:val="24"/>
          <w:szCs w:val="24"/>
        </w:rPr>
        <w:t>de formation</w:t>
      </w:r>
      <w:r w:rsidR="009B4F1B">
        <w:rPr>
          <w:rFonts w:asciiTheme="majorBidi" w:eastAsia="Times New Roman" w:hAnsiTheme="majorBidi" w:cstheme="majorBidi"/>
          <w:color w:val="000000" w:themeColor="text1"/>
          <w:sz w:val="24"/>
          <w:szCs w:val="24"/>
        </w:rPr>
        <w:t xml:space="preserve"> (présentations, exercices, cas pratiques…)</w:t>
      </w:r>
      <w:r>
        <w:rPr>
          <w:rFonts w:asciiTheme="majorBidi" w:eastAsia="Times New Roman" w:hAnsiTheme="majorBidi" w:cstheme="majorBidi"/>
          <w:color w:val="000000" w:themeColor="text1"/>
          <w:sz w:val="24"/>
          <w:szCs w:val="24"/>
        </w:rPr>
        <w:t xml:space="preserve"> sur </w:t>
      </w:r>
      <w:r w:rsidR="009B4F1B">
        <w:rPr>
          <w:rFonts w:asciiTheme="majorBidi" w:eastAsia="Times New Roman" w:hAnsiTheme="majorBidi" w:cstheme="majorBidi"/>
          <w:color w:val="000000" w:themeColor="text1"/>
          <w:sz w:val="24"/>
          <w:szCs w:val="24"/>
        </w:rPr>
        <w:t xml:space="preserve">l’une des thématiques du programme de formation : </w:t>
      </w:r>
      <w:r>
        <w:rPr>
          <w:rFonts w:asciiTheme="majorBidi" w:eastAsia="Times New Roman" w:hAnsiTheme="majorBidi" w:cstheme="majorBidi"/>
          <w:color w:val="000000" w:themeColor="text1"/>
          <w:sz w:val="24"/>
          <w:szCs w:val="24"/>
        </w:rPr>
        <w:t>l’EMI, le désordre de l’information ou le principe d’égalité et de non-discrimination</w:t>
      </w:r>
    </w:p>
    <w:p w14:paraId="76DA202E" w14:textId="77777777" w:rsidR="000F4CA4" w:rsidRPr="000F4CA4" w:rsidRDefault="000F4CA4" w:rsidP="000F4CA4">
      <w:pPr>
        <w:pStyle w:val="Paragraphedeliste"/>
        <w:numPr>
          <w:ilvl w:val="0"/>
          <w:numId w:val="13"/>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0F4CA4">
        <w:rPr>
          <w:rFonts w:asciiTheme="majorBidi" w:eastAsia="Times New Roman" w:hAnsiTheme="majorBidi" w:cstheme="majorBidi"/>
          <w:color w:val="000000" w:themeColor="text1"/>
          <w:sz w:val="24"/>
          <w:szCs w:val="24"/>
        </w:rPr>
        <w:t xml:space="preserve">Préparer un pré et post test pour l’évaluation des connaissances des participants de la formation avant et après la formation. </w:t>
      </w:r>
    </w:p>
    <w:p w14:paraId="29117C13" w14:textId="4EECA78E" w:rsidR="000F4CA4" w:rsidRPr="000F4CA4" w:rsidRDefault="000F4CA4" w:rsidP="000F4CA4">
      <w:pPr>
        <w:pStyle w:val="Paragraphedeliste"/>
        <w:numPr>
          <w:ilvl w:val="0"/>
          <w:numId w:val="13"/>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0F4CA4">
        <w:rPr>
          <w:rFonts w:asciiTheme="majorBidi" w:eastAsia="Times New Roman" w:hAnsiTheme="majorBidi" w:cstheme="majorBidi"/>
          <w:color w:val="000000" w:themeColor="text1"/>
          <w:sz w:val="24"/>
          <w:szCs w:val="24"/>
        </w:rPr>
        <w:t>A</w:t>
      </w:r>
      <w:r w:rsidR="009B4F1B">
        <w:rPr>
          <w:rFonts w:asciiTheme="majorBidi" w:eastAsia="Times New Roman" w:hAnsiTheme="majorBidi" w:cstheme="majorBidi"/>
          <w:color w:val="000000" w:themeColor="text1"/>
          <w:sz w:val="24"/>
          <w:szCs w:val="24"/>
        </w:rPr>
        <w:t xml:space="preserve">ssurer une session de formation en ligne sur deux jours </w:t>
      </w:r>
      <w:r w:rsidRPr="000F4CA4">
        <w:rPr>
          <w:rFonts w:asciiTheme="majorBidi" w:eastAsia="Times New Roman" w:hAnsiTheme="majorBidi" w:cstheme="majorBidi"/>
          <w:color w:val="000000" w:themeColor="text1"/>
          <w:sz w:val="24"/>
          <w:szCs w:val="24"/>
        </w:rPr>
        <w:t>au profit des journalistes Maghrébins</w:t>
      </w:r>
      <w:r w:rsidR="009B4F1B">
        <w:rPr>
          <w:rFonts w:asciiTheme="majorBidi" w:eastAsia="Times New Roman" w:hAnsiTheme="majorBidi" w:cstheme="majorBidi"/>
          <w:color w:val="000000" w:themeColor="text1"/>
          <w:sz w:val="24"/>
          <w:szCs w:val="24"/>
        </w:rPr>
        <w:t xml:space="preserve">, sur l’une des thématiques susmentionnées. </w:t>
      </w:r>
    </w:p>
    <w:p w14:paraId="57CDB57B" w14:textId="20380415" w:rsidR="00153737" w:rsidRPr="000075B6" w:rsidRDefault="00153737" w:rsidP="004C0E6B">
      <w:pPr>
        <w:pStyle w:val="Paragraphedeliste"/>
        <w:numPr>
          <w:ilvl w:val="0"/>
          <w:numId w:val="13"/>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 xml:space="preserve">Concevoir, en consultation avec l’équipe d’A19, </w:t>
      </w:r>
      <w:r w:rsidR="001A5731" w:rsidRPr="000075B6">
        <w:rPr>
          <w:rFonts w:asciiTheme="majorBidi" w:eastAsia="Times New Roman" w:hAnsiTheme="majorBidi" w:cstheme="majorBidi"/>
          <w:color w:val="000000" w:themeColor="text1"/>
          <w:sz w:val="24"/>
          <w:szCs w:val="24"/>
        </w:rPr>
        <w:t>et sur la base d</w:t>
      </w:r>
      <w:r w:rsidR="000F4CA4">
        <w:rPr>
          <w:rFonts w:asciiTheme="majorBidi" w:eastAsia="Times New Roman" w:hAnsiTheme="majorBidi" w:cstheme="majorBidi"/>
          <w:color w:val="000000" w:themeColor="text1"/>
          <w:sz w:val="24"/>
          <w:szCs w:val="24"/>
        </w:rPr>
        <w:t>es</w:t>
      </w:r>
      <w:r w:rsidR="001A5731" w:rsidRPr="000075B6">
        <w:rPr>
          <w:rFonts w:asciiTheme="majorBidi" w:eastAsia="Times New Roman" w:hAnsiTheme="majorBidi" w:cstheme="majorBidi"/>
          <w:color w:val="000000" w:themeColor="text1"/>
          <w:sz w:val="24"/>
          <w:szCs w:val="24"/>
        </w:rPr>
        <w:t xml:space="preserve"> rapport</w:t>
      </w:r>
      <w:r w:rsidR="000F4CA4">
        <w:rPr>
          <w:rFonts w:asciiTheme="majorBidi" w:eastAsia="Times New Roman" w:hAnsiTheme="majorBidi" w:cstheme="majorBidi"/>
          <w:color w:val="000000" w:themeColor="text1"/>
          <w:sz w:val="24"/>
          <w:szCs w:val="24"/>
        </w:rPr>
        <w:t>s</w:t>
      </w:r>
      <w:r w:rsidR="001A5731" w:rsidRPr="000075B6">
        <w:rPr>
          <w:rFonts w:asciiTheme="majorBidi" w:eastAsia="Times New Roman" w:hAnsiTheme="majorBidi" w:cstheme="majorBidi"/>
          <w:color w:val="000000" w:themeColor="text1"/>
          <w:sz w:val="24"/>
          <w:szCs w:val="24"/>
        </w:rPr>
        <w:t xml:space="preserve"> de</w:t>
      </w:r>
      <w:r w:rsidR="000F4CA4">
        <w:rPr>
          <w:rFonts w:asciiTheme="majorBidi" w:eastAsia="Times New Roman" w:hAnsiTheme="majorBidi" w:cstheme="majorBidi"/>
          <w:color w:val="000000" w:themeColor="text1"/>
          <w:sz w:val="24"/>
          <w:szCs w:val="24"/>
        </w:rPr>
        <w:t>s</w:t>
      </w:r>
      <w:r w:rsidR="001A5731" w:rsidRPr="000075B6">
        <w:rPr>
          <w:rFonts w:asciiTheme="majorBidi" w:eastAsia="Times New Roman" w:hAnsiTheme="majorBidi" w:cstheme="majorBidi"/>
          <w:color w:val="000000" w:themeColor="text1"/>
          <w:sz w:val="24"/>
          <w:szCs w:val="24"/>
        </w:rPr>
        <w:t xml:space="preserve"> session</w:t>
      </w:r>
      <w:r w:rsidR="000F4CA4">
        <w:rPr>
          <w:rFonts w:asciiTheme="majorBidi" w:eastAsia="Times New Roman" w:hAnsiTheme="majorBidi" w:cstheme="majorBidi"/>
          <w:color w:val="000000" w:themeColor="text1"/>
          <w:sz w:val="24"/>
          <w:szCs w:val="24"/>
        </w:rPr>
        <w:t>s</w:t>
      </w:r>
      <w:r w:rsidR="001A5731" w:rsidRPr="000075B6">
        <w:rPr>
          <w:rFonts w:asciiTheme="majorBidi" w:eastAsia="Times New Roman" w:hAnsiTheme="majorBidi" w:cstheme="majorBidi"/>
          <w:color w:val="000000" w:themeColor="text1"/>
          <w:sz w:val="24"/>
          <w:szCs w:val="24"/>
        </w:rPr>
        <w:t xml:space="preserve"> de formation générales et spécifiques, </w:t>
      </w:r>
      <w:r w:rsidR="0094481F" w:rsidRPr="000075B6">
        <w:rPr>
          <w:rFonts w:asciiTheme="majorBidi" w:eastAsia="Times New Roman" w:hAnsiTheme="majorBidi" w:cstheme="majorBidi"/>
          <w:color w:val="000000" w:themeColor="text1"/>
          <w:sz w:val="24"/>
          <w:szCs w:val="24"/>
        </w:rPr>
        <w:t xml:space="preserve">un </w:t>
      </w:r>
      <w:r w:rsidR="003A18FE" w:rsidRPr="000075B6">
        <w:rPr>
          <w:rFonts w:asciiTheme="majorBidi" w:eastAsia="Times New Roman" w:hAnsiTheme="majorBidi" w:cstheme="majorBidi"/>
          <w:color w:val="000000" w:themeColor="text1"/>
          <w:sz w:val="24"/>
          <w:szCs w:val="24"/>
        </w:rPr>
        <w:t>programme de coaching</w:t>
      </w:r>
      <w:r w:rsidR="00416F92" w:rsidRPr="000075B6">
        <w:rPr>
          <w:rFonts w:asciiTheme="majorBidi" w:eastAsia="Times New Roman" w:hAnsiTheme="majorBidi" w:cstheme="majorBidi"/>
          <w:color w:val="000000" w:themeColor="text1"/>
          <w:sz w:val="24"/>
          <w:szCs w:val="24"/>
        </w:rPr>
        <w:t xml:space="preserve"> incluant une méthodologie et un planning,</w:t>
      </w:r>
      <w:r w:rsidR="003A18FE" w:rsidRPr="000075B6">
        <w:rPr>
          <w:rFonts w:asciiTheme="majorBidi" w:eastAsia="Times New Roman" w:hAnsiTheme="majorBidi" w:cstheme="majorBidi"/>
          <w:color w:val="000000" w:themeColor="text1"/>
          <w:sz w:val="24"/>
          <w:szCs w:val="24"/>
        </w:rPr>
        <w:t xml:space="preserve"> au profit des </w:t>
      </w:r>
      <w:r w:rsidR="000F4CA4">
        <w:rPr>
          <w:rFonts w:asciiTheme="majorBidi" w:eastAsia="Times New Roman" w:hAnsiTheme="majorBidi" w:cstheme="majorBidi"/>
          <w:color w:val="000000" w:themeColor="text1"/>
          <w:sz w:val="24"/>
          <w:szCs w:val="24"/>
        </w:rPr>
        <w:t xml:space="preserve">journalistes dans la phase de la production journalistique relative à la thématique choisie. </w:t>
      </w:r>
    </w:p>
    <w:p w14:paraId="23595F76" w14:textId="6CE97720" w:rsidR="0094481F" w:rsidRPr="000075B6" w:rsidRDefault="0094481F" w:rsidP="004C0E6B">
      <w:pPr>
        <w:pStyle w:val="Paragraphedeliste"/>
        <w:numPr>
          <w:ilvl w:val="0"/>
          <w:numId w:val="13"/>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Mener le programme de coaching auprès des</w:t>
      </w:r>
      <w:r w:rsidR="000F4CA4">
        <w:rPr>
          <w:rFonts w:asciiTheme="majorBidi" w:eastAsia="Times New Roman" w:hAnsiTheme="majorBidi" w:cstheme="majorBidi"/>
          <w:color w:val="000000" w:themeColor="text1"/>
          <w:sz w:val="24"/>
          <w:szCs w:val="24"/>
        </w:rPr>
        <w:t xml:space="preserve"> journalistes concernés-es</w:t>
      </w:r>
      <w:r w:rsidRPr="000075B6">
        <w:rPr>
          <w:rFonts w:asciiTheme="majorBidi" w:eastAsia="Times New Roman" w:hAnsiTheme="majorBidi" w:cstheme="majorBidi"/>
          <w:color w:val="000000" w:themeColor="text1"/>
          <w:sz w:val="24"/>
          <w:szCs w:val="24"/>
        </w:rPr>
        <w:t xml:space="preserve">, afin de les accompagner pour la mise en œuvre de productions médiatiques et journalistiques. </w:t>
      </w:r>
    </w:p>
    <w:p w14:paraId="63202E58" w14:textId="6A9A49F3" w:rsidR="0094481F" w:rsidRDefault="0094481F" w:rsidP="004C0E6B">
      <w:pPr>
        <w:pStyle w:val="Paragraphedeliste"/>
        <w:numPr>
          <w:ilvl w:val="0"/>
          <w:numId w:val="13"/>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 xml:space="preserve">Participer à côté de l’équipe d’A19, à la sélection des meilleures productions, pour bénéficier des subsides. </w:t>
      </w:r>
    </w:p>
    <w:p w14:paraId="3C13D063" w14:textId="77777777" w:rsidR="009B4F1B" w:rsidRPr="000075B6" w:rsidRDefault="009B4F1B" w:rsidP="003E1DB3">
      <w:pPr>
        <w:pStyle w:val="Paragraphedeliste"/>
        <w:shd w:val="clear" w:color="auto" w:fill="FFFFFF"/>
        <w:spacing w:after="150" w:line="240" w:lineRule="auto"/>
        <w:jc w:val="both"/>
        <w:rPr>
          <w:rFonts w:asciiTheme="majorBidi" w:eastAsia="Times New Roman" w:hAnsiTheme="majorBidi" w:cstheme="majorBidi"/>
          <w:color w:val="000000" w:themeColor="text1"/>
          <w:sz w:val="24"/>
          <w:szCs w:val="24"/>
        </w:rPr>
      </w:pPr>
    </w:p>
    <w:p w14:paraId="6730F51F" w14:textId="30CEA2AF" w:rsidR="009B4F1B" w:rsidRPr="000075B6" w:rsidRDefault="009B4F1B" w:rsidP="009B4F1B">
      <w:pPr>
        <w:pStyle w:val="Paragraphedeliste"/>
        <w:numPr>
          <w:ilvl w:val="0"/>
          <w:numId w:val="13"/>
        </w:numPr>
        <w:shd w:val="clear" w:color="auto" w:fill="FFFFFF"/>
        <w:spacing w:after="15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Elaborer un</w:t>
      </w:r>
      <w:r w:rsidRPr="000075B6">
        <w:rPr>
          <w:rFonts w:asciiTheme="majorBidi" w:eastAsia="Times New Roman" w:hAnsiTheme="majorBidi" w:cstheme="majorBidi"/>
          <w:color w:val="000000" w:themeColor="text1"/>
          <w:sz w:val="24"/>
          <w:szCs w:val="24"/>
        </w:rPr>
        <w:t xml:space="preserve"> rapport de mission</w:t>
      </w:r>
      <w:r>
        <w:rPr>
          <w:rFonts w:asciiTheme="majorBidi" w:eastAsia="Times New Roman" w:hAnsiTheme="majorBidi" w:cstheme="majorBidi"/>
          <w:color w:val="000000" w:themeColor="text1"/>
          <w:sz w:val="24"/>
          <w:szCs w:val="24"/>
        </w:rPr>
        <w:t xml:space="preserve">, pour la formation et le coaching, </w:t>
      </w:r>
      <w:r w:rsidRPr="000075B6">
        <w:rPr>
          <w:rFonts w:asciiTheme="majorBidi" w:eastAsia="Times New Roman" w:hAnsiTheme="majorBidi" w:cstheme="majorBidi"/>
          <w:color w:val="000000" w:themeColor="text1"/>
          <w:sz w:val="24"/>
          <w:szCs w:val="24"/>
        </w:rPr>
        <w:t xml:space="preserve">incluant </w:t>
      </w:r>
      <w:r>
        <w:rPr>
          <w:rFonts w:asciiTheme="majorBidi" w:eastAsia="Times New Roman" w:hAnsiTheme="majorBidi" w:cstheme="majorBidi"/>
          <w:color w:val="000000" w:themeColor="text1"/>
          <w:sz w:val="24"/>
          <w:szCs w:val="24"/>
        </w:rPr>
        <w:t>leurs</w:t>
      </w:r>
      <w:r w:rsidRPr="000075B6">
        <w:rPr>
          <w:rFonts w:asciiTheme="majorBidi" w:eastAsia="Times New Roman" w:hAnsiTheme="majorBidi" w:cstheme="majorBidi"/>
          <w:color w:val="000000" w:themeColor="text1"/>
          <w:sz w:val="24"/>
          <w:szCs w:val="24"/>
        </w:rPr>
        <w:t xml:space="preserve"> évaluation</w:t>
      </w:r>
      <w:r>
        <w:rPr>
          <w:rFonts w:asciiTheme="majorBidi" w:eastAsia="Times New Roman" w:hAnsiTheme="majorBidi" w:cstheme="majorBidi"/>
          <w:color w:val="000000" w:themeColor="text1"/>
          <w:sz w:val="24"/>
          <w:szCs w:val="24"/>
        </w:rPr>
        <w:t>s</w:t>
      </w:r>
      <w:r w:rsidRPr="000075B6">
        <w:rPr>
          <w:rFonts w:asciiTheme="majorBidi" w:eastAsia="Times New Roman" w:hAnsiTheme="majorBidi" w:cstheme="majorBidi"/>
          <w:color w:val="000000" w:themeColor="text1"/>
          <w:sz w:val="24"/>
          <w:szCs w:val="24"/>
        </w:rPr>
        <w:t xml:space="preserve"> et des recommandations pour des étapes à suivre.</w:t>
      </w:r>
    </w:p>
    <w:p w14:paraId="5D906C88" w14:textId="5F25E9E5" w:rsidR="0094481F" w:rsidRPr="000075B6" w:rsidRDefault="0094481F" w:rsidP="003E1DB3">
      <w:pPr>
        <w:pStyle w:val="Paragraphedeliste"/>
        <w:shd w:val="clear" w:color="auto" w:fill="FFFFFF"/>
        <w:spacing w:after="150" w:line="240" w:lineRule="auto"/>
        <w:jc w:val="both"/>
        <w:rPr>
          <w:rFonts w:asciiTheme="majorBidi" w:eastAsia="Times New Roman" w:hAnsiTheme="majorBidi" w:cstheme="majorBidi"/>
          <w:color w:val="000000" w:themeColor="text1"/>
          <w:sz w:val="24"/>
          <w:szCs w:val="24"/>
        </w:rPr>
      </w:pPr>
    </w:p>
    <w:p w14:paraId="61A68511" w14:textId="77777777" w:rsidR="004C0E6B" w:rsidRPr="000075B6" w:rsidRDefault="004C0E6B" w:rsidP="004C0E6B">
      <w:pPr>
        <w:pStyle w:val="Paragraphedeliste"/>
        <w:shd w:val="clear" w:color="auto" w:fill="FFFFFF"/>
        <w:spacing w:after="150" w:line="240" w:lineRule="auto"/>
        <w:jc w:val="both"/>
        <w:rPr>
          <w:rFonts w:asciiTheme="majorBidi" w:eastAsia="Times New Roman" w:hAnsiTheme="majorBidi" w:cstheme="majorBidi"/>
          <w:color w:val="000000" w:themeColor="text1"/>
          <w:sz w:val="24"/>
          <w:szCs w:val="24"/>
        </w:rPr>
      </w:pPr>
    </w:p>
    <w:p w14:paraId="64EB8705" w14:textId="77777777" w:rsidR="00EE56C6" w:rsidRPr="000075B6" w:rsidRDefault="00EE56C6" w:rsidP="004C0E6B">
      <w:pPr>
        <w:pStyle w:val="Paragraphedeliste"/>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b/>
          <w:color w:val="002060"/>
          <w:sz w:val="24"/>
          <w:szCs w:val="24"/>
        </w:rPr>
      </w:pPr>
      <w:r w:rsidRPr="000075B6">
        <w:rPr>
          <w:rFonts w:asciiTheme="majorBidi" w:eastAsia="Times New Roman" w:hAnsiTheme="majorBidi" w:cstheme="majorBidi"/>
          <w:b/>
          <w:color w:val="002060"/>
          <w:sz w:val="24"/>
          <w:szCs w:val="24"/>
        </w:rPr>
        <w:t xml:space="preserve">Durée de la mission </w:t>
      </w:r>
    </w:p>
    <w:p w14:paraId="3AA7B37E" w14:textId="0638BF1D" w:rsidR="00EE56C6" w:rsidRPr="000075B6" w:rsidRDefault="00EE56C6" w:rsidP="004C0E6B">
      <w:p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 xml:space="preserve">La mission s’étale sur une période </w:t>
      </w:r>
      <w:r w:rsidR="003B2873" w:rsidRPr="000075B6">
        <w:rPr>
          <w:rFonts w:asciiTheme="majorBidi" w:eastAsia="Times New Roman" w:hAnsiTheme="majorBidi" w:cstheme="majorBidi"/>
          <w:color w:val="000000" w:themeColor="text1"/>
          <w:sz w:val="24"/>
          <w:szCs w:val="24"/>
        </w:rPr>
        <w:t>d</w:t>
      </w:r>
      <w:r w:rsidR="004E1862" w:rsidRPr="000075B6">
        <w:rPr>
          <w:rFonts w:asciiTheme="majorBidi" w:eastAsia="Times New Roman" w:hAnsiTheme="majorBidi" w:cstheme="majorBidi"/>
          <w:color w:val="000000" w:themeColor="text1"/>
          <w:sz w:val="24"/>
          <w:szCs w:val="24"/>
        </w:rPr>
        <w:t>e</w:t>
      </w:r>
      <w:r w:rsidR="001A5731" w:rsidRPr="000075B6">
        <w:rPr>
          <w:rFonts w:asciiTheme="majorBidi" w:eastAsia="Times New Roman" w:hAnsiTheme="majorBidi" w:cstheme="majorBidi"/>
          <w:color w:val="000000" w:themeColor="text1"/>
          <w:sz w:val="24"/>
          <w:szCs w:val="24"/>
        </w:rPr>
        <w:t xml:space="preserve"> </w:t>
      </w:r>
      <w:r w:rsidR="002322F7">
        <w:rPr>
          <w:rFonts w:asciiTheme="majorBidi" w:eastAsia="Times New Roman" w:hAnsiTheme="majorBidi" w:cstheme="majorBidi"/>
          <w:color w:val="000000" w:themeColor="text1"/>
          <w:sz w:val="24"/>
          <w:szCs w:val="24"/>
        </w:rPr>
        <w:t>4</w:t>
      </w:r>
      <w:r w:rsidR="002322F7" w:rsidRPr="000075B6">
        <w:rPr>
          <w:rFonts w:asciiTheme="majorBidi" w:eastAsia="Times New Roman" w:hAnsiTheme="majorBidi" w:cstheme="majorBidi"/>
          <w:color w:val="000000" w:themeColor="text1"/>
          <w:sz w:val="24"/>
          <w:szCs w:val="24"/>
        </w:rPr>
        <w:t xml:space="preserve"> </w:t>
      </w:r>
      <w:r w:rsidR="00416F92" w:rsidRPr="000075B6">
        <w:rPr>
          <w:rFonts w:asciiTheme="majorBidi" w:eastAsia="Times New Roman" w:hAnsiTheme="majorBidi" w:cstheme="majorBidi"/>
          <w:color w:val="000000" w:themeColor="text1"/>
          <w:sz w:val="24"/>
          <w:szCs w:val="24"/>
        </w:rPr>
        <w:t>mois,</w:t>
      </w:r>
      <w:r w:rsidRPr="000075B6">
        <w:rPr>
          <w:rFonts w:asciiTheme="majorBidi" w:eastAsia="Times New Roman" w:hAnsiTheme="majorBidi" w:cstheme="majorBidi"/>
          <w:color w:val="000000" w:themeColor="text1"/>
          <w:sz w:val="24"/>
          <w:szCs w:val="24"/>
        </w:rPr>
        <w:t xml:space="preserve"> soit d</w:t>
      </w:r>
      <w:r w:rsidR="00433139" w:rsidRPr="000075B6">
        <w:rPr>
          <w:rFonts w:asciiTheme="majorBidi" w:eastAsia="Times New Roman" w:hAnsiTheme="majorBidi" w:cstheme="majorBidi"/>
          <w:color w:val="000000" w:themeColor="text1"/>
          <w:sz w:val="24"/>
          <w:szCs w:val="24"/>
        </w:rPr>
        <w:t>u</w:t>
      </w:r>
      <w:r w:rsidR="00153737" w:rsidRPr="000075B6">
        <w:rPr>
          <w:rFonts w:asciiTheme="majorBidi" w:eastAsia="Times New Roman" w:hAnsiTheme="majorBidi" w:cstheme="majorBidi"/>
          <w:color w:val="000000" w:themeColor="text1"/>
          <w:sz w:val="24"/>
          <w:szCs w:val="24"/>
        </w:rPr>
        <w:t xml:space="preserve"> </w:t>
      </w:r>
      <w:r w:rsidR="001A5731" w:rsidRPr="000075B6">
        <w:rPr>
          <w:rFonts w:asciiTheme="majorBidi" w:eastAsia="Times New Roman" w:hAnsiTheme="majorBidi" w:cstheme="majorBidi"/>
          <w:color w:val="000000" w:themeColor="text1"/>
          <w:sz w:val="24"/>
          <w:szCs w:val="24"/>
        </w:rPr>
        <w:t>1</w:t>
      </w:r>
      <w:r w:rsidR="0020293A">
        <w:rPr>
          <w:rFonts w:asciiTheme="majorBidi" w:eastAsia="Times New Roman" w:hAnsiTheme="majorBidi" w:cstheme="majorBidi"/>
          <w:color w:val="000000" w:themeColor="text1"/>
          <w:sz w:val="24"/>
          <w:szCs w:val="24"/>
        </w:rPr>
        <w:t>0</w:t>
      </w:r>
      <w:r w:rsidR="001A5731" w:rsidRPr="000075B6">
        <w:rPr>
          <w:rFonts w:asciiTheme="majorBidi" w:eastAsia="Times New Roman" w:hAnsiTheme="majorBidi" w:cstheme="majorBidi"/>
          <w:color w:val="000000" w:themeColor="text1"/>
          <w:sz w:val="24"/>
          <w:szCs w:val="24"/>
          <w:vertAlign w:val="superscript"/>
        </w:rPr>
        <w:t>er</w:t>
      </w:r>
      <w:r w:rsidR="001A5731" w:rsidRPr="000075B6">
        <w:rPr>
          <w:rFonts w:asciiTheme="majorBidi" w:eastAsia="Times New Roman" w:hAnsiTheme="majorBidi" w:cstheme="majorBidi"/>
          <w:color w:val="000000" w:themeColor="text1"/>
          <w:sz w:val="24"/>
          <w:szCs w:val="24"/>
        </w:rPr>
        <w:t xml:space="preserve"> </w:t>
      </w:r>
      <w:proofErr w:type="gramStart"/>
      <w:r w:rsidR="002322F7">
        <w:rPr>
          <w:rFonts w:asciiTheme="majorBidi" w:eastAsia="Times New Roman" w:hAnsiTheme="majorBidi" w:cstheme="majorBidi"/>
          <w:color w:val="000000" w:themeColor="text1"/>
          <w:sz w:val="24"/>
          <w:szCs w:val="24"/>
        </w:rPr>
        <w:t>Octobre</w:t>
      </w:r>
      <w:proofErr w:type="gramEnd"/>
      <w:r w:rsidR="002322F7" w:rsidRPr="000075B6">
        <w:rPr>
          <w:rFonts w:asciiTheme="majorBidi" w:eastAsia="Times New Roman" w:hAnsiTheme="majorBidi" w:cstheme="majorBidi"/>
          <w:color w:val="000000" w:themeColor="text1"/>
          <w:sz w:val="24"/>
          <w:szCs w:val="24"/>
        </w:rPr>
        <w:t xml:space="preserve"> </w:t>
      </w:r>
      <w:r w:rsidR="00416F92" w:rsidRPr="000075B6">
        <w:rPr>
          <w:rFonts w:asciiTheme="majorBidi" w:eastAsia="Times New Roman" w:hAnsiTheme="majorBidi" w:cstheme="majorBidi"/>
          <w:color w:val="000000" w:themeColor="text1"/>
          <w:sz w:val="24"/>
          <w:szCs w:val="24"/>
        </w:rPr>
        <w:t>2022</w:t>
      </w:r>
      <w:r w:rsidR="001A5731" w:rsidRPr="000075B6">
        <w:rPr>
          <w:rFonts w:asciiTheme="majorBidi" w:eastAsia="Times New Roman" w:hAnsiTheme="majorBidi" w:cstheme="majorBidi"/>
          <w:color w:val="000000" w:themeColor="text1"/>
          <w:sz w:val="24"/>
          <w:szCs w:val="24"/>
        </w:rPr>
        <w:t xml:space="preserve"> au</w:t>
      </w:r>
      <w:r w:rsidR="00202C79" w:rsidRPr="000075B6">
        <w:rPr>
          <w:rFonts w:asciiTheme="majorBidi" w:eastAsia="Times New Roman" w:hAnsiTheme="majorBidi" w:cstheme="majorBidi"/>
          <w:color w:val="000000" w:themeColor="text1"/>
          <w:sz w:val="24"/>
          <w:szCs w:val="24"/>
        </w:rPr>
        <w:t xml:space="preserve"> </w:t>
      </w:r>
      <w:r w:rsidR="00416F92" w:rsidRPr="000075B6">
        <w:rPr>
          <w:rFonts w:asciiTheme="majorBidi" w:eastAsia="Times New Roman" w:hAnsiTheme="majorBidi" w:cstheme="majorBidi"/>
          <w:color w:val="000000" w:themeColor="text1"/>
          <w:sz w:val="24"/>
          <w:szCs w:val="24"/>
        </w:rPr>
        <w:t>1</w:t>
      </w:r>
      <w:r w:rsidR="0020293A">
        <w:rPr>
          <w:rFonts w:asciiTheme="majorBidi" w:eastAsia="Times New Roman" w:hAnsiTheme="majorBidi" w:cstheme="majorBidi"/>
          <w:color w:val="000000" w:themeColor="text1"/>
          <w:sz w:val="24"/>
          <w:szCs w:val="24"/>
        </w:rPr>
        <w:t>0</w:t>
      </w:r>
      <w:r w:rsidR="00416F92" w:rsidRPr="000075B6">
        <w:rPr>
          <w:rFonts w:asciiTheme="majorBidi" w:eastAsia="Times New Roman" w:hAnsiTheme="majorBidi" w:cstheme="majorBidi"/>
          <w:color w:val="000000" w:themeColor="text1"/>
          <w:sz w:val="24"/>
          <w:szCs w:val="24"/>
          <w:vertAlign w:val="superscript"/>
        </w:rPr>
        <w:t>er</w:t>
      </w:r>
      <w:r w:rsidR="00416F92" w:rsidRPr="000075B6">
        <w:rPr>
          <w:rFonts w:asciiTheme="majorBidi" w:eastAsia="Times New Roman" w:hAnsiTheme="majorBidi" w:cstheme="majorBidi"/>
          <w:color w:val="000000" w:themeColor="text1"/>
          <w:sz w:val="24"/>
          <w:szCs w:val="24"/>
        </w:rPr>
        <w:t xml:space="preserve"> mars 2023</w:t>
      </w:r>
      <w:r w:rsidRPr="000075B6">
        <w:rPr>
          <w:rFonts w:asciiTheme="majorBidi" w:eastAsia="Times New Roman" w:hAnsiTheme="majorBidi" w:cstheme="majorBidi"/>
          <w:color w:val="000000" w:themeColor="text1"/>
          <w:sz w:val="24"/>
          <w:szCs w:val="24"/>
        </w:rPr>
        <w:t xml:space="preserve">.  </w:t>
      </w:r>
    </w:p>
    <w:p w14:paraId="1BDAFCE9" w14:textId="54EB178F" w:rsidR="002322F7" w:rsidRPr="000075B6" w:rsidRDefault="00EE56C6" w:rsidP="00715E4C">
      <w:p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 xml:space="preserve">Le/La Consultant(e) disposera de </w:t>
      </w:r>
      <w:r w:rsidR="002322F7" w:rsidRPr="000075B6">
        <w:rPr>
          <w:rFonts w:asciiTheme="majorBidi" w:eastAsia="Times New Roman" w:hAnsiTheme="majorBidi" w:cstheme="majorBidi"/>
          <w:color w:val="000000" w:themeColor="text1"/>
          <w:sz w:val="24"/>
          <w:szCs w:val="24"/>
        </w:rPr>
        <w:t>1</w:t>
      </w:r>
      <w:r w:rsidR="00715E4C">
        <w:rPr>
          <w:rFonts w:asciiTheme="majorBidi" w:eastAsia="Times New Roman" w:hAnsiTheme="majorBidi" w:cstheme="majorBidi"/>
          <w:color w:val="000000" w:themeColor="text1"/>
          <w:sz w:val="24"/>
          <w:szCs w:val="24"/>
        </w:rPr>
        <w:t>5</w:t>
      </w:r>
      <w:r w:rsidR="002322F7" w:rsidRPr="000075B6">
        <w:rPr>
          <w:rFonts w:asciiTheme="majorBidi" w:eastAsia="Times New Roman" w:hAnsiTheme="majorBidi" w:cstheme="majorBidi"/>
          <w:color w:val="000000" w:themeColor="text1"/>
          <w:sz w:val="24"/>
          <w:szCs w:val="24"/>
        </w:rPr>
        <w:t xml:space="preserve"> </w:t>
      </w:r>
      <w:r w:rsidRPr="000075B6">
        <w:rPr>
          <w:rFonts w:asciiTheme="majorBidi" w:eastAsia="Times New Roman" w:hAnsiTheme="majorBidi" w:cstheme="majorBidi"/>
          <w:color w:val="000000" w:themeColor="text1"/>
          <w:sz w:val="24"/>
          <w:szCs w:val="24"/>
        </w:rPr>
        <w:t xml:space="preserve">jours </w:t>
      </w:r>
      <w:r w:rsidR="00C42EDF" w:rsidRPr="000075B6">
        <w:rPr>
          <w:rFonts w:asciiTheme="majorBidi" w:eastAsia="Times New Roman" w:hAnsiTheme="majorBidi" w:cstheme="majorBidi"/>
          <w:color w:val="000000" w:themeColor="text1"/>
          <w:sz w:val="24"/>
          <w:szCs w:val="24"/>
        </w:rPr>
        <w:t>de travail </w:t>
      </w:r>
      <w:r w:rsidRPr="000075B6">
        <w:rPr>
          <w:rFonts w:asciiTheme="majorBidi" w:eastAsia="Times New Roman" w:hAnsiTheme="majorBidi" w:cstheme="majorBidi"/>
          <w:color w:val="000000" w:themeColor="text1"/>
          <w:sz w:val="24"/>
          <w:szCs w:val="24"/>
        </w:rPr>
        <w:t xml:space="preserve">: </w:t>
      </w:r>
    </w:p>
    <w:p w14:paraId="2CDBCC2C" w14:textId="6FAFD74B" w:rsidR="002322F7" w:rsidRPr="002322F7" w:rsidRDefault="002322F7" w:rsidP="002322F7">
      <w:pPr>
        <w:pStyle w:val="Paragraphedeliste"/>
        <w:numPr>
          <w:ilvl w:val="0"/>
          <w:numId w:val="14"/>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2322F7">
        <w:rPr>
          <w:rFonts w:asciiTheme="majorBidi" w:eastAsia="Times New Roman" w:hAnsiTheme="majorBidi" w:cstheme="majorBidi"/>
          <w:color w:val="000000" w:themeColor="text1"/>
          <w:sz w:val="24"/>
          <w:szCs w:val="24"/>
        </w:rPr>
        <w:t>(</w:t>
      </w:r>
      <w:r w:rsidR="009B4F1B">
        <w:rPr>
          <w:rFonts w:asciiTheme="majorBidi" w:eastAsia="Times New Roman" w:hAnsiTheme="majorBidi" w:cstheme="majorBidi"/>
          <w:color w:val="000000" w:themeColor="text1"/>
          <w:sz w:val="24"/>
          <w:szCs w:val="24"/>
        </w:rPr>
        <w:t>2</w:t>
      </w:r>
      <w:r w:rsidRPr="002322F7">
        <w:rPr>
          <w:rFonts w:asciiTheme="majorBidi" w:eastAsia="Times New Roman" w:hAnsiTheme="majorBidi" w:cstheme="majorBidi"/>
          <w:color w:val="000000" w:themeColor="text1"/>
          <w:sz w:val="24"/>
          <w:szCs w:val="24"/>
        </w:rPr>
        <w:t xml:space="preserve">.) </w:t>
      </w:r>
      <w:r w:rsidR="009B4F1B">
        <w:rPr>
          <w:rFonts w:asciiTheme="majorBidi" w:eastAsia="Times New Roman" w:hAnsiTheme="majorBidi" w:cstheme="majorBidi"/>
          <w:color w:val="000000" w:themeColor="text1"/>
          <w:sz w:val="24"/>
          <w:szCs w:val="24"/>
        </w:rPr>
        <w:t>Deux</w:t>
      </w:r>
      <w:r w:rsidRPr="002322F7">
        <w:rPr>
          <w:rFonts w:asciiTheme="majorBidi" w:eastAsia="Times New Roman" w:hAnsiTheme="majorBidi" w:cstheme="majorBidi"/>
          <w:color w:val="000000" w:themeColor="text1"/>
          <w:sz w:val="24"/>
          <w:szCs w:val="24"/>
        </w:rPr>
        <w:t xml:space="preserve"> jour</w:t>
      </w:r>
      <w:r w:rsidR="009B4F1B">
        <w:rPr>
          <w:rFonts w:asciiTheme="majorBidi" w:eastAsia="Times New Roman" w:hAnsiTheme="majorBidi" w:cstheme="majorBidi"/>
          <w:color w:val="000000" w:themeColor="text1"/>
          <w:sz w:val="24"/>
          <w:szCs w:val="24"/>
        </w:rPr>
        <w:t>s</w:t>
      </w:r>
      <w:r w:rsidRPr="002322F7">
        <w:rPr>
          <w:rFonts w:asciiTheme="majorBidi" w:eastAsia="Times New Roman" w:hAnsiTheme="majorBidi" w:cstheme="majorBidi"/>
          <w:color w:val="000000" w:themeColor="text1"/>
          <w:sz w:val="24"/>
          <w:szCs w:val="24"/>
        </w:rPr>
        <w:t xml:space="preserve"> pour la préparation du programme, </w:t>
      </w:r>
      <w:r w:rsidR="004E78CF">
        <w:rPr>
          <w:rFonts w:asciiTheme="majorBidi" w:eastAsia="Times New Roman" w:hAnsiTheme="majorBidi" w:cstheme="majorBidi"/>
          <w:color w:val="000000" w:themeColor="text1"/>
          <w:sz w:val="24"/>
          <w:szCs w:val="24"/>
        </w:rPr>
        <w:t xml:space="preserve">du matériel de formation </w:t>
      </w:r>
      <w:r w:rsidRPr="002322F7">
        <w:rPr>
          <w:rFonts w:asciiTheme="majorBidi" w:eastAsia="Times New Roman" w:hAnsiTheme="majorBidi" w:cstheme="majorBidi"/>
          <w:color w:val="000000" w:themeColor="text1"/>
          <w:sz w:val="24"/>
          <w:szCs w:val="24"/>
        </w:rPr>
        <w:t xml:space="preserve">et du pré-post tests. </w:t>
      </w:r>
    </w:p>
    <w:p w14:paraId="738ECE02" w14:textId="54799908" w:rsidR="002322F7" w:rsidRPr="003E1DB3" w:rsidRDefault="002322F7" w:rsidP="003E1DB3">
      <w:pPr>
        <w:pStyle w:val="Paragraphedeliste"/>
        <w:numPr>
          <w:ilvl w:val="0"/>
          <w:numId w:val="14"/>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2322F7">
        <w:rPr>
          <w:rFonts w:asciiTheme="majorBidi" w:eastAsia="Times New Roman" w:hAnsiTheme="majorBidi" w:cstheme="majorBidi"/>
          <w:color w:val="000000" w:themeColor="text1"/>
          <w:sz w:val="24"/>
          <w:szCs w:val="24"/>
        </w:rPr>
        <w:t>(</w:t>
      </w:r>
      <w:r>
        <w:rPr>
          <w:rFonts w:asciiTheme="majorBidi" w:eastAsia="Times New Roman" w:hAnsiTheme="majorBidi" w:cstheme="majorBidi"/>
          <w:color w:val="000000" w:themeColor="text1"/>
          <w:sz w:val="24"/>
          <w:szCs w:val="24"/>
        </w:rPr>
        <w:t>2</w:t>
      </w:r>
      <w:r w:rsidRPr="002322F7">
        <w:rPr>
          <w:rFonts w:asciiTheme="majorBidi" w:eastAsia="Times New Roman" w:hAnsiTheme="majorBidi" w:cstheme="majorBidi"/>
          <w:color w:val="000000" w:themeColor="text1"/>
          <w:sz w:val="24"/>
          <w:szCs w:val="24"/>
        </w:rPr>
        <w:t>)</w:t>
      </w:r>
      <w:r>
        <w:rPr>
          <w:rFonts w:asciiTheme="majorBidi" w:eastAsia="Times New Roman" w:hAnsiTheme="majorBidi" w:cstheme="majorBidi"/>
          <w:color w:val="000000" w:themeColor="text1"/>
          <w:sz w:val="24"/>
          <w:szCs w:val="24"/>
        </w:rPr>
        <w:t xml:space="preserve"> Deux</w:t>
      </w:r>
      <w:r w:rsidRPr="002322F7">
        <w:rPr>
          <w:rFonts w:asciiTheme="majorBidi" w:eastAsia="Times New Roman" w:hAnsiTheme="majorBidi" w:cstheme="majorBidi"/>
          <w:color w:val="000000" w:themeColor="text1"/>
          <w:sz w:val="24"/>
          <w:szCs w:val="24"/>
        </w:rPr>
        <w:t xml:space="preserve"> jour</w:t>
      </w:r>
      <w:r>
        <w:rPr>
          <w:rFonts w:asciiTheme="majorBidi" w:eastAsia="Times New Roman" w:hAnsiTheme="majorBidi" w:cstheme="majorBidi"/>
          <w:color w:val="000000" w:themeColor="text1"/>
          <w:sz w:val="24"/>
          <w:szCs w:val="24"/>
        </w:rPr>
        <w:t>s</w:t>
      </w:r>
      <w:r w:rsidRPr="002322F7">
        <w:rPr>
          <w:rFonts w:asciiTheme="majorBidi" w:eastAsia="Times New Roman" w:hAnsiTheme="majorBidi" w:cstheme="majorBidi"/>
          <w:color w:val="000000" w:themeColor="text1"/>
          <w:sz w:val="24"/>
          <w:szCs w:val="24"/>
        </w:rPr>
        <w:t xml:space="preserve"> pour animer la formation </w:t>
      </w:r>
      <w:r>
        <w:rPr>
          <w:rFonts w:asciiTheme="majorBidi" w:eastAsia="Times New Roman" w:hAnsiTheme="majorBidi" w:cstheme="majorBidi"/>
          <w:color w:val="000000" w:themeColor="text1"/>
          <w:sz w:val="24"/>
          <w:szCs w:val="24"/>
        </w:rPr>
        <w:t>en ligne</w:t>
      </w:r>
    </w:p>
    <w:p w14:paraId="34F5F6B7" w14:textId="60493E65" w:rsidR="00156A17" w:rsidRPr="000075B6" w:rsidRDefault="00156A17" w:rsidP="004C0E6B">
      <w:pPr>
        <w:pStyle w:val="Paragraphedeliste"/>
        <w:numPr>
          <w:ilvl w:val="0"/>
          <w:numId w:val="14"/>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w:t>
      </w:r>
      <w:r w:rsidR="004E78CF">
        <w:rPr>
          <w:rFonts w:asciiTheme="majorBidi" w:eastAsia="Times New Roman" w:hAnsiTheme="majorBidi" w:cstheme="majorBidi"/>
          <w:color w:val="000000" w:themeColor="text1"/>
          <w:sz w:val="24"/>
          <w:szCs w:val="24"/>
        </w:rPr>
        <w:t>2</w:t>
      </w:r>
      <w:r w:rsidR="004E78CF" w:rsidRPr="000075B6">
        <w:rPr>
          <w:rFonts w:asciiTheme="majorBidi" w:eastAsia="Times New Roman" w:hAnsiTheme="majorBidi" w:cstheme="majorBidi"/>
          <w:color w:val="000000" w:themeColor="text1"/>
          <w:sz w:val="24"/>
          <w:szCs w:val="24"/>
        </w:rPr>
        <w:t>)</w:t>
      </w:r>
      <w:r w:rsidR="00DB4B63">
        <w:rPr>
          <w:rFonts w:asciiTheme="majorBidi" w:eastAsia="Times New Roman" w:hAnsiTheme="majorBidi" w:cstheme="majorBidi"/>
          <w:color w:val="000000" w:themeColor="text1"/>
          <w:sz w:val="24"/>
          <w:szCs w:val="24"/>
        </w:rPr>
        <w:t xml:space="preserve"> D</w:t>
      </w:r>
      <w:r w:rsidR="004E78CF" w:rsidRPr="000075B6">
        <w:rPr>
          <w:rFonts w:asciiTheme="majorBidi" w:eastAsia="Times New Roman" w:hAnsiTheme="majorBidi" w:cstheme="majorBidi"/>
          <w:color w:val="000000" w:themeColor="text1"/>
          <w:sz w:val="24"/>
          <w:szCs w:val="24"/>
        </w:rPr>
        <w:t>eux</w:t>
      </w:r>
      <w:r w:rsidR="00416F92" w:rsidRPr="000075B6">
        <w:rPr>
          <w:rFonts w:asciiTheme="majorBidi" w:eastAsia="Times New Roman" w:hAnsiTheme="majorBidi" w:cstheme="majorBidi"/>
          <w:color w:val="000000" w:themeColor="text1"/>
          <w:sz w:val="24"/>
          <w:szCs w:val="24"/>
        </w:rPr>
        <w:t xml:space="preserve"> jours </w:t>
      </w:r>
      <w:r w:rsidR="00876E93" w:rsidRPr="000075B6">
        <w:rPr>
          <w:rFonts w:asciiTheme="majorBidi" w:eastAsia="Times New Roman" w:hAnsiTheme="majorBidi" w:cstheme="majorBidi"/>
          <w:color w:val="000000" w:themeColor="text1"/>
          <w:sz w:val="24"/>
          <w:szCs w:val="24"/>
        </w:rPr>
        <w:t xml:space="preserve">pour la </w:t>
      </w:r>
      <w:r w:rsidR="00416F92" w:rsidRPr="000075B6">
        <w:rPr>
          <w:rFonts w:asciiTheme="majorBidi" w:eastAsia="Times New Roman" w:hAnsiTheme="majorBidi" w:cstheme="majorBidi"/>
          <w:color w:val="000000" w:themeColor="text1"/>
          <w:sz w:val="24"/>
          <w:szCs w:val="24"/>
        </w:rPr>
        <w:t xml:space="preserve">conception </w:t>
      </w:r>
      <w:r w:rsidR="00876E93" w:rsidRPr="000075B6">
        <w:rPr>
          <w:rFonts w:asciiTheme="majorBidi" w:eastAsia="Times New Roman" w:hAnsiTheme="majorBidi" w:cstheme="majorBidi"/>
          <w:color w:val="000000" w:themeColor="text1"/>
          <w:sz w:val="24"/>
          <w:szCs w:val="24"/>
        </w:rPr>
        <w:t>du</w:t>
      </w:r>
      <w:r w:rsidR="00416F92" w:rsidRPr="000075B6">
        <w:rPr>
          <w:rFonts w:asciiTheme="majorBidi" w:eastAsia="Times New Roman" w:hAnsiTheme="majorBidi" w:cstheme="majorBidi"/>
          <w:color w:val="000000" w:themeColor="text1"/>
          <w:sz w:val="24"/>
          <w:szCs w:val="24"/>
        </w:rPr>
        <w:t xml:space="preserve"> planning et du</w:t>
      </w:r>
      <w:r w:rsidR="00876E93" w:rsidRPr="000075B6">
        <w:rPr>
          <w:rFonts w:asciiTheme="majorBidi" w:eastAsia="Times New Roman" w:hAnsiTheme="majorBidi" w:cstheme="majorBidi"/>
          <w:color w:val="000000" w:themeColor="text1"/>
          <w:sz w:val="24"/>
          <w:szCs w:val="24"/>
        </w:rPr>
        <w:t xml:space="preserve"> programme</w:t>
      </w:r>
      <w:r w:rsidR="00416F92" w:rsidRPr="000075B6">
        <w:rPr>
          <w:rFonts w:asciiTheme="majorBidi" w:eastAsia="Times New Roman" w:hAnsiTheme="majorBidi" w:cstheme="majorBidi"/>
          <w:color w:val="000000" w:themeColor="text1"/>
          <w:sz w:val="24"/>
          <w:szCs w:val="24"/>
        </w:rPr>
        <w:t xml:space="preserve"> de coaching en concertation avec l’équipe d’A19</w:t>
      </w:r>
      <w:r w:rsidR="0090522C" w:rsidRPr="000075B6">
        <w:rPr>
          <w:rFonts w:asciiTheme="majorBidi" w:eastAsia="Times New Roman" w:hAnsiTheme="majorBidi" w:cstheme="majorBidi"/>
          <w:color w:val="000000" w:themeColor="text1"/>
          <w:sz w:val="24"/>
          <w:szCs w:val="24"/>
        </w:rPr>
        <w:t>.</w:t>
      </w:r>
    </w:p>
    <w:p w14:paraId="5E6B55E0" w14:textId="01EEA028" w:rsidR="009937F0" w:rsidRPr="000075B6" w:rsidRDefault="00433139" w:rsidP="00202C79">
      <w:pPr>
        <w:pStyle w:val="Paragraphedeliste"/>
        <w:numPr>
          <w:ilvl w:val="0"/>
          <w:numId w:val="14"/>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lastRenderedPageBreak/>
        <w:t>(</w:t>
      </w:r>
      <w:r w:rsidR="00302994">
        <w:rPr>
          <w:rFonts w:asciiTheme="majorBidi" w:eastAsia="Times New Roman" w:hAnsiTheme="majorBidi" w:cstheme="majorBidi"/>
          <w:color w:val="000000" w:themeColor="text1"/>
          <w:sz w:val="24"/>
          <w:szCs w:val="24"/>
        </w:rPr>
        <w:t>8</w:t>
      </w:r>
      <w:r w:rsidRPr="000075B6">
        <w:rPr>
          <w:rFonts w:asciiTheme="majorBidi" w:eastAsia="Times New Roman" w:hAnsiTheme="majorBidi" w:cstheme="majorBidi"/>
          <w:color w:val="000000" w:themeColor="text1"/>
          <w:sz w:val="24"/>
          <w:szCs w:val="24"/>
        </w:rPr>
        <w:t xml:space="preserve">) </w:t>
      </w:r>
      <w:r w:rsidR="00DB4B63">
        <w:rPr>
          <w:rFonts w:asciiTheme="majorBidi" w:eastAsia="Times New Roman" w:hAnsiTheme="majorBidi" w:cstheme="majorBidi"/>
          <w:color w:val="000000" w:themeColor="text1"/>
          <w:sz w:val="24"/>
          <w:szCs w:val="24"/>
        </w:rPr>
        <w:t>H</w:t>
      </w:r>
      <w:r w:rsidR="00302994">
        <w:rPr>
          <w:rFonts w:asciiTheme="majorBidi" w:eastAsia="Times New Roman" w:hAnsiTheme="majorBidi" w:cstheme="majorBidi"/>
          <w:color w:val="000000" w:themeColor="text1"/>
          <w:sz w:val="24"/>
          <w:szCs w:val="24"/>
        </w:rPr>
        <w:t>uit</w:t>
      </w:r>
      <w:r w:rsidR="00416F92" w:rsidRPr="000075B6">
        <w:rPr>
          <w:rFonts w:asciiTheme="majorBidi" w:eastAsia="Times New Roman" w:hAnsiTheme="majorBidi" w:cstheme="majorBidi"/>
          <w:color w:val="000000" w:themeColor="text1"/>
          <w:sz w:val="24"/>
          <w:szCs w:val="24"/>
        </w:rPr>
        <w:t xml:space="preserve"> jours </w:t>
      </w:r>
      <w:r w:rsidR="0090522C" w:rsidRPr="000075B6">
        <w:rPr>
          <w:rFonts w:asciiTheme="majorBidi" w:eastAsia="Times New Roman" w:hAnsiTheme="majorBidi" w:cstheme="majorBidi"/>
          <w:color w:val="000000" w:themeColor="text1"/>
          <w:sz w:val="24"/>
          <w:szCs w:val="24"/>
        </w:rPr>
        <w:t xml:space="preserve">pour mener le programme de coaching au profit des </w:t>
      </w:r>
      <w:r w:rsidR="00302994">
        <w:rPr>
          <w:rFonts w:asciiTheme="majorBidi" w:eastAsia="Times New Roman" w:hAnsiTheme="majorBidi" w:cstheme="majorBidi"/>
          <w:color w:val="000000" w:themeColor="text1"/>
          <w:sz w:val="24"/>
          <w:szCs w:val="24"/>
        </w:rPr>
        <w:t>journalistes Maghrébins</w:t>
      </w:r>
      <w:r w:rsidR="0090522C" w:rsidRPr="000075B6">
        <w:rPr>
          <w:rFonts w:asciiTheme="majorBidi" w:eastAsia="Times New Roman" w:hAnsiTheme="majorBidi" w:cstheme="majorBidi"/>
          <w:color w:val="000000" w:themeColor="text1"/>
          <w:sz w:val="24"/>
          <w:szCs w:val="24"/>
        </w:rPr>
        <w:t xml:space="preserve"> et pour participer à la sélection des meilleures productions.</w:t>
      </w:r>
    </w:p>
    <w:p w14:paraId="24E1C32E" w14:textId="5BF2FE1E" w:rsidR="00433139" w:rsidRPr="000075B6" w:rsidRDefault="00433139" w:rsidP="004C0E6B">
      <w:pPr>
        <w:pStyle w:val="Paragraphedeliste"/>
        <w:numPr>
          <w:ilvl w:val="0"/>
          <w:numId w:val="14"/>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w:t>
      </w:r>
      <w:r w:rsidR="00847B82" w:rsidRPr="000075B6">
        <w:rPr>
          <w:rFonts w:asciiTheme="majorBidi" w:eastAsia="Times New Roman" w:hAnsiTheme="majorBidi" w:cstheme="majorBidi"/>
          <w:color w:val="000000" w:themeColor="text1"/>
          <w:sz w:val="24"/>
          <w:szCs w:val="24"/>
        </w:rPr>
        <w:t>1</w:t>
      </w:r>
      <w:r w:rsidRPr="000075B6">
        <w:rPr>
          <w:rFonts w:asciiTheme="majorBidi" w:eastAsia="Times New Roman" w:hAnsiTheme="majorBidi" w:cstheme="majorBidi"/>
          <w:color w:val="000000" w:themeColor="text1"/>
          <w:sz w:val="24"/>
          <w:szCs w:val="24"/>
        </w:rPr>
        <w:t xml:space="preserve">) </w:t>
      </w:r>
      <w:r w:rsidR="0090522C" w:rsidRPr="000075B6">
        <w:rPr>
          <w:rFonts w:asciiTheme="majorBidi" w:eastAsia="Times New Roman" w:hAnsiTheme="majorBidi" w:cstheme="majorBidi"/>
          <w:color w:val="000000" w:themeColor="text1"/>
          <w:sz w:val="24"/>
          <w:szCs w:val="24"/>
        </w:rPr>
        <w:t xml:space="preserve"> </w:t>
      </w:r>
      <w:r w:rsidR="0040285B" w:rsidRPr="000075B6">
        <w:rPr>
          <w:rFonts w:asciiTheme="majorBidi" w:eastAsia="Times New Roman" w:hAnsiTheme="majorBidi" w:cstheme="majorBidi"/>
          <w:color w:val="000000" w:themeColor="text1"/>
          <w:sz w:val="24"/>
          <w:szCs w:val="24"/>
        </w:rPr>
        <w:t xml:space="preserve">Un </w:t>
      </w:r>
      <w:r w:rsidR="00847B82" w:rsidRPr="000075B6">
        <w:rPr>
          <w:rFonts w:asciiTheme="majorBidi" w:eastAsia="Times New Roman" w:hAnsiTheme="majorBidi" w:cstheme="majorBidi"/>
          <w:color w:val="000000" w:themeColor="text1"/>
          <w:sz w:val="24"/>
          <w:szCs w:val="24"/>
        </w:rPr>
        <w:t xml:space="preserve">jour </w:t>
      </w:r>
      <w:r w:rsidR="0090522C" w:rsidRPr="000075B6">
        <w:rPr>
          <w:rFonts w:asciiTheme="majorBidi" w:eastAsia="Times New Roman" w:hAnsiTheme="majorBidi" w:cstheme="majorBidi"/>
          <w:color w:val="000000" w:themeColor="text1"/>
          <w:sz w:val="24"/>
          <w:szCs w:val="24"/>
        </w:rPr>
        <w:t>pour</w:t>
      </w:r>
      <w:r w:rsidR="004E78CF">
        <w:rPr>
          <w:rFonts w:asciiTheme="majorBidi" w:eastAsia="Times New Roman" w:hAnsiTheme="majorBidi" w:cstheme="majorBidi"/>
          <w:color w:val="000000" w:themeColor="text1"/>
          <w:sz w:val="24"/>
          <w:szCs w:val="24"/>
        </w:rPr>
        <w:t xml:space="preserve"> élaborer </w:t>
      </w:r>
      <w:r w:rsidR="0089063F">
        <w:rPr>
          <w:rFonts w:asciiTheme="majorBidi" w:eastAsia="Times New Roman" w:hAnsiTheme="majorBidi" w:cstheme="majorBidi"/>
          <w:color w:val="000000" w:themeColor="text1"/>
          <w:sz w:val="24"/>
          <w:szCs w:val="24"/>
        </w:rPr>
        <w:t>un</w:t>
      </w:r>
      <w:r w:rsidR="0089063F" w:rsidRPr="000075B6">
        <w:rPr>
          <w:rFonts w:asciiTheme="majorBidi" w:eastAsia="Times New Roman" w:hAnsiTheme="majorBidi" w:cstheme="majorBidi"/>
          <w:color w:val="000000" w:themeColor="text1"/>
          <w:sz w:val="24"/>
          <w:szCs w:val="24"/>
        </w:rPr>
        <w:t xml:space="preserve"> rapport</w:t>
      </w:r>
      <w:r w:rsidR="0090522C" w:rsidRPr="000075B6">
        <w:rPr>
          <w:rFonts w:asciiTheme="majorBidi" w:eastAsia="Times New Roman" w:hAnsiTheme="majorBidi" w:cstheme="majorBidi"/>
          <w:color w:val="000000" w:themeColor="text1"/>
          <w:sz w:val="24"/>
          <w:szCs w:val="24"/>
        </w:rPr>
        <w:t xml:space="preserve"> de mission</w:t>
      </w:r>
      <w:r w:rsidR="004E78CF">
        <w:rPr>
          <w:rFonts w:asciiTheme="majorBidi" w:eastAsia="Times New Roman" w:hAnsiTheme="majorBidi" w:cstheme="majorBidi"/>
          <w:color w:val="000000" w:themeColor="text1"/>
          <w:sz w:val="24"/>
          <w:szCs w:val="24"/>
        </w:rPr>
        <w:t xml:space="preserve">, pour la formation et le coaching, </w:t>
      </w:r>
      <w:r w:rsidR="0090522C" w:rsidRPr="000075B6">
        <w:rPr>
          <w:rFonts w:asciiTheme="majorBidi" w:eastAsia="Times New Roman" w:hAnsiTheme="majorBidi" w:cstheme="majorBidi"/>
          <w:color w:val="000000" w:themeColor="text1"/>
          <w:sz w:val="24"/>
          <w:szCs w:val="24"/>
        </w:rPr>
        <w:t xml:space="preserve">incluant </w:t>
      </w:r>
      <w:r w:rsidR="004E78CF">
        <w:rPr>
          <w:rFonts w:asciiTheme="majorBidi" w:eastAsia="Times New Roman" w:hAnsiTheme="majorBidi" w:cstheme="majorBidi"/>
          <w:color w:val="000000" w:themeColor="text1"/>
          <w:sz w:val="24"/>
          <w:szCs w:val="24"/>
        </w:rPr>
        <w:t>leurs</w:t>
      </w:r>
      <w:r w:rsidR="0090522C" w:rsidRPr="000075B6">
        <w:rPr>
          <w:rFonts w:asciiTheme="majorBidi" w:eastAsia="Times New Roman" w:hAnsiTheme="majorBidi" w:cstheme="majorBidi"/>
          <w:color w:val="000000" w:themeColor="text1"/>
          <w:sz w:val="24"/>
          <w:szCs w:val="24"/>
        </w:rPr>
        <w:t xml:space="preserve"> évaluation</w:t>
      </w:r>
      <w:r w:rsidR="004E78CF">
        <w:rPr>
          <w:rFonts w:asciiTheme="majorBidi" w:eastAsia="Times New Roman" w:hAnsiTheme="majorBidi" w:cstheme="majorBidi"/>
          <w:color w:val="000000" w:themeColor="text1"/>
          <w:sz w:val="24"/>
          <w:szCs w:val="24"/>
        </w:rPr>
        <w:t>s</w:t>
      </w:r>
      <w:r w:rsidR="0090522C" w:rsidRPr="000075B6">
        <w:rPr>
          <w:rFonts w:asciiTheme="majorBidi" w:eastAsia="Times New Roman" w:hAnsiTheme="majorBidi" w:cstheme="majorBidi"/>
          <w:color w:val="000000" w:themeColor="text1"/>
          <w:sz w:val="24"/>
          <w:szCs w:val="24"/>
        </w:rPr>
        <w:t xml:space="preserve"> et des recommandations pour des étapes à suivre.</w:t>
      </w:r>
    </w:p>
    <w:p w14:paraId="4A9AE2E3" w14:textId="77777777" w:rsidR="00A71774" w:rsidRPr="000075B6" w:rsidRDefault="00A71774" w:rsidP="00847B82">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rPr>
      </w:pPr>
    </w:p>
    <w:p w14:paraId="58C28403" w14:textId="77777777" w:rsidR="00EE56C6" w:rsidRPr="000075B6" w:rsidRDefault="00EE56C6" w:rsidP="004C0E6B">
      <w:pPr>
        <w:pStyle w:val="Paragraphedeliste"/>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b/>
          <w:color w:val="002060"/>
          <w:sz w:val="24"/>
          <w:szCs w:val="24"/>
        </w:rPr>
      </w:pPr>
      <w:r w:rsidRPr="000075B6">
        <w:rPr>
          <w:rFonts w:asciiTheme="majorBidi" w:eastAsia="Times New Roman" w:hAnsiTheme="majorBidi" w:cstheme="majorBidi"/>
          <w:b/>
          <w:color w:val="002060"/>
          <w:sz w:val="24"/>
          <w:szCs w:val="24"/>
        </w:rPr>
        <w:t xml:space="preserve">Livrables finaux et délais à respecter </w:t>
      </w:r>
    </w:p>
    <w:p w14:paraId="5EE47E7A" w14:textId="575D73DA" w:rsidR="00640749" w:rsidRPr="000075B6" w:rsidRDefault="00EE56C6" w:rsidP="004C0E6B">
      <w:p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 xml:space="preserve">Le/La consultant(e) est tenu(e) de livrer : </w:t>
      </w:r>
    </w:p>
    <w:p w14:paraId="715D9023" w14:textId="77777777" w:rsidR="00BB20B1" w:rsidRPr="00BB20B1" w:rsidRDefault="00BB20B1" w:rsidP="00BB20B1">
      <w:pPr>
        <w:pStyle w:val="Paragraphedeliste"/>
        <w:numPr>
          <w:ilvl w:val="0"/>
          <w:numId w:val="15"/>
        </w:numPr>
        <w:shd w:val="clear" w:color="auto" w:fill="FFFFFF"/>
        <w:spacing w:after="15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Un</w:t>
      </w:r>
      <w:r w:rsidRPr="0020293A">
        <w:rPr>
          <w:rFonts w:asciiTheme="majorBidi" w:eastAsia="Times New Roman" w:hAnsiTheme="majorBidi" w:cstheme="majorBidi"/>
          <w:color w:val="000000" w:themeColor="text1"/>
          <w:sz w:val="24"/>
          <w:szCs w:val="24"/>
        </w:rPr>
        <w:t xml:space="preserve"> </w:t>
      </w:r>
      <w:r w:rsidRPr="00BB20B1">
        <w:rPr>
          <w:rFonts w:asciiTheme="majorBidi" w:eastAsia="Times New Roman" w:hAnsiTheme="majorBidi" w:cstheme="majorBidi"/>
          <w:color w:val="000000" w:themeColor="text1"/>
          <w:sz w:val="24"/>
          <w:szCs w:val="24"/>
        </w:rPr>
        <w:t xml:space="preserve">programme de formation et le matériel de formation (une semaine avant la date de la formation)  </w:t>
      </w:r>
      <w:r w:rsidRPr="00BB20B1" w:rsidDel="004E78CF">
        <w:rPr>
          <w:rFonts w:asciiTheme="majorBidi" w:eastAsia="Times New Roman" w:hAnsiTheme="majorBidi" w:cstheme="majorBidi"/>
          <w:color w:val="000000" w:themeColor="text1"/>
          <w:sz w:val="24"/>
          <w:szCs w:val="24"/>
        </w:rPr>
        <w:t xml:space="preserve"> </w:t>
      </w:r>
    </w:p>
    <w:p w14:paraId="2D6F7A5A" w14:textId="0AA7AB82" w:rsidR="00BB20B1" w:rsidRPr="00BB20B1" w:rsidRDefault="00BB20B1" w:rsidP="00BB20B1">
      <w:pPr>
        <w:pStyle w:val="Paragraphedeliste"/>
        <w:numPr>
          <w:ilvl w:val="0"/>
          <w:numId w:val="15"/>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BB20B1">
        <w:rPr>
          <w:rFonts w:asciiTheme="majorBidi" w:eastAsia="Times New Roman" w:hAnsiTheme="majorBidi" w:cstheme="majorBidi"/>
          <w:color w:val="000000" w:themeColor="text1"/>
          <w:sz w:val="24"/>
          <w:szCs w:val="24"/>
        </w:rPr>
        <w:t>Un programme de coaching incluant une méthodologie et un planning, au profit des journalistes</w:t>
      </w:r>
      <w:r w:rsidR="00302994">
        <w:rPr>
          <w:rFonts w:asciiTheme="majorBidi" w:eastAsia="Times New Roman" w:hAnsiTheme="majorBidi" w:cstheme="majorBidi"/>
          <w:color w:val="000000" w:themeColor="text1"/>
          <w:sz w:val="24"/>
          <w:szCs w:val="24"/>
        </w:rPr>
        <w:t xml:space="preserve"> Maghrébins</w:t>
      </w:r>
      <w:r w:rsidRPr="00BB20B1">
        <w:rPr>
          <w:rFonts w:asciiTheme="majorBidi" w:eastAsia="Times New Roman" w:hAnsiTheme="majorBidi" w:cstheme="majorBidi"/>
          <w:color w:val="000000" w:themeColor="text1"/>
          <w:sz w:val="24"/>
          <w:szCs w:val="24"/>
        </w:rPr>
        <w:t xml:space="preserve"> (au plus tard une semaine après la mise en œuvre de la formation)</w:t>
      </w:r>
    </w:p>
    <w:p w14:paraId="28B592A8" w14:textId="4B84A796" w:rsidR="00BB20B1" w:rsidRPr="00BB20B1" w:rsidRDefault="00BB20B1" w:rsidP="00BB20B1">
      <w:pPr>
        <w:pStyle w:val="Paragraphedeliste"/>
        <w:numPr>
          <w:ilvl w:val="0"/>
          <w:numId w:val="15"/>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BB20B1">
        <w:rPr>
          <w:rFonts w:asciiTheme="majorBidi" w:eastAsia="Times New Roman" w:hAnsiTheme="majorBidi" w:cstheme="majorBidi"/>
          <w:color w:val="000000" w:themeColor="text1"/>
          <w:sz w:val="24"/>
          <w:szCs w:val="24"/>
        </w:rPr>
        <w:t xml:space="preserve">Un rapport de mission de la formation et le coaching, incluant leurs évaluations du et des recommandations pour des étapes à suivre. (Au plus tard deux semaines après la clôture du programme de formation) </w:t>
      </w:r>
    </w:p>
    <w:p w14:paraId="10F5A0D7" w14:textId="77777777" w:rsidR="00EE56C6" w:rsidRPr="000075B6" w:rsidRDefault="00EE56C6" w:rsidP="00847B82">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iCs/>
          <w:sz w:val="24"/>
          <w:szCs w:val="24"/>
        </w:rPr>
      </w:pPr>
    </w:p>
    <w:p w14:paraId="3A2822F6" w14:textId="77777777" w:rsidR="00EE56C6" w:rsidRPr="000075B6" w:rsidRDefault="00EE56C6" w:rsidP="004C0E6B">
      <w:pPr>
        <w:pStyle w:val="Paragraphedeliste"/>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b/>
          <w:color w:val="002060"/>
          <w:sz w:val="24"/>
          <w:szCs w:val="24"/>
        </w:rPr>
      </w:pPr>
      <w:r w:rsidRPr="000075B6">
        <w:rPr>
          <w:rFonts w:asciiTheme="majorBidi" w:eastAsia="Times New Roman" w:hAnsiTheme="majorBidi" w:cstheme="majorBidi"/>
          <w:b/>
          <w:color w:val="002060"/>
          <w:sz w:val="24"/>
          <w:szCs w:val="24"/>
        </w:rPr>
        <w:t>Qualifications et expériences professionnelles du/de la consultant/e</w:t>
      </w:r>
    </w:p>
    <w:p w14:paraId="30D1FC74" w14:textId="77777777" w:rsidR="00EE56C6" w:rsidRPr="000075B6" w:rsidRDefault="00EE56C6" w:rsidP="004C0E6B">
      <w:p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 xml:space="preserve">Le /la consultant(e) doit avoir les qualifications suivantes : </w:t>
      </w:r>
    </w:p>
    <w:p w14:paraId="02CEB3C1" w14:textId="735B4BD8" w:rsidR="00EE56C6" w:rsidRPr="00BB20B1" w:rsidRDefault="00EE56C6" w:rsidP="00BB20B1">
      <w:pPr>
        <w:pStyle w:val="Paragraphedeliste"/>
        <w:numPr>
          <w:ilvl w:val="0"/>
          <w:numId w:val="19"/>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Être titulaire</w:t>
      </w:r>
      <w:r w:rsidR="00242037" w:rsidRPr="000075B6">
        <w:rPr>
          <w:rFonts w:asciiTheme="majorBidi" w:eastAsia="Times New Roman" w:hAnsiTheme="majorBidi" w:cstheme="majorBidi"/>
          <w:color w:val="000000" w:themeColor="text1"/>
          <w:sz w:val="24"/>
          <w:szCs w:val="24"/>
        </w:rPr>
        <w:t xml:space="preserve"> au minimum d’un master </w:t>
      </w:r>
      <w:r w:rsidR="00433139" w:rsidRPr="000075B6">
        <w:rPr>
          <w:rFonts w:asciiTheme="majorBidi" w:eastAsia="Times New Roman" w:hAnsiTheme="majorBidi" w:cstheme="majorBidi"/>
          <w:color w:val="000000" w:themeColor="text1"/>
          <w:sz w:val="24"/>
          <w:szCs w:val="24"/>
        </w:rPr>
        <w:t>universitaire en</w:t>
      </w:r>
      <w:r w:rsidR="00242037" w:rsidRPr="000075B6">
        <w:rPr>
          <w:rFonts w:asciiTheme="majorBidi" w:eastAsia="Times New Roman" w:hAnsiTheme="majorBidi" w:cstheme="majorBidi"/>
          <w:color w:val="000000" w:themeColor="text1"/>
          <w:sz w:val="24"/>
          <w:szCs w:val="24"/>
        </w:rPr>
        <w:t xml:space="preserve"> </w:t>
      </w:r>
      <w:r w:rsidR="00876E93" w:rsidRPr="000075B6">
        <w:rPr>
          <w:rFonts w:asciiTheme="majorBidi" w:eastAsia="Times New Roman" w:hAnsiTheme="majorBidi" w:cstheme="majorBidi"/>
          <w:color w:val="000000" w:themeColor="text1"/>
          <w:sz w:val="24"/>
          <w:szCs w:val="24"/>
        </w:rPr>
        <w:t>Journalisme</w:t>
      </w:r>
      <w:r w:rsidR="00242037" w:rsidRPr="000075B6">
        <w:rPr>
          <w:rFonts w:asciiTheme="majorBidi" w:eastAsia="Times New Roman" w:hAnsiTheme="majorBidi" w:cstheme="majorBidi"/>
          <w:color w:val="000000" w:themeColor="text1"/>
          <w:sz w:val="24"/>
          <w:szCs w:val="24"/>
        </w:rPr>
        <w:t xml:space="preserve">, </w:t>
      </w:r>
      <w:r w:rsidR="00193F65" w:rsidRPr="000075B6">
        <w:rPr>
          <w:rFonts w:asciiTheme="majorBidi" w:eastAsia="Times New Roman" w:hAnsiTheme="majorBidi" w:cstheme="majorBidi"/>
          <w:color w:val="000000" w:themeColor="text1"/>
          <w:sz w:val="24"/>
          <w:szCs w:val="24"/>
        </w:rPr>
        <w:t xml:space="preserve">en </w:t>
      </w:r>
      <w:r w:rsidR="00242037" w:rsidRPr="000075B6">
        <w:rPr>
          <w:rFonts w:asciiTheme="majorBidi" w:eastAsia="Times New Roman" w:hAnsiTheme="majorBidi" w:cstheme="majorBidi"/>
          <w:color w:val="000000" w:themeColor="text1"/>
          <w:sz w:val="24"/>
          <w:szCs w:val="24"/>
        </w:rPr>
        <w:t xml:space="preserve">sciences </w:t>
      </w:r>
      <w:r w:rsidR="00640749" w:rsidRPr="00BB20B1">
        <w:rPr>
          <w:rFonts w:asciiTheme="majorBidi" w:eastAsia="Times New Roman" w:hAnsiTheme="majorBidi" w:cstheme="majorBidi"/>
          <w:color w:val="000000" w:themeColor="text1"/>
          <w:sz w:val="24"/>
          <w:szCs w:val="24"/>
        </w:rPr>
        <w:t>politiques, ou</w:t>
      </w:r>
      <w:r w:rsidR="00242037" w:rsidRPr="00BB20B1">
        <w:rPr>
          <w:rFonts w:asciiTheme="majorBidi" w:eastAsia="Times New Roman" w:hAnsiTheme="majorBidi" w:cstheme="majorBidi"/>
          <w:color w:val="000000" w:themeColor="text1"/>
          <w:sz w:val="24"/>
          <w:szCs w:val="24"/>
        </w:rPr>
        <w:t xml:space="preserve"> autre discipline </w:t>
      </w:r>
      <w:r w:rsidR="00AC773F" w:rsidRPr="00BB20B1">
        <w:rPr>
          <w:rFonts w:asciiTheme="majorBidi" w:eastAsia="Times New Roman" w:hAnsiTheme="majorBidi" w:cstheme="majorBidi"/>
          <w:color w:val="000000" w:themeColor="text1"/>
          <w:sz w:val="24"/>
          <w:szCs w:val="24"/>
        </w:rPr>
        <w:t>pertinente</w:t>
      </w:r>
    </w:p>
    <w:p w14:paraId="7D33DE4D" w14:textId="3ACABE7A" w:rsidR="00BB20B1" w:rsidRPr="00BB20B1" w:rsidRDefault="00BB20B1" w:rsidP="00BB20B1">
      <w:pPr>
        <w:pStyle w:val="Paragraphedeliste"/>
        <w:numPr>
          <w:ilvl w:val="0"/>
          <w:numId w:val="19"/>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BB20B1">
        <w:rPr>
          <w:rFonts w:asciiTheme="majorBidi" w:eastAsia="Times New Roman" w:hAnsiTheme="majorBidi" w:cstheme="majorBidi"/>
          <w:color w:val="000000" w:themeColor="text1"/>
          <w:sz w:val="24"/>
          <w:szCs w:val="24"/>
        </w:rPr>
        <w:t>Avoir de bonnes connaissances</w:t>
      </w:r>
      <w:r>
        <w:rPr>
          <w:rFonts w:asciiTheme="majorBidi" w:eastAsia="Times New Roman" w:hAnsiTheme="majorBidi" w:cstheme="majorBidi"/>
          <w:color w:val="000000" w:themeColor="text1"/>
          <w:sz w:val="24"/>
          <w:szCs w:val="24"/>
        </w:rPr>
        <w:t xml:space="preserve"> substantielles</w:t>
      </w:r>
      <w:r w:rsidRPr="00BB20B1">
        <w:rPr>
          <w:rFonts w:asciiTheme="majorBidi" w:eastAsia="Times New Roman" w:hAnsiTheme="majorBidi" w:cstheme="majorBidi"/>
          <w:color w:val="000000" w:themeColor="text1"/>
          <w:sz w:val="24"/>
          <w:szCs w:val="24"/>
        </w:rPr>
        <w:t xml:space="preserve"> et expertise </w:t>
      </w:r>
      <w:r>
        <w:rPr>
          <w:rFonts w:asciiTheme="majorBidi" w:eastAsia="Times New Roman" w:hAnsiTheme="majorBidi" w:cstheme="majorBidi"/>
          <w:color w:val="000000" w:themeColor="text1"/>
          <w:sz w:val="24"/>
          <w:szCs w:val="24"/>
        </w:rPr>
        <w:t xml:space="preserve">sur l’un des thèmes des trois formations spécifiques à savoir </w:t>
      </w:r>
      <w:r w:rsidRPr="00BB20B1">
        <w:rPr>
          <w:rFonts w:asciiTheme="majorBidi" w:eastAsia="Times New Roman" w:hAnsiTheme="majorBidi" w:cstheme="majorBidi"/>
          <w:color w:val="000000" w:themeColor="text1"/>
          <w:sz w:val="24"/>
          <w:szCs w:val="24"/>
        </w:rPr>
        <w:t>en Education des Médias, le désordre de l’information, ou le principe d’égalité et de non-discrimination</w:t>
      </w:r>
    </w:p>
    <w:p w14:paraId="07B269D7" w14:textId="77CE61BF" w:rsidR="000075B6" w:rsidRPr="000075B6" w:rsidRDefault="00D17B5B" w:rsidP="00BB20B1">
      <w:pPr>
        <w:pStyle w:val="Paragraphedeliste"/>
        <w:numPr>
          <w:ilvl w:val="0"/>
          <w:numId w:val="19"/>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 xml:space="preserve">Avoir une </w:t>
      </w:r>
      <w:r w:rsidR="000075B6" w:rsidRPr="000075B6">
        <w:rPr>
          <w:rFonts w:asciiTheme="majorBidi" w:eastAsia="Times New Roman" w:hAnsiTheme="majorBidi" w:cstheme="majorBidi"/>
          <w:color w:val="000000" w:themeColor="text1"/>
          <w:sz w:val="24"/>
          <w:szCs w:val="24"/>
        </w:rPr>
        <w:t xml:space="preserve">expérience </w:t>
      </w:r>
      <w:r w:rsidR="006E4ED7">
        <w:rPr>
          <w:rFonts w:asciiTheme="majorBidi" w:eastAsia="Times New Roman" w:hAnsiTheme="majorBidi" w:cstheme="majorBidi"/>
          <w:color w:val="000000" w:themeColor="text1"/>
          <w:sz w:val="24"/>
          <w:szCs w:val="24"/>
        </w:rPr>
        <w:t>confirmée dans la formation</w:t>
      </w:r>
      <w:r w:rsidR="006A379A">
        <w:rPr>
          <w:rFonts w:asciiTheme="majorBidi" w:eastAsia="Times New Roman" w:hAnsiTheme="majorBidi" w:cstheme="majorBidi"/>
          <w:color w:val="000000" w:themeColor="text1"/>
          <w:sz w:val="24"/>
          <w:szCs w:val="24"/>
        </w:rPr>
        <w:t>, l’encadrement et le coaching</w:t>
      </w:r>
      <w:r w:rsidR="006E4ED7">
        <w:rPr>
          <w:rFonts w:asciiTheme="majorBidi" w:eastAsia="Times New Roman" w:hAnsiTheme="majorBidi" w:cstheme="majorBidi"/>
          <w:color w:val="000000" w:themeColor="text1"/>
          <w:sz w:val="24"/>
          <w:szCs w:val="24"/>
        </w:rPr>
        <w:t xml:space="preserve"> des journalistes </w:t>
      </w:r>
      <w:r w:rsidR="006A379A">
        <w:rPr>
          <w:rFonts w:asciiTheme="majorBidi" w:eastAsia="Times New Roman" w:hAnsiTheme="majorBidi" w:cstheme="majorBidi"/>
          <w:color w:val="000000" w:themeColor="text1"/>
          <w:sz w:val="24"/>
          <w:szCs w:val="24"/>
        </w:rPr>
        <w:t>sur les aspects relatifs au techniques journalistiques et règles éthiques</w:t>
      </w:r>
    </w:p>
    <w:p w14:paraId="316A02FA" w14:textId="7D21B248" w:rsidR="00D17B5B" w:rsidRPr="000075B6" w:rsidRDefault="000075B6" w:rsidP="00BB20B1">
      <w:pPr>
        <w:pStyle w:val="Paragraphedeliste"/>
        <w:numPr>
          <w:ilvl w:val="0"/>
          <w:numId w:val="19"/>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Avoir au minimum 10 ans d’expériences dans la production journalistique</w:t>
      </w:r>
      <w:r w:rsidR="0020293A">
        <w:rPr>
          <w:rFonts w:asciiTheme="majorBidi" w:eastAsia="Times New Roman" w:hAnsiTheme="majorBidi" w:cstheme="majorBidi"/>
          <w:color w:val="000000" w:themeColor="text1"/>
          <w:sz w:val="24"/>
          <w:szCs w:val="24"/>
        </w:rPr>
        <w:t xml:space="preserve"> en Tunisie, en Algérie et/ou au Maroc</w:t>
      </w:r>
      <w:r w:rsidRPr="000075B6">
        <w:rPr>
          <w:rFonts w:asciiTheme="majorBidi" w:eastAsia="Times New Roman" w:hAnsiTheme="majorBidi" w:cstheme="majorBidi"/>
          <w:color w:val="000000" w:themeColor="text1"/>
          <w:sz w:val="24"/>
          <w:szCs w:val="24"/>
        </w:rPr>
        <w:t xml:space="preserve"> </w:t>
      </w:r>
    </w:p>
    <w:p w14:paraId="4ED29CC6" w14:textId="24F03DD1" w:rsidR="00EE56C6" w:rsidRPr="000075B6" w:rsidRDefault="00EE56C6" w:rsidP="00BB20B1">
      <w:pPr>
        <w:pStyle w:val="Paragraphedeliste"/>
        <w:numPr>
          <w:ilvl w:val="0"/>
          <w:numId w:val="19"/>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 xml:space="preserve">Avoir une connaissance </w:t>
      </w:r>
      <w:r w:rsidR="00433139" w:rsidRPr="000075B6">
        <w:rPr>
          <w:rFonts w:asciiTheme="majorBidi" w:eastAsia="Times New Roman" w:hAnsiTheme="majorBidi" w:cstheme="majorBidi"/>
          <w:color w:val="000000" w:themeColor="text1"/>
          <w:sz w:val="24"/>
          <w:szCs w:val="24"/>
        </w:rPr>
        <w:t xml:space="preserve">des bonnes pratiques et standards internationaux </w:t>
      </w:r>
      <w:r w:rsidR="00242037" w:rsidRPr="000075B6">
        <w:rPr>
          <w:rFonts w:asciiTheme="majorBidi" w:eastAsia="Times New Roman" w:hAnsiTheme="majorBidi" w:cstheme="majorBidi"/>
          <w:color w:val="000000" w:themeColor="text1"/>
          <w:sz w:val="24"/>
          <w:szCs w:val="24"/>
        </w:rPr>
        <w:t>régissant la liberté d’expression</w:t>
      </w:r>
      <w:r w:rsidR="00193F65" w:rsidRPr="000075B6">
        <w:rPr>
          <w:rFonts w:asciiTheme="majorBidi" w:eastAsia="Times New Roman" w:hAnsiTheme="majorBidi" w:cstheme="majorBidi"/>
          <w:color w:val="000000" w:themeColor="text1"/>
          <w:sz w:val="24"/>
          <w:szCs w:val="24"/>
        </w:rPr>
        <w:t xml:space="preserve">, </w:t>
      </w:r>
      <w:r w:rsidR="00AC773F" w:rsidRPr="000075B6">
        <w:rPr>
          <w:rFonts w:asciiTheme="majorBidi" w:eastAsia="Times New Roman" w:hAnsiTheme="majorBidi" w:cstheme="majorBidi"/>
          <w:color w:val="000000" w:themeColor="text1"/>
          <w:sz w:val="24"/>
          <w:szCs w:val="24"/>
        </w:rPr>
        <w:t xml:space="preserve">d’information, </w:t>
      </w:r>
      <w:r w:rsidR="00193F65" w:rsidRPr="000075B6">
        <w:rPr>
          <w:rFonts w:asciiTheme="majorBidi" w:eastAsia="Times New Roman" w:hAnsiTheme="majorBidi" w:cstheme="majorBidi"/>
          <w:color w:val="000000" w:themeColor="text1"/>
          <w:sz w:val="24"/>
          <w:szCs w:val="24"/>
        </w:rPr>
        <w:t xml:space="preserve">des médias et de la </w:t>
      </w:r>
      <w:r w:rsidR="000075B6" w:rsidRPr="000075B6">
        <w:rPr>
          <w:rFonts w:asciiTheme="majorBidi" w:eastAsia="Times New Roman" w:hAnsiTheme="majorBidi" w:cstheme="majorBidi"/>
          <w:color w:val="000000" w:themeColor="text1"/>
          <w:sz w:val="24"/>
          <w:szCs w:val="24"/>
        </w:rPr>
        <w:t>presse</w:t>
      </w:r>
    </w:p>
    <w:p w14:paraId="0DD7BBC3" w14:textId="2F803FB6" w:rsidR="00EE56C6" w:rsidRPr="000075B6" w:rsidRDefault="00EE56C6" w:rsidP="00BB20B1">
      <w:pPr>
        <w:pStyle w:val="Paragraphedeliste"/>
        <w:numPr>
          <w:ilvl w:val="0"/>
          <w:numId w:val="19"/>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Excellentes capacités d’analyse, de synthèse et de rédaction en arabe</w:t>
      </w:r>
      <w:r w:rsidR="008F0199" w:rsidRPr="000075B6">
        <w:rPr>
          <w:rFonts w:asciiTheme="majorBidi" w:eastAsia="Times New Roman" w:hAnsiTheme="majorBidi" w:cstheme="majorBidi"/>
          <w:color w:val="000000" w:themeColor="text1"/>
          <w:sz w:val="24"/>
          <w:szCs w:val="24"/>
        </w:rPr>
        <w:t xml:space="preserve"> et en Français</w:t>
      </w:r>
    </w:p>
    <w:p w14:paraId="2B12E809" w14:textId="671D937C" w:rsidR="00E2582F" w:rsidRPr="000075B6" w:rsidRDefault="0084131E" w:rsidP="00BB20B1">
      <w:pPr>
        <w:pStyle w:val="Paragraphedeliste"/>
        <w:numPr>
          <w:ilvl w:val="0"/>
          <w:numId w:val="19"/>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Engagement aux valeurs des droits humains et aux valeurs démocratiques</w:t>
      </w:r>
    </w:p>
    <w:p w14:paraId="26CEC4DE" w14:textId="74AFFA73" w:rsidR="001D56BE" w:rsidRPr="000075B6" w:rsidRDefault="00EE56C6" w:rsidP="00BB20B1">
      <w:pPr>
        <w:pStyle w:val="Paragraphedeliste"/>
        <w:numPr>
          <w:ilvl w:val="0"/>
          <w:numId w:val="19"/>
        </w:numPr>
        <w:shd w:val="clear" w:color="auto" w:fill="FFFFFF"/>
        <w:spacing w:after="150" w:line="240" w:lineRule="auto"/>
        <w:jc w:val="both"/>
        <w:rPr>
          <w:rFonts w:asciiTheme="majorBidi" w:eastAsia="Times New Roman" w:hAnsiTheme="majorBidi" w:cstheme="majorBidi"/>
          <w:color w:val="000000" w:themeColor="text1"/>
          <w:sz w:val="24"/>
          <w:szCs w:val="24"/>
        </w:rPr>
      </w:pPr>
      <w:r w:rsidRPr="000075B6">
        <w:rPr>
          <w:rFonts w:asciiTheme="majorBidi" w:eastAsia="Times New Roman" w:hAnsiTheme="majorBidi" w:cstheme="majorBidi"/>
          <w:color w:val="000000" w:themeColor="text1"/>
          <w:sz w:val="24"/>
          <w:szCs w:val="24"/>
        </w:rPr>
        <w:t>Capacité à respecter les délais impartis</w:t>
      </w:r>
    </w:p>
    <w:p w14:paraId="2C8B0BE0" w14:textId="1BF2B0DD" w:rsidR="001D56BE" w:rsidRPr="000075B6" w:rsidRDefault="001D56BE" w:rsidP="001D56BE">
      <w:pPr>
        <w:shd w:val="clear" w:color="auto" w:fill="FFFFFF"/>
        <w:spacing w:after="150" w:line="240" w:lineRule="auto"/>
        <w:jc w:val="both"/>
        <w:rPr>
          <w:rFonts w:asciiTheme="majorBidi" w:eastAsia="Times New Roman" w:hAnsiTheme="majorBidi" w:cstheme="majorBidi"/>
          <w:color w:val="000000" w:themeColor="text1"/>
          <w:sz w:val="24"/>
          <w:szCs w:val="24"/>
        </w:rPr>
      </w:pPr>
    </w:p>
    <w:p w14:paraId="373411C9" w14:textId="77777777" w:rsidR="001D56BE" w:rsidRPr="000075B6" w:rsidRDefault="001D56BE" w:rsidP="001D56BE">
      <w:pPr>
        <w:pStyle w:val="Paragraphedeliste"/>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b/>
          <w:color w:val="002060"/>
          <w:sz w:val="24"/>
          <w:szCs w:val="24"/>
        </w:rPr>
      </w:pPr>
      <w:r w:rsidRPr="000075B6">
        <w:rPr>
          <w:rFonts w:asciiTheme="majorBidi" w:eastAsia="Times New Roman" w:hAnsiTheme="majorBidi" w:cstheme="majorBidi"/>
          <w:b/>
          <w:color w:val="002060"/>
          <w:sz w:val="24"/>
          <w:szCs w:val="24"/>
        </w:rPr>
        <w:t>Procédure de réponse au présent appel à candidature</w:t>
      </w:r>
    </w:p>
    <w:p w14:paraId="639B239C" w14:textId="77777777" w:rsidR="001D56BE" w:rsidRPr="000075B6" w:rsidRDefault="001D56BE" w:rsidP="001D56BE">
      <w:pPr>
        <w:pStyle w:val="Paragraphedeliste"/>
        <w:rPr>
          <w:rFonts w:asciiTheme="majorBidi" w:hAnsiTheme="majorBidi" w:cstheme="majorBidi"/>
          <w:sz w:val="24"/>
          <w:szCs w:val="24"/>
        </w:rPr>
      </w:pPr>
    </w:p>
    <w:p w14:paraId="51B1FE79" w14:textId="77777777" w:rsidR="001D56BE" w:rsidRPr="000075B6" w:rsidRDefault="001D56BE" w:rsidP="001D56BE">
      <w:pPr>
        <w:rPr>
          <w:rFonts w:asciiTheme="majorBidi" w:hAnsiTheme="majorBidi" w:cstheme="majorBidi"/>
          <w:sz w:val="24"/>
          <w:szCs w:val="24"/>
        </w:rPr>
      </w:pPr>
      <w:r w:rsidRPr="000075B6">
        <w:rPr>
          <w:rFonts w:asciiTheme="majorBidi" w:hAnsiTheme="majorBidi" w:cstheme="majorBidi"/>
          <w:sz w:val="24"/>
          <w:szCs w:val="24"/>
        </w:rPr>
        <w:t>Le dossier de candidature devrait contenir les documents suivants :</w:t>
      </w:r>
    </w:p>
    <w:p w14:paraId="347C49E4" w14:textId="77777777" w:rsidR="001D56BE" w:rsidRPr="000075B6" w:rsidRDefault="001D56BE" w:rsidP="001D56BE">
      <w:pPr>
        <w:pStyle w:val="Paragraphedeliste"/>
        <w:numPr>
          <w:ilvl w:val="0"/>
          <w:numId w:val="4"/>
        </w:numPr>
        <w:rPr>
          <w:rFonts w:asciiTheme="majorBidi" w:hAnsiTheme="majorBidi" w:cstheme="majorBidi"/>
          <w:sz w:val="24"/>
          <w:szCs w:val="24"/>
        </w:rPr>
      </w:pPr>
      <w:r w:rsidRPr="000075B6">
        <w:rPr>
          <w:rFonts w:asciiTheme="majorBidi" w:hAnsiTheme="majorBidi" w:cstheme="majorBidi"/>
          <w:sz w:val="24"/>
          <w:szCs w:val="24"/>
        </w:rPr>
        <w:t>CV du consultant avec les références, les publications et les travaux liés à l’objet de cet appel à candidature ;</w:t>
      </w:r>
    </w:p>
    <w:p w14:paraId="1F2B72D1" w14:textId="77777777" w:rsidR="001D56BE" w:rsidRPr="000075B6" w:rsidRDefault="001D56BE" w:rsidP="001D56BE">
      <w:pPr>
        <w:pStyle w:val="Paragraphedeliste"/>
        <w:numPr>
          <w:ilvl w:val="0"/>
          <w:numId w:val="4"/>
        </w:numPr>
        <w:rPr>
          <w:rFonts w:asciiTheme="majorBidi" w:hAnsiTheme="majorBidi" w:cstheme="majorBidi"/>
          <w:sz w:val="24"/>
          <w:szCs w:val="24"/>
        </w:rPr>
      </w:pPr>
      <w:r w:rsidRPr="000075B6">
        <w:rPr>
          <w:rFonts w:asciiTheme="majorBidi" w:hAnsiTheme="majorBidi" w:cstheme="majorBidi"/>
          <w:sz w:val="24"/>
          <w:szCs w:val="24"/>
        </w:rPr>
        <w:t>Offre financière détaillée en indiquant le tarif quotidien en brut ;</w:t>
      </w:r>
    </w:p>
    <w:p w14:paraId="60E07E3C" w14:textId="3DBF583A" w:rsidR="001D56BE" w:rsidRDefault="001D56BE" w:rsidP="001D56BE">
      <w:pPr>
        <w:pStyle w:val="Paragraphedeliste"/>
        <w:numPr>
          <w:ilvl w:val="0"/>
          <w:numId w:val="4"/>
        </w:numPr>
        <w:rPr>
          <w:rFonts w:asciiTheme="majorBidi" w:hAnsiTheme="majorBidi" w:cstheme="majorBidi"/>
          <w:sz w:val="24"/>
          <w:szCs w:val="24"/>
        </w:rPr>
      </w:pPr>
      <w:r w:rsidRPr="000075B6">
        <w:rPr>
          <w:rFonts w:asciiTheme="majorBidi" w:hAnsiTheme="majorBidi" w:cstheme="majorBidi"/>
          <w:sz w:val="24"/>
          <w:szCs w:val="24"/>
        </w:rPr>
        <w:t xml:space="preserve">Proposition de la démarche et méthodologie à entreprendre pour le programme de </w:t>
      </w:r>
      <w:r w:rsidR="006A379A">
        <w:rPr>
          <w:rFonts w:asciiTheme="majorBidi" w:hAnsiTheme="majorBidi" w:cstheme="majorBidi"/>
          <w:sz w:val="24"/>
          <w:szCs w:val="24"/>
        </w:rPr>
        <w:t xml:space="preserve">formation et de </w:t>
      </w:r>
      <w:r w:rsidRPr="000075B6">
        <w:rPr>
          <w:rFonts w:asciiTheme="majorBidi" w:hAnsiTheme="majorBidi" w:cstheme="majorBidi"/>
          <w:sz w:val="24"/>
          <w:szCs w:val="24"/>
        </w:rPr>
        <w:t xml:space="preserve">coaching. </w:t>
      </w:r>
    </w:p>
    <w:p w14:paraId="3FE1F9D2" w14:textId="77777777" w:rsidR="00302994" w:rsidRPr="00302994" w:rsidRDefault="00302994" w:rsidP="00302994">
      <w:pPr>
        <w:rPr>
          <w:rFonts w:asciiTheme="majorBidi" w:hAnsiTheme="majorBidi" w:cstheme="majorBidi"/>
          <w:sz w:val="24"/>
          <w:szCs w:val="24"/>
        </w:rPr>
      </w:pPr>
    </w:p>
    <w:p w14:paraId="67348FBF" w14:textId="77777777" w:rsidR="001D56BE" w:rsidRPr="000075B6" w:rsidRDefault="001D56BE" w:rsidP="001D56BE">
      <w:pPr>
        <w:pStyle w:val="Paragraphedeliste"/>
        <w:rPr>
          <w:rFonts w:asciiTheme="majorBidi" w:hAnsiTheme="majorBidi" w:cstheme="majorBidi"/>
          <w:sz w:val="24"/>
          <w:szCs w:val="24"/>
        </w:rPr>
      </w:pPr>
    </w:p>
    <w:p w14:paraId="02A776EB" w14:textId="77777777" w:rsidR="001D56BE" w:rsidRPr="000075B6" w:rsidRDefault="001D56BE" w:rsidP="001D56BE">
      <w:pPr>
        <w:pStyle w:val="Paragraphedeliste"/>
        <w:numPr>
          <w:ilvl w:val="0"/>
          <w:numId w:val="2"/>
        </w:numPr>
        <w:rPr>
          <w:rFonts w:asciiTheme="majorBidi" w:eastAsia="Times New Roman" w:hAnsiTheme="majorBidi" w:cstheme="majorBidi"/>
          <w:b/>
          <w:color w:val="002060"/>
          <w:sz w:val="24"/>
          <w:szCs w:val="24"/>
        </w:rPr>
      </w:pPr>
      <w:r w:rsidRPr="000075B6">
        <w:rPr>
          <w:rFonts w:asciiTheme="majorBidi" w:eastAsia="Times New Roman" w:hAnsiTheme="majorBidi" w:cstheme="majorBidi"/>
          <w:b/>
          <w:color w:val="002060"/>
          <w:sz w:val="24"/>
          <w:szCs w:val="24"/>
        </w:rPr>
        <w:t>Modalités d’envoi des candidatures</w:t>
      </w:r>
    </w:p>
    <w:p w14:paraId="4931E2D2" w14:textId="77777777" w:rsidR="00DB4B63" w:rsidRDefault="001D56BE" w:rsidP="001D56BE">
      <w:pPr>
        <w:jc w:val="both"/>
        <w:rPr>
          <w:rFonts w:asciiTheme="majorBidi" w:hAnsiTheme="majorBidi" w:cstheme="majorBidi"/>
          <w:sz w:val="24"/>
          <w:szCs w:val="24"/>
        </w:rPr>
      </w:pPr>
      <w:r w:rsidRPr="000075B6">
        <w:rPr>
          <w:rFonts w:asciiTheme="majorBidi" w:hAnsiTheme="majorBidi" w:cstheme="majorBidi"/>
          <w:sz w:val="24"/>
          <w:szCs w:val="24"/>
        </w:rPr>
        <w:t xml:space="preserve">Les candidats doivent faire parvenir leurs offres à l’adresse électronique suivante </w:t>
      </w:r>
      <w:hyperlink r:id="rId8" w:history="1">
        <w:r w:rsidRPr="000075B6">
          <w:rPr>
            <w:rStyle w:val="Lienhypertexte"/>
            <w:rFonts w:asciiTheme="majorBidi" w:hAnsiTheme="majorBidi" w:cstheme="majorBidi"/>
            <w:sz w:val="24"/>
            <w:szCs w:val="24"/>
          </w:rPr>
          <w:t>mounamsaddak@article19.org</w:t>
        </w:r>
      </w:hyperlink>
      <w:r w:rsidRPr="000075B6">
        <w:rPr>
          <w:rFonts w:asciiTheme="majorBidi" w:hAnsiTheme="majorBidi" w:cstheme="majorBidi"/>
          <w:sz w:val="24"/>
          <w:szCs w:val="24"/>
        </w:rPr>
        <w:t xml:space="preserve">, en copie </w:t>
      </w:r>
      <w:hyperlink r:id="rId9" w:history="1">
        <w:r w:rsidR="000075B6" w:rsidRPr="000075B6">
          <w:rPr>
            <w:rStyle w:val="Lienhypertexte"/>
            <w:rFonts w:asciiTheme="majorBidi" w:hAnsiTheme="majorBidi" w:cstheme="majorBidi"/>
            <w:sz w:val="24"/>
            <w:szCs w:val="24"/>
          </w:rPr>
          <w:t>imen@article19.org</w:t>
        </w:r>
      </w:hyperlink>
      <w:r w:rsidRPr="000075B6">
        <w:rPr>
          <w:rFonts w:asciiTheme="majorBidi" w:hAnsiTheme="majorBidi" w:cstheme="majorBidi"/>
          <w:sz w:val="24"/>
          <w:szCs w:val="24"/>
        </w:rPr>
        <w:t xml:space="preserve"> avec comme indication dans l’objet du courriel</w:t>
      </w:r>
      <w:r w:rsidR="000075B6" w:rsidRPr="000075B6">
        <w:rPr>
          <w:rFonts w:asciiTheme="majorBidi" w:hAnsiTheme="majorBidi" w:cstheme="majorBidi"/>
          <w:sz w:val="24"/>
          <w:szCs w:val="24"/>
        </w:rPr>
        <w:t xml:space="preserve"> «</w:t>
      </w:r>
      <w:r w:rsidR="000075B6" w:rsidRPr="000075B6">
        <w:rPr>
          <w:rFonts w:asciiTheme="majorBidi" w:eastAsia="Times New Roman" w:hAnsiTheme="majorBidi" w:cstheme="majorBidi"/>
          <w:b/>
          <w:bCs/>
          <w:color w:val="002060"/>
          <w:sz w:val="24"/>
          <w:szCs w:val="24"/>
        </w:rPr>
        <w:t xml:space="preserve"> Mission de programme de </w:t>
      </w:r>
      <w:r w:rsidR="00F52413">
        <w:rPr>
          <w:rFonts w:asciiTheme="majorBidi" w:eastAsia="Times New Roman" w:hAnsiTheme="majorBidi" w:cstheme="majorBidi"/>
          <w:b/>
          <w:bCs/>
          <w:color w:val="002060"/>
          <w:sz w:val="24"/>
          <w:szCs w:val="24"/>
        </w:rPr>
        <w:t xml:space="preserve">formation et </w:t>
      </w:r>
      <w:r w:rsidR="000075B6" w:rsidRPr="000075B6">
        <w:rPr>
          <w:rFonts w:asciiTheme="majorBidi" w:eastAsia="Times New Roman" w:hAnsiTheme="majorBidi" w:cstheme="majorBidi"/>
          <w:b/>
          <w:bCs/>
          <w:color w:val="002060"/>
          <w:sz w:val="24"/>
          <w:szCs w:val="24"/>
        </w:rPr>
        <w:t>coaching au profit de journalistes</w:t>
      </w:r>
      <w:r w:rsidR="00946F74">
        <w:rPr>
          <w:rFonts w:asciiTheme="majorBidi" w:eastAsia="Times New Roman" w:hAnsiTheme="majorBidi" w:cstheme="majorBidi"/>
          <w:b/>
          <w:bCs/>
          <w:color w:val="002060"/>
          <w:sz w:val="24"/>
          <w:szCs w:val="24"/>
        </w:rPr>
        <w:t xml:space="preserve"> Maghrébins</w:t>
      </w:r>
      <w:r w:rsidR="00DB4B63">
        <w:rPr>
          <w:rFonts w:asciiTheme="majorBidi" w:eastAsia="Times New Roman" w:hAnsiTheme="majorBidi" w:cstheme="majorBidi"/>
          <w:b/>
          <w:bCs/>
          <w:color w:val="002060"/>
          <w:sz w:val="24"/>
          <w:szCs w:val="24"/>
        </w:rPr>
        <w:t xml:space="preserve"> </w:t>
      </w:r>
      <w:r w:rsidR="00946F74">
        <w:rPr>
          <w:rFonts w:asciiTheme="majorBidi" w:eastAsia="Times New Roman" w:hAnsiTheme="majorBidi" w:cstheme="majorBidi"/>
          <w:b/>
          <w:bCs/>
          <w:color w:val="002060"/>
          <w:sz w:val="24"/>
          <w:szCs w:val="24"/>
        </w:rPr>
        <w:t xml:space="preserve">+ thématique (EMI, le désordre de l’information, ou égalité de </w:t>
      </w:r>
      <w:r w:rsidR="00DB4B63">
        <w:rPr>
          <w:rFonts w:asciiTheme="majorBidi" w:eastAsia="Times New Roman" w:hAnsiTheme="majorBidi" w:cstheme="majorBidi"/>
          <w:b/>
          <w:bCs/>
          <w:color w:val="002060"/>
          <w:sz w:val="24"/>
          <w:szCs w:val="24"/>
        </w:rPr>
        <w:t>non-discrimination</w:t>
      </w:r>
      <w:r w:rsidR="00946F74">
        <w:rPr>
          <w:rFonts w:asciiTheme="majorBidi" w:eastAsia="Times New Roman" w:hAnsiTheme="majorBidi" w:cstheme="majorBidi"/>
          <w:b/>
          <w:bCs/>
          <w:color w:val="002060"/>
          <w:sz w:val="24"/>
          <w:szCs w:val="24"/>
        </w:rPr>
        <w:t>)</w:t>
      </w:r>
      <w:r w:rsidR="000075B6" w:rsidRPr="000075B6">
        <w:rPr>
          <w:rFonts w:asciiTheme="majorBidi" w:hAnsiTheme="majorBidi" w:cstheme="majorBidi"/>
          <w:b/>
          <w:bCs/>
          <w:sz w:val="24"/>
          <w:szCs w:val="24"/>
        </w:rPr>
        <w:t xml:space="preserve"> »</w:t>
      </w:r>
      <w:r w:rsidRPr="000075B6">
        <w:rPr>
          <w:rFonts w:asciiTheme="majorBidi" w:hAnsiTheme="majorBidi" w:cstheme="majorBidi"/>
          <w:sz w:val="24"/>
          <w:szCs w:val="24"/>
        </w:rPr>
        <w:t xml:space="preserve">.  </w:t>
      </w:r>
    </w:p>
    <w:p w14:paraId="1F57BA7C" w14:textId="0AB12700" w:rsidR="001D56BE" w:rsidRDefault="001D56BE" w:rsidP="001D56BE">
      <w:pPr>
        <w:jc w:val="both"/>
        <w:rPr>
          <w:rFonts w:asciiTheme="majorBidi" w:hAnsiTheme="majorBidi" w:cstheme="majorBidi"/>
          <w:b/>
          <w:bCs/>
          <w:sz w:val="24"/>
          <w:szCs w:val="24"/>
          <w:u w:val="single"/>
        </w:rPr>
      </w:pPr>
      <w:r w:rsidRPr="000075B6">
        <w:rPr>
          <w:rFonts w:asciiTheme="majorBidi" w:hAnsiTheme="majorBidi" w:cstheme="majorBidi"/>
          <w:sz w:val="24"/>
          <w:szCs w:val="24"/>
        </w:rPr>
        <w:t xml:space="preserve">Les candidatures doivent être envoyées au plus tard le </w:t>
      </w:r>
      <w:r w:rsidR="000075B6" w:rsidRPr="000075B6">
        <w:rPr>
          <w:rFonts w:asciiTheme="majorBidi" w:hAnsiTheme="majorBidi" w:cstheme="majorBidi"/>
          <w:b/>
          <w:bCs/>
          <w:sz w:val="24"/>
          <w:szCs w:val="24"/>
          <w:u w:val="single"/>
        </w:rPr>
        <w:t xml:space="preserve">07 octobre 2022. </w:t>
      </w:r>
    </w:p>
    <w:p w14:paraId="4A48FB57" w14:textId="77777777" w:rsidR="00DB4B63" w:rsidRPr="00DB4B63" w:rsidRDefault="00DB4B63" w:rsidP="00DB4B63">
      <w:pPr>
        <w:jc w:val="both"/>
        <w:rPr>
          <w:rFonts w:asciiTheme="majorBidi" w:hAnsiTheme="majorBidi" w:cstheme="majorBidi"/>
          <w:b/>
          <w:bCs/>
          <w:sz w:val="24"/>
          <w:szCs w:val="24"/>
          <w:u w:val="single"/>
        </w:rPr>
      </w:pPr>
      <w:r w:rsidRPr="00DB4B63">
        <w:rPr>
          <w:rFonts w:asciiTheme="majorBidi" w:hAnsiTheme="majorBidi" w:cstheme="majorBidi"/>
          <w:b/>
          <w:bCs/>
          <w:sz w:val="24"/>
          <w:szCs w:val="24"/>
          <w:u w:val="single"/>
        </w:rPr>
        <w:t>Nous accuserons réception des candidatures mais aucune autre communication ne sera effectuée sauf avec les candidats sélectionnés.</w:t>
      </w:r>
    </w:p>
    <w:p w14:paraId="0399F61A" w14:textId="77777777" w:rsidR="001D56BE" w:rsidRPr="000075B6" w:rsidRDefault="001D56BE" w:rsidP="001D56BE">
      <w:pPr>
        <w:pStyle w:val="Paragraphedeliste"/>
        <w:rPr>
          <w:rFonts w:asciiTheme="majorBidi" w:hAnsiTheme="majorBidi" w:cstheme="majorBidi"/>
          <w:sz w:val="24"/>
          <w:szCs w:val="24"/>
        </w:rPr>
      </w:pPr>
    </w:p>
    <w:p w14:paraId="4482E8C2" w14:textId="77777777" w:rsidR="001D56BE" w:rsidRPr="000075B6" w:rsidRDefault="001D56BE" w:rsidP="001D56BE">
      <w:pPr>
        <w:pStyle w:val="Paragraphedeliste"/>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b/>
          <w:color w:val="002060"/>
          <w:sz w:val="24"/>
          <w:szCs w:val="24"/>
        </w:rPr>
      </w:pPr>
      <w:r w:rsidRPr="000075B6">
        <w:rPr>
          <w:rFonts w:asciiTheme="majorBidi" w:eastAsia="Times New Roman" w:hAnsiTheme="majorBidi" w:cstheme="majorBidi"/>
          <w:b/>
          <w:color w:val="002060"/>
          <w:sz w:val="24"/>
          <w:szCs w:val="24"/>
        </w:rPr>
        <w:t xml:space="preserve">Évaluation des candidatures </w:t>
      </w:r>
    </w:p>
    <w:p w14:paraId="6D2845D9" w14:textId="77777777" w:rsidR="001D56BE" w:rsidRPr="000075B6" w:rsidRDefault="001D56BE" w:rsidP="001D56BE">
      <w:pPr>
        <w:rPr>
          <w:rFonts w:asciiTheme="majorBidi" w:hAnsiTheme="majorBidi" w:cstheme="majorBidi"/>
          <w:sz w:val="24"/>
          <w:szCs w:val="24"/>
        </w:rPr>
      </w:pPr>
      <w:r w:rsidRPr="000075B6">
        <w:rPr>
          <w:rFonts w:asciiTheme="majorBidi" w:hAnsiTheme="majorBidi" w:cstheme="majorBidi"/>
          <w:sz w:val="24"/>
          <w:szCs w:val="24"/>
        </w:rPr>
        <w:t xml:space="preserve">L’évaluation des candidatures se fera comme suit : </w:t>
      </w:r>
    </w:p>
    <w:p w14:paraId="3D0C7AD6" w14:textId="77777777" w:rsidR="001D56BE" w:rsidRPr="000075B6" w:rsidRDefault="001D56BE" w:rsidP="001D56BE">
      <w:pPr>
        <w:rPr>
          <w:rFonts w:asciiTheme="majorBidi" w:hAnsiTheme="majorBidi" w:cstheme="majorBidi"/>
          <w:sz w:val="24"/>
          <w:szCs w:val="24"/>
        </w:rPr>
      </w:pPr>
      <w:r w:rsidRPr="000075B6">
        <w:rPr>
          <w:rFonts w:asciiTheme="majorBidi" w:hAnsiTheme="majorBidi" w:cstheme="majorBidi"/>
          <w:sz w:val="24"/>
          <w:szCs w:val="24"/>
        </w:rPr>
        <w:t>•</w:t>
      </w:r>
      <w:r w:rsidRPr="000075B6">
        <w:rPr>
          <w:rFonts w:asciiTheme="majorBidi" w:hAnsiTheme="majorBidi" w:cstheme="majorBidi"/>
          <w:sz w:val="24"/>
          <w:szCs w:val="24"/>
        </w:rPr>
        <w:tab/>
        <w:t>70% pour la pertinence du CV du candidat, son expérience professionnelle et la proposition de la démarche et la méthodologie.</w:t>
      </w:r>
    </w:p>
    <w:p w14:paraId="22D137E4" w14:textId="77777777" w:rsidR="001D56BE" w:rsidRPr="000075B6" w:rsidRDefault="001D56BE" w:rsidP="001D56BE">
      <w:pPr>
        <w:jc w:val="both"/>
        <w:rPr>
          <w:rFonts w:asciiTheme="majorBidi" w:hAnsiTheme="majorBidi" w:cstheme="majorBidi"/>
          <w:sz w:val="24"/>
          <w:szCs w:val="24"/>
        </w:rPr>
      </w:pPr>
      <w:r w:rsidRPr="000075B6">
        <w:rPr>
          <w:rFonts w:asciiTheme="majorBidi" w:hAnsiTheme="majorBidi" w:cstheme="majorBidi"/>
          <w:sz w:val="24"/>
          <w:szCs w:val="24"/>
        </w:rPr>
        <w:t>•</w:t>
      </w:r>
      <w:r w:rsidRPr="000075B6">
        <w:rPr>
          <w:rFonts w:asciiTheme="majorBidi" w:hAnsiTheme="majorBidi" w:cstheme="majorBidi"/>
          <w:sz w:val="24"/>
          <w:szCs w:val="24"/>
        </w:rPr>
        <w:tab/>
        <w:t>30% pour l’offre financière.</w:t>
      </w:r>
    </w:p>
    <w:p w14:paraId="4877CE59" w14:textId="77777777" w:rsidR="001D56BE" w:rsidRPr="000075B6" w:rsidRDefault="001D56BE" w:rsidP="001D56BE">
      <w:pPr>
        <w:shd w:val="clear" w:color="auto" w:fill="FFFFFF"/>
        <w:spacing w:after="150" w:line="240" w:lineRule="auto"/>
        <w:jc w:val="both"/>
        <w:rPr>
          <w:rFonts w:asciiTheme="majorBidi" w:eastAsia="Times New Roman" w:hAnsiTheme="majorBidi" w:cstheme="majorBidi"/>
          <w:color w:val="000000" w:themeColor="text1"/>
          <w:sz w:val="24"/>
          <w:szCs w:val="24"/>
        </w:rPr>
      </w:pPr>
    </w:p>
    <w:p w14:paraId="3D574ED7" w14:textId="77777777" w:rsidR="0090522C" w:rsidRPr="000075B6" w:rsidRDefault="0090522C" w:rsidP="0090522C">
      <w:pPr>
        <w:pStyle w:val="Paragraphedeliste"/>
        <w:shd w:val="clear" w:color="auto" w:fill="FFFFFF"/>
        <w:spacing w:after="150" w:line="240" w:lineRule="auto"/>
        <w:jc w:val="both"/>
        <w:rPr>
          <w:rFonts w:asciiTheme="majorBidi" w:eastAsia="Times New Roman" w:hAnsiTheme="majorBidi" w:cstheme="majorBidi"/>
          <w:color w:val="000000" w:themeColor="text1"/>
          <w:sz w:val="24"/>
          <w:szCs w:val="24"/>
        </w:rPr>
      </w:pPr>
    </w:p>
    <w:p w14:paraId="121D167F" w14:textId="77777777" w:rsidR="00240362" w:rsidRPr="000075B6" w:rsidRDefault="00240362" w:rsidP="001D56BE">
      <w:pPr>
        <w:shd w:val="clear" w:color="auto" w:fill="FFFFFF"/>
        <w:spacing w:after="150" w:line="240" w:lineRule="auto"/>
        <w:jc w:val="both"/>
        <w:rPr>
          <w:rFonts w:asciiTheme="majorBidi" w:eastAsia="Times New Roman" w:hAnsiTheme="majorBidi" w:cstheme="majorBidi"/>
          <w:color w:val="000000" w:themeColor="text1"/>
          <w:sz w:val="24"/>
          <w:szCs w:val="24"/>
        </w:rPr>
      </w:pPr>
    </w:p>
    <w:sectPr w:rsidR="00240362" w:rsidRPr="000075B6" w:rsidSect="00531CF1">
      <w:headerReference w:type="default" r:id="rId10"/>
      <w:footerReference w:type="default" r:id="rId11"/>
      <w:pgSz w:w="11906" w:h="16838"/>
      <w:pgMar w:top="1417" w:right="1417" w:bottom="1417" w:left="1417" w:header="0" w:footer="9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80A8" w14:textId="77777777" w:rsidR="00A43B58" w:rsidRDefault="00A43B58">
      <w:pPr>
        <w:spacing w:after="0" w:line="240" w:lineRule="auto"/>
      </w:pPr>
      <w:r>
        <w:separator/>
      </w:r>
    </w:p>
  </w:endnote>
  <w:endnote w:type="continuationSeparator" w:id="0">
    <w:p w14:paraId="6CFD6B24" w14:textId="77777777" w:rsidR="00A43B58" w:rsidRDefault="00A4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52459"/>
      <w:docPartObj>
        <w:docPartGallery w:val="Page Numbers (Bottom of Page)"/>
        <w:docPartUnique/>
      </w:docPartObj>
    </w:sdtPr>
    <w:sdtContent>
      <w:p w14:paraId="79930B30" w14:textId="0D97AF04" w:rsidR="00643764" w:rsidRDefault="00643764">
        <w:pPr>
          <w:pStyle w:val="Pieddepage"/>
        </w:pPr>
        <w:r>
          <w:fldChar w:fldCharType="begin"/>
        </w:r>
        <w:r>
          <w:instrText>PAGE   \* MERGEFORMAT</w:instrText>
        </w:r>
        <w:r>
          <w:fldChar w:fldCharType="separate"/>
        </w:r>
        <w:r>
          <w:t>2</w:t>
        </w:r>
        <w:r>
          <w:fldChar w:fldCharType="end"/>
        </w:r>
      </w:p>
    </w:sdtContent>
  </w:sdt>
  <w:p w14:paraId="18A2BBD6" w14:textId="77777777" w:rsidR="00AE0222" w:rsidRDefault="00AE02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9A76D" w14:textId="77777777" w:rsidR="00A43B58" w:rsidRDefault="00A43B58">
      <w:pPr>
        <w:spacing w:after="0" w:line="240" w:lineRule="auto"/>
      </w:pPr>
      <w:r>
        <w:separator/>
      </w:r>
    </w:p>
  </w:footnote>
  <w:footnote w:type="continuationSeparator" w:id="0">
    <w:p w14:paraId="46058D31" w14:textId="77777777" w:rsidR="00A43B58" w:rsidRDefault="00A43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A53D" w14:textId="77777777" w:rsidR="00AE0222" w:rsidRDefault="00AE0222">
    <w:pPr>
      <w:pStyle w:val="En-tte"/>
    </w:pPr>
  </w:p>
  <w:p w14:paraId="357EDFB7" w14:textId="77777777" w:rsidR="00AE0222" w:rsidRDefault="00AE0222">
    <w:pPr>
      <w:pStyle w:val="En-tte"/>
    </w:pPr>
    <w:r>
      <w:rPr>
        <w:rFonts w:ascii="Calibri" w:eastAsia="Calibri" w:hAnsi="Calibri" w:cs="Arial"/>
        <w:noProof/>
      </w:rPr>
      <w:drawing>
        <wp:anchor distT="0" distB="0" distL="114300" distR="114300" simplePos="0" relativeHeight="251659264" behindDoc="0" locked="0" layoutInCell="1" allowOverlap="1" wp14:anchorId="2372B71A" wp14:editId="02E71353">
          <wp:simplePos x="0" y="0"/>
          <wp:positionH relativeFrom="margin">
            <wp:posOffset>-1905</wp:posOffset>
          </wp:positionH>
          <wp:positionV relativeFrom="page">
            <wp:posOffset>276225</wp:posOffset>
          </wp:positionV>
          <wp:extent cx="1495425" cy="1009650"/>
          <wp:effectExtent l="0" t="0" r="0" b="0"/>
          <wp:wrapSquare wrapText="bothSides"/>
          <wp:docPr id="9"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95425" cy="1009650"/>
                  </a:xfrm>
                  <a:prstGeom prst="rect">
                    <a:avLst/>
                  </a:prstGeom>
                  <a:noFill/>
                  <a:ln>
                    <a:noFill/>
                    <a:prstDash/>
                  </a:ln>
                </pic:spPr>
              </pic:pic>
            </a:graphicData>
          </a:graphic>
        </wp:anchor>
      </w:drawing>
    </w:r>
  </w:p>
  <w:p w14:paraId="5F593F0D" w14:textId="77777777" w:rsidR="00AE0222" w:rsidRPr="005F51E1" w:rsidRDefault="00AE0222">
    <w:pPr>
      <w:pStyle w:val="En-tte"/>
      <w:rPr>
        <w:rFonts w:ascii="Book Antiqua" w:hAnsi="Book Antiqua"/>
      </w:rPr>
    </w:pPr>
  </w:p>
  <w:p w14:paraId="7DD4D22D" w14:textId="77777777" w:rsidR="00AE0222" w:rsidRDefault="00AE0222">
    <w:pPr>
      <w:pStyle w:val="En-tte"/>
    </w:pPr>
  </w:p>
  <w:p w14:paraId="688FFD3C" w14:textId="77777777" w:rsidR="00AE0222" w:rsidRDefault="00AE0222">
    <w:pPr>
      <w:pStyle w:val="En-tte"/>
    </w:pPr>
  </w:p>
  <w:p w14:paraId="76F2CE6B" w14:textId="36D022C6" w:rsidR="00AE0222" w:rsidRDefault="00AE0222">
    <w:pPr>
      <w:pStyle w:val="En-tte"/>
    </w:pPr>
  </w:p>
  <w:p w14:paraId="69D2C7F0" w14:textId="799D6CC8" w:rsidR="00307FA3" w:rsidRDefault="003707D2">
    <w:pPr>
      <w:pStyle w:val="En-tte"/>
    </w:pPr>
    <w:r>
      <w:t xml:space="preserve"> </w:t>
    </w:r>
    <w:r>
      <w:tab/>
    </w:r>
    <w:r>
      <w:tab/>
    </w:r>
  </w:p>
  <w:p w14:paraId="6D1E2651" w14:textId="38B0E1F8" w:rsidR="00307FA3" w:rsidRDefault="00307FA3">
    <w:pPr>
      <w:pStyle w:val="En-tte"/>
    </w:pPr>
  </w:p>
  <w:p w14:paraId="74D9BA56" w14:textId="77777777" w:rsidR="00307FA3" w:rsidRDefault="00307F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F45"/>
    <w:multiLevelType w:val="hybridMultilevel"/>
    <w:tmpl w:val="BEA07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526F2"/>
    <w:multiLevelType w:val="hybridMultilevel"/>
    <w:tmpl w:val="471A372E"/>
    <w:lvl w:ilvl="0" w:tplc="FC34F2DA">
      <w:start w:val="1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DA358EB"/>
    <w:multiLevelType w:val="hybridMultilevel"/>
    <w:tmpl w:val="051E943C"/>
    <w:lvl w:ilvl="0" w:tplc="FF88B928">
      <w:start w:val="19"/>
      <w:numFmt w:val="bullet"/>
      <w:lvlText w:val="-"/>
      <w:lvlJc w:val="left"/>
      <w:pPr>
        <w:ind w:left="720" w:hanging="360"/>
      </w:pPr>
      <w:rPr>
        <w:rFonts w:ascii="Cambria" w:eastAsia="Times New Roman" w:hAnsi="Cambri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23207"/>
    <w:multiLevelType w:val="hybridMultilevel"/>
    <w:tmpl w:val="BE5A11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AE7D8E"/>
    <w:multiLevelType w:val="hybridMultilevel"/>
    <w:tmpl w:val="CD9A3518"/>
    <w:lvl w:ilvl="0" w:tplc="AECEBD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0C5B49"/>
    <w:multiLevelType w:val="hybridMultilevel"/>
    <w:tmpl w:val="EA240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DE5CFB"/>
    <w:multiLevelType w:val="hybridMultilevel"/>
    <w:tmpl w:val="3A0C27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3338FB"/>
    <w:multiLevelType w:val="hybridMultilevel"/>
    <w:tmpl w:val="F59AE0E8"/>
    <w:lvl w:ilvl="0" w:tplc="B2DE753C">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852F66"/>
    <w:multiLevelType w:val="hybridMultilevel"/>
    <w:tmpl w:val="3A0C27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42A72CF"/>
    <w:multiLevelType w:val="hybridMultilevel"/>
    <w:tmpl w:val="646602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EA1E12"/>
    <w:multiLevelType w:val="hybridMultilevel"/>
    <w:tmpl w:val="74A20B50"/>
    <w:lvl w:ilvl="0" w:tplc="455082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AF4EB1"/>
    <w:multiLevelType w:val="hybridMultilevel"/>
    <w:tmpl w:val="30BAD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80646C"/>
    <w:multiLevelType w:val="hybridMultilevel"/>
    <w:tmpl w:val="646602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9F7912"/>
    <w:multiLevelType w:val="hybridMultilevel"/>
    <w:tmpl w:val="308AA556"/>
    <w:lvl w:ilvl="0" w:tplc="AC6C5B2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727CDC"/>
    <w:multiLevelType w:val="hybridMultilevel"/>
    <w:tmpl w:val="EA240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076B6C"/>
    <w:multiLevelType w:val="multilevel"/>
    <w:tmpl w:val="B2FA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A4066"/>
    <w:multiLevelType w:val="hybridMultilevel"/>
    <w:tmpl w:val="787C9CD4"/>
    <w:lvl w:ilvl="0" w:tplc="9DA44B4E">
      <w:start w:val="1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6F615B7"/>
    <w:multiLevelType w:val="hybridMultilevel"/>
    <w:tmpl w:val="93B2A2C6"/>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150CEC"/>
    <w:multiLevelType w:val="hybridMultilevel"/>
    <w:tmpl w:val="BDCA6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9471699">
    <w:abstractNumId w:val="10"/>
  </w:num>
  <w:num w:numId="2" w16cid:durableId="555122061">
    <w:abstractNumId w:val="17"/>
  </w:num>
  <w:num w:numId="3" w16cid:durableId="1015691438">
    <w:abstractNumId w:val="13"/>
  </w:num>
  <w:num w:numId="4" w16cid:durableId="1022433733">
    <w:abstractNumId w:val="0"/>
  </w:num>
  <w:num w:numId="5" w16cid:durableId="983775285">
    <w:abstractNumId w:val="15"/>
  </w:num>
  <w:num w:numId="6" w16cid:durableId="232280422">
    <w:abstractNumId w:val="7"/>
  </w:num>
  <w:num w:numId="7" w16cid:durableId="274026232">
    <w:abstractNumId w:val="6"/>
  </w:num>
  <w:num w:numId="8" w16cid:durableId="1643265907">
    <w:abstractNumId w:val="11"/>
  </w:num>
  <w:num w:numId="9" w16cid:durableId="215355758">
    <w:abstractNumId w:val="8"/>
  </w:num>
  <w:num w:numId="10" w16cid:durableId="2125148170">
    <w:abstractNumId w:val="9"/>
  </w:num>
  <w:num w:numId="11" w16cid:durableId="1105735969">
    <w:abstractNumId w:val="12"/>
  </w:num>
  <w:num w:numId="12" w16cid:durableId="1922789198">
    <w:abstractNumId w:val="18"/>
  </w:num>
  <w:num w:numId="13" w16cid:durableId="1161434771">
    <w:abstractNumId w:val="3"/>
  </w:num>
  <w:num w:numId="14" w16cid:durableId="1051726993">
    <w:abstractNumId w:val="14"/>
  </w:num>
  <w:num w:numId="15" w16cid:durableId="1256596689">
    <w:abstractNumId w:val="2"/>
  </w:num>
  <w:num w:numId="16" w16cid:durableId="1778062696">
    <w:abstractNumId w:val="4"/>
  </w:num>
  <w:num w:numId="17" w16cid:durableId="1536455827">
    <w:abstractNumId w:val="16"/>
  </w:num>
  <w:num w:numId="18" w16cid:durableId="769278794">
    <w:abstractNumId w:val="1"/>
  </w:num>
  <w:num w:numId="19" w16cid:durableId="1303852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6C6"/>
    <w:rsid w:val="000075B6"/>
    <w:rsid w:val="00024742"/>
    <w:rsid w:val="00036828"/>
    <w:rsid w:val="00041A66"/>
    <w:rsid w:val="00042DAD"/>
    <w:rsid w:val="00055667"/>
    <w:rsid w:val="00057918"/>
    <w:rsid w:val="0006348F"/>
    <w:rsid w:val="00067A5C"/>
    <w:rsid w:val="000841D0"/>
    <w:rsid w:val="00085054"/>
    <w:rsid w:val="000A0D58"/>
    <w:rsid w:val="000C44D9"/>
    <w:rsid w:val="000D120D"/>
    <w:rsid w:val="000D2F2A"/>
    <w:rsid w:val="000F4CA4"/>
    <w:rsid w:val="000F6D74"/>
    <w:rsid w:val="000F7C13"/>
    <w:rsid w:val="00114F3E"/>
    <w:rsid w:val="00117EE0"/>
    <w:rsid w:val="00121716"/>
    <w:rsid w:val="00121D3E"/>
    <w:rsid w:val="00135E0F"/>
    <w:rsid w:val="00153737"/>
    <w:rsid w:val="00156A17"/>
    <w:rsid w:val="00164BBA"/>
    <w:rsid w:val="00174C40"/>
    <w:rsid w:val="001825AD"/>
    <w:rsid w:val="00192948"/>
    <w:rsid w:val="00193F65"/>
    <w:rsid w:val="001A151D"/>
    <w:rsid w:val="001A39FC"/>
    <w:rsid w:val="001A408F"/>
    <w:rsid w:val="001A5731"/>
    <w:rsid w:val="001A62B9"/>
    <w:rsid w:val="001B1E70"/>
    <w:rsid w:val="001B260A"/>
    <w:rsid w:val="001B4AC0"/>
    <w:rsid w:val="001B653C"/>
    <w:rsid w:val="001D05CE"/>
    <w:rsid w:val="001D56BE"/>
    <w:rsid w:val="001E2A14"/>
    <w:rsid w:val="001F7BFB"/>
    <w:rsid w:val="00200FD3"/>
    <w:rsid w:val="0020293A"/>
    <w:rsid w:val="00202C79"/>
    <w:rsid w:val="00202D93"/>
    <w:rsid w:val="00220A05"/>
    <w:rsid w:val="00230AFA"/>
    <w:rsid w:val="002322F7"/>
    <w:rsid w:val="0023426A"/>
    <w:rsid w:val="00240362"/>
    <w:rsid w:val="00240E47"/>
    <w:rsid w:val="00242037"/>
    <w:rsid w:val="0024555A"/>
    <w:rsid w:val="0025103C"/>
    <w:rsid w:val="00267802"/>
    <w:rsid w:val="0028220B"/>
    <w:rsid w:val="002826D4"/>
    <w:rsid w:val="00284EA9"/>
    <w:rsid w:val="00290FED"/>
    <w:rsid w:val="002B589E"/>
    <w:rsid w:val="002C0F00"/>
    <w:rsid w:val="002C1BC4"/>
    <w:rsid w:val="002C245D"/>
    <w:rsid w:val="002C41A8"/>
    <w:rsid w:val="002C4E5C"/>
    <w:rsid w:val="002D284A"/>
    <w:rsid w:val="002E23EC"/>
    <w:rsid w:val="002F2C41"/>
    <w:rsid w:val="00302994"/>
    <w:rsid w:val="00307FA3"/>
    <w:rsid w:val="00317D44"/>
    <w:rsid w:val="00322B87"/>
    <w:rsid w:val="00332287"/>
    <w:rsid w:val="00333285"/>
    <w:rsid w:val="00333720"/>
    <w:rsid w:val="00333DE5"/>
    <w:rsid w:val="00340CD5"/>
    <w:rsid w:val="0034748F"/>
    <w:rsid w:val="003474AD"/>
    <w:rsid w:val="0035503F"/>
    <w:rsid w:val="0035522F"/>
    <w:rsid w:val="003707D2"/>
    <w:rsid w:val="00376DEB"/>
    <w:rsid w:val="00383EC7"/>
    <w:rsid w:val="00385EA0"/>
    <w:rsid w:val="00392A68"/>
    <w:rsid w:val="003A18FE"/>
    <w:rsid w:val="003A5DD0"/>
    <w:rsid w:val="003B2873"/>
    <w:rsid w:val="003B3466"/>
    <w:rsid w:val="003B749A"/>
    <w:rsid w:val="003C2EF9"/>
    <w:rsid w:val="003C397F"/>
    <w:rsid w:val="003C4E0A"/>
    <w:rsid w:val="003C5BA4"/>
    <w:rsid w:val="003D0626"/>
    <w:rsid w:val="003E1DB3"/>
    <w:rsid w:val="003E3533"/>
    <w:rsid w:val="0040285B"/>
    <w:rsid w:val="00404BF3"/>
    <w:rsid w:val="00413CC5"/>
    <w:rsid w:val="00414E86"/>
    <w:rsid w:val="00416F92"/>
    <w:rsid w:val="00421B0E"/>
    <w:rsid w:val="00433139"/>
    <w:rsid w:val="0043692C"/>
    <w:rsid w:val="00436F43"/>
    <w:rsid w:val="00441A6A"/>
    <w:rsid w:val="0044371C"/>
    <w:rsid w:val="004522D7"/>
    <w:rsid w:val="00467904"/>
    <w:rsid w:val="0048668C"/>
    <w:rsid w:val="004962DE"/>
    <w:rsid w:val="004968B0"/>
    <w:rsid w:val="004A0B5A"/>
    <w:rsid w:val="004A510A"/>
    <w:rsid w:val="004B090C"/>
    <w:rsid w:val="004B1799"/>
    <w:rsid w:val="004B3CDD"/>
    <w:rsid w:val="004B676C"/>
    <w:rsid w:val="004C0E6B"/>
    <w:rsid w:val="004C38B0"/>
    <w:rsid w:val="004D0B12"/>
    <w:rsid w:val="004D361C"/>
    <w:rsid w:val="004D3948"/>
    <w:rsid w:val="004D6157"/>
    <w:rsid w:val="004E1862"/>
    <w:rsid w:val="004E3C51"/>
    <w:rsid w:val="004E78CF"/>
    <w:rsid w:val="00501BA4"/>
    <w:rsid w:val="00505016"/>
    <w:rsid w:val="00531CF1"/>
    <w:rsid w:val="00532A36"/>
    <w:rsid w:val="00537CBF"/>
    <w:rsid w:val="005466C2"/>
    <w:rsid w:val="005473A3"/>
    <w:rsid w:val="00552A49"/>
    <w:rsid w:val="005800DF"/>
    <w:rsid w:val="005A337A"/>
    <w:rsid w:val="005A34F5"/>
    <w:rsid w:val="005A5927"/>
    <w:rsid w:val="005B719D"/>
    <w:rsid w:val="005C665A"/>
    <w:rsid w:val="005C792A"/>
    <w:rsid w:val="005E1648"/>
    <w:rsid w:val="005E1D43"/>
    <w:rsid w:val="005E3603"/>
    <w:rsid w:val="005F24BC"/>
    <w:rsid w:val="005F2699"/>
    <w:rsid w:val="0060278F"/>
    <w:rsid w:val="0060424F"/>
    <w:rsid w:val="00611A9D"/>
    <w:rsid w:val="00632B85"/>
    <w:rsid w:val="00640749"/>
    <w:rsid w:val="00643764"/>
    <w:rsid w:val="00650936"/>
    <w:rsid w:val="0066084E"/>
    <w:rsid w:val="006676DC"/>
    <w:rsid w:val="00671E6D"/>
    <w:rsid w:val="00675873"/>
    <w:rsid w:val="00681B8D"/>
    <w:rsid w:val="00683058"/>
    <w:rsid w:val="006A379A"/>
    <w:rsid w:val="006A4EC3"/>
    <w:rsid w:val="006C2DBF"/>
    <w:rsid w:val="006C39F0"/>
    <w:rsid w:val="006E4ED7"/>
    <w:rsid w:val="00701F53"/>
    <w:rsid w:val="0071375B"/>
    <w:rsid w:val="00715E4C"/>
    <w:rsid w:val="0071799C"/>
    <w:rsid w:val="00720022"/>
    <w:rsid w:val="007270E4"/>
    <w:rsid w:val="007300BE"/>
    <w:rsid w:val="00730F2B"/>
    <w:rsid w:val="007403B3"/>
    <w:rsid w:val="00745EF2"/>
    <w:rsid w:val="00746B0C"/>
    <w:rsid w:val="007501DB"/>
    <w:rsid w:val="007534E9"/>
    <w:rsid w:val="0075570C"/>
    <w:rsid w:val="007606D5"/>
    <w:rsid w:val="007649C3"/>
    <w:rsid w:val="00773EBF"/>
    <w:rsid w:val="00781DB0"/>
    <w:rsid w:val="00782514"/>
    <w:rsid w:val="00785CBD"/>
    <w:rsid w:val="007A173E"/>
    <w:rsid w:val="007D03B9"/>
    <w:rsid w:val="007D5721"/>
    <w:rsid w:val="007E11CE"/>
    <w:rsid w:val="007E26F5"/>
    <w:rsid w:val="008100CC"/>
    <w:rsid w:val="00811270"/>
    <w:rsid w:val="00815BA5"/>
    <w:rsid w:val="00840A30"/>
    <w:rsid w:val="0084131E"/>
    <w:rsid w:val="00844CC8"/>
    <w:rsid w:val="00847B82"/>
    <w:rsid w:val="008504FA"/>
    <w:rsid w:val="008545C8"/>
    <w:rsid w:val="00861EE0"/>
    <w:rsid w:val="00862163"/>
    <w:rsid w:val="0086277A"/>
    <w:rsid w:val="0087012F"/>
    <w:rsid w:val="00870784"/>
    <w:rsid w:val="00876295"/>
    <w:rsid w:val="00876E0F"/>
    <w:rsid w:val="00876E93"/>
    <w:rsid w:val="0088007D"/>
    <w:rsid w:val="00880975"/>
    <w:rsid w:val="00881B5F"/>
    <w:rsid w:val="0089063F"/>
    <w:rsid w:val="00894683"/>
    <w:rsid w:val="008B20A1"/>
    <w:rsid w:val="008B7C88"/>
    <w:rsid w:val="008C0953"/>
    <w:rsid w:val="008C5914"/>
    <w:rsid w:val="008C59D0"/>
    <w:rsid w:val="008D3996"/>
    <w:rsid w:val="008F0199"/>
    <w:rsid w:val="008F64AB"/>
    <w:rsid w:val="008F7ECA"/>
    <w:rsid w:val="0090522C"/>
    <w:rsid w:val="00911758"/>
    <w:rsid w:val="0092729B"/>
    <w:rsid w:val="009302EB"/>
    <w:rsid w:val="00934353"/>
    <w:rsid w:val="009375AE"/>
    <w:rsid w:val="0094481F"/>
    <w:rsid w:val="009457A0"/>
    <w:rsid w:val="00946F74"/>
    <w:rsid w:val="00960D92"/>
    <w:rsid w:val="0097777F"/>
    <w:rsid w:val="009817E2"/>
    <w:rsid w:val="009935D0"/>
    <w:rsid w:val="009937F0"/>
    <w:rsid w:val="00996BA7"/>
    <w:rsid w:val="009A24F7"/>
    <w:rsid w:val="009A6509"/>
    <w:rsid w:val="009B4F1B"/>
    <w:rsid w:val="009E7E96"/>
    <w:rsid w:val="009F4C97"/>
    <w:rsid w:val="00A00275"/>
    <w:rsid w:val="00A16582"/>
    <w:rsid w:val="00A25082"/>
    <w:rsid w:val="00A275DE"/>
    <w:rsid w:val="00A312E4"/>
    <w:rsid w:val="00A37A72"/>
    <w:rsid w:val="00A43B58"/>
    <w:rsid w:val="00A52977"/>
    <w:rsid w:val="00A52AC9"/>
    <w:rsid w:val="00A71774"/>
    <w:rsid w:val="00A85494"/>
    <w:rsid w:val="00AB064C"/>
    <w:rsid w:val="00AB3439"/>
    <w:rsid w:val="00AB3B8B"/>
    <w:rsid w:val="00AB6EBF"/>
    <w:rsid w:val="00AC3188"/>
    <w:rsid w:val="00AC773F"/>
    <w:rsid w:val="00AD1471"/>
    <w:rsid w:val="00AD22B6"/>
    <w:rsid w:val="00AD36B6"/>
    <w:rsid w:val="00AE0222"/>
    <w:rsid w:val="00AE7840"/>
    <w:rsid w:val="00AF737D"/>
    <w:rsid w:val="00B048B9"/>
    <w:rsid w:val="00B049D8"/>
    <w:rsid w:val="00B27D1B"/>
    <w:rsid w:val="00B34368"/>
    <w:rsid w:val="00B3638F"/>
    <w:rsid w:val="00B449BA"/>
    <w:rsid w:val="00B47158"/>
    <w:rsid w:val="00B62FCC"/>
    <w:rsid w:val="00B776EA"/>
    <w:rsid w:val="00B9109E"/>
    <w:rsid w:val="00B92D56"/>
    <w:rsid w:val="00BB0AC8"/>
    <w:rsid w:val="00BB0BA4"/>
    <w:rsid w:val="00BB20B1"/>
    <w:rsid w:val="00BC6BAF"/>
    <w:rsid w:val="00BD07FB"/>
    <w:rsid w:val="00BD7187"/>
    <w:rsid w:val="00BF0A21"/>
    <w:rsid w:val="00C007D5"/>
    <w:rsid w:val="00C041F2"/>
    <w:rsid w:val="00C05896"/>
    <w:rsid w:val="00C107A9"/>
    <w:rsid w:val="00C22D03"/>
    <w:rsid w:val="00C23911"/>
    <w:rsid w:val="00C23A5B"/>
    <w:rsid w:val="00C42EDF"/>
    <w:rsid w:val="00C4442E"/>
    <w:rsid w:val="00C50AB1"/>
    <w:rsid w:val="00C621DD"/>
    <w:rsid w:val="00C8333F"/>
    <w:rsid w:val="00C97CD5"/>
    <w:rsid w:val="00CA4875"/>
    <w:rsid w:val="00CB10F1"/>
    <w:rsid w:val="00CD192C"/>
    <w:rsid w:val="00CD38C6"/>
    <w:rsid w:val="00CD426D"/>
    <w:rsid w:val="00CE4D13"/>
    <w:rsid w:val="00CE638C"/>
    <w:rsid w:val="00CF0305"/>
    <w:rsid w:val="00CF5F9F"/>
    <w:rsid w:val="00CF6B8C"/>
    <w:rsid w:val="00CF6F49"/>
    <w:rsid w:val="00CF79A1"/>
    <w:rsid w:val="00D01A71"/>
    <w:rsid w:val="00D17B5B"/>
    <w:rsid w:val="00D31194"/>
    <w:rsid w:val="00D31DCD"/>
    <w:rsid w:val="00D40B38"/>
    <w:rsid w:val="00D42063"/>
    <w:rsid w:val="00D444EC"/>
    <w:rsid w:val="00D52735"/>
    <w:rsid w:val="00D531BD"/>
    <w:rsid w:val="00D70662"/>
    <w:rsid w:val="00D73305"/>
    <w:rsid w:val="00D81ADE"/>
    <w:rsid w:val="00D86AC7"/>
    <w:rsid w:val="00D92883"/>
    <w:rsid w:val="00D947F4"/>
    <w:rsid w:val="00D971FB"/>
    <w:rsid w:val="00DA37A6"/>
    <w:rsid w:val="00DA6156"/>
    <w:rsid w:val="00DB4B63"/>
    <w:rsid w:val="00DC79AC"/>
    <w:rsid w:val="00DD1784"/>
    <w:rsid w:val="00DD1FD5"/>
    <w:rsid w:val="00DD3B3A"/>
    <w:rsid w:val="00DE7CAE"/>
    <w:rsid w:val="00DF4948"/>
    <w:rsid w:val="00E112E2"/>
    <w:rsid w:val="00E2582F"/>
    <w:rsid w:val="00E27286"/>
    <w:rsid w:val="00E30632"/>
    <w:rsid w:val="00E3576E"/>
    <w:rsid w:val="00E62988"/>
    <w:rsid w:val="00E71982"/>
    <w:rsid w:val="00E73DEC"/>
    <w:rsid w:val="00E76E46"/>
    <w:rsid w:val="00E9072A"/>
    <w:rsid w:val="00E928D7"/>
    <w:rsid w:val="00E9591B"/>
    <w:rsid w:val="00E9791B"/>
    <w:rsid w:val="00ED3143"/>
    <w:rsid w:val="00EE56C6"/>
    <w:rsid w:val="00F13D89"/>
    <w:rsid w:val="00F15B95"/>
    <w:rsid w:val="00F207DF"/>
    <w:rsid w:val="00F40941"/>
    <w:rsid w:val="00F4302E"/>
    <w:rsid w:val="00F441DF"/>
    <w:rsid w:val="00F51B6E"/>
    <w:rsid w:val="00F52413"/>
    <w:rsid w:val="00F5287E"/>
    <w:rsid w:val="00F558DF"/>
    <w:rsid w:val="00F56F46"/>
    <w:rsid w:val="00F77A0C"/>
    <w:rsid w:val="00F94AEF"/>
    <w:rsid w:val="00FA13A9"/>
    <w:rsid w:val="00FC305B"/>
    <w:rsid w:val="00FD1578"/>
    <w:rsid w:val="00FE286C"/>
    <w:rsid w:val="00FE67E5"/>
    <w:rsid w:val="00FF216D"/>
    <w:rsid w:val="00FF4C11"/>
    <w:rsid w:val="00FF5E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06EC7"/>
  <w15:chartTrackingRefBased/>
  <w15:docId w15:val="{6A0BE005-3A16-9D46-A2AF-B3149F4D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C6"/>
    <w:pPr>
      <w:spacing w:after="200" w:line="276" w:lineRule="auto"/>
    </w:pPr>
    <w:rPr>
      <w:rFonts w:eastAsiaTheme="minorEastAsia"/>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56C6"/>
    <w:pPr>
      <w:tabs>
        <w:tab w:val="center" w:pos="4536"/>
        <w:tab w:val="right" w:pos="9072"/>
      </w:tabs>
      <w:spacing w:after="0" w:line="240" w:lineRule="auto"/>
    </w:pPr>
  </w:style>
  <w:style w:type="character" w:customStyle="1" w:styleId="En-tteCar">
    <w:name w:val="En-tête Car"/>
    <w:basedOn w:val="Policepardfaut"/>
    <w:link w:val="En-tte"/>
    <w:uiPriority w:val="99"/>
    <w:rsid w:val="00EE56C6"/>
    <w:rPr>
      <w:rFonts w:eastAsiaTheme="minorEastAsia"/>
      <w:sz w:val="22"/>
      <w:szCs w:val="22"/>
      <w:lang w:eastAsia="fr-FR"/>
    </w:rPr>
  </w:style>
  <w:style w:type="paragraph" w:styleId="Paragraphedeliste">
    <w:name w:val="List Paragraph"/>
    <w:basedOn w:val="Normal"/>
    <w:uiPriority w:val="34"/>
    <w:qFormat/>
    <w:rsid w:val="00EE56C6"/>
    <w:pPr>
      <w:ind w:left="720"/>
      <w:contextualSpacing/>
    </w:pPr>
  </w:style>
  <w:style w:type="character" w:styleId="Lienhypertexte">
    <w:name w:val="Hyperlink"/>
    <w:basedOn w:val="Policepardfaut"/>
    <w:uiPriority w:val="99"/>
    <w:unhideWhenUsed/>
    <w:rsid w:val="00EE56C6"/>
    <w:rPr>
      <w:color w:val="0000FF"/>
      <w:u w:val="single"/>
    </w:rPr>
  </w:style>
  <w:style w:type="paragraph" w:styleId="Pieddepage">
    <w:name w:val="footer"/>
    <w:basedOn w:val="Normal"/>
    <w:link w:val="PieddepageCar"/>
    <w:uiPriority w:val="99"/>
    <w:unhideWhenUsed/>
    <w:rsid w:val="00EE56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56C6"/>
    <w:rPr>
      <w:rFonts w:eastAsiaTheme="minorEastAsia"/>
      <w:sz w:val="22"/>
      <w:szCs w:val="22"/>
      <w:lang w:eastAsia="fr-FR"/>
    </w:rPr>
  </w:style>
  <w:style w:type="table" w:styleId="Grilledutableau">
    <w:name w:val="Table Grid"/>
    <w:basedOn w:val="TableauNormal"/>
    <w:uiPriority w:val="39"/>
    <w:rsid w:val="00EE56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25082"/>
    <w:rPr>
      <w:sz w:val="16"/>
      <w:szCs w:val="16"/>
    </w:rPr>
  </w:style>
  <w:style w:type="paragraph" w:styleId="Commentaire">
    <w:name w:val="annotation text"/>
    <w:basedOn w:val="Normal"/>
    <w:link w:val="CommentaireCar"/>
    <w:uiPriority w:val="99"/>
    <w:unhideWhenUsed/>
    <w:rsid w:val="00A25082"/>
    <w:pPr>
      <w:spacing w:line="240" w:lineRule="auto"/>
    </w:pPr>
    <w:rPr>
      <w:sz w:val="20"/>
      <w:szCs w:val="20"/>
    </w:rPr>
  </w:style>
  <w:style w:type="character" w:customStyle="1" w:styleId="CommentaireCar">
    <w:name w:val="Commentaire Car"/>
    <w:basedOn w:val="Policepardfaut"/>
    <w:link w:val="Commentaire"/>
    <w:uiPriority w:val="99"/>
    <w:rsid w:val="00A25082"/>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A25082"/>
    <w:rPr>
      <w:b/>
      <w:bCs/>
    </w:rPr>
  </w:style>
  <w:style w:type="character" w:customStyle="1" w:styleId="ObjetducommentaireCar">
    <w:name w:val="Objet du commentaire Car"/>
    <w:basedOn w:val="CommentaireCar"/>
    <w:link w:val="Objetducommentaire"/>
    <w:uiPriority w:val="99"/>
    <w:semiHidden/>
    <w:rsid w:val="00A25082"/>
    <w:rPr>
      <w:rFonts w:eastAsiaTheme="minorEastAsia"/>
      <w:b/>
      <w:bCs/>
      <w:sz w:val="20"/>
      <w:szCs w:val="20"/>
      <w:lang w:eastAsia="fr-FR"/>
    </w:rPr>
  </w:style>
  <w:style w:type="paragraph" w:styleId="Textedebulles">
    <w:name w:val="Balloon Text"/>
    <w:basedOn w:val="Normal"/>
    <w:link w:val="TextedebullesCar"/>
    <w:uiPriority w:val="99"/>
    <w:semiHidden/>
    <w:unhideWhenUsed/>
    <w:rsid w:val="00A250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5082"/>
    <w:rPr>
      <w:rFonts w:ascii="Segoe UI" w:eastAsiaTheme="minorEastAsia" w:hAnsi="Segoe UI" w:cs="Segoe UI"/>
      <w:sz w:val="18"/>
      <w:szCs w:val="18"/>
      <w:lang w:eastAsia="fr-FR"/>
    </w:rPr>
  </w:style>
  <w:style w:type="paragraph" w:styleId="Rvision">
    <w:name w:val="Revision"/>
    <w:hidden/>
    <w:uiPriority w:val="99"/>
    <w:semiHidden/>
    <w:rsid w:val="000C44D9"/>
    <w:rPr>
      <w:rFonts w:eastAsiaTheme="minorEastAsia"/>
      <w:sz w:val="22"/>
      <w:szCs w:val="22"/>
      <w:lang w:eastAsia="fr-FR"/>
    </w:rPr>
  </w:style>
  <w:style w:type="paragraph" w:styleId="Notedebasdepage">
    <w:name w:val="footnote text"/>
    <w:basedOn w:val="Normal"/>
    <w:link w:val="NotedebasdepageCar"/>
    <w:uiPriority w:val="99"/>
    <w:semiHidden/>
    <w:unhideWhenUsed/>
    <w:rsid w:val="002B58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B589E"/>
    <w:rPr>
      <w:rFonts w:eastAsiaTheme="minorEastAsia"/>
      <w:sz w:val="20"/>
      <w:szCs w:val="20"/>
      <w:lang w:eastAsia="fr-FR"/>
    </w:rPr>
  </w:style>
  <w:style w:type="character" w:styleId="Appelnotedebasdep">
    <w:name w:val="footnote reference"/>
    <w:basedOn w:val="Policepardfaut"/>
    <w:uiPriority w:val="99"/>
    <w:semiHidden/>
    <w:unhideWhenUsed/>
    <w:rsid w:val="002B589E"/>
    <w:rPr>
      <w:vertAlign w:val="superscript"/>
    </w:rPr>
  </w:style>
  <w:style w:type="character" w:styleId="Mentionnonrsolue">
    <w:name w:val="Unresolved Mention"/>
    <w:basedOn w:val="Policepardfaut"/>
    <w:uiPriority w:val="99"/>
    <w:semiHidden/>
    <w:unhideWhenUsed/>
    <w:rsid w:val="00007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730">
      <w:bodyDiv w:val="1"/>
      <w:marLeft w:val="0"/>
      <w:marRight w:val="0"/>
      <w:marTop w:val="0"/>
      <w:marBottom w:val="0"/>
      <w:divBdr>
        <w:top w:val="none" w:sz="0" w:space="0" w:color="auto"/>
        <w:left w:val="none" w:sz="0" w:space="0" w:color="auto"/>
        <w:bottom w:val="none" w:sz="0" w:space="0" w:color="auto"/>
        <w:right w:val="none" w:sz="0" w:space="0" w:color="auto"/>
      </w:divBdr>
    </w:div>
    <w:div w:id="82651080">
      <w:bodyDiv w:val="1"/>
      <w:marLeft w:val="0"/>
      <w:marRight w:val="0"/>
      <w:marTop w:val="0"/>
      <w:marBottom w:val="0"/>
      <w:divBdr>
        <w:top w:val="none" w:sz="0" w:space="0" w:color="auto"/>
        <w:left w:val="none" w:sz="0" w:space="0" w:color="auto"/>
        <w:bottom w:val="none" w:sz="0" w:space="0" w:color="auto"/>
        <w:right w:val="none" w:sz="0" w:space="0" w:color="auto"/>
      </w:divBdr>
    </w:div>
    <w:div w:id="95096901">
      <w:bodyDiv w:val="1"/>
      <w:marLeft w:val="0"/>
      <w:marRight w:val="0"/>
      <w:marTop w:val="0"/>
      <w:marBottom w:val="0"/>
      <w:divBdr>
        <w:top w:val="none" w:sz="0" w:space="0" w:color="auto"/>
        <w:left w:val="none" w:sz="0" w:space="0" w:color="auto"/>
        <w:bottom w:val="none" w:sz="0" w:space="0" w:color="auto"/>
        <w:right w:val="none" w:sz="0" w:space="0" w:color="auto"/>
      </w:divBdr>
    </w:div>
    <w:div w:id="367951301">
      <w:bodyDiv w:val="1"/>
      <w:marLeft w:val="0"/>
      <w:marRight w:val="0"/>
      <w:marTop w:val="0"/>
      <w:marBottom w:val="0"/>
      <w:divBdr>
        <w:top w:val="none" w:sz="0" w:space="0" w:color="auto"/>
        <w:left w:val="none" w:sz="0" w:space="0" w:color="auto"/>
        <w:bottom w:val="none" w:sz="0" w:space="0" w:color="auto"/>
        <w:right w:val="none" w:sz="0" w:space="0" w:color="auto"/>
      </w:divBdr>
    </w:div>
    <w:div w:id="408120249">
      <w:bodyDiv w:val="1"/>
      <w:marLeft w:val="0"/>
      <w:marRight w:val="0"/>
      <w:marTop w:val="0"/>
      <w:marBottom w:val="0"/>
      <w:divBdr>
        <w:top w:val="none" w:sz="0" w:space="0" w:color="auto"/>
        <w:left w:val="none" w:sz="0" w:space="0" w:color="auto"/>
        <w:bottom w:val="none" w:sz="0" w:space="0" w:color="auto"/>
        <w:right w:val="none" w:sz="0" w:space="0" w:color="auto"/>
      </w:divBdr>
    </w:div>
    <w:div w:id="554973772">
      <w:bodyDiv w:val="1"/>
      <w:marLeft w:val="0"/>
      <w:marRight w:val="0"/>
      <w:marTop w:val="0"/>
      <w:marBottom w:val="0"/>
      <w:divBdr>
        <w:top w:val="none" w:sz="0" w:space="0" w:color="auto"/>
        <w:left w:val="none" w:sz="0" w:space="0" w:color="auto"/>
        <w:bottom w:val="none" w:sz="0" w:space="0" w:color="auto"/>
        <w:right w:val="none" w:sz="0" w:space="0" w:color="auto"/>
      </w:divBdr>
    </w:div>
    <w:div w:id="790367371">
      <w:bodyDiv w:val="1"/>
      <w:marLeft w:val="0"/>
      <w:marRight w:val="0"/>
      <w:marTop w:val="0"/>
      <w:marBottom w:val="0"/>
      <w:divBdr>
        <w:top w:val="none" w:sz="0" w:space="0" w:color="auto"/>
        <w:left w:val="none" w:sz="0" w:space="0" w:color="auto"/>
        <w:bottom w:val="none" w:sz="0" w:space="0" w:color="auto"/>
        <w:right w:val="none" w:sz="0" w:space="0" w:color="auto"/>
      </w:divBdr>
    </w:div>
    <w:div w:id="1171066212">
      <w:bodyDiv w:val="1"/>
      <w:marLeft w:val="0"/>
      <w:marRight w:val="0"/>
      <w:marTop w:val="0"/>
      <w:marBottom w:val="0"/>
      <w:divBdr>
        <w:top w:val="none" w:sz="0" w:space="0" w:color="auto"/>
        <w:left w:val="none" w:sz="0" w:space="0" w:color="auto"/>
        <w:bottom w:val="none" w:sz="0" w:space="0" w:color="auto"/>
        <w:right w:val="none" w:sz="0" w:space="0" w:color="auto"/>
      </w:divBdr>
    </w:div>
    <w:div w:id="1321036549">
      <w:bodyDiv w:val="1"/>
      <w:marLeft w:val="0"/>
      <w:marRight w:val="0"/>
      <w:marTop w:val="0"/>
      <w:marBottom w:val="0"/>
      <w:divBdr>
        <w:top w:val="none" w:sz="0" w:space="0" w:color="auto"/>
        <w:left w:val="none" w:sz="0" w:space="0" w:color="auto"/>
        <w:bottom w:val="none" w:sz="0" w:space="0" w:color="auto"/>
        <w:right w:val="none" w:sz="0" w:space="0" w:color="auto"/>
      </w:divBdr>
    </w:div>
    <w:div w:id="1337463582">
      <w:bodyDiv w:val="1"/>
      <w:marLeft w:val="0"/>
      <w:marRight w:val="0"/>
      <w:marTop w:val="0"/>
      <w:marBottom w:val="0"/>
      <w:divBdr>
        <w:top w:val="none" w:sz="0" w:space="0" w:color="auto"/>
        <w:left w:val="none" w:sz="0" w:space="0" w:color="auto"/>
        <w:bottom w:val="none" w:sz="0" w:space="0" w:color="auto"/>
        <w:right w:val="none" w:sz="0" w:space="0" w:color="auto"/>
      </w:divBdr>
    </w:div>
    <w:div w:id="1432313188">
      <w:bodyDiv w:val="1"/>
      <w:marLeft w:val="0"/>
      <w:marRight w:val="0"/>
      <w:marTop w:val="0"/>
      <w:marBottom w:val="0"/>
      <w:divBdr>
        <w:top w:val="none" w:sz="0" w:space="0" w:color="auto"/>
        <w:left w:val="none" w:sz="0" w:space="0" w:color="auto"/>
        <w:bottom w:val="none" w:sz="0" w:space="0" w:color="auto"/>
        <w:right w:val="none" w:sz="0" w:space="0" w:color="auto"/>
      </w:divBdr>
    </w:div>
    <w:div w:id="1500120439">
      <w:bodyDiv w:val="1"/>
      <w:marLeft w:val="0"/>
      <w:marRight w:val="0"/>
      <w:marTop w:val="0"/>
      <w:marBottom w:val="0"/>
      <w:divBdr>
        <w:top w:val="none" w:sz="0" w:space="0" w:color="auto"/>
        <w:left w:val="none" w:sz="0" w:space="0" w:color="auto"/>
        <w:bottom w:val="none" w:sz="0" w:space="0" w:color="auto"/>
        <w:right w:val="none" w:sz="0" w:space="0" w:color="auto"/>
      </w:divBdr>
    </w:div>
    <w:div w:id="1562014929">
      <w:bodyDiv w:val="1"/>
      <w:marLeft w:val="0"/>
      <w:marRight w:val="0"/>
      <w:marTop w:val="0"/>
      <w:marBottom w:val="0"/>
      <w:divBdr>
        <w:top w:val="none" w:sz="0" w:space="0" w:color="auto"/>
        <w:left w:val="none" w:sz="0" w:space="0" w:color="auto"/>
        <w:bottom w:val="none" w:sz="0" w:space="0" w:color="auto"/>
        <w:right w:val="none" w:sz="0" w:space="0" w:color="auto"/>
      </w:divBdr>
    </w:div>
    <w:div w:id="1609039998">
      <w:bodyDiv w:val="1"/>
      <w:marLeft w:val="0"/>
      <w:marRight w:val="0"/>
      <w:marTop w:val="0"/>
      <w:marBottom w:val="0"/>
      <w:divBdr>
        <w:top w:val="none" w:sz="0" w:space="0" w:color="auto"/>
        <w:left w:val="none" w:sz="0" w:space="0" w:color="auto"/>
        <w:bottom w:val="none" w:sz="0" w:space="0" w:color="auto"/>
        <w:right w:val="none" w:sz="0" w:space="0" w:color="auto"/>
      </w:divBdr>
    </w:div>
    <w:div w:id="1783920773">
      <w:bodyDiv w:val="1"/>
      <w:marLeft w:val="0"/>
      <w:marRight w:val="0"/>
      <w:marTop w:val="0"/>
      <w:marBottom w:val="0"/>
      <w:divBdr>
        <w:top w:val="none" w:sz="0" w:space="0" w:color="auto"/>
        <w:left w:val="none" w:sz="0" w:space="0" w:color="auto"/>
        <w:bottom w:val="none" w:sz="0" w:space="0" w:color="auto"/>
        <w:right w:val="none" w:sz="0" w:space="0" w:color="auto"/>
      </w:divBdr>
    </w:div>
    <w:div w:id="1886595471">
      <w:bodyDiv w:val="1"/>
      <w:marLeft w:val="0"/>
      <w:marRight w:val="0"/>
      <w:marTop w:val="0"/>
      <w:marBottom w:val="0"/>
      <w:divBdr>
        <w:top w:val="none" w:sz="0" w:space="0" w:color="auto"/>
        <w:left w:val="none" w:sz="0" w:space="0" w:color="auto"/>
        <w:bottom w:val="none" w:sz="0" w:space="0" w:color="auto"/>
        <w:right w:val="none" w:sz="0" w:space="0" w:color="auto"/>
      </w:divBdr>
    </w:div>
    <w:div w:id="1925801911">
      <w:bodyDiv w:val="1"/>
      <w:marLeft w:val="0"/>
      <w:marRight w:val="0"/>
      <w:marTop w:val="0"/>
      <w:marBottom w:val="0"/>
      <w:divBdr>
        <w:top w:val="none" w:sz="0" w:space="0" w:color="auto"/>
        <w:left w:val="none" w:sz="0" w:space="0" w:color="auto"/>
        <w:bottom w:val="none" w:sz="0" w:space="0" w:color="auto"/>
        <w:right w:val="none" w:sz="0" w:space="0" w:color="auto"/>
      </w:divBdr>
    </w:div>
    <w:div w:id="1993362370">
      <w:bodyDiv w:val="1"/>
      <w:marLeft w:val="0"/>
      <w:marRight w:val="0"/>
      <w:marTop w:val="0"/>
      <w:marBottom w:val="0"/>
      <w:divBdr>
        <w:top w:val="none" w:sz="0" w:space="0" w:color="auto"/>
        <w:left w:val="none" w:sz="0" w:space="0" w:color="auto"/>
        <w:bottom w:val="none" w:sz="0" w:space="0" w:color="auto"/>
        <w:right w:val="none" w:sz="0" w:space="0" w:color="auto"/>
      </w:divBdr>
    </w:div>
    <w:div w:id="2096704392">
      <w:bodyDiv w:val="1"/>
      <w:marLeft w:val="0"/>
      <w:marRight w:val="0"/>
      <w:marTop w:val="0"/>
      <w:marBottom w:val="0"/>
      <w:divBdr>
        <w:top w:val="none" w:sz="0" w:space="0" w:color="auto"/>
        <w:left w:val="none" w:sz="0" w:space="0" w:color="auto"/>
        <w:bottom w:val="none" w:sz="0" w:space="0" w:color="auto"/>
        <w:right w:val="none" w:sz="0" w:space="0" w:color="auto"/>
      </w:divBdr>
    </w:div>
    <w:div w:id="21005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namsaddak@article19.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en@article19.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D58A4-EA99-8246-98C6-E7A9E45C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1815</Words>
  <Characters>9985</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ZAGHDOUDI Aymen</dc:creator>
  <cp:keywords/>
  <dc:description/>
  <cp:lastModifiedBy>Sywar HAGGUI BARHOUMI</cp:lastModifiedBy>
  <cp:revision>2</cp:revision>
  <cp:lastPrinted>2022-09-16T11:32:00Z</cp:lastPrinted>
  <dcterms:created xsi:type="dcterms:W3CDTF">2022-09-16T11:33:00Z</dcterms:created>
  <dcterms:modified xsi:type="dcterms:W3CDTF">2022-09-16T11:33:00Z</dcterms:modified>
</cp:coreProperties>
</file>