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5475B" w14:textId="63E11D0E" w:rsidR="00DC6121" w:rsidRDefault="00DC612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Femmes et Leadership</w:t>
      </w:r>
    </w:p>
    <w:p w14:paraId="7D317ED9" w14:textId="5DF44E4D" w:rsidR="00DC6121" w:rsidRDefault="00DC612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Projet Peace </w:t>
      </w:r>
      <w:proofErr w:type="spellStart"/>
      <w:r>
        <w:rPr>
          <w:b/>
          <w:bCs/>
          <w:sz w:val="32"/>
          <w:szCs w:val="32"/>
        </w:rPr>
        <w:t>Builders</w:t>
      </w:r>
      <w:proofErr w:type="spellEnd"/>
      <w:r>
        <w:rPr>
          <w:b/>
          <w:bCs/>
          <w:sz w:val="32"/>
          <w:szCs w:val="32"/>
        </w:rPr>
        <w:t xml:space="preserve"> </w:t>
      </w:r>
    </w:p>
    <w:p w14:paraId="61B250EF" w14:textId="4E2496E6" w:rsidR="004D6851" w:rsidRDefault="00DC6121">
      <w:pPr>
        <w:rPr>
          <w:b/>
          <w:bCs/>
          <w:sz w:val="32"/>
          <w:szCs w:val="32"/>
        </w:rPr>
      </w:pPr>
      <w:r w:rsidRPr="00DC6121">
        <w:rPr>
          <w:b/>
          <w:bCs/>
          <w:sz w:val="32"/>
          <w:szCs w:val="32"/>
        </w:rPr>
        <w:t xml:space="preserve">Appel à candidature </w:t>
      </w:r>
      <w:r>
        <w:rPr>
          <w:b/>
          <w:bCs/>
          <w:sz w:val="32"/>
          <w:szCs w:val="32"/>
        </w:rPr>
        <w:t>pour le poste de Coordinateur-</w:t>
      </w:r>
      <w:proofErr w:type="spellStart"/>
      <w:r>
        <w:rPr>
          <w:b/>
          <w:bCs/>
          <w:sz w:val="32"/>
          <w:szCs w:val="32"/>
        </w:rPr>
        <w:t>trice</w:t>
      </w:r>
      <w:proofErr w:type="spellEnd"/>
      <w:r>
        <w:rPr>
          <w:b/>
          <w:bCs/>
          <w:sz w:val="32"/>
          <w:szCs w:val="32"/>
        </w:rPr>
        <w:t xml:space="preserve"> nationale des activités</w:t>
      </w:r>
    </w:p>
    <w:p w14:paraId="6CBDD636" w14:textId="73F88EC9" w:rsidR="00DC6121" w:rsidRDefault="00DC612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I-Contexte :</w:t>
      </w:r>
    </w:p>
    <w:p w14:paraId="218AB1ED" w14:textId="5F25ECAF" w:rsidR="00793330" w:rsidRPr="00793330" w:rsidRDefault="00793330">
      <w:pPr>
        <w:rPr>
          <w:sz w:val="28"/>
          <w:szCs w:val="28"/>
        </w:rPr>
      </w:pPr>
      <w:r>
        <w:rPr>
          <w:sz w:val="28"/>
          <w:szCs w:val="28"/>
        </w:rPr>
        <w:t xml:space="preserve">L’Association Femmes et Leadership envisage de recruter </w:t>
      </w:r>
      <w:proofErr w:type="spellStart"/>
      <w:r>
        <w:rPr>
          <w:sz w:val="28"/>
          <w:szCs w:val="28"/>
        </w:rPr>
        <w:t>un-e</w:t>
      </w:r>
      <w:proofErr w:type="spellEnd"/>
      <w:r>
        <w:rPr>
          <w:sz w:val="28"/>
          <w:szCs w:val="28"/>
        </w:rPr>
        <w:t xml:space="preserve"> </w:t>
      </w:r>
      <w:r w:rsidRPr="00893456">
        <w:rPr>
          <w:b/>
          <w:bCs/>
          <w:sz w:val="28"/>
          <w:szCs w:val="28"/>
        </w:rPr>
        <w:t>co</w:t>
      </w:r>
      <w:r>
        <w:rPr>
          <w:b/>
          <w:bCs/>
          <w:sz w:val="28"/>
          <w:szCs w:val="28"/>
        </w:rPr>
        <w:t>ordinateur</w:t>
      </w:r>
      <w:r w:rsidRPr="00893456">
        <w:rPr>
          <w:b/>
          <w:bCs/>
          <w:sz w:val="28"/>
          <w:szCs w:val="28"/>
        </w:rPr>
        <w:t>-</w:t>
      </w:r>
      <w:proofErr w:type="spellStart"/>
      <w:r>
        <w:rPr>
          <w:b/>
          <w:bCs/>
          <w:sz w:val="28"/>
          <w:szCs w:val="28"/>
        </w:rPr>
        <w:t>tric</w:t>
      </w:r>
      <w:r w:rsidRPr="00893456">
        <w:rPr>
          <w:b/>
          <w:bCs/>
          <w:sz w:val="28"/>
          <w:szCs w:val="28"/>
        </w:rPr>
        <w:t>e</w:t>
      </w:r>
      <w:proofErr w:type="spellEnd"/>
      <w:r w:rsidRPr="0089345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nationale des activités </w:t>
      </w:r>
      <w:r>
        <w:rPr>
          <w:sz w:val="28"/>
          <w:szCs w:val="28"/>
        </w:rPr>
        <w:t xml:space="preserve">pour le projet ‘’Peace </w:t>
      </w:r>
      <w:proofErr w:type="spellStart"/>
      <w:r>
        <w:rPr>
          <w:sz w:val="28"/>
          <w:szCs w:val="28"/>
        </w:rPr>
        <w:t>Builders</w:t>
      </w:r>
      <w:proofErr w:type="spellEnd"/>
      <w:r>
        <w:rPr>
          <w:sz w:val="28"/>
          <w:szCs w:val="28"/>
        </w:rPr>
        <w:t xml:space="preserve">’’ qu’elle exécute dans le cadre du Programme Ma3an réalisé en partenariat avec l’USAID/FHI360. </w:t>
      </w:r>
      <w:r w:rsidR="00D33B26">
        <w:rPr>
          <w:sz w:val="28"/>
          <w:szCs w:val="28"/>
        </w:rPr>
        <w:t xml:space="preserve"> Ce projet vise les jeunes et leur famille et a pour but de les engager comme acteurs dans le développement de leur communauté grâce à un renforcement de leurs capacités individuelles et collectives.</w:t>
      </w:r>
    </w:p>
    <w:p w14:paraId="07BCD7E4" w14:textId="45DE1A94" w:rsidR="00DC6121" w:rsidRDefault="00DC612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II- Missions et responsabilités :</w:t>
      </w:r>
    </w:p>
    <w:p w14:paraId="74AE764E" w14:textId="2E3C1772" w:rsidR="00DC6121" w:rsidRDefault="00702DCE">
      <w:pPr>
        <w:rPr>
          <w:sz w:val="32"/>
          <w:szCs w:val="32"/>
        </w:rPr>
      </w:pPr>
      <w:r>
        <w:rPr>
          <w:sz w:val="32"/>
          <w:szCs w:val="32"/>
        </w:rPr>
        <w:t>Sous la supervision du Chef ou de la Cheffe de projet, l</w:t>
      </w:r>
      <w:r w:rsidR="00DC6121">
        <w:rPr>
          <w:sz w:val="32"/>
          <w:szCs w:val="32"/>
        </w:rPr>
        <w:t xml:space="preserve">a </w:t>
      </w:r>
      <w:r>
        <w:rPr>
          <w:sz w:val="32"/>
          <w:szCs w:val="32"/>
        </w:rPr>
        <w:t xml:space="preserve">mission du ou de </w:t>
      </w:r>
      <w:proofErr w:type="gramStart"/>
      <w:r w:rsidR="00DC6121">
        <w:rPr>
          <w:sz w:val="32"/>
          <w:szCs w:val="32"/>
        </w:rPr>
        <w:t>la  coordinateur</w:t>
      </w:r>
      <w:proofErr w:type="gramEnd"/>
      <w:r w:rsidR="00DC6121">
        <w:rPr>
          <w:sz w:val="32"/>
          <w:szCs w:val="32"/>
        </w:rPr>
        <w:t>-</w:t>
      </w:r>
      <w:proofErr w:type="spellStart"/>
      <w:r w:rsidR="00DC6121">
        <w:rPr>
          <w:sz w:val="32"/>
          <w:szCs w:val="32"/>
        </w:rPr>
        <w:t>trice</w:t>
      </w:r>
      <w:proofErr w:type="spellEnd"/>
      <w:r w:rsidR="00DC6121">
        <w:rPr>
          <w:sz w:val="32"/>
          <w:szCs w:val="32"/>
        </w:rPr>
        <w:t xml:space="preserve"> </w:t>
      </w:r>
      <w:proofErr w:type="spellStart"/>
      <w:r w:rsidR="00DC6121">
        <w:rPr>
          <w:sz w:val="32"/>
          <w:szCs w:val="32"/>
        </w:rPr>
        <w:t>national-e</w:t>
      </w:r>
      <w:proofErr w:type="spellEnd"/>
      <w:r w:rsidR="00DC6121">
        <w:rPr>
          <w:sz w:val="32"/>
          <w:szCs w:val="32"/>
        </w:rPr>
        <w:t xml:space="preserve"> des activités</w:t>
      </w:r>
      <w:r>
        <w:rPr>
          <w:sz w:val="32"/>
          <w:szCs w:val="32"/>
        </w:rPr>
        <w:t xml:space="preserve"> comporte 4 volets :</w:t>
      </w:r>
    </w:p>
    <w:p w14:paraId="596DAF2B" w14:textId="0E8B638A" w:rsidR="00702DCE" w:rsidRDefault="00702DCE" w:rsidP="00702DCE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Le secrétariat exécutif du projet</w:t>
      </w:r>
    </w:p>
    <w:p w14:paraId="14765889" w14:textId="525C4169" w:rsidR="00702DCE" w:rsidRDefault="00702DCE" w:rsidP="00702DCE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La planification, la mise en œuvre, le monitoring et l’évaluation des activités du projet</w:t>
      </w:r>
    </w:p>
    <w:p w14:paraId="3846408C" w14:textId="3D4D72C2" w:rsidR="00702DCE" w:rsidRDefault="00702DCE" w:rsidP="00702DCE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La coordination</w:t>
      </w:r>
    </w:p>
    <w:p w14:paraId="5F384AED" w14:textId="234E2704" w:rsidR="00702DCE" w:rsidRDefault="00702DCE" w:rsidP="00702DCE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Le </w:t>
      </w:r>
      <w:proofErr w:type="spellStart"/>
      <w:r>
        <w:rPr>
          <w:sz w:val="32"/>
          <w:szCs w:val="32"/>
        </w:rPr>
        <w:t>reporting</w:t>
      </w:r>
      <w:proofErr w:type="spellEnd"/>
    </w:p>
    <w:p w14:paraId="083B8C50" w14:textId="62E8F28A" w:rsidR="00702DCE" w:rsidRDefault="00FA1D61" w:rsidP="00702DC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1-</w:t>
      </w:r>
      <w:r w:rsidR="00702DCE" w:rsidRPr="00FA1D61">
        <w:rPr>
          <w:b/>
          <w:bCs/>
          <w:sz w:val="32"/>
          <w:szCs w:val="32"/>
        </w:rPr>
        <w:t>Le secrétariat exécutif du projet</w:t>
      </w:r>
      <w:r>
        <w:rPr>
          <w:b/>
          <w:bCs/>
          <w:sz w:val="32"/>
          <w:szCs w:val="32"/>
        </w:rPr>
        <w:t> :</w:t>
      </w:r>
    </w:p>
    <w:p w14:paraId="25AEC474" w14:textId="6A39BB88" w:rsidR="00FA1D61" w:rsidRPr="00B82DEE" w:rsidRDefault="00203041" w:rsidP="00FA1D61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r w:rsidRPr="00B82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 xml:space="preserve">Mener, sous la supervision du Chef ou de la Cheffe du projet, </w:t>
      </w:r>
      <w:r w:rsidR="00FA1D61" w:rsidRPr="00B82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>l'exécution des tâches et des activités du projet et veiller à ce que des modalités de travail claires soient établies</w:t>
      </w:r>
      <w:r w:rsidRPr="00B82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>, conformément au Grant Agreement et en coordination avec l’équipe de Ma3an FHI360</w:t>
      </w:r>
      <w:r w:rsidR="00FA1D61" w:rsidRPr="00B82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> </w:t>
      </w:r>
    </w:p>
    <w:p w14:paraId="43DC382F" w14:textId="4C79D8B4" w:rsidR="003C4996" w:rsidRPr="00B82DEE" w:rsidRDefault="003C4996" w:rsidP="00FA1D61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r w:rsidRPr="00B82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 xml:space="preserve">Préparer la documentation, les fournitures et le matériel nécessaires aux activités du </w:t>
      </w:r>
      <w:proofErr w:type="gramStart"/>
      <w:r w:rsidRPr="00B82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>projet  et</w:t>
      </w:r>
      <w:proofErr w:type="gramEnd"/>
      <w:r w:rsidRPr="00B82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 xml:space="preserve"> veiller à sa préservation et à sa bonne utilisation.</w:t>
      </w:r>
    </w:p>
    <w:p w14:paraId="48356060" w14:textId="4C849E3D" w:rsidR="00FA1D61" w:rsidRPr="00B82DEE" w:rsidRDefault="00FA1D61" w:rsidP="00FA1D61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r w:rsidRPr="00B82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 xml:space="preserve">Superviser la livraison des activités de Peace </w:t>
      </w:r>
      <w:proofErr w:type="spellStart"/>
      <w:r w:rsidRPr="00B82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>Builders</w:t>
      </w:r>
      <w:proofErr w:type="spellEnd"/>
      <w:r w:rsidRPr="00B82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 xml:space="preserve"> et les opérations quotidiennes </w:t>
      </w:r>
    </w:p>
    <w:p w14:paraId="145627BE" w14:textId="77777777" w:rsidR="00FA1D61" w:rsidRPr="00B82DEE" w:rsidRDefault="00FA1D61" w:rsidP="00FA1D61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r w:rsidRPr="00B82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 xml:space="preserve">Utiliser les outils et se conformer aux instructions de MA3AN pour l’utilisation de la </w:t>
      </w:r>
      <w:proofErr w:type="spellStart"/>
      <w:r w:rsidRPr="00B82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>tool</w:t>
      </w:r>
      <w:proofErr w:type="spellEnd"/>
      <w:r w:rsidRPr="00B82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 xml:space="preserve"> box du projet </w:t>
      </w:r>
    </w:p>
    <w:p w14:paraId="5E99E1EA" w14:textId="49AF6EC8" w:rsidR="005411EF" w:rsidRPr="00B82DEE" w:rsidRDefault="00FA1D61" w:rsidP="005411EF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r w:rsidRPr="00B82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lastRenderedPageBreak/>
        <w:t>Organiser et coordonner les réunions d'équipe quotidiennes / hebdomadaires ainsi qu’avec les partenaires de PEACE BUILDERS</w:t>
      </w:r>
      <w:r w:rsidR="00203041" w:rsidRPr="00B82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 xml:space="preserve"> y compris </w:t>
      </w:r>
      <w:r w:rsidR="00D33B26" w:rsidRPr="00B82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 xml:space="preserve">les </w:t>
      </w:r>
      <w:r w:rsidR="00203041" w:rsidRPr="00B82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>réunions virtuelles avec le bailleur de fonds </w:t>
      </w:r>
      <w:r w:rsidR="003C4996" w:rsidRPr="00B82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>et l’équipe de supervision.</w:t>
      </w:r>
    </w:p>
    <w:p w14:paraId="451D2C5B" w14:textId="2D101F9F" w:rsidR="00FA1D61" w:rsidRPr="00B82DEE" w:rsidRDefault="00FA1D61" w:rsidP="005411EF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r w:rsidRPr="00B82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>Rédiger et distribuer les procès-verbaux des réunions et tout autre matériel pertinent</w:t>
      </w:r>
    </w:p>
    <w:p w14:paraId="3AAE3655" w14:textId="77777777" w:rsidR="005B6DCD" w:rsidRPr="00B82DEE" w:rsidRDefault="005B6DCD" w:rsidP="005B6DCD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r w:rsidRPr="00B82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>Participer à toutes les réunions publiques et privées liées au projet avec les parties prenantes et, lorsque cela n'est pas possible, déléguer aux coordinateurs régionaux ou à d’autres membres de l'équipe</w:t>
      </w:r>
    </w:p>
    <w:p w14:paraId="48673B89" w14:textId="0E759467" w:rsidR="005B6DCD" w:rsidRPr="00B82DEE" w:rsidRDefault="005B6DCD" w:rsidP="005B6DCD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r w:rsidRPr="00B82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 xml:space="preserve">Toute autre tâche pertinente aux livrables attendus assignés par le </w:t>
      </w:r>
      <w:r w:rsidR="005411EF" w:rsidRPr="00B82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 xml:space="preserve">ou la </w:t>
      </w:r>
      <w:r w:rsidRPr="00B82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 xml:space="preserve">chef </w:t>
      </w:r>
      <w:r w:rsidR="005411EF" w:rsidRPr="00B82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 xml:space="preserve">-cheffe de </w:t>
      </w:r>
      <w:r w:rsidRPr="00B82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>projet  </w:t>
      </w:r>
    </w:p>
    <w:p w14:paraId="3B63DCBF" w14:textId="0BD2BB6B" w:rsidR="005B6DCD" w:rsidRPr="00B82DEE" w:rsidRDefault="005411EF" w:rsidP="005B6DCD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r w:rsidRPr="00B82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>Assurer le b</w:t>
      </w:r>
      <w:r w:rsidR="005B6DCD" w:rsidRPr="00B82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 xml:space="preserve">riefing </w:t>
      </w:r>
      <w:r w:rsidRPr="00B82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>m</w:t>
      </w:r>
      <w:r w:rsidR="005B6DCD" w:rsidRPr="00B82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 xml:space="preserve">ensuel/trimestriel du BE de l’association sur les progrès du projet Peace </w:t>
      </w:r>
      <w:proofErr w:type="spellStart"/>
      <w:r w:rsidR="005B6DCD" w:rsidRPr="00B82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>builders</w:t>
      </w:r>
      <w:proofErr w:type="spellEnd"/>
      <w:r w:rsidR="005B6DCD" w:rsidRPr="00B82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> </w:t>
      </w:r>
    </w:p>
    <w:p w14:paraId="2FC8854A" w14:textId="11596EC0" w:rsidR="005B6DCD" w:rsidRPr="00B82DEE" w:rsidRDefault="005B6DCD" w:rsidP="00372445">
      <w:pPr>
        <w:shd w:val="clear" w:color="auto" w:fill="FFFFFF"/>
        <w:spacing w:after="0" w:line="240" w:lineRule="auto"/>
        <w:ind w:left="1440"/>
        <w:textAlignment w:val="baseline"/>
        <w:rPr>
          <w:rFonts w:ascii="Lato" w:eastAsia="Times New Roman" w:hAnsi="Lato" w:cs="Times New Roman"/>
          <w:color w:val="000000" w:themeColor="text1"/>
          <w:sz w:val="21"/>
          <w:szCs w:val="21"/>
          <w:lang w:eastAsia="fr-FR"/>
        </w:rPr>
      </w:pPr>
    </w:p>
    <w:p w14:paraId="2EFA7C44" w14:textId="5A7DFF3D" w:rsidR="00372445" w:rsidRDefault="00372445" w:rsidP="00372445">
      <w:pPr>
        <w:shd w:val="clear" w:color="auto" w:fill="FFFFFF"/>
        <w:spacing w:after="0" w:line="240" w:lineRule="auto"/>
        <w:ind w:left="1440"/>
        <w:textAlignment w:val="baseline"/>
        <w:rPr>
          <w:rFonts w:ascii="Lato" w:eastAsia="Times New Roman" w:hAnsi="Lato" w:cs="Times New Roman"/>
          <w:color w:val="4B4F58"/>
          <w:sz w:val="21"/>
          <w:szCs w:val="21"/>
          <w:lang w:eastAsia="fr-FR"/>
        </w:rPr>
      </w:pPr>
    </w:p>
    <w:p w14:paraId="2EB5AC64" w14:textId="77777777" w:rsidR="00372445" w:rsidRPr="005850F6" w:rsidRDefault="00372445" w:rsidP="00372445">
      <w:pPr>
        <w:shd w:val="clear" w:color="auto" w:fill="FFFFFF"/>
        <w:spacing w:after="0" w:line="240" w:lineRule="auto"/>
        <w:ind w:left="1440"/>
        <w:textAlignment w:val="baseline"/>
        <w:rPr>
          <w:rFonts w:ascii="Lato" w:eastAsia="Times New Roman" w:hAnsi="Lato" w:cs="Times New Roman"/>
          <w:color w:val="4B4F58"/>
          <w:sz w:val="21"/>
          <w:szCs w:val="21"/>
          <w:lang w:eastAsia="fr-FR"/>
        </w:rPr>
      </w:pPr>
    </w:p>
    <w:p w14:paraId="73062A31" w14:textId="54820061" w:rsidR="00FA1D61" w:rsidRDefault="00FA1D61" w:rsidP="00FA1D61">
      <w:pPr>
        <w:rPr>
          <w:b/>
          <w:bCs/>
          <w:sz w:val="32"/>
          <w:szCs w:val="32"/>
        </w:rPr>
      </w:pPr>
      <w:r w:rsidRPr="00FA1D61">
        <w:rPr>
          <w:rFonts w:ascii="Times New Roman" w:eastAsia="Times New Roman" w:hAnsi="Times New Roman" w:cs="Times New Roman"/>
          <w:b/>
          <w:bCs/>
          <w:color w:val="4B4F58"/>
          <w:sz w:val="32"/>
          <w:szCs w:val="32"/>
          <w:lang w:eastAsia="fr-FR"/>
        </w:rPr>
        <w:t>2-</w:t>
      </w:r>
      <w:r w:rsidRPr="00FA1D61">
        <w:rPr>
          <w:b/>
          <w:bCs/>
          <w:sz w:val="32"/>
          <w:szCs w:val="32"/>
        </w:rPr>
        <w:t xml:space="preserve"> La planification, la mise en œuvre, le monitoring et l’évaluation des activités du projet</w:t>
      </w:r>
      <w:r w:rsidR="000009E1">
        <w:rPr>
          <w:b/>
          <w:bCs/>
          <w:sz w:val="32"/>
          <w:szCs w:val="32"/>
        </w:rPr>
        <w:t> :</w:t>
      </w:r>
    </w:p>
    <w:p w14:paraId="59A13E1C" w14:textId="461BE707" w:rsidR="00372445" w:rsidRPr="00B82DEE" w:rsidRDefault="00372445" w:rsidP="00372445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r w:rsidRPr="00B82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 xml:space="preserve">En coordination avec le chef ou la cheffe du projet, élaborer les plans </w:t>
      </w:r>
      <w:proofErr w:type="spellStart"/>
      <w:r w:rsidRPr="00B82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>annue</w:t>
      </w:r>
      <w:r w:rsidR="00557F9C" w:rsidRPr="00B82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>s</w:t>
      </w:r>
      <w:r w:rsidRPr="00B82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>l</w:t>
      </w:r>
      <w:proofErr w:type="spellEnd"/>
      <w:r w:rsidR="00557F9C" w:rsidRPr="00B82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 xml:space="preserve">, </w:t>
      </w:r>
      <w:proofErr w:type="spellStart"/>
      <w:proofErr w:type="gramStart"/>
      <w:r w:rsidRPr="00B82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>trimestriels</w:t>
      </w:r>
      <w:r w:rsidR="00557F9C" w:rsidRPr="00B82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>,et</w:t>
      </w:r>
      <w:proofErr w:type="spellEnd"/>
      <w:proofErr w:type="gramEnd"/>
      <w:r w:rsidR="00557F9C" w:rsidRPr="00B82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 xml:space="preserve"> mensuels du projet et </w:t>
      </w:r>
      <w:r w:rsidRPr="00B82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>développer les plans d'</w:t>
      </w:r>
      <w:proofErr w:type="spellStart"/>
      <w:r w:rsidRPr="00B82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>action,</w:t>
      </w:r>
      <w:r w:rsidR="00557F9C" w:rsidRPr="00B82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>ainsi</w:t>
      </w:r>
      <w:proofErr w:type="spellEnd"/>
      <w:r w:rsidR="00557F9C" w:rsidRPr="00B82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 xml:space="preserve"> que </w:t>
      </w:r>
      <w:r w:rsidRPr="00B82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>les activités phares</w:t>
      </w:r>
      <w:r w:rsidR="00557F9C" w:rsidRPr="00B82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 xml:space="preserve"> et événements essentiels liés au projet</w:t>
      </w:r>
      <w:r w:rsidRPr="00B82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 xml:space="preserve"> etc. </w:t>
      </w:r>
    </w:p>
    <w:p w14:paraId="19D88B45" w14:textId="5289F4D9" w:rsidR="00372445" w:rsidRPr="00B82DEE" w:rsidRDefault="00372445" w:rsidP="00372445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r w:rsidRPr="00B82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 xml:space="preserve">Maintenir la surveillance du plan de projet à tout moment pour s'assurer que les différents volets du projet sont dans les délais et pour alerter l'équipe </w:t>
      </w:r>
      <w:r w:rsidR="00557F9C" w:rsidRPr="00B82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>sur d’éventuels</w:t>
      </w:r>
      <w:r w:rsidRPr="00B82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 xml:space="preserve"> problèmes</w:t>
      </w:r>
      <w:r w:rsidR="00557F9C" w:rsidRPr="00B82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>.</w:t>
      </w:r>
    </w:p>
    <w:p w14:paraId="11831B1A" w14:textId="32048C5A" w:rsidR="00557F9C" w:rsidRPr="00B82DEE" w:rsidRDefault="00557F9C" w:rsidP="00372445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r w:rsidRPr="00B82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>Veiller à évaluer la bonne marche du projet dans toutes ses composantes.</w:t>
      </w:r>
    </w:p>
    <w:p w14:paraId="1A5568C6" w14:textId="77777777" w:rsidR="00372445" w:rsidRPr="00B82DEE" w:rsidRDefault="00372445" w:rsidP="00FA1D61">
      <w:pPr>
        <w:rPr>
          <w:b/>
          <w:bCs/>
          <w:color w:val="000000" w:themeColor="text1"/>
          <w:sz w:val="32"/>
          <w:szCs w:val="32"/>
        </w:rPr>
      </w:pPr>
    </w:p>
    <w:p w14:paraId="57CE9F0D" w14:textId="0F3FDCDA" w:rsidR="00B30A3E" w:rsidRPr="00B82DEE" w:rsidRDefault="000009E1" w:rsidP="00FA1D61">
      <w:pPr>
        <w:rPr>
          <w:b/>
          <w:bCs/>
          <w:color w:val="000000" w:themeColor="text1"/>
          <w:sz w:val="32"/>
          <w:szCs w:val="32"/>
        </w:rPr>
      </w:pPr>
      <w:r w:rsidRPr="00B82DEE">
        <w:rPr>
          <w:b/>
          <w:bCs/>
          <w:color w:val="000000" w:themeColor="text1"/>
          <w:sz w:val="32"/>
          <w:szCs w:val="32"/>
        </w:rPr>
        <w:t>3- La coordination</w:t>
      </w:r>
    </w:p>
    <w:p w14:paraId="7A4AACF6" w14:textId="0F14D372" w:rsidR="00B30A3E" w:rsidRPr="00B82DEE" w:rsidRDefault="00B30A3E" w:rsidP="000009E1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r w:rsidRPr="00B82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>Superviser l’activité des coordinateurs-</w:t>
      </w:r>
      <w:proofErr w:type="spellStart"/>
      <w:r w:rsidRPr="00B82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>trices</w:t>
      </w:r>
      <w:proofErr w:type="spellEnd"/>
      <w:r w:rsidRPr="00B82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 xml:space="preserve"> régionaux-les, les assister et les encadrer dans leur travail et suivre la production de leurs livrables conformément aux exigences du projet</w:t>
      </w:r>
    </w:p>
    <w:p w14:paraId="5C28B87F" w14:textId="77777777" w:rsidR="00180ABC" w:rsidRDefault="005411EF" w:rsidP="00180ABC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r w:rsidRPr="00B82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>Assurer la liaison constante du projet avec les cinq partenaires nationaux du projet</w:t>
      </w:r>
    </w:p>
    <w:p w14:paraId="530B1A70" w14:textId="1A9EE0F4" w:rsidR="000009E1" w:rsidRPr="00180ABC" w:rsidRDefault="000009E1" w:rsidP="00180ABC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r w:rsidRPr="00180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>Identifier</w:t>
      </w:r>
      <w:r w:rsidR="00A77830" w:rsidRPr="00180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>, en coordination avec les Coordinateurs-</w:t>
      </w:r>
      <w:proofErr w:type="spellStart"/>
      <w:r w:rsidR="00A77830" w:rsidRPr="00180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>trices</w:t>
      </w:r>
      <w:proofErr w:type="spellEnd"/>
      <w:r w:rsidR="00A77830" w:rsidRPr="00180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 xml:space="preserve"> régionaux-les, </w:t>
      </w:r>
      <w:r w:rsidRPr="00180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 xml:space="preserve">des partenariats </w:t>
      </w:r>
      <w:r w:rsidR="00A77830" w:rsidRPr="00180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 xml:space="preserve">locaux et leur servir de </w:t>
      </w:r>
      <w:r w:rsidRPr="00180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 xml:space="preserve">point focal principal, </w:t>
      </w:r>
    </w:p>
    <w:p w14:paraId="6474F91D" w14:textId="00A488BA" w:rsidR="000009E1" w:rsidRPr="00B82DEE" w:rsidRDefault="000009E1" w:rsidP="007D767D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r w:rsidRPr="00B82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 xml:space="preserve">Coordonner avec les bénéficiaires et toute autre partie prenante pertinente du projet Peace </w:t>
      </w:r>
      <w:proofErr w:type="spellStart"/>
      <w:r w:rsidRPr="00B82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>builders</w:t>
      </w:r>
      <w:proofErr w:type="spellEnd"/>
      <w:r w:rsidRPr="00B82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 xml:space="preserve"> </w:t>
      </w:r>
    </w:p>
    <w:p w14:paraId="11693847" w14:textId="32926240" w:rsidR="000009E1" w:rsidRPr="00D30775" w:rsidRDefault="000009E1" w:rsidP="000009E1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r w:rsidRPr="00D30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lastRenderedPageBreak/>
        <w:t xml:space="preserve">Travailler en étroite collaboration avec l'équipe </w:t>
      </w:r>
      <w:r w:rsidR="007D767D" w:rsidRPr="00D30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 xml:space="preserve">de </w:t>
      </w:r>
      <w:r w:rsidRPr="00D30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>communication sur la révision et l'approbation des newsletters, des blogs, des visuels, des médias sociaux, etc.</w:t>
      </w:r>
    </w:p>
    <w:p w14:paraId="0CA0B8DD" w14:textId="77777777" w:rsidR="000009E1" w:rsidRPr="00D30775" w:rsidRDefault="000009E1" w:rsidP="000009E1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r w:rsidRPr="00D30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>Assurer la liaison, réviser et approuver la traduction liée </w:t>
      </w:r>
    </w:p>
    <w:p w14:paraId="7C6175AD" w14:textId="76AEAC51" w:rsidR="005B6DCD" w:rsidRPr="00B82DEE" w:rsidRDefault="005B6DCD" w:rsidP="005B6DCD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000000" w:themeColor="text1"/>
          <w:sz w:val="21"/>
          <w:szCs w:val="21"/>
          <w:lang w:eastAsia="fr-FR"/>
        </w:rPr>
      </w:pPr>
    </w:p>
    <w:p w14:paraId="261591D8" w14:textId="77777777" w:rsidR="00793330" w:rsidRDefault="00793330" w:rsidP="005B6DCD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4B4F58"/>
          <w:sz w:val="21"/>
          <w:szCs w:val="21"/>
          <w:lang w:eastAsia="fr-FR"/>
        </w:rPr>
      </w:pPr>
    </w:p>
    <w:p w14:paraId="611E6002" w14:textId="34CFF510" w:rsidR="005B6DCD" w:rsidRDefault="00B30A3E" w:rsidP="00B30A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B4F58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4B4F58"/>
          <w:sz w:val="32"/>
          <w:szCs w:val="32"/>
          <w:lang w:eastAsia="fr-FR"/>
        </w:rPr>
        <w:t>4-</w:t>
      </w:r>
      <w:r w:rsidR="005B6DCD" w:rsidRPr="00B30A3E">
        <w:rPr>
          <w:rFonts w:ascii="Times New Roman" w:eastAsia="Times New Roman" w:hAnsi="Times New Roman" w:cs="Times New Roman"/>
          <w:b/>
          <w:bCs/>
          <w:color w:val="4B4F58"/>
          <w:sz w:val="32"/>
          <w:szCs w:val="32"/>
          <w:lang w:eastAsia="fr-FR"/>
        </w:rPr>
        <w:t xml:space="preserve">Le </w:t>
      </w:r>
      <w:proofErr w:type="spellStart"/>
      <w:r w:rsidR="005B6DCD" w:rsidRPr="00B30A3E">
        <w:rPr>
          <w:rFonts w:ascii="Times New Roman" w:eastAsia="Times New Roman" w:hAnsi="Times New Roman" w:cs="Times New Roman"/>
          <w:b/>
          <w:bCs/>
          <w:color w:val="4B4F58"/>
          <w:sz w:val="32"/>
          <w:szCs w:val="32"/>
          <w:lang w:eastAsia="fr-FR"/>
        </w:rPr>
        <w:t>reporting</w:t>
      </w:r>
      <w:proofErr w:type="spellEnd"/>
    </w:p>
    <w:p w14:paraId="28F9290D" w14:textId="77777777" w:rsidR="007D767D" w:rsidRPr="00B30A3E" w:rsidRDefault="007D767D" w:rsidP="00B30A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B4F58"/>
          <w:sz w:val="32"/>
          <w:szCs w:val="32"/>
          <w:lang w:eastAsia="fr-FR"/>
        </w:rPr>
      </w:pPr>
    </w:p>
    <w:p w14:paraId="06384F0D" w14:textId="13FCD454" w:rsidR="00B30A3E" w:rsidRPr="00B82DEE" w:rsidRDefault="007D767D" w:rsidP="007D767D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</w:pPr>
      <w:r w:rsidRPr="00B82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 xml:space="preserve">Contribuer à </w:t>
      </w:r>
      <w:r w:rsidR="00B30A3E" w:rsidRPr="00B82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 xml:space="preserve">l'élaboration et </w:t>
      </w:r>
      <w:r w:rsidRPr="00B82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 xml:space="preserve">à </w:t>
      </w:r>
      <w:r w:rsidR="00B30A3E" w:rsidRPr="00B82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>la finalisation des rapports mensuels, trimestriels et annuels exigés par le donateur et le consultant M&amp;E ainsi qu</w:t>
      </w:r>
      <w:r w:rsidRPr="00B82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 xml:space="preserve">’aux </w:t>
      </w:r>
      <w:r w:rsidR="00B30A3E" w:rsidRPr="00B82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>rapports publics.</w:t>
      </w:r>
    </w:p>
    <w:p w14:paraId="656A58B4" w14:textId="08836F85" w:rsidR="003E7F24" w:rsidRPr="00B82DEE" w:rsidRDefault="003E7F24" w:rsidP="007D767D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</w:pPr>
      <w:r w:rsidRPr="00B82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 xml:space="preserve">Suivre et assurer la livraison par les experts et consultants ainsi que par les coordinateurs- </w:t>
      </w:r>
      <w:proofErr w:type="spellStart"/>
      <w:r w:rsidRPr="00B82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>trices</w:t>
      </w:r>
      <w:proofErr w:type="spellEnd"/>
      <w:r w:rsidRPr="00B82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 xml:space="preserve"> régionaux de tous </w:t>
      </w:r>
      <w:proofErr w:type="gramStart"/>
      <w:r w:rsidRPr="00B82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>les  livrables</w:t>
      </w:r>
      <w:proofErr w:type="gramEnd"/>
      <w:r w:rsidRPr="00B82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 xml:space="preserve"> exigés par le projet </w:t>
      </w:r>
    </w:p>
    <w:p w14:paraId="3559EECD" w14:textId="77777777" w:rsidR="00793330" w:rsidRPr="00B82DEE" w:rsidRDefault="00793330" w:rsidP="007933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</w:pPr>
    </w:p>
    <w:p w14:paraId="2F2E8346" w14:textId="10F6F5A9" w:rsidR="00793330" w:rsidRPr="00B82DEE" w:rsidRDefault="00793330" w:rsidP="007933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</w:pPr>
      <w:r w:rsidRPr="00B82DE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  <w:t>II</w:t>
      </w:r>
      <w:r w:rsidR="0064343B" w:rsidRPr="00B82DE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  <w:t>I</w:t>
      </w:r>
      <w:proofErr w:type="gramStart"/>
      <w:r w:rsidR="003A534D" w:rsidRPr="00B82DE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  <w:t xml:space="preserve">-  </w:t>
      </w:r>
      <w:r w:rsidRPr="00B82DE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  <w:t>Les</w:t>
      </w:r>
      <w:proofErr w:type="gramEnd"/>
      <w:r w:rsidRPr="00B82DE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  <w:t xml:space="preserve"> conditions d’éligibilité</w:t>
      </w:r>
    </w:p>
    <w:p w14:paraId="60E52C35" w14:textId="52DDCAD7" w:rsidR="009321C2" w:rsidRPr="00B82DEE" w:rsidRDefault="009321C2" w:rsidP="007933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</w:pPr>
    </w:p>
    <w:p w14:paraId="27E279DC" w14:textId="77777777" w:rsidR="00D806CA" w:rsidRPr="00B82DEE" w:rsidRDefault="009321C2" w:rsidP="009321C2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r w:rsidRPr="00B82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>Expérience avérée en tant que coordinateur de projet ou rôle exécutif similaire</w:t>
      </w:r>
    </w:p>
    <w:p w14:paraId="15BC8936" w14:textId="42D88A26" w:rsidR="009321C2" w:rsidRPr="00B82DEE" w:rsidRDefault="00D806CA" w:rsidP="00D806CA">
      <w:p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r w:rsidRPr="00B82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 xml:space="preserve">                                                                                   (30%)</w:t>
      </w:r>
    </w:p>
    <w:p w14:paraId="7CE891BD" w14:textId="77777777" w:rsidR="009321C2" w:rsidRPr="00B82DEE" w:rsidRDefault="009321C2" w:rsidP="009321C2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r w:rsidRPr="00B82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>Expérience en planification et budgétisation</w:t>
      </w:r>
    </w:p>
    <w:p w14:paraId="012BF78D" w14:textId="59A4ED63" w:rsidR="009321C2" w:rsidRPr="00B82DEE" w:rsidRDefault="009321C2" w:rsidP="009321C2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r w:rsidRPr="00B82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 xml:space="preserve">Compétences organisationnelles et de leadership </w:t>
      </w:r>
    </w:p>
    <w:p w14:paraId="0EC48151" w14:textId="4A387696" w:rsidR="009321C2" w:rsidRPr="00B82DEE" w:rsidRDefault="009321C2" w:rsidP="009321C2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r w:rsidRPr="00B82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>Compétences en gestion de temps et de projet</w:t>
      </w:r>
    </w:p>
    <w:p w14:paraId="732A3E3E" w14:textId="0C9E0CED" w:rsidR="00D806CA" w:rsidRPr="00B82DEE" w:rsidRDefault="00D806CA" w:rsidP="00D806CA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proofErr w:type="gramStart"/>
      <w:r w:rsidRPr="00B82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>certificats</w:t>
      </w:r>
      <w:proofErr w:type="gramEnd"/>
      <w:r w:rsidRPr="00B82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 xml:space="preserve"> en gestion ou dans un domaine connexe.          </w:t>
      </w:r>
    </w:p>
    <w:p w14:paraId="2DEC150F" w14:textId="4AB69B73" w:rsidR="00D806CA" w:rsidRPr="00B82DEE" w:rsidRDefault="00D806CA" w:rsidP="00D806CA">
      <w:p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r w:rsidRPr="00B82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 xml:space="preserve">                                                                                     (20%)</w:t>
      </w:r>
    </w:p>
    <w:p w14:paraId="23A1B088" w14:textId="77777777" w:rsidR="009321C2" w:rsidRPr="00B82DEE" w:rsidRDefault="009321C2" w:rsidP="009321C2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r w:rsidRPr="00B82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>Solides compétences en rédaction et en rédaction de rapports </w:t>
      </w:r>
    </w:p>
    <w:p w14:paraId="0CFE27EA" w14:textId="0838A149" w:rsidR="009321C2" w:rsidRPr="00B82DEE" w:rsidRDefault="009321C2" w:rsidP="009321C2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r w:rsidRPr="00B82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>Aptitude à la résolution de problèmes</w:t>
      </w:r>
    </w:p>
    <w:p w14:paraId="7F9019F3" w14:textId="6ACDB825" w:rsidR="00D806CA" w:rsidRPr="00B82DEE" w:rsidRDefault="00D806CA" w:rsidP="00D806CA">
      <w:p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r w:rsidRPr="00B82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 xml:space="preserve">                                                                                      </w:t>
      </w:r>
      <w:proofErr w:type="gramStart"/>
      <w:r w:rsidRPr="00B82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>( 15</w:t>
      </w:r>
      <w:proofErr w:type="gramEnd"/>
      <w:r w:rsidRPr="00B82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>%)</w:t>
      </w:r>
    </w:p>
    <w:p w14:paraId="03159C35" w14:textId="77777777" w:rsidR="009321C2" w:rsidRPr="00B82DEE" w:rsidRDefault="009321C2" w:rsidP="009321C2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r w:rsidRPr="00B82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 xml:space="preserve">Compréhension approfondie de la politique PYD </w:t>
      </w:r>
    </w:p>
    <w:p w14:paraId="6F165ACE" w14:textId="77777777" w:rsidR="009321C2" w:rsidRPr="00B82DEE" w:rsidRDefault="009321C2" w:rsidP="009321C2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r w:rsidRPr="00B82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>Vaste expérience et compréhension de la participation et de l'engagement des jeunes</w:t>
      </w:r>
    </w:p>
    <w:p w14:paraId="47A68637" w14:textId="711E55C8" w:rsidR="009321C2" w:rsidRPr="00B82DEE" w:rsidRDefault="009321C2" w:rsidP="009321C2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r w:rsidRPr="00B82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>Forte utilisation d'approches participatives, créatives et axées sur les processus</w:t>
      </w:r>
    </w:p>
    <w:p w14:paraId="33CDBAB1" w14:textId="21CF931C" w:rsidR="00D806CA" w:rsidRPr="00B82DEE" w:rsidRDefault="00D806CA" w:rsidP="00D806CA">
      <w:p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r w:rsidRPr="00B82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 xml:space="preserve">                                                                                        </w:t>
      </w:r>
      <w:proofErr w:type="gramStart"/>
      <w:r w:rsidRPr="00B82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>( 20</w:t>
      </w:r>
      <w:proofErr w:type="gramEnd"/>
      <w:r w:rsidRPr="00B82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>%)</w:t>
      </w:r>
    </w:p>
    <w:p w14:paraId="5A77B808" w14:textId="1E771761" w:rsidR="009321C2" w:rsidRPr="00B82DEE" w:rsidRDefault="009321C2" w:rsidP="009321C2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r w:rsidRPr="00B82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>Compréhension des plateformes numériques et familiarité avec le travail à distance, y compris l'adaptabilité à différents fuseaux horaires</w:t>
      </w:r>
    </w:p>
    <w:p w14:paraId="0322CE9C" w14:textId="77777777" w:rsidR="009321C2" w:rsidRPr="00B82DEE" w:rsidRDefault="009321C2" w:rsidP="009321C2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r w:rsidRPr="00B82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>Grande intégrité, forte orientation vers les résultats et volonté d'excellence, auto-motivé, créatif, excellentes compétences organisationnelles et excellentes compétences en communication et en analyse.</w:t>
      </w:r>
    </w:p>
    <w:p w14:paraId="695CDC95" w14:textId="260D7FD7" w:rsidR="009321C2" w:rsidRPr="00B82DEE" w:rsidRDefault="009321C2" w:rsidP="009321C2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r w:rsidRPr="00B82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lastRenderedPageBreak/>
        <w:t>Une bonne communication en arabe, anglais et en français écrit et parlé est un atout majeur </w:t>
      </w:r>
    </w:p>
    <w:p w14:paraId="6EEE1A58" w14:textId="53DE6548" w:rsidR="0035329E" w:rsidRPr="00B82DEE" w:rsidRDefault="0035329E" w:rsidP="0035329E">
      <w:p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r w:rsidRPr="00B82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 xml:space="preserve">                                                                                      (15%)</w:t>
      </w:r>
    </w:p>
    <w:p w14:paraId="1080DB75" w14:textId="4054C0FC" w:rsidR="0064343B" w:rsidRPr="00B82DEE" w:rsidRDefault="0064343B" w:rsidP="006434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</w:pPr>
      <w:r w:rsidRPr="00B82DE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  <w:t>IV- Livrables</w:t>
      </w:r>
    </w:p>
    <w:p w14:paraId="0E7C69D4" w14:textId="1A81D569" w:rsidR="0064343B" w:rsidRPr="00B82DEE" w:rsidRDefault="0064343B" w:rsidP="0064343B">
      <w:pPr>
        <w:pStyle w:val="Paragraphedeliste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fr-FR"/>
        </w:rPr>
      </w:pPr>
      <w:r w:rsidRPr="00B82DE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  <w:t xml:space="preserve"> </w:t>
      </w:r>
      <w:r w:rsidRPr="00B82DE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fr-FR"/>
        </w:rPr>
        <w:t>PV de réunions internes ou externes</w:t>
      </w:r>
    </w:p>
    <w:p w14:paraId="01E4E53B" w14:textId="5BF4A6AE" w:rsidR="0064343B" w:rsidRPr="00B82DEE" w:rsidRDefault="0064343B" w:rsidP="0064343B">
      <w:pPr>
        <w:pStyle w:val="Paragraphedeliste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fr-FR"/>
        </w:rPr>
      </w:pPr>
      <w:r w:rsidRPr="00B82DE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  <w:t xml:space="preserve"> </w:t>
      </w:r>
      <w:r w:rsidRPr="00B82DE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fr-FR"/>
        </w:rPr>
        <w:t>Rapports d’activités assurées par l’</w:t>
      </w:r>
      <w:proofErr w:type="spellStart"/>
      <w:r w:rsidRPr="00B82DE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fr-FR"/>
        </w:rPr>
        <w:t>intéressé-e</w:t>
      </w:r>
      <w:proofErr w:type="spellEnd"/>
    </w:p>
    <w:p w14:paraId="53AB5520" w14:textId="3DD48981" w:rsidR="00C11E54" w:rsidRPr="00B82DEE" w:rsidRDefault="00C11E54" w:rsidP="0064343B">
      <w:pPr>
        <w:pStyle w:val="Paragraphedeliste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fr-FR"/>
        </w:rPr>
      </w:pPr>
      <w:r w:rsidRPr="00B82DE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fr-FR"/>
        </w:rPr>
        <w:t>Planning, annuel, trimestriels des activités.</w:t>
      </w:r>
    </w:p>
    <w:p w14:paraId="1DABE11F" w14:textId="52A231DA" w:rsidR="00C11E54" w:rsidRPr="00B82DEE" w:rsidRDefault="00C11E54" w:rsidP="0064343B">
      <w:pPr>
        <w:pStyle w:val="Paragraphedeliste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fr-FR"/>
        </w:rPr>
      </w:pPr>
      <w:r w:rsidRPr="00B82DE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fr-FR"/>
        </w:rPr>
        <w:t>Planning mensuel des activités et prévisions budgétaires y afférant</w:t>
      </w:r>
    </w:p>
    <w:p w14:paraId="37C1C323" w14:textId="35AA40BE" w:rsidR="0064343B" w:rsidRPr="00B82DEE" w:rsidRDefault="0064343B" w:rsidP="0064343B">
      <w:pPr>
        <w:pStyle w:val="Paragraphedeliste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fr-FR"/>
        </w:rPr>
      </w:pPr>
      <w:r w:rsidRPr="00B82DE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fr-FR"/>
        </w:rPr>
        <w:t>Collecte de tous les livrables exigés par le projet</w:t>
      </w:r>
    </w:p>
    <w:p w14:paraId="5F8281ED" w14:textId="3D82BF60" w:rsidR="00C11E54" w:rsidRPr="00B82DEE" w:rsidRDefault="00C11E54" w:rsidP="0064343B">
      <w:pPr>
        <w:pStyle w:val="Paragraphedeliste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fr-FR"/>
        </w:rPr>
      </w:pPr>
      <w:r w:rsidRPr="00B82DE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fr-FR"/>
        </w:rPr>
        <w:t xml:space="preserve">Rapport mensuel, trimestriel ou annuel d’activité </w:t>
      </w:r>
    </w:p>
    <w:p w14:paraId="787A9019" w14:textId="77777777" w:rsidR="0064343B" w:rsidRDefault="0064343B" w:rsidP="006434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B4F58"/>
          <w:sz w:val="28"/>
          <w:szCs w:val="28"/>
          <w:lang w:eastAsia="fr-FR"/>
        </w:rPr>
      </w:pPr>
    </w:p>
    <w:p w14:paraId="049CA90D" w14:textId="77777777" w:rsidR="0064343B" w:rsidRPr="0064343B" w:rsidRDefault="0064343B" w:rsidP="0064343B">
      <w:pPr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4B4F58"/>
          <w:sz w:val="28"/>
          <w:szCs w:val="28"/>
          <w:lang w:eastAsia="fr-FR"/>
        </w:rPr>
      </w:pPr>
    </w:p>
    <w:p w14:paraId="79490F39" w14:textId="2733E102" w:rsidR="00D2749C" w:rsidRPr="005850F6" w:rsidRDefault="00D2749C" w:rsidP="00D2749C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4B4F58"/>
          <w:sz w:val="21"/>
          <w:szCs w:val="21"/>
          <w:lang w:eastAsia="fr-FR"/>
        </w:rPr>
      </w:pPr>
      <w:r w:rsidRPr="005850F6">
        <w:rPr>
          <w:rFonts w:ascii="Lato" w:eastAsia="Times New Roman" w:hAnsi="Lato" w:cs="Times New Roman"/>
          <w:b/>
          <w:bCs/>
          <w:color w:val="4B4F58"/>
          <w:sz w:val="21"/>
          <w:szCs w:val="21"/>
          <w:lang w:eastAsia="fr-FR"/>
        </w:rPr>
        <w:t>:</w:t>
      </w:r>
    </w:p>
    <w:p w14:paraId="106C42EB" w14:textId="77777777" w:rsidR="00D2749C" w:rsidRDefault="00D2749C" w:rsidP="00C56F7B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4B4F58"/>
          <w:sz w:val="21"/>
          <w:szCs w:val="21"/>
          <w:lang w:eastAsia="fr-FR"/>
        </w:rPr>
      </w:pPr>
    </w:p>
    <w:p w14:paraId="5F544C83" w14:textId="40082EBB" w:rsidR="00D2749C" w:rsidRDefault="00D2749C" w:rsidP="00D2749C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4B4F58"/>
          <w:sz w:val="21"/>
          <w:szCs w:val="21"/>
          <w:lang w:eastAsia="fr-FR"/>
        </w:rPr>
      </w:pPr>
    </w:p>
    <w:p w14:paraId="14F5A06A" w14:textId="5A236EA9" w:rsidR="00D2749C" w:rsidRDefault="00D2749C" w:rsidP="00D274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B4F58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4B4F58"/>
          <w:sz w:val="32"/>
          <w:szCs w:val="32"/>
          <w:lang w:eastAsia="fr-FR"/>
        </w:rPr>
        <w:t xml:space="preserve">     4-</w:t>
      </w:r>
      <w:r w:rsidRPr="00D2749C">
        <w:rPr>
          <w:rFonts w:ascii="Times New Roman" w:eastAsia="Times New Roman" w:hAnsi="Times New Roman" w:cs="Times New Roman"/>
          <w:b/>
          <w:bCs/>
          <w:color w:val="4B4F58"/>
          <w:sz w:val="32"/>
          <w:szCs w:val="32"/>
          <w:lang w:eastAsia="fr-FR"/>
        </w:rPr>
        <w:t>Conditions de travail</w:t>
      </w:r>
      <w:r>
        <w:rPr>
          <w:rFonts w:ascii="Times New Roman" w:eastAsia="Times New Roman" w:hAnsi="Times New Roman" w:cs="Times New Roman"/>
          <w:b/>
          <w:bCs/>
          <w:color w:val="4B4F58"/>
          <w:sz w:val="32"/>
          <w:szCs w:val="32"/>
          <w:lang w:eastAsia="fr-FR"/>
        </w:rPr>
        <w:t> :</w:t>
      </w:r>
    </w:p>
    <w:p w14:paraId="1C5920FD" w14:textId="694EAED1" w:rsidR="00D2749C" w:rsidRPr="00180ABC" w:rsidRDefault="00D2749C" w:rsidP="00D274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4B4F58"/>
          <w:sz w:val="32"/>
          <w:szCs w:val="32"/>
          <w:lang w:eastAsia="fr-FR"/>
        </w:rPr>
        <w:t xml:space="preserve">      </w:t>
      </w:r>
      <w:r w:rsidR="001821CE">
        <w:rPr>
          <w:rFonts w:ascii="Times New Roman" w:eastAsia="Times New Roman" w:hAnsi="Times New Roman" w:cs="Times New Roman"/>
          <w:b/>
          <w:bCs/>
          <w:color w:val="4B4F58"/>
          <w:sz w:val="32"/>
          <w:szCs w:val="32"/>
          <w:lang w:eastAsia="fr-FR"/>
        </w:rPr>
        <w:t xml:space="preserve"> </w:t>
      </w:r>
      <w:r w:rsidR="001821CE" w:rsidRPr="00180AB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  <w:t xml:space="preserve">-   </w:t>
      </w:r>
      <w:r w:rsidR="001821CE" w:rsidRPr="00180A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fr-FR"/>
        </w:rPr>
        <w:t xml:space="preserve">En CDD pour la durée restante du projet de </w:t>
      </w:r>
      <w:r w:rsidR="00C56F7B" w:rsidRPr="00180A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fr-FR"/>
        </w:rPr>
        <w:t xml:space="preserve">début </w:t>
      </w:r>
      <w:r w:rsidR="001821CE" w:rsidRPr="00180A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fr-FR"/>
        </w:rPr>
        <w:t xml:space="preserve">septembre </w:t>
      </w:r>
      <w:proofErr w:type="gramStart"/>
      <w:r w:rsidR="001821CE" w:rsidRPr="00180A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fr-FR"/>
        </w:rPr>
        <w:t>2022</w:t>
      </w:r>
      <w:r w:rsidR="00C56F7B" w:rsidRPr="00180A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fr-FR"/>
        </w:rPr>
        <w:t xml:space="preserve"> </w:t>
      </w:r>
      <w:r w:rsidR="001821CE" w:rsidRPr="00180A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fr-FR"/>
        </w:rPr>
        <w:t xml:space="preserve"> à</w:t>
      </w:r>
      <w:proofErr w:type="gramEnd"/>
      <w:r w:rsidR="001821CE" w:rsidRPr="00180A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fr-FR"/>
        </w:rPr>
        <w:t xml:space="preserve">  fin mai 2023</w:t>
      </w:r>
    </w:p>
    <w:p w14:paraId="7A17E8EF" w14:textId="39EEB95B" w:rsidR="00D2749C" w:rsidRPr="00180ABC" w:rsidRDefault="00D2749C" w:rsidP="00D274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fr-FR"/>
        </w:rPr>
      </w:pPr>
      <w:r w:rsidRPr="00180AB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  <w:t xml:space="preserve">      </w:t>
      </w:r>
      <w:r w:rsidRPr="00180A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fr-FR"/>
        </w:rPr>
        <w:t xml:space="preserve"> -   A temps plein</w:t>
      </w:r>
      <w:r w:rsidR="001821CE" w:rsidRPr="00180A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fr-FR"/>
        </w:rPr>
        <w:t>, en présentiel ou à distance selon les exigences des activités</w:t>
      </w:r>
    </w:p>
    <w:p w14:paraId="1649B100" w14:textId="5A71ADEF" w:rsidR="001821CE" w:rsidRPr="00180ABC" w:rsidRDefault="001821CE" w:rsidP="00D274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fr-FR"/>
        </w:rPr>
      </w:pPr>
      <w:r w:rsidRPr="00180A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fr-FR"/>
        </w:rPr>
        <w:t xml:space="preserve">      -   Possibilités de déplacement dans les régions et communautés couvertes par le projet pour des missions ponctuelles en renfort aux coordi</w:t>
      </w:r>
      <w:r w:rsidR="00E37181" w:rsidRPr="00180A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fr-FR"/>
        </w:rPr>
        <w:t>n</w:t>
      </w:r>
      <w:r w:rsidRPr="00180A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fr-FR"/>
        </w:rPr>
        <w:t>at</w:t>
      </w:r>
      <w:r w:rsidR="00E37181" w:rsidRPr="00180A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fr-FR"/>
        </w:rPr>
        <w:t>eurs-</w:t>
      </w:r>
      <w:proofErr w:type="spellStart"/>
      <w:r w:rsidR="00E37181" w:rsidRPr="00180A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fr-FR"/>
        </w:rPr>
        <w:t>trices</w:t>
      </w:r>
      <w:proofErr w:type="spellEnd"/>
      <w:r w:rsidR="00E37181" w:rsidRPr="00180A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fr-FR"/>
        </w:rPr>
        <w:t xml:space="preserve"> régionaux </w:t>
      </w:r>
    </w:p>
    <w:p w14:paraId="05D5F884" w14:textId="4A5F10CD" w:rsidR="001821CE" w:rsidRPr="00D2749C" w:rsidRDefault="001821CE" w:rsidP="00D274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B4F58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color w:val="4B4F58"/>
          <w:sz w:val="32"/>
          <w:szCs w:val="32"/>
          <w:lang w:eastAsia="fr-FR"/>
        </w:rPr>
        <w:t xml:space="preserve">      </w:t>
      </w:r>
    </w:p>
    <w:p w14:paraId="211FDD65" w14:textId="562A8DDA" w:rsidR="00D2749C" w:rsidRDefault="00D2749C" w:rsidP="00D2749C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B4F58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4B4F58"/>
          <w:sz w:val="32"/>
          <w:szCs w:val="32"/>
          <w:lang w:eastAsia="fr-FR"/>
        </w:rPr>
        <w:t>Candidature :</w:t>
      </w:r>
    </w:p>
    <w:p w14:paraId="3990D0D8" w14:textId="179AC443" w:rsidR="00E37181" w:rsidRDefault="00E37181" w:rsidP="00E37181">
      <w:pPr>
        <w:pStyle w:val="Paragraphedeliste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32"/>
          <w:szCs w:val="32"/>
          <w:lang w:eastAsia="fr-FR"/>
        </w:rPr>
      </w:pPr>
      <w:r w:rsidRPr="00E37181">
        <w:rPr>
          <w:rFonts w:ascii="Times New Roman" w:eastAsia="Times New Roman" w:hAnsi="Times New Roman" w:cs="Times New Roman"/>
          <w:color w:val="4B4F58"/>
          <w:sz w:val="32"/>
          <w:szCs w:val="32"/>
          <w:lang w:eastAsia="fr-FR"/>
        </w:rPr>
        <w:t>L</w:t>
      </w:r>
      <w:r>
        <w:rPr>
          <w:rFonts w:ascii="Times New Roman" w:eastAsia="Times New Roman" w:hAnsi="Times New Roman" w:cs="Times New Roman"/>
          <w:color w:val="4B4F58"/>
          <w:sz w:val="32"/>
          <w:szCs w:val="32"/>
          <w:lang w:eastAsia="fr-FR"/>
        </w:rPr>
        <w:t xml:space="preserve">e ou la </w:t>
      </w:r>
      <w:proofErr w:type="spellStart"/>
      <w:r>
        <w:rPr>
          <w:rFonts w:ascii="Times New Roman" w:eastAsia="Times New Roman" w:hAnsi="Times New Roman" w:cs="Times New Roman"/>
          <w:color w:val="4B4F58"/>
          <w:sz w:val="32"/>
          <w:szCs w:val="32"/>
          <w:lang w:eastAsia="fr-FR"/>
        </w:rPr>
        <w:t>candidat-</w:t>
      </w:r>
      <w:proofErr w:type="gramStart"/>
      <w:r>
        <w:rPr>
          <w:rFonts w:ascii="Times New Roman" w:eastAsia="Times New Roman" w:hAnsi="Times New Roman" w:cs="Times New Roman"/>
          <w:color w:val="4B4F58"/>
          <w:sz w:val="32"/>
          <w:szCs w:val="32"/>
          <w:lang w:eastAsia="fr-FR"/>
        </w:rPr>
        <w:t>e</w:t>
      </w:r>
      <w:proofErr w:type="spellEnd"/>
      <w:r>
        <w:rPr>
          <w:rFonts w:ascii="Times New Roman" w:eastAsia="Times New Roman" w:hAnsi="Times New Roman" w:cs="Times New Roman"/>
          <w:color w:val="4B4F58"/>
          <w:sz w:val="32"/>
          <w:szCs w:val="32"/>
          <w:lang w:eastAsia="fr-FR"/>
        </w:rPr>
        <w:t xml:space="preserve">  doit</w:t>
      </w:r>
      <w:proofErr w:type="gramEnd"/>
      <w:r>
        <w:rPr>
          <w:rFonts w:ascii="Times New Roman" w:eastAsia="Times New Roman" w:hAnsi="Times New Roman" w:cs="Times New Roman"/>
          <w:color w:val="4B4F58"/>
          <w:sz w:val="32"/>
          <w:szCs w:val="32"/>
          <w:lang w:eastAsia="fr-FR"/>
        </w:rPr>
        <w:t xml:space="preserve"> envoyer une demande accompagnée d’un CV par email à l’adress</w:t>
      </w:r>
      <w:r w:rsidR="00881C92">
        <w:rPr>
          <w:rFonts w:ascii="Times New Roman" w:eastAsia="Times New Roman" w:hAnsi="Times New Roman" w:cs="Times New Roman"/>
          <w:color w:val="4B4F58"/>
          <w:sz w:val="32"/>
          <w:szCs w:val="32"/>
          <w:lang w:eastAsia="fr-FR"/>
        </w:rPr>
        <w:t xml:space="preserve">e </w:t>
      </w:r>
      <w:r>
        <w:rPr>
          <w:rFonts w:ascii="Times New Roman" w:eastAsia="Times New Roman" w:hAnsi="Times New Roman" w:cs="Times New Roman"/>
          <w:color w:val="4B4F58"/>
          <w:sz w:val="32"/>
          <w:szCs w:val="32"/>
          <w:lang w:eastAsia="fr-FR"/>
        </w:rPr>
        <w:t>suivante :</w:t>
      </w:r>
      <w:r w:rsidRPr="00E37181">
        <w:rPr>
          <w:rFonts w:ascii="Times New Roman" w:eastAsia="Times New Roman" w:hAnsi="Times New Roman" w:cs="Times New Roman"/>
          <w:color w:val="0070C0"/>
          <w:sz w:val="32"/>
          <w:szCs w:val="32"/>
          <w:lang w:eastAsia="fr-FR"/>
        </w:rPr>
        <w:t>peacebuilders2022@gmail.com</w:t>
      </w:r>
    </w:p>
    <w:p w14:paraId="27680BAB" w14:textId="3014D94D" w:rsidR="00881C92" w:rsidRPr="00881C92" w:rsidRDefault="00881C92" w:rsidP="00E37181">
      <w:pPr>
        <w:pStyle w:val="Paragraphedeliste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81C92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Le délai 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de dépôt des candidatures est fixé au lundi 22 </w:t>
      </w:r>
      <w:r w:rsidR="006724B1">
        <w:rPr>
          <w:rFonts w:ascii="Times New Roman" w:eastAsia="Times New Roman" w:hAnsi="Times New Roman" w:cs="Times New Roman"/>
          <w:sz w:val="32"/>
          <w:szCs w:val="32"/>
          <w:lang w:eastAsia="fr-FR"/>
        </w:rPr>
        <w:t>août 2022.</w:t>
      </w:r>
    </w:p>
    <w:p w14:paraId="59C8B05D" w14:textId="77777777" w:rsidR="009321C2" w:rsidRPr="005850F6" w:rsidRDefault="009321C2" w:rsidP="00D2749C">
      <w:pPr>
        <w:shd w:val="clear" w:color="auto" w:fill="FFFFFF"/>
        <w:spacing w:after="0" w:line="240" w:lineRule="auto"/>
        <w:ind w:left="1440"/>
        <w:textAlignment w:val="baseline"/>
        <w:rPr>
          <w:rFonts w:ascii="Lato" w:eastAsia="Times New Roman" w:hAnsi="Lato" w:cs="Times New Roman"/>
          <w:color w:val="4B4F58"/>
          <w:sz w:val="21"/>
          <w:szCs w:val="21"/>
          <w:lang w:eastAsia="fr-FR"/>
        </w:rPr>
      </w:pPr>
    </w:p>
    <w:p w14:paraId="21BB6EED" w14:textId="77777777" w:rsidR="009321C2" w:rsidRDefault="009321C2" w:rsidP="007933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B4F58"/>
          <w:sz w:val="32"/>
          <w:szCs w:val="32"/>
          <w:lang w:eastAsia="fr-FR"/>
        </w:rPr>
      </w:pPr>
    </w:p>
    <w:p w14:paraId="253E465F" w14:textId="77777777" w:rsidR="005B6DCD" w:rsidRPr="005850F6" w:rsidRDefault="005B6DCD" w:rsidP="005B6DCD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4B4F58"/>
          <w:sz w:val="21"/>
          <w:szCs w:val="21"/>
          <w:lang w:eastAsia="fr-FR"/>
        </w:rPr>
      </w:pPr>
    </w:p>
    <w:p w14:paraId="2392D53C" w14:textId="77777777" w:rsidR="000009E1" w:rsidRPr="00FA1D61" w:rsidRDefault="000009E1" w:rsidP="00FA1D61">
      <w:pPr>
        <w:rPr>
          <w:b/>
          <w:bCs/>
          <w:sz w:val="32"/>
          <w:szCs w:val="32"/>
        </w:rPr>
      </w:pPr>
    </w:p>
    <w:p w14:paraId="03E890F9" w14:textId="4E8D7C08" w:rsidR="00FA1D61" w:rsidRPr="00FA1D61" w:rsidRDefault="00FA1D61" w:rsidP="00FA1D61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b/>
          <w:bCs/>
          <w:color w:val="4B4F58"/>
          <w:sz w:val="21"/>
          <w:szCs w:val="21"/>
          <w:lang w:eastAsia="fr-FR"/>
        </w:rPr>
      </w:pPr>
    </w:p>
    <w:p w14:paraId="1DAD8AB3" w14:textId="77777777" w:rsidR="00FA1D61" w:rsidRPr="00FA1D61" w:rsidRDefault="00FA1D61" w:rsidP="00702DCE">
      <w:pPr>
        <w:rPr>
          <w:b/>
          <w:bCs/>
          <w:sz w:val="32"/>
          <w:szCs w:val="32"/>
        </w:rPr>
      </w:pPr>
    </w:p>
    <w:p w14:paraId="52A7A541" w14:textId="77777777" w:rsidR="00702DCE" w:rsidRPr="00DC6121" w:rsidRDefault="00702DCE">
      <w:pPr>
        <w:rPr>
          <w:sz w:val="32"/>
          <w:szCs w:val="32"/>
        </w:rPr>
      </w:pPr>
    </w:p>
    <w:sectPr w:rsidR="00702DCE" w:rsidRPr="00DC6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E5492"/>
    <w:multiLevelType w:val="multilevel"/>
    <w:tmpl w:val="3CBE9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1E3A94"/>
    <w:multiLevelType w:val="hybridMultilevel"/>
    <w:tmpl w:val="F318681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D8786E"/>
    <w:multiLevelType w:val="multilevel"/>
    <w:tmpl w:val="F21E2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1369CC"/>
    <w:multiLevelType w:val="hybridMultilevel"/>
    <w:tmpl w:val="0792AAA4"/>
    <w:lvl w:ilvl="0" w:tplc="A128E97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74C62"/>
    <w:multiLevelType w:val="hybridMultilevel"/>
    <w:tmpl w:val="D3420ADA"/>
    <w:lvl w:ilvl="0" w:tplc="51CA19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F0B7C"/>
    <w:multiLevelType w:val="hybridMultilevel"/>
    <w:tmpl w:val="548E2A26"/>
    <w:lvl w:ilvl="0" w:tplc="9B50F742">
      <w:start w:val="4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63A4075"/>
    <w:multiLevelType w:val="hybridMultilevel"/>
    <w:tmpl w:val="04688416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BF17FDE"/>
    <w:multiLevelType w:val="multilevel"/>
    <w:tmpl w:val="9028E4E4"/>
    <w:lvl w:ilvl="0">
      <w:start w:val="1"/>
      <w:numFmt w:val="bullet"/>
      <w:lvlText w:val=""/>
      <w:lvlJc w:val="left"/>
      <w:pPr>
        <w:tabs>
          <w:tab w:val="num" w:pos="1777"/>
        </w:tabs>
        <w:ind w:left="177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2F05EE5"/>
    <w:multiLevelType w:val="hybridMultilevel"/>
    <w:tmpl w:val="665A07AC"/>
    <w:lvl w:ilvl="0" w:tplc="040C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9" w15:restartNumberingAfterBreak="0">
    <w:nsid w:val="6FCA6B54"/>
    <w:multiLevelType w:val="hybridMultilevel"/>
    <w:tmpl w:val="D3420AD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242157">
    <w:abstractNumId w:val="4"/>
  </w:num>
  <w:num w:numId="2" w16cid:durableId="1602496670">
    <w:abstractNumId w:val="7"/>
  </w:num>
  <w:num w:numId="3" w16cid:durableId="1321499351">
    <w:abstractNumId w:val="9"/>
  </w:num>
  <w:num w:numId="4" w16cid:durableId="1436438681">
    <w:abstractNumId w:val="6"/>
  </w:num>
  <w:num w:numId="5" w16cid:durableId="92870432">
    <w:abstractNumId w:val="8"/>
  </w:num>
  <w:num w:numId="6" w16cid:durableId="871767516">
    <w:abstractNumId w:val="1"/>
  </w:num>
  <w:num w:numId="7" w16cid:durableId="929318111">
    <w:abstractNumId w:val="2"/>
  </w:num>
  <w:num w:numId="8" w16cid:durableId="1630472713">
    <w:abstractNumId w:val="0"/>
  </w:num>
  <w:num w:numId="9" w16cid:durableId="525795546">
    <w:abstractNumId w:val="3"/>
  </w:num>
  <w:num w:numId="10" w16cid:durableId="13796279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121"/>
    <w:rsid w:val="000009E1"/>
    <w:rsid w:val="00180ABC"/>
    <w:rsid w:val="001821CE"/>
    <w:rsid w:val="001D52E3"/>
    <w:rsid w:val="00203041"/>
    <w:rsid w:val="0035329E"/>
    <w:rsid w:val="00372445"/>
    <w:rsid w:val="003A534D"/>
    <w:rsid w:val="003C4996"/>
    <w:rsid w:val="003E7F24"/>
    <w:rsid w:val="004238F9"/>
    <w:rsid w:val="004D6851"/>
    <w:rsid w:val="005411EF"/>
    <w:rsid w:val="00557F9C"/>
    <w:rsid w:val="005B6DCD"/>
    <w:rsid w:val="0064343B"/>
    <w:rsid w:val="006724B1"/>
    <w:rsid w:val="00702DCE"/>
    <w:rsid w:val="00736D7F"/>
    <w:rsid w:val="00793330"/>
    <w:rsid w:val="007D767D"/>
    <w:rsid w:val="00881C92"/>
    <w:rsid w:val="009321C2"/>
    <w:rsid w:val="00A77830"/>
    <w:rsid w:val="00B30A3E"/>
    <w:rsid w:val="00B82DEE"/>
    <w:rsid w:val="00C11E54"/>
    <w:rsid w:val="00C56F7B"/>
    <w:rsid w:val="00CB2AE9"/>
    <w:rsid w:val="00D2749C"/>
    <w:rsid w:val="00D30775"/>
    <w:rsid w:val="00D33B26"/>
    <w:rsid w:val="00D806CA"/>
    <w:rsid w:val="00DC6121"/>
    <w:rsid w:val="00E37181"/>
    <w:rsid w:val="00ED2ECA"/>
    <w:rsid w:val="00FA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2270E"/>
  <w15:chartTrackingRefBased/>
  <w15:docId w15:val="{A9B24302-633F-44B0-84D7-E8F089DC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2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983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faiza kefi</dc:creator>
  <cp:keywords/>
  <dc:description/>
  <cp:lastModifiedBy>faiza kefi</cp:lastModifiedBy>
  <cp:revision>2</cp:revision>
  <dcterms:created xsi:type="dcterms:W3CDTF">2022-08-16T09:06:00Z</dcterms:created>
  <dcterms:modified xsi:type="dcterms:W3CDTF">2022-08-16T09:06:00Z</dcterms:modified>
</cp:coreProperties>
</file>