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140" w:rsidRDefault="00FB4140" w:rsidP="007C266E">
      <w:pPr>
        <w:pBdr>
          <w:top w:val="single" w:sz="4" w:space="1" w:color="auto"/>
          <w:left w:val="single" w:sz="4" w:space="1" w:color="auto"/>
          <w:bottom w:val="single" w:sz="4" w:space="1" w:color="auto"/>
          <w:right w:val="single" w:sz="4" w:space="1" w:color="auto"/>
        </w:pBdr>
        <w:shd w:val="clear" w:color="auto" w:fill="BFBFBF" w:themeFill="background1" w:themeFillShade="BF"/>
        <w:jc w:val="center"/>
      </w:pPr>
      <w:r>
        <w:rPr>
          <w:noProof/>
          <w:lang w:eastAsia="fr-FR"/>
        </w:rPr>
        <w:drawing>
          <wp:inline distT="0" distB="0" distL="0" distR="0" wp14:anchorId="72DEF94A" wp14:editId="6F0E7F58">
            <wp:extent cx="466725" cy="713557"/>
            <wp:effectExtent l="0" t="0" r="0" b="0"/>
            <wp:docPr id="7" name="Image 7" descr="C:\Users\user\Desktop\l_transit_nouveau_nom_hi_protect_fr_verti_rev_blu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l_transit_nouveau_nom_hi_protect_fr_verti_rev_blue_rgb.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714375"/>
                    </a:xfrm>
                    <a:prstGeom prst="rect">
                      <a:avLst/>
                    </a:prstGeom>
                    <a:noFill/>
                    <a:ln>
                      <a:noFill/>
                    </a:ln>
                  </pic:spPr>
                </pic:pic>
              </a:graphicData>
            </a:graphic>
          </wp:inline>
        </w:drawing>
      </w:r>
    </w:p>
    <w:p w:rsidR="00CE6D4A" w:rsidRDefault="00FB4140" w:rsidP="00846DE2">
      <w:pPr>
        <w:pBdr>
          <w:top w:val="single" w:sz="4" w:space="1" w:color="auto"/>
          <w:left w:val="single" w:sz="4" w:space="1" w:color="auto"/>
          <w:bottom w:val="single" w:sz="4" w:space="1" w:color="auto"/>
          <w:right w:val="single" w:sz="4" w:space="1" w:color="auto"/>
        </w:pBdr>
        <w:shd w:val="clear" w:color="auto" w:fill="BFBFBF" w:themeFill="background1" w:themeFillShade="BF"/>
        <w:spacing w:after="0" w:line="240" w:lineRule="auto"/>
        <w:jc w:val="center"/>
        <w:rPr>
          <w:rFonts w:ascii="Arial" w:hAnsi="Arial"/>
          <w:b/>
          <w:bCs/>
          <w:sz w:val="20"/>
          <w:szCs w:val="20"/>
        </w:rPr>
      </w:pPr>
      <w:r w:rsidRPr="00682246">
        <w:rPr>
          <w:rFonts w:ascii="Arial" w:hAnsi="Arial"/>
          <w:b/>
          <w:bCs/>
          <w:sz w:val="20"/>
          <w:szCs w:val="20"/>
        </w:rPr>
        <w:t xml:space="preserve">TERMES DE REFERENCE </w:t>
      </w:r>
    </w:p>
    <w:p w:rsidR="00FB4140" w:rsidRDefault="007B78A5" w:rsidP="00D62D4D">
      <w:pPr>
        <w:pBdr>
          <w:top w:val="single" w:sz="4" w:space="1" w:color="auto"/>
          <w:left w:val="single" w:sz="4" w:space="1" w:color="auto"/>
          <w:bottom w:val="single" w:sz="4" w:space="1" w:color="auto"/>
          <w:right w:val="single" w:sz="4" w:space="1" w:color="auto"/>
        </w:pBdr>
        <w:shd w:val="clear" w:color="auto" w:fill="BFBFBF" w:themeFill="background1" w:themeFillShade="BF"/>
        <w:spacing w:before="100" w:beforeAutospacing="1" w:after="100" w:afterAutospacing="1" w:line="240" w:lineRule="auto"/>
        <w:jc w:val="center"/>
        <w:rPr>
          <w:rFonts w:ascii="Arial" w:hAnsi="Arial"/>
          <w:b/>
          <w:bCs/>
          <w:sz w:val="20"/>
          <w:szCs w:val="20"/>
        </w:rPr>
      </w:pPr>
      <w:r w:rsidRPr="007B78A5">
        <w:rPr>
          <w:rFonts w:ascii="Arial" w:hAnsi="Arial"/>
          <w:b/>
          <w:bCs/>
          <w:sz w:val="20"/>
          <w:szCs w:val="20"/>
        </w:rPr>
        <w:t xml:space="preserve">Formation de formateurs </w:t>
      </w:r>
      <w:r w:rsidR="00D62D4D">
        <w:rPr>
          <w:rFonts w:ascii="Arial" w:hAnsi="Arial"/>
          <w:b/>
          <w:bCs/>
          <w:sz w:val="20"/>
          <w:szCs w:val="20"/>
        </w:rPr>
        <w:t>au profit d</w:t>
      </w:r>
      <w:r>
        <w:rPr>
          <w:rFonts w:ascii="Arial" w:hAnsi="Arial"/>
          <w:b/>
          <w:bCs/>
          <w:sz w:val="20"/>
          <w:szCs w:val="20"/>
        </w:rPr>
        <w:t>es</w:t>
      </w:r>
      <w:r w:rsidRPr="007B78A5">
        <w:rPr>
          <w:rFonts w:ascii="Arial" w:hAnsi="Arial"/>
          <w:b/>
          <w:bCs/>
          <w:sz w:val="20"/>
          <w:szCs w:val="20"/>
        </w:rPr>
        <w:t xml:space="preserve"> personnels permanents de l’</w:t>
      </w:r>
      <w:r>
        <w:rPr>
          <w:rFonts w:ascii="Arial" w:hAnsi="Arial"/>
          <w:b/>
          <w:bCs/>
          <w:sz w:val="20"/>
          <w:szCs w:val="20"/>
        </w:rPr>
        <w:t>Institut Supérieur de l’Education Spécialisée (</w:t>
      </w:r>
      <w:r w:rsidRPr="007B78A5">
        <w:rPr>
          <w:rFonts w:ascii="Arial" w:hAnsi="Arial"/>
          <w:b/>
          <w:bCs/>
          <w:sz w:val="20"/>
          <w:szCs w:val="20"/>
        </w:rPr>
        <w:t>ISES</w:t>
      </w:r>
      <w:r>
        <w:rPr>
          <w:rFonts w:ascii="Arial" w:hAnsi="Arial"/>
          <w:b/>
          <w:bCs/>
          <w:sz w:val="20"/>
          <w:szCs w:val="20"/>
        </w:rPr>
        <w:t>)</w:t>
      </w:r>
      <w:r w:rsidRPr="007B78A5">
        <w:rPr>
          <w:rFonts w:ascii="Arial" w:hAnsi="Arial"/>
          <w:b/>
          <w:bCs/>
          <w:sz w:val="20"/>
          <w:szCs w:val="20"/>
        </w:rPr>
        <w:t xml:space="preserve"> intervenant dans la prise en charge des enfants autistes</w:t>
      </w:r>
      <w:r>
        <w:rPr>
          <w:rFonts w:ascii="Arial" w:hAnsi="Arial"/>
          <w:b/>
          <w:bCs/>
          <w:sz w:val="20"/>
          <w:szCs w:val="20"/>
        </w:rPr>
        <w:t xml:space="preserve">, sur les 3 approches : médicale, psychologique et la prise en charge </w:t>
      </w:r>
      <w:r w:rsidR="00846DE2">
        <w:rPr>
          <w:rFonts w:ascii="Arial" w:hAnsi="Arial"/>
          <w:b/>
          <w:bCs/>
          <w:sz w:val="20"/>
          <w:szCs w:val="20"/>
        </w:rPr>
        <w:t>éducative et sociale</w:t>
      </w:r>
      <w:r>
        <w:rPr>
          <w:rFonts w:ascii="Arial" w:hAnsi="Arial"/>
          <w:b/>
          <w:bCs/>
          <w:sz w:val="20"/>
          <w:szCs w:val="20"/>
        </w:rPr>
        <w:t>.</w:t>
      </w:r>
    </w:p>
    <w:p w:rsidR="00FB4140" w:rsidRPr="00682246" w:rsidRDefault="00FB4140" w:rsidP="007C266E">
      <w:pPr>
        <w:pBdr>
          <w:top w:val="single" w:sz="4" w:space="1" w:color="auto"/>
          <w:left w:val="single" w:sz="4" w:space="1" w:color="auto"/>
          <w:bottom w:val="single" w:sz="4" w:space="1" w:color="auto"/>
          <w:right w:val="single" w:sz="4" w:space="1" w:color="auto"/>
        </w:pBdr>
        <w:shd w:val="clear" w:color="auto" w:fill="BFBFBF" w:themeFill="background1" w:themeFillShade="BF"/>
        <w:spacing w:after="0" w:line="240" w:lineRule="auto"/>
        <w:jc w:val="center"/>
        <w:rPr>
          <w:rFonts w:ascii="Arial" w:hAnsi="Arial"/>
          <w:b/>
          <w:bCs/>
          <w:sz w:val="20"/>
          <w:szCs w:val="20"/>
        </w:rPr>
      </w:pPr>
    </w:p>
    <w:p w:rsidR="00FB4140" w:rsidRPr="00682246" w:rsidRDefault="00FB4140" w:rsidP="00FE270C">
      <w:pPr>
        <w:pBdr>
          <w:top w:val="single" w:sz="4" w:space="1" w:color="auto"/>
          <w:left w:val="single" w:sz="4" w:space="1" w:color="auto"/>
          <w:bottom w:val="single" w:sz="4" w:space="1" w:color="auto"/>
          <w:right w:val="single" w:sz="4" w:space="1" w:color="auto"/>
        </w:pBdr>
        <w:shd w:val="clear" w:color="auto" w:fill="BFBFBF" w:themeFill="background1" w:themeFillShade="BF"/>
        <w:spacing w:after="0" w:line="240" w:lineRule="auto"/>
        <w:jc w:val="center"/>
        <w:rPr>
          <w:rFonts w:ascii="Arial" w:hAnsi="Arial"/>
          <w:b/>
          <w:bCs/>
          <w:sz w:val="20"/>
          <w:szCs w:val="20"/>
        </w:rPr>
      </w:pPr>
      <w:r w:rsidRPr="00682246">
        <w:rPr>
          <w:rFonts w:ascii="Arial" w:hAnsi="Arial"/>
          <w:b/>
          <w:bCs/>
          <w:sz w:val="20"/>
          <w:szCs w:val="20"/>
        </w:rPr>
        <w:t xml:space="preserve">Mis en œuvre par </w:t>
      </w:r>
      <w:r>
        <w:rPr>
          <w:rFonts w:ascii="Arial" w:hAnsi="Arial"/>
          <w:b/>
          <w:bCs/>
          <w:sz w:val="20"/>
          <w:szCs w:val="20"/>
        </w:rPr>
        <w:t>Humanité &amp; Inclusion</w:t>
      </w:r>
      <w:r w:rsidRPr="00682246">
        <w:rPr>
          <w:rFonts w:ascii="Arial" w:hAnsi="Arial"/>
          <w:b/>
          <w:bCs/>
          <w:sz w:val="20"/>
          <w:szCs w:val="20"/>
        </w:rPr>
        <w:t xml:space="preserve"> en Tunisie </w:t>
      </w:r>
    </w:p>
    <w:p w:rsidR="00FB4140" w:rsidRPr="00682246" w:rsidRDefault="00FB4140" w:rsidP="00D62D4D">
      <w:pPr>
        <w:pBdr>
          <w:top w:val="single" w:sz="4" w:space="1" w:color="auto"/>
          <w:left w:val="single" w:sz="4" w:space="1" w:color="auto"/>
          <w:bottom w:val="single" w:sz="4" w:space="1" w:color="auto"/>
          <w:right w:val="single" w:sz="4" w:space="1" w:color="auto"/>
        </w:pBdr>
        <w:shd w:val="clear" w:color="auto" w:fill="BFBFBF" w:themeFill="background1" w:themeFillShade="BF"/>
        <w:spacing w:after="0" w:line="240" w:lineRule="auto"/>
        <w:jc w:val="center"/>
        <w:rPr>
          <w:rFonts w:ascii="Arial" w:hAnsi="Arial"/>
          <w:b/>
          <w:bCs/>
          <w:sz w:val="20"/>
          <w:szCs w:val="20"/>
        </w:rPr>
      </w:pPr>
      <w:r>
        <w:rPr>
          <w:rFonts w:ascii="Arial" w:hAnsi="Arial"/>
          <w:b/>
          <w:bCs/>
          <w:sz w:val="20"/>
          <w:szCs w:val="20"/>
        </w:rPr>
        <w:t xml:space="preserve"> </w:t>
      </w:r>
      <w:r w:rsidR="007B78A5">
        <w:rPr>
          <w:rFonts w:ascii="Arial" w:hAnsi="Arial"/>
          <w:b/>
          <w:bCs/>
          <w:sz w:val="20"/>
          <w:szCs w:val="20"/>
        </w:rPr>
        <w:t xml:space="preserve">Premier </w:t>
      </w:r>
      <w:r w:rsidR="009F2DE9">
        <w:rPr>
          <w:rFonts w:ascii="Arial" w:hAnsi="Arial"/>
          <w:b/>
          <w:bCs/>
          <w:sz w:val="20"/>
          <w:szCs w:val="20"/>
        </w:rPr>
        <w:t xml:space="preserve">semestre </w:t>
      </w:r>
      <w:r w:rsidR="00D21E33">
        <w:rPr>
          <w:rFonts w:ascii="Arial" w:hAnsi="Arial"/>
          <w:b/>
          <w:bCs/>
          <w:sz w:val="20"/>
          <w:szCs w:val="20"/>
        </w:rPr>
        <w:t>202</w:t>
      </w:r>
      <w:r w:rsidR="004C2BE1">
        <w:rPr>
          <w:rFonts w:ascii="Arial" w:hAnsi="Arial"/>
          <w:b/>
          <w:bCs/>
          <w:sz w:val="20"/>
          <w:szCs w:val="20"/>
        </w:rPr>
        <w:t>2</w:t>
      </w:r>
    </w:p>
    <w:p w:rsidR="00FB4140" w:rsidRDefault="00FB4140" w:rsidP="007C266E">
      <w:pPr>
        <w:pBdr>
          <w:top w:val="single" w:sz="4" w:space="1" w:color="auto"/>
          <w:left w:val="single" w:sz="4" w:space="1" w:color="auto"/>
          <w:bottom w:val="single" w:sz="4" w:space="1" w:color="auto"/>
          <w:right w:val="single" w:sz="4" w:space="1" w:color="auto"/>
        </w:pBdr>
        <w:shd w:val="clear" w:color="auto" w:fill="BFBFBF" w:themeFill="background1" w:themeFillShade="BF"/>
        <w:spacing w:after="0" w:line="240" w:lineRule="auto"/>
        <w:jc w:val="center"/>
        <w:rPr>
          <w:b/>
          <w:bCs/>
          <w:sz w:val="24"/>
          <w:szCs w:val="24"/>
        </w:rPr>
      </w:pPr>
    </w:p>
    <w:p w:rsidR="00FB4140" w:rsidRDefault="00FB4140" w:rsidP="00FB4140">
      <w:pPr>
        <w:spacing w:after="0" w:line="240" w:lineRule="auto"/>
        <w:jc w:val="center"/>
        <w:rPr>
          <w:rFonts w:ascii="Arial" w:hAnsi="Arial"/>
          <w:iCs/>
        </w:rPr>
      </w:pPr>
    </w:p>
    <w:p w:rsidR="00FB4140" w:rsidRDefault="00FB4140" w:rsidP="00FB4140">
      <w:pPr>
        <w:spacing w:after="0" w:line="240" w:lineRule="auto"/>
        <w:jc w:val="center"/>
        <w:rPr>
          <w:rFonts w:ascii="Arial" w:hAnsi="Arial"/>
          <w:iCs/>
        </w:rPr>
      </w:pPr>
    </w:p>
    <w:tbl>
      <w:tblPr>
        <w:tblW w:w="918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260"/>
        <w:gridCol w:w="5920"/>
      </w:tblGrid>
      <w:tr w:rsidR="00FB4140" w:rsidTr="00A420C7">
        <w:trPr>
          <w:trHeight w:val="342"/>
        </w:trPr>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4140" w:rsidRDefault="00FB4140" w:rsidP="001675D4">
            <w:pPr>
              <w:spacing w:after="0" w:line="240" w:lineRule="auto"/>
              <w:rPr>
                <w:rFonts w:ascii="Arial" w:hAnsi="Arial"/>
                <w:b/>
                <w:sz w:val="20"/>
                <w:szCs w:val="20"/>
              </w:rPr>
            </w:pPr>
          </w:p>
          <w:p w:rsidR="00FB4140" w:rsidRDefault="00FB4140" w:rsidP="001675D4">
            <w:pPr>
              <w:spacing w:after="0" w:line="240" w:lineRule="auto"/>
              <w:rPr>
                <w:rFonts w:ascii="Arial" w:hAnsi="Arial"/>
                <w:b/>
                <w:sz w:val="20"/>
                <w:szCs w:val="20"/>
              </w:rPr>
            </w:pPr>
            <w:r>
              <w:rPr>
                <w:rFonts w:ascii="Arial" w:hAnsi="Arial"/>
                <w:b/>
                <w:sz w:val="20"/>
                <w:szCs w:val="20"/>
              </w:rPr>
              <w:t>Lieu de la mission :</w:t>
            </w:r>
          </w:p>
          <w:p w:rsidR="00FB4140" w:rsidRDefault="00FB4140" w:rsidP="001675D4">
            <w:pPr>
              <w:spacing w:after="0" w:line="240" w:lineRule="auto"/>
              <w:rPr>
                <w:rFonts w:ascii="Arial" w:hAnsi="Arial"/>
                <w:b/>
                <w:sz w:val="20"/>
                <w:szCs w:val="20"/>
              </w:rPr>
            </w:pPr>
          </w:p>
        </w:tc>
        <w:tc>
          <w:tcPr>
            <w:tcW w:w="5920"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rsidR="00FB4140" w:rsidRDefault="00FB4140" w:rsidP="007B78A5">
            <w:pPr>
              <w:spacing w:after="0" w:line="240" w:lineRule="auto"/>
              <w:rPr>
                <w:rFonts w:ascii="Arial" w:hAnsi="Arial"/>
                <w:sz w:val="20"/>
                <w:szCs w:val="20"/>
              </w:rPr>
            </w:pPr>
            <w:r>
              <w:rPr>
                <w:rFonts w:ascii="Arial" w:hAnsi="Arial"/>
                <w:sz w:val="20"/>
                <w:szCs w:val="20"/>
              </w:rPr>
              <w:t xml:space="preserve">Tunisie </w:t>
            </w:r>
          </w:p>
        </w:tc>
      </w:tr>
      <w:tr w:rsidR="00FB4140" w:rsidTr="00A420C7">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4140" w:rsidRDefault="007C266E" w:rsidP="001675D4">
            <w:pPr>
              <w:spacing w:after="0" w:line="240" w:lineRule="auto"/>
              <w:rPr>
                <w:rFonts w:ascii="Arial" w:hAnsi="Arial"/>
                <w:b/>
                <w:sz w:val="20"/>
                <w:szCs w:val="20"/>
              </w:rPr>
            </w:pPr>
            <w:r>
              <w:rPr>
                <w:rFonts w:ascii="Arial" w:hAnsi="Arial"/>
                <w:b/>
                <w:sz w:val="20"/>
                <w:szCs w:val="20"/>
              </w:rPr>
              <w:t xml:space="preserve">Type de la mission </w:t>
            </w:r>
          </w:p>
          <w:p w:rsidR="00FB4140" w:rsidRDefault="00FB4140" w:rsidP="001675D4">
            <w:pPr>
              <w:spacing w:after="0" w:line="240" w:lineRule="auto"/>
              <w:rPr>
                <w:rFonts w:ascii="Arial" w:hAnsi="Arial"/>
                <w:b/>
                <w:sz w:val="20"/>
                <w:szCs w:val="20"/>
              </w:rPr>
            </w:pPr>
          </w:p>
        </w:tc>
        <w:tc>
          <w:tcPr>
            <w:tcW w:w="5920"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rsidR="00FB4140" w:rsidRDefault="00F4263F" w:rsidP="00F4263F">
            <w:pPr>
              <w:pStyle w:val="Notedebasdepage"/>
              <w:jc w:val="both"/>
              <w:rPr>
                <w:rFonts w:ascii="Arial" w:hAnsi="Arial" w:cs="Arial"/>
                <w:lang w:val="fr-FR" w:eastAsia="fr-FR"/>
              </w:rPr>
            </w:pPr>
            <w:r>
              <w:rPr>
                <w:rFonts w:ascii="Arial" w:hAnsi="Arial"/>
                <w:lang w:val="fr-FR"/>
              </w:rPr>
              <w:t xml:space="preserve">Recrutement d’une équipe de ressources humaines multidisciplinaire pour assurer </w:t>
            </w:r>
            <w:r w:rsidR="00FE270C">
              <w:rPr>
                <w:rFonts w:ascii="Arial" w:hAnsi="Arial"/>
                <w:lang w:val="fr-FR"/>
              </w:rPr>
              <w:t xml:space="preserve">des ateliers de formation et de sensibilisation </w:t>
            </w:r>
            <w:r w:rsidR="00846DE2">
              <w:rPr>
                <w:rFonts w:ascii="Arial" w:hAnsi="Arial"/>
                <w:lang w:val="fr-FR"/>
              </w:rPr>
              <w:t xml:space="preserve"> </w:t>
            </w:r>
            <w:r>
              <w:rPr>
                <w:rFonts w:ascii="Arial" w:hAnsi="Arial"/>
                <w:lang w:val="fr-FR"/>
              </w:rPr>
              <w:t>(psychologie, pédagogie de formation et d’enseignement et en médecine) à Tunis, Médenine et Tozeur.</w:t>
            </w:r>
          </w:p>
        </w:tc>
      </w:tr>
      <w:tr w:rsidR="00FB4140" w:rsidTr="00A420C7">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4140" w:rsidRDefault="00FB4140" w:rsidP="001675D4">
            <w:pPr>
              <w:spacing w:after="0" w:line="240" w:lineRule="auto"/>
              <w:rPr>
                <w:rFonts w:ascii="Arial" w:hAnsi="Arial"/>
                <w:b/>
                <w:sz w:val="20"/>
                <w:szCs w:val="20"/>
              </w:rPr>
            </w:pPr>
          </w:p>
          <w:p w:rsidR="00FB4140" w:rsidRDefault="00FB4140" w:rsidP="001675D4">
            <w:pPr>
              <w:spacing w:after="0" w:line="240" w:lineRule="auto"/>
              <w:rPr>
                <w:rFonts w:ascii="Arial" w:hAnsi="Arial"/>
                <w:b/>
                <w:sz w:val="20"/>
                <w:szCs w:val="20"/>
              </w:rPr>
            </w:pPr>
            <w:r>
              <w:rPr>
                <w:rFonts w:ascii="Arial" w:hAnsi="Arial"/>
                <w:b/>
                <w:sz w:val="20"/>
                <w:szCs w:val="20"/>
              </w:rPr>
              <w:t>Date souhaitée de l’intervention:</w:t>
            </w:r>
          </w:p>
          <w:p w:rsidR="00FB4140" w:rsidRDefault="00FB4140" w:rsidP="001675D4">
            <w:pPr>
              <w:spacing w:after="0" w:line="240" w:lineRule="auto"/>
              <w:rPr>
                <w:rFonts w:ascii="Arial" w:hAnsi="Arial"/>
                <w:b/>
                <w:sz w:val="20"/>
                <w:szCs w:val="20"/>
              </w:rPr>
            </w:pPr>
          </w:p>
        </w:tc>
        <w:tc>
          <w:tcPr>
            <w:tcW w:w="5920"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rsidR="00FB4140" w:rsidRDefault="00FE270C" w:rsidP="00FE270C">
            <w:pPr>
              <w:spacing w:after="0" w:line="240" w:lineRule="auto"/>
              <w:rPr>
                <w:rFonts w:ascii="Arial" w:hAnsi="Arial"/>
                <w:sz w:val="20"/>
                <w:szCs w:val="20"/>
              </w:rPr>
            </w:pPr>
            <w:r>
              <w:rPr>
                <w:rFonts w:ascii="Arial" w:hAnsi="Arial"/>
                <w:sz w:val="20"/>
                <w:szCs w:val="20"/>
              </w:rPr>
              <w:t>Les ateliers</w:t>
            </w:r>
            <w:r w:rsidR="009F2DE9">
              <w:rPr>
                <w:rFonts w:ascii="Arial" w:hAnsi="Arial"/>
                <w:sz w:val="20"/>
                <w:szCs w:val="20"/>
              </w:rPr>
              <w:t xml:space="preserve"> : </w:t>
            </w:r>
            <w:r>
              <w:rPr>
                <w:rFonts w:ascii="Arial" w:hAnsi="Arial"/>
                <w:sz w:val="20"/>
                <w:szCs w:val="20"/>
              </w:rPr>
              <w:t>Février</w:t>
            </w:r>
            <w:r w:rsidR="009F2DE9">
              <w:rPr>
                <w:rFonts w:ascii="Arial" w:hAnsi="Arial"/>
                <w:sz w:val="20"/>
                <w:szCs w:val="20"/>
              </w:rPr>
              <w:t xml:space="preserve">– </w:t>
            </w:r>
            <w:r>
              <w:rPr>
                <w:rFonts w:ascii="Arial" w:hAnsi="Arial"/>
                <w:sz w:val="20"/>
                <w:szCs w:val="20"/>
              </w:rPr>
              <w:t>juin</w:t>
            </w:r>
            <w:r w:rsidR="009F2DE9">
              <w:rPr>
                <w:rFonts w:ascii="Arial" w:hAnsi="Arial"/>
                <w:sz w:val="20"/>
                <w:szCs w:val="20"/>
              </w:rPr>
              <w:t xml:space="preserve"> 2022</w:t>
            </w:r>
          </w:p>
          <w:p w:rsidR="009F2DE9" w:rsidRPr="00073565" w:rsidRDefault="009F2DE9" w:rsidP="00FE270C">
            <w:pPr>
              <w:spacing w:after="0" w:line="240" w:lineRule="auto"/>
              <w:rPr>
                <w:rFonts w:ascii="Arial" w:hAnsi="Arial"/>
                <w:sz w:val="20"/>
                <w:szCs w:val="20"/>
              </w:rPr>
            </w:pPr>
          </w:p>
        </w:tc>
      </w:tr>
      <w:tr w:rsidR="00FB4140" w:rsidTr="00A420C7">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4140" w:rsidRDefault="007C266E" w:rsidP="001675D4">
            <w:pPr>
              <w:spacing w:after="0" w:line="240" w:lineRule="auto"/>
              <w:rPr>
                <w:rFonts w:ascii="Arial" w:hAnsi="Arial"/>
                <w:b/>
                <w:sz w:val="20"/>
                <w:szCs w:val="20"/>
              </w:rPr>
            </w:pPr>
            <w:r w:rsidRPr="007C266E">
              <w:rPr>
                <w:rFonts w:ascii="Arial" w:hAnsi="Arial"/>
                <w:b/>
                <w:sz w:val="20"/>
                <w:szCs w:val="20"/>
              </w:rPr>
              <w:t>Durée estimée de la mission</w:t>
            </w:r>
            <w:r>
              <w:rPr>
                <w:rFonts w:ascii="Arial" w:hAnsi="Arial"/>
                <w:b/>
                <w:sz w:val="20"/>
                <w:szCs w:val="20"/>
              </w:rPr>
              <w:t> :</w:t>
            </w:r>
          </w:p>
        </w:tc>
        <w:tc>
          <w:tcPr>
            <w:tcW w:w="5920"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rsidR="004C2BE1" w:rsidRDefault="004C2BE1" w:rsidP="009F2DE9">
            <w:pPr>
              <w:spacing w:before="120" w:after="120" w:line="240" w:lineRule="auto"/>
              <w:rPr>
                <w:rFonts w:ascii="Arial" w:hAnsi="Arial"/>
                <w:sz w:val="20"/>
                <w:szCs w:val="20"/>
              </w:rPr>
            </w:pPr>
            <w:r>
              <w:rPr>
                <w:rFonts w:ascii="Arial" w:hAnsi="Arial"/>
                <w:sz w:val="20"/>
                <w:szCs w:val="20"/>
              </w:rPr>
              <w:t xml:space="preserve"> </w:t>
            </w:r>
            <w:r w:rsidR="009F2DE9">
              <w:rPr>
                <w:rFonts w:ascii="Arial" w:hAnsi="Arial"/>
                <w:sz w:val="20"/>
                <w:szCs w:val="20"/>
              </w:rPr>
              <w:t>Durant le premier semestre 2022</w:t>
            </w:r>
          </w:p>
        </w:tc>
      </w:tr>
      <w:tr w:rsidR="00FB4140" w:rsidTr="00A420C7">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4140" w:rsidRDefault="00FB4140" w:rsidP="001675D4">
            <w:pPr>
              <w:spacing w:after="0" w:line="240" w:lineRule="auto"/>
              <w:rPr>
                <w:rFonts w:ascii="Arial" w:hAnsi="Arial"/>
                <w:b/>
                <w:sz w:val="20"/>
                <w:szCs w:val="20"/>
              </w:rPr>
            </w:pPr>
          </w:p>
          <w:p w:rsidR="00FB4140" w:rsidRDefault="00FB4140" w:rsidP="001675D4">
            <w:pPr>
              <w:spacing w:after="0" w:line="240" w:lineRule="auto"/>
              <w:rPr>
                <w:rFonts w:ascii="Arial" w:hAnsi="Arial"/>
                <w:b/>
                <w:sz w:val="20"/>
                <w:szCs w:val="20"/>
              </w:rPr>
            </w:pPr>
            <w:r>
              <w:rPr>
                <w:rFonts w:ascii="Arial" w:hAnsi="Arial"/>
                <w:b/>
                <w:sz w:val="20"/>
                <w:szCs w:val="20"/>
              </w:rPr>
              <w:t>Programme :</w:t>
            </w:r>
          </w:p>
          <w:p w:rsidR="00FB4140" w:rsidRDefault="00FB4140" w:rsidP="001675D4">
            <w:pPr>
              <w:spacing w:after="0" w:line="240" w:lineRule="auto"/>
              <w:rPr>
                <w:rFonts w:ascii="Arial" w:hAnsi="Arial"/>
                <w:b/>
                <w:sz w:val="20"/>
                <w:szCs w:val="20"/>
              </w:rPr>
            </w:pPr>
          </w:p>
        </w:tc>
        <w:tc>
          <w:tcPr>
            <w:tcW w:w="5920"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rsidR="00FB4140" w:rsidRDefault="00FB4140" w:rsidP="001675D4">
            <w:pPr>
              <w:spacing w:after="0" w:line="240" w:lineRule="auto"/>
              <w:rPr>
                <w:rFonts w:ascii="Arial" w:hAnsi="Arial"/>
                <w:sz w:val="20"/>
                <w:szCs w:val="20"/>
              </w:rPr>
            </w:pPr>
            <w:r>
              <w:rPr>
                <w:rFonts w:ascii="Arial" w:hAnsi="Arial"/>
                <w:sz w:val="20"/>
                <w:szCs w:val="20"/>
              </w:rPr>
              <w:t>Humanité et Inclusion programme Tunisie Maroc</w:t>
            </w:r>
          </w:p>
        </w:tc>
      </w:tr>
      <w:tr w:rsidR="00FB4140" w:rsidTr="00A420C7">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4140" w:rsidRDefault="00FB4140" w:rsidP="001675D4">
            <w:pPr>
              <w:spacing w:after="0" w:line="240" w:lineRule="auto"/>
              <w:rPr>
                <w:rFonts w:ascii="Arial" w:hAnsi="Arial"/>
                <w:b/>
                <w:sz w:val="20"/>
                <w:szCs w:val="20"/>
              </w:rPr>
            </w:pPr>
          </w:p>
          <w:p w:rsidR="00FB4140" w:rsidRDefault="00FB4140" w:rsidP="001675D4">
            <w:pPr>
              <w:spacing w:after="0" w:line="240" w:lineRule="auto"/>
              <w:rPr>
                <w:rFonts w:ascii="Arial" w:hAnsi="Arial"/>
                <w:b/>
                <w:sz w:val="20"/>
                <w:szCs w:val="20"/>
              </w:rPr>
            </w:pPr>
            <w:r>
              <w:rPr>
                <w:rFonts w:ascii="Arial" w:hAnsi="Arial"/>
                <w:b/>
                <w:sz w:val="20"/>
                <w:szCs w:val="20"/>
              </w:rPr>
              <w:t>Commanditaire de la mission :</w:t>
            </w:r>
          </w:p>
          <w:p w:rsidR="00FB4140" w:rsidRDefault="00FB4140" w:rsidP="001675D4">
            <w:pPr>
              <w:spacing w:after="0" w:line="240" w:lineRule="auto"/>
              <w:rPr>
                <w:rFonts w:ascii="Arial" w:hAnsi="Arial"/>
                <w:b/>
                <w:sz w:val="20"/>
                <w:szCs w:val="20"/>
              </w:rPr>
            </w:pPr>
          </w:p>
        </w:tc>
        <w:tc>
          <w:tcPr>
            <w:tcW w:w="5920"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rsidR="00FB4140" w:rsidRDefault="0084068E" w:rsidP="001675D4">
            <w:pPr>
              <w:spacing w:after="0" w:line="240" w:lineRule="auto"/>
              <w:rPr>
                <w:rFonts w:ascii="Arial" w:hAnsi="Arial"/>
                <w:sz w:val="20"/>
                <w:szCs w:val="20"/>
              </w:rPr>
            </w:pPr>
            <w:r>
              <w:rPr>
                <w:rFonts w:ascii="Arial" w:hAnsi="Arial"/>
                <w:sz w:val="20"/>
                <w:szCs w:val="20"/>
              </w:rPr>
              <w:t xml:space="preserve">Samia Ben </w:t>
            </w:r>
            <w:r w:rsidR="00C21FC6">
              <w:rPr>
                <w:rFonts w:ascii="Arial" w:hAnsi="Arial"/>
                <w:sz w:val="20"/>
                <w:szCs w:val="20"/>
              </w:rPr>
              <w:t>Messaoud</w:t>
            </w:r>
            <w:r w:rsidR="00425AD7">
              <w:rPr>
                <w:rFonts w:ascii="Arial" w:hAnsi="Arial"/>
                <w:sz w:val="20"/>
                <w:szCs w:val="20"/>
              </w:rPr>
              <w:t>, Cheffe de projet</w:t>
            </w:r>
          </w:p>
        </w:tc>
      </w:tr>
      <w:tr w:rsidR="00FB4140" w:rsidTr="00A420C7">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4140" w:rsidRDefault="00FB4140" w:rsidP="001675D4">
            <w:pPr>
              <w:spacing w:after="0" w:line="240" w:lineRule="auto"/>
              <w:rPr>
                <w:rFonts w:ascii="Arial" w:hAnsi="Arial"/>
                <w:b/>
                <w:sz w:val="20"/>
                <w:szCs w:val="20"/>
              </w:rPr>
            </w:pPr>
          </w:p>
          <w:p w:rsidR="00FB4140" w:rsidRDefault="00FB4140" w:rsidP="001675D4">
            <w:pPr>
              <w:spacing w:after="0" w:line="240" w:lineRule="auto"/>
              <w:rPr>
                <w:rFonts w:ascii="Arial" w:hAnsi="Arial"/>
                <w:b/>
                <w:sz w:val="20"/>
                <w:szCs w:val="20"/>
              </w:rPr>
            </w:pPr>
            <w:r>
              <w:rPr>
                <w:rFonts w:ascii="Arial" w:hAnsi="Arial"/>
                <w:b/>
                <w:sz w:val="20"/>
                <w:szCs w:val="20"/>
              </w:rPr>
              <w:t xml:space="preserve">Nom du projet appuyé : </w:t>
            </w:r>
          </w:p>
          <w:p w:rsidR="00FB4140" w:rsidRDefault="00FB4140" w:rsidP="001675D4">
            <w:pPr>
              <w:spacing w:after="0" w:line="240" w:lineRule="auto"/>
              <w:rPr>
                <w:rFonts w:ascii="Arial" w:hAnsi="Arial"/>
                <w:b/>
                <w:sz w:val="20"/>
                <w:szCs w:val="20"/>
              </w:rPr>
            </w:pPr>
          </w:p>
        </w:tc>
        <w:tc>
          <w:tcPr>
            <w:tcW w:w="5920"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rsidR="00FB4140" w:rsidRDefault="0077654D" w:rsidP="0077654D">
            <w:pPr>
              <w:spacing w:after="0" w:line="240" w:lineRule="auto"/>
              <w:rPr>
                <w:rFonts w:ascii="Arial" w:hAnsi="Arial"/>
                <w:sz w:val="20"/>
                <w:szCs w:val="20"/>
              </w:rPr>
            </w:pPr>
            <w:r w:rsidRPr="0077654D">
              <w:rPr>
                <w:rFonts w:ascii="Arial" w:hAnsi="Arial"/>
                <w:sz w:val="20"/>
                <w:szCs w:val="20"/>
              </w:rPr>
              <w:t>Pour une meilleure prise en charge et inclusion des enfants autistes en Tunisie</w:t>
            </w:r>
          </w:p>
        </w:tc>
      </w:tr>
      <w:tr w:rsidR="00FB4140" w:rsidTr="00A420C7">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4140" w:rsidRDefault="00FB4140" w:rsidP="001675D4">
            <w:pPr>
              <w:spacing w:after="0" w:line="240" w:lineRule="auto"/>
              <w:rPr>
                <w:rFonts w:ascii="Arial" w:hAnsi="Arial"/>
                <w:b/>
                <w:sz w:val="20"/>
                <w:szCs w:val="20"/>
              </w:rPr>
            </w:pPr>
          </w:p>
          <w:p w:rsidR="00FB4140" w:rsidRDefault="00FB4140" w:rsidP="001675D4">
            <w:pPr>
              <w:spacing w:after="0" w:line="240" w:lineRule="auto"/>
              <w:rPr>
                <w:rFonts w:ascii="Arial" w:hAnsi="Arial"/>
                <w:b/>
                <w:sz w:val="20"/>
                <w:szCs w:val="20"/>
              </w:rPr>
            </w:pPr>
            <w:r>
              <w:rPr>
                <w:rFonts w:ascii="Arial" w:hAnsi="Arial"/>
                <w:b/>
                <w:sz w:val="20"/>
                <w:szCs w:val="20"/>
              </w:rPr>
              <w:t xml:space="preserve">Financement mission : </w:t>
            </w:r>
          </w:p>
          <w:p w:rsidR="00FB4140" w:rsidRDefault="00FB4140" w:rsidP="001675D4">
            <w:pPr>
              <w:spacing w:after="0" w:line="240" w:lineRule="auto"/>
              <w:rPr>
                <w:rFonts w:ascii="Arial" w:hAnsi="Arial"/>
                <w:b/>
                <w:sz w:val="20"/>
                <w:szCs w:val="20"/>
              </w:rPr>
            </w:pPr>
          </w:p>
        </w:tc>
        <w:tc>
          <w:tcPr>
            <w:tcW w:w="5920"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rsidR="00FB4140" w:rsidRDefault="0077654D" w:rsidP="001675D4">
            <w:pPr>
              <w:spacing w:after="0" w:line="240" w:lineRule="auto"/>
              <w:rPr>
                <w:rFonts w:ascii="Arial" w:hAnsi="Arial"/>
                <w:sz w:val="20"/>
                <w:szCs w:val="20"/>
                <w:lang w:val="en-US"/>
              </w:rPr>
            </w:pPr>
            <w:r>
              <w:rPr>
                <w:rFonts w:ascii="Arial" w:hAnsi="Arial"/>
                <w:sz w:val="20"/>
                <w:szCs w:val="20"/>
                <w:lang w:val="en-US"/>
              </w:rPr>
              <w:t>G21-076</w:t>
            </w:r>
          </w:p>
        </w:tc>
      </w:tr>
      <w:tr w:rsidR="00FB4140" w:rsidTr="00A420C7">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4140" w:rsidRDefault="00FB4140" w:rsidP="001675D4">
            <w:pPr>
              <w:spacing w:after="0" w:line="240" w:lineRule="auto"/>
              <w:rPr>
                <w:rFonts w:ascii="Arial" w:hAnsi="Arial"/>
                <w:b/>
                <w:sz w:val="20"/>
                <w:szCs w:val="20"/>
              </w:rPr>
            </w:pPr>
          </w:p>
          <w:p w:rsidR="00FB4140" w:rsidRDefault="00FB4140" w:rsidP="001675D4">
            <w:pPr>
              <w:spacing w:after="0" w:line="240" w:lineRule="auto"/>
              <w:rPr>
                <w:rFonts w:ascii="Arial" w:hAnsi="Arial"/>
                <w:b/>
                <w:sz w:val="20"/>
                <w:szCs w:val="20"/>
              </w:rPr>
            </w:pPr>
            <w:r>
              <w:rPr>
                <w:rFonts w:ascii="Arial" w:hAnsi="Arial"/>
                <w:b/>
                <w:sz w:val="20"/>
                <w:szCs w:val="20"/>
              </w:rPr>
              <w:t>Codes d’affectation budgétaire programme :</w:t>
            </w:r>
          </w:p>
          <w:p w:rsidR="00FB4140" w:rsidRDefault="00FB4140" w:rsidP="001675D4">
            <w:pPr>
              <w:spacing w:after="0" w:line="240" w:lineRule="auto"/>
              <w:rPr>
                <w:rFonts w:ascii="Arial" w:hAnsi="Arial"/>
                <w:b/>
                <w:sz w:val="20"/>
                <w:szCs w:val="20"/>
              </w:rPr>
            </w:pPr>
          </w:p>
        </w:tc>
        <w:tc>
          <w:tcPr>
            <w:tcW w:w="5920"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rsidR="00FB4140" w:rsidRDefault="0042634B" w:rsidP="001675D4">
            <w:pPr>
              <w:spacing w:after="0" w:line="480" w:lineRule="auto"/>
              <w:rPr>
                <w:rFonts w:ascii="Arial" w:hAnsi="Arial"/>
                <w:sz w:val="20"/>
                <w:szCs w:val="20"/>
                <w:lang w:val="en-GB"/>
              </w:rPr>
            </w:pPr>
            <w:r>
              <w:rPr>
                <w:rFonts w:ascii="Times New Roman" w:eastAsia="Times New Roman" w:hAnsi="Times New Roman" w:cs="Times New Roman"/>
                <w:b/>
                <w:bCs/>
                <w:sz w:val="24"/>
                <w:szCs w:val="24"/>
                <w:lang w:eastAsia="fr-FR"/>
              </w:rPr>
              <w:t>G21- 19-TUNI</w:t>
            </w:r>
          </w:p>
        </w:tc>
      </w:tr>
    </w:tbl>
    <w:p w:rsidR="00FB4140" w:rsidRDefault="00FB4140" w:rsidP="00FB4140">
      <w:pPr>
        <w:rPr>
          <w:lang w:val="en-GB"/>
        </w:rPr>
      </w:pPr>
    </w:p>
    <w:p w:rsidR="00FB4140" w:rsidRDefault="00FB4140" w:rsidP="00FB4140">
      <w:pPr>
        <w:rPr>
          <w:lang w:val="en-GB"/>
        </w:rPr>
      </w:pPr>
    </w:p>
    <w:p w:rsidR="00FB4140" w:rsidRDefault="00FB4140" w:rsidP="00FB4140">
      <w:pPr>
        <w:spacing w:after="0" w:line="240" w:lineRule="auto"/>
        <w:jc w:val="left"/>
        <w:rPr>
          <w:lang w:val="en-GB"/>
        </w:rPr>
      </w:pPr>
    </w:p>
    <w:p w:rsidR="00A420C7" w:rsidRDefault="00A420C7" w:rsidP="00FB4140">
      <w:pPr>
        <w:spacing w:after="0" w:line="240" w:lineRule="auto"/>
        <w:jc w:val="left"/>
        <w:rPr>
          <w:lang w:val="en-GB"/>
        </w:rPr>
      </w:pPr>
    </w:p>
    <w:p w:rsidR="00D62D4D" w:rsidRDefault="00D62D4D" w:rsidP="00FB4140">
      <w:pPr>
        <w:spacing w:after="0" w:line="240" w:lineRule="auto"/>
        <w:jc w:val="left"/>
        <w:rPr>
          <w:lang w:val="en-GB"/>
        </w:rPr>
      </w:pPr>
    </w:p>
    <w:p w:rsidR="00D62D4D" w:rsidRDefault="00D62D4D" w:rsidP="00FB4140">
      <w:pPr>
        <w:spacing w:after="0" w:line="240" w:lineRule="auto"/>
        <w:jc w:val="left"/>
        <w:rPr>
          <w:lang w:val="en-GB"/>
        </w:rPr>
      </w:pPr>
    </w:p>
    <w:p w:rsidR="00D62D4D" w:rsidRDefault="00D62D4D" w:rsidP="00FB4140">
      <w:pPr>
        <w:spacing w:after="0" w:line="240" w:lineRule="auto"/>
        <w:jc w:val="left"/>
        <w:rPr>
          <w:lang w:val="en-GB"/>
        </w:rPr>
      </w:pPr>
    </w:p>
    <w:p w:rsidR="00D62D4D" w:rsidRDefault="00D62D4D" w:rsidP="00FB4140">
      <w:pPr>
        <w:spacing w:after="0" w:line="240" w:lineRule="auto"/>
        <w:jc w:val="left"/>
        <w:rPr>
          <w:lang w:val="en-GB"/>
        </w:rPr>
      </w:pPr>
    </w:p>
    <w:p w:rsidR="00A420C7" w:rsidRDefault="00A420C7" w:rsidP="00FB4140">
      <w:pPr>
        <w:spacing w:after="0" w:line="240" w:lineRule="auto"/>
        <w:jc w:val="left"/>
        <w:rPr>
          <w:lang w:val="en-GB"/>
        </w:rPr>
      </w:pPr>
    </w:p>
    <w:p w:rsidR="00A420C7" w:rsidRDefault="00A420C7" w:rsidP="00FB4140">
      <w:pPr>
        <w:spacing w:after="0" w:line="240" w:lineRule="auto"/>
        <w:jc w:val="left"/>
        <w:rPr>
          <w:lang w:val="en-GB"/>
        </w:rPr>
      </w:pPr>
    </w:p>
    <w:p w:rsidR="00FB4140" w:rsidRPr="00D62D4D" w:rsidRDefault="00050D3E" w:rsidP="005A774E">
      <w:pPr>
        <w:pStyle w:val="Paragraphedeliste"/>
        <w:numPr>
          <w:ilvl w:val="0"/>
          <w:numId w:val="40"/>
        </w:numPr>
        <w:shd w:val="clear" w:color="auto" w:fill="DDD9C3" w:themeFill="background2" w:themeFillShade="E6"/>
        <w:spacing w:after="0" w:line="276" w:lineRule="auto"/>
        <w:rPr>
          <w:rFonts w:asciiTheme="majorBidi" w:hAnsiTheme="majorBidi" w:cstheme="majorBidi"/>
          <w:b/>
          <w:bCs/>
          <w:caps/>
          <w:color w:val="auto"/>
        </w:rPr>
      </w:pPr>
      <w:r w:rsidRPr="00D62D4D">
        <w:rPr>
          <w:rFonts w:asciiTheme="majorBidi" w:hAnsiTheme="majorBidi" w:cstheme="majorBidi"/>
          <w:b/>
          <w:bCs/>
          <w:color w:val="auto"/>
        </w:rPr>
        <w:t>STRUCTURE COMMANDITAIRE</w:t>
      </w:r>
    </w:p>
    <w:p w:rsidR="00050D3E" w:rsidRPr="00D62D4D" w:rsidRDefault="00050D3E" w:rsidP="00E877E2">
      <w:pPr>
        <w:shd w:val="clear" w:color="auto" w:fill="DDD9C3" w:themeFill="background2" w:themeFillShade="E6"/>
        <w:spacing w:after="0" w:line="276" w:lineRule="auto"/>
        <w:rPr>
          <w:rFonts w:asciiTheme="majorBidi" w:hAnsiTheme="majorBidi" w:cstheme="majorBidi"/>
          <w:b/>
          <w:bCs/>
          <w:caps/>
          <w:color w:val="auto"/>
        </w:rPr>
      </w:pPr>
    </w:p>
    <w:p w:rsidR="00566611" w:rsidRPr="00D62D4D" w:rsidRDefault="00566611" w:rsidP="00566611">
      <w:pPr>
        <w:pStyle w:val="Corpsdetexte"/>
        <w:spacing w:after="0" w:line="240" w:lineRule="auto"/>
        <w:ind w:left="0"/>
        <w:jc w:val="both"/>
        <w:rPr>
          <w:rFonts w:asciiTheme="majorBidi" w:hAnsiTheme="majorBidi" w:cstheme="majorBidi"/>
          <w:b/>
        </w:rPr>
      </w:pPr>
    </w:p>
    <w:p w:rsidR="00566611" w:rsidRPr="00D62D4D" w:rsidRDefault="00566611" w:rsidP="006D006D">
      <w:pPr>
        <w:pStyle w:val="Corpsdetexte"/>
        <w:numPr>
          <w:ilvl w:val="0"/>
          <w:numId w:val="45"/>
        </w:numPr>
        <w:spacing w:after="0" w:line="276" w:lineRule="auto"/>
        <w:jc w:val="both"/>
        <w:rPr>
          <w:rFonts w:asciiTheme="majorBidi" w:hAnsiTheme="majorBidi" w:cstheme="majorBidi"/>
          <w:bCs/>
        </w:rPr>
      </w:pPr>
      <w:r w:rsidRPr="00D62D4D">
        <w:rPr>
          <w:rFonts w:asciiTheme="majorBidi" w:hAnsiTheme="majorBidi" w:cstheme="majorBidi"/>
          <w:bCs/>
        </w:rPr>
        <w:t xml:space="preserve">Humanité et Inclusion </w:t>
      </w:r>
    </w:p>
    <w:p w:rsidR="00566611" w:rsidRPr="00D62D4D" w:rsidRDefault="00566611" w:rsidP="006D006D">
      <w:pPr>
        <w:pStyle w:val="Corpsdetexte"/>
        <w:spacing w:after="0" w:line="276" w:lineRule="auto"/>
        <w:ind w:left="0"/>
        <w:jc w:val="both"/>
        <w:rPr>
          <w:rFonts w:asciiTheme="majorBidi" w:hAnsiTheme="majorBidi" w:cstheme="majorBidi"/>
        </w:rPr>
      </w:pPr>
    </w:p>
    <w:p w:rsidR="00566611" w:rsidRPr="00D62D4D" w:rsidRDefault="00566611" w:rsidP="006D006D">
      <w:pPr>
        <w:autoSpaceDE w:val="0"/>
        <w:autoSpaceDN w:val="0"/>
        <w:adjustRightInd w:val="0"/>
        <w:spacing w:after="120" w:line="276" w:lineRule="auto"/>
        <w:rPr>
          <w:rFonts w:asciiTheme="majorBidi" w:hAnsiTheme="majorBidi" w:cstheme="majorBidi"/>
          <w:b/>
          <w:bCs/>
          <w:color w:val="009EE1"/>
        </w:rPr>
      </w:pPr>
      <w:r w:rsidRPr="00D62D4D">
        <w:rPr>
          <w:rFonts w:asciiTheme="majorBidi" w:hAnsiTheme="majorBidi" w:cstheme="majorBidi"/>
          <w:b/>
          <w:bCs/>
          <w:color w:val="009EE1"/>
        </w:rPr>
        <w:t>Interventions de Humanité et Inclusion au Maghreb</w:t>
      </w:r>
    </w:p>
    <w:p w:rsidR="00566611" w:rsidRPr="00D62D4D" w:rsidRDefault="00566611" w:rsidP="006D006D">
      <w:pPr>
        <w:spacing w:line="276" w:lineRule="auto"/>
        <w:rPr>
          <w:rFonts w:asciiTheme="majorBidi" w:hAnsiTheme="majorBidi" w:cstheme="majorBidi"/>
        </w:rPr>
      </w:pPr>
      <w:r w:rsidRPr="00D62D4D">
        <w:rPr>
          <w:rFonts w:asciiTheme="majorBidi" w:hAnsiTheme="majorBidi" w:cstheme="majorBidi"/>
        </w:rPr>
        <w:t>Humanité et Inclusion (HI), le nouveau nom d’Handicap International, est une organisation de solidarité internationale indépendante et impartiale, qui intervient dans les situations de pauvreté et d'exclusion, de conflits et de catastrophes, œuvrant notamment aux côtés des personnes handicapées pour améliorer leurs conditions de vie et promouvoir le respect de leur dignité et de leurs droits fondamentaux.</w:t>
      </w:r>
    </w:p>
    <w:p w:rsidR="00566611" w:rsidRPr="00D62D4D" w:rsidRDefault="00566611" w:rsidP="006D006D">
      <w:pPr>
        <w:spacing w:line="276" w:lineRule="auto"/>
        <w:rPr>
          <w:rFonts w:asciiTheme="majorBidi" w:hAnsiTheme="majorBidi" w:cstheme="majorBidi"/>
          <w:color w:val="000000"/>
        </w:rPr>
      </w:pPr>
      <w:r w:rsidRPr="00D62D4D">
        <w:rPr>
          <w:rFonts w:asciiTheme="majorBidi" w:hAnsiTheme="majorBidi" w:cstheme="majorBidi"/>
        </w:rPr>
        <w:t xml:space="preserve">HI est présente dans la Région du Maghreb depuis 1993. A travers une dynamique régional, </w:t>
      </w:r>
      <w:r w:rsidRPr="00D62D4D">
        <w:rPr>
          <w:rFonts w:asciiTheme="majorBidi" w:hAnsiTheme="majorBidi" w:cstheme="majorBidi"/>
          <w:color w:val="000000"/>
        </w:rPr>
        <w:t xml:space="preserve">HI vise à répondre aux défis de développement de sa population cible dans chaque pays d’intervention mais aussi à </w:t>
      </w:r>
      <w:r w:rsidRPr="00D62D4D">
        <w:rPr>
          <w:rFonts w:asciiTheme="majorBidi" w:hAnsiTheme="majorBidi" w:cstheme="majorBidi"/>
          <w:b/>
          <w:color w:val="000000"/>
        </w:rPr>
        <w:t>renforcer les échanges d’expériences et les synergies</w:t>
      </w:r>
      <w:r w:rsidRPr="00D62D4D">
        <w:rPr>
          <w:rFonts w:asciiTheme="majorBidi" w:hAnsiTheme="majorBidi" w:cstheme="majorBidi"/>
          <w:color w:val="000000"/>
        </w:rPr>
        <w:t xml:space="preserve"> entre les acteurs des différents pays, qu’il s’agisse des organisations de la société civile, des structures professionnelles, des acteurs publics et parapublics. </w:t>
      </w:r>
    </w:p>
    <w:p w:rsidR="00566611" w:rsidRPr="00D62D4D" w:rsidRDefault="00566611" w:rsidP="006D006D">
      <w:pPr>
        <w:pStyle w:val="Corpsdetexte"/>
        <w:numPr>
          <w:ilvl w:val="0"/>
          <w:numId w:val="45"/>
        </w:numPr>
        <w:spacing w:after="0" w:line="276" w:lineRule="auto"/>
        <w:jc w:val="both"/>
        <w:rPr>
          <w:rFonts w:asciiTheme="majorBidi" w:hAnsiTheme="majorBidi" w:cstheme="majorBidi"/>
          <w:bCs/>
        </w:rPr>
      </w:pPr>
      <w:r w:rsidRPr="00D62D4D">
        <w:rPr>
          <w:rFonts w:asciiTheme="majorBidi" w:hAnsiTheme="majorBidi" w:cstheme="majorBidi"/>
          <w:bCs/>
        </w:rPr>
        <w:t xml:space="preserve"> Présentation de la mission HI Tunisie</w:t>
      </w:r>
    </w:p>
    <w:p w:rsidR="006D006D" w:rsidRPr="00D62D4D" w:rsidRDefault="006D006D" w:rsidP="006D006D">
      <w:pPr>
        <w:pStyle w:val="Corpsdetexte"/>
        <w:spacing w:after="0" w:line="276" w:lineRule="auto"/>
        <w:ind w:left="720"/>
        <w:jc w:val="both"/>
        <w:rPr>
          <w:rFonts w:asciiTheme="majorBidi" w:hAnsiTheme="majorBidi" w:cstheme="majorBidi"/>
          <w:bCs/>
        </w:rPr>
      </w:pPr>
    </w:p>
    <w:p w:rsidR="00566611" w:rsidRPr="00D62D4D" w:rsidRDefault="00566611" w:rsidP="006D006D">
      <w:pPr>
        <w:autoSpaceDE w:val="0"/>
        <w:autoSpaceDN w:val="0"/>
        <w:adjustRightInd w:val="0"/>
        <w:spacing w:after="120" w:line="276" w:lineRule="auto"/>
        <w:rPr>
          <w:rFonts w:asciiTheme="majorBidi" w:hAnsiTheme="majorBidi" w:cstheme="majorBidi"/>
          <w:b/>
          <w:bCs/>
          <w:color w:val="009EE1"/>
        </w:rPr>
      </w:pPr>
      <w:r w:rsidRPr="00D62D4D">
        <w:rPr>
          <w:rFonts w:asciiTheme="majorBidi" w:hAnsiTheme="majorBidi" w:cstheme="majorBidi"/>
          <w:b/>
          <w:bCs/>
          <w:color w:val="009EE1"/>
        </w:rPr>
        <w:t xml:space="preserve">Historique de l’intervention d’Humanité et Inclusion en Tunisie </w:t>
      </w:r>
    </w:p>
    <w:p w:rsidR="00566611" w:rsidRPr="00D62D4D" w:rsidRDefault="00566611" w:rsidP="006D006D">
      <w:pPr>
        <w:numPr>
          <w:ilvl w:val="0"/>
          <w:numId w:val="26"/>
        </w:numPr>
        <w:autoSpaceDE w:val="0"/>
        <w:autoSpaceDN w:val="0"/>
        <w:adjustRightInd w:val="0"/>
        <w:spacing w:after="120" w:line="276" w:lineRule="auto"/>
        <w:ind w:left="284" w:hanging="284"/>
        <w:rPr>
          <w:rFonts w:asciiTheme="majorBidi" w:hAnsiTheme="majorBidi" w:cstheme="majorBidi"/>
        </w:rPr>
      </w:pPr>
      <w:r w:rsidRPr="00D62D4D">
        <w:rPr>
          <w:rFonts w:asciiTheme="majorBidi" w:hAnsiTheme="majorBidi" w:cstheme="majorBidi"/>
        </w:rPr>
        <w:t xml:space="preserve">HI intervient en Tunisie </w:t>
      </w:r>
      <w:r w:rsidRPr="00D62D4D">
        <w:rPr>
          <w:rFonts w:asciiTheme="majorBidi" w:hAnsiTheme="majorBidi" w:cstheme="majorBidi"/>
          <w:b/>
        </w:rPr>
        <w:t>depuis 1992</w:t>
      </w:r>
      <w:r w:rsidRPr="00D62D4D">
        <w:rPr>
          <w:rFonts w:asciiTheme="majorBidi" w:hAnsiTheme="majorBidi" w:cstheme="majorBidi"/>
        </w:rPr>
        <w:t xml:space="preserve">, ponctuellement dans un premier temps, puis en permanence </w:t>
      </w:r>
      <w:r w:rsidRPr="00D62D4D">
        <w:rPr>
          <w:rFonts w:asciiTheme="majorBidi" w:hAnsiTheme="majorBidi" w:cstheme="majorBidi"/>
          <w:b/>
        </w:rPr>
        <w:t>depuis 1997</w:t>
      </w:r>
      <w:r w:rsidRPr="00D62D4D">
        <w:rPr>
          <w:rFonts w:asciiTheme="majorBidi" w:hAnsiTheme="majorBidi" w:cstheme="majorBidi"/>
        </w:rPr>
        <w:t>, dans le cadre d'un accord de coopération signé avec le Ministère des Affaires sociales.</w:t>
      </w:r>
    </w:p>
    <w:p w:rsidR="00566611" w:rsidRPr="00D62D4D" w:rsidRDefault="00566611" w:rsidP="006D006D">
      <w:pPr>
        <w:numPr>
          <w:ilvl w:val="0"/>
          <w:numId w:val="26"/>
        </w:numPr>
        <w:autoSpaceDE w:val="0"/>
        <w:autoSpaceDN w:val="0"/>
        <w:adjustRightInd w:val="0"/>
        <w:spacing w:after="120" w:line="276" w:lineRule="auto"/>
        <w:ind w:left="284" w:hanging="284"/>
        <w:rPr>
          <w:rFonts w:asciiTheme="majorBidi" w:hAnsiTheme="majorBidi" w:cstheme="majorBidi"/>
        </w:rPr>
      </w:pPr>
      <w:r w:rsidRPr="00D62D4D">
        <w:rPr>
          <w:rFonts w:asciiTheme="majorBidi" w:hAnsiTheme="majorBidi" w:cstheme="majorBidi"/>
          <w:b/>
        </w:rPr>
        <w:t>En 2006</w:t>
      </w:r>
      <w:r w:rsidRPr="00D62D4D">
        <w:rPr>
          <w:rFonts w:asciiTheme="majorBidi" w:hAnsiTheme="majorBidi" w:cstheme="majorBidi"/>
        </w:rPr>
        <w:t>, HI a officiellement été autorisé à s'installer en Tunisie et à ouvrir un bureau de représentation.</w:t>
      </w:r>
    </w:p>
    <w:p w:rsidR="00566611" w:rsidRPr="00D62D4D" w:rsidRDefault="00566611" w:rsidP="006D006D">
      <w:pPr>
        <w:autoSpaceDE w:val="0"/>
        <w:autoSpaceDN w:val="0"/>
        <w:adjustRightInd w:val="0"/>
        <w:spacing w:after="120" w:line="276" w:lineRule="auto"/>
        <w:rPr>
          <w:rFonts w:asciiTheme="majorBidi" w:hAnsiTheme="majorBidi" w:cstheme="majorBidi"/>
          <w:b/>
          <w:bCs/>
          <w:color w:val="009EE1"/>
        </w:rPr>
      </w:pPr>
      <w:r w:rsidRPr="00D62D4D">
        <w:rPr>
          <w:rFonts w:asciiTheme="majorBidi" w:hAnsiTheme="majorBidi" w:cstheme="majorBidi"/>
          <w:b/>
          <w:bCs/>
          <w:color w:val="009EE1"/>
        </w:rPr>
        <w:t>Projets en Tunisie</w:t>
      </w:r>
    </w:p>
    <w:p w:rsidR="00566611" w:rsidRPr="00D62D4D" w:rsidRDefault="00566611" w:rsidP="006D006D">
      <w:pPr>
        <w:autoSpaceDE w:val="0"/>
        <w:autoSpaceDN w:val="0"/>
        <w:adjustRightInd w:val="0"/>
        <w:spacing w:after="120" w:line="276" w:lineRule="auto"/>
        <w:rPr>
          <w:rFonts w:asciiTheme="majorBidi" w:hAnsiTheme="majorBidi" w:cstheme="majorBidi"/>
        </w:rPr>
      </w:pPr>
      <w:r w:rsidRPr="00D62D4D">
        <w:rPr>
          <w:rFonts w:asciiTheme="majorBidi" w:hAnsiTheme="majorBidi" w:cstheme="majorBidi"/>
        </w:rPr>
        <w:t xml:space="preserve">En Tunisie, les actions de l’association ont comme objectif  </w:t>
      </w:r>
      <w:r w:rsidRPr="00D62D4D">
        <w:rPr>
          <w:rFonts w:asciiTheme="majorBidi" w:hAnsiTheme="majorBidi" w:cstheme="majorBidi"/>
          <w:b/>
          <w:sz w:val="18"/>
          <w:szCs w:val="18"/>
        </w:rPr>
        <w:t>Renforcer la couverture des besoins de protection, de santé et réadaptation et d’insertion pour un public vulnérable élargi (Personnes en situation de handicap, Femmes et Migrants), notamment par la mise en œuvre d’un pôle d’expertise technique de HI</w:t>
      </w:r>
      <w:r w:rsidRPr="00D62D4D">
        <w:rPr>
          <w:rFonts w:asciiTheme="majorBidi" w:hAnsiTheme="majorBidi" w:cstheme="majorBidi"/>
        </w:rPr>
        <w:t>.</w:t>
      </w:r>
    </w:p>
    <w:p w:rsidR="00566611" w:rsidRPr="00D62D4D" w:rsidRDefault="00566611" w:rsidP="006D006D">
      <w:pPr>
        <w:autoSpaceDE w:val="0"/>
        <w:autoSpaceDN w:val="0"/>
        <w:adjustRightInd w:val="0"/>
        <w:spacing w:after="120" w:line="276" w:lineRule="auto"/>
        <w:rPr>
          <w:rFonts w:asciiTheme="majorBidi" w:hAnsiTheme="majorBidi" w:cstheme="majorBidi"/>
        </w:rPr>
      </w:pPr>
      <w:r w:rsidRPr="00D62D4D">
        <w:rPr>
          <w:rFonts w:asciiTheme="majorBidi" w:hAnsiTheme="majorBidi" w:cstheme="majorBidi"/>
        </w:rPr>
        <w:t>Cet objectif se décline en 3 axes stratégiques :</w:t>
      </w:r>
    </w:p>
    <w:p w:rsidR="00566611" w:rsidRPr="00D62D4D" w:rsidRDefault="00566611" w:rsidP="006D006D">
      <w:pPr>
        <w:autoSpaceDE w:val="0"/>
        <w:autoSpaceDN w:val="0"/>
        <w:adjustRightInd w:val="0"/>
        <w:spacing w:after="120" w:line="276" w:lineRule="auto"/>
        <w:rPr>
          <w:rFonts w:asciiTheme="majorBidi" w:hAnsiTheme="majorBidi" w:cstheme="majorBidi"/>
        </w:rPr>
      </w:pPr>
      <w:r w:rsidRPr="00D62D4D">
        <w:rPr>
          <w:rFonts w:asciiTheme="majorBidi" w:hAnsiTheme="majorBidi" w:cstheme="majorBidi"/>
          <w:u w:val="single"/>
        </w:rPr>
        <w:t>Axe 1</w:t>
      </w:r>
      <w:r w:rsidRPr="00D62D4D">
        <w:rPr>
          <w:rFonts w:asciiTheme="majorBidi" w:hAnsiTheme="majorBidi" w:cstheme="majorBidi"/>
        </w:rPr>
        <w:t xml:space="preserve"> : Assurer l’accès des personnes vulnérables à des services de qualité permettant l’inclusion et la participation sociale</w:t>
      </w:r>
      <w:r w:rsidRPr="00D62D4D">
        <w:rPr>
          <w:rFonts w:asciiTheme="majorBidi" w:hAnsiTheme="majorBidi" w:cstheme="majorBidi"/>
        </w:rPr>
        <w:tab/>
      </w:r>
    </w:p>
    <w:p w:rsidR="00566611" w:rsidRPr="00D62D4D" w:rsidRDefault="00566611" w:rsidP="006D006D">
      <w:pPr>
        <w:autoSpaceDE w:val="0"/>
        <w:autoSpaceDN w:val="0"/>
        <w:adjustRightInd w:val="0"/>
        <w:spacing w:after="120" w:line="276" w:lineRule="auto"/>
        <w:rPr>
          <w:rFonts w:asciiTheme="majorBidi" w:hAnsiTheme="majorBidi" w:cstheme="majorBidi"/>
        </w:rPr>
      </w:pPr>
      <w:r w:rsidRPr="00D62D4D">
        <w:rPr>
          <w:rFonts w:asciiTheme="majorBidi" w:hAnsiTheme="majorBidi" w:cstheme="majorBidi"/>
          <w:u w:val="single"/>
        </w:rPr>
        <w:t>Axe 2</w:t>
      </w:r>
      <w:r w:rsidRPr="00D62D4D">
        <w:rPr>
          <w:rFonts w:asciiTheme="majorBidi" w:hAnsiTheme="majorBidi" w:cstheme="majorBidi"/>
        </w:rPr>
        <w:t xml:space="preserve"> : Protéger contre les violences de tous types et prévenir la détresse psychologique.</w:t>
      </w:r>
      <w:r w:rsidRPr="00D62D4D">
        <w:rPr>
          <w:rFonts w:asciiTheme="majorBidi" w:hAnsiTheme="majorBidi" w:cstheme="majorBidi"/>
        </w:rPr>
        <w:tab/>
      </w:r>
    </w:p>
    <w:p w:rsidR="00566611" w:rsidRPr="00D62D4D" w:rsidRDefault="00566611" w:rsidP="006D006D">
      <w:pPr>
        <w:autoSpaceDE w:val="0"/>
        <w:autoSpaceDN w:val="0"/>
        <w:adjustRightInd w:val="0"/>
        <w:spacing w:line="276" w:lineRule="auto"/>
        <w:rPr>
          <w:rFonts w:asciiTheme="majorBidi" w:hAnsiTheme="majorBidi" w:cstheme="majorBidi"/>
        </w:rPr>
      </w:pPr>
      <w:r w:rsidRPr="00D62D4D">
        <w:rPr>
          <w:rFonts w:asciiTheme="majorBidi" w:hAnsiTheme="majorBidi" w:cstheme="majorBidi"/>
          <w:u w:val="single"/>
        </w:rPr>
        <w:t>Axe 3</w:t>
      </w:r>
      <w:r w:rsidRPr="00D62D4D">
        <w:rPr>
          <w:rFonts w:asciiTheme="majorBidi" w:hAnsiTheme="majorBidi" w:cstheme="majorBidi"/>
        </w:rPr>
        <w:t xml:space="preserve"> : améliorer la prise en charge du handicap notamment par le développement de  nouvelles filières métiers</w:t>
      </w:r>
    </w:p>
    <w:p w:rsidR="00566611" w:rsidRPr="00D62D4D" w:rsidRDefault="00566611" w:rsidP="006D006D">
      <w:pPr>
        <w:autoSpaceDE w:val="0"/>
        <w:autoSpaceDN w:val="0"/>
        <w:adjustRightInd w:val="0"/>
        <w:spacing w:line="276" w:lineRule="auto"/>
        <w:rPr>
          <w:rFonts w:asciiTheme="majorBidi" w:hAnsiTheme="majorBidi" w:cstheme="majorBidi"/>
        </w:rPr>
      </w:pPr>
      <w:r w:rsidRPr="00D62D4D">
        <w:rPr>
          <w:rFonts w:asciiTheme="majorBidi" w:hAnsiTheme="majorBidi" w:cstheme="majorBidi"/>
        </w:rPr>
        <w:t xml:space="preserve">L’association mène actuellement en Tunisie </w:t>
      </w:r>
      <w:r w:rsidR="009301E5" w:rsidRPr="00D62D4D">
        <w:rPr>
          <w:rFonts w:asciiTheme="majorBidi" w:hAnsiTheme="majorBidi" w:cstheme="majorBidi"/>
        </w:rPr>
        <w:t xml:space="preserve">des </w:t>
      </w:r>
      <w:r w:rsidRPr="00D62D4D">
        <w:rPr>
          <w:rFonts w:asciiTheme="majorBidi" w:hAnsiTheme="majorBidi" w:cstheme="majorBidi"/>
        </w:rPr>
        <w:t xml:space="preserve">projets de développement </w:t>
      </w:r>
      <w:r w:rsidR="009301E5" w:rsidRPr="00D62D4D">
        <w:rPr>
          <w:rFonts w:asciiTheme="majorBidi" w:hAnsiTheme="majorBidi" w:cstheme="majorBidi"/>
        </w:rPr>
        <w:t xml:space="preserve">dans 4 domaines, </w:t>
      </w:r>
      <w:r w:rsidRPr="00D62D4D">
        <w:rPr>
          <w:rFonts w:asciiTheme="majorBidi" w:hAnsiTheme="majorBidi" w:cstheme="majorBidi"/>
        </w:rPr>
        <w:t xml:space="preserve">à savoir : </w:t>
      </w:r>
    </w:p>
    <w:p w:rsidR="00566611" w:rsidRPr="00D62D4D" w:rsidRDefault="00566611" w:rsidP="006D006D">
      <w:pPr>
        <w:numPr>
          <w:ilvl w:val="0"/>
          <w:numId w:val="27"/>
        </w:numPr>
        <w:autoSpaceDE w:val="0"/>
        <w:autoSpaceDN w:val="0"/>
        <w:adjustRightInd w:val="0"/>
        <w:spacing w:after="0" w:line="276" w:lineRule="auto"/>
        <w:rPr>
          <w:rFonts w:asciiTheme="majorBidi" w:hAnsiTheme="majorBidi" w:cstheme="majorBidi"/>
          <w:b/>
        </w:rPr>
      </w:pPr>
      <w:r w:rsidRPr="00D62D4D">
        <w:rPr>
          <w:rFonts w:asciiTheme="majorBidi" w:hAnsiTheme="majorBidi" w:cstheme="majorBidi"/>
          <w:b/>
        </w:rPr>
        <w:t xml:space="preserve">Projet « Emploi &amp; Handicap » : </w:t>
      </w:r>
      <w:r w:rsidRPr="00D62D4D">
        <w:rPr>
          <w:rFonts w:asciiTheme="majorBidi" w:hAnsiTheme="majorBidi" w:cstheme="majorBidi"/>
        </w:rPr>
        <w:t xml:space="preserve">Mené en partenariat avec l’agence nationale de l’emploi et du travail indépendant et la fédération des associations tunisiennes œuvrant dans le domaine du handicap. Le projet cible les zones de Gabès, Gafsa, Ben Arous et Bizerte. Le projet est financé par la fondation Drossos et l’AFD. </w:t>
      </w:r>
    </w:p>
    <w:p w:rsidR="00566611" w:rsidRPr="00D62D4D" w:rsidRDefault="00566611" w:rsidP="006D006D">
      <w:pPr>
        <w:numPr>
          <w:ilvl w:val="0"/>
          <w:numId w:val="27"/>
        </w:numPr>
        <w:autoSpaceDE w:val="0"/>
        <w:autoSpaceDN w:val="0"/>
        <w:adjustRightInd w:val="0"/>
        <w:spacing w:after="0" w:line="276" w:lineRule="auto"/>
        <w:rPr>
          <w:rFonts w:asciiTheme="majorBidi" w:hAnsiTheme="majorBidi" w:cstheme="majorBidi"/>
        </w:rPr>
      </w:pPr>
      <w:r w:rsidRPr="00D62D4D">
        <w:rPr>
          <w:rFonts w:asciiTheme="majorBidi" w:hAnsiTheme="majorBidi" w:cstheme="majorBidi"/>
          <w:b/>
        </w:rPr>
        <w:lastRenderedPageBreak/>
        <w:t>Projet « Joud Nefzaoua »</w:t>
      </w:r>
      <w:r w:rsidR="009301E5" w:rsidRPr="00D62D4D">
        <w:rPr>
          <w:rFonts w:asciiTheme="majorBidi" w:hAnsiTheme="majorBidi" w:cstheme="majorBidi"/>
          <w:b/>
        </w:rPr>
        <w:t>, projet d’inclusion dans le cadre du développement local et rural</w:t>
      </w:r>
      <w:r w:rsidRPr="00D62D4D">
        <w:rPr>
          <w:rFonts w:asciiTheme="majorBidi" w:hAnsiTheme="majorBidi" w:cstheme="majorBidi"/>
          <w:b/>
        </w:rPr>
        <w:t> :</w:t>
      </w:r>
      <w:r w:rsidRPr="00D62D4D">
        <w:rPr>
          <w:rFonts w:asciiTheme="majorBidi" w:hAnsiTheme="majorBidi" w:cstheme="majorBidi"/>
        </w:rPr>
        <w:t xml:space="preserve"> Mené dans le cadre du programme ENPARD en partenariat avec l’agence nationale de l’emploi et du travail indépendant. Le projet vise la commune du grand Kébili. Ce projet est financé par l’Union Européenne. </w:t>
      </w:r>
    </w:p>
    <w:p w:rsidR="00566611" w:rsidRPr="00D62D4D" w:rsidRDefault="00566611" w:rsidP="006D006D">
      <w:pPr>
        <w:numPr>
          <w:ilvl w:val="0"/>
          <w:numId w:val="27"/>
        </w:numPr>
        <w:autoSpaceDE w:val="0"/>
        <w:autoSpaceDN w:val="0"/>
        <w:adjustRightInd w:val="0"/>
        <w:spacing w:after="0" w:line="276" w:lineRule="auto"/>
        <w:rPr>
          <w:rFonts w:asciiTheme="majorBidi" w:hAnsiTheme="majorBidi" w:cstheme="majorBidi"/>
        </w:rPr>
      </w:pPr>
      <w:r w:rsidRPr="00D62D4D">
        <w:rPr>
          <w:rFonts w:asciiTheme="majorBidi" w:hAnsiTheme="majorBidi" w:cstheme="majorBidi"/>
          <w:b/>
        </w:rPr>
        <w:t>Projet « Gouvern’Elles » :</w:t>
      </w:r>
      <w:r w:rsidR="009301E5" w:rsidRPr="00D62D4D">
        <w:rPr>
          <w:rFonts w:asciiTheme="majorBidi" w:hAnsiTheme="majorBidi" w:cstheme="majorBidi"/>
          <w:b/>
        </w:rPr>
        <w:t xml:space="preserve"> visant la participation sociale et politique des femmes, ce projet est m</w:t>
      </w:r>
      <w:r w:rsidRPr="00D62D4D">
        <w:rPr>
          <w:rFonts w:asciiTheme="majorBidi" w:hAnsiTheme="majorBidi" w:cstheme="majorBidi"/>
        </w:rPr>
        <w:t xml:space="preserve">ené dans le cadre du programme MOUSSAWAT en partenariat avec la ligue tunisienne des droits de l’Homme – LTDH. Le projet intervient dans les zones du Grand Tunis, Jendouba &amp; Gafsa. Ce projet est financé par l’Union Européenne. </w:t>
      </w:r>
    </w:p>
    <w:p w:rsidR="00050D3E" w:rsidRPr="00D62D4D" w:rsidRDefault="00566611" w:rsidP="00E877E2">
      <w:pPr>
        <w:numPr>
          <w:ilvl w:val="0"/>
          <w:numId w:val="27"/>
        </w:numPr>
        <w:autoSpaceDE w:val="0"/>
        <w:autoSpaceDN w:val="0"/>
        <w:adjustRightInd w:val="0"/>
        <w:spacing w:after="0" w:line="276" w:lineRule="auto"/>
        <w:rPr>
          <w:rFonts w:asciiTheme="majorBidi" w:hAnsiTheme="majorBidi" w:cstheme="majorBidi"/>
        </w:rPr>
      </w:pPr>
      <w:r w:rsidRPr="00D62D4D">
        <w:rPr>
          <w:rFonts w:asciiTheme="majorBidi" w:hAnsiTheme="majorBidi" w:cstheme="majorBidi"/>
          <w:b/>
        </w:rPr>
        <w:t>Projet « Pépinière Urbaine » :</w:t>
      </w:r>
      <w:r w:rsidRPr="00D62D4D">
        <w:rPr>
          <w:rFonts w:asciiTheme="majorBidi" w:hAnsiTheme="majorBidi" w:cstheme="majorBidi"/>
        </w:rPr>
        <w:t xml:space="preserve"> Mené dans le cadre du programme PROVILLE en partenariat avec le laboratoire de l’économie sociale et solidaire – Lab’ess et le bureau d’étude Kandeel. Le projet est financé par l’agence française de développement – AFD. </w:t>
      </w:r>
    </w:p>
    <w:p w:rsidR="00566611" w:rsidRPr="00D62D4D" w:rsidRDefault="00566611" w:rsidP="006D006D">
      <w:pPr>
        <w:pStyle w:val="Corpsdetexte"/>
        <w:spacing w:after="0" w:line="276" w:lineRule="auto"/>
        <w:ind w:left="0"/>
        <w:jc w:val="both"/>
        <w:rPr>
          <w:rFonts w:asciiTheme="majorBidi" w:hAnsiTheme="majorBidi" w:cstheme="majorBidi"/>
        </w:rPr>
      </w:pPr>
    </w:p>
    <w:p w:rsidR="00566611" w:rsidRPr="00D62D4D" w:rsidRDefault="00050D3E" w:rsidP="006D006D">
      <w:pPr>
        <w:shd w:val="clear" w:color="auto" w:fill="DDD9C3" w:themeFill="background2" w:themeFillShade="E6"/>
        <w:spacing w:line="276" w:lineRule="auto"/>
        <w:rPr>
          <w:rFonts w:asciiTheme="majorBidi" w:hAnsiTheme="majorBidi" w:cstheme="majorBidi"/>
          <w:b/>
          <w:bCs/>
          <w:sz w:val="28"/>
          <w:szCs w:val="28"/>
        </w:rPr>
      </w:pPr>
      <w:r w:rsidRPr="00D62D4D">
        <w:rPr>
          <w:rFonts w:asciiTheme="majorBidi" w:hAnsiTheme="majorBidi" w:cstheme="majorBidi"/>
          <w:b/>
          <w:bCs/>
          <w:sz w:val="28"/>
          <w:szCs w:val="28"/>
        </w:rPr>
        <w:t xml:space="preserve">II.  PRESENTATION DE LA MISSION </w:t>
      </w:r>
    </w:p>
    <w:p w:rsidR="00425AD7" w:rsidRPr="00D62D4D" w:rsidRDefault="00425AD7" w:rsidP="006D006D">
      <w:pPr>
        <w:shd w:val="clear" w:color="auto" w:fill="FFFFFF"/>
        <w:spacing w:line="276" w:lineRule="auto"/>
        <w:rPr>
          <w:rFonts w:asciiTheme="majorBidi" w:hAnsiTheme="majorBidi" w:cstheme="majorBidi"/>
        </w:rPr>
      </w:pPr>
    </w:p>
    <w:p w:rsidR="005A774E" w:rsidRPr="00D62D4D" w:rsidRDefault="005A774E" w:rsidP="006D006D">
      <w:pPr>
        <w:pStyle w:val="Paragraphedeliste"/>
        <w:numPr>
          <w:ilvl w:val="0"/>
          <w:numId w:val="42"/>
        </w:numPr>
        <w:shd w:val="clear" w:color="auto" w:fill="FFFFFF"/>
        <w:spacing w:line="276" w:lineRule="auto"/>
        <w:rPr>
          <w:rFonts w:asciiTheme="majorBidi" w:hAnsiTheme="majorBidi" w:cstheme="majorBidi"/>
        </w:rPr>
      </w:pPr>
      <w:r w:rsidRPr="00D62D4D">
        <w:rPr>
          <w:rFonts w:asciiTheme="majorBidi" w:hAnsiTheme="majorBidi" w:cstheme="majorBidi"/>
        </w:rPr>
        <w:t xml:space="preserve">Contexte de la mission </w:t>
      </w:r>
    </w:p>
    <w:p w:rsidR="00D62D4D" w:rsidRDefault="00557916" w:rsidP="00D62D4D">
      <w:pPr>
        <w:shd w:val="clear" w:color="auto" w:fill="FFFFFF"/>
        <w:spacing w:line="276" w:lineRule="auto"/>
        <w:rPr>
          <w:rFonts w:asciiTheme="majorBidi" w:hAnsiTheme="majorBidi" w:cstheme="majorBidi"/>
        </w:rPr>
      </w:pPr>
      <w:r w:rsidRPr="00D62D4D">
        <w:rPr>
          <w:rFonts w:asciiTheme="majorBidi" w:hAnsiTheme="majorBidi" w:cstheme="majorBidi"/>
        </w:rPr>
        <w:t>En Tunisie, le TSA est considéré</w:t>
      </w:r>
      <w:r w:rsidR="00D62D4D">
        <w:rPr>
          <w:rFonts w:asciiTheme="majorBidi" w:hAnsiTheme="majorBidi" w:cstheme="majorBidi"/>
        </w:rPr>
        <w:t xml:space="preserve"> </w:t>
      </w:r>
    </w:p>
    <w:p w:rsidR="00557916" w:rsidRPr="00D62D4D" w:rsidRDefault="00557916" w:rsidP="00D62D4D">
      <w:pPr>
        <w:shd w:val="clear" w:color="auto" w:fill="FFFFFF"/>
        <w:spacing w:line="276" w:lineRule="auto"/>
        <w:rPr>
          <w:rFonts w:asciiTheme="majorBidi" w:hAnsiTheme="majorBidi" w:cstheme="majorBidi"/>
        </w:rPr>
      </w:pPr>
      <w:proofErr w:type="gramStart"/>
      <w:r w:rsidRPr="00D62D4D">
        <w:rPr>
          <w:rFonts w:asciiTheme="majorBidi" w:hAnsiTheme="majorBidi" w:cstheme="majorBidi"/>
        </w:rPr>
        <w:t>dans</w:t>
      </w:r>
      <w:proofErr w:type="gramEnd"/>
      <w:r w:rsidRPr="00D62D4D">
        <w:rPr>
          <w:rFonts w:asciiTheme="majorBidi" w:hAnsiTheme="majorBidi" w:cstheme="majorBidi"/>
        </w:rPr>
        <w:t xml:space="preserve"> la catégorie du handicap mental et de ce fait, il n’y a pas de chiffres spécifiques à ce groupe. La détection du trouble autistique se fait fréquemment  à partir des 3-4 ans de l’enfant, voire 6 ans, lorsqu’il entre dans le cursus scolaire.  Les enfants font en général  quelques mois à l’école avant qu’ils ne soient déclarés non scolari</w:t>
      </w:r>
      <w:r w:rsidR="00846DE2" w:rsidRPr="00D62D4D">
        <w:rPr>
          <w:rFonts w:asciiTheme="majorBidi" w:hAnsiTheme="majorBidi" w:cstheme="majorBidi"/>
        </w:rPr>
        <w:t>sables  puis sont envoyés dans d</w:t>
      </w:r>
      <w:r w:rsidRPr="00D62D4D">
        <w:rPr>
          <w:rFonts w:asciiTheme="majorBidi" w:hAnsiTheme="majorBidi" w:cstheme="majorBidi"/>
        </w:rPr>
        <w:t xml:space="preserve">es centres d’éducation spécialisés des personnes en situation de handicap mental, dont le personnel est peu ou non formé pour la prise en charge spécifique requise pour les enfants avec TSA.  Les pédiatres, les plus à mêmes à effectuer ce diagnostic, sont rares et onéreux notamment dans les gouvernorats du Sud. Le personnel des URR, composé d’un panel de spécialistes (pédiatre, orthophoniste, ergothérapeute, psychologue) sont destinés à délivrer un premier bilan et suivi médical de l’enfant afin de l’orienter aux services spécialisés; or en pratique, Les URR n’ont pas les capacités de mettre en place un suivi médical approprié du fait de manque de ressources. </w:t>
      </w:r>
    </w:p>
    <w:p w:rsidR="00557916" w:rsidRPr="00D62D4D" w:rsidRDefault="00557916" w:rsidP="006D006D">
      <w:pPr>
        <w:shd w:val="clear" w:color="auto" w:fill="FFFFFF"/>
        <w:spacing w:line="276" w:lineRule="auto"/>
        <w:rPr>
          <w:rFonts w:asciiTheme="majorBidi" w:hAnsiTheme="majorBidi" w:cstheme="majorBidi"/>
        </w:rPr>
      </w:pPr>
      <w:r w:rsidRPr="00D62D4D">
        <w:rPr>
          <w:rFonts w:asciiTheme="majorBidi" w:hAnsiTheme="majorBidi" w:cstheme="majorBidi"/>
        </w:rPr>
        <w:t>Toutefois, le MAS rapporte l’existence de 23 centres dédiés à l’autisme avec 1293 (sur 10 gouvernorats) enfants inscrits. Les données chiffrées font suite à la demande du MAS à ses structures régionales qui se basent sur les demandes d’attention. La plus grande partie des enfants autistes ne sont pas dans des centres spécialisés mais souvent dans des centres qui gèrent les enfants avec un handicap mental, type UTAIM.</w:t>
      </w:r>
    </w:p>
    <w:p w:rsidR="00775A72" w:rsidRPr="00D62D4D" w:rsidRDefault="00775A72" w:rsidP="00775A72">
      <w:pPr>
        <w:shd w:val="clear" w:color="auto" w:fill="FFFFFF"/>
        <w:spacing w:line="276" w:lineRule="auto"/>
        <w:rPr>
          <w:rFonts w:asciiTheme="majorBidi" w:hAnsiTheme="majorBidi" w:cstheme="majorBidi"/>
        </w:rPr>
      </w:pPr>
      <w:r w:rsidRPr="00D62D4D">
        <w:rPr>
          <w:rFonts w:asciiTheme="majorBidi" w:hAnsiTheme="majorBidi" w:cstheme="majorBidi"/>
        </w:rPr>
        <w:t>Les acteurs dans les services sociaux et médicaux  devraient jouer un rôle crucial dans le domaine de l’autisme. Ils pourraient assumer la responsabilité de faire un programme de prise en charge équilibrée et adaptée favorisant l’intégration scolaire et sociale des enfants avec TSA. Néanmoins, ces derniers ne sont pas suffisamment outillés et informés de meilleures approches multidisciplinaires de prise en charge.</w:t>
      </w:r>
    </w:p>
    <w:p w:rsidR="00557916" w:rsidRPr="00D62D4D" w:rsidRDefault="00775A72" w:rsidP="00775A72">
      <w:pPr>
        <w:shd w:val="clear" w:color="auto" w:fill="FFFFFF"/>
        <w:spacing w:line="276" w:lineRule="auto"/>
        <w:rPr>
          <w:rFonts w:asciiTheme="majorBidi" w:hAnsiTheme="majorBidi" w:cstheme="majorBidi"/>
        </w:rPr>
      </w:pPr>
      <w:r w:rsidRPr="00D62D4D">
        <w:rPr>
          <w:rFonts w:asciiTheme="majorBidi" w:hAnsiTheme="majorBidi" w:cstheme="majorBidi"/>
        </w:rPr>
        <w:t>En outre, i</w:t>
      </w:r>
      <w:r w:rsidR="00557916" w:rsidRPr="00D62D4D">
        <w:rPr>
          <w:rFonts w:asciiTheme="majorBidi" w:hAnsiTheme="majorBidi" w:cstheme="majorBidi"/>
        </w:rPr>
        <w:t xml:space="preserve">l y a  une absence d’orientation et de dispositif d’accompagnement de qualité, les troubles du spectre autistiques de l’enfant sont très durs à gérer (crises de colère, absence du langage parlé ou langage parlé non fonctionnel, troubles sensoriels, troubles du sommeil, ......). Tous ces troubles s’aggravent à l’adolescence et impactent sérieusement l’équilibre, la sérénité et la santé de la famille essentiellement la mère ou la personne qui accompagne le plus souvent le jeune. </w:t>
      </w:r>
    </w:p>
    <w:p w:rsidR="00683E03" w:rsidRPr="00D62D4D" w:rsidRDefault="00683E03" w:rsidP="00775A72">
      <w:pPr>
        <w:shd w:val="clear" w:color="auto" w:fill="FFFFFF"/>
        <w:spacing w:line="276" w:lineRule="auto"/>
        <w:rPr>
          <w:rFonts w:asciiTheme="majorBidi" w:hAnsiTheme="majorBidi" w:cstheme="majorBidi"/>
        </w:rPr>
      </w:pPr>
    </w:p>
    <w:p w:rsidR="0088764D" w:rsidRPr="00D62D4D" w:rsidRDefault="00112709" w:rsidP="006D006D">
      <w:pPr>
        <w:pStyle w:val="Corpsdetexte2"/>
        <w:numPr>
          <w:ilvl w:val="0"/>
          <w:numId w:val="42"/>
        </w:numPr>
        <w:shd w:val="clear" w:color="auto" w:fill="FFFFFF" w:themeFill="background1"/>
        <w:spacing w:after="0" w:line="276" w:lineRule="auto"/>
        <w:jc w:val="both"/>
        <w:rPr>
          <w:rFonts w:asciiTheme="majorBidi" w:eastAsia="Calibri" w:hAnsiTheme="majorBidi" w:cstheme="majorBidi"/>
          <w:b/>
          <w:bCs/>
          <w:color w:val="00000A"/>
          <w:sz w:val="22"/>
          <w:szCs w:val="22"/>
          <w:lang w:eastAsia="en-US"/>
        </w:rPr>
      </w:pPr>
      <w:r w:rsidRPr="00D62D4D">
        <w:rPr>
          <w:rFonts w:asciiTheme="majorBidi" w:eastAsia="Calibri" w:hAnsiTheme="majorBidi" w:cstheme="majorBidi"/>
          <w:b/>
          <w:bCs/>
          <w:color w:val="00000A"/>
          <w:sz w:val="22"/>
          <w:szCs w:val="22"/>
          <w:lang w:eastAsia="en-US"/>
        </w:rPr>
        <w:t xml:space="preserve">Objectif Général </w:t>
      </w:r>
    </w:p>
    <w:p w:rsidR="009F2DE9" w:rsidRPr="00D62D4D" w:rsidRDefault="006E3062" w:rsidP="00FE270C">
      <w:pPr>
        <w:widowControl w:val="0"/>
        <w:overflowPunct w:val="0"/>
        <w:adjustRightInd w:val="0"/>
        <w:spacing w:after="0" w:line="276" w:lineRule="auto"/>
        <w:rPr>
          <w:rFonts w:asciiTheme="majorBidi" w:eastAsia="Times New Roman" w:hAnsiTheme="majorBidi" w:cstheme="majorBidi"/>
          <w:color w:val="auto"/>
          <w:kern w:val="28"/>
          <w:lang w:eastAsia="fr-FR"/>
        </w:rPr>
      </w:pPr>
      <w:r w:rsidRPr="00D62D4D">
        <w:rPr>
          <w:rFonts w:asciiTheme="majorBidi" w:eastAsia="Times New Roman" w:hAnsiTheme="majorBidi" w:cstheme="majorBidi"/>
          <w:color w:val="auto"/>
          <w:kern w:val="28"/>
          <w:lang w:eastAsia="fr-FR"/>
        </w:rPr>
        <w:t>L’objec</w:t>
      </w:r>
      <w:r w:rsidR="00FE270C">
        <w:rPr>
          <w:rFonts w:asciiTheme="majorBidi" w:eastAsia="Times New Roman" w:hAnsiTheme="majorBidi" w:cstheme="majorBidi"/>
          <w:color w:val="auto"/>
          <w:kern w:val="28"/>
          <w:lang w:eastAsia="fr-FR"/>
        </w:rPr>
        <w:t xml:space="preserve">tif général de cet appel est de recruter une équipe de ressources humaines spécialisée en psychologie, médecine et en pédagogie d’animation </w:t>
      </w:r>
      <w:r w:rsidR="00B84988">
        <w:rPr>
          <w:rFonts w:asciiTheme="majorBidi" w:eastAsia="Times New Roman" w:hAnsiTheme="majorBidi" w:cstheme="majorBidi"/>
          <w:color w:val="auto"/>
          <w:kern w:val="28"/>
          <w:lang w:eastAsia="fr-FR"/>
        </w:rPr>
        <w:t>des ateliers de formation et d’enseignement pour assurer des activités de renforcement de capacités des éducateurs et acteurs associatifs et institutionnels impliqués dans le domaine de l’autisme à Tunis, Médenine et Tozeur.</w:t>
      </w:r>
    </w:p>
    <w:p w:rsidR="009F2DE9" w:rsidRPr="00D62D4D" w:rsidRDefault="009F2DE9" w:rsidP="006D006D">
      <w:pPr>
        <w:widowControl w:val="0"/>
        <w:overflowPunct w:val="0"/>
        <w:adjustRightInd w:val="0"/>
        <w:spacing w:after="0" w:line="276" w:lineRule="auto"/>
        <w:rPr>
          <w:rFonts w:asciiTheme="majorBidi" w:eastAsia="Times New Roman" w:hAnsiTheme="majorBidi" w:cstheme="majorBidi"/>
          <w:color w:val="auto"/>
          <w:kern w:val="28"/>
          <w:lang w:eastAsia="fr-FR"/>
        </w:rPr>
      </w:pPr>
    </w:p>
    <w:p w:rsidR="00566611" w:rsidRPr="00D62D4D" w:rsidRDefault="00566611" w:rsidP="006D006D">
      <w:pPr>
        <w:pStyle w:val="Corpsdetexte"/>
        <w:spacing w:after="0" w:line="276" w:lineRule="auto"/>
        <w:ind w:left="0"/>
        <w:jc w:val="both"/>
        <w:rPr>
          <w:rFonts w:asciiTheme="majorBidi" w:hAnsiTheme="majorBidi" w:cstheme="majorBidi"/>
          <w:b/>
        </w:rPr>
      </w:pPr>
    </w:p>
    <w:p w:rsidR="00EF1922" w:rsidRPr="00B84988" w:rsidRDefault="00566611" w:rsidP="00B84988">
      <w:pPr>
        <w:pStyle w:val="Corpsdetexte"/>
        <w:numPr>
          <w:ilvl w:val="0"/>
          <w:numId w:val="42"/>
        </w:numPr>
        <w:spacing w:after="0" w:line="276" w:lineRule="auto"/>
        <w:jc w:val="both"/>
        <w:rPr>
          <w:rFonts w:asciiTheme="majorBidi" w:hAnsiTheme="majorBidi" w:cstheme="majorBidi"/>
          <w:b/>
          <w:sz w:val="22"/>
          <w:szCs w:val="22"/>
        </w:rPr>
      </w:pPr>
      <w:r w:rsidRPr="00D62D4D">
        <w:rPr>
          <w:rFonts w:asciiTheme="majorBidi" w:hAnsiTheme="majorBidi" w:cstheme="majorBidi"/>
          <w:b/>
          <w:sz w:val="22"/>
          <w:szCs w:val="22"/>
        </w:rPr>
        <w:t xml:space="preserve">Objectif </w:t>
      </w:r>
      <w:r w:rsidR="00B765B8" w:rsidRPr="00D62D4D">
        <w:rPr>
          <w:rFonts w:asciiTheme="majorBidi" w:hAnsiTheme="majorBidi" w:cstheme="majorBidi"/>
          <w:b/>
          <w:sz w:val="22"/>
          <w:szCs w:val="22"/>
        </w:rPr>
        <w:t xml:space="preserve">spécifique </w:t>
      </w:r>
    </w:p>
    <w:p w:rsidR="00B84988" w:rsidRDefault="00B84988" w:rsidP="005122C3">
      <w:pPr>
        <w:spacing w:line="276" w:lineRule="auto"/>
        <w:rPr>
          <w:rFonts w:asciiTheme="majorBidi" w:hAnsiTheme="majorBidi" w:cstheme="majorBidi"/>
        </w:rPr>
      </w:pPr>
      <w:r>
        <w:rPr>
          <w:rFonts w:asciiTheme="majorBidi" w:hAnsiTheme="majorBidi" w:cstheme="majorBidi"/>
        </w:rPr>
        <w:t xml:space="preserve">Les objectifs spécifiques de la mission se présentent comme suit : </w:t>
      </w:r>
    </w:p>
    <w:tbl>
      <w:tblPr>
        <w:tblStyle w:val="Grilledutableau"/>
        <w:tblW w:w="0" w:type="auto"/>
        <w:tblLook w:val="04A0" w:firstRow="1" w:lastRow="0" w:firstColumn="1" w:lastColumn="0" w:noHBand="0" w:noVBand="1"/>
      </w:tblPr>
      <w:tblGrid>
        <w:gridCol w:w="4605"/>
        <w:gridCol w:w="4606"/>
      </w:tblGrid>
      <w:tr w:rsidR="00B84988" w:rsidTr="00B84988">
        <w:tc>
          <w:tcPr>
            <w:tcW w:w="4605" w:type="dxa"/>
          </w:tcPr>
          <w:p w:rsidR="00B84988" w:rsidRPr="00B84988" w:rsidRDefault="00B84988" w:rsidP="005122C3">
            <w:pPr>
              <w:spacing w:line="276" w:lineRule="auto"/>
              <w:rPr>
                <w:rFonts w:asciiTheme="majorBidi" w:hAnsiTheme="majorBidi" w:cstheme="majorBidi"/>
                <w:b/>
                <w:bCs/>
                <w:sz w:val="24"/>
                <w:szCs w:val="24"/>
              </w:rPr>
            </w:pPr>
            <w:r w:rsidRPr="00B84988">
              <w:rPr>
                <w:rFonts w:asciiTheme="majorBidi" w:hAnsiTheme="majorBidi" w:cstheme="majorBidi"/>
                <w:b/>
                <w:bCs/>
                <w:sz w:val="24"/>
                <w:szCs w:val="24"/>
              </w:rPr>
              <w:t xml:space="preserve">Discipline </w:t>
            </w:r>
          </w:p>
        </w:tc>
        <w:tc>
          <w:tcPr>
            <w:tcW w:w="4606" w:type="dxa"/>
          </w:tcPr>
          <w:p w:rsidR="00B84988" w:rsidRPr="00B84988" w:rsidRDefault="000A734D" w:rsidP="005122C3">
            <w:pPr>
              <w:spacing w:line="276" w:lineRule="auto"/>
              <w:rPr>
                <w:rFonts w:asciiTheme="majorBidi" w:hAnsiTheme="majorBidi" w:cstheme="majorBidi"/>
                <w:b/>
                <w:bCs/>
                <w:sz w:val="24"/>
                <w:szCs w:val="24"/>
              </w:rPr>
            </w:pPr>
            <w:r w:rsidRPr="00B84988">
              <w:rPr>
                <w:rFonts w:asciiTheme="majorBidi" w:hAnsiTheme="majorBidi" w:cstheme="majorBidi"/>
                <w:b/>
                <w:bCs/>
                <w:sz w:val="24"/>
                <w:szCs w:val="24"/>
              </w:rPr>
              <w:t>O</w:t>
            </w:r>
            <w:r w:rsidR="00B84988" w:rsidRPr="00B84988">
              <w:rPr>
                <w:rFonts w:asciiTheme="majorBidi" w:hAnsiTheme="majorBidi" w:cstheme="majorBidi"/>
                <w:b/>
                <w:bCs/>
                <w:sz w:val="24"/>
                <w:szCs w:val="24"/>
              </w:rPr>
              <w:t>bjectifs</w:t>
            </w:r>
          </w:p>
        </w:tc>
      </w:tr>
      <w:tr w:rsidR="00B84988" w:rsidTr="00B84988">
        <w:tc>
          <w:tcPr>
            <w:tcW w:w="4605" w:type="dxa"/>
          </w:tcPr>
          <w:p w:rsidR="00B84988" w:rsidRDefault="00B84988" w:rsidP="005122C3">
            <w:pPr>
              <w:spacing w:line="276" w:lineRule="auto"/>
              <w:rPr>
                <w:rFonts w:asciiTheme="majorBidi" w:hAnsiTheme="majorBidi" w:cstheme="majorBidi"/>
              </w:rPr>
            </w:pPr>
            <w:r>
              <w:rPr>
                <w:rFonts w:asciiTheme="majorBidi" w:hAnsiTheme="majorBidi" w:cstheme="majorBidi"/>
              </w:rPr>
              <w:t xml:space="preserve">Pédagogie d’enseignement/d’animation des ateliers de formation et de sensibilisation </w:t>
            </w:r>
            <w:r w:rsidR="00307AC8">
              <w:rPr>
                <w:rFonts w:asciiTheme="majorBidi" w:hAnsiTheme="majorBidi" w:cstheme="majorBidi"/>
              </w:rPr>
              <w:t>(une seule personne)</w:t>
            </w:r>
          </w:p>
        </w:tc>
        <w:tc>
          <w:tcPr>
            <w:tcW w:w="4606" w:type="dxa"/>
          </w:tcPr>
          <w:p w:rsidR="00B84988" w:rsidRDefault="00B84988" w:rsidP="005122C3">
            <w:pPr>
              <w:spacing w:line="276" w:lineRule="auto"/>
              <w:rPr>
                <w:rFonts w:asciiTheme="majorBidi" w:hAnsiTheme="majorBidi" w:cstheme="majorBidi"/>
              </w:rPr>
            </w:pPr>
            <w:r>
              <w:rPr>
                <w:rFonts w:asciiTheme="majorBidi" w:hAnsiTheme="majorBidi" w:cstheme="majorBidi"/>
              </w:rPr>
              <w:t xml:space="preserve">Renforcer le programme de la formation continue de l’ISES par un programme en matière d’animation et d’enseignement </w:t>
            </w:r>
          </w:p>
          <w:p w:rsidR="00B84988" w:rsidRDefault="00B84988" w:rsidP="005122C3">
            <w:pPr>
              <w:spacing w:line="276" w:lineRule="auto"/>
              <w:rPr>
                <w:rFonts w:asciiTheme="majorBidi" w:hAnsiTheme="majorBidi" w:cstheme="majorBidi"/>
              </w:rPr>
            </w:pPr>
            <w:r>
              <w:rPr>
                <w:rFonts w:asciiTheme="majorBidi" w:hAnsiTheme="majorBidi" w:cstheme="majorBidi"/>
              </w:rPr>
              <w:t>Assurer la formation des cadres de l’ISES</w:t>
            </w:r>
          </w:p>
        </w:tc>
      </w:tr>
      <w:tr w:rsidR="00FE06CF" w:rsidTr="00B84988">
        <w:tc>
          <w:tcPr>
            <w:tcW w:w="4605" w:type="dxa"/>
          </w:tcPr>
          <w:p w:rsidR="00FE06CF" w:rsidRDefault="000A734D" w:rsidP="005122C3">
            <w:pPr>
              <w:spacing w:line="276" w:lineRule="auto"/>
              <w:rPr>
                <w:rFonts w:asciiTheme="majorBidi" w:hAnsiTheme="majorBidi" w:cstheme="majorBidi"/>
              </w:rPr>
            </w:pPr>
            <w:r>
              <w:rPr>
                <w:rFonts w:asciiTheme="majorBidi" w:hAnsiTheme="majorBidi" w:cstheme="majorBidi"/>
              </w:rPr>
              <w:t xml:space="preserve">Psychologie, </w:t>
            </w:r>
            <w:r w:rsidR="00FE06CF">
              <w:rPr>
                <w:rFonts w:asciiTheme="majorBidi" w:hAnsiTheme="majorBidi" w:cstheme="majorBidi"/>
              </w:rPr>
              <w:t xml:space="preserve">spécialité </w:t>
            </w:r>
            <w:r>
              <w:rPr>
                <w:rFonts w:asciiTheme="majorBidi" w:hAnsiTheme="majorBidi" w:cstheme="majorBidi"/>
              </w:rPr>
              <w:t>psychodrame (une seule personne)</w:t>
            </w:r>
          </w:p>
        </w:tc>
        <w:tc>
          <w:tcPr>
            <w:tcW w:w="4606" w:type="dxa"/>
          </w:tcPr>
          <w:p w:rsidR="00FE06CF" w:rsidRDefault="000A734D" w:rsidP="005122C3">
            <w:pPr>
              <w:spacing w:line="276" w:lineRule="auto"/>
              <w:rPr>
                <w:rFonts w:asciiTheme="majorBidi" w:hAnsiTheme="majorBidi" w:cstheme="majorBidi"/>
              </w:rPr>
            </w:pPr>
            <w:r>
              <w:rPr>
                <w:rFonts w:asciiTheme="majorBidi" w:hAnsiTheme="majorBidi" w:cstheme="majorBidi"/>
              </w:rPr>
              <w:t>Assurer un atelier de formation en psychodrame au profit des cadres de l’ISES,</w:t>
            </w:r>
          </w:p>
          <w:p w:rsidR="000A734D" w:rsidRDefault="000A734D" w:rsidP="005122C3">
            <w:pPr>
              <w:spacing w:line="276" w:lineRule="auto"/>
              <w:rPr>
                <w:rFonts w:asciiTheme="majorBidi" w:hAnsiTheme="majorBidi" w:cstheme="majorBidi"/>
              </w:rPr>
            </w:pPr>
            <w:r>
              <w:rPr>
                <w:rFonts w:asciiTheme="majorBidi" w:hAnsiTheme="majorBidi" w:cstheme="majorBidi"/>
              </w:rPr>
              <w:t>Renforcer le programme de la formation continue de L’ISES</w:t>
            </w:r>
          </w:p>
        </w:tc>
      </w:tr>
      <w:tr w:rsidR="00B84988" w:rsidTr="00B84988">
        <w:tc>
          <w:tcPr>
            <w:tcW w:w="4605" w:type="dxa"/>
          </w:tcPr>
          <w:p w:rsidR="00B84988" w:rsidRDefault="00B84988" w:rsidP="00307AC8">
            <w:pPr>
              <w:spacing w:line="276" w:lineRule="auto"/>
              <w:rPr>
                <w:rFonts w:asciiTheme="majorBidi" w:hAnsiTheme="majorBidi" w:cstheme="majorBidi"/>
              </w:rPr>
            </w:pPr>
            <w:r>
              <w:rPr>
                <w:rFonts w:asciiTheme="majorBidi" w:hAnsiTheme="majorBidi" w:cstheme="majorBidi"/>
              </w:rPr>
              <w:t xml:space="preserve">Médecin pédiatre/pédopsychiatrie </w:t>
            </w:r>
            <w:proofErr w:type="gramStart"/>
            <w:r w:rsidR="00307AC8">
              <w:rPr>
                <w:rFonts w:asciiTheme="majorBidi" w:hAnsiTheme="majorBidi" w:cstheme="majorBidi"/>
              </w:rPr>
              <w:t>( 2</w:t>
            </w:r>
            <w:proofErr w:type="gramEnd"/>
            <w:r w:rsidR="00307AC8">
              <w:rPr>
                <w:rFonts w:asciiTheme="majorBidi" w:hAnsiTheme="majorBidi" w:cstheme="majorBidi"/>
              </w:rPr>
              <w:t xml:space="preserve"> personnes)</w:t>
            </w:r>
          </w:p>
        </w:tc>
        <w:tc>
          <w:tcPr>
            <w:tcW w:w="4606" w:type="dxa"/>
          </w:tcPr>
          <w:p w:rsidR="00B84988" w:rsidRDefault="00B84988" w:rsidP="000A734D">
            <w:pPr>
              <w:spacing w:line="276" w:lineRule="auto"/>
              <w:rPr>
                <w:rFonts w:asciiTheme="majorBidi" w:hAnsiTheme="majorBidi" w:cstheme="majorBidi"/>
              </w:rPr>
            </w:pPr>
            <w:r>
              <w:rPr>
                <w:rFonts w:asciiTheme="majorBidi" w:hAnsiTheme="majorBidi" w:cstheme="majorBidi"/>
              </w:rPr>
              <w:t xml:space="preserve">Assurer un atelier de sensibilisation </w:t>
            </w:r>
            <w:r w:rsidR="000A734D">
              <w:rPr>
                <w:rFonts w:asciiTheme="majorBidi" w:hAnsiTheme="majorBidi" w:cstheme="majorBidi"/>
              </w:rPr>
              <w:t>en matière d’autisme</w:t>
            </w:r>
            <w:r w:rsidR="00307AC8">
              <w:rPr>
                <w:rFonts w:asciiTheme="majorBidi" w:hAnsiTheme="majorBidi" w:cstheme="majorBidi"/>
              </w:rPr>
              <w:t xml:space="preserve"> au profit des acteurs de la santé dans les régions de Médenine et Tozeur</w:t>
            </w:r>
          </w:p>
        </w:tc>
      </w:tr>
      <w:tr w:rsidR="00B84988" w:rsidTr="00B84988">
        <w:tc>
          <w:tcPr>
            <w:tcW w:w="4605" w:type="dxa"/>
          </w:tcPr>
          <w:p w:rsidR="00B84988" w:rsidRDefault="00307AC8" w:rsidP="005122C3">
            <w:pPr>
              <w:spacing w:line="276" w:lineRule="auto"/>
              <w:rPr>
                <w:rFonts w:asciiTheme="majorBidi" w:hAnsiTheme="majorBidi" w:cstheme="majorBidi"/>
              </w:rPr>
            </w:pPr>
            <w:r>
              <w:rPr>
                <w:rFonts w:asciiTheme="majorBidi" w:hAnsiTheme="majorBidi" w:cstheme="majorBidi"/>
              </w:rPr>
              <w:t>Psychologie/</w:t>
            </w:r>
            <w:proofErr w:type="spellStart"/>
            <w:r>
              <w:rPr>
                <w:rFonts w:asciiTheme="majorBidi" w:hAnsiTheme="majorBidi" w:cstheme="majorBidi"/>
              </w:rPr>
              <w:t>pédo</w:t>
            </w:r>
            <w:proofErr w:type="spellEnd"/>
            <w:r>
              <w:rPr>
                <w:rFonts w:asciiTheme="majorBidi" w:hAnsiTheme="majorBidi" w:cstheme="majorBidi"/>
              </w:rPr>
              <w:t>-psychologie (2 personnes)</w:t>
            </w:r>
          </w:p>
        </w:tc>
        <w:tc>
          <w:tcPr>
            <w:tcW w:w="4606" w:type="dxa"/>
          </w:tcPr>
          <w:p w:rsidR="00B84988" w:rsidRDefault="00307AC8" w:rsidP="000A734D">
            <w:pPr>
              <w:spacing w:line="276" w:lineRule="auto"/>
              <w:rPr>
                <w:rFonts w:asciiTheme="majorBidi" w:hAnsiTheme="majorBidi" w:cstheme="majorBidi"/>
              </w:rPr>
            </w:pPr>
            <w:r>
              <w:rPr>
                <w:rFonts w:asciiTheme="majorBidi" w:hAnsiTheme="majorBidi" w:cstheme="majorBidi"/>
              </w:rPr>
              <w:t xml:space="preserve">Assurer un atelier de sensibilisation en </w:t>
            </w:r>
            <w:r w:rsidR="000A734D">
              <w:rPr>
                <w:rFonts w:asciiTheme="majorBidi" w:hAnsiTheme="majorBidi" w:cstheme="majorBidi"/>
              </w:rPr>
              <w:t>autisme</w:t>
            </w:r>
            <w:r>
              <w:rPr>
                <w:rFonts w:asciiTheme="majorBidi" w:hAnsiTheme="majorBidi" w:cstheme="majorBidi"/>
              </w:rPr>
              <w:t xml:space="preserve"> au profit des acteurs de la première ligne (éducateurs, animateurs, enseignants) dans les régions de Médenine et Tozeur </w:t>
            </w:r>
          </w:p>
        </w:tc>
      </w:tr>
    </w:tbl>
    <w:p w:rsidR="00B84988" w:rsidRDefault="00B84988" w:rsidP="005122C3">
      <w:pPr>
        <w:spacing w:line="276" w:lineRule="auto"/>
        <w:rPr>
          <w:rFonts w:asciiTheme="majorBidi" w:hAnsiTheme="majorBidi" w:cstheme="majorBidi"/>
        </w:rPr>
      </w:pPr>
    </w:p>
    <w:p w:rsidR="005122C3" w:rsidRPr="00D62D4D" w:rsidRDefault="005122C3" w:rsidP="005122C3">
      <w:pPr>
        <w:spacing w:line="276" w:lineRule="auto"/>
        <w:rPr>
          <w:rFonts w:asciiTheme="majorBidi" w:hAnsiTheme="majorBidi" w:cstheme="majorBidi"/>
        </w:rPr>
      </w:pPr>
      <w:r w:rsidRPr="00D62D4D">
        <w:rPr>
          <w:rFonts w:asciiTheme="majorBidi" w:hAnsiTheme="majorBidi" w:cstheme="majorBidi"/>
        </w:rPr>
        <w:t xml:space="preserve">La mission demandée se présente spécifiquement comme suit : </w:t>
      </w:r>
    </w:p>
    <w:p w:rsidR="002B42BF" w:rsidRPr="00D62D4D" w:rsidRDefault="00EF1922" w:rsidP="00307AC8">
      <w:pPr>
        <w:spacing w:line="276" w:lineRule="auto"/>
        <w:rPr>
          <w:rFonts w:asciiTheme="majorBidi" w:hAnsiTheme="majorBidi" w:cstheme="majorBidi"/>
        </w:rPr>
      </w:pPr>
      <w:r w:rsidRPr="00D62D4D">
        <w:rPr>
          <w:rFonts w:asciiTheme="majorBidi" w:hAnsiTheme="majorBidi" w:cstheme="majorBidi"/>
        </w:rPr>
        <w:t>•</w:t>
      </w:r>
      <w:r w:rsidRPr="00D62D4D">
        <w:rPr>
          <w:rFonts w:asciiTheme="majorBidi" w:hAnsiTheme="majorBidi" w:cstheme="majorBidi"/>
        </w:rPr>
        <w:tab/>
      </w:r>
      <w:r w:rsidR="005122C3" w:rsidRPr="00D62D4D">
        <w:rPr>
          <w:rFonts w:asciiTheme="majorBidi" w:hAnsiTheme="majorBidi" w:cstheme="majorBidi"/>
        </w:rPr>
        <w:t xml:space="preserve">Elaborer un programme détaillé </w:t>
      </w:r>
      <w:r w:rsidR="00AE2FE7" w:rsidRPr="00D62D4D">
        <w:rPr>
          <w:rFonts w:asciiTheme="majorBidi" w:hAnsiTheme="majorBidi" w:cstheme="majorBidi"/>
        </w:rPr>
        <w:t xml:space="preserve">chacun selon sa spécialité </w:t>
      </w:r>
      <w:r w:rsidR="00197400" w:rsidRPr="00D62D4D">
        <w:rPr>
          <w:rFonts w:asciiTheme="majorBidi" w:hAnsiTheme="majorBidi" w:cstheme="majorBidi"/>
        </w:rPr>
        <w:t>(les programmes validés et expérimentés seront imprimés</w:t>
      </w:r>
      <w:r w:rsidR="00FE06CF">
        <w:rPr>
          <w:rFonts w:asciiTheme="majorBidi" w:hAnsiTheme="majorBidi" w:cstheme="majorBidi"/>
        </w:rPr>
        <w:t>, partagés avec les participants et participantes</w:t>
      </w:r>
      <w:r w:rsidR="00197400" w:rsidRPr="00D62D4D">
        <w:rPr>
          <w:rFonts w:asciiTheme="majorBidi" w:hAnsiTheme="majorBidi" w:cstheme="majorBidi"/>
        </w:rPr>
        <w:t xml:space="preserve"> </w:t>
      </w:r>
      <w:r w:rsidR="00FE06CF">
        <w:rPr>
          <w:rFonts w:asciiTheme="majorBidi" w:hAnsiTheme="majorBidi" w:cstheme="majorBidi"/>
        </w:rPr>
        <w:t>et publié dans les réseaux sociaux du projet)</w:t>
      </w:r>
      <w:r w:rsidR="00197400" w:rsidRPr="00D62D4D">
        <w:rPr>
          <w:rFonts w:asciiTheme="majorBidi" w:hAnsiTheme="majorBidi" w:cstheme="majorBidi"/>
        </w:rPr>
        <w:t xml:space="preserve"> </w:t>
      </w:r>
      <w:r w:rsidR="005122C3" w:rsidRPr="00D62D4D">
        <w:rPr>
          <w:rFonts w:asciiTheme="majorBidi" w:hAnsiTheme="majorBidi" w:cstheme="majorBidi"/>
        </w:rPr>
        <w:t xml:space="preserve"> </w:t>
      </w:r>
    </w:p>
    <w:p w:rsidR="00EF1922" w:rsidRPr="00D62D4D" w:rsidRDefault="002B42BF" w:rsidP="005122C3">
      <w:pPr>
        <w:spacing w:line="276" w:lineRule="auto"/>
        <w:rPr>
          <w:rFonts w:asciiTheme="majorBidi" w:hAnsiTheme="majorBidi" w:cstheme="majorBidi"/>
        </w:rPr>
      </w:pPr>
      <w:r w:rsidRPr="00D62D4D">
        <w:rPr>
          <w:rFonts w:asciiTheme="majorBidi" w:hAnsiTheme="majorBidi" w:cstheme="majorBidi"/>
        </w:rPr>
        <w:t xml:space="preserve"> </w:t>
      </w:r>
      <w:r w:rsidR="00EF1922" w:rsidRPr="00D62D4D">
        <w:rPr>
          <w:rFonts w:asciiTheme="majorBidi" w:hAnsiTheme="majorBidi" w:cstheme="majorBidi"/>
        </w:rPr>
        <w:t>•</w:t>
      </w:r>
      <w:r w:rsidR="00EF1922" w:rsidRPr="00D62D4D">
        <w:rPr>
          <w:rFonts w:asciiTheme="majorBidi" w:hAnsiTheme="majorBidi" w:cstheme="majorBidi"/>
        </w:rPr>
        <w:tab/>
      </w:r>
      <w:r w:rsidR="005122C3" w:rsidRPr="00D62D4D">
        <w:rPr>
          <w:rFonts w:asciiTheme="majorBidi" w:hAnsiTheme="majorBidi" w:cstheme="majorBidi"/>
        </w:rPr>
        <w:t>Présenter le programme développé au sein du conseil scientifique, composé des représentant/es de HI, ISES et MAS et d’autres membres seront désignés pars le CP du projet, et veiller</w:t>
      </w:r>
      <w:r w:rsidR="00197400" w:rsidRPr="00D62D4D">
        <w:rPr>
          <w:rFonts w:asciiTheme="majorBidi" w:hAnsiTheme="majorBidi" w:cstheme="majorBidi"/>
        </w:rPr>
        <w:t xml:space="preserve">a en cas d’échéant </w:t>
      </w:r>
      <w:r w:rsidR="005122C3" w:rsidRPr="00D62D4D">
        <w:rPr>
          <w:rFonts w:asciiTheme="majorBidi" w:hAnsiTheme="majorBidi" w:cstheme="majorBidi"/>
        </w:rPr>
        <w:t xml:space="preserve"> à prendre en co</w:t>
      </w:r>
      <w:r w:rsidR="00197400" w:rsidRPr="00D62D4D">
        <w:rPr>
          <w:rFonts w:asciiTheme="majorBidi" w:hAnsiTheme="majorBidi" w:cstheme="majorBidi"/>
        </w:rPr>
        <w:t xml:space="preserve">mpte les modifications et recommandation notées par le conseil scientifique </w:t>
      </w:r>
      <w:r w:rsidR="005122C3" w:rsidRPr="00D62D4D">
        <w:rPr>
          <w:rFonts w:asciiTheme="majorBidi" w:hAnsiTheme="majorBidi" w:cstheme="majorBidi"/>
        </w:rPr>
        <w:t xml:space="preserve"> </w:t>
      </w:r>
    </w:p>
    <w:p w:rsidR="00197400" w:rsidRPr="00D62D4D" w:rsidRDefault="002B42BF" w:rsidP="00197400">
      <w:pPr>
        <w:spacing w:line="276" w:lineRule="auto"/>
        <w:rPr>
          <w:rFonts w:asciiTheme="majorBidi" w:hAnsiTheme="majorBidi" w:cstheme="majorBidi"/>
        </w:rPr>
      </w:pPr>
      <w:r w:rsidRPr="00D62D4D">
        <w:rPr>
          <w:rFonts w:asciiTheme="majorBidi" w:hAnsiTheme="majorBidi" w:cstheme="majorBidi"/>
        </w:rPr>
        <w:t>•</w:t>
      </w:r>
      <w:r w:rsidRPr="00D62D4D">
        <w:rPr>
          <w:rFonts w:asciiTheme="majorBidi" w:hAnsiTheme="majorBidi" w:cstheme="majorBidi"/>
        </w:rPr>
        <w:tab/>
      </w:r>
      <w:r w:rsidR="00197400" w:rsidRPr="00D62D4D">
        <w:rPr>
          <w:rFonts w:asciiTheme="majorBidi" w:hAnsiTheme="majorBidi" w:cstheme="majorBidi"/>
        </w:rPr>
        <w:t>Assurer les ateliers de formation et  garantir la bonne transmission de savoirs et savoirs faire</w:t>
      </w:r>
    </w:p>
    <w:p w:rsidR="00197400" w:rsidRPr="000A734D" w:rsidRDefault="00197400" w:rsidP="00307AC8">
      <w:pPr>
        <w:pStyle w:val="Paragraphedeliste"/>
        <w:numPr>
          <w:ilvl w:val="0"/>
          <w:numId w:val="47"/>
        </w:numPr>
        <w:spacing w:after="0" w:line="276" w:lineRule="auto"/>
        <w:ind w:left="786" w:hanging="720"/>
        <w:rPr>
          <w:rFonts w:asciiTheme="majorBidi" w:eastAsiaTheme="minorHAnsi" w:hAnsiTheme="majorBidi" w:cstheme="majorBidi"/>
          <w:b/>
          <w:bCs/>
          <w:color w:val="000000"/>
        </w:rPr>
      </w:pPr>
      <w:r w:rsidRPr="00307AC8">
        <w:rPr>
          <w:rFonts w:asciiTheme="majorBidi" w:hAnsiTheme="majorBidi" w:cstheme="majorBidi"/>
        </w:rPr>
        <w:t xml:space="preserve">Assurer </w:t>
      </w:r>
      <w:r w:rsidR="00307AC8" w:rsidRPr="00307AC8">
        <w:rPr>
          <w:rFonts w:asciiTheme="majorBidi" w:hAnsiTheme="majorBidi" w:cstheme="majorBidi"/>
        </w:rPr>
        <w:t>l’analyse</w:t>
      </w:r>
      <w:r w:rsidR="00307AC8">
        <w:rPr>
          <w:rFonts w:asciiTheme="majorBidi" w:hAnsiTheme="majorBidi" w:cstheme="majorBidi"/>
        </w:rPr>
        <w:t xml:space="preserve"> l’avant et pré-test </w:t>
      </w:r>
      <w:r w:rsidR="00307AC8" w:rsidRPr="00307AC8">
        <w:rPr>
          <w:rFonts w:asciiTheme="majorBidi" w:hAnsiTheme="majorBidi" w:cstheme="majorBidi"/>
        </w:rPr>
        <w:t xml:space="preserve"> </w:t>
      </w:r>
      <w:r w:rsidR="00307AC8">
        <w:rPr>
          <w:rFonts w:asciiTheme="majorBidi" w:hAnsiTheme="majorBidi" w:cstheme="majorBidi"/>
        </w:rPr>
        <w:t>afin d’évaluer les compétences et savoirs acquises par les</w:t>
      </w:r>
      <w:r w:rsidR="000A734D">
        <w:rPr>
          <w:rFonts w:asciiTheme="majorBidi" w:hAnsiTheme="majorBidi" w:cstheme="majorBidi"/>
        </w:rPr>
        <w:t xml:space="preserve"> participants et participantes </w:t>
      </w:r>
    </w:p>
    <w:p w:rsidR="000A734D" w:rsidRDefault="000A734D" w:rsidP="000A734D">
      <w:pPr>
        <w:spacing w:after="0" w:line="276" w:lineRule="auto"/>
        <w:rPr>
          <w:rFonts w:asciiTheme="majorBidi" w:eastAsiaTheme="minorHAnsi" w:hAnsiTheme="majorBidi" w:cstheme="majorBidi"/>
          <w:b/>
          <w:bCs/>
          <w:color w:val="000000"/>
        </w:rPr>
      </w:pPr>
    </w:p>
    <w:p w:rsidR="000A734D" w:rsidRDefault="000A734D" w:rsidP="000A734D">
      <w:pPr>
        <w:spacing w:after="0" w:line="276" w:lineRule="auto"/>
        <w:rPr>
          <w:rFonts w:asciiTheme="majorBidi" w:eastAsiaTheme="minorHAnsi" w:hAnsiTheme="majorBidi" w:cstheme="majorBidi"/>
          <w:b/>
          <w:bCs/>
          <w:color w:val="000000"/>
        </w:rPr>
      </w:pPr>
    </w:p>
    <w:p w:rsidR="000A734D" w:rsidRDefault="000A734D" w:rsidP="000A734D">
      <w:pPr>
        <w:spacing w:after="0" w:line="276" w:lineRule="auto"/>
        <w:rPr>
          <w:rFonts w:asciiTheme="majorBidi" w:eastAsiaTheme="minorHAnsi" w:hAnsiTheme="majorBidi" w:cstheme="majorBidi"/>
          <w:b/>
          <w:bCs/>
          <w:color w:val="000000"/>
        </w:rPr>
      </w:pPr>
    </w:p>
    <w:p w:rsidR="000A734D" w:rsidRDefault="000A734D" w:rsidP="000A734D">
      <w:pPr>
        <w:spacing w:after="0" w:line="276" w:lineRule="auto"/>
        <w:rPr>
          <w:rFonts w:asciiTheme="majorBidi" w:eastAsiaTheme="minorHAnsi" w:hAnsiTheme="majorBidi" w:cstheme="majorBidi"/>
          <w:b/>
          <w:bCs/>
          <w:color w:val="000000"/>
        </w:rPr>
      </w:pPr>
    </w:p>
    <w:p w:rsidR="000A734D" w:rsidRDefault="000A734D" w:rsidP="000A734D">
      <w:pPr>
        <w:spacing w:after="0" w:line="276" w:lineRule="auto"/>
        <w:rPr>
          <w:rFonts w:asciiTheme="majorBidi" w:eastAsiaTheme="minorHAnsi" w:hAnsiTheme="majorBidi" w:cstheme="majorBidi"/>
          <w:b/>
          <w:bCs/>
          <w:color w:val="000000"/>
        </w:rPr>
      </w:pPr>
    </w:p>
    <w:p w:rsidR="000A734D" w:rsidRPr="000A734D" w:rsidRDefault="000A734D" w:rsidP="000A734D">
      <w:pPr>
        <w:spacing w:after="0" w:line="276" w:lineRule="auto"/>
        <w:rPr>
          <w:rFonts w:asciiTheme="majorBidi" w:eastAsiaTheme="minorHAnsi" w:hAnsiTheme="majorBidi" w:cstheme="majorBidi"/>
          <w:b/>
          <w:bCs/>
          <w:color w:val="000000"/>
        </w:rPr>
      </w:pPr>
    </w:p>
    <w:p w:rsidR="003B6F07" w:rsidRPr="00D62D4D" w:rsidRDefault="00DE3C25" w:rsidP="006D006D">
      <w:pPr>
        <w:pStyle w:val="Paragraphedeliste"/>
        <w:numPr>
          <w:ilvl w:val="0"/>
          <w:numId w:val="42"/>
        </w:numPr>
        <w:tabs>
          <w:tab w:val="num" w:pos="284"/>
        </w:tabs>
        <w:spacing w:after="0" w:line="276" w:lineRule="auto"/>
        <w:rPr>
          <w:rFonts w:asciiTheme="majorBidi" w:eastAsiaTheme="minorHAnsi" w:hAnsiTheme="majorBidi" w:cstheme="majorBidi"/>
          <w:b/>
          <w:bCs/>
          <w:color w:val="000000"/>
        </w:rPr>
      </w:pPr>
      <w:r w:rsidRPr="00D62D4D">
        <w:rPr>
          <w:rFonts w:asciiTheme="majorBidi" w:eastAsiaTheme="minorHAnsi" w:hAnsiTheme="majorBidi" w:cstheme="majorBidi"/>
          <w:b/>
          <w:bCs/>
          <w:color w:val="000000"/>
        </w:rPr>
        <w:t xml:space="preserve"> </w:t>
      </w:r>
      <w:r w:rsidR="00723A08" w:rsidRPr="00D62D4D">
        <w:rPr>
          <w:rFonts w:asciiTheme="majorBidi" w:eastAsiaTheme="minorHAnsi" w:hAnsiTheme="majorBidi" w:cstheme="majorBidi"/>
          <w:b/>
          <w:bCs/>
          <w:color w:val="000000"/>
        </w:rPr>
        <w:t>E</w:t>
      </w:r>
      <w:r w:rsidR="003B6F07" w:rsidRPr="00D62D4D">
        <w:rPr>
          <w:rFonts w:asciiTheme="majorBidi" w:eastAsiaTheme="minorHAnsi" w:hAnsiTheme="majorBidi" w:cstheme="majorBidi"/>
          <w:b/>
          <w:bCs/>
          <w:color w:val="000000"/>
        </w:rPr>
        <w:t>njeux</w:t>
      </w:r>
    </w:p>
    <w:p w:rsidR="003B6F07" w:rsidRPr="00D62D4D" w:rsidRDefault="003B6F07" w:rsidP="006D006D">
      <w:pPr>
        <w:shd w:val="clear" w:color="auto" w:fill="FFFFFF" w:themeFill="background1"/>
        <w:tabs>
          <w:tab w:val="num" w:pos="284"/>
        </w:tabs>
        <w:spacing w:after="0" w:line="276" w:lineRule="auto"/>
        <w:rPr>
          <w:rFonts w:asciiTheme="majorBidi" w:eastAsiaTheme="minorHAnsi" w:hAnsiTheme="majorBidi" w:cstheme="majorBidi"/>
          <w:b/>
          <w:bCs/>
          <w:color w:val="000000"/>
          <w:sz w:val="24"/>
          <w:szCs w:val="24"/>
        </w:rPr>
      </w:pPr>
    </w:p>
    <w:p w:rsidR="002B42BF" w:rsidRPr="00D62D4D" w:rsidRDefault="002B42BF" w:rsidP="000A734D">
      <w:pPr>
        <w:shd w:val="clear" w:color="auto" w:fill="FFFFFF" w:themeFill="background1"/>
        <w:tabs>
          <w:tab w:val="num" w:pos="284"/>
        </w:tabs>
        <w:spacing w:after="0" w:line="276" w:lineRule="auto"/>
        <w:rPr>
          <w:rFonts w:asciiTheme="majorBidi" w:hAnsiTheme="majorBidi" w:cstheme="majorBidi"/>
        </w:rPr>
      </w:pPr>
      <w:r w:rsidRPr="00D62D4D">
        <w:rPr>
          <w:rFonts w:asciiTheme="majorBidi" w:hAnsiTheme="majorBidi" w:cstheme="majorBidi"/>
        </w:rPr>
        <w:t xml:space="preserve">Pour réaliser cette </w:t>
      </w:r>
      <w:r w:rsidR="00D64A39" w:rsidRPr="00D62D4D">
        <w:rPr>
          <w:rFonts w:asciiTheme="majorBidi" w:hAnsiTheme="majorBidi" w:cstheme="majorBidi"/>
        </w:rPr>
        <w:t>mi</w:t>
      </w:r>
      <w:r w:rsidR="0045457D" w:rsidRPr="00D62D4D">
        <w:rPr>
          <w:rFonts w:asciiTheme="majorBidi" w:hAnsiTheme="majorBidi" w:cstheme="majorBidi"/>
        </w:rPr>
        <w:t>ssion</w:t>
      </w:r>
      <w:r w:rsidRPr="00D62D4D">
        <w:rPr>
          <w:rFonts w:asciiTheme="majorBidi" w:hAnsiTheme="majorBidi" w:cstheme="majorBidi"/>
        </w:rPr>
        <w:t xml:space="preserve">, Humanité &amp; Inclusion a besoin de recruter </w:t>
      </w:r>
      <w:r w:rsidR="00FE06CF">
        <w:rPr>
          <w:rFonts w:asciiTheme="majorBidi" w:hAnsiTheme="majorBidi" w:cstheme="majorBidi"/>
        </w:rPr>
        <w:t xml:space="preserve">une équipe de ressources humaines composée de </w:t>
      </w:r>
      <w:r w:rsidR="000A734D">
        <w:rPr>
          <w:rFonts w:asciiTheme="majorBidi" w:hAnsiTheme="majorBidi" w:cstheme="majorBidi"/>
        </w:rPr>
        <w:t>6</w:t>
      </w:r>
      <w:r w:rsidR="00307AC8">
        <w:rPr>
          <w:rFonts w:asciiTheme="majorBidi" w:hAnsiTheme="majorBidi" w:cstheme="majorBidi"/>
        </w:rPr>
        <w:t xml:space="preserve"> </w:t>
      </w:r>
      <w:r w:rsidR="00197400" w:rsidRPr="00D62D4D">
        <w:rPr>
          <w:rFonts w:asciiTheme="majorBidi" w:hAnsiTheme="majorBidi" w:cstheme="majorBidi"/>
        </w:rPr>
        <w:t>spécialistes en pédopsychiatrie, psychologie et éducation spécialisée</w:t>
      </w:r>
      <w:r w:rsidRPr="00D62D4D">
        <w:rPr>
          <w:rFonts w:asciiTheme="majorBidi" w:hAnsiTheme="majorBidi" w:cstheme="majorBidi"/>
        </w:rPr>
        <w:t xml:space="preserve">. </w:t>
      </w:r>
    </w:p>
    <w:p w:rsidR="002A05C2" w:rsidRPr="00D62D4D" w:rsidRDefault="002A05C2" w:rsidP="006D006D">
      <w:pPr>
        <w:shd w:val="clear" w:color="auto" w:fill="FFFFFF" w:themeFill="background1"/>
        <w:tabs>
          <w:tab w:val="num" w:pos="284"/>
        </w:tabs>
        <w:spacing w:after="0" w:line="276" w:lineRule="auto"/>
        <w:rPr>
          <w:rFonts w:asciiTheme="majorBidi" w:hAnsiTheme="majorBidi" w:cstheme="majorBidi"/>
        </w:rPr>
      </w:pPr>
    </w:p>
    <w:p w:rsidR="002B42BF" w:rsidRPr="00D62D4D" w:rsidRDefault="002B42BF" w:rsidP="006D006D">
      <w:pPr>
        <w:shd w:val="clear" w:color="auto" w:fill="FFFFFF" w:themeFill="background1"/>
        <w:tabs>
          <w:tab w:val="num" w:pos="284"/>
        </w:tabs>
        <w:spacing w:after="0" w:line="276" w:lineRule="auto"/>
        <w:rPr>
          <w:rFonts w:asciiTheme="majorBidi" w:hAnsiTheme="majorBidi" w:cstheme="majorBidi"/>
        </w:rPr>
      </w:pPr>
    </w:p>
    <w:p w:rsidR="002F7D9A" w:rsidRPr="00D62D4D" w:rsidRDefault="006D006D" w:rsidP="006D006D">
      <w:pPr>
        <w:pStyle w:val="Paragraphedeliste"/>
        <w:numPr>
          <w:ilvl w:val="0"/>
          <w:numId w:val="46"/>
        </w:numPr>
        <w:shd w:val="clear" w:color="auto" w:fill="DDD9C3" w:themeFill="background2" w:themeFillShade="E6"/>
        <w:tabs>
          <w:tab w:val="num" w:pos="284"/>
        </w:tabs>
        <w:spacing w:after="0" w:line="276" w:lineRule="auto"/>
        <w:ind w:hanging="1080"/>
        <w:rPr>
          <w:rFonts w:asciiTheme="majorBidi" w:hAnsiTheme="majorBidi" w:cstheme="majorBidi"/>
          <w:b/>
          <w:bCs/>
          <w:sz w:val="24"/>
          <w:szCs w:val="24"/>
        </w:rPr>
      </w:pPr>
      <w:r w:rsidRPr="00D62D4D">
        <w:rPr>
          <w:rFonts w:asciiTheme="majorBidi" w:hAnsiTheme="majorBidi" w:cstheme="majorBidi"/>
          <w:b/>
          <w:bCs/>
          <w:sz w:val="24"/>
          <w:szCs w:val="24"/>
        </w:rPr>
        <w:t xml:space="preserve">CONDITIONS DE DEROULEMENT DE LA MISSION </w:t>
      </w:r>
    </w:p>
    <w:p w:rsidR="006D006D" w:rsidRPr="00D62D4D" w:rsidRDefault="006D006D" w:rsidP="006D006D">
      <w:pPr>
        <w:shd w:val="clear" w:color="auto" w:fill="DDD9C3" w:themeFill="background2" w:themeFillShade="E6"/>
        <w:spacing w:after="0" w:line="276" w:lineRule="auto"/>
        <w:rPr>
          <w:rFonts w:asciiTheme="majorBidi" w:hAnsiTheme="majorBidi" w:cstheme="majorBidi"/>
          <w:b/>
          <w:bCs/>
          <w:sz w:val="24"/>
          <w:szCs w:val="24"/>
        </w:rPr>
      </w:pPr>
    </w:p>
    <w:p w:rsidR="002F7D9A" w:rsidRPr="00D62D4D" w:rsidRDefault="002F7D9A" w:rsidP="006D006D">
      <w:pPr>
        <w:shd w:val="clear" w:color="auto" w:fill="FFFFFF" w:themeFill="background1"/>
        <w:tabs>
          <w:tab w:val="num" w:pos="284"/>
        </w:tabs>
        <w:spacing w:after="0" w:line="276" w:lineRule="auto"/>
        <w:rPr>
          <w:rFonts w:asciiTheme="majorBidi" w:hAnsiTheme="majorBidi" w:cstheme="majorBidi"/>
        </w:rPr>
      </w:pPr>
    </w:p>
    <w:p w:rsidR="002F7D9A" w:rsidRPr="00D62D4D" w:rsidRDefault="002F7D9A" w:rsidP="006D006D">
      <w:pPr>
        <w:shd w:val="clear" w:color="auto" w:fill="FFFFFF" w:themeFill="background1"/>
        <w:tabs>
          <w:tab w:val="num" w:pos="284"/>
        </w:tabs>
        <w:spacing w:after="0" w:line="276" w:lineRule="auto"/>
        <w:rPr>
          <w:rFonts w:asciiTheme="majorBidi" w:hAnsiTheme="majorBidi" w:cstheme="majorBidi"/>
        </w:rPr>
      </w:pPr>
    </w:p>
    <w:p w:rsidR="002F7D9A" w:rsidRPr="00D62D4D" w:rsidRDefault="002F7D9A" w:rsidP="006D006D">
      <w:pPr>
        <w:pStyle w:val="Paragraphedeliste"/>
        <w:numPr>
          <w:ilvl w:val="0"/>
          <w:numId w:val="43"/>
        </w:numPr>
        <w:shd w:val="clear" w:color="auto" w:fill="FFFFFF" w:themeFill="background1"/>
        <w:tabs>
          <w:tab w:val="num" w:pos="284"/>
        </w:tabs>
        <w:spacing w:after="0" w:line="276" w:lineRule="auto"/>
        <w:rPr>
          <w:rFonts w:asciiTheme="majorBidi" w:hAnsiTheme="majorBidi" w:cstheme="majorBidi"/>
        </w:rPr>
      </w:pPr>
      <w:r w:rsidRPr="00D62D4D">
        <w:rPr>
          <w:rFonts w:asciiTheme="majorBidi" w:hAnsiTheme="majorBidi" w:cstheme="majorBidi"/>
        </w:rPr>
        <w:t xml:space="preserve"> Compétences et profil attendus des enquêteurs et enquêtrices</w:t>
      </w:r>
    </w:p>
    <w:p w:rsidR="002F7D9A" w:rsidRPr="00D62D4D" w:rsidRDefault="002F7D9A" w:rsidP="006D006D">
      <w:pPr>
        <w:shd w:val="clear" w:color="auto" w:fill="FFFFFF" w:themeFill="background1"/>
        <w:tabs>
          <w:tab w:val="num" w:pos="284"/>
        </w:tabs>
        <w:spacing w:after="0" w:line="276" w:lineRule="auto"/>
        <w:rPr>
          <w:rFonts w:asciiTheme="majorBidi" w:hAnsiTheme="majorBidi" w:cstheme="majorBidi"/>
        </w:rPr>
      </w:pPr>
    </w:p>
    <w:p w:rsidR="002F7D9A" w:rsidRPr="00D62D4D" w:rsidRDefault="002F7D9A" w:rsidP="006D006D">
      <w:pPr>
        <w:shd w:val="clear" w:color="auto" w:fill="FFFFFF" w:themeFill="background1"/>
        <w:tabs>
          <w:tab w:val="num" w:pos="284"/>
        </w:tabs>
        <w:spacing w:after="0" w:line="276" w:lineRule="auto"/>
        <w:rPr>
          <w:rFonts w:asciiTheme="majorBidi" w:hAnsiTheme="majorBidi" w:cstheme="majorBidi"/>
        </w:rPr>
      </w:pPr>
      <w:r w:rsidRPr="00D62D4D">
        <w:rPr>
          <w:rFonts w:asciiTheme="majorBidi" w:hAnsiTheme="majorBidi" w:cstheme="majorBidi"/>
        </w:rPr>
        <w:t xml:space="preserve">Il est fait appel à des personnes intéressées par le projet décrit plus haut et présentant les caractéristiques suivantes : </w:t>
      </w:r>
    </w:p>
    <w:p w:rsidR="002F7D9A" w:rsidRPr="00D62D4D" w:rsidRDefault="002F7D9A" w:rsidP="006D006D">
      <w:pPr>
        <w:pStyle w:val="Paragraphedeliste"/>
        <w:numPr>
          <w:ilvl w:val="0"/>
          <w:numId w:val="44"/>
        </w:numPr>
        <w:shd w:val="clear" w:color="auto" w:fill="FFFFFF" w:themeFill="background1"/>
        <w:tabs>
          <w:tab w:val="num" w:pos="284"/>
        </w:tabs>
        <w:spacing w:after="0" w:line="276" w:lineRule="auto"/>
        <w:rPr>
          <w:rFonts w:asciiTheme="majorBidi" w:hAnsiTheme="majorBidi" w:cstheme="majorBidi"/>
        </w:rPr>
      </w:pPr>
      <w:r w:rsidRPr="00D62D4D">
        <w:rPr>
          <w:rFonts w:asciiTheme="majorBidi" w:hAnsiTheme="majorBidi" w:cstheme="majorBidi"/>
        </w:rPr>
        <w:t xml:space="preserve">Avoir un niveau universitaire </w:t>
      </w:r>
    </w:p>
    <w:p w:rsidR="002F7D9A" w:rsidRPr="00D62D4D" w:rsidRDefault="002F7D9A" w:rsidP="00D64A39">
      <w:pPr>
        <w:pStyle w:val="Paragraphedeliste"/>
        <w:numPr>
          <w:ilvl w:val="0"/>
          <w:numId w:val="44"/>
        </w:numPr>
        <w:shd w:val="clear" w:color="auto" w:fill="FFFFFF" w:themeFill="background1"/>
        <w:tabs>
          <w:tab w:val="num" w:pos="284"/>
        </w:tabs>
        <w:spacing w:after="0" w:line="276" w:lineRule="auto"/>
        <w:rPr>
          <w:rFonts w:asciiTheme="majorBidi" w:hAnsiTheme="majorBidi" w:cstheme="majorBidi"/>
        </w:rPr>
      </w:pPr>
      <w:r w:rsidRPr="00D62D4D">
        <w:rPr>
          <w:rFonts w:asciiTheme="majorBidi" w:hAnsiTheme="majorBidi" w:cstheme="majorBidi"/>
        </w:rPr>
        <w:t xml:space="preserve">Expérience </w:t>
      </w:r>
      <w:r w:rsidR="00D64A39" w:rsidRPr="00D62D4D">
        <w:rPr>
          <w:rFonts w:asciiTheme="majorBidi" w:hAnsiTheme="majorBidi" w:cstheme="majorBidi"/>
        </w:rPr>
        <w:t xml:space="preserve">pratique dans le domaine d’intervention auprès des enfants avec TSA </w:t>
      </w:r>
    </w:p>
    <w:p w:rsidR="002F7D9A" w:rsidRPr="00D62D4D" w:rsidRDefault="002F7D9A" w:rsidP="006D006D">
      <w:pPr>
        <w:pStyle w:val="Paragraphedeliste"/>
        <w:numPr>
          <w:ilvl w:val="0"/>
          <w:numId w:val="44"/>
        </w:numPr>
        <w:shd w:val="clear" w:color="auto" w:fill="FFFFFF" w:themeFill="background1"/>
        <w:tabs>
          <w:tab w:val="num" w:pos="284"/>
        </w:tabs>
        <w:spacing w:after="0" w:line="276" w:lineRule="auto"/>
        <w:rPr>
          <w:rFonts w:asciiTheme="majorBidi" w:hAnsiTheme="majorBidi" w:cstheme="majorBidi"/>
        </w:rPr>
      </w:pPr>
      <w:r w:rsidRPr="00D62D4D">
        <w:rPr>
          <w:rFonts w:asciiTheme="majorBidi" w:hAnsiTheme="majorBidi" w:cstheme="majorBidi"/>
        </w:rPr>
        <w:t xml:space="preserve">Avoir une posture et attitude reconnaissant les Droits Humains, respectant la différence et la diversité humaine. </w:t>
      </w:r>
    </w:p>
    <w:p w:rsidR="002F7D9A" w:rsidRPr="00D62D4D" w:rsidRDefault="002F7D9A" w:rsidP="006D006D">
      <w:pPr>
        <w:pStyle w:val="Paragraphedeliste"/>
        <w:numPr>
          <w:ilvl w:val="0"/>
          <w:numId w:val="44"/>
        </w:numPr>
        <w:shd w:val="clear" w:color="auto" w:fill="FFFFFF" w:themeFill="background1"/>
        <w:tabs>
          <w:tab w:val="num" w:pos="284"/>
        </w:tabs>
        <w:spacing w:after="0" w:line="276" w:lineRule="auto"/>
        <w:rPr>
          <w:rFonts w:asciiTheme="majorBidi" w:hAnsiTheme="majorBidi" w:cstheme="majorBidi"/>
        </w:rPr>
      </w:pPr>
      <w:r w:rsidRPr="00D62D4D">
        <w:rPr>
          <w:rFonts w:asciiTheme="majorBidi" w:hAnsiTheme="majorBidi" w:cstheme="majorBidi"/>
        </w:rPr>
        <w:t>Avoir une bonne présentation, des capacités de communication, de compréhension et d’empathie</w:t>
      </w:r>
    </w:p>
    <w:p w:rsidR="002F7D9A" w:rsidRPr="00D62D4D" w:rsidRDefault="002F7D9A" w:rsidP="00FE06CF">
      <w:pPr>
        <w:pStyle w:val="Paragraphedeliste"/>
        <w:numPr>
          <w:ilvl w:val="0"/>
          <w:numId w:val="44"/>
        </w:numPr>
        <w:shd w:val="clear" w:color="auto" w:fill="FFFFFF" w:themeFill="background1"/>
        <w:tabs>
          <w:tab w:val="num" w:pos="284"/>
        </w:tabs>
        <w:spacing w:after="0" w:line="276" w:lineRule="auto"/>
        <w:rPr>
          <w:rFonts w:asciiTheme="majorBidi" w:hAnsiTheme="majorBidi" w:cstheme="majorBidi"/>
        </w:rPr>
      </w:pPr>
      <w:r w:rsidRPr="00D62D4D">
        <w:rPr>
          <w:rFonts w:asciiTheme="majorBidi" w:hAnsiTheme="majorBidi" w:cstheme="majorBidi"/>
        </w:rPr>
        <w:t xml:space="preserve">Avoir </w:t>
      </w:r>
      <w:r w:rsidR="00D64A39" w:rsidRPr="00D62D4D">
        <w:rPr>
          <w:rFonts w:asciiTheme="majorBidi" w:hAnsiTheme="majorBidi" w:cstheme="majorBidi"/>
        </w:rPr>
        <w:t>une expérience dans le domaine de formation des adulte</w:t>
      </w:r>
      <w:r w:rsidR="00805082" w:rsidRPr="00D62D4D">
        <w:rPr>
          <w:rFonts w:asciiTheme="majorBidi" w:hAnsiTheme="majorBidi" w:cstheme="majorBidi"/>
        </w:rPr>
        <w:t>s</w:t>
      </w:r>
      <w:r w:rsidR="00FE06CF">
        <w:rPr>
          <w:rFonts w:asciiTheme="majorBidi" w:hAnsiTheme="majorBidi" w:cstheme="majorBidi"/>
        </w:rPr>
        <w:t xml:space="preserve"> et d’animation des ateliers de sensibilisation </w:t>
      </w:r>
      <w:r w:rsidR="00D64A39" w:rsidRPr="00D62D4D">
        <w:rPr>
          <w:rFonts w:asciiTheme="majorBidi" w:hAnsiTheme="majorBidi" w:cstheme="majorBidi"/>
        </w:rPr>
        <w:t xml:space="preserve"> </w:t>
      </w:r>
    </w:p>
    <w:p w:rsidR="002F7D9A" w:rsidRPr="00D62D4D" w:rsidRDefault="002F7D9A" w:rsidP="006D006D">
      <w:pPr>
        <w:pStyle w:val="Paragraphedeliste"/>
        <w:numPr>
          <w:ilvl w:val="0"/>
          <w:numId w:val="44"/>
        </w:numPr>
        <w:shd w:val="clear" w:color="auto" w:fill="FFFFFF" w:themeFill="background1"/>
        <w:tabs>
          <w:tab w:val="num" w:pos="284"/>
        </w:tabs>
        <w:spacing w:after="0" w:line="276" w:lineRule="auto"/>
        <w:rPr>
          <w:rFonts w:asciiTheme="majorBidi" w:hAnsiTheme="majorBidi" w:cstheme="majorBidi"/>
        </w:rPr>
      </w:pPr>
      <w:r w:rsidRPr="00D62D4D">
        <w:rPr>
          <w:rFonts w:asciiTheme="majorBidi" w:hAnsiTheme="majorBidi" w:cstheme="majorBidi"/>
        </w:rPr>
        <w:t>Maitriser l’Arabe et le Français</w:t>
      </w:r>
    </w:p>
    <w:p w:rsidR="002F7D9A" w:rsidRPr="00D62D4D" w:rsidRDefault="002F7D9A" w:rsidP="006D006D">
      <w:pPr>
        <w:shd w:val="clear" w:color="auto" w:fill="FFFFFF" w:themeFill="background1"/>
        <w:tabs>
          <w:tab w:val="num" w:pos="284"/>
        </w:tabs>
        <w:spacing w:after="0" w:line="276" w:lineRule="auto"/>
        <w:rPr>
          <w:rFonts w:asciiTheme="majorBidi" w:hAnsiTheme="majorBidi" w:cstheme="majorBidi"/>
        </w:rPr>
      </w:pPr>
    </w:p>
    <w:p w:rsidR="00050D3E" w:rsidRPr="00FE06CF" w:rsidRDefault="00050D3E" w:rsidP="00FE06CF">
      <w:pPr>
        <w:pStyle w:val="Paragraphedeliste"/>
        <w:numPr>
          <w:ilvl w:val="0"/>
          <w:numId w:val="43"/>
        </w:numPr>
        <w:autoSpaceDE w:val="0"/>
        <w:autoSpaceDN w:val="0"/>
        <w:adjustRightInd w:val="0"/>
        <w:spacing w:after="0" w:line="276" w:lineRule="auto"/>
        <w:rPr>
          <w:rFonts w:asciiTheme="majorBidi" w:hAnsiTheme="majorBidi" w:cstheme="majorBidi"/>
          <w:b/>
          <w:bCs/>
        </w:rPr>
      </w:pPr>
      <w:r w:rsidRPr="00FE06CF">
        <w:rPr>
          <w:rFonts w:asciiTheme="majorBidi" w:hAnsiTheme="majorBidi" w:cstheme="majorBidi"/>
          <w:b/>
          <w:bCs/>
        </w:rPr>
        <w:t xml:space="preserve">Responsabilité </w:t>
      </w:r>
    </w:p>
    <w:p w:rsidR="00050D3E" w:rsidRPr="00D62D4D" w:rsidRDefault="00050D3E" w:rsidP="006D006D">
      <w:pPr>
        <w:autoSpaceDE w:val="0"/>
        <w:autoSpaceDN w:val="0"/>
        <w:adjustRightInd w:val="0"/>
        <w:spacing w:after="0" w:line="276" w:lineRule="auto"/>
        <w:rPr>
          <w:rFonts w:asciiTheme="majorBidi" w:hAnsiTheme="majorBidi" w:cstheme="majorBidi"/>
        </w:rPr>
      </w:pPr>
    </w:p>
    <w:p w:rsidR="00982DF2" w:rsidRPr="00D62D4D" w:rsidRDefault="00982DF2" w:rsidP="00805082">
      <w:pPr>
        <w:autoSpaceDE w:val="0"/>
        <w:autoSpaceDN w:val="0"/>
        <w:adjustRightInd w:val="0"/>
        <w:spacing w:after="0" w:line="276" w:lineRule="auto"/>
        <w:rPr>
          <w:rFonts w:asciiTheme="majorBidi" w:hAnsiTheme="majorBidi" w:cstheme="majorBidi"/>
        </w:rPr>
      </w:pPr>
      <w:r w:rsidRPr="00D62D4D">
        <w:rPr>
          <w:rFonts w:asciiTheme="majorBidi" w:hAnsiTheme="majorBidi" w:cstheme="majorBidi"/>
        </w:rPr>
        <w:t>Sous la supervision de la cheffe de projet</w:t>
      </w:r>
      <w:r w:rsidR="001B40EA" w:rsidRPr="00D62D4D">
        <w:rPr>
          <w:rFonts w:asciiTheme="majorBidi" w:hAnsiTheme="majorBidi" w:cstheme="majorBidi"/>
        </w:rPr>
        <w:t xml:space="preserve"> Autisme </w:t>
      </w:r>
      <w:r w:rsidRPr="00D62D4D">
        <w:rPr>
          <w:rFonts w:asciiTheme="majorBidi" w:hAnsiTheme="majorBidi" w:cstheme="majorBidi"/>
        </w:rPr>
        <w:t xml:space="preserve"> et en lien étroit avec</w:t>
      </w:r>
      <w:r w:rsidR="001B40EA" w:rsidRPr="00D62D4D">
        <w:rPr>
          <w:rFonts w:asciiTheme="majorBidi" w:hAnsiTheme="majorBidi" w:cstheme="majorBidi"/>
        </w:rPr>
        <w:t xml:space="preserve"> </w:t>
      </w:r>
      <w:r w:rsidR="00805082" w:rsidRPr="00D62D4D">
        <w:rPr>
          <w:rFonts w:asciiTheme="majorBidi" w:hAnsiTheme="majorBidi" w:cstheme="majorBidi"/>
        </w:rPr>
        <w:t>la directrice générale de l’ISES</w:t>
      </w:r>
      <w:r w:rsidRPr="00D62D4D">
        <w:rPr>
          <w:rFonts w:asciiTheme="majorBidi" w:hAnsiTheme="majorBidi" w:cstheme="majorBidi"/>
        </w:rPr>
        <w:t xml:space="preserve">, les </w:t>
      </w:r>
      <w:r w:rsidR="00805082" w:rsidRPr="00D62D4D">
        <w:rPr>
          <w:rFonts w:asciiTheme="majorBidi" w:hAnsiTheme="majorBidi" w:cstheme="majorBidi"/>
        </w:rPr>
        <w:t>formateu</w:t>
      </w:r>
      <w:r w:rsidRPr="00D62D4D">
        <w:rPr>
          <w:rFonts w:asciiTheme="majorBidi" w:hAnsiTheme="majorBidi" w:cstheme="majorBidi"/>
        </w:rPr>
        <w:t>rs/</w:t>
      </w:r>
      <w:proofErr w:type="spellStart"/>
      <w:r w:rsidRPr="00D62D4D">
        <w:rPr>
          <w:rFonts w:asciiTheme="majorBidi" w:hAnsiTheme="majorBidi" w:cstheme="majorBidi"/>
        </w:rPr>
        <w:t>trices</w:t>
      </w:r>
      <w:proofErr w:type="spellEnd"/>
      <w:r w:rsidRPr="00D62D4D">
        <w:rPr>
          <w:rFonts w:asciiTheme="majorBidi" w:hAnsiTheme="majorBidi" w:cstheme="majorBidi"/>
        </w:rPr>
        <w:t xml:space="preserve"> </w:t>
      </w:r>
      <w:r w:rsidR="001B40EA" w:rsidRPr="00D62D4D">
        <w:rPr>
          <w:rFonts w:asciiTheme="majorBidi" w:hAnsiTheme="majorBidi" w:cstheme="majorBidi"/>
        </w:rPr>
        <w:t>contribuent à</w:t>
      </w:r>
      <w:r w:rsidRPr="00D62D4D">
        <w:rPr>
          <w:rFonts w:asciiTheme="majorBidi" w:hAnsiTheme="majorBidi" w:cstheme="majorBidi"/>
        </w:rPr>
        <w:t xml:space="preserve"> : </w:t>
      </w:r>
    </w:p>
    <w:p w:rsidR="00050D3E" w:rsidRPr="00D62D4D" w:rsidRDefault="00050D3E" w:rsidP="006D006D">
      <w:pPr>
        <w:autoSpaceDE w:val="0"/>
        <w:autoSpaceDN w:val="0"/>
        <w:adjustRightInd w:val="0"/>
        <w:spacing w:after="0" w:line="276" w:lineRule="auto"/>
        <w:rPr>
          <w:rFonts w:asciiTheme="majorBidi" w:hAnsiTheme="majorBidi" w:cstheme="majorBidi"/>
        </w:rPr>
      </w:pPr>
    </w:p>
    <w:p w:rsidR="00805082" w:rsidRPr="00D62D4D" w:rsidRDefault="00805082" w:rsidP="00FE06CF">
      <w:pPr>
        <w:numPr>
          <w:ilvl w:val="0"/>
          <w:numId w:val="34"/>
        </w:numPr>
        <w:autoSpaceDE w:val="0"/>
        <w:autoSpaceDN w:val="0"/>
        <w:adjustRightInd w:val="0"/>
        <w:spacing w:after="0" w:line="276" w:lineRule="auto"/>
        <w:rPr>
          <w:rFonts w:asciiTheme="majorBidi" w:hAnsiTheme="majorBidi" w:cstheme="majorBidi"/>
        </w:rPr>
      </w:pPr>
      <w:r w:rsidRPr="00D62D4D">
        <w:rPr>
          <w:rFonts w:asciiTheme="majorBidi" w:hAnsiTheme="majorBidi" w:cstheme="majorBidi"/>
        </w:rPr>
        <w:t xml:space="preserve">Développer un programme de formation </w:t>
      </w:r>
      <w:r w:rsidR="00FE06CF">
        <w:rPr>
          <w:rFonts w:asciiTheme="majorBidi" w:hAnsiTheme="majorBidi" w:cstheme="majorBidi"/>
        </w:rPr>
        <w:t xml:space="preserve">et ou de sensibilisation </w:t>
      </w:r>
    </w:p>
    <w:p w:rsidR="00982DF2" w:rsidRPr="002F6B28" w:rsidRDefault="00805082" w:rsidP="002F6B28">
      <w:pPr>
        <w:numPr>
          <w:ilvl w:val="0"/>
          <w:numId w:val="34"/>
        </w:numPr>
        <w:autoSpaceDE w:val="0"/>
        <w:autoSpaceDN w:val="0"/>
        <w:adjustRightInd w:val="0"/>
        <w:spacing w:after="0" w:line="276" w:lineRule="auto"/>
        <w:rPr>
          <w:rFonts w:asciiTheme="majorBidi" w:hAnsiTheme="majorBidi" w:cstheme="majorBidi"/>
        </w:rPr>
      </w:pPr>
      <w:r w:rsidRPr="00D62D4D">
        <w:rPr>
          <w:rFonts w:asciiTheme="majorBidi" w:hAnsiTheme="majorBidi" w:cstheme="majorBidi"/>
        </w:rPr>
        <w:t xml:space="preserve">Assurer convenablement les ateliers de formation </w:t>
      </w:r>
      <w:r w:rsidR="00FE06CF">
        <w:rPr>
          <w:rFonts w:asciiTheme="majorBidi" w:hAnsiTheme="majorBidi" w:cstheme="majorBidi"/>
        </w:rPr>
        <w:t xml:space="preserve">et de sensibilisation </w:t>
      </w:r>
      <w:r w:rsidRPr="00D62D4D">
        <w:rPr>
          <w:rFonts w:asciiTheme="majorBidi" w:hAnsiTheme="majorBidi" w:cstheme="majorBidi"/>
        </w:rPr>
        <w:t xml:space="preserve">ainsi que </w:t>
      </w:r>
      <w:r w:rsidR="00264578" w:rsidRPr="00D62D4D">
        <w:rPr>
          <w:rFonts w:asciiTheme="majorBidi" w:hAnsiTheme="majorBidi" w:cstheme="majorBidi"/>
        </w:rPr>
        <w:t>les actions d’évaluation</w:t>
      </w:r>
      <w:r w:rsidR="00264578" w:rsidRPr="00D62D4D">
        <w:rPr>
          <w:rFonts w:asciiTheme="majorBidi" w:hAnsiTheme="majorBidi" w:cstheme="majorBidi"/>
        </w:rPr>
        <w:br/>
      </w:r>
    </w:p>
    <w:p w:rsidR="00982DF2" w:rsidRPr="00D62D4D" w:rsidRDefault="00982DF2" w:rsidP="006D006D">
      <w:pPr>
        <w:pStyle w:val="Paragraphedeliste"/>
        <w:numPr>
          <w:ilvl w:val="0"/>
          <w:numId w:val="43"/>
        </w:numPr>
        <w:shd w:val="clear" w:color="auto" w:fill="FFFFFF" w:themeFill="background1"/>
        <w:autoSpaceDE w:val="0"/>
        <w:autoSpaceDN w:val="0"/>
        <w:adjustRightInd w:val="0"/>
        <w:spacing w:after="0" w:line="276" w:lineRule="auto"/>
        <w:jc w:val="left"/>
        <w:rPr>
          <w:rFonts w:asciiTheme="majorBidi" w:eastAsiaTheme="minorHAnsi" w:hAnsiTheme="majorBidi" w:cstheme="majorBidi"/>
          <w:b/>
          <w:bCs/>
          <w:color w:val="000000"/>
        </w:rPr>
      </w:pPr>
      <w:r w:rsidRPr="00D62D4D">
        <w:rPr>
          <w:rFonts w:asciiTheme="majorBidi" w:eastAsiaTheme="minorHAnsi" w:hAnsiTheme="majorBidi" w:cstheme="majorBidi"/>
          <w:b/>
          <w:bCs/>
          <w:color w:val="000000"/>
        </w:rPr>
        <w:t xml:space="preserve"> Lieux et Période de la mission </w:t>
      </w:r>
    </w:p>
    <w:p w:rsidR="00982DF2" w:rsidRPr="00D62D4D" w:rsidRDefault="00982DF2" w:rsidP="006D006D">
      <w:pPr>
        <w:autoSpaceDE w:val="0"/>
        <w:autoSpaceDN w:val="0"/>
        <w:adjustRightInd w:val="0"/>
        <w:spacing w:after="0" w:line="276" w:lineRule="auto"/>
        <w:jc w:val="left"/>
        <w:rPr>
          <w:rFonts w:asciiTheme="majorBidi" w:eastAsiaTheme="minorHAnsi" w:hAnsiTheme="majorBidi" w:cstheme="majorBidi"/>
          <w:color w:val="000000"/>
        </w:rPr>
      </w:pPr>
    </w:p>
    <w:p w:rsidR="00055341" w:rsidRPr="00D62D4D" w:rsidRDefault="00264578" w:rsidP="006D006D">
      <w:pPr>
        <w:pStyle w:val="Paragraphedeliste"/>
        <w:numPr>
          <w:ilvl w:val="0"/>
          <w:numId w:val="35"/>
        </w:numPr>
        <w:autoSpaceDE w:val="0"/>
        <w:autoSpaceDN w:val="0"/>
        <w:adjustRightInd w:val="0"/>
        <w:spacing w:after="0" w:line="276" w:lineRule="auto"/>
        <w:ind w:left="709" w:hanging="283"/>
        <w:rPr>
          <w:rFonts w:asciiTheme="majorBidi" w:hAnsiTheme="majorBidi" w:cstheme="majorBidi"/>
        </w:rPr>
      </w:pPr>
      <w:r w:rsidRPr="00D62D4D">
        <w:rPr>
          <w:rFonts w:asciiTheme="majorBidi" w:hAnsiTheme="majorBidi" w:cstheme="majorBidi"/>
        </w:rPr>
        <w:t xml:space="preserve">La mission sera déroulée </w:t>
      </w:r>
      <w:r w:rsidR="00FE06CF">
        <w:rPr>
          <w:rFonts w:asciiTheme="majorBidi" w:hAnsiTheme="majorBidi" w:cstheme="majorBidi"/>
        </w:rPr>
        <w:t xml:space="preserve">à Médenine, Tozeur et </w:t>
      </w:r>
      <w:r w:rsidRPr="00D62D4D">
        <w:rPr>
          <w:rFonts w:asciiTheme="majorBidi" w:hAnsiTheme="majorBidi" w:cstheme="majorBidi"/>
        </w:rPr>
        <w:t xml:space="preserve">à l’ISES </w:t>
      </w:r>
      <w:proofErr w:type="gramStart"/>
      <w:r w:rsidR="00FE06CF">
        <w:rPr>
          <w:rFonts w:asciiTheme="majorBidi" w:hAnsiTheme="majorBidi" w:cstheme="majorBidi"/>
        </w:rPr>
        <w:t>( une</w:t>
      </w:r>
      <w:proofErr w:type="gramEnd"/>
      <w:r w:rsidR="00FE06CF">
        <w:rPr>
          <w:rFonts w:asciiTheme="majorBidi" w:hAnsiTheme="majorBidi" w:cstheme="majorBidi"/>
        </w:rPr>
        <w:t xml:space="preserve"> ou deux personne par région)</w:t>
      </w:r>
    </w:p>
    <w:p w:rsidR="00982DF2" w:rsidRPr="00D62D4D" w:rsidRDefault="00982DF2" w:rsidP="006D006D">
      <w:pPr>
        <w:shd w:val="clear" w:color="auto" w:fill="FFFFFF" w:themeFill="background1"/>
        <w:tabs>
          <w:tab w:val="num" w:pos="284"/>
        </w:tabs>
        <w:spacing w:after="0" w:line="276" w:lineRule="auto"/>
        <w:rPr>
          <w:rFonts w:asciiTheme="majorBidi" w:eastAsia="Times New Roman" w:hAnsiTheme="majorBidi" w:cstheme="majorBidi"/>
          <w:lang w:eastAsia="fr-FR"/>
        </w:rPr>
      </w:pPr>
    </w:p>
    <w:p w:rsidR="00982DF2" w:rsidRPr="00D62D4D" w:rsidRDefault="00982DF2" w:rsidP="006D006D">
      <w:pPr>
        <w:pStyle w:val="Paragraphedeliste"/>
        <w:numPr>
          <w:ilvl w:val="0"/>
          <w:numId w:val="43"/>
        </w:numPr>
        <w:shd w:val="clear" w:color="auto" w:fill="FFFFFF" w:themeFill="background1"/>
        <w:tabs>
          <w:tab w:val="num" w:pos="284"/>
        </w:tabs>
        <w:spacing w:after="0" w:line="276" w:lineRule="auto"/>
        <w:rPr>
          <w:rFonts w:asciiTheme="majorBidi" w:eastAsiaTheme="minorHAnsi" w:hAnsiTheme="majorBidi" w:cstheme="majorBidi"/>
          <w:b/>
          <w:bCs/>
          <w:color w:val="000000"/>
          <w:sz w:val="24"/>
          <w:szCs w:val="24"/>
        </w:rPr>
      </w:pPr>
      <w:r w:rsidRPr="00D62D4D">
        <w:rPr>
          <w:rFonts w:asciiTheme="majorBidi" w:eastAsiaTheme="minorHAnsi" w:hAnsiTheme="majorBidi" w:cstheme="majorBidi"/>
          <w:b/>
          <w:bCs/>
          <w:color w:val="000000"/>
          <w:sz w:val="24"/>
          <w:szCs w:val="24"/>
        </w:rPr>
        <w:t xml:space="preserve"> Modalités de candidature</w:t>
      </w:r>
    </w:p>
    <w:p w:rsidR="00982DF2" w:rsidRPr="00D62D4D" w:rsidRDefault="00982DF2" w:rsidP="006D006D">
      <w:pPr>
        <w:shd w:val="clear" w:color="auto" w:fill="FFFFFF" w:themeFill="background1"/>
        <w:tabs>
          <w:tab w:val="num" w:pos="284"/>
        </w:tabs>
        <w:spacing w:after="0" w:line="276" w:lineRule="auto"/>
        <w:rPr>
          <w:rFonts w:asciiTheme="majorBidi" w:eastAsia="Times New Roman" w:hAnsiTheme="majorBidi" w:cstheme="majorBidi"/>
          <w:sz w:val="24"/>
          <w:szCs w:val="24"/>
          <w:lang w:eastAsia="fr-FR"/>
        </w:rPr>
      </w:pPr>
    </w:p>
    <w:p w:rsidR="00982DF2" w:rsidRPr="00D62D4D" w:rsidRDefault="00982DF2" w:rsidP="006D006D">
      <w:pPr>
        <w:shd w:val="clear" w:color="auto" w:fill="FFFFFF" w:themeFill="background1"/>
        <w:tabs>
          <w:tab w:val="num" w:pos="284"/>
        </w:tabs>
        <w:spacing w:after="0" w:line="276" w:lineRule="auto"/>
        <w:rPr>
          <w:rFonts w:asciiTheme="majorBidi" w:hAnsiTheme="majorBidi" w:cstheme="majorBidi"/>
        </w:rPr>
      </w:pPr>
      <w:r w:rsidRPr="00D62D4D">
        <w:rPr>
          <w:rFonts w:asciiTheme="majorBidi" w:hAnsiTheme="majorBidi" w:cstheme="majorBidi"/>
        </w:rPr>
        <w:t xml:space="preserve">Les personnes intéressées devront soumettre un dossier de candidature avec : </w:t>
      </w:r>
    </w:p>
    <w:p w:rsidR="00982DF2" w:rsidRPr="00D62D4D" w:rsidRDefault="00982DF2" w:rsidP="006D006D">
      <w:pPr>
        <w:shd w:val="clear" w:color="auto" w:fill="FFFFFF" w:themeFill="background1"/>
        <w:tabs>
          <w:tab w:val="num" w:pos="284"/>
        </w:tabs>
        <w:spacing w:after="0" w:line="276" w:lineRule="auto"/>
        <w:rPr>
          <w:rFonts w:asciiTheme="majorBidi" w:hAnsiTheme="majorBidi" w:cstheme="majorBidi"/>
        </w:rPr>
      </w:pPr>
      <w:r w:rsidRPr="00D62D4D">
        <w:rPr>
          <w:rFonts w:asciiTheme="majorBidi" w:hAnsiTheme="majorBidi" w:cstheme="majorBidi"/>
        </w:rPr>
        <w:t xml:space="preserve">Un CV (formation et expériences similaires, si existantes) </w:t>
      </w:r>
    </w:p>
    <w:p w:rsidR="00FE06CF" w:rsidRDefault="00982DF2" w:rsidP="006D006D">
      <w:pPr>
        <w:shd w:val="clear" w:color="auto" w:fill="FFFFFF" w:themeFill="background1"/>
        <w:tabs>
          <w:tab w:val="num" w:pos="284"/>
        </w:tabs>
        <w:spacing w:after="0" w:line="276" w:lineRule="auto"/>
        <w:rPr>
          <w:rFonts w:asciiTheme="majorBidi" w:hAnsiTheme="majorBidi" w:cstheme="majorBidi"/>
        </w:rPr>
      </w:pPr>
      <w:r w:rsidRPr="00D62D4D">
        <w:rPr>
          <w:rFonts w:asciiTheme="majorBidi" w:hAnsiTheme="majorBidi" w:cstheme="majorBidi"/>
        </w:rPr>
        <w:t>Une lettre de motivation explicitant l’adéquation du profil de la personne avec le profil attendu.</w:t>
      </w:r>
    </w:p>
    <w:p w:rsidR="00982DF2" w:rsidRPr="00D62D4D" w:rsidRDefault="00FE06CF" w:rsidP="006D006D">
      <w:pPr>
        <w:shd w:val="clear" w:color="auto" w:fill="FFFFFF" w:themeFill="background1"/>
        <w:tabs>
          <w:tab w:val="num" w:pos="284"/>
        </w:tabs>
        <w:spacing w:after="0" w:line="276" w:lineRule="auto"/>
        <w:rPr>
          <w:rFonts w:asciiTheme="majorBidi" w:hAnsiTheme="majorBidi" w:cstheme="majorBidi"/>
        </w:rPr>
      </w:pPr>
      <w:r>
        <w:rPr>
          <w:rFonts w:asciiTheme="majorBidi" w:hAnsiTheme="majorBidi" w:cstheme="majorBidi"/>
        </w:rPr>
        <w:t xml:space="preserve">Une note méthodologique de l’action à mener </w:t>
      </w:r>
      <w:r w:rsidR="00982DF2" w:rsidRPr="00D62D4D">
        <w:rPr>
          <w:rFonts w:asciiTheme="majorBidi" w:hAnsiTheme="majorBidi" w:cstheme="majorBidi"/>
        </w:rPr>
        <w:t xml:space="preserve">  </w:t>
      </w:r>
    </w:p>
    <w:p w:rsidR="00982DF2" w:rsidRPr="00D62D4D" w:rsidRDefault="00982DF2" w:rsidP="00B9171F">
      <w:pPr>
        <w:shd w:val="clear" w:color="auto" w:fill="FFFFFF" w:themeFill="background1"/>
        <w:tabs>
          <w:tab w:val="num" w:pos="284"/>
        </w:tabs>
        <w:spacing w:after="0" w:line="276" w:lineRule="auto"/>
        <w:rPr>
          <w:rFonts w:asciiTheme="majorBidi" w:hAnsiTheme="majorBidi" w:cstheme="majorBidi"/>
        </w:rPr>
      </w:pPr>
      <w:r w:rsidRPr="00D62D4D">
        <w:rPr>
          <w:rFonts w:asciiTheme="majorBidi" w:hAnsiTheme="majorBidi" w:cstheme="majorBidi"/>
        </w:rPr>
        <w:t>Les candidatures de personne</w:t>
      </w:r>
      <w:r w:rsidR="000A734D">
        <w:rPr>
          <w:rFonts w:asciiTheme="majorBidi" w:hAnsiTheme="majorBidi" w:cstheme="majorBidi"/>
        </w:rPr>
        <w:t xml:space="preserve">s handicapées sont encouragées </w:t>
      </w:r>
      <w:r w:rsidR="00FE06CF" w:rsidRPr="00B9171F">
        <w:rPr>
          <w:rFonts w:asciiTheme="majorBidi" w:hAnsiTheme="majorBidi" w:cstheme="majorBidi"/>
          <w:b/>
          <w:bCs/>
        </w:rPr>
        <w:t xml:space="preserve">07 </w:t>
      </w:r>
      <w:r w:rsidR="00B9171F" w:rsidRPr="00B9171F">
        <w:rPr>
          <w:rFonts w:asciiTheme="majorBidi" w:hAnsiTheme="majorBidi" w:cstheme="majorBidi"/>
          <w:b/>
          <w:bCs/>
        </w:rPr>
        <w:t xml:space="preserve">Février </w:t>
      </w:r>
      <w:r w:rsidR="00FE06CF" w:rsidRPr="00B9171F">
        <w:rPr>
          <w:rFonts w:asciiTheme="majorBidi" w:hAnsiTheme="majorBidi" w:cstheme="majorBidi"/>
          <w:b/>
          <w:bCs/>
        </w:rPr>
        <w:t xml:space="preserve"> </w:t>
      </w:r>
      <w:r w:rsidR="00264578" w:rsidRPr="00B9171F">
        <w:rPr>
          <w:rFonts w:asciiTheme="majorBidi" w:hAnsiTheme="majorBidi" w:cstheme="majorBidi"/>
          <w:b/>
          <w:bCs/>
        </w:rPr>
        <w:t>2022.</w:t>
      </w:r>
    </w:p>
    <w:p w:rsidR="00982DF2" w:rsidRPr="00D62D4D" w:rsidRDefault="00B9171F" w:rsidP="00575AC8">
      <w:pPr>
        <w:shd w:val="clear" w:color="auto" w:fill="FFFFFF" w:themeFill="background1"/>
        <w:tabs>
          <w:tab w:val="num" w:pos="284"/>
        </w:tabs>
        <w:spacing w:after="0" w:line="276" w:lineRule="auto"/>
        <w:rPr>
          <w:rFonts w:asciiTheme="majorBidi" w:hAnsiTheme="majorBidi" w:cstheme="majorBidi"/>
        </w:rPr>
      </w:pPr>
      <w:hyperlink r:id="rId7" w:history="1">
        <w:r w:rsidR="00575AC8" w:rsidRPr="00D62D4D">
          <w:rPr>
            <w:rStyle w:val="Lienhypertexte"/>
            <w:rFonts w:asciiTheme="majorBidi" w:hAnsiTheme="majorBidi" w:cstheme="majorBidi"/>
          </w:rPr>
          <w:t>s.ben-messaoud@hi.org</w:t>
        </w:r>
      </w:hyperlink>
      <w:r w:rsidR="00982DF2" w:rsidRPr="00D62D4D">
        <w:rPr>
          <w:rFonts w:asciiTheme="majorBidi" w:hAnsiTheme="majorBidi" w:cstheme="majorBidi"/>
        </w:rPr>
        <w:t xml:space="preserve"> </w:t>
      </w:r>
      <w:r w:rsidR="004608E3" w:rsidRPr="00D62D4D">
        <w:rPr>
          <w:rFonts w:asciiTheme="majorBidi" w:hAnsiTheme="majorBidi" w:cstheme="majorBidi"/>
        </w:rPr>
        <w:t xml:space="preserve"> </w:t>
      </w:r>
    </w:p>
    <w:p w:rsidR="00982DF2" w:rsidRPr="00D62D4D" w:rsidRDefault="00982DF2" w:rsidP="006D006D">
      <w:pPr>
        <w:shd w:val="clear" w:color="auto" w:fill="FFFFFF" w:themeFill="background1"/>
        <w:tabs>
          <w:tab w:val="num" w:pos="284"/>
        </w:tabs>
        <w:spacing w:after="0" w:line="276" w:lineRule="auto"/>
        <w:rPr>
          <w:rFonts w:asciiTheme="majorBidi" w:eastAsia="Times New Roman" w:hAnsiTheme="majorBidi" w:cstheme="majorBidi"/>
          <w:sz w:val="24"/>
          <w:szCs w:val="24"/>
          <w:lang w:eastAsia="fr-FR"/>
        </w:rPr>
      </w:pPr>
      <w:bookmarkStart w:id="0" w:name="_GoBack"/>
      <w:bookmarkEnd w:id="0"/>
    </w:p>
    <w:sectPr w:rsidR="00982DF2" w:rsidRPr="00D62D4D" w:rsidSect="00055341">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Cond">
    <w:altName w:val="Calibri"/>
    <w:charset w:val="01"/>
    <w:family w:val="auto"/>
    <w:pitch w:val="default"/>
  </w:font>
  <w:font w:name="Helvetica-Bold">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A46"/>
    <w:multiLevelType w:val="hybridMultilevel"/>
    <w:tmpl w:val="C98A52F4"/>
    <w:lvl w:ilvl="0" w:tplc="6DD056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B55CD4"/>
    <w:multiLevelType w:val="hybridMultilevel"/>
    <w:tmpl w:val="041846B0"/>
    <w:lvl w:ilvl="0" w:tplc="F6829E0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2F353B"/>
    <w:multiLevelType w:val="hybridMultilevel"/>
    <w:tmpl w:val="ACEC62AA"/>
    <w:lvl w:ilvl="0" w:tplc="FC96A2A2">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056ECA"/>
    <w:multiLevelType w:val="hybridMultilevel"/>
    <w:tmpl w:val="25DE3F90"/>
    <w:lvl w:ilvl="0" w:tplc="595A4F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1B46B9"/>
    <w:multiLevelType w:val="hybridMultilevel"/>
    <w:tmpl w:val="5100F0DA"/>
    <w:lvl w:ilvl="0" w:tplc="1848F922">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BF5912"/>
    <w:multiLevelType w:val="hybridMultilevel"/>
    <w:tmpl w:val="B9A2EED2"/>
    <w:lvl w:ilvl="0" w:tplc="595A4F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FB416B0"/>
    <w:multiLevelType w:val="multilevel"/>
    <w:tmpl w:val="0C487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773AEC"/>
    <w:multiLevelType w:val="hybridMultilevel"/>
    <w:tmpl w:val="8D7AF202"/>
    <w:lvl w:ilvl="0" w:tplc="E398FFD0">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99779D5"/>
    <w:multiLevelType w:val="hybridMultilevel"/>
    <w:tmpl w:val="6CCE8BF0"/>
    <w:lvl w:ilvl="0" w:tplc="595A4F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A142755"/>
    <w:multiLevelType w:val="hybridMultilevel"/>
    <w:tmpl w:val="CEC8480E"/>
    <w:lvl w:ilvl="0" w:tplc="881E81D2">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81274A"/>
    <w:multiLevelType w:val="hybridMultilevel"/>
    <w:tmpl w:val="0792F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A60EC6"/>
    <w:multiLevelType w:val="multilevel"/>
    <w:tmpl w:val="D5EC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E41D54"/>
    <w:multiLevelType w:val="multilevel"/>
    <w:tmpl w:val="8E2EE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F8261E"/>
    <w:multiLevelType w:val="multilevel"/>
    <w:tmpl w:val="1CD4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6F7192"/>
    <w:multiLevelType w:val="hybridMultilevel"/>
    <w:tmpl w:val="E2F0A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90A2C0C"/>
    <w:multiLevelType w:val="hybridMultilevel"/>
    <w:tmpl w:val="08225DF2"/>
    <w:lvl w:ilvl="0" w:tplc="595A4F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CF86643"/>
    <w:multiLevelType w:val="multilevel"/>
    <w:tmpl w:val="DE90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1F4A29"/>
    <w:multiLevelType w:val="hybridMultilevel"/>
    <w:tmpl w:val="74E27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4F3043F"/>
    <w:multiLevelType w:val="multilevel"/>
    <w:tmpl w:val="06AA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FE6775"/>
    <w:multiLevelType w:val="hybridMultilevel"/>
    <w:tmpl w:val="99CC9C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B02075A"/>
    <w:multiLevelType w:val="multilevel"/>
    <w:tmpl w:val="58B20EDC"/>
    <w:lvl w:ilvl="0">
      <w:start w:val="3"/>
      <w:numFmt w:val="bullet"/>
      <w:lvlText w:val="•"/>
      <w:lvlJc w:val="left"/>
      <w:pPr>
        <w:ind w:left="720" w:hanging="360"/>
      </w:pPr>
      <w:rPr>
        <w:rFonts w:ascii="MyriadPro-Cond" w:hAnsi="MyriadPro-Cond" w:cs="MyriadPro-Cond"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3ECD0619"/>
    <w:multiLevelType w:val="multilevel"/>
    <w:tmpl w:val="254E8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A56741"/>
    <w:multiLevelType w:val="multilevel"/>
    <w:tmpl w:val="D6700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D76318"/>
    <w:multiLevelType w:val="multilevel"/>
    <w:tmpl w:val="A0C4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715782"/>
    <w:multiLevelType w:val="multilevel"/>
    <w:tmpl w:val="98624D1C"/>
    <w:lvl w:ilvl="0">
      <w:start w:val="3"/>
      <w:numFmt w:val="bullet"/>
      <w:lvlText w:val="•"/>
      <w:lvlJc w:val="left"/>
      <w:pPr>
        <w:ind w:left="720" w:hanging="360"/>
      </w:pPr>
      <w:rPr>
        <w:rFonts w:ascii="MyriadPro-Cond" w:hAnsi="MyriadPro-Cond" w:cs="MyriadPro-Cond"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427557BD"/>
    <w:multiLevelType w:val="multilevel"/>
    <w:tmpl w:val="7270C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A71963"/>
    <w:multiLevelType w:val="multilevel"/>
    <w:tmpl w:val="3B80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816F87"/>
    <w:multiLevelType w:val="multilevel"/>
    <w:tmpl w:val="CC34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62754E"/>
    <w:multiLevelType w:val="hybridMultilevel"/>
    <w:tmpl w:val="E26281F4"/>
    <w:lvl w:ilvl="0" w:tplc="ABB4A13E">
      <w:numFmt w:val="bullet"/>
      <w:lvlText w:val="-"/>
      <w:lvlJc w:val="left"/>
      <w:pPr>
        <w:ind w:left="720" w:hanging="360"/>
      </w:pPr>
      <w:rPr>
        <w:rFonts w:ascii="Helvetica-Bold" w:eastAsia="MS Mincho" w:hAnsi="Helvetica-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2F70469"/>
    <w:multiLevelType w:val="multilevel"/>
    <w:tmpl w:val="ADF8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CA66CA"/>
    <w:multiLevelType w:val="hybridMultilevel"/>
    <w:tmpl w:val="4CE68148"/>
    <w:lvl w:ilvl="0" w:tplc="369C78A8">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8A206DC"/>
    <w:multiLevelType w:val="multilevel"/>
    <w:tmpl w:val="CB32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104081"/>
    <w:multiLevelType w:val="hybridMultilevel"/>
    <w:tmpl w:val="9B663BC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nsid w:val="5DFC43DF"/>
    <w:multiLevelType w:val="multilevel"/>
    <w:tmpl w:val="1D58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812F62"/>
    <w:multiLevelType w:val="multilevel"/>
    <w:tmpl w:val="F086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BA6068"/>
    <w:multiLevelType w:val="hybridMultilevel"/>
    <w:tmpl w:val="62302D2A"/>
    <w:lvl w:ilvl="0" w:tplc="579A1A32">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732301F"/>
    <w:multiLevelType w:val="multilevel"/>
    <w:tmpl w:val="A4A268D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134965"/>
    <w:multiLevelType w:val="hybridMultilevel"/>
    <w:tmpl w:val="EE40C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ABE57B1"/>
    <w:multiLevelType w:val="hybridMultilevel"/>
    <w:tmpl w:val="2D2AF3C4"/>
    <w:lvl w:ilvl="0" w:tplc="3B2A07DE">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AC43038"/>
    <w:multiLevelType w:val="hybridMultilevel"/>
    <w:tmpl w:val="4052F0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0FE1AD1"/>
    <w:multiLevelType w:val="hybridMultilevel"/>
    <w:tmpl w:val="0E68F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2F3192B"/>
    <w:multiLevelType w:val="hybridMultilevel"/>
    <w:tmpl w:val="74CC1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50B74BF"/>
    <w:multiLevelType w:val="multilevel"/>
    <w:tmpl w:val="3CB6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7D533F"/>
    <w:multiLevelType w:val="hybridMultilevel"/>
    <w:tmpl w:val="CE5C541E"/>
    <w:lvl w:ilvl="0" w:tplc="881E81D2">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7BB0A85"/>
    <w:multiLevelType w:val="hybridMultilevel"/>
    <w:tmpl w:val="130ADF50"/>
    <w:lvl w:ilvl="0" w:tplc="8952AD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86505DF"/>
    <w:multiLevelType w:val="hybridMultilevel"/>
    <w:tmpl w:val="481CB9B8"/>
    <w:lvl w:ilvl="0" w:tplc="040C0017">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8B809D3"/>
    <w:multiLevelType w:val="hybridMultilevel"/>
    <w:tmpl w:val="9574F2B0"/>
    <w:lvl w:ilvl="0" w:tplc="040C0001">
      <w:start w:val="1"/>
      <w:numFmt w:val="bullet"/>
      <w:lvlText w:val=""/>
      <w:lvlJc w:val="left"/>
      <w:pPr>
        <w:ind w:left="1637" w:hanging="360"/>
      </w:pPr>
      <w:rPr>
        <w:rFonts w:ascii="Symbol" w:hAnsi="Symbol" w:hint="default"/>
      </w:rPr>
    </w:lvl>
    <w:lvl w:ilvl="1" w:tplc="040C0003">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num w:numId="1">
    <w:abstractNumId w:val="20"/>
  </w:num>
  <w:num w:numId="2">
    <w:abstractNumId w:val="24"/>
  </w:num>
  <w:num w:numId="3">
    <w:abstractNumId w:val="16"/>
  </w:num>
  <w:num w:numId="4">
    <w:abstractNumId w:val="34"/>
  </w:num>
  <w:num w:numId="5">
    <w:abstractNumId w:val="12"/>
  </w:num>
  <w:num w:numId="6">
    <w:abstractNumId w:val="6"/>
  </w:num>
  <w:num w:numId="7">
    <w:abstractNumId w:val="26"/>
  </w:num>
  <w:num w:numId="8">
    <w:abstractNumId w:val="22"/>
  </w:num>
  <w:num w:numId="9">
    <w:abstractNumId w:val="33"/>
  </w:num>
  <w:num w:numId="10">
    <w:abstractNumId w:val="18"/>
  </w:num>
  <w:num w:numId="11">
    <w:abstractNumId w:val="31"/>
  </w:num>
  <w:num w:numId="12">
    <w:abstractNumId w:val="29"/>
  </w:num>
  <w:num w:numId="13">
    <w:abstractNumId w:val="13"/>
  </w:num>
  <w:num w:numId="14">
    <w:abstractNumId w:val="23"/>
  </w:num>
  <w:num w:numId="15">
    <w:abstractNumId w:val="40"/>
  </w:num>
  <w:num w:numId="16">
    <w:abstractNumId w:val="42"/>
  </w:num>
  <w:num w:numId="17">
    <w:abstractNumId w:val="11"/>
  </w:num>
  <w:num w:numId="18">
    <w:abstractNumId w:val="8"/>
  </w:num>
  <w:num w:numId="19">
    <w:abstractNumId w:val="5"/>
  </w:num>
  <w:num w:numId="20">
    <w:abstractNumId w:val="15"/>
  </w:num>
  <w:num w:numId="21">
    <w:abstractNumId w:val="27"/>
  </w:num>
  <w:num w:numId="22">
    <w:abstractNumId w:val="21"/>
  </w:num>
  <w:num w:numId="23">
    <w:abstractNumId w:val="25"/>
  </w:num>
  <w:num w:numId="24">
    <w:abstractNumId w:val="36"/>
  </w:num>
  <w:num w:numId="25">
    <w:abstractNumId w:val="3"/>
  </w:num>
  <w:num w:numId="26">
    <w:abstractNumId w:val="41"/>
  </w:num>
  <w:num w:numId="27">
    <w:abstractNumId w:val="14"/>
  </w:num>
  <w:num w:numId="28">
    <w:abstractNumId w:val="28"/>
  </w:num>
  <w:num w:numId="29">
    <w:abstractNumId w:val="46"/>
  </w:num>
  <w:num w:numId="30">
    <w:abstractNumId w:val="19"/>
  </w:num>
  <w:num w:numId="31">
    <w:abstractNumId w:val="37"/>
  </w:num>
  <w:num w:numId="32">
    <w:abstractNumId w:val="39"/>
  </w:num>
  <w:num w:numId="33">
    <w:abstractNumId w:val="10"/>
  </w:num>
  <w:num w:numId="34">
    <w:abstractNumId w:val="17"/>
  </w:num>
  <w:num w:numId="35">
    <w:abstractNumId w:val="32"/>
  </w:num>
  <w:num w:numId="36">
    <w:abstractNumId w:val="4"/>
  </w:num>
  <w:num w:numId="37">
    <w:abstractNumId w:val="45"/>
  </w:num>
  <w:num w:numId="38">
    <w:abstractNumId w:val="9"/>
  </w:num>
  <w:num w:numId="39">
    <w:abstractNumId w:val="43"/>
  </w:num>
  <w:num w:numId="40">
    <w:abstractNumId w:val="7"/>
  </w:num>
  <w:num w:numId="41">
    <w:abstractNumId w:val="0"/>
  </w:num>
  <w:num w:numId="42">
    <w:abstractNumId w:val="2"/>
  </w:num>
  <w:num w:numId="43">
    <w:abstractNumId w:val="44"/>
  </w:num>
  <w:num w:numId="44">
    <w:abstractNumId w:val="35"/>
  </w:num>
  <w:num w:numId="45">
    <w:abstractNumId w:val="38"/>
  </w:num>
  <w:num w:numId="46">
    <w:abstractNumId w:val="30"/>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140"/>
    <w:rsid w:val="0004065D"/>
    <w:rsid w:val="00050D3E"/>
    <w:rsid w:val="00055341"/>
    <w:rsid w:val="00073565"/>
    <w:rsid w:val="000A0EBC"/>
    <w:rsid w:val="000A551C"/>
    <w:rsid w:val="000A734D"/>
    <w:rsid w:val="00112709"/>
    <w:rsid w:val="00113F5C"/>
    <w:rsid w:val="0011617A"/>
    <w:rsid w:val="00142225"/>
    <w:rsid w:val="001675D4"/>
    <w:rsid w:val="00197400"/>
    <w:rsid w:val="001B40EA"/>
    <w:rsid w:val="001C4EEF"/>
    <w:rsid w:val="001C5038"/>
    <w:rsid w:val="00210456"/>
    <w:rsid w:val="00264578"/>
    <w:rsid w:val="002A05C2"/>
    <w:rsid w:val="002B42BF"/>
    <w:rsid w:val="002B550B"/>
    <w:rsid w:val="002F6B28"/>
    <w:rsid w:val="002F7D9A"/>
    <w:rsid w:val="00307AC8"/>
    <w:rsid w:val="00333181"/>
    <w:rsid w:val="0034009A"/>
    <w:rsid w:val="003B6F07"/>
    <w:rsid w:val="003C5D56"/>
    <w:rsid w:val="004236A1"/>
    <w:rsid w:val="00425AD7"/>
    <w:rsid w:val="0042634B"/>
    <w:rsid w:val="0045457D"/>
    <w:rsid w:val="004608E3"/>
    <w:rsid w:val="00462192"/>
    <w:rsid w:val="00493231"/>
    <w:rsid w:val="004A7679"/>
    <w:rsid w:val="004C2BE1"/>
    <w:rsid w:val="004F14E3"/>
    <w:rsid w:val="005007E3"/>
    <w:rsid w:val="005122C3"/>
    <w:rsid w:val="00522275"/>
    <w:rsid w:val="00533B45"/>
    <w:rsid w:val="00557916"/>
    <w:rsid w:val="00566611"/>
    <w:rsid w:val="00566AC9"/>
    <w:rsid w:val="00575AC8"/>
    <w:rsid w:val="00595DD1"/>
    <w:rsid w:val="005A774E"/>
    <w:rsid w:val="005B59B8"/>
    <w:rsid w:val="005F6F65"/>
    <w:rsid w:val="00611B3F"/>
    <w:rsid w:val="00665681"/>
    <w:rsid w:val="0067067E"/>
    <w:rsid w:val="00683E03"/>
    <w:rsid w:val="006C52D0"/>
    <w:rsid w:val="006D006D"/>
    <w:rsid w:val="006E3062"/>
    <w:rsid w:val="00705405"/>
    <w:rsid w:val="00722218"/>
    <w:rsid w:val="00723A08"/>
    <w:rsid w:val="00724982"/>
    <w:rsid w:val="00741A1C"/>
    <w:rsid w:val="00775A72"/>
    <w:rsid w:val="0077654D"/>
    <w:rsid w:val="007921E8"/>
    <w:rsid w:val="007B78A5"/>
    <w:rsid w:val="007C266E"/>
    <w:rsid w:val="00805082"/>
    <w:rsid w:val="00814ECF"/>
    <w:rsid w:val="0084068E"/>
    <w:rsid w:val="00846DE2"/>
    <w:rsid w:val="0088764D"/>
    <w:rsid w:val="008C4CE2"/>
    <w:rsid w:val="008E4B5C"/>
    <w:rsid w:val="009301E5"/>
    <w:rsid w:val="00936FD9"/>
    <w:rsid w:val="00942891"/>
    <w:rsid w:val="00960DF2"/>
    <w:rsid w:val="009621EE"/>
    <w:rsid w:val="009675DA"/>
    <w:rsid w:val="00982DF2"/>
    <w:rsid w:val="009F2DE9"/>
    <w:rsid w:val="00A06B00"/>
    <w:rsid w:val="00A420C7"/>
    <w:rsid w:val="00AA258C"/>
    <w:rsid w:val="00AB2C31"/>
    <w:rsid w:val="00AE2FE7"/>
    <w:rsid w:val="00B11EAA"/>
    <w:rsid w:val="00B33501"/>
    <w:rsid w:val="00B34018"/>
    <w:rsid w:val="00B37354"/>
    <w:rsid w:val="00B765B8"/>
    <w:rsid w:val="00B84988"/>
    <w:rsid w:val="00B9171F"/>
    <w:rsid w:val="00BA05FF"/>
    <w:rsid w:val="00BA6C26"/>
    <w:rsid w:val="00C10B5F"/>
    <w:rsid w:val="00C21FC6"/>
    <w:rsid w:val="00CE6D4A"/>
    <w:rsid w:val="00D103DB"/>
    <w:rsid w:val="00D149D5"/>
    <w:rsid w:val="00D21E33"/>
    <w:rsid w:val="00D32A21"/>
    <w:rsid w:val="00D35124"/>
    <w:rsid w:val="00D471A3"/>
    <w:rsid w:val="00D62D4D"/>
    <w:rsid w:val="00D64A39"/>
    <w:rsid w:val="00DA56DD"/>
    <w:rsid w:val="00DB265D"/>
    <w:rsid w:val="00DE3C25"/>
    <w:rsid w:val="00E31711"/>
    <w:rsid w:val="00E45FA9"/>
    <w:rsid w:val="00E55E17"/>
    <w:rsid w:val="00E877E2"/>
    <w:rsid w:val="00E9441C"/>
    <w:rsid w:val="00EA2F85"/>
    <w:rsid w:val="00EC7F7A"/>
    <w:rsid w:val="00EF1922"/>
    <w:rsid w:val="00F05275"/>
    <w:rsid w:val="00F361A2"/>
    <w:rsid w:val="00F4263F"/>
    <w:rsid w:val="00FB4140"/>
    <w:rsid w:val="00FE06CF"/>
    <w:rsid w:val="00FE270C"/>
    <w:rsid w:val="00FE75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140"/>
    <w:pPr>
      <w:spacing w:line="360" w:lineRule="auto"/>
      <w:jc w:val="both"/>
    </w:pPr>
    <w:rPr>
      <w:rFonts w:ascii="Calibri" w:eastAsia="Calibri" w:hAnsi="Calibri" w:cs="Arial"/>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uiPriority w:val="99"/>
    <w:semiHidden/>
    <w:qFormat/>
    <w:locked/>
    <w:rsid w:val="00FB4140"/>
    <w:rPr>
      <w:rFonts w:ascii="Times New Roman" w:hAnsi="Times New Roman" w:cs="Times New Roman"/>
      <w:sz w:val="20"/>
      <w:szCs w:val="20"/>
      <w:lang w:val="en-GB"/>
    </w:rPr>
  </w:style>
  <w:style w:type="character" w:customStyle="1" w:styleId="hps">
    <w:name w:val="hps"/>
    <w:basedOn w:val="Policepardfaut"/>
    <w:uiPriority w:val="99"/>
    <w:qFormat/>
    <w:rsid w:val="00FB4140"/>
    <w:rPr>
      <w:rFonts w:cs="Times New Roman"/>
    </w:rPr>
  </w:style>
  <w:style w:type="paragraph" w:styleId="Notedebasdepage">
    <w:name w:val="footnote text"/>
    <w:basedOn w:val="Normal"/>
    <w:link w:val="NotedebasdepageCar"/>
    <w:uiPriority w:val="99"/>
    <w:semiHidden/>
    <w:qFormat/>
    <w:rsid w:val="00FB4140"/>
    <w:pPr>
      <w:spacing w:after="0" w:line="240" w:lineRule="auto"/>
      <w:jc w:val="left"/>
    </w:pPr>
    <w:rPr>
      <w:rFonts w:ascii="Times New Roman" w:eastAsiaTheme="minorHAnsi" w:hAnsi="Times New Roman" w:cs="Times New Roman"/>
      <w:color w:val="auto"/>
      <w:sz w:val="20"/>
      <w:szCs w:val="20"/>
      <w:lang w:val="en-GB"/>
    </w:rPr>
  </w:style>
  <w:style w:type="character" w:customStyle="1" w:styleId="NotedebasdepageCar1">
    <w:name w:val="Note de bas de page Car1"/>
    <w:basedOn w:val="Policepardfaut"/>
    <w:uiPriority w:val="99"/>
    <w:semiHidden/>
    <w:rsid w:val="00FB4140"/>
    <w:rPr>
      <w:rFonts w:ascii="Calibri" w:eastAsia="Calibri" w:hAnsi="Calibri" w:cs="Arial"/>
      <w:color w:val="00000A"/>
      <w:sz w:val="20"/>
      <w:szCs w:val="20"/>
    </w:rPr>
  </w:style>
  <w:style w:type="paragraph" w:styleId="Textedebulles">
    <w:name w:val="Balloon Text"/>
    <w:basedOn w:val="Normal"/>
    <w:link w:val="TextedebullesCar"/>
    <w:uiPriority w:val="99"/>
    <w:semiHidden/>
    <w:unhideWhenUsed/>
    <w:rsid w:val="00FB41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4140"/>
    <w:rPr>
      <w:rFonts w:ascii="Tahoma" w:eastAsia="Calibri" w:hAnsi="Tahoma" w:cs="Tahoma"/>
      <w:color w:val="00000A"/>
      <w:sz w:val="16"/>
      <w:szCs w:val="16"/>
    </w:rPr>
  </w:style>
  <w:style w:type="table" w:styleId="Grilledutableau">
    <w:name w:val="Table Grid"/>
    <w:basedOn w:val="TableauNormal"/>
    <w:uiPriority w:val="59"/>
    <w:rsid w:val="00611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067E"/>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D471A3"/>
    <w:pPr>
      <w:ind w:left="720"/>
      <w:contextualSpacing/>
    </w:pPr>
  </w:style>
  <w:style w:type="paragraph" w:styleId="Corpsdetexte">
    <w:name w:val="Body Text"/>
    <w:basedOn w:val="Normal"/>
    <w:link w:val="CorpsdetexteCar"/>
    <w:uiPriority w:val="99"/>
    <w:rsid w:val="00566611"/>
    <w:pPr>
      <w:spacing w:after="220" w:line="220" w:lineRule="atLeast"/>
      <w:ind w:left="835"/>
      <w:jc w:val="left"/>
    </w:pPr>
    <w:rPr>
      <w:rFonts w:ascii="Times New Roman" w:eastAsia="Times New Roman" w:hAnsi="Times New Roman" w:cs="Times New Roman"/>
      <w:color w:val="auto"/>
      <w:sz w:val="20"/>
      <w:szCs w:val="20"/>
      <w:lang w:eastAsia="fr-FR"/>
    </w:rPr>
  </w:style>
  <w:style w:type="character" w:customStyle="1" w:styleId="CorpsdetexteCar">
    <w:name w:val="Corps de texte Car"/>
    <w:basedOn w:val="Policepardfaut"/>
    <w:link w:val="Corpsdetexte"/>
    <w:uiPriority w:val="99"/>
    <w:rsid w:val="00566611"/>
    <w:rPr>
      <w:rFonts w:ascii="Times New Roman" w:eastAsia="Times New Roman" w:hAnsi="Times New Roman" w:cs="Times New Roman"/>
      <w:sz w:val="20"/>
      <w:szCs w:val="20"/>
      <w:lang w:eastAsia="fr-FR"/>
    </w:rPr>
  </w:style>
  <w:style w:type="paragraph" w:styleId="Corpsdetexte2">
    <w:name w:val="Body Text 2"/>
    <w:basedOn w:val="Normal"/>
    <w:link w:val="Corpsdetexte2Car"/>
    <w:uiPriority w:val="99"/>
    <w:rsid w:val="00566611"/>
    <w:pPr>
      <w:spacing w:after="120" w:line="480" w:lineRule="auto"/>
      <w:ind w:left="835"/>
      <w:jc w:val="left"/>
    </w:pPr>
    <w:rPr>
      <w:rFonts w:ascii="Times New Roman" w:eastAsia="Times New Roman" w:hAnsi="Times New Roman" w:cs="Times New Roman"/>
      <w:color w:val="auto"/>
      <w:sz w:val="20"/>
      <w:szCs w:val="20"/>
      <w:lang w:eastAsia="fr-FR"/>
    </w:rPr>
  </w:style>
  <w:style w:type="character" w:customStyle="1" w:styleId="Corpsdetexte2Car">
    <w:name w:val="Corps de texte 2 Car"/>
    <w:basedOn w:val="Policepardfaut"/>
    <w:link w:val="Corpsdetexte2"/>
    <w:uiPriority w:val="99"/>
    <w:rsid w:val="00566611"/>
    <w:rPr>
      <w:rFonts w:ascii="Times New Roman" w:eastAsia="Times New Roman" w:hAnsi="Times New Roman" w:cs="Times New Roman"/>
      <w:sz w:val="20"/>
      <w:szCs w:val="20"/>
      <w:lang w:eastAsia="fr-FR"/>
    </w:rPr>
  </w:style>
  <w:style w:type="character" w:styleId="Lienhypertexte">
    <w:name w:val="Hyperlink"/>
    <w:basedOn w:val="Policepardfaut"/>
    <w:uiPriority w:val="99"/>
    <w:rsid w:val="00566611"/>
    <w:rPr>
      <w:rFonts w:cs="Times New Roman"/>
      <w:color w:val="0000FF"/>
      <w:u w:val="single"/>
    </w:rPr>
  </w:style>
  <w:style w:type="table" w:styleId="Grilleclaire-Accent5">
    <w:name w:val="Light Grid Accent 5"/>
    <w:basedOn w:val="TableauNormal"/>
    <w:uiPriority w:val="62"/>
    <w:rsid w:val="00566611"/>
    <w:pPr>
      <w:spacing w:after="0" w:line="240" w:lineRule="auto"/>
    </w:pPr>
    <w:rPr>
      <w:rFonts w:ascii="Times New Roman" w:eastAsia="Times New Roman" w:hAnsi="Times New Roman" w:cs="Times New Roman"/>
      <w:lang w:eastAsia="fr-F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Explication">
    <w:name w:val="Explication"/>
    <w:basedOn w:val="Normal"/>
    <w:uiPriority w:val="99"/>
    <w:qFormat/>
    <w:rsid w:val="00566611"/>
    <w:pPr>
      <w:spacing w:after="0" w:line="240" w:lineRule="auto"/>
    </w:pPr>
    <w:rPr>
      <w:rFonts w:ascii="Arial" w:hAnsi="Arial"/>
      <w:sz w:val="20"/>
      <w:szCs w:val="20"/>
      <w:lang w:eastAsia="fr-FR"/>
    </w:rPr>
  </w:style>
  <w:style w:type="character" w:styleId="Marquedecommentaire">
    <w:name w:val="annotation reference"/>
    <w:basedOn w:val="Policepardfaut"/>
    <w:uiPriority w:val="99"/>
    <w:semiHidden/>
    <w:unhideWhenUsed/>
    <w:rsid w:val="00C21FC6"/>
    <w:rPr>
      <w:sz w:val="16"/>
      <w:szCs w:val="16"/>
    </w:rPr>
  </w:style>
  <w:style w:type="paragraph" w:styleId="Commentaire">
    <w:name w:val="annotation text"/>
    <w:basedOn w:val="Normal"/>
    <w:link w:val="CommentaireCar"/>
    <w:uiPriority w:val="99"/>
    <w:semiHidden/>
    <w:unhideWhenUsed/>
    <w:rsid w:val="00C21FC6"/>
    <w:pPr>
      <w:spacing w:line="240" w:lineRule="auto"/>
    </w:pPr>
    <w:rPr>
      <w:sz w:val="20"/>
      <w:szCs w:val="20"/>
    </w:rPr>
  </w:style>
  <w:style w:type="character" w:customStyle="1" w:styleId="CommentaireCar">
    <w:name w:val="Commentaire Car"/>
    <w:basedOn w:val="Policepardfaut"/>
    <w:link w:val="Commentaire"/>
    <w:uiPriority w:val="99"/>
    <w:semiHidden/>
    <w:rsid w:val="00C21FC6"/>
    <w:rPr>
      <w:rFonts w:ascii="Calibri" w:eastAsia="Calibri" w:hAnsi="Calibri" w:cs="Arial"/>
      <w:color w:val="00000A"/>
      <w:sz w:val="20"/>
      <w:szCs w:val="20"/>
    </w:rPr>
  </w:style>
  <w:style w:type="paragraph" w:styleId="Objetducommentaire">
    <w:name w:val="annotation subject"/>
    <w:basedOn w:val="Commentaire"/>
    <w:next w:val="Commentaire"/>
    <w:link w:val="ObjetducommentaireCar"/>
    <w:uiPriority w:val="99"/>
    <w:semiHidden/>
    <w:unhideWhenUsed/>
    <w:rsid w:val="00C21FC6"/>
    <w:rPr>
      <w:b/>
      <w:bCs/>
    </w:rPr>
  </w:style>
  <w:style w:type="character" w:customStyle="1" w:styleId="ObjetducommentaireCar">
    <w:name w:val="Objet du commentaire Car"/>
    <w:basedOn w:val="CommentaireCar"/>
    <w:link w:val="Objetducommentaire"/>
    <w:uiPriority w:val="99"/>
    <w:semiHidden/>
    <w:rsid w:val="00C21FC6"/>
    <w:rPr>
      <w:rFonts w:ascii="Calibri" w:eastAsia="Calibri" w:hAnsi="Calibri" w:cs="Arial"/>
      <w:b/>
      <w:bCs/>
      <w:color w:val="00000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140"/>
    <w:pPr>
      <w:spacing w:line="360" w:lineRule="auto"/>
      <w:jc w:val="both"/>
    </w:pPr>
    <w:rPr>
      <w:rFonts w:ascii="Calibri" w:eastAsia="Calibri" w:hAnsi="Calibri" w:cs="Arial"/>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uiPriority w:val="99"/>
    <w:semiHidden/>
    <w:qFormat/>
    <w:locked/>
    <w:rsid w:val="00FB4140"/>
    <w:rPr>
      <w:rFonts w:ascii="Times New Roman" w:hAnsi="Times New Roman" w:cs="Times New Roman"/>
      <w:sz w:val="20"/>
      <w:szCs w:val="20"/>
      <w:lang w:val="en-GB"/>
    </w:rPr>
  </w:style>
  <w:style w:type="character" w:customStyle="1" w:styleId="hps">
    <w:name w:val="hps"/>
    <w:basedOn w:val="Policepardfaut"/>
    <w:uiPriority w:val="99"/>
    <w:qFormat/>
    <w:rsid w:val="00FB4140"/>
    <w:rPr>
      <w:rFonts w:cs="Times New Roman"/>
    </w:rPr>
  </w:style>
  <w:style w:type="paragraph" w:styleId="Notedebasdepage">
    <w:name w:val="footnote text"/>
    <w:basedOn w:val="Normal"/>
    <w:link w:val="NotedebasdepageCar"/>
    <w:uiPriority w:val="99"/>
    <w:semiHidden/>
    <w:qFormat/>
    <w:rsid w:val="00FB4140"/>
    <w:pPr>
      <w:spacing w:after="0" w:line="240" w:lineRule="auto"/>
      <w:jc w:val="left"/>
    </w:pPr>
    <w:rPr>
      <w:rFonts w:ascii="Times New Roman" w:eastAsiaTheme="minorHAnsi" w:hAnsi="Times New Roman" w:cs="Times New Roman"/>
      <w:color w:val="auto"/>
      <w:sz w:val="20"/>
      <w:szCs w:val="20"/>
      <w:lang w:val="en-GB"/>
    </w:rPr>
  </w:style>
  <w:style w:type="character" w:customStyle="1" w:styleId="NotedebasdepageCar1">
    <w:name w:val="Note de bas de page Car1"/>
    <w:basedOn w:val="Policepardfaut"/>
    <w:uiPriority w:val="99"/>
    <w:semiHidden/>
    <w:rsid w:val="00FB4140"/>
    <w:rPr>
      <w:rFonts w:ascii="Calibri" w:eastAsia="Calibri" w:hAnsi="Calibri" w:cs="Arial"/>
      <w:color w:val="00000A"/>
      <w:sz w:val="20"/>
      <w:szCs w:val="20"/>
    </w:rPr>
  </w:style>
  <w:style w:type="paragraph" w:styleId="Textedebulles">
    <w:name w:val="Balloon Text"/>
    <w:basedOn w:val="Normal"/>
    <w:link w:val="TextedebullesCar"/>
    <w:uiPriority w:val="99"/>
    <w:semiHidden/>
    <w:unhideWhenUsed/>
    <w:rsid w:val="00FB41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4140"/>
    <w:rPr>
      <w:rFonts w:ascii="Tahoma" w:eastAsia="Calibri" w:hAnsi="Tahoma" w:cs="Tahoma"/>
      <w:color w:val="00000A"/>
      <w:sz w:val="16"/>
      <w:szCs w:val="16"/>
    </w:rPr>
  </w:style>
  <w:style w:type="table" w:styleId="Grilledutableau">
    <w:name w:val="Table Grid"/>
    <w:basedOn w:val="TableauNormal"/>
    <w:uiPriority w:val="59"/>
    <w:rsid w:val="00611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067E"/>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D471A3"/>
    <w:pPr>
      <w:ind w:left="720"/>
      <w:contextualSpacing/>
    </w:pPr>
  </w:style>
  <w:style w:type="paragraph" w:styleId="Corpsdetexte">
    <w:name w:val="Body Text"/>
    <w:basedOn w:val="Normal"/>
    <w:link w:val="CorpsdetexteCar"/>
    <w:uiPriority w:val="99"/>
    <w:rsid w:val="00566611"/>
    <w:pPr>
      <w:spacing w:after="220" w:line="220" w:lineRule="atLeast"/>
      <w:ind w:left="835"/>
      <w:jc w:val="left"/>
    </w:pPr>
    <w:rPr>
      <w:rFonts w:ascii="Times New Roman" w:eastAsia="Times New Roman" w:hAnsi="Times New Roman" w:cs="Times New Roman"/>
      <w:color w:val="auto"/>
      <w:sz w:val="20"/>
      <w:szCs w:val="20"/>
      <w:lang w:eastAsia="fr-FR"/>
    </w:rPr>
  </w:style>
  <w:style w:type="character" w:customStyle="1" w:styleId="CorpsdetexteCar">
    <w:name w:val="Corps de texte Car"/>
    <w:basedOn w:val="Policepardfaut"/>
    <w:link w:val="Corpsdetexte"/>
    <w:uiPriority w:val="99"/>
    <w:rsid w:val="00566611"/>
    <w:rPr>
      <w:rFonts w:ascii="Times New Roman" w:eastAsia="Times New Roman" w:hAnsi="Times New Roman" w:cs="Times New Roman"/>
      <w:sz w:val="20"/>
      <w:szCs w:val="20"/>
      <w:lang w:eastAsia="fr-FR"/>
    </w:rPr>
  </w:style>
  <w:style w:type="paragraph" w:styleId="Corpsdetexte2">
    <w:name w:val="Body Text 2"/>
    <w:basedOn w:val="Normal"/>
    <w:link w:val="Corpsdetexte2Car"/>
    <w:uiPriority w:val="99"/>
    <w:rsid w:val="00566611"/>
    <w:pPr>
      <w:spacing w:after="120" w:line="480" w:lineRule="auto"/>
      <w:ind w:left="835"/>
      <w:jc w:val="left"/>
    </w:pPr>
    <w:rPr>
      <w:rFonts w:ascii="Times New Roman" w:eastAsia="Times New Roman" w:hAnsi="Times New Roman" w:cs="Times New Roman"/>
      <w:color w:val="auto"/>
      <w:sz w:val="20"/>
      <w:szCs w:val="20"/>
      <w:lang w:eastAsia="fr-FR"/>
    </w:rPr>
  </w:style>
  <w:style w:type="character" w:customStyle="1" w:styleId="Corpsdetexte2Car">
    <w:name w:val="Corps de texte 2 Car"/>
    <w:basedOn w:val="Policepardfaut"/>
    <w:link w:val="Corpsdetexte2"/>
    <w:uiPriority w:val="99"/>
    <w:rsid w:val="00566611"/>
    <w:rPr>
      <w:rFonts w:ascii="Times New Roman" w:eastAsia="Times New Roman" w:hAnsi="Times New Roman" w:cs="Times New Roman"/>
      <w:sz w:val="20"/>
      <w:szCs w:val="20"/>
      <w:lang w:eastAsia="fr-FR"/>
    </w:rPr>
  </w:style>
  <w:style w:type="character" w:styleId="Lienhypertexte">
    <w:name w:val="Hyperlink"/>
    <w:basedOn w:val="Policepardfaut"/>
    <w:uiPriority w:val="99"/>
    <w:rsid w:val="00566611"/>
    <w:rPr>
      <w:rFonts w:cs="Times New Roman"/>
      <w:color w:val="0000FF"/>
      <w:u w:val="single"/>
    </w:rPr>
  </w:style>
  <w:style w:type="table" w:styleId="Grilleclaire-Accent5">
    <w:name w:val="Light Grid Accent 5"/>
    <w:basedOn w:val="TableauNormal"/>
    <w:uiPriority w:val="62"/>
    <w:rsid w:val="00566611"/>
    <w:pPr>
      <w:spacing w:after="0" w:line="240" w:lineRule="auto"/>
    </w:pPr>
    <w:rPr>
      <w:rFonts w:ascii="Times New Roman" w:eastAsia="Times New Roman" w:hAnsi="Times New Roman" w:cs="Times New Roman"/>
      <w:lang w:eastAsia="fr-F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Explication">
    <w:name w:val="Explication"/>
    <w:basedOn w:val="Normal"/>
    <w:uiPriority w:val="99"/>
    <w:qFormat/>
    <w:rsid w:val="00566611"/>
    <w:pPr>
      <w:spacing w:after="0" w:line="240" w:lineRule="auto"/>
    </w:pPr>
    <w:rPr>
      <w:rFonts w:ascii="Arial" w:hAnsi="Arial"/>
      <w:sz w:val="20"/>
      <w:szCs w:val="20"/>
      <w:lang w:eastAsia="fr-FR"/>
    </w:rPr>
  </w:style>
  <w:style w:type="character" w:styleId="Marquedecommentaire">
    <w:name w:val="annotation reference"/>
    <w:basedOn w:val="Policepardfaut"/>
    <w:uiPriority w:val="99"/>
    <w:semiHidden/>
    <w:unhideWhenUsed/>
    <w:rsid w:val="00C21FC6"/>
    <w:rPr>
      <w:sz w:val="16"/>
      <w:szCs w:val="16"/>
    </w:rPr>
  </w:style>
  <w:style w:type="paragraph" w:styleId="Commentaire">
    <w:name w:val="annotation text"/>
    <w:basedOn w:val="Normal"/>
    <w:link w:val="CommentaireCar"/>
    <w:uiPriority w:val="99"/>
    <w:semiHidden/>
    <w:unhideWhenUsed/>
    <w:rsid w:val="00C21FC6"/>
    <w:pPr>
      <w:spacing w:line="240" w:lineRule="auto"/>
    </w:pPr>
    <w:rPr>
      <w:sz w:val="20"/>
      <w:szCs w:val="20"/>
    </w:rPr>
  </w:style>
  <w:style w:type="character" w:customStyle="1" w:styleId="CommentaireCar">
    <w:name w:val="Commentaire Car"/>
    <w:basedOn w:val="Policepardfaut"/>
    <w:link w:val="Commentaire"/>
    <w:uiPriority w:val="99"/>
    <w:semiHidden/>
    <w:rsid w:val="00C21FC6"/>
    <w:rPr>
      <w:rFonts w:ascii="Calibri" w:eastAsia="Calibri" w:hAnsi="Calibri" w:cs="Arial"/>
      <w:color w:val="00000A"/>
      <w:sz w:val="20"/>
      <w:szCs w:val="20"/>
    </w:rPr>
  </w:style>
  <w:style w:type="paragraph" w:styleId="Objetducommentaire">
    <w:name w:val="annotation subject"/>
    <w:basedOn w:val="Commentaire"/>
    <w:next w:val="Commentaire"/>
    <w:link w:val="ObjetducommentaireCar"/>
    <w:uiPriority w:val="99"/>
    <w:semiHidden/>
    <w:unhideWhenUsed/>
    <w:rsid w:val="00C21FC6"/>
    <w:rPr>
      <w:b/>
      <w:bCs/>
    </w:rPr>
  </w:style>
  <w:style w:type="character" w:customStyle="1" w:styleId="ObjetducommentaireCar">
    <w:name w:val="Objet du commentaire Car"/>
    <w:basedOn w:val="CommentaireCar"/>
    <w:link w:val="Objetducommentaire"/>
    <w:uiPriority w:val="99"/>
    <w:semiHidden/>
    <w:rsid w:val="00C21FC6"/>
    <w:rPr>
      <w:rFonts w:ascii="Calibri" w:eastAsia="Calibri" w:hAnsi="Calibri" w:cs="Arial"/>
      <w:b/>
      <w:bCs/>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ben-messaoud@h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1681</Words>
  <Characters>9251</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2019-06-24T14:04:00Z</cp:lastPrinted>
  <dcterms:created xsi:type="dcterms:W3CDTF">2022-01-31T13:58:00Z</dcterms:created>
  <dcterms:modified xsi:type="dcterms:W3CDTF">2022-01-31T13:58:00Z</dcterms:modified>
</cp:coreProperties>
</file>