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91FF6" w14:textId="77777777" w:rsidR="00744C0F" w:rsidRPr="003039E3" w:rsidRDefault="00744C0F" w:rsidP="00744C0F">
      <w:pPr>
        <w:tabs>
          <w:tab w:val="left" w:pos="6480"/>
        </w:tabs>
        <w:spacing w:before="120"/>
        <w:jc w:val="center"/>
        <w:outlineLvl w:val="0"/>
        <w:rPr>
          <w:rFonts w:ascii="Calibri" w:hAnsi="Calibri"/>
          <w:b/>
          <w:bCs/>
          <w:sz w:val="32"/>
          <w:szCs w:val="32"/>
        </w:rPr>
      </w:pPr>
      <w:r>
        <w:rPr>
          <w:rFonts w:ascii="Calibri" w:hAnsi="Calibri"/>
          <w:b/>
          <w:bCs/>
          <w:sz w:val="32"/>
          <w:szCs w:val="32"/>
        </w:rPr>
        <w:t>CAHIER DES CHARGES</w:t>
      </w:r>
    </w:p>
    <w:p w14:paraId="027C006E" w14:textId="2903CA8F" w:rsidR="00744C0F" w:rsidRDefault="00744C0F" w:rsidP="00744C0F">
      <w:pPr>
        <w:tabs>
          <w:tab w:val="left" w:pos="6480"/>
        </w:tabs>
        <w:spacing w:before="120"/>
        <w:jc w:val="center"/>
        <w:outlineLvl w:val="0"/>
        <w:rPr>
          <w:rFonts w:ascii="Calibri" w:hAnsi="Calibri"/>
          <w:b/>
          <w:bCs/>
          <w:sz w:val="32"/>
          <w:szCs w:val="32"/>
        </w:rPr>
      </w:pPr>
      <w:bookmarkStart w:id="0" w:name="_Hlk46154333"/>
      <w:r>
        <w:rPr>
          <w:rFonts w:ascii="Calibri" w:hAnsi="Calibri"/>
          <w:b/>
          <w:bCs/>
          <w:sz w:val="32"/>
          <w:szCs w:val="32"/>
        </w:rPr>
        <w:t xml:space="preserve">Actions de communication et </w:t>
      </w:r>
      <w:r w:rsidR="007F55FE">
        <w:rPr>
          <w:rFonts w:ascii="Calibri" w:hAnsi="Calibri"/>
          <w:b/>
          <w:bCs/>
          <w:sz w:val="32"/>
          <w:szCs w:val="32"/>
        </w:rPr>
        <w:t>Production</w:t>
      </w:r>
      <w:r w:rsidRPr="00744C0F">
        <w:rPr>
          <w:rFonts w:ascii="Calibri" w:hAnsi="Calibri"/>
          <w:b/>
          <w:bCs/>
          <w:sz w:val="32"/>
          <w:szCs w:val="32"/>
        </w:rPr>
        <w:t xml:space="preserve"> audiovisuelle</w:t>
      </w:r>
      <w:r>
        <w:rPr>
          <w:rFonts w:ascii="Calibri" w:hAnsi="Calibri"/>
          <w:b/>
          <w:bCs/>
          <w:sz w:val="32"/>
          <w:szCs w:val="32"/>
        </w:rPr>
        <w:t xml:space="preserve"> pour le projet </w:t>
      </w:r>
      <w:proofErr w:type="spellStart"/>
      <w:r>
        <w:rPr>
          <w:rFonts w:ascii="Calibri" w:hAnsi="Calibri"/>
          <w:b/>
          <w:bCs/>
          <w:sz w:val="32"/>
          <w:szCs w:val="32"/>
        </w:rPr>
        <w:t>Innov’i</w:t>
      </w:r>
      <w:proofErr w:type="spellEnd"/>
      <w:r>
        <w:rPr>
          <w:rFonts w:ascii="Calibri" w:hAnsi="Calibri"/>
          <w:b/>
          <w:bCs/>
          <w:sz w:val="32"/>
          <w:szCs w:val="32"/>
        </w:rPr>
        <w:t xml:space="preserve"> – EU4Innovation</w:t>
      </w:r>
    </w:p>
    <w:bookmarkEnd w:id="0"/>
    <w:p w14:paraId="4982B4A2" w14:textId="77777777" w:rsidR="00744C0F" w:rsidRPr="000E2AEA" w:rsidRDefault="00744C0F" w:rsidP="00744C0F">
      <w:pPr>
        <w:numPr>
          <w:ilvl w:val="0"/>
          <w:numId w:val="1"/>
        </w:numPr>
        <w:shd w:val="clear" w:color="auto" w:fill="E6E6E6"/>
        <w:tabs>
          <w:tab w:val="clear" w:pos="720"/>
          <w:tab w:val="num" w:pos="180"/>
        </w:tabs>
        <w:spacing w:after="0" w:line="240" w:lineRule="auto"/>
        <w:ind w:left="180"/>
        <w:rPr>
          <w:rFonts w:asciiTheme="minorBidi" w:eastAsia="Arial Unicode MS" w:hAnsiTheme="minorBidi"/>
          <w:b/>
        </w:rPr>
      </w:pPr>
      <w:r w:rsidRPr="000E2AEA">
        <w:rPr>
          <w:rFonts w:asciiTheme="minorBidi" w:eastAsia="Arial Unicode MS" w:hAnsiTheme="minorBidi"/>
          <w:b/>
        </w:rPr>
        <w:t>Informations générales</w:t>
      </w:r>
    </w:p>
    <w:p w14:paraId="36588058" w14:textId="77777777" w:rsidR="00744C0F" w:rsidRPr="000E2AEA" w:rsidRDefault="00744C0F" w:rsidP="00744C0F">
      <w:pPr>
        <w:spacing w:before="60"/>
        <w:jc w:val="both"/>
        <w:outlineLvl w:val="0"/>
        <w:rPr>
          <w:rFonts w:asciiTheme="minorBidi" w:hAnsiTheme="minorBidi"/>
        </w:rPr>
      </w:pPr>
    </w:p>
    <w:tbl>
      <w:tblPr>
        <w:tblW w:w="9145"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26"/>
        <w:gridCol w:w="6219"/>
      </w:tblGrid>
      <w:tr w:rsidR="00744C0F" w:rsidRPr="000E2AEA" w14:paraId="782AEF5E" w14:textId="77777777" w:rsidTr="00BE0B8B">
        <w:trPr>
          <w:trHeight w:val="602"/>
        </w:trPr>
        <w:tc>
          <w:tcPr>
            <w:tcW w:w="2926" w:type="dxa"/>
            <w:tcBorders>
              <w:top w:val="single" w:sz="4" w:space="0" w:color="auto"/>
              <w:bottom w:val="dashSmallGap" w:sz="4" w:space="0" w:color="auto"/>
              <w:right w:val="single" w:sz="2" w:space="0" w:color="000000"/>
            </w:tcBorders>
            <w:shd w:val="clear" w:color="auto" w:fill="E6E6E6"/>
          </w:tcPr>
          <w:p w14:paraId="7C409378" w14:textId="77777777" w:rsidR="00744C0F" w:rsidRPr="000E2AEA" w:rsidRDefault="00744C0F" w:rsidP="00BE0B8B">
            <w:pPr>
              <w:spacing w:before="60"/>
              <w:outlineLvl w:val="0"/>
              <w:rPr>
                <w:rFonts w:asciiTheme="minorBidi" w:hAnsiTheme="minorBidi"/>
              </w:rPr>
            </w:pPr>
            <w:r w:rsidRPr="000E2AEA">
              <w:rPr>
                <w:rFonts w:asciiTheme="minorBidi" w:hAnsiTheme="minorBidi"/>
              </w:rPr>
              <w:t>Intitulé de la mission</w:t>
            </w:r>
          </w:p>
        </w:tc>
        <w:tc>
          <w:tcPr>
            <w:tcW w:w="6219" w:type="dxa"/>
            <w:tcBorders>
              <w:top w:val="single" w:sz="4" w:space="0" w:color="auto"/>
              <w:left w:val="single" w:sz="2" w:space="0" w:color="000000"/>
              <w:bottom w:val="dashSmallGap" w:sz="4" w:space="0" w:color="auto"/>
            </w:tcBorders>
          </w:tcPr>
          <w:p w14:paraId="54666B30" w14:textId="5325F396" w:rsidR="00744C0F" w:rsidRPr="000E2AEA" w:rsidRDefault="00744C0F" w:rsidP="00BE0B8B">
            <w:pPr>
              <w:spacing w:before="60"/>
              <w:jc w:val="center"/>
              <w:outlineLvl w:val="0"/>
              <w:rPr>
                <w:rFonts w:asciiTheme="minorBidi" w:hAnsiTheme="minorBidi"/>
                <w:b/>
                <w:bCs/>
                <w:sz w:val="32"/>
                <w:szCs w:val="32"/>
              </w:rPr>
            </w:pPr>
            <w:r w:rsidRPr="006B612C">
              <w:rPr>
                <w:rFonts w:ascii="Arial" w:hAnsi="Arial" w:cs="Arial"/>
                <w:sz w:val="20"/>
                <w:szCs w:val="20"/>
              </w:rPr>
              <w:t xml:space="preserve">Actions de communication </w:t>
            </w:r>
            <w:r>
              <w:rPr>
                <w:rFonts w:ascii="Arial" w:hAnsi="Arial" w:cs="Arial"/>
                <w:sz w:val="20"/>
                <w:szCs w:val="20"/>
              </w:rPr>
              <w:t xml:space="preserve">et </w:t>
            </w:r>
            <w:r w:rsidR="007F55FE">
              <w:rPr>
                <w:rFonts w:ascii="Arial" w:hAnsi="Arial" w:cs="Arial"/>
                <w:sz w:val="20"/>
                <w:szCs w:val="20"/>
              </w:rPr>
              <w:t>Productio</w:t>
            </w:r>
            <w:r w:rsidRPr="007F55FE">
              <w:rPr>
                <w:rFonts w:ascii="Arial" w:hAnsi="Arial" w:cs="Arial"/>
                <w:sz w:val="20"/>
                <w:szCs w:val="20"/>
              </w:rPr>
              <w:t xml:space="preserve">n audiovisuelle pour le projet </w:t>
            </w:r>
            <w:proofErr w:type="spellStart"/>
            <w:r w:rsidRPr="007F55FE">
              <w:rPr>
                <w:rFonts w:ascii="Arial" w:hAnsi="Arial" w:cs="Arial"/>
                <w:sz w:val="20"/>
                <w:szCs w:val="20"/>
              </w:rPr>
              <w:t>Innov’i</w:t>
            </w:r>
            <w:proofErr w:type="spellEnd"/>
            <w:r w:rsidRPr="007F55FE">
              <w:rPr>
                <w:rFonts w:ascii="Arial" w:hAnsi="Arial" w:cs="Arial"/>
                <w:sz w:val="20"/>
                <w:szCs w:val="20"/>
              </w:rPr>
              <w:t xml:space="preserve"> – EU4Innovation</w:t>
            </w:r>
          </w:p>
        </w:tc>
      </w:tr>
      <w:tr w:rsidR="00744C0F" w:rsidRPr="000E2AEA" w14:paraId="02DB5485" w14:textId="77777777" w:rsidTr="00BE0B8B">
        <w:trPr>
          <w:trHeight w:val="290"/>
        </w:trPr>
        <w:tc>
          <w:tcPr>
            <w:tcW w:w="2926" w:type="dxa"/>
            <w:tcBorders>
              <w:top w:val="dashSmallGap" w:sz="4" w:space="0" w:color="auto"/>
              <w:bottom w:val="dashSmallGap" w:sz="4" w:space="0" w:color="auto"/>
              <w:right w:val="single" w:sz="2" w:space="0" w:color="000000"/>
            </w:tcBorders>
            <w:shd w:val="clear" w:color="auto" w:fill="E6E6E6"/>
          </w:tcPr>
          <w:p w14:paraId="222DEEAC" w14:textId="77777777" w:rsidR="00744C0F" w:rsidRPr="000E2AEA" w:rsidRDefault="00744C0F" w:rsidP="00BE0B8B">
            <w:pPr>
              <w:spacing w:before="60"/>
              <w:outlineLvl w:val="0"/>
              <w:rPr>
                <w:rFonts w:asciiTheme="minorBidi" w:hAnsiTheme="minorBidi"/>
              </w:rPr>
            </w:pPr>
            <w:r w:rsidRPr="000E2AEA">
              <w:rPr>
                <w:rFonts w:asciiTheme="minorBidi" w:hAnsiTheme="minorBidi"/>
              </w:rPr>
              <w:t>Bénéficiaire(s)</w:t>
            </w:r>
          </w:p>
        </w:tc>
        <w:tc>
          <w:tcPr>
            <w:tcW w:w="6219" w:type="dxa"/>
            <w:tcBorders>
              <w:top w:val="dashSmallGap" w:sz="4" w:space="0" w:color="auto"/>
              <w:left w:val="single" w:sz="2" w:space="0" w:color="000000"/>
              <w:bottom w:val="dashSmallGap" w:sz="4" w:space="0" w:color="auto"/>
            </w:tcBorders>
            <w:shd w:val="clear" w:color="auto" w:fill="auto"/>
          </w:tcPr>
          <w:p w14:paraId="572A0A55" w14:textId="77777777" w:rsidR="00744C0F" w:rsidRPr="001D39F6" w:rsidRDefault="00744C0F" w:rsidP="00BE0B8B">
            <w:pPr>
              <w:spacing w:before="60"/>
              <w:jc w:val="center"/>
              <w:outlineLvl w:val="0"/>
              <w:rPr>
                <w:rFonts w:ascii="Arial" w:hAnsi="Arial" w:cs="Arial"/>
                <w:sz w:val="20"/>
                <w:szCs w:val="20"/>
              </w:rPr>
            </w:pPr>
            <w:r w:rsidRPr="001D39F6">
              <w:rPr>
                <w:rFonts w:ascii="Arial" w:hAnsi="Arial" w:cs="Arial"/>
                <w:sz w:val="20"/>
                <w:szCs w:val="20"/>
              </w:rPr>
              <w:t>Expertise France</w:t>
            </w:r>
          </w:p>
        </w:tc>
      </w:tr>
      <w:tr w:rsidR="00744C0F" w:rsidRPr="000E2AEA" w14:paraId="5005696C" w14:textId="77777777" w:rsidTr="00BE0B8B">
        <w:trPr>
          <w:trHeight w:val="304"/>
        </w:trPr>
        <w:tc>
          <w:tcPr>
            <w:tcW w:w="2926" w:type="dxa"/>
            <w:tcBorders>
              <w:top w:val="dashSmallGap" w:sz="4" w:space="0" w:color="auto"/>
              <w:bottom w:val="dashSmallGap" w:sz="4" w:space="0" w:color="auto"/>
              <w:right w:val="single" w:sz="2" w:space="0" w:color="000000"/>
            </w:tcBorders>
            <w:shd w:val="clear" w:color="auto" w:fill="E6E6E6"/>
          </w:tcPr>
          <w:p w14:paraId="33462C89" w14:textId="77777777" w:rsidR="00744C0F" w:rsidRPr="000E2AEA" w:rsidRDefault="00744C0F" w:rsidP="00BE0B8B">
            <w:pPr>
              <w:spacing w:before="60"/>
              <w:outlineLvl w:val="0"/>
              <w:rPr>
                <w:rFonts w:asciiTheme="minorBidi" w:hAnsiTheme="minorBidi"/>
              </w:rPr>
            </w:pPr>
            <w:r w:rsidRPr="000E2AEA">
              <w:rPr>
                <w:rFonts w:asciiTheme="minorBidi" w:hAnsiTheme="minorBidi"/>
              </w:rPr>
              <w:t>Pays</w:t>
            </w:r>
          </w:p>
        </w:tc>
        <w:tc>
          <w:tcPr>
            <w:tcW w:w="6219" w:type="dxa"/>
            <w:tcBorders>
              <w:top w:val="dashSmallGap" w:sz="4" w:space="0" w:color="auto"/>
              <w:left w:val="single" w:sz="2" w:space="0" w:color="000000"/>
              <w:bottom w:val="dashSmallGap" w:sz="4" w:space="0" w:color="auto"/>
            </w:tcBorders>
            <w:shd w:val="clear" w:color="auto" w:fill="auto"/>
            <w:vAlign w:val="bottom"/>
          </w:tcPr>
          <w:p w14:paraId="262762C8" w14:textId="77777777" w:rsidR="00744C0F" w:rsidRPr="001D39F6" w:rsidRDefault="00744C0F" w:rsidP="00BE0B8B">
            <w:pPr>
              <w:jc w:val="center"/>
              <w:rPr>
                <w:rFonts w:ascii="Arial" w:hAnsi="Arial" w:cs="Arial"/>
                <w:sz w:val="20"/>
                <w:szCs w:val="20"/>
              </w:rPr>
            </w:pPr>
            <w:r w:rsidRPr="001D39F6">
              <w:rPr>
                <w:rFonts w:ascii="Arial" w:hAnsi="Arial" w:cs="Arial"/>
                <w:sz w:val="20"/>
                <w:szCs w:val="20"/>
              </w:rPr>
              <w:t>Tunisie</w:t>
            </w:r>
          </w:p>
        </w:tc>
      </w:tr>
      <w:tr w:rsidR="00744C0F" w:rsidRPr="000E2AEA" w14:paraId="7C7FB9C4" w14:textId="77777777" w:rsidTr="00BE0B8B">
        <w:trPr>
          <w:trHeight w:val="304"/>
        </w:trPr>
        <w:tc>
          <w:tcPr>
            <w:tcW w:w="2926" w:type="dxa"/>
            <w:tcBorders>
              <w:top w:val="dashSmallGap" w:sz="4" w:space="0" w:color="auto"/>
              <w:bottom w:val="dashSmallGap" w:sz="4" w:space="0" w:color="auto"/>
              <w:right w:val="single" w:sz="2" w:space="0" w:color="000000"/>
            </w:tcBorders>
            <w:shd w:val="clear" w:color="auto" w:fill="E6E6E6"/>
          </w:tcPr>
          <w:p w14:paraId="7AAA3B1C" w14:textId="77777777" w:rsidR="00744C0F" w:rsidRPr="000E2AEA" w:rsidRDefault="00744C0F" w:rsidP="00BE0B8B">
            <w:pPr>
              <w:spacing w:before="60"/>
              <w:jc w:val="center"/>
              <w:outlineLvl w:val="0"/>
              <w:rPr>
                <w:rFonts w:asciiTheme="minorBidi" w:hAnsiTheme="minorBidi"/>
              </w:rPr>
            </w:pPr>
            <w:r w:rsidRPr="000E2AEA">
              <w:rPr>
                <w:rFonts w:asciiTheme="minorBidi" w:hAnsiTheme="minorBidi"/>
              </w:rPr>
              <w:t>Durée totale des jours prévus</w:t>
            </w:r>
          </w:p>
        </w:tc>
        <w:tc>
          <w:tcPr>
            <w:tcW w:w="6219" w:type="dxa"/>
            <w:tcBorders>
              <w:top w:val="dashSmallGap" w:sz="4" w:space="0" w:color="auto"/>
              <w:left w:val="single" w:sz="2" w:space="0" w:color="000000"/>
              <w:bottom w:val="dashSmallGap" w:sz="4" w:space="0" w:color="auto"/>
            </w:tcBorders>
          </w:tcPr>
          <w:p w14:paraId="6FAA8A12" w14:textId="331A8B8C" w:rsidR="00744C0F" w:rsidRPr="001D39F6" w:rsidRDefault="004F11DA" w:rsidP="00BE0B8B">
            <w:pPr>
              <w:spacing w:before="60"/>
              <w:jc w:val="center"/>
              <w:outlineLvl w:val="0"/>
              <w:rPr>
                <w:rFonts w:ascii="Arial" w:hAnsi="Arial" w:cs="Arial"/>
                <w:sz w:val="20"/>
                <w:szCs w:val="20"/>
              </w:rPr>
            </w:pPr>
            <w:r w:rsidRPr="001D39F6">
              <w:rPr>
                <w:rFonts w:ascii="Arial" w:hAnsi="Arial" w:cs="Arial"/>
                <w:sz w:val="20"/>
                <w:szCs w:val="20"/>
              </w:rPr>
              <w:t>12</w:t>
            </w:r>
            <w:r w:rsidR="00744C0F" w:rsidRPr="001D39F6">
              <w:rPr>
                <w:rFonts w:ascii="Arial" w:hAnsi="Arial" w:cs="Arial"/>
                <w:sz w:val="20"/>
                <w:szCs w:val="20"/>
              </w:rPr>
              <w:t xml:space="preserve"> mois</w:t>
            </w:r>
            <w:r w:rsidRPr="001D39F6">
              <w:rPr>
                <w:rFonts w:ascii="Arial" w:hAnsi="Arial" w:cs="Arial"/>
                <w:sz w:val="20"/>
                <w:szCs w:val="20"/>
              </w:rPr>
              <w:t xml:space="preserve"> renouvelable un</w:t>
            </w:r>
            <w:r w:rsidR="007F55FE" w:rsidRPr="001D39F6">
              <w:rPr>
                <w:rFonts w:ascii="Arial" w:hAnsi="Arial" w:cs="Arial"/>
                <w:sz w:val="20"/>
                <w:szCs w:val="20"/>
              </w:rPr>
              <w:t>e</w:t>
            </w:r>
            <w:r w:rsidRPr="001D39F6">
              <w:rPr>
                <w:rFonts w:ascii="Arial" w:hAnsi="Arial" w:cs="Arial"/>
                <w:sz w:val="20"/>
                <w:szCs w:val="20"/>
              </w:rPr>
              <w:t xml:space="preserve"> fois</w:t>
            </w:r>
          </w:p>
        </w:tc>
      </w:tr>
    </w:tbl>
    <w:p w14:paraId="7E4C8146" w14:textId="670B7EE2" w:rsidR="0075350A" w:rsidRDefault="0075350A"/>
    <w:p w14:paraId="519E69DE" w14:textId="77777777" w:rsidR="00821E38" w:rsidRPr="006B612C" w:rsidRDefault="00821E38" w:rsidP="00821E38">
      <w:pPr>
        <w:numPr>
          <w:ilvl w:val="0"/>
          <w:numId w:val="1"/>
        </w:numPr>
        <w:shd w:val="clear" w:color="auto" w:fill="E6E6E6"/>
        <w:tabs>
          <w:tab w:val="clear" w:pos="720"/>
          <w:tab w:val="num" w:pos="180"/>
        </w:tabs>
        <w:spacing w:after="0" w:line="240" w:lineRule="auto"/>
        <w:ind w:left="180"/>
        <w:rPr>
          <w:rFonts w:ascii="Arial" w:eastAsia="Arial Unicode MS" w:hAnsi="Arial" w:cs="Arial"/>
          <w:b/>
        </w:rPr>
      </w:pPr>
      <w:r w:rsidRPr="006B612C">
        <w:rPr>
          <w:rFonts w:ascii="Arial" w:eastAsia="Arial Unicode MS" w:hAnsi="Arial" w:cs="Arial"/>
          <w:b/>
        </w:rPr>
        <w:t>Contexte et justification du besoin</w:t>
      </w:r>
    </w:p>
    <w:p w14:paraId="455045F6" w14:textId="77777777" w:rsidR="00821E38" w:rsidRPr="006B612C" w:rsidRDefault="00821E38" w:rsidP="00821E38">
      <w:pPr>
        <w:rPr>
          <w:rFonts w:ascii="Arial" w:hAnsi="Arial" w:cs="Arial"/>
        </w:rPr>
      </w:pPr>
    </w:p>
    <w:p w14:paraId="3398BFD1" w14:textId="77777777" w:rsidR="00821E38" w:rsidRPr="006B612C" w:rsidRDefault="00821E38" w:rsidP="00821E38">
      <w:pPr>
        <w:spacing w:before="120" w:after="120"/>
        <w:jc w:val="both"/>
        <w:rPr>
          <w:rFonts w:ascii="Arial" w:hAnsi="Arial" w:cs="Arial"/>
          <w:sz w:val="20"/>
          <w:szCs w:val="20"/>
        </w:rPr>
      </w:pPr>
      <w:r w:rsidRPr="006B612C">
        <w:rPr>
          <w:rFonts w:ascii="Arial" w:hAnsi="Arial" w:cs="Arial"/>
          <w:sz w:val="20"/>
          <w:szCs w:val="20"/>
        </w:rPr>
        <w:t xml:space="preserve">Dans le paysage macroéconomique peu favorable de la Tunisie post-révolution, une tendance positive est celle de l’émergence depuis 2011 d’un tissu important d’acteurs et la dynamisation de l’écosystème entrepreneurial. Parmi les ambitions affichées par le Plan quinquennal sur le terrain économique figurent la nécessité de diversifier le tissu économique et de promouvoir l'économie numérique comme vecteur de développement et de création de valeur ajoutée. L’état est donc conscient que transition vers l’économie numérique et l’entrepreneuriat innovant pourrait donc jouer un rôle important dans les efforts menés pour réduire le chômage des jeunes diplômés et contribuer à dynamiser l’économie tunisienne. C’est dans ce cadre que </w:t>
      </w:r>
      <w:bookmarkStart w:id="1" w:name="_Hlk46147949"/>
      <w:r w:rsidRPr="006B612C">
        <w:rPr>
          <w:rFonts w:ascii="Arial" w:hAnsi="Arial" w:cs="Arial"/>
          <w:sz w:val="20"/>
          <w:szCs w:val="20"/>
        </w:rPr>
        <w:t xml:space="preserve">le projet </w:t>
      </w:r>
      <w:proofErr w:type="spellStart"/>
      <w:r w:rsidRPr="006B612C">
        <w:rPr>
          <w:rFonts w:ascii="Arial" w:hAnsi="Arial" w:cs="Arial"/>
          <w:sz w:val="20"/>
          <w:szCs w:val="20"/>
        </w:rPr>
        <w:t>Innov’i</w:t>
      </w:r>
      <w:proofErr w:type="spellEnd"/>
      <w:r w:rsidRPr="006B612C">
        <w:rPr>
          <w:rFonts w:ascii="Arial" w:hAnsi="Arial" w:cs="Arial"/>
          <w:sz w:val="20"/>
          <w:szCs w:val="20"/>
        </w:rPr>
        <w:t xml:space="preserve"> – EU4Innovation a été initié en 2019, visant à soutenir le renforcement, la structuration et la valorisation de l'écosystème de l'innovation et de l'entrepreneuriat tunisien. Ce projet est financé par l’Union Européenne et mis en œuvre par Expertise France.  </w:t>
      </w:r>
    </w:p>
    <w:p w14:paraId="0603796A" w14:textId="77777777" w:rsidR="00821E38" w:rsidRPr="006B612C" w:rsidRDefault="00821E38" w:rsidP="00821E38">
      <w:pPr>
        <w:spacing w:before="120" w:after="120"/>
        <w:jc w:val="both"/>
        <w:rPr>
          <w:rFonts w:ascii="Arial" w:hAnsi="Arial" w:cs="Arial"/>
          <w:sz w:val="20"/>
          <w:szCs w:val="20"/>
        </w:rPr>
      </w:pPr>
      <w:r w:rsidRPr="006B612C">
        <w:rPr>
          <w:rFonts w:ascii="Arial" w:hAnsi="Arial" w:cs="Arial"/>
          <w:sz w:val="20"/>
          <w:szCs w:val="20"/>
        </w:rPr>
        <w:t xml:space="preserve">Dans le cadre de ses activités, le projet </w:t>
      </w:r>
      <w:proofErr w:type="spellStart"/>
      <w:r w:rsidRPr="006B612C">
        <w:rPr>
          <w:rFonts w:ascii="Arial" w:hAnsi="Arial" w:cs="Arial"/>
          <w:sz w:val="20"/>
          <w:szCs w:val="20"/>
        </w:rPr>
        <w:t>Innov’i</w:t>
      </w:r>
      <w:proofErr w:type="spellEnd"/>
      <w:r w:rsidRPr="006B612C">
        <w:rPr>
          <w:rFonts w:ascii="Arial" w:hAnsi="Arial" w:cs="Arial"/>
          <w:sz w:val="20"/>
          <w:szCs w:val="20"/>
        </w:rPr>
        <w:t xml:space="preserve"> vise à valoriser l’écosystème de l’entrepreneuriat innovant tunisien. Afin d’appuyer cette valorisation, plusieurs actions de communication seront </w:t>
      </w:r>
      <w:proofErr w:type="gramStart"/>
      <w:r w:rsidRPr="006B612C">
        <w:rPr>
          <w:rFonts w:ascii="Arial" w:hAnsi="Arial" w:cs="Arial"/>
          <w:sz w:val="20"/>
          <w:szCs w:val="20"/>
        </w:rPr>
        <w:t>mis</w:t>
      </w:r>
      <w:proofErr w:type="gramEnd"/>
      <w:r w:rsidRPr="006B612C">
        <w:rPr>
          <w:rFonts w:ascii="Arial" w:hAnsi="Arial" w:cs="Arial"/>
          <w:sz w:val="20"/>
          <w:szCs w:val="20"/>
        </w:rPr>
        <w:t xml:space="preserve"> en place par Expertise France.  </w:t>
      </w:r>
    </w:p>
    <w:bookmarkEnd w:id="1"/>
    <w:p w14:paraId="4E558BBB" w14:textId="77777777" w:rsidR="00821E38" w:rsidRPr="006B612C" w:rsidRDefault="00821E38" w:rsidP="00821E38">
      <w:pPr>
        <w:spacing w:after="0" w:line="240" w:lineRule="auto"/>
        <w:jc w:val="both"/>
        <w:rPr>
          <w:rFonts w:ascii="Arial" w:eastAsia="Arial Unicode MS" w:hAnsi="Arial" w:cs="Arial"/>
          <w:b/>
          <w:sz w:val="20"/>
          <w:szCs w:val="20"/>
          <w:u w:val="single"/>
        </w:rPr>
      </w:pPr>
      <w:r w:rsidRPr="006B612C">
        <w:rPr>
          <w:rFonts w:ascii="Arial" w:eastAsia="Arial Unicode MS" w:hAnsi="Arial" w:cs="Arial"/>
          <w:b/>
          <w:sz w:val="20"/>
          <w:szCs w:val="20"/>
          <w:u w:val="single"/>
        </w:rPr>
        <w:t>Présentation d’Expertise France</w:t>
      </w:r>
    </w:p>
    <w:p w14:paraId="42DE75ED" w14:textId="77777777" w:rsidR="00821E38" w:rsidRPr="006B612C" w:rsidRDefault="00821E38" w:rsidP="00821E38">
      <w:pPr>
        <w:pStyle w:val="Default"/>
        <w:rPr>
          <w:rFonts w:ascii="Arial" w:hAnsi="Arial" w:cs="Arial"/>
          <w:sz w:val="20"/>
          <w:szCs w:val="20"/>
        </w:rPr>
      </w:pPr>
    </w:p>
    <w:p w14:paraId="6B5EDBA3" w14:textId="77777777" w:rsidR="00821E38" w:rsidRPr="006B612C" w:rsidRDefault="00821E38" w:rsidP="00821E38">
      <w:pPr>
        <w:pStyle w:val="Default"/>
        <w:rPr>
          <w:rFonts w:ascii="Arial" w:eastAsiaTheme="minorHAnsi" w:hAnsi="Arial" w:cs="Arial"/>
          <w:color w:val="auto"/>
          <w:sz w:val="20"/>
          <w:szCs w:val="20"/>
          <w:lang w:eastAsia="en-US"/>
        </w:rPr>
      </w:pPr>
      <w:r w:rsidRPr="006B612C">
        <w:rPr>
          <w:rFonts w:ascii="Arial" w:eastAsiaTheme="minorHAnsi" w:hAnsi="Arial" w:cs="Arial"/>
          <w:color w:val="auto"/>
          <w:sz w:val="20"/>
          <w:szCs w:val="20"/>
          <w:lang w:eastAsia="en-US"/>
        </w:rPr>
        <w:t>Expertise France est l’agence publique de conception et de mise en œuvre de projets internationaux de coopération technique. L’agence intervient autour de quatre axes prioritaires :</w:t>
      </w:r>
    </w:p>
    <w:p w14:paraId="311CF48D" w14:textId="77777777" w:rsidR="00821E38" w:rsidRPr="006B612C" w:rsidRDefault="00821E38" w:rsidP="00821E38">
      <w:pPr>
        <w:pStyle w:val="Default"/>
        <w:rPr>
          <w:rFonts w:ascii="Arial" w:hAnsi="Arial" w:cs="Arial"/>
          <w:sz w:val="20"/>
          <w:szCs w:val="20"/>
        </w:rPr>
      </w:pPr>
    </w:p>
    <w:p w14:paraId="3EDE9446" w14:textId="77777777" w:rsidR="00821E38" w:rsidRPr="006B612C" w:rsidRDefault="00821E38" w:rsidP="00821E38">
      <w:pPr>
        <w:pStyle w:val="Default"/>
        <w:numPr>
          <w:ilvl w:val="0"/>
          <w:numId w:val="4"/>
        </w:numPr>
        <w:rPr>
          <w:rFonts w:ascii="Arial" w:eastAsiaTheme="minorHAnsi" w:hAnsi="Arial" w:cs="Arial"/>
          <w:color w:val="auto"/>
          <w:sz w:val="20"/>
          <w:szCs w:val="20"/>
          <w:lang w:eastAsia="en-US"/>
        </w:rPr>
      </w:pPr>
      <w:r w:rsidRPr="006B612C">
        <w:rPr>
          <w:rFonts w:ascii="Arial" w:eastAsiaTheme="minorHAnsi" w:hAnsi="Arial" w:cs="Arial"/>
          <w:color w:val="auto"/>
          <w:sz w:val="20"/>
          <w:szCs w:val="20"/>
          <w:lang w:eastAsia="en-US"/>
        </w:rPr>
        <w:t xml:space="preserve">Gouvernance démocratique, économique et financière ; </w:t>
      </w:r>
    </w:p>
    <w:p w14:paraId="7BEB0D1B" w14:textId="77777777" w:rsidR="00821E38" w:rsidRPr="006B612C" w:rsidRDefault="00821E38" w:rsidP="00821E38">
      <w:pPr>
        <w:pStyle w:val="Default"/>
        <w:numPr>
          <w:ilvl w:val="0"/>
          <w:numId w:val="4"/>
        </w:numPr>
        <w:rPr>
          <w:rFonts w:ascii="Arial" w:eastAsiaTheme="minorHAnsi" w:hAnsi="Arial" w:cs="Arial"/>
          <w:color w:val="auto"/>
          <w:sz w:val="20"/>
          <w:szCs w:val="20"/>
          <w:lang w:eastAsia="en-US"/>
        </w:rPr>
      </w:pPr>
      <w:r w:rsidRPr="006B612C">
        <w:rPr>
          <w:rFonts w:ascii="Arial" w:eastAsiaTheme="minorHAnsi" w:hAnsi="Arial" w:cs="Arial"/>
          <w:color w:val="auto"/>
          <w:sz w:val="20"/>
          <w:szCs w:val="20"/>
          <w:lang w:eastAsia="en-US"/>
        </w:rPr>
        <w:t xml:space="preserve">Stabilité des pays en situation de crise / post-crise et sécurité ; </w:t>
      </w:r>
    </w:p>
    <w:p w14:paraId="0362B02F" w14:textId="77777777" w:rsidR="00821E38" w:rsidRPr="006B612C" w:rsidRDefault="00821E38" w:rsidP="00821E38">
      <w:pPr>
        <w:pStyle w:val="Default"/>
        <w:numPr>
          <w:ilvl w:val="0"/>
          <w:numId w:val="4"/>
        </w:numPr>
        <w:rPr>
          <w:rFonts w:ascii="Arial" w:eastAsiaTheme="minorHAnsi" w:hAnsi="Arial" w:cs="Arial"/>
          <w:color w:val="auto"/>
          <w:sz w:val="20"/>
          <w:szCs w:val="20"/>
          <w:lang w:eastAsia="en-US"/>
        </w:rPr>
      </w:pPr>
      <w:r w:rsidRPr="006B612C">
        <w:rPr>
          <w:rFonts w:ascii="Arial" w:eastAsiaTheme="minorHAnsi" w:hAnsi="Arial" w:cs="Arial"/>
          <w:color w:val="auto"/>
          <w:sz w:val="20"/>
          <w:szCs w:val="20"/>
          <w:lang w:eastAsia="en-US"/>
        </w:rPr>
        <w:t xml:space="preserve">Lutte contre le dérèglement climatique et développement urbain durable ; </w:t>
      </w:r>
    </w:p>
    <w:p w14:paraId="7C0DB9C9" w14:textId="77777777" w:rsidR="00821E38" w:rsidRPr="006B612C" w:rsidRDefault="00821E38" w:rsidP="00821E38">
      <w:pPr>
        <w:pStyle w:val="Default"/>
        <w:numPr>
          <w:ilvl w:val="0"/>
          <w:numId w:val="4"/>
        </w:numPr>
        <w:rPr>
          <w:rFonts w:ascii="Arial" w:eastAsiaTheme="minorHAnsi" w:hAnsi="Arial" w:cs="Arial"/>
          <w:color w:val="auto"/>
          <w:sz w:val="20"/>
          <w:szCs w:val="20"/>
          <w:lang w:eastAsia="en-US"/>
        </w:rPr>
      </w:pPr>
      <w:r w:rsidRPr="006B612C">
        <w:rPr>
          <w:rFonts w:ascii="Arial" w:eastAsiaTheme="minorHAnsi" w:hAnsi="Arial" w:cs="Arial"/>
          <w:color w:val="auto"/>
          <w:sz w:val="20"/>
          <w:szCs w:val="20"/>
          <w:lang w:eastAsia="en-US"/>
        </w:rPr>
        <w:t xml:space="preserve">Renforcement des systèmes de santé, protection sociale et emploi. </w:t>
      </w:r>
    </w:p>
    <w:p w14:paraId="359D557F" w14:textId="77777777" w:rsidR="00821E38" w:rsidRPr="006B612C" w:rsidRDefault="00821E38" w:rsidP="00821E38">
      <w:pPr>
        <w:pStyle w:val="Default"/>
        <w:rPr>
          <w:rFonts w:ascii="Arial" w:eastAsiaTheme="minorHAnsi" w:hAnsi="Arial" w:cs="Arial"/>
          <w:color w:val="auto"/>
          <w:sz w:val="20"/>
          <w:szCs w:val="20"/>
          <w:lang w:eastAsia="en-US"/>
        </w:rPr>
      </w:pPr>
    </w:p>
    <w:p w14:paraId="6FE5BE2D" w14:textId="77777777" w:rsidR="00821E38" w:rsidRPr="006B612C" w:rsidRDefault="00821E38" w:rsidP="00821E38">
      <w:pPr>
        <w:pStyle w:val="Default"/>
        <w:rPr>
          <w:rFonts w:ascii="Arial" w:eastAsiaTheme="minorHAnsi" w:hAnsi="Arial" w:cs="Arial"/>
          <w:color w:val="auto"/>
          <w:sz w:val="20"/>
          <w:szCs w:val="20"/>
          <w:lang w:eastAsia="en-US"/>
        </w:rPr>
      </w:pPr>
      <w:r w:rsidRPr="006B612C">
        <w:rPr>
          <w:rFonts w:ascii="Arial" w:eastAsiaTheme="minorHAnsi" w:hAnsi="Arial" w:cs="Arial"/>
          <w:color w:val="auto"/>
          <w:sz w:val="20"/>
          <w:szCs w:val="20"/>
          <w:lang w:eastAsia="en-US"/>
        </w:rPr>
        <w:t>Dans ces domaines, Expertise France assure des missions d’ingénierie et de mise en œuvre de projets de renforcement des capacités, de mobilisation de l’expertise technique ainsi qu’une fonction d’ensemblier de projets faisant intervenir de l’expertise publique et des savoir-faire privés.</w:t>
      </w:r>
    </w:p>
    <w:p w14:paraId="5BBDCAC5" w14:textId="77777777" w:rsidR="00821E38" w:rsidRPr="006B612C" w:rsidRDefault="00821E38" w:rsidP="00821E38">
      <w:pPr>
        <w:pStyle w:val="Default"/>
        <w:jc w:val="both"/>
        <w:rPr>
          <w:rFonts w:ascii="Arial" w:hAnsi="Arial" w:cs="Arial"/>
          <w:sz w:val="20"/>
          <w:szCs w:val="20"/>
        </w:rPr>
      </w:pPr>
    </w:p>
    <w:p w14:paraId="1B18BC50" w14:textId="117E8F1E" w:rsidR="00821E38" w:rsidRDefault="00821E38" w:rsidP="00821E38">
      <w:pPr>
        <w:pStyle w:val="Default"/>
        <w:jc w:val="both"/>
        <w:rPr>
          <w:rFonts w:ascii="Arial" w:eastAsiaTheme="minorHAnsi" w:hAnsi="Arial" w:cs="Arial"/>
          <w:color w:val="auto"/>
          <w:sz w:val="20"/>
          <w:szCs w:val="20"/>
          <w:lang w:eastAsia="en-US"/>
        </w:rPr>
      </w:pPr>
      <w:r w:rsidRPr="006B612C">
        <w:rPr>
          <w:rFonts w:ascii="Arial" w:eastAsiaTheme="minorHAnsi" w:hAnsi="Arial" w:cs="Arial"/>
          <w:color w:val="auto"/>
          <w:sz w:val="20"/>
          <w:szCs w:val="20"/>
          <w:lang w:eastAsia="en-US"/>
        </w:rPr>
        <w:t xml:space="preserve">En savoir plus : </w:t>
      </w:r>
      <w:hyperlink r:id="rId7" w:history="1">
        <w:r w:rsidRPr="006B612C">
          <w:rPr>
            <w:rFonts w:ascii="Arial" w:eastAsiaTheme="minorHAnsi" w:hAnsi="Arial" w:cs="Arial"/>
            <w:i/>
            <w:color w:val="auto"/>
            <w:sz w:val="20"/>
            <w:szCs w:val="20"/>
            <w:lang w:eastAsia="en-US"/>
          </w:rPr>
          <w:t>www.expertisefrance.fr</w:t>
        </w:r>
      </w:hyperlink>
      <w:r w:rsidRPr="006B612C">
        <w:rPr>
          <w:rFonts w:ascii="Arial" w:eastAsiaTheme="minorHAnsi" w:hAnsi="Arial" w:cs="Arial"/>
          <w:color w:val="auto"/>
          <w:sz w:val="20"/>
          <w:szCs w:val="20"/>
          <w:lang w:eastAsia="en-US"/>
        </w:rPr>
        <w:t xml:space="preserve">  </w:t>
      </w:r>
    </w:p>
    <w:p w14:paraId="3F452A18" w14:textId="5B6CBD66" w:rsidR="007F55FE" w:rsidRDefault="007F55FE" w:rsidP="00821E38">
      <w:pPr>
        <w:pStyle w:val="Default"/>
        <w:jc w:val="both"/>
        <w:rPr>
          <w:rFonts w:ascii="Arial" w:eastAsiaTheme="minorHAnsi" w:hAnsi="Arial" w:cs="Arial"/>
          <w:color w:val="auto"/>
          <w:sz w:val="20"/>
          <w:szCs w:val="20"/>
          <w:lang w:eastAsia="en-US"/>
        </w:rPr>
      </w:pPr>
    </w:p>
    <w:p w14:paraId="75AAD45C" w14:textId="77777777" w:rsidR="007F55FE" w:rsidRPr="006B612C" w:rsidRDefault="007F55FE" w:rsidP="00821E38">
      <w:pPr>
        <w:pStyle w:val="Default"/>
        <w:jc w:val="both"/>
        <w:rPr>
          <w:rFonts w:ascii="Arial" w:eastAsiaTheme="minorHAnsi" w:hAnsi="Arial" w:cs="Arial"/>
          <w:color w:val="auto"/>
          <w:sz w:val="20"/>
          <w:szCs w:val="20"/>
          <w:lang w:eastAsia="en-US"/>
        </w:rPr>
      </w:pPr>
    </w:p>
    <w:p w14:paraId="1EFD0D40" w14:textId="77777777" w:rsidR="00821E38" w:rsidRPr="006B612C" w:rsidRDefault="00821E38" w:rsidP="00821E38">
      <w:pPr>
        <w:rPr>
          <w:rFonts w:ascii="Arial" w:hAnsi="Arial" w:cs="Arial"/>
          <w:sz w:val="20"/>
          <w:szCs w:val="20"/>
          <w:u w:val="single"/>
        </w:rPr>
      </w:pPr>
    </w:p>
    <w:p w14:paraId="6CF20EF6" w14:textId="77777777" w:rsidR="00821E38" w:rsidRPr="006B612C" w:rsidRDefault="00821E38" w:rsidP="00821E38">
      <w:pPr>
        <w:rPr>
          <w:rFonts w:ascii="Arial" w:hAnsi="Arial" w:cs="Arial"/>
          <w:sz w:val="20"/>
          <w:szCs w:val="20"/>
          <w:u w:val="single"/>
        </w:rPr>
      </w:pPr>
      <w:r w:rsidRPr="006B612C">
        <w:rPr>
          <w:rFonts w:ascii="Arial" w:hAnsi="Arial" w:cs="Arial"/>
          <w:sz w:val="20"/>
          <w:szCs w:val="20"/>
          <w:u w:val="single"/>
        </w:rPr>
        <w:lastRenderedPageBreak/>
        <w:t xml:space="preserve">Objectif général du marché </w:t>
      </w:r>
    </w:p>
    <w:p w14:paraId="1D34F4D9" w14:textId="77777777" w:rsidR="00821E38" w:rsidRPr="006B612C" w:rsidRDefault="00821E38" w:rsidP="00821E38">
      <w:pPr>
        <w:tabs>
          <w:tab w:val="center" w:pos="4536"/>
        </w:tabs>
        <w:rPr>
          <w:rFonts w:ascii="Arial" w:hAnsi="Arial" w:cs="Arial"/>
          <w:sz w:val="20"/>
          <w:szCs w:val="20"/>
        </w:rPr>
      </w:pPr>
      <w:r w:rsidRPr="006B612C">
        <w:rPr>
          <w:rFonts w:ascii="Arial" w:hAnsi="Arial" w:cs="Arial"/>
          <w:sz w:val="20"/>
          <w:szCs w:val="20"/>
        </w:rPr>
        <w:t xml:space="preserve">Valoriser les activités du projet </w:t>
      </w:r>
      <w:proofErr w:type="spellStart"/>
      <w:r w:rsidRPr="006B612C">
        <w:rPr>
          <w:rFonts w:ascii="Arial" w:hAnsi="Arial" w:cs="Arial"/>
          <w:sz w:val="20"/>
          <w:szCs w:val="20"/>
        </w:rPr>
        <w:t>Innov’i</w:t>
      </w:r>
      <w:proofErr w:type="spellEnd"/>
      <w:r w:rsidRPr="006B612C">
        <w:rPr>
          <w:rFonts w:ascii="Arial" w:hAnsi="Arial" w:cs="Arial"/>
          <w:sz w:val="20"/>
          <w:szCs w:val="20"/>
        </w:rPr>
        <w:t xml:space="preserve"> – EU4Innoation en lien avec la promotion de l’entrepreneuriat innovant tunisien </w:t>
      </w:r>
    </w:p>
    <w:p w14:paraId="13A1D784" w14:textId="77777777" w:rsidR="00821E38" w:rsidRPr="006B612C" w:rsidRDefault="00821E38" w:rsidP="00821E38">
      <w:pPr>
        <w:rPr>
          <w:rFonts w:ascii="Arial" w:hAnsi="Arial" w:cs="Arial"/>
          <w:sz w:val="20"/>
          <w:szCs w:val="20"/>
          <w:u w:val="single"/>
        </w:rPr>
      </w:pPr>
      <w:r w:rsidRPr="006B612C">
        <w:rPr>
          <w:rFonts w:ascii="Arial" w:hAnsi="Arial" w:cs="Arial"/>
          <w:sz w:val="20"/>
          <w:szCs w:val="20"/>
          <w:u w:val="single"/>
        </w:rPr>
        <w:t>Objectifs spécifiques</w:t>
      </w:r>
    </w:p>
    <w:p w14:paraId="42D59CA6" w14:textId="77777777" w:rsidR="00821E38" w:rsidRPr="006B612C" w:rsidRDefault="00821E38" w:rsidP="00821E38">
      <w:pPr>
        <w:pStyle w:val="Paragraphedeliste"/>
        <w:numPr>
          <w:ilvl w:val="0"/>
          <w:numId w:val="5"/>
        </w:numPr>
        <w:autoSpaceDE w:val="0"/>
        <w:autoSpaceDN w:val="0"/>
        <w:adjustRightInd w:val="0"/>
        <w:spacing w:after="0" w:line="240" w:lineRule="auto"/>
        <w:jc w:val="both"/>
        <w:rPr>
          <w:rFonts w:ascii="Arial" w:hAnsi="Arial" w:cs="Arial"/>
          <w:sz w:val="20"/>
          <w:szCs w:val="20"/>
        </w:rPr>
      </w:pPr>
      <w:r w:rsidRPr="006B612C">
        <w:rPr>
          <w:rFonts w:ascii="Arial" w:hAnsi="Arial" w:cs="Arial"/>
          <w:sz w:val="20"/>
          <w:szCs w:val="20"/>
        </w:rPr>
        <w:t xml:space="preserve">Plaidoyer autour de l’entrepreneuriat innovant </w:t>
      </w:r>
    </w:p>
    <w:p w14:paraId="17E760E7" w14:textId="77777777" w:rsidR="00821E38" w:rsidRPr="006B612C" w:rsidRDefault="00821E38" w:rsidP="00821E38">
      <w:pPr>
        <w:pStyle w:val="Paragraphedeliste"/>
        <w:numPr>
          <w:ilvl w:val="0"/>
          <w:numId w:val="5"/>
        </w:numPr>
        <w:autoSpaceDE w:val="0"/>
        <w:autoSpaceDN w:val="0"/>
        <w:adjustRightInd w:val="0"/>
        <w:spacing w:after="0" w:line="240" w:lineRule="auto"/>
        <w:jc w:val="both"/>
        <w:rPr>
          <w:rFonts w:ascii="Arial" w:hAnsi="Arial" w:cs="Arial"/>
          <w:sz w:val="20"/>
          <w:szCs w:val="20"/>
        </w:rPr>
      </w:pPr>
      <w:r w:rsidRPr="006B612C">
        <w:rPr>
          <w:rFonts w:ascii="Arial" w:hAnsi="Arial" w:cs="Arial"/>
          <w:sz w:val="20"/>
          <w:szCs w:val="20"/>
        </w:rPr>
        <w:t xml:space="preserve">Appuyer la diffusion de la culture entrepreneuriale </w:t>
      </w:r>
    </w:p>
    <w:p w14:paraId="227D342B" w14:textId="77777777" w:rsidR="00821E38" w:rsidRPr="006B612C" w:rsidRDefault="00821E38" w:rsidP="00821E38">
      <w:pPr>
        <w:pStyle w:val="Paragraphedeliste"/>
        <w:numPr>
          <w:ilvl w:val="0"/>
          <w:numId w:val="5"/>
        </w:numPr>
        <w:autoSpaceDE w:val="0"/>
        <w:autoSpaceDN w:val="0"/>
        <w:adjustRightInd w:val="0"/>
        <w:spacing w:after="0" w:line="240" w:lineRule="auto"/>
        <w:jc w:val="both"/>
        <w:rPr>
          <w:rFonts w:ascii="Arial" w:hAnsi="Arial" w:cs="Arial"/>
          <w:sz w:val="20"/>
          <w:szCs w:val="20"/>
        </w:rPr>
      </w:pPr>
      <w:r w:rsidRPr="006B612C">
        <w:rPr>
          <w:rFonts w:ascii="Arial" w:hAnsi="Arial" w:cs="Arial"/>
          <w:sz w:val="20"/>
          <w:szCs w:val="20"/>
        </w:rPr>
        <w:t xml:space="preserve">Valoriser les entrepreneurs tunisiens et l’écosystème de l’entrepreneuriat et de l’innovation tunisien </w:t>
      </w:r>
    </w:p>
    <w:p w14:paraId="38471C94" w14:textId="77777777" w:rsidR="00821E38" w:rsidRPr="006B612C" w:rsidRDefault="00821E38" w:rsidP="00821E38">
      <w:pPr>
        <w:autoSpaceDE w:val="0"/>
        <w:autoSpaceDN w:val="0"/>
        <w:adjustRightInd w:val="0"/>
        <w:spacing w:after="0" w:line="240" w:lineRule="auto"/>
        <w:jc w:val="both"/>
        <w:rPr>
          <w:rFonts w:ascii="Arial" w:hAnsi="Arial" w:cs="Arial"/>
          <w:color w:val="000000"/>
          <w:sz w:val="20"/>
          <w:szCs w:val="20"/>
        </w:rPr>
      </w:pPr>
    </w:p>
    <w:p w14:paraId="1B203422" w14:textId="77777777" w:rsidR="00821E38" w:rsidRPr="006B612C" w:rsidRDefault="00821E38" w:rsidP="00821E38">
      <w:pPr>
        <w:tabs>
          <w:tab w:val="num" w:pos="900"/>
        </w:tabs>
        <w:spacing w:after="0" w:line="240" w:lineRule="auto"/>
        <w:jc w:val="both"/>
        <w:rPr>
          <w:rFonts w:ascii="Arial" w:eastAsia="Arial Unicode MS" w:hAnsi="Arial" w:cs="Arial"/>
          <w:sz w:val="20"/>
          <w:szCs w:val="20"/>
          <w:u w:val="single"/>
        </w:rPr>
      </w:pPr>
      <w:r w:rsidRPr="006B612C">
        <w:rPr>
          <w:rFonts w:ascii="Arial" w:eastAsia="Arial Unicode MS" w:hAnsi="Arial" w:cs="Arial"/>
          <w:sz w:val="20"/>
          <w:szCs w:val="20"/>
          <w:u w:val="single"/>
        </w:rPr>
        <w:t>Résultats à atteindre</w:t>
      </w:r>
    </w:p>
    <w:p w14:paraId="69F6870B" w14:textId="77777777" w:rsidR="00821E38" w:rsidRPr="006B612C" w:rsidRDefault="00821E38" w:rsidP="00821E38">
      <w:pPr>
        <w:pStyle w:val="Paragraphedeliste"/>
        <w:numPr>
          <w:ilvl w:val="0"/>
          <w:numId w:val="3"/>
        </w:numPr>
        <w:spacing w:after="0" w:line="240" w:lineRule="auto"/>
        <w:jc w:val="both"/>
        <w:rPr>
          <w:rFonts w:ascii="Arial" w:hAnsi="Arial" w:cs="Arial"/>
          <w:sz w:val="20"/>
          <w:szCs w:val="20"/>
        </w:rPr>
      </w:pPr>
      <w:r w:rsidRPr="006B612C">
        <w:rPr>
          <w:rFonts w:ascii="Arial" w:hAnsi="Arial" w:cs="Arial"/>
          <w:sz w:val="20"/>
          <w:szCs w:val="20"/>
        </w:rPr>
        <w:t>Des créations graphiques sont développées</w:t>
      </w:r>
    </w:p>
    <w:p w14:paraId="31A7B0E6" w14:textId="77777777" w:rsidR="00821E38" w:rsidRPr="006B612C" w:rsidRDefault="00821E38" w:rsidP="00821E38">
      <w:pPr>
        <w:pStyle w:val="Paragraphedeliste"/>
        <w:numPr>
          <w:ilvl w:val="0"/>
          <w:numId w:val="3"/>
        </w:numPr>
        <w:spacing w:after="0" w:line="240" w:lineRule="auto"/>
        <w:jc w:val="both"/>
        <w:rPr>
          <w:rFonts w:ascii="Arial" w:hAnsi="Arial" w:cs="Arial"/>
          <w:i/>
          <w:iCs/>
          <w:sz w:val="20"/>
          <w:szCs w:val="20"/>
        </w:rPr>
      </w:pPr>
      <w:r w:rsidRPr="006B612C">
        <w:rPr>
          <w:rFonts w:ascii="Arial" w:hAnsi="Arial" w:cs="Arial"/>
          <w:sz w:val="20"/>
          <w:szCs w:val="20"/>
        </w:rPr>
        <w:t xml:space="preserve">Une campagne Social </w:t>
      </w:r>
      <w:proofErr w:type="spellStart"/>
      <w:r w:rsidRPr="006B612C">
        <w:rPr>
          <w:rFonts w:ascii="Arial" w:hAnsi="Arial" w:cs="Arial"/>
          <w:sz w:val="20"/>
          <w:szCs w:val="20"/>
        </w:rPr>
        <w:t>Ads</w:t>
      </w:r>
      <w:proofErr w:type="spellEnd"/>
      <w:r w:rsidRPr="006B612C">
        <w:rPr>
          <w:rFonts w:ascii="Arial" w:hAnsi="Arial" w:cs="Arial"/>
          <w:sz w:val="20"/>
          <w:szCs w:val="20"/>
        </w:rPr>
        <w:t xml:space="preserve"> est mise en place </w:t>
      </w:r>
    </w:p>
    <w:p w14:paraId="093A43B8" w14:textId="77777777" w:rsidR="00821E38" w:rsidRPr="006B612C" w:rsidRDefault="00821E38" w:rsidP="00821E38">
      <w:pPr>
        <w:pStyle w:val="Paragraphedeliste"/>
        <w:numPr>
          <w:ilvl w:val="0"/>
          <w:numId w:val="3"/>
        </w:numPr>
        <w:spacing w:after="0" w:line="240" w:lineRule="auto"/>
        <w:jc w:val="both"/>
        <w:rPr>
          <w:rFonts w:ascii="Arial" w:hAnsi="Arial" w:cs="Arial"/>
          <w:i/>
          <w:iCs/>
          <w:sz w:val="20"/>
          <w:szCs w:val="20"/>
        </w:rPr>
      </w:pPr>
      <w:r w:rsidRPr="006B612C">
        <w:rPr>
          <w:rFonts w:ascii="Arial" w:hAnsi="Arial" w:cs="Arial"/>
          <w:sz w:val="20"/>
          <w:szCs w:val="20"/>
        </w:rPr>
        <w:t>Une campagne de promotion auprès des influenceurs digitaux est mise en place</w:t>
      </w:r>
    </w:p>
    <w:p w14:paraId="1B44AD5B" w14:textId="77777777" w:rsidR="00821E38" w:rsidRPr="006B612C" w:rsidRDefault="00821E38" w:rsidP="00821E38">
      <w:pPr>
        <w:pStyle w:val="Paragraphedeliste"/>
        <w:numPr>
          <w:ilvl w:val="0"/>
          <w:numId w:val="3"/>
        </w:numPr>
        <w:spacing w:after="0" w:line="240" w:lineRule="auto"/>
        <w:jc w:val="both"/>
        <w:rPr>
          <w:rFonts w:ascii="Arial" w:hAnsi="Arial" w:cs="Arial"/>
          <w:i/>
          <w:iCs/>
          <w:sz w:val="20"/>
          <w:szCs w:val="20"/>
        </w:rPr>
      </w:pPr>
      <w:r w:rsidRPr="006B612C">
        <w:rPr>
          <w:rFonts w:ascii="Arial" w:hAnsi="Arial" w:cs="Arial"/>
          <w:sz w:val="20"/>
          <w:szCs w:val="20"/>
        </w:rPr>
        <w:t xml:space="preserve">Une présence médias est renforcée  </w:t>
      </w:r>
    </w:p>
    <w:p w14:paraId="20301774" w14:textId="77777777" w:rsidR="00C979AA" w:rsidRPr="007F55FE" w:rsidRDefault="00C979AA" w:rsidP="00C979AA">
      <w:pPr>
        <w:pStyle w:val="Paragraphedeliste"/>
        <w:numPr>
          <w:ilvl w:val="0"/>
          <w:numId w:val="11"/>
        </w:numPr>
        <w:tabs>
          <w:tab w:val="num" w:pos="900"/>
        </w:tabs>
        <w:spacing w:after="0" w:line="240" w:lineRule="auto"/>
        <w:jc w:val="both"/>
        <w:rPr>
          <w:rFonts w:ascii="Arial" w:hAnsi="Arial" w:cs="Arial"/>
          <w:sz w:val="20"/>
          <w:szCs w:val="20"/>
        </w:rPr>
      </w:pPr>
      <w:r w:rsidRPr="007F55FE">
        <w:rPr>
          <w:rFonts w:ascii="Arial" w:hAnsi="Arial" w:cs="Arial"/>
          <w:sz w:val="20"/>
          <w:szCs w:val="20"/>
        </w:rPr>
        <w:t>Des capsules « interviews », « </w:t>
      </w:r>
      <w:proofErr w:type="spellStart"/>
      <w:r w:rsidRPr="007F55FE">
        <w:rPr>
          <w:rFonts w:ascii="Arial" w:hAnsi="Arial" w:cs="Arial"/>
          <w:sz w:val="20"/>
          <w:szCs w:val="20"/>
        </w:rPr>
        <w:t>aftermovie</w:t>
      </w:r>
      <w:proofErr w:type="spellEnd"/>
      <w:r w:rsidRPr="007F55FE">
        <w:rPr>
          <w:rFonts w:ascii="Arial" w:hAnsi="Arial" w:cs="Arial"/>
          <w:sz w:val="20"/>
          <w:szCs w:val="20"/>
        </w:rPr>
        <w:t> » et « motion design » sont tournées et montées</w:t>
      </w:r>
    </w:p>
    <w:p w14:paraId="0FE420DD" w14:textId="77777777" w:rsidR="00821E38" w:rsidRPr="006B612C" w:rsidRDefault="00821E38" w:rsidP="00821E38">
      <w:pPr>
        <w:autoSpaceDE w:val="0"/>
        <w:autoSpaceDN w:val="0"/>
        <w:adjustRightInd w:val="0"/>
        <w:spacing w:after="0" w:line="240" w:lineRule="auto"/>
        <w:jc w:val="both"/>
        <w:rPr>
          <w:rFonts w:ascii="Arial" w:hAnsi="Arial" w:cs="Arial"/>
          <w:color w:val="000000"/>
          <w:sz w:val="20"/>
          <w:szCs w:val="20"/>
        </w:rPr>
      </w:pPr>
    </w:p>
    <w:p w14:paraId="3DCD6998" w14:textId="77777777" w:rsidR="00821E38" w:rsidRPr="006B612C" w:rsidRDefault="00821E38" w:rsidP="00821E38">
      <w:pPr>
        <w:tabs>
          <w:tab w:val="num" w:pos="900"/>
        </w:tabs>
        <w:spacing w:after="0" w:line="240" w:lineRule="auto"/>
        <w:jc w:val="both"/>
        <w:rPr>
          <w:rFonts w:ascii="Arial" w:eastAsia="Arial Unicode MS" w:hAnsi="Arial" w:cs="Arial"/>
          <w:sz w:val="20"/>
          <w:szCs w:val="20"/>
          <w:u w:val="single"/>
        </w:rPr>
      </w:pPr>
      <w:r w:rsidRPr="006B612C">
        <w:rPr>
          <w:rFonts w:ascii="Arial" w:eastAsia="Arial Unicode MS" w:hAnsi="Arial" w:cs="Arial"/>
          <w:sz w:val="20"/>
          <w:szCs w:val="20"/>
          <w:u w:val="single"/>
        </w:rPr>
        <w:t>Cibles</w:t>
      </w:r>
    </w:p>
    <w:p w14:paraId="0C58C59D" w14:textId="77777777" w:rsidR="00821E38" w:rsidRPr="006B612C" w:rsidRDefault="00821E38" w:rsidP="00821E38">
      <w:pPr>
        <w:autoSpaceDE w:val="0"/>
        <w:autoSpaceDN w:val="0"/>
        <w:adjustRightInd w:val="0"/>
        <w:spacing w:after="0" w:line="240" w:lineRule="auto"/>
        <w:jc w:val="both"/>
        <w:rPr>
          <w:rFonts w:ascii="Arial" w:hAnsi="Arial" w:cs="Arial"/>
          <w:color w:val="000000"/>
          <w:sz w:val="20"/>
          <w:szCs w:val="20"/>
        </w:rPr>
      </w:pPr>
    </w:p>
    <w:p w14:paraId="44A1BFE6" w14:textId="77777777" w:rsidR="00821E38" w:rsidRPr="006B612C" w:rsidRDefault="00821E38" w:rsidP="00821E38">
      <w:pPr>
        <w:autoSpaceDE w:val="0"/>
        <w:autoSpaceDN w:val="0"/>
        <w:adjustRightInd w:val="0"/>
        <w:spacing w:after="0" w:line="240" w:lineRule="auto"/>
        <w:rPr>
          <w:rFonts w:ascii="Arial" w:hAnsi="Arial" w:cs="Arial"/>
          <w:sz w:val="20"/>
          <w:szCs w:val="20"/>
        </w:rPr>
      </w:pPr>
      <w:r w:rsidRPr="006B612C">
        <w:rPr>
          <w:rFonts w:ascii="Arial" w:hAnsi="Arial" w:cs="Arial"/>
          <w:sz w:val="20"/>
          <w:szCs w:val="20"/>
        </w:rPr>
        <w:t xml:space="preserve">Dans sa démarche globale, le projet </w:t>
      </w:r>
      <w:proofErr w:type="spellStart"/>
      <w:r w:rsidRPr="006B612C">
        <w:rPr>
          <w:rFonts w:ascii="Arial" w:hAnsi="Arial" w:cs="Arial"/>
          <w:sz w:val="20"/>
          <w:szCs w:val="20"/>
        </w:rPr>
        <w:t>Innov’i</w:t>
      </w:r>
      <w:proofErr w:type="spellEnd"/>
      <w:r w:rsidRPr="006B612C">
        <w:rPr>
          <w:rFonts w:ascii="Arial" w:hAnsi="Arial" w:cs="Arial"/>
          <w:sz w:val="20"/>
          <w:szCs w:val="20"/>
        </w:rPr>
        <w:t xml:space="preserve"> s’adresse aux groupes cibles suivants :</w:t>
      </w:r>
    </w:p>
    <w:p w14:paraId="0C4BA650" w14:textId="77777777" w:rsidR="00821E38" w:rsidRPr="006B612C" w:rsidRDefault="00821E38" w:rsidP="00821E38">
      <w:pPr>
        <w:pStyle w:val="Corpsdetexte"/>
        <w:numPr>
          <w:ilvl w:val="0"/>
          <w:numId w:val="2"/>
        </w:numPr>
        <w:spacing w:before="120"/>
        <w:rPr>
          <w:rFonts w:ascii="Arial" w:eastAsiaTheme="minorHAnsi" w:hAnsi="Arial" w:cs="Arial"/>
          <w:sz w:val="20"/>
          <w:szCs w:val="20"/>
          <w:lang w:eastAsia="en-US"/>
        </w:rPr>
      </w:pPr>
      <w:r w:rsidRPr="006B612C">
        <w:rPr>
          <w:rFonts w:ascii="Arial" w:eastAsiaTheme="minorHAnsi" w:hAnsi="Arial" w:cs="Arial"/>
          <w:sz w:val="20"/>
          <w:szCs w:val="20"/>
          <w:lang w:eastAsia="en-US"/>
        </w:rPr>
        <w:t>Les structures d’accompagnement privées et publiques (Incubateurs, accélérateurs, espaces de coworking, pépinières d’entreprises, technopoles, association d’aides aux entrepreneurs, fondations) ;</w:t>
      </w:r>
    </w:p>
    <w:p w14:paraId="4D37F0AD" w14:textId="77777777" w:rsidR="00821E38" w:rsidRPr="006B612C" w:rsidRDefault="00821E38" w:rsidP="00821E38">
      <w:pPr>
        <w:pStyle w:val="Corpsdetexte"/>
        <w:numPr>
          <w:ilvl w:val="0"/>
          <w:numId w:val="2"/>
        </w:numPr>
        <w:spacing w:before="120"/>
        <w:rPr>
          <w:rFonts w:ascii="Arial" w:eastAsiaTheme="minorHAnsi" w:hAnsi="Arial" w:cs="Arial"/>
          <w:sz w:val="20"/>
          <w:szCs w:val="20"/>
          <w:lang w:eastAsia="en-US"/>
        </w:rPr>
      </w:pPr>
      <w:r w:rsidRPr="006B612C">
        <w:rPr>
          <w:rFonts w:ascii="Arial" w:eastAsiaTheme="minorHAnsi" w:hAnsi="Arial" w:cs="Arial"/>
          <w:sz w:val="20"/>
          <w:szCs w:val="20"/>
          <w:lang w:eastAsia="en-US"/>
        </w:rPr>
        <w:t>Les organismes de formations (universités, écoles d’ingénieurs et de commerce) ;</w:t>
      </w:r>
    </w:p>
    <w:p w14:paraId="7618FDBA" w14:textId="77777777" w:rsidR="00821E38" w:rsidRPr="006B612C" w:rsidRDefault="00821E38" w:rsidP="00821E38">
      <w:pPr>
        <w:pStyle w:val="Corpsdetexte"/>
        <w:numPr>
          <w:ilvl w:val="0"/>
          <w:numId w:val="2"/>
        </w:numPr>
        <w:spacing w:before="120"/>
        <w:rPr>
          <w:rFonts w:ascii="Arial" w:eastAsiaTheme="minorHAnsi" w:hAnsi="Arial" w:cs="Arial"/>
          <w:sz w:val="20"/>
          <w:szCs w:val="20"/>
          <w:lang w:eastAsia="en-US"/>
        </w:rPr>
      </w:pPr>
      <w:r w:rsidRPr="006B612C">
        <w:rPr>
          <w:rFonts w:ascii="Arial" w:eastAsiaTheme="minorHAnsi" w:hAnsi="Arial" w:cs="Arial"/>
          <w:sz w:val="20"/>
          <w:szCs w:val="20"/>
          <w:lang w:eastAsia="en-US"/>
        </w:rPr>
        <w:t>Les entrepreneurs et les startups tunisiennes ;</w:t>
      </w:r>
    </w:p>
    <w:p w14:paraId="37CAC374" w14:textId="77777777" w:rsidR="00821E38" w:rsidRPr="006B612C" w:rsidRDefault="00821E38" w:rsidP="00821E38">
      <w:pPr>
        <w:pStyle w:val="Corpsdetexte"/>
        <w:numPr>
          <w:ilvl w:val="0"/>
          <w:numId w:val="2"/>
        </w:numPr>
        <w:spacing w:before="120"/>
        <w:rPr>
          <w:rFonts w:ascii="Arial" w:eastAsiaTheme="minorHAnsi" w:hAnsi="Arial" w:cs="Arial"/>
          <w:sz w:val="20"/>
          <w:szCs w:val="20"/>
          <w:lang w:eastAsia="en-US"/>
        </w:rPr>
      </w:pPr>
      <w:r w:rsidRPr="006B612C">
        <w:rPr>
          <w:rFonts w:ascii="Arial" w:eastAsiaTheme="minorHAnsi" w:hAnsi="Arial" w:cs="Arial"/>
          <w:sz w:val="20"/>
          <w:szCs w:val="20"/>
          <w:lang w:eastAsia="en-US"/>
        </w:rPr>
        <w:t>Les acteurs publics d’appui au développement du secteur privé ;</w:t>
      </w:r>
    </w:p>
    <w:p w14:paraId="78B90EC8" w14:textId="77777777" w:rsidR="00821E38" w:rsidRPr="006B612C" w:rsidRDefault="00821E38" w:rsidP="00821E38">
      <w:pPr>
        <w:pStyle w:val="Corpsdetexte"/>
        <w:numPr>
          <w:ilvl w:val="0"/>
          <w:numId w:val="2"/>
        </w:numPr>
        <w:spacing w:before="120"/>
        <w:rPr>
          <w:rFonts w:ascii="Arial" w:eastAsiaTheme="minorHAnsi" w:hAnsi="Arial" w:cs="Arial"/>
          <w:sz w:val="20"/>
          <w:szCs w:val="20"/>
          <w:lang w:eastAsia="en-US"/>
        </w:rPr>
      </w:pPr>
      <w:r w:rsidRPr="006B612C">
        <w:rPr>
          <w:rFonts w:ascii="Arial" w:eastAsiaTheme="minorHAnsi" w:hAnsi="Arial" w:cs="Arial"/>
          <w:sz w:val="20"/>
          <w:szCs w:val="20"/>
          <w:lang w:eastAsia="en-US"/>
        </w:rPr>
        <w:t>Les acteurs institutionnels ;</w:t>
      </w:r>
    </w:p>
    <w:p w14:paraId="6E790018" w14:textId="77777777" w:rsidR="00821E38" w:rsidRPr="006B612C" w:rsidRDefault="00821E38" w:rsidP="00821E38">
      <w:pPr>
        <w:pStyle w:val="Corpsdetexte"/>
        <w:numPr>
          <w:ilvl w:val="0"/>
          <w:numId w:val="2"/>
        </w:numPr>
        <w:spacing w:before="120"/>
        <w:rPr>
          <w:rFonts w:ascii="Arial" w:eastAsiaTheme="minorHAnsi" w:hAnsi="Arial" w:cs="Arial"/>
          <w:sz w:val="20"/>
          <w:szCs w:val="20"/>
          <w:lang w:eastAsia="en-US"/>
        </w:rPr>
      </w:pPr>
      <w:r w:rsidRPr="006B612C">
        <w:rPr>
          <w:rFonts w:ascii="Arial" w:eastAsiaTheme="minorHAnsi" w:hAnsi="Arial" w:cs="Arial"/>
          <w:sz w:val="20"/>
          <w:szCs w:val="20"/>
          <w:lang w:eastAsia="en-US"/>
        </w:rPr>
        <w:t>La diaspora ;</w:t>
      </w:r>
    </w:p>
    <w:p w14:paraId="33059939" w14:textId="77777777" w:rsidR="00821E38" w:rsidRPr="006B612C" w:rsidRDefault="00821E38" w:rsidP="00821E38">
      <w:pPr>
        <w:pStyle w:val="Corpsdetexte"/>
        <w:numPr>
          <w:ilvl w:val="0"/>
          <w:numId w:val="2"/>
        </w:numPr>
        <w:spacing w:before="120"/>
        <w:rPr>
          <w:rFonts w:ascii="Arial" w:eastAsiaTheme="minorHAnsi" w:hAnsi="Arial" w:cs="Arial"/>
          <w:sz w:val="20"/>
          <w:szCs w:val="20"/>
          <w:lang w:eastAsia="en-US"/>
        </w:rPr>
      </w:pPr>
      <w:r w:rsidRPr="006B612C">
        <w:rPr>
          <w:rFonts w:ascii="Arial" w:eastAsiaTheme="minorHAnsi" w:hAnsi="Arial" w:cs="Arial"/>
          <w:sz w:val="20"/>
          <w:szCs w:val="20"/>
          <w:lang w:eastAsia="en-US"/>
        </w:rPr>
        <w:t>Les jeunes et le grand public.</w:t>
      </w:r>
    </w:p>
    <w:p w14:paraId="78D3E6F6" w14:textId="77777777" w:rsidR="00821E38" w:rsidRPr="006B612C" w:rsidRDefault="00821E38" w:rsidP="00821E38">
      <w:pPr>
        <w:pStyle w:val="Corpsdetexte"/>
        <w:spacing w:before="120"/>
        <w:rPr>
          <w:rFonts w:ascii="Arial" w:eastAsiaTheme="minorHAnsi" w:hAnsi="Arial" w:cs="Arial"/>
          <w:sz w:val="20"/>
          <w:szCs w:val="20"/>
          <w:lang w:eastAsia="en-US"/>
        </w:rPr>
      </w:pPr>
      <w:r w:rsidRPr="006B612C">
        <w:rPr>
          <w:rFonts w:ascii="Arial" w:eastAsiaTheme="minorHAnsi" w:hAnsi="Arial" w:cs="Arial"/>
          <w:sz w:val="20"/>
          <w:szCs w:val="20"/>
          <w:lang w:eastAsia="en-US"/>
        </w:rPr>
        <w:t>Ces cibles sont relativement hétérogènes et incluent un groupe de connaisseurs et un groupe plus généraliste voire néophyte.</w:t>
      </w:r>
    </w:p>
    <w:p w14:paraId="2025FAD4" w14:textId="77777777" w:rsidR="00821E38" w:rsidRPr="006B612C" w:rsidRDefault="00821E38" w:rsidP="00821E38">
      <w:pPr>
        <w:numPr>
          <w:ilvl w:val="0"/>
          <w:numId w:val="1"/>
        </w:numPr>
        <w:shd w:val="clear" w:color="auto" w:fill="E6E6E6"/>
        <w:tabs>
          <w:tab w:val="clear" w:pos="720"/>
          <w:tab w:val="num" w:pos="180"/>
        </w:tabs>
        <w:spacing w:after="0" w:line="240" w:lineRule="auto"/>
        <w:ind w:left="180"/>
        <w:rPr>
          <w:rFonts w:ascii="Arial" w:eastAsia="Arial Unicode MS" w:hAnsi="Arial" w:cs="Arial"/>
          <w:b/>
        </w:rPr>
      </w:pPr>
      <w:r w:rsidRPr="006B612C">
        <w:rPr>
          <w:rFonts w:ascii="Arial" w:eastAsia="Arial Unicode MS" w:hAnsi="Arial" w:cs="Arial"/>
          <w:b/>
        </w:rPr>
        <w:t>Descriptif de la prestation attendue</w:t>
      </w:r>
    </w:p>
    <w:p w14:paraId="3F0F8642" w14:textId="5C121E2D" w:rsidR="00821E38" w:rsidRDefault="00821E38"/>
    <w:p w14:paraId="3E1C7BCA" w14:textId="02017B4D" w:rsidR="00B34B3B" w:rsidRDefault="00B34B3B">
      <w:r>
        <w:t xml:space="preserve">Ce cahier des charges est </w:t>
      </w:r>
      <w:r w:rsidR="00DF7518">
        <w:t>réparti</w:t>
      </w:r>
      <w:r>
        <w:t xml:space="preserve"> </w:t>
      </w:r>
      <w:r w:rsidR="00DF7518">
        <w:t xml:space="preserve">sur </w:t>
      </w:r>
      <w:r w:rsidR="00E515DB">
        <w:t>trois</w:t>
      </w:r>
      <w:r w:rsidR="00DF7518">
        <w:t xml:space="preserve"> lots comme suit :</w:t>
      </w:r>
    </w:p>
    <w:p w14:paraId="4465550C" w14:textId="7C51C0DF" w:rsidR="0030216B" w:rsidRPr="0030216B" w:rsidRDefault="003852E6" w:rsidP="0030216B">
      <w:pPr>
        <w:spacing w:before="120" w:after="120"/>
        <w:jc w:val="both"/>
        <w:rPr>
          <w:rFonts w:ascii="Arial" w:hAnsi="Arial" w:cs="Arial"/>
          <w:sz w:val="20"/>
          <w:szCs w:val="20"/>
        </w:rPr>
      </w:pPr>
      <w:r>
        <w:rPr>
          <w:rFonts w:ascii="Arial" w:hAnsi="Arial" w:cs="Arial"/>
          <w:sz w:val="20"/>
          <w:szCs w:val="20"/>
        </w:rPr>
        <w:t>Lot</w:t>
      </w:r>
      <w:r w:rsidR="0030216B" w:rsidRPr="0030216B">
        <w:rPr>
          <w:rFonts w:ascii="Arial" w:hAnsi="Arial" w:cs="Arial"/>
          <w:sz w:val="20"/>
          <w:szCs w:val="20"/>
        </w:rPr>
        <w:t xml:space="preserve"> 1 : Conception graphique / Impression</w:t>
      </w:r>
    </w:p>
    <w:p w14:paraId="5B7BE340" w14:textId="161EB80A" w:rsidR="0030216B" w:rsidRPr="0030216B" w:rsidRDefault="003852E6" w:rsidP="0030216B">
      <w:pPr>
        <w:spacing w:before="120" w:after="120"/>
        <w:jc w:val="both"/>
        <w:rPr>
          <w:rFonts w:ascii="Arial" w:hAnsi="Arial" w:cs="Arial"/>
          <w:sz w:val="20"/>
          <w:szCs w:val="20"/>
        </w:rPr>
      </w:pPr>
      <w:r>
        <w:rPr>
          <w:rFonts w:ascii="Arial" w:hAnsi="Arial" w:cs="Arial"/>
          <w:sz w:val="20"/>
          <w:szCs w:val="20"/>
        </w:rPr>
        <w:t>Lot</w:t>
      </w:r>
      <w:r w:rsidR="0030216B" w:rsidRPr="0030216B">
        <w:rPr>
          <w:rFonts w:ascii="Arial" w:hAnsi="Arial" w:cs="Arial"/>
          <w:sz w:val="20"/>
          <w:szCs w:val="20"/>
        </w:rPr>
        <w:t xml:space="preserve"> 2 : Communication online – Offline   </w:t>
      </w:r>
    </w:p>
    <w:p w14:paraId="4F557D3C" w14:textId="1B5B2FA6" w:rsidR="0030216B" w:rsidRPr="0030216B" w:rsidRDefault="00095228" w:rsidP="0030216B">
      <w:pPr>
        <w:spacing w:before="120" w:after="120"/>
        <w:jc w:val="both"/>
        <w:rPr>
          <w:rFonts w:ascii="Arial" w:hAnsi="Arial" w:cs="Arial"/>
          <w:sz w:val="20"/>
          <w:szCs w:val="20"/>
        </w:rPr>
      </w:pPr>
      <w:r>
        <w:rPr>
          <w:rFonts w:ascii="Arial" w:hAnsi="Arial" w:cs="Arial"/>
          <w:sz w:val="20"/>
          <w:szCs w:val="20"/>
        </w:rPr>
        <w:t>Lot</w:t>
      </w:r>
      <w:r w:rsidRPr="0030216B">
        <w:rPr>
          <w:rFonts w:ascii="Arial" w:hAnsi="Arial" w:cs="Arial"/>
          <w:sz w:val="20"/>
          <w:szCs w:val="20"/>
        </w:rPr>
        <w:t xml:space="preserve"> </w:t>
      </w:r>
      <w:r>
        <w:rPr>
          <w:rFonts w:ascii="Arial" w:hAnsi="Arial" w:cs="Arial"/>
          <w:sz w:val="20"/>
          <w:szCs w:val="20"/>
        </w:rPr>
        <w:t>3</w:t>
      </w:r>
      <w:r w:rsidRPr="0030216B">
        <w:rPr>
          <w:rFonts w:ascii="Arial" w:hAnsi="Arial" w:cs="Arial"/>
          <w:sz w:val="20"/>
          <w:szCs w:val="20"/>
        </w:rPr>
        <w:t> </w:t>
      </w:r>
      <w:r w:rsidR="0030216B" w:rsidRPr="0030216B">
        <w:rPr>
          <w:rFonts w:ascii="Arial" w:hAnsi="Arial" w:cs="Arial"/>
          <w:sz w:val="20"/>
          <w:szCs w:val="20"/>
        </w:rPr>
        <w:t xml:space="preserve">: </w:t>
      </w:r>
      <w:r w:rsidR="007F55FE">
        <w:rPr>
          <w:rFonts w:ascii="Arial" w:hAnsi="Arial" w:cs="Arial"/>
          <w:sz w:val="20"/>
          <w:szCs w:val="20"/>
        </w:rPr>
        <w:t>Production</w:t>
      </w:r>
      <w:r w:rsidR="00E515DB" w:rsidRPr="00E515DB">
        <w:rPr>
          <w:rFonts w:ascii="Arial" w:hAnsi="Arial" w:cs="Arial"/>
          <w:sz w:val="20"/>
          <w:szCs w:val="20"/>
        </w:rPr>
        <w:t xml:space="preserve"> audiovisuelle</w:t>
      </w:r>
    </w:p>
    <w:p w14:paraId="1713F411" w14:textId="17B7AFA2" w:rsidR="007A76DC" w:rsidRDefault="007A76DC" w:rsidP="0030216B">
      <w:pPr>
        <w:spacing w:before="120" w:after="120"/>
        <w:jc w:val="both"/>
        <w:rPr>
          <w:rFonts w:ascii="Arial" w:hAnsi="Arial" w:cs="Arial"/>
          <w:sz w:val="20"/>
          <w:szCs w:val="20"/>
        </w:rPr>
      </w:pPr>
    </w:p>
    <w:p w14:paraId="0BE42FF6" w14:textId="4E23929C" w:rsidR="007A76DC" w:rsidRPr="00521E70" w:rsidRDefault="00521E70" w:rsidP="007A76DC">
      <w:pPr>
        <w:spacing w:before="120" w:after="120"/>
        <w:ind w:firstLine="708"/>
        <w:jc w:val="both"/>
        <w:rPr>
          <w:rFonts w:ascii="Arial" w:hAnsi="Arial" w:cs="Arial"/>
          <w:b/>
          <w:bCs/>
          <w:sz w:val="20"/>
          <w:szCs w:val="20"/>
        </w:rPr>
      </w:pPr>
      <w:r w:rsidRPr="00521E70">
        <w:rPr>
          <w:rFonts w:ascii="Arial" w:hAnsi="Arial" w:cs="Arial"/>
          <w:b/>
          <w:bCs/>
          <w:sz w:val="20"/>
          <w:szCs w:val="20"/>
        </w:rPr>
        <w:t>L</w:t>
      </w:r>
      <w:r w:rsidR="007A76DC" w:rsidRPr="00521E70">
        <w:rPr>
          <w:rFonts w:ascii="Arial" w:hAnsi="Arial" w:cs="Arial"/>
          <w:b/>
          <w:bCs/>
          <w:sz w:val="20"/>
          <w:szCs w:val="20"/>
        </w:rPr>
        <w:t>ot 1 : Conception graphique / Impression</w:t>
      </w:r>
    </w:p>
    <w:p w14:paraId="4DE4BA13" w14:textId="77777777" w:rsidR="007A76DC" w:rsidRPr="00E72DBC" w:rsidRDefault="007A76DC" w:rsidP="007A76DC">
      <w:pPr>
        <w:spacing w:before="120" w:after="120"/>
        <w:jc w:val="both"/>
        <w:rPr>
          <w:rFonts w:ascii="Arial" w:hAnsi="Arial" w:cs="Arial"/>
          <w:sz w:val="20"/>
          <w:szCs w:val="20"/>
        </w:rPr>
      </w:pPr>
      <w:r w:rsidRPr="00BC0317">
        <w:rPr>
          <w:rFonts w:ascii="Arial" w:hAnsi="Arial" w:cs="Arial"/>
          <w:b/>
          <w:bCs/>
          <w:sz w:val="20"/>
          <w:szCs w:val="20"/>
        </w:rPr>
        <w:t xml:space="preserve"> (3)</w:t>
      </w:r>
      <w:r>
        <w:rPr>
          <w:rFonts w:ascii="Arial" w:hAnsi="Arial" w:cs="Arial"/>
          <w:sz w:val="20"/>
          <w:szCs w:val="20"/>
        </w:rPr>
        <w:t xml:space="preserve"> Création graphique pour la valorisation des actions du projet + Conception et adaptation graphique de visuels </w:t>
      </w:r>
      <w:r w:rsidRPr="00E72DBC">
        <w:rPr>
          <w:rFonts w:ascii="Arial" w:hAnsi="Arial" w:cs="Arial"/>
          <w:sz w:val="20"/>
          <w:szCs w:val="20"/>
        </w:rPr>
        <w:t xml:space="preserve">sur une période de 24 mois. </w:t>
      </w:r>
    </w:p>
    <w:p w14:paraId="5AC33A7A" w14:textId="77777777" w:rsidR="007A76DC" w:rsidRPr="00E72DBC" w:rsidRDefault="007A76DC" w:rsidP="007A76DC">
      <w:pPr>
        <w:spacing w:before="120" w:after="120"/>
        <w:jc w:val="both"/>
        <w:rPr>
          <w:rFonts w:ascii="Arial" w:hAnsi="Arial" w:cs="Arial"/>
          <w:sz w:val="20"/>
          <w:szCs w:val="20"/>
        </w:rPr>
      </w:pPr>
      <w:r w:rsidRPr="00E72DBC">
        <w:rPr>
          <w:rFonts w:ascii="Arial" w:hAnsi="Arial" w:cs="Arial"/>
          <w:sz w:val="20"/>
          <w:szCs w:val="20"/>
        </w:rPr>
        <w:t xml:space="preserve">Les formats souhaités : Infographies / visuels réseaux sociaux </w:t>
      </w:r>
    </w:p>
    <w:tbl>
      <w:tblPr>
        <w:tblStyle w:val="Grilledutableau"/>
        <w:tblW w:w="0" w:type="auto"/>
        <w:tblLook w:val="04A0" w:firstRow="1" w:lastRow="0" w:firstColumn="1" w:lastColumn="0" w:noHBand="0" w:noVBand="1"/>
      </w:tblPr>
      <w:tblGrid>
        <w:gridCol w:w="8536"/>
      </w:tblGrid>
      <w:tr w:rsidR="007A76DC" w14:paraId="3EF92108" w14:textId="77777777" w:rsidTr="00BE0B8B">
        <w:trPr>
          <w:trHeight w:val="73"/>
        </w:trPr>
        <w:tc>
          <w:tcPr>
            <w:tcW w:w="8536" w:type="dxa"/>
          </w:tcPr>
          <w:p w14:paraId="0EA7306B" w14:textId="77777777" w:rsidR="007A76DC" w:rsidRPr="004E04D2" w:rsidRDefault="007A76DC" w:rsidP="00BE0B8B">
            <w:pPr>
              <w:spacing w:before="120" w:after="120"/>
              <w:jc w:val="both"/>
              <w:rPr>
                <w:rFonts w:ascii="Arial" w:hAnsi="Arial" w:cs="Arial"/>
              </w:rPr>
            </w:pPr>
            <w:r>
              <w:rPr>
                <w:rFonts w:ascii="Arial" w:hAnsi="Arial" w:cs="Arial"/>
              </w:rPr>
              <w:t>2</w:t>
            </w:r>
            <w:r w:rsidRPr="004E04D2">
              <w:rPr>
                <w:rFonts w:ascii="Arial" w:hAnsi="Arial" w:cs="Arial"/>
              </w:rPr>
              <w:t xml:space="preserve">0 infographies </w:t>
            </w:r>
          </w:p>
        </w:tc>
      </w:tr>
      <w:tr w:rsidR="007A76DC" w14:paraId="05149E44" w14:textId="77777777" w:rsidTr="00BE0B8B">
        <w:trPr>
          <w:trHeight w:val="73"/>
        </w:trPr>
        <w:tc>
          <w:tcPr>
            <w:tcW w:w="8536" w:type="dxa"/>
          </w:tcPr>
          <w:p w14:paraId="76751787" w14:textId="77777777" w:rsidR="007A76DC" w:rsidRPr="006C2975" w:rsidRDefault="007A76DC" w:rsidP="00BE0B8B">
            <w:pPr>
              <w:spacing w:before="120" w:after="120"/>
              <w:jc w:val="both"/>
              <w:rPr>
                <w:rFonts w:ascii="Arial" w:hAnsi="Arial" w:cs="Arial"/>
                <w:b/>
                <w:bCs/>
              </w:rPr>
            </w:pPr>
            <w:r w:rsidRPr="004E04D2">
              <w:rPr>
                <w:rFonts w:ascii="Arial" w:hAnsi="Arial" w:cs="Arial"/>
              </w:rPr>
              <w:t>160 Visuels réseaux sociaux</w:t>
            </w:r>
            <w:r w:rsidRPr="006C2975">
              <w:rPr>
                <w:rFonts w:ascii="Arial" w:hAnsi="Arial" w:cs="Arial"/>
                <w:b/>
                <w:bCs/>
              </w:rPr>
              <w:t xml:space="preserve">  </w:t>
            </w:r>
            <w:r w:rsidRPr="00F45AF6">
              <w:rPr>
                <w:rFonts w:ascii="Arial" w:hAnsi="Arial" w:cs="Arial"/>
              </w:rPr>
              <w:t xml:space="preserve">(adaptation pour les différents réseaux cités </w:t>
            </w:r>
            <w:r>
              <w:rPr>
                <w:rFonts w:ascii="Arial" w:hAnsi="Arial" w:cs="Arial"/>
              </w:rPr>
              <w:t>ci-dessous</w:t>
            </w:r>
            <w:r w:rsidRPr="00F45AF6">
              <w:rPr>
                <w:rFonts w:ascii="Arial" w:hAnsi="Arial" w:cs="Arial"/>
              </w:rPr>
              <w:t>)</w:t>
            </w:r>
          </w:p>
        </w:tc>
      </w:tr>
      <w:tr w:rsidR="007A76DC" w14:paraId="0C54BC50" w14:textId="77777777" w:rsidTr="00BE0B8B">
        <w:trPr>
          <w:trHeight w:val="73"/>
        </w:trPr>
        <w:tc>
          <w:tcPr>
            <w:tcW w:w="8536" w:type="dxa"/>
          </w:tcPr>
          <w:p w14:paraId="030852E0" w14:textId="77777777" w:rsidR="007A76DC" w:rsidRDefault="007A76DC" w:rsidP="00BE0B8B">
            <w:pPr>
              <w:spacing w:before="120" w:after="120"/>
              <w:jc w:val="both"/>
              <w:rPr>
                <w:rFonts w:ascii="Arial" w:hAnsi="Arial" w:cs="Arial"/>
              </w:rPr>
            </w:pPr>
            <w:r>
              <w:rPr>
                <w:rFonts w:ascii="Arial" w:hAnsi="Arial" w:cs="Arial"/>
              </w:rPr>
              <w:lastRenderedPageBreak/>
              <w:t>Design de 3</w:t>
            </w:r>
            <w:r w:rsidRPr="003A1358">
              <w:rPr>
                <w:rFonts w:ascii="Arial" w:hAnsi="Arial" w:cs="Arial"/>
              </w:rPr>
              <w:t xml:space="preserve"> </w:t>
            </w:r>
            <w:proofErr w:type="spellStart"/>
            <w:r w:rsidRPr="003A1358">
              <w:rPr>
                <w:rFonts w:ascii="Arial" w:hAnsi="Arial" w:cs="Arial"/>
              </w:rPr>
              <w:t>booklets</w:t>
            </w:r>
            <w:proofErr w:type="spellEnd"/>
            <w:r w:rsidRPr="003A1358">
              <w:rPr>
                <w:rFonts w:ascii="Arial" w:hAnsi="Arial" w:cs="Arial"/>
              </w:rPr>
              <w:t xml:space="preserve"> (20 pages par </w:t>
            </w:r>
            <w:proofErr w:type="spellStart"/>
            <w:r w:rsidRPr="003A1358">
              <w:rPr>
                <w:rFonts w:ascii="Arial" w:hAnsi="Arial" w:cs="Arial"/>
              </w:rPr>
              <w:t>booklet</w:t>
            </w:r>
            <w:proofErr w:type="spellEnd"/>
            <w:r w:rsidRPr="003A1358">
              <w:rPr>
                <w:rFonts w:ascii="Arial" w:hAnsi="Arial" w:cs="Arial"/>
              </w:rPr>
              <w:t>)</w:t>
            </w:r>
          </w:p>
          <w:p w14:paraId="71600961" w14:textId="77777777" w:rsidR="007A76DC" w:rsidRPr="003A1358" w:rsidRDefault="007A76DC" w:rsidP="00BE0B8B">
            <w:pPr>
              <w:spacing w:before="120" w:after="120"/>
              <w:jc w:val="both"/>
              <w:rPr>
                <w:rFonts w:ascii="Arial" w:hAnsi="Arial" w:cs="Arial"/>
              </w:rPr>
            </w:pPr>
            <w:r>
              <w:rPr>
                <w:rFonts w:ascii="Arial" w:hAnsi="Arial" w:cs="Arial"/>
              </w:rPr>
              <w:t xml:space="preserve">Design de 1 </w:t>
            </w:r>
            <w:proofErr w:type="spellStart"/>
            <w:r>
              <w:rPr>
                <w:rFonts w:ascii="Arial" w:hAnsi="Arial" w:cs="Arial"/>
              </w:rPr>
              <w:t>booklet</w:t>
            </w:r>
            <w:proofErr w:type="spellEnd"/>
            <w:r>
              <w:rPr>
                <w:rFonts w:ascii="Arial" w:hAnsi="Arial" w:cs="Arial"/>
              </w:rPr>
              <w:t xml:space="preserve"> (15 pages par </w:t>
            </w:r>
            <w:proofErr w:type="spellStart"/>
            <w:r>
              <w:rPr>
                <w:rFonts w:ascii="Arial" w:hAnsi="Arial" w:cs="Arial"/>
              </w:rPr>
              <w:t>booklet</w:t>
            </w:r>
            <w:proofErr w:type="spellEnd"/>
            <w:r>
              <w:rPr>
                <w:rFonts w:ascii="Arial" w:hAnsi="Arial" w:cs="Arial"/>
              </w:rPr>
              <w:t>)</w:t>
            </w:r>
          </w:p>
        </w:tc>
      </w:tr>
      <w:tr w:rsidR="007A76DC" w14:paraId="21056F5B" w14:textId="77777777" w:rsidTr="00BE0B8B">
        <w:trPr>
          <w:trHeight w:val="73"/>
        </w:trPr>
        <w:tc>
          <w:tcPr>
            <w:tcW w:w="8536" w:type="dxa"/>
          </w:tcPr>
          <w:p w14:paraId="29C90D06" w14:textId="77777777" w:rsidR="007A76DC" w:rsidRPr="003A1358" w:rsidRDefault="007A76DC" w:rsidP="00BE0B8B">
            <w:pPr>
              <w:spacing w:before="120" w:after="120"/>
              <w:jc w:val="both"/>
              <w:rPr>
                <w:rFonts w:ascii="Arial" w:hAnsi="Arial" w:cs="Arial"/>
              </w:rPr>
            </w:pPr>
            <w:r w:rsidRPr="003A1358">
              <w:rPr>
                <w:rFonts w:ascii="Arial" w:hAnsi="Arial" w:cs="Arial"/>
              </w:rPr>
              <w:t xml:space="preserve">Design d’un guide de 50 pages </w:t>
            </w:r>
          </w:p>
        </w:tc>
      </w:tr>
      <w:tr w:rsidR="007A76DC" w14:paraId="7F2AF3B3" w14:textId="77777777" w:rsidTr="00BE0B8B">
        <w:trPr>
          <w:trHeight w:val="73"/>
        </w:trPr>
        <w:tc>
          <w:tcPr>
            <w:tcW w:w="8536" w:type="dxa"/>
          </w:tcPr>
          <w:p w14:paraId="688DB72B" w14:textId="77777777" w:rsidR="007A76DC" w:rsidRDefault="007A76DC" w:rsidP="00BE0B8B">
            <w:pPr>
              <w:spacing w:before="120" w:after="120"/>
              <w:jc w:val="both"/>
              <w:rPr>
                <w:rFonts w:ascii="Arial" w:hAnsi="Arial" w:cs="Arial"/>
              </w:rPr>
            </w:pPr>
            <w:r w:rsidRPr="003A1358">
              <w:rPr>
                <w:rFonts w:ascii="Arial" w:hAnsi="Arial" w:cs="Arial"/>
              </w:rPr>
              <w:t xml:space="preserve">Design </w:t>
            </w:r>
            <w:r>
              <w:rPr>
                <w:rFonts w:ascii="Arial" w:hAnsi="Arial" w:cs="Arial"/>
              </w:rPr>
              <w:t xml:space="preserve">et impression </w:t>
            </w:r>
            <w:r w:rsidRPr="003A1358">
              <w:rPr>
                <w:rFonts w:ascii="Arial" w:hAnsi="Arial" w:cs="Arial"/>
              </w:rPr>
              <w:t>d’une plaquette</w:t>
            </w:r>
            <w:r>
              <w:rPr>
                <w:rFonts w:ascii="Arial" w:hAnsi="Arial" w:cs="Arial"/>
              </w:rPr>
              <w:t xml:space="preserve"> / dépliant </w:t>
            </w:r>
          </w:p>
          <w:p w14:paraId="1FB8E6E8" w14:textId="77777777" w:rsidR="007A76DC" w:rsidRDefault="007A76DC" w:rsidP="00BE0B8B">
            <w:pPr>
              <w:spacing w:before="120" w:after="120"/>
              <w:jc w:val="both"/>
              <w:rPr>
                <w:rFonts w:ascii="Arial" w:hAnsi="Arial" w:cs="Arial"/>
              </w:rPr>
            </w:pPr>
            <w:r>
              <w:rPr>
                <w:rFonts w:ascii="Arial" w:hAnsi="Arial" w:cs="Arial"/>
              </w:rPr>
              <w:t xml:space="preserve">Format de la plaquette : </w:t>
            </w:r>
            <w:hyperlink r:id="rId8" w:history="1">
              <w:r w:rsidRPr="008B3763">
                <w:rPr>
                  <w:rStyle w:val="Lienhypertexte"/>
                  <w:rFonts w:ascii="Arial" w:hAnsi="Arial" w:cs="Arial"/>
                </w:rPr>
                <w:t>https://innovi.tn/wp-content/uploads/2020/07/D%C3%A9pliant%20Innov'i%20-%20EU4Innovation.pdf</w:t>
              </w:r>
            </w:hyperlink>
            <w:r>
              <w:rPr>
                <w:rFonts w:ascii="Arial" w:hAnsi="Arial" w:cs="Arial"/>
              </w:rPr>
              <w:t xml:space="preserve"> </w:t>
            </w:r>
          </w:p>
          <w:p w14:paraId="137F168B" w14:textId="77777777" w:rsidR="007A76DC" w:rsidRDefault="007A76DC" w:rsidP="00BE0B8B">
            <w:pPr>
              <w:spacing w:before="120" w:after="120"/>
              <w:jc w:val="both"/>
              <w:rPr>
                <w:rFonts w:ascii="Arial" w:hAnsi="Arial" w:cs="Arial"/>
              </w:rPr>
            </w:pPr>
          </w:p>
          <w:p w14:paraId="0D90982F" w14:textId="77777777" w:rsidR="007A76DC" w:rsidRPr="003A1358" w:rsidRDefault="007A76DC" w:rsidP="00BE0B8B">
            <w:pPr>
              <w:spacing w:before="120" w:after="120"/>
              <w:jc w:val="both"/>
              <w:rPr>
                <w:rFonts w:ascii="Arial" w:hAnsi="Arial" w:cs="Arial"/>
              </w:rPr>
            </w:pPr>
            <w:r>
              <w:rPr>
                <w:rFonts w:ascii="Arial" w:hAnsi="Arial" w:cs="Arial"/>
              </w:rPr>
              <w:t xml:space="preserve">Impression : 500 exemplaires </w:t>
            </w:r>
          </w:p>
        </w:tc>
      </w:tr>
    </w:tbl>
    <w:p w14:paraId="2DD415CF" w14:textId="77777777" w:rsidR="007A76DC" w:rsidRDefault="007A76DC" w:rsidP="007A76DC">
      <w:pPr>
        <w:spacing w:before="120" w:after="120"/>
        <w:jc w:val="both"/>
        <w:rPr>
          <w:rFonts w:ascii="Arial" w:hAnsi="Arial" w:cs="Arial"/>
          <w:sz w:val="20"/>
          <w:szCs w:val="20"/>
        </w:rPr>
      </w:pPr>
    </w:p>
    <w:p w14:paraId="366A4A02" w14:textId="425769E2" w:rsidR="007A76DC" w:rsidRPr="00521E70" w:rsidRDefault="00521E70" w:rsidP="007A76DC">
      <w:pPr>
        <w:spacing w:before="120" w:after="120"/>
        <w:ind w:firstLine="708"/>
        <w:jc w:val="both"/>
        <w:rPr>
          <w:rFonts w:ascii="Arial" w:hAnsi="Arial" w:cs="Arial"/>
          <w:b/>
          <w:bCs/>
          <w:sz w:val="20"/>
          <w:szCs w:val="20"/>
        </w:rPr>
      </w:pPr>
      <w:r w:rsidRPr="00521E70">
        <w:rPr>
          <w:rFonts w:ascii="Arial" w:hAnsi="Arial" w:cs="Arial"/>
          <w:b/>
          <w:bCs/>
          <w:sz w:val="20"/>
          <w:szCs w:val="20"/>
        </w:rPr>
        <w:t>L</w:t>
      </w:r>
      <w:r w:rsidR="007A76DC" w:rsidRPr="00521E70">
        <w:rPr>
          <w:rFonts w:ascii="Arial" w:hAnsi="Arial" w:cs="Arial"/>
          <w:b/>
          <w:bCs/>
          <w:sz w:val="20"/>
          <w:szCs w:val="20"/>
        </w:rPr>
        <w:t xml:space="preserve">ot 2 : Communication online – Offline   </w:t>
      </w:r>
    </w:p>
    <w:p w14:paraId="37854CA6" w14:textId="77777777" w:rsidR="007A76DC" w:rsidRPr="006B612C" w:rsidRDefault="007A76DC" w:rsidP="007A76DC">
      <w:pPr>
        <w:spacing w:before="120" w:after="120"/>
        <w:jc w:val="both"/>
        <w:rPr>
          <w:rFonts w:ascii="Arial" w:hAnsi="Arial" w:cs="Arial"/>
          <w:b/>
          <w:bCs/>
          <w:i/>
          <w:iCs/>
          <w:sz w:val="20"/>
          <w:szCs w:val="20"/>
        </w:rPr>
      </w:pPr>
      <w:r w:rsidRPr="006B612C">
        <w:rPr>
          <w:rFonts w:ascii="Arial" w:hAnsi="Arial" w:cs="Arial"/>
          <w:b/>
          <w:bCs/>
          <w:i/>
          <w:iCs/>
          <w:sz w:val="20"/>
          <w:szCs w:val="20"/>
        </w:rPr>
        <w:t>Communication online</w:t>
      </w:r>
    </w:p>
    <w:p w14:paraId="0FDA5ACB" w14:textId="77777777" w:rsidR="007A76DC" w:rsidRDefault="007A76DC" w:rsidP="007A76DC">
      <w:pPr>
        <w:spacing w:before="120" w:after="120"/>
        <w:jc w:val="both"/>
        <w:rPr>
          <w:rFonts w:ascii="Arial" w:hAnsi="Arial" w:cs="Arial"/>
          <w:sz w:val="20"/>
          <w:szCs w:val="20"/>
        </w:rPr>
      </w:pPr>
      <w:r>
        <w:rPr>
          <w:rFonts w:ascii="Arial" w:hAnsi="Arial" w:cs="Arial"/>
          <w:sz w:val="20"/>
          <w:szCs w:val="20"/>
        </w:rPr>
        <w:t xml:space="preserve">Communication réseaux sociaux : le prestataire devra proposer une stratégie </w:t>
      </w:r>
      <w:proofErr w:type="spellStart"/>
      <w:r>
        <w:rPr>
          <w:rFonts w:ascii="Arial" w:hAnsi="Arial" w:cs="Arial"/>
          <w:sz w:val="20"/>
          <w:szCs w:val="20"/>
        </w:rPr>
        <w:t>paid</w:t>
      </w:r>
      <w:proofErr w:type="spellEnd"/>
      <w:r>
        <w:rPr>
          <w:rFonts w:ascii="Arial" w:hAnsi="Arial" w:cs="Arial"/>
          <w:sz w:val="20"/>
          <w:szCs w:val="20"/>
        </w:rPr>
        <w:t xml:space="preserve"> social media -</w:t>
      </w:r>
      <w:r w:rsidRPr="00201E95">
        <w:rPr>
          <w:rFonts w:ascii="Arial" w:hAnsi="Arial" w:cs="Arial"/>
          <w:sz w:val="20"/>
          <w:szCs w:val="20"/>
          <w:u w:val="single"/>
        </w:rPr>
        <w:t xml:space="preserve"> </w:t>
      </w:r>
      <w:proofErr w:type="spellStart"/>
      <w:r w:rsidRPr="00201E95">
        <w:rPr>
          <w:rFonts w:ascii="Arial" w:hAnsi="Arial" w:cs="Arial"/>
          <w:sz w:val="20"/>
          <w:szCs w:val="20"/>
          <w:u w:val="single"/>
        </w:rPr>
        <w:t>always</w:t>
      </w:r>
      <w:proofErr w:type="spellEnd"/>
      <w:r w:rsidRPr="00201E95">
        <w:rPr>
          <w:rFonts w:ascii="Arial" w:hAnsi="Arial" w:cs="Arial"/>
          <w:sz w:val="20"/>
          <w:szCs w:val="20"/>
          <w:u w:val="single"/>
        </w:rPr>
        <w:t xml:space="preserve"> on</w:t>
      </w:r>
      <w:r>
        <w:rPr>
          <w:rFonts w:ascii="Arial" w:hAnsi="Arial" w:cs="Arial"/>
          <w:sz w:val="20"/>
          <w:szCs w:val="20"/>
        </w:rPr>
        <w:t xml:space="preserve">-, déclinée respectivement pour Facebook, Instagram, </w:t>
      </w:r>
      <w:proofErr w:type="spellStart"/>
      <w:r>
        <w:rPr>
          <w:rFonts w:ascii="Arial" w:hAnsi="Arial" w:cs="Arial"/>
          <w:sz w:val="20"/>
          <w:szCs w:val="20"/>
        </w:rPr>
        <w:t>Youtube</w:t>
      </w:r>
      <w:proofErr w:type="spellEnd"/>
      <w:r>
        <w:rPr>
          <w:rFonts w:ascii="Arial" w:hAnsi="Arial" w:cs="Arial"/>
          <w:sz w:val="20"/>
          <w:szCs w:val="20"/>
        </w:rPr>
        <w:t xml:space="preserve"> et dans une moindre mesure, </w:t>
      </w:r>
      <w:proofErr w:type="spellStart"/>
      <w:r>
        <w:rPr>
          <w:rFonts w:ascii="Arial" w:hAnsi="Arial" w:cs="Arial"/>
          <w:sz w:val="20"/>
          <w:szCs w:val="20"/>
        </w:rPr>
        <w:t>Linkedin</w:t>
      </w:r>
      <w:proofErr w:type="spellEnd"/>
      <w:r>
        <w:rPr>
          <w:rFonts w:ascii="Arial" w:hAnsi="Arial" w:cs="Arial"/>
          <w:sz w:val="20"/>
          <w:szCs w:val="20"/>
        </w:rPr>
        <w:t xml:space="preserve"> (avec un focus pour le réseau social Facebook). Cette stratégie sera étalée sur une période de 12 mois. </w:t>
      </w:r>
    </w:p>
    <w:p w14:paraId="46D9D318" w14:textId="77777777" w:rsidR="007A76DC" w:rsidRDefault="007A76DC" w:rsidP="007A76DC">
      <w:pPr>
        <w:spacing w:before="120" w:after="120"/>
        <w:jc w:val="both"/>
        <w:rPr>
          <w:rFonts w:ascii="Arial" w:hAnsi="Arial" w:cs="Arial"/>
          <w:sz w:val="20"/>
          <w:szCs w:val="20"/>
        </w:rPr>
      </w:pPr>
      <w:r>
        <w:rPr>
          <w:rFonts w:ascii="Arial" w:hAnsi="Arial" w:cs="Arial"/>
          <w:sz w:val="20"/>
          <w:szCs w:val="20"/>
        </w:rPr>
        <w:t xml:space="preserve">La stratégie visée autour des réseaux </w:t>
      </w:r>
      <w:proofErr w:type="spellStart"/>
      <w:r>
        <w:rPr>
          <w:rFonts w:ascii="Arial" w:hAnsi="Arial" w:cs="Arial"/>
          <w:sz w:val="20"/>
          <w:szCs w:val="20"/>
        </w:rPr>
        <w:t>Innov’i</w:t>
      </w:r>
      <w:proofErr w:type="spellEnd"/>
      <w:r>
        <w:rPr>
          <w:rFonts w:ascii="Arial" w:hAnsi="Arial" w:cs="Arial"/>
          <w:sz w:val="20"/>
          <w:szCs w:val="20"/>
        </w:rPr>
        <w:t xml:space="preserve"> devra intégrer les objectifs suivants : </w:t>
      </w:r>
    </w:p>
    <w:p w14:paraId="2D842626" w14:textId="77777777" w:rsidR="007A76DC" w:rsidRDefault="007A76DC" w:rsidP="007A76DC">
      <w:pPr>
        <w:spacing w:before="120" w:after="120"/>
        <w:jc w:val="both"/>
        <w:rPr>
          <w:rFonts w:ascii="Arial" w:hAnsi="Arial" w:cs="Arial"/>
          <w:sz w:val="20"/>
          <w:szCs w:val="20"/>
        </w:rPr>
      </w:pPr>
      <w:r>
        <w:rPr>
          <w:rFonts w:ascii="Arial" w:hAnsi="Arial" w:cs="Arial"/>
          <w:sz w:val="20"/>
          <w:szCs w:val="20"/>
        </w:rPr>
        <w:t xml:space="preserve">-Génération de leads </w:t>
      </w:r>
    </w:p>
    <w:p w14:paraId="41B83EE5" w14:textId="77777777" w:rsidR="007A76DC" w:rsidRDefault="007A76DC" w:rsidP="007A76DC">
      <w:pPr>
        <w:spacing w:before="120" w:after="120"/>
        <w:jc w:val="both"/>
        <w:rPr>
          <w:rFonts w:ascii="Arial" w:hAnsi="Arial" w:cs="Arial"/>
          <w:sz w:val="20"/>
          <w:szCs w:val="20"/>
        </w:rPr>
      </w:pPr>
      <w:r>
        <w:rPr>
          <w:rFonts w:ascii="Arial" w:hAnsi="Arial" w:cs="Arial"/>
          <w:sz w:val="20"/>
          <w:szCs w:val="20"/>
        </w:rPr>
        <w:t>-Recrutement de prospects</w:t>
      </w:r>
    </w:p>
    <w:p w14:paraId="5451AEC8" w14:textId="77777777" w:rsidR="007A76DC" w:rsidRDefault="007A76DC" w:rsidP="007A76DC">
      <w:pPr>
        <w:spacing w:before="120" w:after="120"/>
        <w:jc w:val="both"/>
        <w:rPr>
          <w:rFonts w:ascii="Arial" w:hAnsi="Arial" w:cs="Arial"/>
          <w:sz w:val="20"/>
          <w:szCs w:val="20"/>
        </w:rPr>
      </w:pPr>
      <w:r>
        <w:rPr>
          <w:rFonts w:ascii="Arial" w:hAnsi="Arial" w:cs="Arial"/>
          <w:sz w:val="20"/>
          <w:szCs w:val="20"/>
        </w:rPr>
        <w:t>-Génération de trafic ciblé vers le site</w:t>
      </w:r>
    </w:p>
    <w:p w14:paraId="5CAB1575" w14:textId="77777777" w:rsidR="007A76DC" w:rsidRDefault="007A76DC" w:rsidP="007A76DC">
      <w:pPr>
        <w:spacing w:before="120" w:after="120"/>
        <w:jc w:val="both"/>
        <w:rPr>
          <w:rFonts w:ascii="Arial" w:hAnsi="Arial" w:cs="Arial"/>
          <w:sz w:val="20"/>
          <w:szCs w:val="20"/>
        </w:rPr>
      </w:pPr>
      <w:r>
        <w:rPr>
          <w:rFonts w:ascii="Arial" w:hAnsi="Arial" w:cs="Arial"/>
          <w:sz w:val="20"/>
          <w:szCs w:val="20"/>
        </w:rPr>
        <w:t xml:space="preserve">-Notoriété </w:t>
      </w:r>
    </w:p>
    <w:p w14:paraId="2A630B70" w14:textId="77777777" w:rsidR="007A76DC" w:rsidRDefault="007A76DC" w:rsidP="007A76DC">
      <w:pPr>
        <w:spacing w:before="120" w:after="120"/>
        <w:jc w:val="both"/>
        <w:rPr>
          <w:rFonts w:ascii="Arial" w:hAnsi="Arial" w:cs="Arial"/>
          <w:sz w:val="20"/>
          <w:szCs w:val="20"/>
        </w:rPr>
      </w:pPr>
      <w:r>
        <w:rPr>
          <w:rFonts w:ascii="Arial" w:hAnsi="Arial" w:cs="Arial"/>
          <w:sz w:val="20"/>
          <w:szCs w:val="20"/>
        </w:rPr>
        <w:t xml:space="preserve">Le prestataire devra veiller à optimiser le ciblage en tenant compte des données démographiques, pages likées par les prospects, catégories, etc. </w:t>
      </w:r>
    </w:p>
    <w:tbl>
      <w:tblPr>
        <w:tblStyle w:val="Grilledutableau"/>
        <w:tblW w:w="0" w:type="auto"/>
        <w:tblLook w:val="04A0" w:firstRow="1" w:lastRow="0" w:firstColumn="1" w:lastColumn="0" w:noHBand="0" w:noVBand="1"/>
      </w:tblPr>
      <w:tblGrid>
        <w:gridCol w:w="989"/>
        <w:gridCol w:w="8073"/>
      </w:tblGrid>
      <w:tr w:rsidR="007A76DC" w14:paraId="345D4D65" w14:textId="77777777" w:rsidTr="00E273AC">
        <w:tc>
          <w:tcPr>
            <w:tcW w:w="1271" w:type="dxa"/>
          </w:tcPr>
          <w:p w14:paraId="34BA8AAD" w14:textId="77777777" w:rsidR="007A76DC" w:rsidRDefault="007A76DC" w:rsidP="00BE0B8B">
            <w:pPr>
              <w:spacing w:before="120" w:after="120"/>
              <w:jc w:val="both"/>
              <w:rPr>
                <w:rFonts w:ascii="Arial" w:hAnsi="Arial" w:cs="Arial"/>
              </w:rPr>
            </w:pPr>
            <w:r>
              <w:rPr>
                <w:rFonts w:ascii="Arial" w:hAnsi="Arial" w:cs="Arial"/>
              </w:rPr>
              <w:t xml:space="preserve">Facebook </w:t>
            </w:r>
          </w:p>
        </w:tc>
        <w:tc>
          <w:tcPr>
            <w:tcW w:w="7791" w:type="dxa"/>
          </w:tcPr>
          <w:p w14:paraId="7366D128" w14:textId="77777777" w:rsidR="007A76DC" w:rsidRDefault="00585C05" w:rsidP="00BE0B8B">
            <w:pPr>
              <w:spacing w:before="120" w:after="120"/>
              <w:jc w:val="both"/>
              <w:rPr>
                <w:rFonts w:ascii="Arial" w:hAnsi="Arial" w:cs="Arial"/>
              </w:rPr>
            </w:pPr>
            <w:hyperlink r:id="rId9" w:history="1">
              <w:r w:rsidR="007A76DC" w:rsidRPr="00433EDB">
                <w:rPr>
                  <w:rStyle w:val="Lienhypertexte"/>
                  <w:rFonts w:ascii="Arial" w:hAnsi="Arial" w:cs="Arial"/>
                </w:rPr>
                <w:t>https://www.facebook.com/innovi.tn</w:t>
              </w:r>
            </w:hyperlink>
            <w:r w:rsidR="007A76DC">
              <w:rPr>
                <w:rFonts w:ascii="Arial" w:hAnsi="Arial" w:cs="Arial"/>
              </w:rPr>
              <w:t xml:space="preserve"> </w:t>
            </w:r>
          </w:p>
          <w:p w14:paraId="4A72E238" w14:textId="77777777" w:rsidR="007A76DC" w:rsidRDefault="00585C05" w:rsidP="00BE0B8B">
            <w:pPr>
              <w:spacing w:before="120" w:after="120"/>
              <w:jc w:val="both"/>
              <w:rPr>
                <w:rFonts w:ascii="Arial" w:hAnsi="Arial" w:cs="Arial"/>
              </w:rPr>
            </w:pPr>
            <w:hyperlink r:id="rId10" w:history="1">
              <w:r w:rsidR="007A76DC" w:rsidRPr="00433EDB">
                <w:rPr>
                  <w:rStyle w:val="Lienhypertexte"/>
                  <w:rFonts w:ascii="Arial" w:hAnsi="Arial" w:cs="Arial"/>
                </w:rPr>
                <w:t>https://www.facebook.com/thetunisianwayTN</w:t>
              </w:r>
            </w:hyperlink>
            <w:r w:rsidR="007A76DC">
              <w:rPr>
                <w:rFonts w:ascii="Arial" w:hAnsi="Arial" w:cs="Arial"/>
              </w:rPr>
              <w:t xml:space="preserve"> </w:t>
            </w:r>
          </w:p>
        </w:tc>
      </w:tr>
      <w:tr w:rsidR="007A76DC" w14:paraId="50B48F65" w14:textId="77777777" w:rsidTr="00E273AC">
        <w:tc>
          <w:tcPr>
            <w:tcW w:w="1271" w:type="dxa"/>
          </w:tcPr>
          <w:p w14:paraId="7A6EE75E" w14:textId="77777777" w:rsidR="007A76DC" w:rsidRDefault="007A76DC" w:rsidP="00BE0B8B">
            <w:pPr>
              <w:spacing w:before="120" w:after="120"/>
              <w:jc w:val="both"/>
              <w:rPr>
                <w:rFonts w:ascii="Arial" w:hAnsi="Arial" w:cs="Arial"/>
              </w:rPr>
            </w:pPr>
            <w:r>
              <w:rPr>
                <w:rFonts w:ascii="Arial" w:hAnsi="Arial" w:cs="Arial"/>
              </w:rPr>
              <w:t xml:space="preserve">Instagram </w:t>
            </w:r>
          </w:p>
        </w:tc>
        <w:tc>
          <w:tcPr>
            <w:tcW w:w="7791" w:type="dxa"/>
          </w:tcPr>
          <w:p w14:paraId="0BAEEC86" w14:textId="77777777" w:rsidR="007A76DC" w:rsidRDefault="00585C05" w:rsidP="00BE0B8B">
            <w:pPr>
              <w:spacing w:before="120" w:after="120"/>
              <w:jc w:val="both"/>
              <w:rPr>
                <w:rFonts w:ascii="Arial" w:hAnsi="Arial" w:cs="Arial"/>
              </w:rPr>
            </w:pPr>
            <w:hyperlink r:id="rId11" w:history="1">
              <w:r w:rsidR="007A76DC" w:rsidRPr="00433EDB">
                <w:rPr>
                  <w:rStyle w:val="Lienhypertexte"/>
                  <w:rFonts w:ascii="Arial" w:hAnsi="Arial" w:cs="Arial"/>
                </w:rPr>
                <w:t>https://www.instagram.com/innovieu4innovation/?hl=fr</w:t>
              </w:r>
            </w:hyperlink>
            <w:r w:rsidR="007A76DC">
              <w:rPr>
                <w:rFonts w:ascii="Arial" w:hAnsi="Arial" w:cs="Arial"/>
              </w:rPr>
              <w:t xml:space="preserve"> </w:t>
            </w:r>
          </w:p>
        </w:tc>
      </w:tr>
      <w:tr w:rsidR="007A76DC" w14:paraId="2CA20ECC" w14:textId="77777777" w:rsidTr="00E273AC">
        <w:tc>
          <w:tcPr>
            <w:tcW w:w="1271" w:type="dxa"/>
          </w:tcPr>
          <w:p w14:paraId="39EDF0CE" w14:textId="77777777" w:rsidR="007A76DC" w:rsidRDefault="007A76DC" w:rsidP="00BE0B8B">
            <w:pPr>
              <w:spacing w:before="120" w:after="120"/>
              <w:jc w:val="both"/>
              <w:rPr>
                <w:rFonts w:ascii="Arial" w:hAnsi="Arial" w:cs="Arial"/>
              </w:rPr>
            </w:pPr>
            <w:proofErr w:type="spellStart"/>
            <w:r>
              <w:rPr>
                <w:rFonts w:ascii="Arial" w:hAnsi="Arial" w:cs="Arial"/>
              </w:rPr>
              <w:t>Linkedin</w:t>
            </w:r>
            <w:proofErr w:type="spellEnd"/>
          </w:p>
        </w:tc>
        <w:tc>
          <w:tcPr>
            <w:tcW w:w="7791" w:type="dxa"/>
          </w:tcPr>
          <w:p w14:paraId="783BE3E0" w14:textId="77777777" w:rsidR="007A76DC" w:rsidRDefault="00585C05" w:rsidP="00BE0B8B">
            <w:pPr>
              <w:spacing w:before="120" w:after="120"/>
              <w:jc w:val="both"/>
              <w:rPr>
                <w:rFonts w:ascii="Arial" w:hAnsi="Arial" w:cs="Arial"/>
              </w:rPr>
            </w:pPr>
            <w:hyperlink r:id="rId12" w:history="1">
              <w:r w:rsidR="007A76DC" w:rsidRPr="00433EDB">
                <w:rPr>
                  <w:rStyle w:val="Lienhypertexte"/>
                  <w:rFonts w:ascii="Arial" w:hAnsi="Arial" w:cs="Arial"/>
                </w:rPr>
                <w:t>https://www.linkedin.com/company/34683424/admin/</w:t>
              </w:r>
            </w:hyperlink>
            <w:r w:rsidR="007A76DC">
              <w:rPr>
                <w:rFonts w:ascii="Arial" w:hAnsi="Arial" w:cs="Arial"/>
              </w:rPr>
              <w:t xml:space="preserve"> </w:t>
            </w:r>
          </w:p>
        </w:tc>
      </w:tr>
      <w:tr w:rsidR="007A76DC" w14:paraId="3C51DB1A" w14:textId="77777777" w:rsidTr="00E273AC">
        <w:tc>
          <w:tcPr>
            <w:tcW w:w="1271" w:type="dxa"/>
          </w:tcPr>
          <w:p w14:paraId="601E7CDA" w14:textId="77777777" w:rsidR="007A76DC" w:rsidRDefault="007A76DC" w:rsidP="00BE0B8B">
            <w:pPr>
              <w:spacing w:before="120" w:after="120"/>
              <w:jc w:val="both"/>
              <w:rPr>
                <w:rFonts w:ascii="Arial" w:hAnsi="Arial" w:cs="Arial"/>
              </w:rPr>
            </w:pPr>
            <w:proofErr w:type="spellStart"/>
            <w:r>
              <w:rPr>
                <w:rFonts w:ascii="Arial" w:hAnsi="Arial" w:cs="Arial"/>
              </w:rPr>
              <w:t>Youtube</w:t>
            </w:r>
            <w:proofErr w:type="spellEnd"/>
          </w:p>
        </w:tc>
        <w:tc>
          <w:tcPr>
            <w:tcW w:w="7791" w:type="dxa"/>
          </w:tcPr>
          <w:p w14:paraId="0CA8A1BF" w14:textId="77777777" w:rsidR="007A76DC" w:rsidRPr="00005700" w:rsidRDefault="00585C05" w:rsidP="00BE0B8B">
            <w:pPr>
              <w:spacing w:before="120" w:after="120"/>
              <w:jc w:val="both"/>
              <w:rPr>
                <w:rFonts w:ascii="Arial" w:eastAsiaTheme="minorHAnsi" w:hAnsi="Arial" w:cs="Arial"/>
                <w:lang w:eastAsia="en-US"/>
              </w:rPr>
            </w:pPr>
            <w:hyperlink r:id="rId13" w:history="1">
              <w:r w:rsidR="007A76DC" w:rsidRPr="00005700">
                <w:rPr>
                  <w:rStyle w:val="Lienhypertexte"/>
                  <w:rFonts w:ascii="Arial" w:hAnsi="Arial" w:cs="Arial"/>
                </w:rPr>
                <w:t>https://www.youtube.com/channel/UCVQaAgzWzVk8msCc4A69nQg</w:t>
              </w:r>
            </w:hyperlink>
            <w:r w:rsidR="007A76DC">
              <w:rPr>
                <w:rFonts w:eastAsiaTheme="minorHAnsi"/>
                <w:lang w:eastAsia="en-US"/>
              </w:rPr>
              <w:t xml:space="preserve"> </w:t>
            </w:r>
            <w:r w:rsidR="007A76DC" w:rsidRPr="00005700">
              <w:rPr>
                <w:rFonts w:eastAsiaTheme="minorHAnsi"/>
                <w:lang w:eastAsia="en-US"/>
              </w:rPr>
              <w:t xml:space="preserve"> (</w:t>
            </w:r>
            <w:r w:rsidR="007A76DC">
              <w:rPr>
                <w:rFonts w:ascii="Arial" w:eastAsiaTheme="minorHAnsi" w:hAnsi="Arial" w:cs="Arial"/>
                <w:lang w:eastAsia="en-US"/>
              </w:rPr>
              <w:t>un focus sur</w:t>
            </w:r>
            <w:r w:rsidR="007A76DC" w:rsidRPr="00005700">
              <w:rPr>
                <w:rFonts w:ascii="Arial" w:eastAsiaTheme="minorHAnsi" w:hAnsi="Arial" w:cs="Arial"/>
                <w:lang w:eastAsia="en-US"/>
              </w:rPr>
              <w:t xml:space="preserve"> le contenu relatif à la web-série : 2 épisodes par mois seront diffusés jusqu’au mois de mai 2022) </w:t>
            </w:r>
            <w:r w:rsidR="007A76DC">
              <w:rPr>
                <w:rFonts w:ascii="Arial" w:eastAsiaTheme="minorHAnsi" w:hAnsi="Arial" w:cs="Arial"/>
                <w:lang w:eastAsia="en-US"/>
              </w:rPr>
              <w:t xml:space="preserve">&gt; </w:t>
            </w:r>
            <w:hyperlink r:id="rId14" w:history="1">
              <w:r w:rsidR="007A76DC" w:rsidRPr="003065A7">
                <w:rPr>
                  <w:rStyle w:val="Lienhypertexte"/>
                  <w:rFonts w:ascii="Arial" w:hAnsi="Arial" w:cs="Arial"/>
                  <w:lang w:eastAsia="en-US"/>
                </w:rPr>
                <w:t>https://www.youtube.com/watch?v=eXHH4Q6zJ2U&amp;list=PLyvG1h0PueDktapMGKCwbuJLTR1I3B8Oa</w:t>
              </w:r>
            </w:hyperlink>
            <w:r w:rsidR="007A76DC">
              <w:rPr>
                <w:rFonts w:ascii="Arial" w:eastAsiaTheme="minorHAnsi" w:hAnsi="Arial" w:cs="Arial"/>
                <w:lang w:eastAsia="en-US"/>
              </w:rPr>
              <w:t xml:space="preserve"> </w:t>
            </w:r>
          </w:p>
        </w:tc>
      </w:tr>
    </w:tbl>
    <w:p w14:paraId="2B4F4F8F" w14:textId="77777777" w:rsidR="007A76DC" w:rsidRDefault="007A76DC" w:rsidP="007A76DC">
      <w:pPr>
        <w:spacing w:before="120" w:after="120"/>
        <w:jc w:val="both"/>
        <w:rPr>
          <w:rFonts w:ascii="Arial" w:hAnsi="Arial" w:cs="Arial"/>
          <w:sz w:val="20"/>
          <w:szCs w:val="20"/>
        </w:rPr>
      </w:pPr>
    </w:p>
    <w:p w14:paraId="1CABF5FF" w14:textId="77777777" w:rsidR="007A76DC" w:rsidRDefault="007A76DC" w:rsidP="007A76DC">
      <w:pPr>
        <w:spacing w:before="120" w:after="120"/>
        <w:jc w:val="both"/>
        <w:rPr>
          <w:rFonts w:ascii="Arial" w:hAnsi="Arial" w:cs="Arial"/>
          <w:sz w:val="20"/>
          <w:szCs w:val="20"/>
        </w:rPr>
      </w:pPr>
      <w:r>
        <w:rPr>
          <w:rFonts w:ascii="Arial" w:hAnsi="Arial" w:cs="Arial"/>
          <w:sz w:val="20"/>
          <w:szCs w:val="20"/>
        </w:rPr>
        <w:t xml:space="preserve">Le prestataire devra proposer une recommandation pour le déploiement de cette stratégie </w:t>
      </w:r>
      <w:proofErr w:type="spellStart"/>
      <w:r>
        <w:rPr>
          <w:rFonts w:ascii="Arial" w:hAnsi="Arial" w:cs="Arial"/>
          <w:sz w:val="20"/>
          <w:szCs w:val="20"/>
        </w:rPr>
        <w:t>always</w:t>
      </w:r>
      <w:proofErr w:type="spellEnd"/>
      <w:r>
        <w:rPr>
          <w:rFonts w:ascii="Arial" w:hAnsi="Arial" w:cs="Arial"/>
          <w:sz w:val="20"/>
          <w:szCs w:val="20"/>
        </w:rPr>
        <w:t>-on, à travers la présentation d’une timeline dédiée et au moyen d’activations créatives.</w:t>
      </w:r>
    </w:p>
    <w:p w14:paraId="0C08F156" w14:textId="77777777" w:rsidR="007A76DC" w:rsidRDefault="007A76DC" w:rsidP="007A76DC">
      <w:pPr>
        <w:spacing w:before="120" w:after="120"/>
        <w:jc w:val="both"/>
        <w:rPr>
          <w:rFonts w:ascii="Arial" w:hAnsi="Arial" w:cs="Arial"/>
          <w:sz w:val="20"/>
          <w:szCs w:val="20"/>
        </w:rPr>
      </w:pPr>
      <w:r>
        <w:rPr>
          <w:rFonts w:ascii="Arial" w:hAnsi="Arial" w:cs="Arial"/>
          <w:sz w:val="20"/>
          <w:szCs w:val="20"/>
        </w:rPr>
        <w:t xml:space="preserve">Una rapport mensuel, comprenant l’ensemble des données (ciblage, </w:t>
      </w:r>
      <w:proofErr w:type="spellStart"/>
      <w:r>
        <w:rPr>
          <w:rFonts w:ascii="Arial" w:hAnsi="Arial" w:cs="Arial"/>
          <w:sz w:val="20"/>
          <w:szCs w:val="20"/>
        </w:rPr>
        <w:t>kpis</w:t>
      </w:r>
      <w:proofErr w:type="spellEnd"/>
      <w:r>
        <w:rPr>
          <w:rFonts w:ascii="Arial" w:hAnsi="Arial" w:cs="Arial"/>
          <w:sz w:val="20"/>
          <w:szCs w:val="20"/>
        </w:rPr>
        <w:t xml:space="preserve">, résultats, etc.) devra être remis par le prestataire. </w:t>
      </w:r>
    </w:p>
    <w:p w14:paraId="4E1F1E79" w14:textId="77777777" w:rsidR="007A76DC" w:rsidRDefault="007A76DC" w:rsidP="007A76DC">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Contexte des actions promotionnelles : </w:t>
      </w:r>
    </w:p>
    <w:p w14:paraId="1AE0E492" w14:textId="77777777" w:rsidR="007A76DC" w:rsidRDefault="007A76DC" w:rsidP="007A76DC">
      <w:pPr>
        <w:pStyle w:val="Paragraphedeliste"/>
        <w:numPr>
          <w:ilvl w:val="0"/>
          <w:numId w:val="10"/>
        </w:numPr>
        <w:autoSpaceDE w:val="0"/>
        <w:autoSpaceDN w:val="0"/>
        <w:adjustRightInd w:val="0"/>
        <w:spacing w:after="0" w:line="240" w:lineRule="auto"/>
        <w:jc w:val="both"/>
        <w:rPr>
          <w:rFonts w:ascii="Arial" w:hAnsi="Arial" w:cs="Arial"/>
          <w:color w:val="000000"/>
          <w:sz w:val="20"/>
          <w:szCs w:val="20"/>
        </w:rPr>
      </w:pPr>
      <w:r w:rsidRPr="00AB79F9">
        <w:rPr>
          <w:rFonts w:ascii="Arial" w:hAnsi="Arial" w:cs="Arial"/>
          <w:color w:val="000000"/>
          <w:sz w:val="20"/>
          <w:szCs w:val="20"/>
        </w:rPr>
        <w:t xml:space="preserve">Valorisation des actions mises en place par les bénéficiaires des subventions du projet </w:t>
      </w:r>
      <w:proofErr w:type="spellStart"/>
      <w:r w:rsidRPr="00AB79F9">
        <w:rPr>
          <w:rFonts w:ascii="Arial" w:hAnsi="Arial" w:cs="Arial"/>
          <w:color w:val="000000"/>
          <w:sz w:val="20"/>
          <w:szCs w:val="20"/>
        </w:rPr>
        <w:t>Innovi</w:t>
      </w:r>
      <w:proofErr w:type="spellEnd"/>
      <w:r w:rsidRPr="00AB79F9">
        <w:rPr>
          <w:rFonts w:ascii="Arial" w:hAnsi="Arial" w:cs="Arial"/>
          <w:color w:val="000000"/>
          <w:sz w:val="20"/>
          <w:szCs w:val="20"/>
        </w:rPr>
        <w:t xml:space="preserve"> (valorisation de chaque projet) : </w:t>
      </w:r>
      <w:hyperlink r:id="rId15" w:history="1">
        <w:r w:rsidRPr="00AB79F9">
          <w:rPr>
            <w:rStyle w:val="Lienhypertexte"/>
            <w:rFonts w:ascii="Arial" w:hAnsi="Arial" w:cs="Arial"/>
            <w:sz w:val="20"/>
            <w:szCs w:val="20"/>
          </w:rPr>
          <w:t>https://innovi.tn/projets-beneficiaires/</w:t>
        </w:r>
      </w:hyperlink>
      <w:r w:rsidRPr="00AB79F9">
        <w:rPr>
          <w:rFonts w:ascii="Arial" w:hAnsi="Arial" w:cs="Arial"/>
          <w:color w:val="000000"/>
          <w:sz w:val="20"/>
          <w:szCs w:val="20"/>
        </w:rPr>
        <w:t xml:space="preserve"> </w:t>
      </w:r>
    </w:p>
    <w:p w14:paraId="40AD7BFF" w14:textId="77777777" w:rsidR="007A76DC" w:rsidRDefault="007A76DC" w:rsidP="007A76DC">
      <w:pPr>
        <w:pStyle w:val="Paragraphedeliste"/>
        <w:numPr>
          <w:ilvl w:val="0"/>
          <w:numId w:val="10"/>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lastRenderedPageBreak/>
        <w:t xml:space="preserve">Valorisation des activités globales auprès de l’écosystème innovation du projet </w:t>
      </w:r>
      <w:proofErr w:type="spellStart"/>
      <w:r>
        <w:rPr>
          <w:rFonts w:ascii="Arial" w:hAnsi="Arial" w:cs="Arial"/>
          <w:color w:val="000000"/>
          <w:sz w:val="20"/>
          <w:szCs w:val="20"/>
        </w:rPr>
        <w:t>Innov’i</w:t>
      </w:r>
      <w:proofErr w:type="spellEnd"/>
      <w:r>
        <w:rPr>
          <w:rFonts w:ascii="Arial" w:hAnsi="Arial" w:cs="Arial"/>
          <w:color w:val="000000"/>
          <w:sz w:val="20"/>
          <w:szCs w:val="20"/>
        </w:rPr>
        <w:t xml:space="preserve"> : </w:t>
      </w:r>
      <w:hyperlink r:id="rId16" w:history="1">
        <w:r w:rsidRPr="003065A7">
          <w:rPr>
            <w:rStyle w:val="Lienhypertexte"/>
            <w:rFonts w:ascii="Arial" w:hAnsi="Arial" w:cs="Arial"/>
            <w:sz w:val="20"/>
            <w:szCs w:val="20"/>
          </w:rPr>
          <w:t>https://innovi.tn/composantes/</w:t>
        </w:r>
      </w:hyperlink>
      <w:r>
        <w:rPr>
          <w:rFonts w:ascii="Arial" w:hAnsi="Arial" w:cs="Arial"/>
          <w:color w:val="000000"/>
          <w:sz w:val="20"/>
          <w:szCs w:val="20"/>
        </w:rPr>
        <w:t xml:space="preserve"> </w:t>
      </w:r>
    </w:p>
    <w:p w14:paraId="5A7AC000" w14:textId="77777777" w:rsidR="007A76DC" w:rsidRPr="00AB79F9" w:rsidRDefault="007A76DC" w:rsidP="007A76DC">
      <w:pPr>
        <w:pStyle w:val="Paragraphedeliste"/>
        <w:numPr>
          <w:ilvl w:val="0"/>
          <w:numId w:val="10"/>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Valorisation de la web-série portée par le projet </w:t>
      </w:r>
      <w:proofErr w:type="spellStart"/>
      <w:r>
        <w:rPr>
          <w:rFonts w:ascii="Arial" w:hAnsi="Arial" w:cs="Arial"/>
          <w:color w:val="000000"/>
          <w:sz w:val="20"/>
          <w:szCs w:val="20"/>
        </w:rPr>
        <w:t>Innov’i</w:t>
      </w:r>
      <w:proofErr w:type="spellEnd"/>
      <w:r>
        <w:rPr>
          <w:rFonts w:ascii="Arial" w:hAnsi="Arial" w:cs="Arial"/>
          <w:color w:val="000000"/>
          <w:sz w:val="20"/>
          <w:szCs w:val="20"/>
        </w:rPr>
        <w:t xml:space="preserve"> : </w:t>
      </w:r>
      <w:hyperlink r:id="rId17" w:history="1">
        <w:r w:rsidRPr="0026600C">
          <w:rPr>
            <w:rStyle w:val="Lienhypertexte"/>
            <w:rFonts w:ascii="Arial" w:hAnsi="Arial" w:cs="Arial"/>
            <w:sz w:val="20"/>
            <w:szCs w:val="20"/>
          </w:rPr>
          <w:t xml:space="preserve">The </w:t>
        </w:r>
        <w:proofErr w:type="spellStart"/>
        <w:r w:rsidRPr="0026600C">
          <w:rPr>
            <w:rStyle w:val="Lienhypertexte"/>
            <w:rFonts w:ascii="Arial" w:hAnsi="Arial" w:cs="Arial"/>
            <w:sz w:val="20"/>
            <w:szCs w:val="20"/>
          </w:rPr>
          <w:t>Tunisian</w:t>
        </w:r>
        <w:proofErr w:type="spellEnd"/>
        <w:r w:rsidRPr="0026600C">
          <w:rPr>
            <w:rStyle w:val="Lienhypertexte"/>
            <w:rFonts w:ascii="Arial" w:hAnsi="Arial" w:cs="Arial"/>
            <w:sz w:val="20"/>
            <w:szCs w:val="20"/>
          </w:rPr>
          <w:t xml:space="preserve"> </w:t>
        </w:r>
        <w:proofErr w:type="spellStart"/>
        <w:r w:rsidRPr="0026600C">
          <w:rPr>
            <w:rStyle w:val="Lienhypertexte"/>
            <w:rFonts w:ascii="Arial" w:hAnsi="Arial" w:cs="Arial"/>
            <w:sz w:val="20"/>
            <w:szCs w:val="20"/>
          </w:rPr>
          <w:t>Way</w:t>
        </w:r>
        <w:proofErr w:type="spellEnd"/>
      </w:hyperlink>
    </w:p>
    <w:p w14:paraId="32249C17" w14:textId="77777777" w:rsidR="007A76DC" w:rsidRDefault="007A76DC" w:rsidP="007A76DC">
      <w:pPr>
        <w:autoSpaceDE w:val="0"/>
        <w:autoSpaceDN w:val="0"/>
        <w:adjustRightInd w:val="0"/>
        <w:spacing w:after="0" w:line="240" w:lineRule="auto"/>
        <w:jc w:val="both"/>
        <w:rPr>
          <w:rFonts w:ascii="Arial" w:hAnsi="Arial" w:cs="Arial"/>
          <w:color w:val="000000"/>
          <w:sz w:val="20"/>
          <w:szCs w:val="20"/>
        </w:rPr>
      </w:pPr>
    </w:p>
    <w:p w14:paraId="4184DAE6" w14:textId="77777777" w:rsidR="007A76DC" w:rsidRDefault="007A76DC" w:rsidP="007A76DC">
      <w:pPr>
        <w:autoSpaceDE w:val="0"/>
        <w:autoSpaceDN w:val="0"/>
        <w:adjustRightInd w:val="0"/>
        <w:spacing w:after="0" w:line="240" w:lineRule="auto"/>
        <w:jc w:val="both"/>
        <w:rPr>
          <w:rFonts w:ascii="Arial" w:hAnsi="Arial" w:cs="Arial"/>
          <w:color w:val="000000"/>
          <w:sz w:val="20"/>
          <w:szCs w:val="20"/>
          <w:u w:val="single"/>
        </w:rPr>
      </w:pPr>
    </w:p>
    <w:p w14:paraId="20CE7A68" w14:textId="77777777" w:rsidR="007A76DC" w:rsidRDefault="007A76DC" w:rsidP="007A76DC">
      <w:pPr>
        <w:autoSpaceDE w:val="0"/>
        <w:autoSpaceDN w:val="0"/>
        <w:adjustRightInd w:val="0"/>
        <w:spacing w:after="0" w:line="240" w:lineRule="auto"/>
        <w:jc w:val="both"/>
        <w:rPr>
          <w:rFonts w:ascii="Arial" w:hAnsi="Arial" w:cs="Arial"/>
          <w:color w:val="000000"/>
          <w:sz w:val="20"/>
          <w:szCs w:val="20"/>
          <w:u w:val="single"/>
        </w:rPr>
      </w:pPr>
      <w:r w:rsidRPr="001E37B4">
        <w:rPr>
          <w:rFonts w:ascii="Arial" w:hAnsi="Arial" w:cs="Arial"/>
          <w:color w:val="000000"/>
          <w:sz w:val="20"/>
          <w:szCs w:val="20"/>
          <w:u w:val="single"/>
        </w:rPr>
        <w:t xml:space="preserve">Promotion </w:t>
      </w:r>
      <w:r>
        <w:rPr>
          <w:rFonts w:ascii="Arial" w:hAnsi="Arial" w:cs="Arial"/>
          <w:color w:val="000000"/>
          <w:sz w:val="20"/>
          <w:szCs w:val="20"/>
          <w:u w:val="single"/>
        </w:rPr>
        <w:t xml:space="preserve">sur les réseaux sociaux </w:t>
      </w:r>
      <w:r w:rsidRPr="001E37B4">
        <w:rPr>
          <w:rFonts w:ascii="Arial" w:hAnsi="Arial" w:cs="Arial"/>
          <w:color w:val="000000"/>
          <w:sz w:val="20"/>
          <w:szCs w:val="20"/>
          <w:u w:val="single"/>
        </w:rPr>
        <w:t xml:space="preserve">par les influenceurs digitaux </w:t>
      </w:r>
    </w:p>
    <w:p w14:paraId="2C3A9AE2" w14:textId="77777777" w:rsidR="007A76DC" w:rsidRDefault="007A76DC" w:rsidP="007A76DC">
      <w:pPr>
        <w:autoSpaceDE w:val="0"/>
        <w:autoSpaceDN w:val="0"/>
        <w:adjustRightInd w:val="0"/>
        <w:spacing w:after="0" w:line="240" w:lineRule="auto"/>
        <w:jc w:val="both"/>
        <w:rPr>
          <w:rFonts w:ascii="Arial" w:hAnsi="Arial" w:cs="Arial"/>
          <w:color w:val="000000"/>
          <w:sz w:val="20"/>
          <w:szCs w:val="20"/>
          <w:u w:val="single"/>
        </w:rPr>
      </w:pPr>
    </w:p>
    <w:p w14:paraId="5F54A54B" w14:textId="77777777" w:rsidR="007A76DC" w:rsidRDefault="007A76DC" w:rsidP="007A76DC">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 xml:space="preserve">En lien avec le déploiement Social Media, une </w:t>
      </w:r>
      <w:r w:rsidRPr="00FC0396">
        <w:rPr>
          <w:rFonts w:ascii="Arial" w:hAnsi="Arial" w:cs="Arial"/>
          <w:color w:val="000000"/>
          <w:sz w:val="20"/>
          <w:szCs w:val="20"/>
        </w:rPr>
        <w:t xml:space="preserve">campagne de promotion des contenus du projet </w:t>
      </w:r>
      <w:proofErr w:type="spellStart"/>
      <w:r w:rsidRPr="00FC0396">
        <w:rPr>
          <w:rFonts w:ascii="Arial" w:hAnsi="Arial" w:cs="Arial"/>
          <w:color w:val="000000"/>
          <w:sz w:val="20"/>
          <w:szCs w:val="20"/>
        </w:rPr>
        <w:t>Innov’i</w:t>
      </w:r>
      <w:proofErr w:type="spellEnd"/>
      <w:r w:rsidRPr="00FC0396">
        <w:rPr>
          <w:rFonts w:ascii="Arial" w:hAnsi="Arial" w:cs="Arial"/>
          <w:color w:val="000000"/>
          <w:sz w:val="20"/>
          <w:szCs w:val="20"/>
        </w:rPr>
        <w:t xml:space="preserve"> </w:t>
      </w:r>
      <w:r>
        <w:rPr>
          <w:rFonts w:ascii="Arial" w:hAnsi="Arial" w:cs="Arial"/>
          <w:color w:val="000000"/>
          <w:sz w:val="20"/>
          <w:szCs w:val="20"/>
        </w:rPr>
        <w:t xml:space="preserve">sera mise en place </w:t>
      </w:r>
      <w:r w:rsidRPr="00FC0396">
        <w:rPr>
          <w:rFonts w:ascii="Arial" w:hAnsi="Arial" w:cs="Arial"/>
          <w:color w:val="000000"/>
          <w:sz w:val="20"/>
          <w:szCs w:val="20"/>
        </w:rPr>
        <w:t xml:space="preserve">à travers </w:t>
      </w:r>
      <w:r>
        <w:rPr>
          <w:rFonts w:ascii="Arial" w:hAnsi="Arial" w:cs="Arial"/>
          <w:color w:val="000000"/>
          <w:sz w:val="20"/>
          <w:szCs w:val="20"/>
        </w:rPr>
        <w:t xml:space="preserve">une </w:t>
      </w:r>
      <w:r w:rsidRPr="00FC0396">
        <w:rPr>
          <w:rFonts w:ascii="Arial" w:hAnsi="Arial" w:cs="Arial"/>
          <w:color w:val="000000"/>
          <w:sz w:val="20"/>
          <w:szCs w:val="20"/>
        </w:rPr>
        <w:t>stratégie de marketing l’influence par l’identification de micro influenceurs engagés sur les contenus en lien avec les théma</w:t>
      </w:r>
      <w:r>
        <w:rPr>
          <w:rFonts w:ascii="Arial" w:hAnsi="Arial" w:cs="Arial"/>
          <w:color w:val="000000"/>
          <w:sz w:val="20"/>
          <w:szCs w:val="20"/>
        </w:rPr>
        <w:t xml:space="preserve">tiques couvertes par le projet </w:t>
      </w:r>
      <w:proofErr w:type="spellStart"/>
      <w:r>
        <w:rPr>
          <w:rFonts w:ascii="Arial" w:hAnsi="Arial" w:cs="Arial"/>
          <w:color w:val="000000"/>
          <w:sz w:val="20"/>
          <w:szCs w:val="20"/>
        </w:rPr>
        <w:t>Innov’i</w:t>
      </w:r>
      <w:proofErr w:type="spellEnd"/>
      <w:r w:rsidRPr="00FC0396">
        <w:rPr>
          <w:rFonts w:ascii="Arial" w:hAnsi="Arial" w:cs="Arial"/>
          <w:color w:val="000000"/>
          <w:sz w:val="20"/>
          <w:szCs w:val="20"/>
        </w:rPr>
        <w:t xml:space="preserve">. Ce déploiement devra intégrer au moins deux influenceurs. </w:t>
      </w:r>
      <w:r>
        <w:rPr>
          <w:rFonts w:ascii="Arial" w:hAnsi="Arial" w:cs="Arial"/>
          <w:color w:val="000000"/>
          <w:sz w:val="20"/>
          <w:szCs w:val="20"/>
        </w:rPr>
        <w:t>Le budget alloué à cette action sera indépendant du budget décrit plus haut.</w:t>
      </w:r>
      <w:r>
        <w:rPr>
          <w:rStyle w:val="Appelnotedebasdep"/>
          <w:rFonts w:ascii="Arial" w:hAnsi="Arial" w:cs="Arial"/>
          <w:color w:val="000000"/>
        </w:rPr>
        <w:footnoteReference w:id="1"/>
      </w:r>
      <w:r>
        <w:rPr>
          <w:rFonts w:ascii="Arial" w:hAnsi="Arial" w:cs="Arial"/>
          <w:color w:val="000000"/>
          <w:sz w:val="20"/>
          <w:szCs w:val="20"/>
        </w:rPr>
        <w:t xml:space="preserve"> </w:t>
      </w:r>
    </w:p>
    <w:p w14:paraId="4D561C3E" w14:textId="77777777" w:rsidR="007A76DC" w:rsidRPr="00FC0396" w:rsidRDefault="007A76DC" w:rsidP="007A76DC">
      <w:pPr>
        <w:autoSpaceDE w:val="0"/>
        <w:autoSpaceDN w:val="0"/>
        <w:adjustRightInd w:val="0"/>
        <w:spacing w:after="0" w:line="276" w:lineRule="auto"/>
        <w:jc w:val="both"/>
        <w:rPr>
          <w:rFonts w:ascii="Arial" w:hAnsi="Arial" w:cs="Arial"/>
          <w:color w:val="000000"/>
          <w:sz w:val="20"/>
          <w:szCs w:val="20"/>
        </w:rPr>
      </w:pPr>
    </w:p>
    <w:p w14:paraId="7B8642DF" w14:textId="77777777" w:rsidR="007A76DC" w:rsidRDefault="007A76DC" w:rsidP="007A76DC">
      <w:pPr>
        <w:autoSpaceDE w:val="0"/>
        <w:autoSpaceDN w:val="0"/>
        <w:adjustRightInd w:val="0"/>
        <w:spacing w:after="0" w:line="240" w:lineRule="auto"/>
        <w:jc w:val="both"/>
        <w:rPr>
          <w:rFonts w:ascii="Arial" w:hAnsi="Arial" w:cs="Arial"/>
          <w:color w:val="000000"/>
          <w:sz w:val="20"/>
          <w:szCs w:val="20"/>
        </w:rPr>
      </w:pPr>
    </w:p>
    <w:p w14:paraId="68C068BC" w14:textId="77777777" w:rsidR="007A76DC" w:rsidRPr="006F5C27" w:rsidRDefault="007A76DC" w:rsidP="007A76DC">
      <w:pPr>
        <w:autoSpaceDE w:val="0"/>
        <w:autoSpaceDN w:val="0"/>
        <w:adjustRightInd w:val="0"/>
        <w:spacing w:after="0" w:line="240" w:lineRule="auto"/>
        <w:jc w:val="both"/>
        <w:rPr>
          <w:rFonts w:ascii="Arial" w:hAnsi="Arial" w:cs="Arial"/>
          <w:b/>
          <w:bCs/>
          <w:i/>
          <w:iCs/>
          <w:color w:val="000000"/>
          <w:sz w:val="20"/>
          <w:szCs w:val="20"/>
        </w:rPr>
      </w:pPr>
      <w:r w:rsidRPr="006F5C27">
        <w:rPr>
          <w:rFonts w:ascii="Arial" w:hAnsi="Arial" w:cs="Arial"/>
          <w:b/>
          <w:bCs/>
          <w:i/>
          <w:iCs/>
          <w:color w:val="000000"/>
          <w:sz w:val="20"/>
          <w:szCs w:val="20"/>
        </w:rPr>
        <w:t>Communication offline</w:t>
      </w:r>
      <w:bookmarkStart w:id="2" w:name="_GoBack"/>
      <w:bookmarkEnd w:id="2"/>
    </w:p>
    <w:p w14:paraId="387EDABA" w14:textId="77777777" w:rsidR="007A76DC" w:rsidRDefault="007A76DC" w:rsidP="007A76DC">
      <w:pPr>
        <w:autoSpaceDE w:val="0"/>
        <w:autoSpaceDN w:val="0"/>
        <w:adjustRightInd w:val="0"/>
        <w:spacing w:after="0" w:line="240" w:lineRule="auto"/>
        <w:jc w:val="both"/>
        <w:rPr>
          <w:rFonts w:ascii="Arial" w:hAnsi="Arial" w:cs="Arial"/>
          <w:color w:val="000000"/>
          <w:sz w:val="20"/>
          <w:szCs w:val="20"/>
        </w:rPr>
      </w:pPr>
    </w:p>
    <w:p w14:paraId="7599D0A8" w14:textId="77777777" w:rsidR="007A76DC" w:rsidRDefault="007A76DC" w:rsidP="007A76DC">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Le prestataire devra proposer des recommandations pour une présence médias pour une période de 24 mois (Radio/TV) afin de garantir la visibilité du projet et la couverture de nos activités à travers des interventions ponctuelles</w:t>
      </w:r>
    </w:p>
    <w:p w14:paraId="28E6BAFD" w14:textId="77777777" w:rsidR="007A76DC" w:rsidRDefault="007A76DC" w:rsidP="007A76DC">
      <w:pPr>
        <w:autoSpaceDE w:val="0"/>
        <w:autoSpaceDN w:val="0"/>
        <w:adjustRightInd w:val="0"/>
        <w:spacing w:after="0" w:line="240" w:lineRule="auto"/>
        <w:jc w:val="both"/>
        <w:rPr>
          <w:rFonts w:ascii="Arial" w:hAnsi="Arial" w:cs="Arial"/>
          <w:color w:val="000000"/>
          <w:sz w:val="20"/>
          <w:szCs w:val="20"/>
        </w:rPr>
      </w:pPr>
    </w:p>
    <w:p w14:paraId="36A03C6D" w14:textId="77777777" w:rsidR="007A76DC" w:rsidRDefault="007A76DC" w:rsidP="007A76DC">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Contexte des actions promotionnelles : </w:t>
      </w:r>
    </w:p>
    <w:p w14:paraId="3C3AE422" w14:textId="77777777" w:rsidR="007A76DC" w:rsidRDefault="007A76DC" w:rsidP="007A76DC">
      <w:pPr>
        <w:pStyle w:val="Paragraphedeliste"/>
        <w:numPr>
          <w:ilvl w:val="0"/>
          <w:numId w:val="10"/>
        </w:numPr>
        <w:autoSpaceDE w:val="0"/>
        <w:autoSpaceDN w:val="0"/>
        <w:adjustRightInd w:val="0"/>
        <w:spacing w:after="0" w:line="240" w:lineRule="auto"/>
        <w:jc w:val="both"/>
        <w:rPr>
          <w:rFonts w:ascii="Arial" w:hAnsi="Arial" w:cs="Arial"/>
          <w:color w:val="000000"/>
          <w:sz w:val="20"/>
          <w:szCs w:val="20"/>
        </w:rPr>
      </w:pPr>
      <w:r w:rsidRPr="00AB79F9">
        <w:rPr>
          <w:rFonts w:ascii="Arial" w:hAnsi="Arial" w:cs="Arial"/>
          <w:color w:val="000000"/>
          <w:sz w:val="20"/>
          <w:szCs w:val="20"/>
        </w:rPr>
        <w:t xml:space="preserve">Valorisation des actions mises en place par les bénéficiaires des subventions du projet </w:t>
      </w:r>
      <w:proofErr w:type="spellStart"/>
      <w:r w:rsidRPr="00AB79F9">
        <w:rPr>
          <w:rFonts w:ascii="Arial" w:hAnsi="Arial" w:cs="Arial"/>
          <w:color w:val="000000"/>
          <w:sz w:val="20"/>
          <w:szCs w:val="20"/>
        </w:rPr>
        <w:t>Innovi</w:t>
      </w:r>
      <w:proofErr w:type="spellEnd"/>
      <w:r w:rsidRPr="00AB79F9">
        <w:rPr>
          <w:rFonts w:ascii="Arial" w:hAnsi="Arial" w:cs="Arial"/>
          <w:color w:val="000000"/>
          <w:sz w:val="20"/>
          <w:szCs w:val="20"/>
        </w:rPr>
        <w:t xml:space="preserve"> (valorisation de chaque projet) : </w:t>
      </w:r>
      <w:hyperlink r:id="rId18" w:history="1">
        <w:r w:rsidRPr="00AB79F9">
          <w:rPr>
            <w:rStyle w:val="Lienhypertexte"/>
            <w:rFonts w:ascii="Arial" w:hAnsi="Arial" w:cs="Arial"/>
            <w:sz w:val="20"/>
            <w:szCs w:val="20"/>
          </w:rPr>
          <w:t>https://innovi.tn/projets-beneficiaires/</w:t>
        </w:r>
      </w:hyperlink>
      <w:r w:rsidRPr="00AB79F9">
        <w:rPr>
          <w:rFonts w:ascii="Arial" w:hAnsi="Arial" w:cs="Arial"/>
          <w:color w:val="000000"/>
          <w:sz w:val="20"/>
          <w:szCs w:val="20"/>
        </w:rPr>
        <w:t xml:space="preserve"> </w:t>
      </w:r>
    </w:p>
    <w:p w14:paraId="3A4ED195" w14:textId="77777777" w:rsidR="007A76DC" w:rsidRDefault="007A76DC" w:rsidP="007A76DC">
      <w:pPr>
        <w:pStyle w:val="Paragraphedeliste"/>
        <w:numPr>
          <w:ilvl w:val="0"/>
          <w:numId w:val="10"/>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Valorisation des activités globales auprès de l’écosystème innovation du projet </w:t>
      </w:r>
      <w:proofErr w:type="spellStart"/>
      <w:r>
        <w:rPr>
          <w:rFonts w:ascii="Arial" w:hAnsi="Arial" w:cs="Arial"/>
          <w:color w:val="000000"/>
          <w:sz w:val="20"/>
          <w:szCs w:val="20"/>
        </w:rPr>
        <w:t>Innov’i</w:t>
      </w:r>
      <w:proofErr w:type="spellEnd"/>
      <w:r>
        <w:rPr>
          <w:rFonts w:ascii="Arial" w:hAnsi="Arial" w:cs="Arial"/>
          <w:color w:val="000000"/>
          <w:sz w:val="20"/>
          <w:szCs w:val="20"/>
        </w:rPr>
        <w:t xml:space="preserve"> : </w:t>
      </w:r>
      <w:hyperlink r:id="rId19" w:history="1">
        <w:r w:rsidRPr="003065A7">
          <w:rPr>
            <w:rStyle w:val="Lienhypertexte"/>
            <w:rFonts w:ascii="Arial" w:hAnsi="Arial" w:cs="Arial"/>
            <w:sz w:val="20"/>
            <w:szCs w:val="20"/>
          </w:rPr>
          <w:t>https://innovi.tn/composantes/</w:t>
        </w:r>
      </w:hyperlink>
      <w:r>
        <w:rPr>
          <w:rFonts w:ascii="Arial" w:hAnsi="Arial" w:cs="Arial"/>
          <w:color w:val="000000"/>
          <w:sz w:val="20"/>
          <w:szCs w:val="20"/>
        </w:rPr>
        <w:t xml:space="preserve"> </w:t>
      </w:r>
    </w:p>
    <w:p w14:paraId="7CCB03D0" w14:textId="77777777" w:rsidR="007A76DC" w:rsidRPr="00506ADA" w:rsidRDefault="007A76DC" w:rsidP="007A76DC">
      <w:pPr>
        <w:pStyle w:val="Paragraphedeliste"/>
        <w:numPr>
          <w:ilvl w:val="0"/>
          <w:numId w:val="10"/>
        </w:numPr>
        <w:autoSpaceDE w:val="0"/>
        <w:autoSpaceDN w:val="0"/>
        <w:adjustRightInd w:val="0"/>
        <w:spacing w:after="0" w:line="240" w:lineRule="auto"/>
        <w:jc w:val="both"/>
        <w:rPr>
          <w:rStyle w:val="Lienhypertexte"/>
          <w:rFonts w:ascii="Arial" w:hAnsi="Arial" w:cs="Arial"/>
          <w:color w:val="000000"/>
          <w:sz w:val="20"/>
          <w:szCs w:val="20"/>
        </w:rPr>
      </w:pPr>
      <w:r>
        <w:rPr>
          <w:rFonts w:ascii="Arial" w:hAnsi="Arial" w:cs="Arial"/>
          <w:color w:val="000000"/>
          <w:sz w:val="20"/>
          <w:szCs w:val="20"/>
        </w:rPr>
        <w:t xml:space="preserve">Valorisation de la web-série portée par le projet </w:t>
      </w:r>
      <w:proofErr w:type="spellStart"/>
      <w:r>
        <w:rPr>
          <w:rFonts w:ascii="Arial" w:hAnsi="Arial" w:cs="Arial"/>
          <w:color w:val="000000"/>
          <w:sz w:val="20"/>
          <w:szCs w:val="20"/>
        </w:rPr>
        <w:t>Innov’i</w:t>
      </w:r>
      <w:proofErr w:type="spellEnd"/>
      <w:r>
        <w:rPr>
          <w:rFonts w:ascii="Arial" w:hAnsi="Arial" w:cs="Arial"/>
          <w:color w:val="000000"/>
          <w:sz w:val="20"/>
          <w:szCs w:val="20"/>
        </w:rPr>
        <w:t xml:space="preserve"> : </w:t>
      </w:r>
      <w:hyperlink r:id="rId20" w:history="1">
        <w:r w:rsidRPr="0026600C">
          <w:rPr>
            <w:rStyle w:val="Lienhypertexte"/>
            <w:rFonts w:ascii="Arial" w:hAnsi="Arial" w:cs="Arial"/>
            <w:sz w:val="20"/>
            <w:szCs w:val="20"/>
          </w:rPr>
          <w:t xml:space="preserve">The </w:t>
        </w:r>
        <w:proofErr w:type="spellStart"/>
        <w:r w:rsidRPr="0026600C">
          <w:rPr>
            <w:rStyle w:val="Lienhypertexte"/>
            <w:rFonts w:ascii="Arial" w:hAnsi="Arial" w:cs="Arial"/>
            <w:sz w:val="20"/>
            <w:szCs w:val="20"/>
          </w:rPr>
          <w:t>Tunisian</w:t>
        </w:r>
        <w:proofErr w:type="spellEnd"/>
        <w:r w:rsidRPr="0026600C">
          <w:rPr>
            <w:rStyle w:val="Lienhypertexte"/>
            <w:rFonts w:ascii="Arial" w:hAnsi="Arial" w:cs="Arial"/>
            <w:sz w:val="20"/>
            <w:szCs w:val="20"/>
          </w:rPr>
          <w:t xml:space="preserve"> </w:t>
        </w:r>
        <w:proofErr w:type="spellStart"/>
        <w:r w:rsidRPr="0026600C">
          <w:rPr>
            <w:rStyle w:val="Lienhypertexte"/>
            <w:rFonts w:ascii="Arial" w:hAnsi="Arial" w:cs="Arial"/>
            <w:sz w:val="20"/>
            <w:szCs w:val="20"/>
          </w:rPr>
          <w:t>Way</w:t>
        </w:r>
        <w:proofErr w:type="spellEnd"/>
      </w:hyperlink>
    </w:p>
    <w:p w14:paraId="135E35BB" w14:textId="77777777" w:rsidR="007A76DC" w:rsidRPr="00506ADA" w:rsidRDefault="007A76DC" w:rsidP="007A76DC">
      <w:pPr>
        <w:autoSpaceDE w:val="0"/>
        <w:autoSpaceDN w:val="0"/>
        <w:adjustRightInd w:val="0"/>
        <w:spacing w:after="0" w:line="240" w:lineRule="auto"/>
        <w:jc w:val="both"/>
        <w:rPr>
          <w:rFonts w:ascii="Arial" w:hAnsi="Arial" w:cs="Arial"/>
          <w:color w:val="000000"/>
          <w:sz w:val="20"/>
          <w:szCs w:val="20"/>
        </w:rPr>
      </w:pPr>
    </w:p>
    <w:p w14:paraId="5230CFE3" w14:textId="22849990" w:rsidR="00C979AA" w:rsidRPr="00C979AA" w:rsidRDefault="007F55FE" w:rsidP="00C979AA">
      <w:pPr>
        <w:spacing w:before="120" w:after="120"/>
        <w:ind w:firstLine="708"/>
        <w:jc w:val="both"/>
        <w:rPr>
          <w:rFonts w:ascii="Arial" w:hAnsi="Arial" w:cs="Arial"/>
          <w:b/>
          <w:bCs/>
          <w:sz w:val="20"/>
          <w:szCs w:val="20"/>
        </w:rPr>
      </w:pPr>
      <w:r>
        <w:rPr>
          <w:rFonts w:ascii="Arial" w:hAnsi="Arial" w:cs="Arial"/>
          <w:b/>
          <w:bCs/>
          <w:sz w:val="20"/>
          <w:szCs w:val="20"/>
        </w:rPr>
        <w:t>Lot 3 : Production</w:t>
      </w:r>
      <w:r w:rsidR="00C979AA" w:rsidRPr="00C979AA">
        <w:rPr>
          <w:rFonts w:ascii="Arial" w:hAnsi="Arial" w:cs="Arial"/>
          <w:b/>
          <w:bCs/>
          <w:sz w:val="20"/>
          <w:szCs w:val="20"/>
        </w:rPr>
        <w:t xml:space="preserve"> audiovisuelle</w:t>
      </w:r>
    </w:p>
    <w:p w14:paraId="20400174" w14:textId="7D94FE36" w:rsidR="007A76DC" w:rsidRDefault="007A76DC" w:rsidP="007A76DC">
      <w:pPr>
        <w:autoSpaceDE w:val="0"/>
        <w:autoSpaceDN w:val="0"/>
        <w:adjustRightInd w:val="0"/>
        <w:spacing w:after="0" w:line="240" w:lineRule="auto"/>
        <w:jc w:val="both"/>
        <w:rPr>
          <w:rFonts w:ascii="Arial" w:hAnsi="Arial" w:cs="Arial"/>
          <w:color w:val="000000"/>
          <w:sz w:val="20"/>
          <w:szCs w:val="20"/>
        </w:rPr>
      </w:pPr>
    </w:p>
    <w:p w14:paraId="51A0A11E" w14:textId="77777777" w:rsidR="00C979AA" w:rsidRPr="007F55FE" w:rsidRDefault="00C979AA" w:rsidP="00C979AA">
      <w:pPr>
        <w:jc w:val="both"/>
        <w:rPr>
          <w:rFonts w:ascii="Arial" w:hAnsi="Arial" w:cs="Arial"/>
          <w:color w:val="000000"/>
          <w:sz w:val="20"/>
          <w:szCs w:val="20"/>
        </w:rPr>
      </w:pPr>
      <w:r w:rsidRPr="007F55FE">
        <w:rPr>
          <w:rFonts w:ascii="Arial" w:hAnsi="Arial" w:cs="Arial"/>
          <w:color w:val="000000"/>
          <w:sz w:val="20"/>
          <w:szCs w:val="20"/>
        </w:rPr>
        <w:t xml:space="preserve">Dans le cadre des activités de communication du projet </w:t>
      </w:r>
      <w:proofErr w:type="spellStart"/>
      <w:r w:rsidRPr="007F55FE">
        <w:rPr>
          <w:rFonts w:ascii="Arial" w:hAnsi="Arial" w:cs="Arial"/>
          <w:color w:val="000000"/>
          <w:sz w:val="20"/>
          <w:szCs w:val="20"/>
        </w:rPr>
        <w:t>Innov’i</w:t>
      </w:r>
      <w:proofErr w:type="spellEnd"/>
      <w:r w:rsidRPr="007F55FE">
        <w:rPr>
          <w:rFonts w:ascii="Arial" w:hAnsi="Arial" w:cs="Arial"/>
          <w:color w:val="000000"/>
          <w:sz w:val="20"/>
          <w:szCs w:val="20"/>
        </w:rPr>
        <w:t>, des vidéos de type « </w:t>
      </w:r>
      <w:proofErr w:type="spellStart"/>
      <w:r w:rsidRPr="007F55FE">
        <w:rPr>
          <w:rFonts w:ascii="Arial" w:hAnsi="Arial" w:cs="Arial"/>
          <w:color w:val="000000"/>
          <w:sz w:val="20"/>
          <w:szCs w:val="20"/>
        </w:rPr>
        <w:t>aftermovie</w:t>
      </w:r>
      <w:proofErr w:type="spellEnd"/>
      <w:r w:rsidRPr="007F55FE">
        <w:rPr>
          <w:rFonts w:ascii="Arial" w:hAnsi="Arial" w:cs="Arial"/>
          <w:color w:val="000000"/>
          <w:sz w:val="20"/>
          <w:szCs w:val="20"/>
        </w:rPr>
        <w:t> » ou best-of seront tournées et montées afin de promouvoir les activités événementielles du projet. Ces capsules pourront également contenir un volet témoignage des participants aux événements. Elles comprendront donc des images et des dialogues.</w:t>
      </w:r>
    </w:p>
    <w:p w14:paraId="1A51EDDE" w14:textId="77777777" w:rsidR="00C979AA" w:rsidRPr="007F55FE" w:rsidRDefault="00C979AA" w:rsidP="00C979AA">
      <w:pPr>
        <w:spacing w:line="240" w:lineRule="auto"/>
        <w:jc w:val="both"/>
        <w:rPr>
          <w:rFonts w:ascii="Arial" w:hAnsi="Arial" w:cs="Arial"/>
          <w:color w:val="000000"/>
          <w:sz w:val="20"/>
          <w:szCs w:val="20"/>
        </w:rPr>
      </w:pPr>
      <w:r w:rsidRPr="007F55FE">
        <w:rPr>
          <w:rFonts w:ascii="Arial" w:hAnsi="Arial" w:cs="Arial"/>
          <w:color w:val="000000"/>
          <w:sz w:val="20"/>
          <w:szCs w:val="20"/>
        </w:rPr>
        <w:t xml:space="preserve">Des capsules « interviews » et « motion design » seront également mises en place dans le cadre des activités du projet. </w:t>
      </w:r>
    </w:p>
    <w:p w14:paraId="541F1BB0" w14:textId="77777777" w:rsidR="00C979AA" w:rsidRPr="007F55FE" w:rsidRDefault="00C979AA" w:rsidP="00C979AA">
      <w:pPr>
        <w:spacing w:line="276" w:lineRule="auto"/>
        <w:jc w:val="both"/>
        <w:rPr>
          <w:rFonts w:ascii="Arial" w:hAnsi="Arial" w:cs="Arial"/>
          <w:color w:val="000000"/>
          <w:sz w:val="20"/>
          <w:szCs w:val="20"/>
        </w:rPr>
      </w:pPr>
      <w:r w:rsidRPr="007F55FE">
        <w:rPr>
          <w:rFonts w:ascii="Arial" w:hAnsi="Arial" w:cs="Arial"/>
          <w:color w:val="000000"/>
          <w:sz w:val="20"/>
          <w:szCs w:val="20"/>
        </w:rPr>
        <w:t xml:space="preserve">Les capsules interviews mettront en avant les bénéficiaires du projet </w:t>
      </w:r>
      <w:proofErr w:type="spellStart"/>
      <w:r w:rsidRPr="007F55FE">
        <w:rPr>
          <w:rFonts w:ascii="Arial" w:hAnsi="Arial" w:cs="Arial"/>
          <w:color w:val="000000"/>
          <w:sz w:val="20"/>
          <w:szCs w:val="20"/>
        </w:rPr>
        <w:t>Innov’i</w:t>
      </w:r>
      <w:proofErr w:type="spellEnd"/>
      <w:r w:rsidRPr="007F55FE">
        <w:rPr>
          <w:rFonts w:ascii="Arial" w:hAnsi="Arial" w:cs="Arial"/>
          <w:color w:val="000000"/>
          <w:sz w:val="20"/>
          <w:szCs w:val="20"/>
        </w:rPr>
        <w:t xml:space="preserve"> et seront essentiellement filmées –Soit dans les locaux des structures concernées ou dans des studios qui seront fournis par Expertise France. Elles prendront la forme d’un récit/témoignage. Sur la base des échanges avec Expertise France, le prestataire devra fournir un script pré-tournage pour ces capsules. </w:t>
      </w:r>
    </w:p>
    <w:p w14:paraId="48761810" w14:textId="36DCA6CC" w:rsidR="00C979AA" w:rsidRPr="007F55FE" w:rsidRDefault="00DC5539" w:rsidP="00C979AA">
      <w:pPr>
        <w:spacing w:line="240" w:lineRule="auto"/>
        <w:jc w:val="both"/>
        <w:rPr>
          <w:rFonts w:ascii="Arial" w:hAnsi="Arial" w:cs="Arial"/>
          <w:b/>
          <w:bCs/>
          <w:i/>
          <w:iCs/>
          <w:u w:val="single"/>
        </w:rPr>
      </w:pPr>
      <w:r w:rsidRPr="007F55FE">
        <w:rPr>
          <w:rFonts w:ascii="Arial" w:hAnsi="Arial" w:cs="Arial"/>
          <w:b/>
          <w:bCs/>
          <w:i/>
          <w:iCs/>
          <w:u w:val="single"/>
        </w:rPr>
        <w:t>1/ C</w:t>
      </w:r>
      <w:r w:rsidR="00C979AA" w:rsidRPr="007F55FE">
        <w:rPr>
          <w:rFonts w:ascii="Arial" w:hAnsi="Arial" w:cs="Arial"/>
          <w:b/>
          <w:bCs/>
          <w:i/>
          <w:iCs/>
          <w:u w:val="single"/>
        </w:rPr>
        <w:t xml:space="preserve">apsules </w:t>
      </w:r>
      <w:proofErr w:type="spellStart"/>
      <w:r w:rsidR="00C979AA" w:rsidRPr="007F55FE">
        <w:rPr>
          <w:rFonts w:ascii="Arial" w:hAnsi="Arial" w:cs="Arial"/>
          <w:b/>
          <w:bCs/>
          <w:i/>
          <w:iCs/>
          <w:u w:val="single"/>
        </w:rPr>
        <w:t>Aftermovie</w:t>
      </w:r>
      <w:proofErr w:type="spellEnd"/>
      <w:r w:rsidR="00C979AA" w:rsidRPr="007F55FE">
        <w:rPr>
          <w:rFonts w:ascii="Arial" w:hAnsi="Arial" w:cs="Arial"/>
          <w:b/>
          <w:bCs/>
          <w:i/>
          <w:iCs/>
          <w:u w:val="single"/>
        </w:rPr>
        <w:t xml:space="preserve"> </w:t>
      </w:r>
    </w:p>
    <w:p w14:paraId="7585F194" w14:textId="77777777" w:rsidR="00C979AA" w:rsidRPr="007F55FE" w:rsidRDefault="00C979AA" w:rsidP="00C979AA">
      <w:pPr>
        <w:pStyle w:val="Paragraphedeliste"/>
        <w:numPr>
          <w:ilvl w:val="0"/>
          <w:numId w:val="14"/>
        </w:numPr>
        <w:spacing w:line="240" w:lineRule="auto"/>
        <w:jc w:val="both"/>
        <w:rPr>
          <w:rFonts w:ascii="Arial" w:hAnsi="Arial" w:cs="Arial"/>
          <w:sz w:val="20"/>
          <w:szCs w:val="20"/>
          <w:u w:val="single"/>
        </w:rPr>
      </w:pPr>
      <w:r w:rsidRPr="007F55FE">
        <w:rPr>
          <w:rFonts w:ascii="Arial" w:hAnsi="Arial" w:cs="Arial"/>
          <w:sz w:val="20"/>
          <w:szCs w:val="20"/>
          <w:u w:val="single"/>
        </w:rPr>
        <w:t xml:space="preserve">Objectif : </w:t>
      </w:r>
      <w:r w:rsidRPr="007F55FE">
        <w:rPr>
          <w:rFonts w:ascii="Arial" w:hAnsi="Arial" w:cs="Arial"/>
          <w:sz w:val="20"/>
          <w:szCs w:val="20"/>
        </w:rPr>
        <w:t xml:space="preserve">Best-of / promotion des activités événementielles du projet </w:t>
      </w:r>
      <w:proofErr w:type="spellStart"/>
      <w:r w:rsidRPr="007F55FE">
        <w:rPr>
          <w:rFonts w:ascii="Arial" w:hAnsi="Arial" w:cs="Arial"/>
          <w:sz w:val="20"/>
          <w:szCs w:val="20"/>
        </w:rPr>
        <w:t>Innov’i</w:t>
      </w:r>
      <w:proofErr w:type="spellEnd"/>
    </w:p>
    <w:p w14:paraId="2E91BDD1" w14:textId="77777777" w:rsidR="00C979AA" w:rsidRPr="007F55FE" w:rsidRDefault="00C979AA" w:rsidP="00C979AA">
      <w:pPr>
        <w:pStyle w:val="Paragraphedeliste"/>
        <w:numPr>
          <w:ilvl w:val="0"/>
          <w:numId w:val="14"/>
        </w:numPr>
        <w:spacing w:line="240" w:lineRule="auto"/>
        <w:jc w:val="both"/>
        <w:rPr>
          <w:rFonts w:ascii="Arial" w:hAnsi="Arial" w:cs="Arial"/>
          <w:sz w:val="20"/>
          <w:szCs w:val="20"/>
          <w:u w:val="single"/>
        </w:rPr>
      </w:pPr>
      <w:r w:rsidRPr="007F55FE">
        <w:rPr>
          <w:rFonts w:ascii="Arial" w:hAnsi="Arial" w:cs="Arial"/>
          <w:sz w:val="20"/>
          <w:szCs w:val="20"/>
          <w:u w:val="single"/>
        </w:rPr>
        <w:t>Durée </w:t>
      </w:r>
      <w:r w:rsidRPr="007F55FE">
        <w:rPr>
          <w:rFonts w:ascii="Arial" w:hAnsi="Arial" w:cs="Arial"/>
          <w:sz w:val="20"/>
          <w:szCs w:val="20"/>
        </w:rPr>
        <w:t>: La durée de chaque capsule sera ajustée en fonction de l’activité promue. La durée maximale ne devrait pas dépasser 3min30</w:t>
      </w:r>
    </w:p>
    <w:p w14:paraId="282BC8EE" w14:textId="77777777" w:rsidR="00C979AA" w:rsidRPr="007F55FE" w:rsidRDefault="00C979AA" w:rsidP="00C979AA">
      <w:pPr>
        <w:pStyle w:val="Paragraphedeliste"/>
        <w:numPr>
          <w:ilvl w:val="0"/>
          <w:numId w:val="14"/>
        </w:numPr>
        <w:autoSpaceDE w:val="0"/>
        <w:autoSpaceDN w:val="0"/>
        <w:adjustRightInd w:val="0"/>
        <w:spacing w:after="0" w:line="240" w:lineRule="auto"/>
        <w:jc w:val="both"/>
        <w:rPr>
          <w:rFonts w:ascii="Arial" w:hAnsi="Arial" w:cs="Arial"/>
          <w:color w:val="000000"/>
          <w:sz w:val="18"/>
          <w:szCs w:val="18"/>
        </w:rPr>
      </w:pPr>
      <w:r w:rsidRPr="007F55FE">
        <w:rPr>
          <w:rFonts w:ascii="Arial" w:hAnsi="Arial" w:cs="Arial"/>
          <w:sz w:val="20"/>
          <w:szCs w:val="20"/>
          <w:u w:val="single"/>
        </w:rPr>
        <w:t>Habillage :</w:t>
      </w:r>
      <w:r w:rsidRPr="007F55FE">
        <w:rPr>
          <w:rFonts w:ascii="Arial" w:hAnsi="Arial" w:cs="Arial"/>
          <w:sz w:val="20"/>
          <w:szCs w:val="20"/>
        </w:rPr>
        <w:t xml:space="preserve"> Les indications de couleurs, polices pour l’habillage seront fournis au fur et à mesure et selon la capsule filmée. Chaque vidéo devra suivre les indications des cahiers des charges propres au projet </w:t>
      </w:r>
      <w:proofErr w:type="spellStart"/>
      <w:r w:rsidRPr="007F55FE">
        <w:rPr>
          <w:rFonts w:ascii="Arial" w:hAnsi="Arial" w:cs="Arial"/>
          <w:sz w:val="20"/>
          <w:szCs w:val="20"/>
        </w:rPr>
        <w:t>Innov’i</w:t>
      </w:r>
      <w:proofErr w:type="spellEnd"/>
      <w:r w:rsidRPr="007F55FE">
        <w:rPr>
          <w:rFonts w:ascii="Arial" w:hAnsi="Arial" w:cs="Arial"/>
          <w:sz w:val="20"/>
          <w:szCs w:val="20"/>
        </w:rPr>
        <w:t xml:space="preserve">. </w:t>
      </w:r>
    </w:p>
    <w:p w14:paraId="32C8094F" w14:textId="77777777" w:rsidR="00C979AA" w:rsidRPr="007F55FE" w:rsidRDefault="00C979AA" w:rsidP="00C979AA">
      <w:pPr>
        <w:pStyle w:val="Paragraphedeliste"/>
        <w:numPr>
          <w:ilvl w:val="0"/>
          <w:numId w:val="14"/>
        </w:numPr>
        <w:jc w:val="both"/>
        <w:rPr>
          <w:rFonts w:ascii="Arial" w:hAnsi="Arial" w:cs="Arial"/>
          <w:sz w:val="20"/>
          <w:szCs w:val="20"/>
        </w:rPr>
      </w:pPr>
      <w:r w:rsidRPr="007F55FE">
        <w:rPr>
          <w:rFonts w:ascii="Arial" w:hAnsi="Arial" w:cs="Arial"/>
          <w:sz w:val="20"/>
          <w:szCs w:val="20"/>
          <w:u w:val="single"/>
        </w:rPr>
        <w:t>Sous-titrages :</w:t>
      </w:r>
      <w:r w:rsidRPr="007F55FE">
        <w:rPr>
          <w:rFonts w:ascii="Arial" w:hAnsi="Arial" w:cs="Arial"/>
          <w:sz w:val="20"/>
          <w:szCs w:val="20"/>
        </w:rPr>
        <w:t xml:space="preserve"> Pour une meilleure couverture et compréhension internationale, les vidéos pourraient être accompagnées de sous-titres en anglais lorsque celles-ci intégreraient des témoignages. </w:t>
      </w:r>
    </w:p>
    <w:p w14:paraId="3F19F40A" w14:textId="77777777" w:rsidR="00C979AA" w:rsidRPr="007F55FE" w:rsidRDefault="00C979AA" w:rsidP="00C979AA">
      <w:pPr>
        <w:pStyle w:val="Paragraphedeliste"/>
        <w:numPr>
          <w:ilvl w:val="0"/>
          <w:numId w:val="14"/>
        </w:numPr>
        <w:jc w:val="both"/>
        <w:rPr>
          <w:rFonts w:asciiTheme="minorBidi" w:hAnsiTheme="minorBidi"/>
          <w:sz w:val="20"/>
          <w:szCs w:val="20"/>
          <w:u w:val="single"/>
        </w:rPr>
      </w:pPr>
      <w:r w:rsidRPr="007F55FE">
        <w:rPr>
          <w:rFonts w:asciiTheme="minorBidi" w:hAnsiTheme="minorBidi"/>
          <w:sz w:val="20"/>
          <w:szCs w:val="20"/>
          <w:u w:val="single"/>
        </w:rPr>
        <w:lastRenderedPageBreak/>
        <w:t>Musique, infographie et/ou éléments animés :</w:t>
      </w:r>
      <w:r w:rsidRPr="007F55FE">
        <w:rPr>
          <w:rFonts w:asciiTheme="minorBidi" w:hAnsiTheme="minorBidi"/>
          <w:sz w:val="20"/>
          <w:szCs w:val="20"/>
        </w:rPr>
        <w:t xml:space="preserve"> Expertise France laissera le soin au prestataire de proposer les bandes/sons, déclinaisons en motion design.</w:t>
      </w:r>
    </w:p>
    <w:p w14:paraId="61B40364" w14:textId="1E2F02C1" w:rsidR="00C979AA" w:rsidRDefault="00DC5539" w:rsidP="00C979AA">
      <w:pPr>
        <w:spacing w:line="240" w:lineRule="auto"/>
        <w:jc w:val="both"/>
        <w:rPr>
          <w:rFonts w:asciiTheme="minorBidi" w:hAnsiTheme="minorBidi"/>
          <w:b/>
          <w:bCs/>
          <w:i/>
          <w:iCs/>
          <w:u w:val="single"/>
        </w:rPr>
      </w:pPr>
      <w:r>
        <w:rPr>
          <w:rFonts w:asciiTheme="minorBidi" w:hAnsiTheme="minorBidi"/>
          <w:b/>
          <w:bCs/>
          <w:i/>
          <w:iCs/>
          <w:u w:val="single"/>
        </w:rPr>
        <w:t>2/</w:t>
      </w:r>
      <w:r w:rsidR="00C979AA">
        <w:rPr>
          <w:rFonts w:asciiTheme="minorBidi" w:hAnsiTheme="minorBidi"/>
          <w:b/>
          <w:bCs/>
          <w:i/>
          <w:iCs/>
          <w:u w:val="single"/>
        </w:rPr>
        <w:t xml:space="preserve"> </w:t>
      </w:r>
      <w:r>
        <w:rPr>
          <w:rFonts w:asciiTheme="minorBidi" w:hAnsiTheme="minorBidi"/>
          <w:b/>
          <w:bCs/>
          <w:i/>
          <w:iCs/>
          <w:u w:val="single"/>
        </w:rPr>
        <w:t>C</w:t>
      </w:r>
      <w:r w:rsidR="00C979AA" w:rsidRPr="000E2AEA">
        <w:rPr>
          <w:rFonts w:asciiTheme="minorBidi" w:hAnsiTheme="minorBidi"/>
          <w:b/>
          <w:bCs/>
          <w:i/>
          <w:iCs/>
          <w:u w:val="single"/>
        </w:rPr>
        <w:t>apsules Interviews </w:t>
      </w:r>
    </w:p>
    <w:p w14:paraId="51F2F269" w14:textId="77777777" w:rsidR="00C979AA" w:rsidRPr="007F55FE" w:rsidRDefault="00C979AA" w:rsidP="00C979AA">
      <w:pPr>
        <w:pStyle w:val="Paragraphedeliste"/>
        <w:numPr>
          <w:ilvl w:val="0"/>
          <w:numId w:val="15"/>
        </w:numPr>
        <w:spacing w:line="240" w:lineRule="auto"/>
        <w:jc w:val="both"/>
        <w:rPr>
          <w:rFonts w:asciiTheme="minorBidi" w:hAnsiTheme="minorBidi"/>
          <w:sz w:val="20"/>
          <w:szCs w:val="20"/>
        </w:rPr>
      </w:pPr>
      <w:r w:rsidRPr="007F55FE">
        <w:rPr>
          <w:rFonts w:asciiTheme="minorBidi" w:hAnsiTheme="minorBidi"/>
          <w:sz w:val="20"/>
          <w:szCs w:val="20"/>
          <w:u w:val="single"/>
        </w:rPr>
        <w:t>Objectif :</w:t>
      </w:r>
      <w:r w:rsidRPr="007F55FE">
        <w:rPr>
          <w:rFonts w:asciiTheme="minorBidi" w:hAnsiTheme="minorBidi"/>
          <w:sz w:val="20"/>
          <w:szCs w:val="20"/>
        </w:rPr>
        <w:t xml:space="preserve"> Valoriser/mettre en avant les bénéficiaires du projet </w:t>
      </w:r>
      <w:proofErr w:type="spellStart"/>
      <w:r w:rsidRPr="007F55FE">
        <w:rPr>
          <w:rFonts w:asciiTheme="minorBidi" w:hAnsiTheme="minorBidi"/>
          <w:sz w:val="20"/>
          <w:szCs w:val="20"/>
        </w:rPr>
        <w:t>Innov’i</w:t>
      </w:r>
      <w:proofErr w:type="spellEnd"/>
      <w:r w:rsidRPr="007F55FE">
        <w:rPr>
          <w:rFonts w:asciiTheme="minorBidi" w:hAnsiTheme="minorBidi"/>
          <w:sz w:val="20"/>
          <w:szCs w:val="20"/>
        </w:rPr>
        <w:t xml:space="preserve"> </w:t>
      </w:r>
    </w:p>
    <w:p w14:paraId="704A933D" w14:textId="77777777" w:rsidR="00C979AA" w:rsidRPr="007F55FE" w:rsidRDefault="00C979AA" w:rsidP="00C979AA">
      <w:pPr>
        <w:pStyle w:val="Paragraphedeliste"/>
        <w:numPr>
          <w:ilvl w:val="0"/>
          <w:numId w:val="12"/>
        </w:numPr>
        <w:jc w:val="both"/>
        <w:rPr>
          <w:rFonts w:asciiTheme="minorBidi" w:hAnsiTheme="minorBidi"/>
          <w:sz w:val="20"/>
          <w:szCs w:val="20"/>
        </w:rPr>
      </w:pPr>
      <w:r w:rsidRPr="007F55FE">
        <w:rPr>
          <w:rFonts w:asciiTheme="minorBidi" w:hAnsiTheme="minorBidi"/>
          <w:sz w:val="20"/>
          <w:szCs w:val="20"/>
          <w:u w:val="single"/>
        </w:rPr>
        <w:t>Durée :</w:t>
      </w:r>
      <w:r w:rsidRPr="007F55FE">
        <w:rPr>
          <w:rFonts w:asciiTheme="minorBidi" w:hAnsiTheme="minorBidi"/>
          <w:sz w:val="20"/>
          <w:szCs w:val="20"/>
        </w:rPr>
        <w:t xml:space="preserve"> 4-5 min </w:t>
      </w:r>
    </w:p>
    <w:p w14:paraId="77FF76FB" w14:textId="77777777" w:rsidR="00C979AA" w:rsidRPr="007F55FE" w:rsidRDefault="00C979AA" w:rsidP="00C979AA">
      <w:pPr>
        <w:pStyle w:val="Paragraphedeliste"/>
        <w:numPr>
          <w:ilvl w:val="0"/>
          <w:numId w:val="12"/>
        </w:numPr>
        <w:jc w:val="both"/>
        <w:rPr>
          <w:rFonts w:asciiTheme="minorBidi" w:hAnsiTheme="minorBidi"/>
          <w:sz w:val="20"/>
          <w:szCs w:val="20"/>
        </w:rPr>
      </w:pPr>
      <w:r w:rsidRPr="007F55FE">
        <w:rPr>
          <w:rFonts w:asciiTheme="minorBidi" w:hAnsiTheme="minorBidi"/>
          <w:sz w:val="20"/>
          <w:szCs w:val="20"/>
          <w:u w:val="single"/>
        </w:rPr>
        <w:t>Mode de diffusion :</w:t>
      </w:r>
      <w:r w:rsidRPr="007F55FE">
        <w:rPr>
          <w:rFonts w:asciiTheme="minorBidi" w:hAnsiTheme="minorBidi"/>
          <w:sz w:val="20"/>
          <w:szCs w:val="20"/>
        </w:rPr>
        <w:t xml:space="preserve"> La diffusion des produits finis se fera exclusivement sur les canaux en ligne </w:t>
      </w:r>
      <w:r w:rsidRPr="007F55FE">
        <w:rPr>
          <w:rFonts w:asciiTheme="minorBidi" w:hAnsiTheme="minorBidi"/>
          <w:sz w:val="20"/>
          <w:szCs w:val="20"/>
          <w:u w:val="single"/>
        </w:rPr>
        <w:t>(</w:t>
      </w:r>
      <w:r w:rsidRPr="007F55FE">
        <w:rPr>
          <w:rFonts w:asciiTheme="minorBidi" w:hAnsiTheme="minorBidi"/>
          <w:sz w:val="20"/>
          <w:szCs w:val="20"/>
        </w:rPr>
        <w:t xml:space="preserve">Site Internet, Réseaux Sociaux, </w:t>
      </w:r>
      <w:proofErr w:type="spellStart"/>
      <w:r w:rsidRPr="007F55FE">
        <w:rPr>
          <w:rFonts w:asciiTheme="minorBidi" w:hAnsiTheme="minorBidi"/>
          <w:sz w:val="20"/>
          <w:szCs w:val="20"/>
        </w:rPr>
        <w:t>Youtube</w:t>
      </w:r>
      <w:proofErr w:type="spellEnd"/>
      <w:r w:rsidRPr="007F55FE">
        <w:rPr>
          <w:rFonts w:asciiTheme="minorBidi" w:hAnsiTheme="minorBidi"/>
          <w:sz w:val="20"/>
          <w:szCs w:val="20"/>
        </w:rPr>
        <w:t xml:space="preserve">) Cependant, le format final d’extraction devra être adapté pour un mode de diffusion plus large qui engloberait de l’offline. </w:t>
      </w:r>
    </w:p>
    <w:p w14:paraId="1E8463B6" w14:textId="77777777" w:rsidR="00C979AA" w:rsidRPr="007F55FE" w:rsidRDefault="00C979AA" w:rsidP="00C979AA">
      <w:pPr>
        <w:pStyle w:val="Paragraphedeliste"/>
        <w:numPr>
          <w:ilvl w:val="0"/>
          <w:numId w:val="12"/>
        </w:numPr>
        <w:autoSpaceDE w:val="0"/>
        <w:autoSpaceDN w:val="0"/>
        <w:adjustRightInd w:val="0"/>
        <w:spacing w:after="0" w:line="240" w:lineRule="auto"/>
        <w:jc w:val="both"/>
        <w:rPr>
          <w:rFonts w:asciiTheme="minorBidi" w:hAnsiTheme="minorBidi"/>
          <w:color w:val="000000"/>
          <w:sz w:val="18"/>
          <w:szCs w:val="18"/>
        </w:rPr>
      </w:pPr>
      <w:r w:rsidRPr="007F55FE">
        <w:rPr>
          <w:rFonts w:asciiTheme="minorBidi" w:hAnsiTheme="minorBidi"/>
          <w:sz w:val="20"/>
          <w:szCs w:val="20"/>
          <w:u w:val="single"/>
        </w:rPr>
        <w:t>Habillage :</w:t>
      </w:r>
      <w:r w:rsidRPr="007F55FE">
        <w:rPr>
          <w:rFonts w:asciiTheme="minorBidi" w:hAnsiTheme="minorBidi"/>
          <w:sz w:val="20"/>
          <w:szCs w:val="20"/>
        </w:rPr>
        <w:t xml:space="preserve"> Les indications de couleurs, polices pour l’habillage seront fournis au fur et à mesure et selon la capsule filmée. Chaque vidéo devra suivre les indications des cahiers des charges propres au projet </w:t>
      </w:r>
      <w:proofErr w:type="spellStart"/>
      <w:r w:rsidRPr="007F55FE">
        <w:rPr>
          <w:rFonts w:asciiTheme="minorBidi" w:hAnsiTheme="minorBidi"/>
          <w:sz w:val="20"/>
          <w:szCs w:val="20"/>
        </w:rPr>
        <w:t>Innov’i</w:t>
      </w:r>
      <w:proofErr w:type="spellEnd"/>
      <w:r w:rsidRPr="007F55FE">
        <w:rPr>
          <w:rFonts w:asciiTheme="minorBidi" w:hAnsiTheme="minorBidi"/>
          <w:sz w:val="20"/>
          <w:szCs w:val="20"/>
        </w:rPr>
        <w:t xml:space="preserve">. </w:t>
      </w:r>
    </w:p>
    <w:p w14:paraId="57F1FF94" w14:textId="77777777" w:rsidR="00C979AA" w:rsidRPr="007F55FE" w:rsidRDefault="00C979AA" w:rsidP="00C979AA">
      <w:pPr>
        <w:pStyle w:val="Paragraphedeliste"/>
        <w:numPr>
          <w:ilvl w:val="0"/>
          <w:numId w:val="12"/>
        </w:numPr>
        <w:jc w:val="both"/>
        <w:rPr>
          <w:rFonts w:asciiTheme="minorBidi" w:hAnsiTheme="minorBidi"/>
          <w:sz w:val="20"/>
          <w:szCs w:val="20"/>
        </w:rPr>
      </w:pPr>
      <w:r w:rsidRPr="007F55FE">
        <w:rPr>
          <w:rFonts w:asciiTheme="minorBidi" w:hAnsiTheme="minorBidi"/>
          <w:sz w:val="20"/>
          <w:szCs w:val="20"/>
          <w:u w:val="single"/>
        </w:rPr>
        <w:t>Sous-titrages :</w:t>
      </w:r>
      <w:r w:rsidRPr="007F55FE">
        <w:rPr>
          <w:rFonts w:asciiTheme="minorBidi" w:hAnsiTheme="minorBidi"/>
          <w:sz w:val="20"/>
          <w:szCs w:val="20"/>
        </w:rPr>
        <w:t xml:space="preserve"> Pour une meilleure couverture et compréhension internationale, les vidéos seront accompagnées de sous-titres en anglais</w:t>
      </w:r>
    </w:p>
    <w:p w14:paraId="79E6AF06" w14:textId="77777777" w:rsidR="00C979AA" w:rsidRPr="007F55FE" w:rsidRDefault="00C979AA" w:rsidP="00C979AA">
      <w:pPr>
        <w:pStyle w:val="Paragraphedeliste"/>
        <w:numPr>
          <w:ilvl w:val="0"/>
          <w:numId w:val="12"/>
        </w:numPr>
        <w:jc w:val="both"/>
        <w:rPr>
          <w:rFonts w:asciiTheme="minorBidi" w:hAnsiTheme="minorBidi"/>
          <w:sz w:val="20"/>
          <w:szCs w:val="20"/>
          <w:u w:val="single"/>
        </w:rPr>
      </w:pPr>
      <w:r w:rsidRPr="007F55FE">
        <w:rPr>
          <w:rFonts w:asciiTheme="minorBidi" w:hAnsiTheme="minorBidi"/>
          <w:sz w:val="20"/>
          <w:szCs w:val="20"/>
          <w:u w:val="single"/>
        </w:rPr>
        <w:t>Musique, infographie et/ou éléments animés :</w:t>
      </w:r>
      <w:r w:rsidRPr="007F55FE">
        <w:rPr>
          <w:rFonts w:asciiTheme="minorBidi" w:hAnsiTheme="minorBidi"/>
          <w:sz w:val="20"/>
          <w:szCs w:val="20"/>
        </w:rPr>
        <w:t xml:space="preserve"> Expertise France laissera le soin au prestataire de proposer les bandes/sons, déclinaisons en motion design.</w:t>
      </w:r>
    </w:p>
    <w:p w14:paraId="21D5665A" w14:textId="5394AE1D" w:rsidR="00C979AA" w:rsidRDefault="00DC5539" w:rsidP="00C979AA">
      <w:pPr>
        <w:spacing w:line="240" w:lineRule="auto"/>
        <w:jc w:val="both"/>
        <w:rPr>
          <w:rFonts w:asciiTheme="minorBidi" w:hAnsiTheme="minorBidi"/>
          <w:b/>
          <w:bCs/>
          <w:i/>
          <w:iCs/>
          <w:u w:val="single"/>
        </w:rPr>
      </w:pPr>
      <w:r>
        <w:rPr>
          <w:rFonts w:asciiTheme="minorBidi" w:hAnsiTheme="minorBidi"/>
          <w:b/>
          <w:bCs/>
          <w:i/>
          <w:iCs/>
          <w:u w:val="single"/>
        </w:rPr>
        <w:t>3/</w:t>
      </w:r>
      <w:r w:rsidR="00C979AA">
        <w:rPr>
          <w:rFonts w:asciiTheme="minorBidi" w:hAnsiTheme="minorBidi"/>
          <w:b/>
          <w:bCs/>
          <w:i/>
          <w:iCs/>
          <w:u w:val="single"/>
        </w:rPr>
        <w:t xml:space="preserve"> </w:t>
      </w:r>
      <w:r>
        <w:rPr>
          <w:rFonts w:asciiTheme="minorBidi" w:hAnsiTheme="minorBidi"/>
          <w:b/>
          <w:bCs/>
          <w:i/>
          <w:iCs/>
          <w:u w:val="single"/>
        </w:rPr>
        <w:t>C</w:t>
      </w:r>
      <w:r w:rsidR="00C979AA" w:rsidRPr="00771247">
        <w:rPr>
          <w:rFonts w:asciiTheme="minorBidi" w:hAnsiTheme="minorBidi"/>
          <w:b/>
          <w:bCs/>
          <w:i/>
          <w:iCs/>
          <w:u w:val="single"/>
        </w:rPr>
        <w:t>apsules</w:t>
      </w:r>
      <w:r w:rsidR="00C979AA" w:rsidRPr="00771247">
        <w:rPr>
          <w:rFonts w:asciiTheme="minorBidi" w:hAnsiTheme="minorBidi"/>
          <w:u w:val="single"/>
        </w:rPr>
        <w:t xml:space="preserve"> </w:t>
      </w:r>
      <w:r w:rsidR="00C979AA" w:rsidRPr="00771247">
        <w:rPr>
          <w:rFonts w:asciiTheme="minorBidi" w:hAnsiTheme="minorBidi"/>
          <w:b/>
          <w:bCs/>
          <w:i/>
          <w:iCs/>
          <w:u w:val="single"/>
        </w:rPr>
        <w:t>Motion design</w:t>
      </w:r>
    </w:p>
    <w:p w14:paraId="12C45733" w14:textId="77777777" w:rsidR="00C979AA" w:rsidRPr="007F55FE" w:rsidRDefault="00C979AA" w:rsidP="00C979AA">
      <w:pPr>
        <w:pStyle w:val="Paragraphedeliste"/>
        <w:numPr>
          <w:ilvl w:val="0"/>
          <w:numId w:val="16"/>
        </w:numPr>
        <w:spacing w:line="240" w:lineRule="auto"/>
        <w:jc w:val="both"/>
        <w:rPr>
          <w:rFonts w:asciiTheme="minorBidi" w:hAnsiTheme="minorBidi"/>
          <w:sz w:val="20"/>
          <w:szCs w:val="20"/>
        </w:rPr>
      </w:pPr>
      <w:r w:rsidRPr="007F55FE">
        <w:rPr>
          <w:rFonts w:asciiTheme="minorBidi" w:hAnsiTheme="minorBidi"/>
          <w:sz w:val="20"/>
          <w:szCs w:val="20"/>
          <w:u w:val="single"/>
        </w:rPr>
        <w:t>Objectif :</w:t>
      </w:r>
      <w:r w:rsidRPr="007F55FE">
        <w:rPr>
          <w:rFonts w:asciiTheme="minorBidi" w:hAnsiTheme="minorBidi"/>
          <w:sz w:val="20"/>
          <w:szCs w:val="20"/>
        </w:rPr>
        <w:t xml:space="preserve"> Mettre en avant les réalisations du projet </w:t>
      </w:r>
      <w:proofErr w:type="spellStart"/>
      <w:r w:rsidRPr="007F55FE">
        <w:rPr>
          <w:rFonts w:asciiTheme="minorBidi" w:hAnsiTheme="minorBidi"/>
          <w:sz w:val="20"/>
          <w:szCs w:val="20"/>
        </w:rPr>
        <w:t>Innov’i</w:t>
      </w:r>
      <w:proofErr w:type="spellEnd"/>
      <w:r w:rsidRPr="007F55FE">
        <w:rPr>
          <w:rFonts w:asciiTheme="minorBidi" w:hAnsiTheme="minorBidi"/>
          <w:sz w:val="20"/>
          <w:szCs w:val="20"/>
        </w:rPr>
        <w:t xml:space="preserve"> </w:t>
      </w:r>
    </w:p>
    <w:p w14:paraId="11520477" w14:textId="77777777" w:rsidR="00C979AA" w:rsidRPr="007F55FE" w:rsidRDefault="00C979AA" w:rsidP="00C979AA">
      <w:pPr>
        <w:pStyle w:val="Paragraphedeliste"/>
        <w:numPr>
          <w:ilvl w:val="0"/>
          <w:numId w:val="13"/>
        </w:numPr>
        <w:spacing w:line="240" w:lineRule="auto"/>
        <w:jc w:val="both"/>
        <w:rPr>
          <w:rFonts w:asciiTheme="minorBidi" w:hAnsiTheme="minorBidi"/>
          <w:sz w:val="20"/>
          <w:szCs w:val="20"/>
        </w:rPr>
      </w:pPr>
      <w:r w:rsidRPr="007F55FE">
        <w:rPr>
          <w:rFonts w:asciiTheme="minorBidi" w:hAnsiTheme="minorBidi"/>
          <w:sz w:val="20"/>
          <w:szCs w:val="20"/>
          <w:u w:val="single"/>
        </w:rPr>
        <w:t>Durée :</w:t>
      </w:r>
      <w:r w:rsidRPr="007F55FE">
        <w:rPr>
          <w:rFonts w:asciiTheme="minorBidi" w:hAnsiTheme="minorBidi"/>
          <w:sz w:val="20"/>
          <w:szCs w:val="20"/>
        </w:rPr>
        <w:t xml:space="preserve"> 2min – 2min30</w:t>
      </w:r>
    </w:p>
    <w:p w14:paraId="128200E8" w14:textId="77777777" w:rsidR="00C979AA" w:rsidRPr="007F55FE" w:rsidRDefault="00C979AA" w:rsidP="00C979AA">
      <w:pPr>
        <w:pStyle w:val="Paragraphedeliste"/>
        <w:numPr>
          <w:ilvl w:val="0"/>
          <w:numId w:val="13"/>
        </w:numPr>
        <w:spacing w:line="240" w:lineRule="auto"/>
        <w:jc w:val="both"/>
        <w:rPr>
          <w:rFonts w:asciiTheme="minorBidi" w:hAnsiTheme="minorBidi"/>
          <w:sz w:val="20"/>
          <w:szCs w:val="20"/>
        </w:rPr>
      </w:pPr>
      <w:r w:rsidRPr="007F55FE">
        <w:rPr>
          <w:rFonts w:asciiTheme="minorBidi" w:hAnsiTheme="minorBidi"/>
          <w:sz w:val="20"/>
          <w:szCs w:val="20"/>
          <w:u w:val="single"/>
        </w:rPr>
        <w:t>Sous-titrage :</w:t>
      </w:r>
      <w:r w:rsidRPr="007F55FE">
        <w:rPr>
          <w:rFonts w:asciiTheme="minorBidi" w:hAnsiTheme="minorBidi"/>
          <w:sz w:val="20"/>
          <w:szCs w:val="20"/>
        </w:rPr>
        <w:t xml:space="preserve"> Les capsules motion design contiendront des sous-titres en anglais et/ou en français</w:t>
      </w:r>
    </w:p>
    <w:p w14:paraId="20697630" w14:textId="77777777" w:rsidR="00C979AA" w:rsidRPr="007F55FE" w:rsidRDefault="00C979AA" w:rsidP="00C979AA">
      <w:pPr>
        <w:pStyle w:val="Paragraphedeliste"/>
        <w:numPr>
          <w:ilvl w:val="0"/>
          <w:numId w:val="13"/>
        </w:numPr>
        <w:jc w:val="both"/>
        <w:rPr>
          <w:rFonts w:asciiTheme="minorBidi" w:hAnsiTheme="minorBidi"/>
          <w:sz w:val="20"/>
          <w:szCs w:val="20"/>
        </w:rPr>
      </w:pPr>
      <w:r w:rsidRPr="007F55FE">
        <w:rPr>
          <w:rFonts w:asciiTheme="minorBidi" w:hAnsiTheme="minorBidi"/>
          <w:sz w:val="20"/>
          <w:szCs w:val="20"/>
          <w:u w:val="single"/>
        </w:rPr>
        <w:t>Mode de diffusion :</w:t>
      </w:r>
      <w:r w:rsidRPr="007F55FE">
        <w:rPr>
          <w:rFonts w:asciiTheme="minorBidi" w:hAnsiTheme="minorBidi"/>
          <w:sz w:val="20"/>
          <w:szCs w:val="20"/>
        </w:rPr>
        <w:t xml:space="preserve"> La diffusion des produits finis se fera exclusivement sur les canaux en ligne </w:t>
      </w:r>
      <w:r w:rsidRPr="007F55FE">
        <w:rPr>
          <w:rFonts w:asciiTheme="minorBidi" w:hAnsiTheme="minorBidi"/>
          <w:sz w:val="20"/>
          <w:szCs w:val="20"/>
          <w:u w:val="single"/>
        </w:rPr>
        <w:t>(</w:t>
      </w:r>
      <w:r w:rsidRPr="007F55FE">
        <w:rPr>
          <w:rFonts w:asciiTheme="minorBidi" w:hAnsiTheme="minorBidi"/>
          <w:sz w:val="20"/>
          <w:szCs w:val="20"/>
        </w:rPr>
        <w:t xml:space="preserve">Site Internet, Réseaux Sociaux, </w:t>
      </w:r>
      <w:proofErr w:type="spellStart"/>
      <w:r w:rsidRPr="007F55FE">
        <w:rPr>
          <w:rFonts w:asciiTheme="minorBidi" w:hAnsiTheme="minorBidi"/>
          <w:sz w:val="20"/>
          <w:szCs w:val="20"/>
        </w:rPr>
        <w:t>Youtube</w:t>
      </w:r>
      <w:proofErr w:type="spellEnd"/>
      <w:r w:rsidRPr="007F55FE">
        <w:rPr>
          <w:rFonts w:asciiTheme="minorBidi" w:hAnsiTheme="minorBidi"/>
          <w:sz w:val="20"/>
          <w:szCs w:val="20"/>
        </w:rPr>
        <w:t xml:space="preserve">) Cependant, le format final d’extraction devra être adapté pour un mode de diffusion plus large qui engloberait de l’offline. </w:t>
      </w:r>
    </w:p>
    <w:p w14:paraId="656F8E21" w14:textId="12AF0F3F" w:rsidR="00C979AA" w:rsidRDefault="00C979AA" w:rsidP="00E14F75">
      <w:pPr>
        <w:pStyle w:val="Paragraphedeliste"/>
        <w:numPr>
          <w:ilvl w:val="0"/>
          <w:numId w:val="13"/>
        </w:numPr>
        <w:jc w:val="both"/>
        <w:rPr>
          <w:rFonts w:asciiTheme="minorBidi" w:hAnsiTheme="minorBidi"/>
          <w:sz w:val="20"/>
          <w:szCs w:val="20"/>
        </w:rPr>
      </w:pPr>
      <w:proofErr w:type="gramStart"/>
      <w:r w:rsidRPr="007F55FE">
        <w:rPr>
          <w:rFonts w:asciiTheme="minorBidi" w:hAnsiTheme="minorBidi"/>
          <w:sz w:val="20"/>
          <w:szCs w:val="20"/>
          <w:u w:val="single"/>
        </w:rPr>
        <w:t>Musique:</w:t>
      </w:r>
      <w:proofErr w:type="gramEnd"/>
      <w:r w:rsidRPr="007F55FE">
        <w:rPr>
          <w:rFonts w:asciiTheme="minorBidi" w:hAnsiTheme="minorBidi"/>
          <w:sz w:val="20"/>
          <w:szCs w:val="20"/>
        </w:rPr>
        <w:t xml:space="preserve"> Expertise France laissera le soin au prestataire de proposer les bandes/sons, libre de droit</w:t>
      </w:r>
    </w:p>
    <w:p w14:paraId="60E8AE24" w14:textId="77777777" w:rsidR="00E14F75" w:rsidRPr="00E14F75" w:rsidRDefault="00E14F75" w:rsidP="00E14F75">
      <w:pPr>
        <w:pStyle w:val="Paragraphedeliste"/>
        <w:jc w:val="both"/>
        <w:rPr>
          <w:rFonts w:asciiTheme="minorBidi" w:hAnsiTheme="minorBidi"/>
          <w:sz w:val="20"/>
          <w:szCs w:val="20"/>
        </w:rPr>
      </w:pPr>
    </w:p>
    <w:p w14:paraId="03AC7756" w14:textId="77777777" w:rsidR="00C979AA" w:rsidRPr="003F7BFA" w:rsidRDefault="00C979AA" w:rsidP="00C979AA">
      <w:pPr>
        <w:jc w:val="both"/>
        <w:rPr>
          <w:rFonts w:asciiTheme="minorBidi" w:hAnsiTheme="minorBidi"/>
          <w:sz w:val="20"/>
          <w:szCs w:val="20"/>
        </w:rPr>
      </w:pPr>
      <w:r w:rsidRPr="003F7BFA">
        <w:rPr>
          <w:rFonts w:asciiTheme="minorBidi" w:hAnsiTheme="minorBidi"/>
          <w:sz w:val="20"/>
          <w:szCs w:val="20"/>
        </w:rPr>
        <w:t xml:space="preserve">Résumé de la prestation </w:t>
      </w:r>
    </w:p>
    <w:tbl>
      <w:tblPr>
        <w:tblStyle w:val="Grilledutableau"/>
        <w:tblW w:w="0" w:type="auto"/>
        <w:tblLook w:val="04A0" w:firstRow="1" w:lastRow="0" w:firstColumn="1" w:lastColumn="0" w:noHBand="0" w:noVBand="1"/>
      </w:tblPr>
      <w:tblGrid>
        <w:gridCol w:w="4531"/>
        <w:gridCol w:w="4531"/>
      </w:tblGrid>
      <w:tr w:rsidR="00C979AA" w:rsidRPr="000E2AEA" w14:paraId="5942AEEF" w14:textId="77777777" w:rsidTr="00BE0B8B">
        <w:tc>
          <w:tcPr>
            <w:tcW w:w="4531" w:type="dxa"/>
          </w:tcPr>
          <w:p w14:paraId="0A6ACE93" w14:textId="77777777" w:rsidR="00C979AA" w:rsidRPr="00E14F75" w:rsidRDefault="00C979AA" w:rsidP="00BE0B8B">
            <w:pPr>
              <w:autoSpaceDE w:val="0"/>
              <w:autoSpaceDN w:val="0"/>
              <w:adjustRightInd w:val="0"/>
              <w:jc w:val="both"/>
              <w:rPr>
                <w:rFonts w:asciiTheme="minorBidi" w:eastAsiaTheme="minorHAnsi" w:hAnsiTheme="minorBidi" w:cstheme="minorBidi"/>
                <w:lang w:eastAsia="en-US"/>
              </w:rPr>
            </w:pPr>
            <w:r w:rsidRPr="00E14F75">
              <w:rPr>
                <w:rFonts w:asciiTheme="minorBidi" w:eastAsiaTheme="minorHAnsi" w:hAnsiTheme="minorBidi" w:cstheme="minorBidi"/>
                <w:lang w:eastAsia="en-US"/>
              </w:rPr>
              <w:t xml:space="preserve">Capsules </w:t>
            </w:r>
            <w:proofErr w:type="spellStart"/>
            <w:r w:rsidRPr="00E14F75">
              <w:rPr>
                <w:rFonts w:asciiTheme="minorBidi" w:eastAsiaTheme="minorHAnsi" w:hAnsiTheme="minorBidi" w:cstheme="minorBidi"/>
                <w:lang w:eastAsia="en-US"/>
              </w:rPr>
              <w:t>Aftermovie</w:t>
            </w:r>
            <w:proofErr w:type="spellEnd"/>
            <w:r w:rsidRPr="00E14F75">
              <w:rPr>
                <w:rFonts w:asciiTheme="minorBidi" w:eastAsiaTheme="minorHAnsi" w:hAnsiTheme="minorBidi" w:cstheme="minorBidi"/>
                <w:lang w:eastAsia="en-US"/>
              </w:rPr>
              <w:t xml:space="preserve"> + reportage photos événements </w:t>
            </w:r>
          </w:p>
        </w:tc>
        <w:tc>
          <w:tcPr>
            <w:tcW w:w="4531" w:type="dxa"/>
          </w:tcPr>
          <w:p w14:paraId="3E8396F3" w14:textId="77777777" w:rsidR="00C979AA" w:rsidRPr="00E14F75" w:rsidRDefault="00C979AA" w:rsidP="00BE0B8B">
            <w:pPr>
              <w:autoSpaceDE w:val="0"/>
              <w:autoSpaceDN w:val="0"/>
              <w:adjustRightInd w:val="0"/>
              <w:jc w:val="both"/>
              <w:rPr>
                <w:rFonts w:asciiTheme="minorBidi" w:eastAsiaTheme="minorHAnsi" w:hAnsiTheme="minorBidi" w:cstheme="minorBidi"/>
                <w:lang w:eastAsia="en-US"/>
              </w:rPr>
            </w:pPr>
            <w:r w:rsidRPr="00E14F75">
              <w:rPr>
                <w:rFonts w:asciiTheme="minorBidi" w:eastAsiaTheme="minorHAnsi" w:hAnsiTheme="minorBidi" w:cstheme="minorBidi"/>
                <w:lang w:eastAsia="en-US"/>
              </w:rPr>
              <w:t>12 capsules / 12 reportages photos couverture événementielle</w:t>
            </w:r>
          </w:p>
        </w:tc>
      </w:tr>
      <w:tr w:rsidR="00C979AA" w:rsidRPr="000E2AEA" w14:paraId="568C425A" w14:textId="77777777" w:rsidTr="00BE0B8B">
        <w:tc>
          <w:tcPr>
            <w:tcW w:w="4531" w:type="dxa"/>
          </w:tcPr>
          <w:p w14:paraId="6E3DEBAD" w14:textId="77777777" w:rsidR="00C979AA" w:rsidRPr="00E14F75" w:rsidRDefault="00C979AA" w:rsidP="00BE0B8B">
            <w:pPr>
              <w:autoSpaceDE w:val="0"/>
              <w:autoSpaceDN w:val="0"/>
              <w:adjustRightInd w:val="0"/>
              <w:jc w:val="both"/>
              <w:rPr>
                <w:rFonts w:asciiTheme="minorBidi" w:eastAsiaTheme="minorHAnsi" w:hAnsiTheme="minorBidi" w:cstheme="minorBidi"/>
                <w:lang w:eastAsia="en-US"/>
              </w:rPr>
            </w:pPr>
            <w:r w:rsidRPr="00E14F75">
              <w:rPr>
                <w:rFonts w:asciiTheme="minorBidi" w:eastAsiaTheme="minorHAnsi" w:hAnsiTheme="minorBidi" w:cstheme="minorBidi"/>
                <w:lang w:eastAsia="en-US"/>
              </w:rPr>
              <w:t xml:space="preserve">Capsules interviews </w:t>
            </w:r>
          </w:p>
        </w:tc>
        <w:tc>
          <w:tcPr>
            <w:tcW w:w="4531" w:type="dxa"/>
          </w:tcPr>
          <w:p w14:paraId="5887386B" w14:textId="77777777" w:rsidR="00C979AA" w:rsidRPr="00E14F75" w:rsidRDefault="00C979AA" w:rsidP="00BE0B8B">
            <w:pPr>
              <w:autoSpaceDE w:val="0"/>
              <w:autoSpaceDN w:val="0"/>
              <w:adjustRightInd w:val="0"/>
              <w:jc w:val="both"/>
              <w:rPr>
                <w:rFonts w:asciiTheme="minorBidi" w:eastAsiaTheme="minorHAnsi" w:hAnsiTheme="minorBidi" w:cstheme="minorBidi"/>
                <w:lang w:eastAsia="en-US"/>
              </w:rPr>
            </w:pPr>
            <w:r w:rsidRPr="00E14F75">
              <w:rPr>
                <w:rFonts w:asciiTheme="minorBidi" w:eastAsiaTheme="minorHAnsi" w:hAnsiTheme="minorBidi" w:cstheme="minorBidi"/>
                <w:lang w:eastAsia="en-US"/>
              </w:rPr>
              <w:t xml:space="preserve">11 capsules </w:t>
            </w:r>
          </w:p>
        </w:tc>
      </w:tr>
      <w:tr w:rsidR="00C979AA" w:rsidRPr="000E2AEA" w14:paraId="513285D6" w14:textId="77777777" w:rsidTr="00BE0B8B">
        <w:tc>
          <w:tcPr>
            <w:tcW w:w="4531" w:type="dxa"/>
          </w:tcPr>
          <w:p w14:paraId="5DDA5C99" w14:textId="77777777" w:rsidR="00C979AA" w:rsidRPr="00E14F75" w:rsidRDefault="00C979AA" w:rsidP="00BE0B8B">
            <w:pPr>
              <w:autoSpaceDE w:val="0"/>
              <w:autoSpaceDN w:val="0"/>
              <w:adjustRightInd w:val="0"/>
              <w:jc w:val="both"/>
              <w:rPr>
                <w:rFonts w:asciiTheme="minorBidi" w:eastAsiaTheme="minorHAnsi" w:hAnsiTheme="minorBidi" w:cstheme="minorBidi"/>
                <w:lang w:eastAsia="en-US"/>
              </w:rPr>
            </w:pPr>
            <w:r w:rsidRPr="00E14F75">
              <w:rPr>
                <w:rFonts w:asciiTheme="minorBidi" w:eastAsiaTheme="minorHAnsi" w:hAnsiTheme="minorBidi" w:cstheme="minorBidi"/>
                <w:lang w:eastAsia="en-US"/>
              </w:rPr>
              <w:t xml:space="preserve">Capsules motion design </w:t>
            </w:r>
          </w:p>
        </w:tc>
        <w:tc>
          <w:tcPr>
            <w:tcW w:w="4531" w:type="dxa"/>
          </w:tcPr>
          <w:p w14:paraId="1D1F349F" w14:textId="77777777" w:rsidR="00C979AA" w:rsidRPr="00E14F75" w:rsidRDefault="00C979AA" w:rsidP="00BE0B8B">
            <w:pPr>
              <w:autoSpaceDE w:val="0"/>
              <w:autoSpaceDN w:val="0"/>
              <w:adjustRightInd w:val="0"/>
              <w:jc w:val="both"/>
              <w:rPr>
                <w:rFonts w:asciiTheme="minorBidi" w:eastAsiaTheme="minorHAnsi" w:hAnsiTheme="minorBidi" w:cstheme="minorBidi"/>
                <w:lang w:eastAsia="en-US"/>
              </w:rPr>
            </w:pPr>
            <w:r w:rsidRPr="00E14F75">
              <w:rPr>
                <w:rFonts w:asciiTheme="minorBidi" w:eastAsiaTheme="minorHAnsi" w:hAnsiTheme="minorBidi" w:cstheme="minorBidi"/>
                <w:lang w:eastAsia="en-US"/>
              </w:rPr>
              <w:t xml:space="preserve">4 capsules </w:t>
            </w:r>
          </w:p>
        </w:tc>
      </w:tr>
    </w:tbl>
    <w:p w14:paraId="1A4546ED" w14:textId="77777777" w:rsidR="00C979AA" w:rsidRPr="000E2AEA" w:rsidRDefault="00C979AA" w:rsidP="00C979AA">
      <w:pPr>
        <w:autoSpaceDE w:val="0"/>
        <w:autoSpaceDN w:val="0"/>
        <w:adjustRightInd w:val="0"/>
        <w:spacing w:after="0" w:line="240" w:lineRule="auto"/>
        <w:jc w:val="both"/>
        <w:rPr>
          <w:rFonts w:ascii="Arial" w:hAnsi="Arial" w:cs="Arial"/>
          <w:color w:val="000000"/>
        </w:rPr>
      </w:pPr>
    </w:p>
    <w:p w14:paraId="6EBE9FF4" w14:textId="77777777" w:rsidR="00C979AA" w:rsidRPr="00E14F75" w:rsidRDefault="00C979AA" w:rsidP="00C979AA">
      <w:pPr>
        <w:autoSpaceDE w:val="0"/>
        <w:autoSpaceDN w:val="0"/>
        <w:adjustRightInd w:val="0"/>
        <w:spacing w:after="0" w:line="240" w:lineRule="auto"/>
        <w:jc w:val="both"/>
        <w:rPr>
          <w:rFonts w:asciiTheme="minorBidi" w:hAnsiTheme="minorBidi"/>
          <w:sz w:val="20"/>
          <w:szCs w:val="20"/>
        </w:rPr>
      </w:pPr>
      <w:r w:rsidRPr="00E14F75">
        <w:rPr>
          <w:rFonts w:asciiTheme="minorBidi" w:hAnsiTheme="minorBidi"/>
          <w:sz w:val="20"/>
          <w:szCs w:val="20"/>
        </w:rPr>
        <w:t>Le prestataire devra proposer une tarification par capsule indépendamment, pour chaque format de vidéo et chaque lot (</w:t>
      </w:r>
      <w:proofErr w:type="spellStart"/>
      <w:r w:rsidRPr="00E14F75">
        <w:rPr>
          <w:rFonts w:asciiTheme="minorBidi" w:hAnsiTheme="minorBidi"/>
          <w:sz w:val="20"/>
          <w:szCs w:val="20"/>
        </w:rPr>
        <w:t>Aftermovie</w:t>
      </w:r>
      <w:proofErr w:type="spellEnd"/>
      <w:r w:rsidRPr="00E14F75">
        <w:rPr>
          <w:rFonts w:asciiTheme="minorBidi" w:hAnsiTheme="minorBidi"/>
          <w:sz w:val="20"/>
          <w:szCs w:val="20"/>
        </w:rPr>
        <w:t xml:space="preserve"> / Interview / Motion design)</w:t>
      </w:r>
    </w:p>
    <w:p w14:paraId="220B33C7" w14:textId="77777777" w:rsidR="00C979AA" w:rsidRPr="00E14F75" w:rsidRDefault="00C979AA" w:rsidP="00C979AA">
      <w:pPr>
        <w:rPr>
          <w:rFonts w:asciiTheme="minorBidi" w:hAnsiTheme="minorBidi"/>
          <w:sz w:val="20"/>
          <w:szCs w:val="20"/>
        </w:rPr>
      </w:pPr>
    </w:p>
    <w:p w14:paraId="22CE0E92" w14:textId="77777777" w:rsidR="00C979AA" w:rsidRPr="00E14F75" w:rsidRDefault="00C979AA" w:rsidP="00C979AA">
      <w:pPr>
        <w:autoSpaceDE w:val="0"/>
        <w:autoSpaceDN w:val="0"/>
        <w:adjustRightInd w:val="0"/>
        <w:spacing w:after="0" w:line="276" w:lineRule="auto"/>
        <w:jc w:val="both"/>
        <w:rPr>
          <w:rFonts w:asciiTheme="minorBidi" w:hAnsiTheme="minorBidi"/>
          <w:sz w:val="20"/>
          <w:szCs w:val="20"/>
        </w:rPr>
      </w:pPr>
      <w:r w:rsidRPr="00E14F75">
        <w:rPr>
          <w:rFonts w:asciiTheme="minorBidi" w:hAnsiTheme="minorBidi"/>
          <w:sz w:val="20"/>
          <w:szCs w:val="20"/>
        </w:rPr>
        <w:t xml:space="preserve">Contexte des vidéos promotionnelles : </w:t>
      </w:r>
    </w:p>
    <w:p w14:paraId="5611B022" w14:textId="77777777" w:rsidR="00C979AA" w:rsidRPr="000E2AEA" w:rsidRDefault="00C979AA" w:rsidP="00C979AA">
      <w:pPr>
        <w:pStyle w:val="Paragraphedeliste"/>
        <w:numPr>
          <w:ilvl w:val="0"/>
          <w:numId w:val="10"/>
        </w:numPr>
        <w:autoSpaceDE w:val="0"/>
        <w:autoSpaceDN w:val="0"/>
        <w:adjustRightInd w:val="0"/>
        <w:spacing w:after="0"/>
        <w:jc w:val="both"/>
        <w:rPr>
          <w:rFonts w:ascii="Arial" w:hAnsi="Arial" w:cs="Arial"/>
          <w:color w:val="000000"/>
        </w:rPr>
      </w:pPr>
      <w:r w:rsidRPr="00E14F75">
        <w:rPr>
          <w:rFonts w:asciiTheme="minorBidi" w:hAnsiTheme="minorBidi"/>
          <w:sz w:val="20"/>
          <w:szCs w:val="20"/>
        </w:rPr>
        <w:t xml:space="preserve">Valorisation des actions mises en place par les bénéficiaires des subventions du projet </w:t>
      </w:r>
      <w:proofErr w:type="spellStart"/>
      <w:r w:rsidRPr="00E14F75">
        <w:rPr>
          <w:rFonts w:asciiTheme="minorBidi" w:hAnsiTheme="minorBidi"/>
          <w:sz w:val="20"/>
          <w:szCs w:val="20"/>
        </w:rPr>
        <w:t>Innovi</w:t>
      </w:r>
      <w:proofErr w:type="spellEnd"/>
      <w:r w:rsidRPr="00E14F75">
        <w:rPr>
          <w:rFonts w:asciiTheme="minorBidi" w:hAnsiTheme="minorBidi"/>
          <w:sz w:val="20"/>
          <w:szCs w:val="20"/>
        </w:rPr>
        <w:t xml:space="preserve"> (valorisation par structure/projet) :</w:t>
      </w:r>
      <w:r w:rsidRPr="000E2AEA">
        <w:rPr>
          <w:rFonts w:ascii="Arial" w:hAnsi="Arial" w:cs="Arial"/>
          <w:color w:val="000000"/>
        </w:rPr>
        <w:t xml:space="preserve"> </w:t>
      </w:r>
      <w:hyperlink r:id="rId21" w:history="1">
        <w:r w:rsidRPr="000E2AEA">
          <w:rPr>
            <w:rStyle w:val="Lienhypertexte"/>
            <w:rFonts w:ascii="Arial" w:hAnsi="Arial" w:cs="Arial"/>
          </w:rPr>
          <w:t>https://innovi.tn/projets-beneficiaires/</w:t>
        </w:r>
      </w:hyperlink>
      <w:r w:rsidRPr="000E2AEA">
        <w:rPr>
          <w:rFonts w:ascii="Arial" w:hAnsi="Arial" w:cs="Arial"/>
          <w:color w:val="000000"/>
        </w:rPr>
        <w:t xml:space="preserve"> </w:t>
      </w:r>
    </w:p>
    <w:p w14:paraId="7F9EF1EC" w14:textId="77777777" w:rsidR="00C979AA" w:rsidRDefault="00C979AA" w:rsidP="00C979AA">
      <w:pPr>
        <w:pStyle w:val="Paragraphedeliste"/>
        <w:numPr>
          <w:ilvl w:val="0"/>
          <w:numId w:val="10"/>
        </w:numPr>
        <w:autoSpaceDE w:val="0"/>
        <w:autoSpaceDN w:val="0"/>
        <w:adjustRightInd w:val="0"/>
        <w:spacing w:after="0"/>
        <w:jc w:val="both"/>
        <w:rPr>
          <w:rFonts w:ascii="Arial" w:hAnsi="Arial" w:cs="Arial"/>
          <w:color w:val="000000"/>
        </w:rPr>
      </w:pPr>
      <w:r w:rsidRPr="00E14F75">
        <w:rPr>
          <w:rFonts w:asciiTheme="minorBidi" w:hAnsiTheme="minorBidi"/>
          <w:sz w:val="20"/>
          <w:szCs w:val="20"/>
        </w:rPr>
        <w:t xml:space="preserve">Valorisation des activités globales événementielles du projet </w:t>
      </w:r>
      <w:proofErr w:type="spellStart"/>
      <w:r w:rsidRPr="00E14F75">
        <w:rPr>
          <w:rFonts w:asciiTheme="minorBidi" w:hAnsiTheme="minorBidi"/>
          <w:sz w:val="20"/>
          <w:szCs w:val="20"/>
        </w:rPr>
        <w:t>Innov’i</w:t>
      </w:r>
      <w:proofErr w:type="spellEnd"/>
      <w:r w:rsidRPr="00E14F75">
        <w:rPr>
          <w:rFonts w:asciiTheme="minorBidi" w:hAnsiTheme="minorBidi"/>
          <w:sz w:val="20"/>
          <w:szCs w:val="20"/>
        </w:rPr>
        <w:t>  auprès de l’écosystème innovation</w:t>
      </w:r>
      <w:r w:rsidRPr="000E2AEA">
        <w:rPr>
          <w:rFonts w:ascii="Arial" w:hAnsi="Arial" w:cs="Arial"/>
          <w:color w:val="000000"/>
        </w:rPr>
        <w:t xml:space="preserve">: </w:t>
      </w:r>
      <w:hyperlink r:id="rId22" w:history="1">
        <w:r w:rsidRPr="000E2AEA">
          <w:rPr>
            <w:rStyle w:val="Lienhypertexte"/>
            <w:rFonts w:ascii="Arial" w:hAnsi="Arial" w:cs="Arial"/>
          </w:rPr>
          <w:t>https://innovi.tn/composantes/</w:t>
        </w:r>
      </w:hyperlink>
      <w:r w:rsidRPr="000E2AEA">
        <w:rPr>
          <w:rFonts w:ascii="Arial" w:hAnsi="Arial" w:cs="Arial"/>
          <w:color w:val="000000"/>
        </w:rPr>
        <w:t xml:space="preserve"> </w:t>
      </w:r>
    </w:p>
    <w:p w14:paraId="57E94E9C" w14:textId="77777777" w:rsidR="00C979AA" w:rsidRDefault="00C979AA" w:rsidP="007A76DC">
      <w:pPr>
        <w:autoSpaceDE w:val="0"/>
        <w:autoSpaceDN w:val="0"/>
        <w:adjustRightInd w:val="0"/>
        <w:spacing w:after="0" w:line="240" w:lineRule="auto"/>
        <w:jc w:val="both"/>
        <w:rPr>
          <w:rFonts w:ascii="Arial" w:hAnsi="Arial" w:cs="Arial"/>
          <w:color w:val="000000"/>
          <w:sz w:val="20"/>
          <w:szCs w:val="20"/>
        </w:rPr>
      </w:pPr>
    </w:p>
    <w:p w14:paraId="02AB3821" w14:textId="77777777" w:rsidR="00C979AA" w:rsidRDefault="00C979AA" w:rsidP="007A76DC">
      <w:pPr>
        <w:autoSpaceDE w:val="0"/>
        <w:autoSpaceDN w:val="0"/>
        <w:adjustRightInd w:val="0"/>
        <w:spacing w:after="0" w:line="240" w:lineRule="auto"/>
        <w:jc w:val="both"/>
        <w:rPr>
          <w:rFonts w:ascii="Arial" w:hAnsi="Arial" w:cs="Arial"/>
          <w:color w:val="000000"/>
          <w:sz w:val="20"/>
          <w:szCs w:val="20"/>
        </w:rPr>
      </w:pPr>
    </w:p>
    <w:p w14:paraId="528493A9" w14:textId="77777777" w:rsidR="007A76DC" w:rsidRPr="00C979AA" w:rsidRDefault="007A76DC" w:rsidP="00C979AA">
      <w:pPr>
        <w:numPr>
          <w:ilvl w:val="0"/>
          <w:numId w:val="1"/>
        </w:numPr>
        <w:shd w:val="clear" w:color="auto" w:fill="E6E6E6"/>
        <w:tabs>
          <w:tab w:val="clear" w:pos="720"/>
          <w:tab w:val="num" w:pos="180"/>
        </w:tabs>
        <w:spacing w:after="0" w:line="240" w:lineRule="auto"/>
        <w:ind w:left="180"/>
        <w:rPr>
          <w:rFonts w:ascii="Arial" w:eastAsia="Arial Unicode MS" w:hAnsi="Arial" w:cs="Arial"/>
          <w:b/>
        </w:rPr>
      </w:pPr>
      <w:r w:rsidRPr="00C979AA">
        <w:rPr>
          <w:rFonts w:ascii="Arial" w:eastAsia="Arial Unicode MS" w:hAnsi="Arial" w:cs="Arial"/>
          <w:b/>
        </w:rPr>
        <w:t>Droit à l’image</w:t>
      </w:r>
    </w:p>
    <w:p w14:paraId="4321900A" w14:textId="77777777" w:rsidR="007A76DC" w:rsidRPr="006B612C" w:rsidRDefault="007A76DC" w:rsidP="007A76DC">
      <w:pPr>
        <w:pStyle w:val="Sous-titre"/>
        <w:spacing w:after="240"/>
        <w:jc w:val="both"/>
        <w:rPr>
          <w:rFonts w:ascii="Arial" w:eastAsiaTheme="minorHAnsi" w:hAnsi="Arial" w:cs="Arial"/>
          <w:b w:val="0"/>
          <w:color w:val="000000"/>
          <w:sz w:val="20"/>
          <w:lang w:val="fr-FR" w:eastAsia="en-US"/>
        </w:rPr>
      </w:pPr>
      <w:r w:rsidRPr="006B612C">
        <w:rPr>
          <w:rFonts w:ascii="Arial" w:eastAsiaTheme="minorHAnsi" w:hAnsi="Arial" w:cs="Arial"/>
          <w:b w:val="0"/>
          <w:color w:val="000000"/>
          <w:sz w:val="20"/>
          <w:lang w:val="fr-FR" w:eastAsia="en-US"/>
        </w:rPr>
        <w:t>Les produits finis seront la propriété d’Expertise France qui sera seul propriétaire des vidéos, photos, graphiques, et de l’ensemble de la documentation. L’ensemble des images, vidéos, fichiers sources, documents écrits ou tout autre contenu crée est la propriété d’Expertise France. Expertise France et l’Union européenne acquièrent l'exclusivité et la totalité des droits de représentation et de reproduction (sur tout support) des prestations réalisées dans le cadre du présent marché.</w:t>
      </w:r>
    </w:p>
    <w:p w14:paraId="799F9AB5" w14:textId="77777777" w:rsidR="007A76DC" w:rsidRPr="006B612C" w:rsidRDefault="007A76DC" w:rsidP="007A76DC">
      <w:pPr>
        <w:pStyle w:val="Sous-titre"/>
        <w:spacing w:after="240"/>
        <w:jc w:val="both"/>
        <w:rPr>
          <w:rFonts w:ascii="Arial" w:eastAsiaTheme="minorHAnsi" w:hAnsi="Arial" w:cs="Arial"/>
          <w:b w:val="0"/>
          <w:color w:val="000000"/>
          <w:sz w:val="20"/>
          <w:lang w:val="fr-FR" w:eastAsia="en-US"/>
        </w:rPr>
      </w:pPr>
      <w:r w:rsidRPr="006B612C">
        <w:rPr>
          <w:rFonts w:ascii="Arial" w:eastAsiaTheme="minorHAnsi" w:hAnsi="Arial" w:cs="Arial"/>
          <w:b w:val="0"/>
          <w:color w:val="000000"/>
          <w:sz w:val="20"/>
          <w:lang w:val="fr-FR" w:eastAsia="en-US"/>
        </w:rPr>
        <w:lastRenderedPageBreak/>
        <w:t xml:space="preserve">A ce titre, le prestataire a l’obligation de livrer tous les produits libres de droits d’auteur. Expertise France pourra utiliser, reproduire et diffuser, sans restriction d’aucune sorte, tout ou partie des prestations réalisées dans le cadre du présent marché. </w:t>
      </w:r>
    </w:p>
    <w:p w14:paraId="7AFF121A" w14:textId="77777777" w:rsidR="007A76DC" w:rsidRPr="006B612C" w:rsidRDefault="007A76DC" w:rsidP="007A76DC">
      <w:pPr>
        <w:pStyle w:val="Sous-titre"/>
        <w:spacing w:after="240"/>
        <w:jc w:val="both"/>
        <w:rPr>
          <w:rFonts w:ascii="Arial" w:eastAsiaTheme="minorHAnsi" w:hAnsi="Arial" w:cs="Arial"/>
          <w:b w:val="0"/>
          <w:color w:val="000000"/>
          <w:sz w:val="20"/>
          <w:lang w:val="fr-FR" w:eastAsia="en-US"/>
        </w:rPr>
      </w:pPr>
      <w:r w:rsidRPr="006B612C">
        <w:rPr>
          <w:rFonts w:ascii="Arial" w:eastAsiaTheme="minorHAnsi" w:hAnsi="Arial" w:cs="Arial"/>
          <w:b w:val="0"/>
          <w:color w:val="000000"/>
          <w:sz w:val="20"/>
          <w:lang w:val="fr-FR" w:eastAsia="en-US"/>
        </w:rPr>
        <w:t>Expertise France détient la totalité et l’exclusivité des droits de représentation, de diffusion et de reproduction (sur tout support) des documents et prestations fournis. Expertise France se réserve le droit de modifier ou de compléter tout ou partie des prestations que le prestataire est chargé d’élaborer dans le cadre de cette consultation. Le prestataire ne pourra utiliser aucun de ces éléments pour d’autres prestations ou activités, rémunérées ou non que celles qui font l’objet du présent marché.</w:t>
      </w:r>
    </w:p>
    <w:p w14:paraId="2666757E" w14:textId="77777777" w:rsidR="007A76DC" w:rsidRPr="006B612C" w:rsidRDefault="007A76DC" w:rsidP="007A76DC">
      <w:pPr>
        <w:autoSpaceDE w:val="0"/>
        <w:autoSpaceDN w:val="0"/>
        <w:adjustRightInd w:val="0"/>
        <w:spacing w:after="0" w:line="240" w:lineRule="auto"/>
        <w:jc w:val="both"/>
        <w:rPr>
          <w:rFonts w:ascii="Arial" w:hAnsi="Arial" w:cs="Arial"/>
          <w:color w:val="000000"/>
          <w:sz w:val="20"/>
          <w:szCs w:val="20"/>
        </w:rPr>
      </w:pPr>
      <w:r w:rsidRPr="006B612C">
        <w:rPr>
          <w:rFonts w:ascii="Arial" w:hAnsi="Arial" w:cs="Arial"/>
          <w:color w:val="000000"/>
          <w:sz w:val="20"/>
          <w:szCs w:val="20"/>
        </w:rPr>
        <w:t>Si le prestataire utilise du matériel textuel ou artistique dont les droits appartiennent à des tiers, il relève de sa seule responsabilité de prendre les mesures nécessaires pour obtenir du ou des titulaires des droits ou de leur représentant légal le droit illimité d’inclure, d'imprimer, de publier et de vendre ce matériel pour toute la durée légale de protection des droits, en tout ou en partie, dans toutes éditions, sous toutes formes et sur tous supports, et dans toutes langues</w:t>
      </w:r>
    </w:p>
    <w:p w14:paraId="43B63AF7" w14:textId="77777777" w:rsidR="007A76DC" w:rsidRDefault="007A76DC" w:rsidP="007A76DC">
      <w:pPr>
        <w:autoSpaceDE w:val="0"/>
        <w:autoSpaceDN w:val="0"/>
        <w:adjustRightInd w:val="0"/>
        <w:spacing w:after="0" w:line="240" w:lineRule="auto"/>
        <w:rPr>
          <w:rFonts w:asciiTheme="majorHAnsi" w:eastAsiaTheme="minorEastAsia" w:hAnsiTheme="majorHAnsi"/>
          <w:lang w:eastAsia="fr-FR"/>
        </w:rPr>
      </w:pPr>
    </w:p>
    <w:p w14:paraId="4100E78D" w14:textId="77777777" w:rsidR="007A76DC" w:rsidRPr="00C979AA" w:rsidRDefault="007A76DC" w:rsidP="00C979AA">
      <w:pPr>
        <w:numPr>
          <w:ilvl w:val="0"/>
          <w:numId w:val="1"/>
        </w:numPr>
        <w:shd w:val="clear" w:color="auto" w:fill="E6E6E6"/>
        <w:tabs>
          <w:tab w:val="clear" w:pos="720"/>
          <w:tab w:val="num" w:pos="180"/>
        </w:tabs>
        <w:spacing w:after="0" w:line="240" w:lineRule="auto"/>
        <w:ind w:left="180"/>
        <w:rPr>
          <w:rFonts w:ascii="Arial" w:eastAsia="Arial Unicode MS" w:hAnsi="Arial" w:cs="Arial"/>
          <w:b/>
        </w:rPr>
      </w:pPr>
      <w:r w:rsidRPr="00C979AA">
        <w:rPr>
          <w:rFonts w:ascii="Arial" w:eastAsia="Arial Unicode MS" w:hAnsi="Arial" w:cs="Arial"/>
          <w:b/>
        </w:rPr>
        <w:t>Pilotage et conditions de réalisation</w:t>
      </w:r>
    </w:p>
    <w:p w14:paraId="5ABFF38C" w14:textId="77777777" w:rsidR="007A76DC" w:rsidRPr="006B612C" w:rsidRDefault="007A76DC" w:rsidP="007A76DC">
      <w:pPr>
        <w:rPr>
          <w:rFonts w:ascii="Arial" w:hAnsi="Arial" w:cs="Arial"/>
          <w:sz w:val="20"/>
          <w:szCs w:val="20"/>
          <w:u w:val="single"/>
        </w:rPr>
      </w:pPr>
      <w:r w:rsidRPr="006B612C">
        <w:rPr>
          <w:rFonts w:ascii="Arial" w:hAnsi="Arial" w:cs="Arial"/>
          <w:sz w:val="20"/>
          <w:szCs w:val="20"/>
          <w:u w:val="single"/>
        </w:rPr>
        <w:t>Pilotage de la mission</w:t>
      </w:r>
    </w:p>
    <w:p w14:paraId="10EF2E35" w14:textId="77777777" w:rsidR="007A76DC" w:rsidRPr="006B612C" w:rsidRDefault="007A76DC" w:rsidP="007A76DC">
      <w:pPr>
        <w:jc w:val="both"/>
        <w:rPr>
          <w:rFonts w:ascii="Arial" w:hAnsi="Arial" w:cs="Arial"/>
          <w:color w:val="000000"/>
          <w:sz w:val="20"/>
          <w:szCs w:val="20"/>
        </w:rPr>
      </w:pPr>
      <w:r w:rsidRPr="006B612C">
        <w:rPr>
          <w:rFonts w:ascii="Arial" w:hAnsi="Arial" w:cs="Arial"/>
          <w:color w:val="000000"/>
          <w:sz w:val="20"/>
          <w:szCs w:val="20"/>
        </w:rPr>
        <w:t xml:space="preserve">Le prestataire travaillera en étroite collaboration avec Expertise France sur tous les axes du projet et l’informera de l’état d’avancement des missions ; un planning prévisionnel pourrait être demandé par Expertise France et remis lors de la consultation. Il pourrait servir de première base et sera actualisé, si nécessaire, tout au long de la prestation. </w:t>
      </w:r>
    </w:p>
    <w:p w14:paraId="42CC73C1" w14:textId="77777777" w:rsidR="007A76DC" w:rsidRPr="006B612C" w:rsidRDefault="007A76DC" w:rsidP="007A76DC">
      <w:pPr>
        <w:jc w:val="both"/>
        <w:rPr>
          <w:rFonts w:ascii="Arial" w:hAnsi="Arial" w:cs="Arial"/>
          <w:color w:val="000000"/>
          <w:sz w:val="20"/>
          <w:szCs w:val="20"/>
        </w:rPr>
      </w:pPr>
      <w:r w:rsidRPr="006B612C">
        <w:rPr>
          <w:rFonts w:ascii="Arial" w:hAnsi="Arial" w:cs="Arial"/>
          <w:color w:val="000000"/>
          <w:sz w:val="20"/>
          <w:szCs w:val="20"/>
        </w:rPr>
        <w:t>Le prestataire désignera un interlocuteur unique pour le suivi continu de la mission. Il sera tenu d’informer régulièrement Expertise France de l’avancement du projet.</w:t>
      </w:r>
    </w:p>
    <w:p w14:paraId="38819E69" w14:textId="77777777" w:rsidR="007A76DC" w:rsidRPr="006B612C" w:rsidRDefault="007A76DC" w:rsidP="007A76DC">
      <w:pPr>
        <w:jc w:val="both"/>
        <w:rPr>
          <w:rFonts w:ascii="Arial" w:hAnsi="Arial" w:cs="Arial"/>
          <w:color w:val="000000"/>
          <w:sz w:val="20"/>
          <w:szCs w:val="20"/>
        </w:rPr>
      </w:pPr>
      <w:r w:rsidRPr="006B612C">
        <w:rPr>
          <w:rFonts w:ascii="Arial" w:hAnsi="Arial" w:cs="Arial"/>
          <w:color w:val="000000"/>
          <w:sz w:val="20"/>
          <w:szCs w:val="20"/>
        </w:rPr>
        <w:t>Un compte rendu devra être remis par mail à l’issue de mission : il correspond au livrable rapport de diagnostic synthétique. Tous les documents de la mission seront fournis en langue française.</w:t>
      </w:r>
    </w:p>
    <w:p w14:paraId="5FA7002E" w14:textId="77777777" w:rsidR="007A76DC" w:rsidRDefault="007A76DC" w:rsidP="007A76DC">
      <w:pPr>
        <w:autoSpaceDE w:val="0"/>
        <w:autoSpaceDN w:val="0"/>
        <w:adjustRightInd w:val="0"/>
        <w:spacing w:after="0" w:line="240" w:lineRule="auto"/>
      </w:pPr>
    </w:p>
    <w:p w14:paraId="24BEBCFA" w14:textId="77777777" w:rsidR="007A76DC" w:rsidRPr="00C979AA" w:rsidRDefault="007A76DC" w:rsidP="00C979AA">
      <w:pPr>
        <w:numPr>
          <w:ilvl w:val="0"/>
          <w:numId w:val="1"/>
        </w:numPr>
        <w:shd w:val="clear" w:color="auto" w:fill="E6E6E6"/>
        <w:tabs>
          <w:tab w:val="clear" w:pos="720"/>
          <w:tab w:val="num" w:pos="180"/>
        </w:tabs>
        <w:spacing w:after="0" w:line="240" w:lineRule="auto"/>
        <w:ind w:left="180"/>
        <w:rPr>
          <w:rFonts w:ascii="Arial" w:eastAsia="Arial Unicode MS" w:hAnsi="Arial" w:cs="Arial"/>
          <w:b/>
        </w:rPr>
      </w:pPr>
      <w:r w:rsidRPr="00C979AA">
        <w:rPr>
          <w:rFonts w:ascii="Arial" w:eastAsia="Arial Unicode MS" w:hAnsi="Arial" w:cs="Arial"/>
          <w:b/>
        </w:rPr>
        <w:t>Livrables</w:t>
      </w:r>
    </w:p>
    <w:p w14:paraId="44649B9C" w14:textId="77777777" w:rsidR="007A76DC" w:rsidRPr="006C2975" w:rsidRDefault="007A76DC" w:rsidP="007A76DC">
      <w:pPr>
        <w:jc w:val="both"/>
        <w:rPr>
          <w:rFonts w:ascii="Arial" w:hAnsi="Arial" w:cs="Arial"/>
          <w:color w:val="000000"/>
          <w:sz w:val="20"/>
          <w:szCs w:val="20"/>
        </w:rPr>
      </w:pPr>
      <w:r w:rsidRPr="006C2975">
        <w:rPr>
          <w:rFonts w:ascii="Arial" w:hAnsi="Arial" w:cs="Arial"/>
          <w:color w:val="000000"/>
          <w:sz w:val="20"/>
          <w:szCs w:val="20"/>
        </w:rPr>
        <w:t>Pour chaque action réalisée le prestataire retenu devra livrer à Expertise France à la fin de chaque validation des produits de communication requis :</w:t>
      </w:r>
    </w:p>
    <w:p w14:paraId="62B292E0" w14:textId="77777777" w:rsidR="007A76DC" w:rsidRDefault="007A76DC" w:rsidP="007A76DC">
      <w:pPr>
        <w:jc w:val="both"/>
        <w:rPr>
          <w:b/>
          <w:bCs/>
        </w:rPr>
      </w:pPr>
      <w:r>
        <w:rPr>
          <w:b/>
          <w:bCs/>
        </w:rPr>
        <w:t>Pour le lot N°1</w:t>
      </w:r>
      <w:r w:rsidRPr="00506ADA">
        <w:rPr>
          <w:b/>
          <w:bCs/>
        </w:rPr>
        <w:t> :</w:t>
      </w:r>
    </w:p>
    <w:p w14:paraId="77B98818" w14:textId="6BA66ABD" w:rsidR="007A76DC" w:rsidRDefault="007A76DC" w:rsidP="007A76DC">
      <w:pPr>
        <w:jc w:val="both"/>
        <w:rPr>
          <w:rFonts w:ascii="Arial" w:hAnsi="Arial" w:cs="Arial"/>
          <w:color w:val="000000"/>
          <w:sz w:val="20"/>
          <w:szCs w:val="20"/>
        </w:rPr>
      </w:pPr>
      <w:r w:rsidRPr="006C2975">
        <w:rPr>
          <w:rFonts w:ascii="Arial" w:hAnsi="Arial" w:cs="Arial"/>
          <w:color w:val="000000"/>
          <w:sz w:val="20"/>
          <w:szCs w:val="20"/>
        </w:rPr>
        <w:t>Conceptions graphiques (Infographies et visuels réseaux sociaux)</w:t>
      </w:r>
      <w:r>
        <w:rPr>
          <w:rFonts w:ascii="Arial" w:hAnsi="Arial" w:cs="Arial"/>
          <w:color w:val="000000"/>
          <w:sz w:val="20"/>
          <w:szCs w:val="20"/>
        </w:rPr>
        <w:t> </w:t>
      </w:r>
      <w:r w:rsidR="001D39F6">
        <w:rPr>
          <w:rFonts w:ascii="Arial" w:hAnsi="Arial" w:cs="Arial"/>
          <w:color w:val="000000"/>
          <w:sz w:val="20"/>
          <w:szCs w:val="20"/>
        </w:rPr>
        <w:t>(160 visuels réseaux sociaux / 2</w:t>
      </w:r>
      <w:r>
        <w:rPr>
          <w:rFonts w:ascii="Arial" w:hAnsi="Arial" w:cs="Arial"/>
          <w:color w:val="000000"/>
          <w:sz w:val="20"/>
          <w:szCs w:val="20"/>
        </w:rPr>
        <w:t xml:space="preserve">0 infographies) </w:t>
      </w:r>
    </w:p>
    <w:p w14:paraId="23A6F010" w14:textId="1D13DF89" w:rsidR="007A76DC" w:rsidRDefault="001D39F6" w:rsidP="007A76DC">
      <w:pPr>
        <w:jc w:val="both"/>
        <w:rPr>
          <w:rFonts w:ascii="Arial" w:hAnsi="Arial" w:cs="Arial"/>
          <w:color w:val="000000"/>
          <w:sz w:val="20"/>
          <w:szCs w:val="20"/>
        </w:rPr>
      </w:pPr>
      <w:r>
        <w:rPr>
          <w:rFonts w:ascii="Arial" w:hAnsi="Arial" w:cs="Arial"/>
          <w:color w:val="000000"/>
          <w:sz w:val="20"/>
          <w:szCs w:val="20"/>
        </w:rPr>
        <w:t>Design de 4</w:t>
      </w:r>
      <w:r w:rsidR="007A76DC">
        <w:rPr>
          <w:rFonts w:ascii="Arial" w:hAnsi="Arial" w:cs="Arial"/>
          <w:color w:val="000000"/>
          <w:sz w:val="20"/>
          <w:szCs w:val="20"/>
        </w:rPr>
        <w:t xml:space="preserve"> </w:t>
      </w:r>
      <w:proofErr w:type="spellStart"/>
      <w:r w:rsidR="007A76DC">
        <w:rPr>
          <w:rFonts w:ascii="Arial" w:hAnsi="Arial" w:cs="Arial"/>
          <w:color w:val="000000"/>
          <w:sz w:val="20"/>
          <w:szCs w:val="20"/>
        </w:rPr>
        <w:t>booklets</w:t>
      </w:r>
      <w:proofErr w:type="spellEnd"/>
      <w:r w:rsidR="007A76DC">
        <w:rPr>
          <w:rFonts w:ascii="Arial" w:hAnsi="Arial" w:cs="Arial"/>
          <w:color w:val="000000"/>
          <w:sz w:val="20"/>
          <w:szCs w:val="20"/>
        </w:rPr>
        <w:t xml:space="preserve"> / Design d’un guide </w:t>
      </w:r>
    </w:p>
    <w:p w14:paraId="56546CA7" w14:textId="77777777" w:rsidR="007A76DC" w:rsidRPr="006C2975" w:rsidRDefault="007A76DC" w:rsidP="007A76DC">
      <w:pPr>
        <w:jc w:val="both"/>
        <w:rPr>
          <w:rFonts w:ascii="Arial" w:hAnsi="Arial" w:cs="Arial"/>
          <w:color w:val="000000"/>
          <w:sz w:val="20"/>
          <w:szCs w:val="20"/>
        </w:rPr>
      </w:pPr>
      <w:r>
        <w:rPr>
          <w:rFonts w:ascii="Arial" w:hAnsi="Arial" w:cs="Arial"/>
          <w:color w:val="000000"/>
          <w:sz w:val="20"/>
          <w:szCs w:val="20"/>
        </w:rPr>
        <w:t>Design et Impression plaquettes (500 exemplaires)</w:t>
      </w:r>
    </w:p>
    <w:p w14:paraId="7FD93082" w14:textId="77777777" w:rsidR="007A76DC" w:rsidRDefault="007A76DC" w:rsidP="007A76DC">
      <w:pPr>
        <w:autoSpaceDE w:val="0"/>
        <w:autoSpaceDN w:val="0"/>
        <w:adjustRightInd w:val="0"/>
        <w:spacing w:after="0" w:line="240" w:lineRule="auto"/>
        <w:rPr>
          <w:b/>
          <w:bCs/>
        </w:rPr>
      </w:pPr>
      <w:r>
        <w:rPr>
          <w:b/>
          <w:bCs/>
        </w:rPr>
        <w:t>Pour le lot N°2</w:t>
      </w:r>
      <w:r w:rsidRPr="00FC0396">
        <w:rPr>
          <w:b/>
          <w:bCs/>
        </w:rPr>
        <w:t> :</w:t>
      </w:r>
    </w:p>
    <w:p w14:paraId="4A26F65E" w14:textId="77777777" w:rsidR="007A76DC" w:rsidRPr="00FC0396" w:rsidRDefault="007A76DC" w:rsidP="007A76DC">
      <w:pPr>
        <w:autoSpaceDE w:val="0"/>
        <w:autoSpaceDN w:val="0"/>
        <w:adjustRightInd w:val="0"/>
        <w:spacing w:after="0" w:line="240" w:lineRule="auto"/>
        <w:rPr>
          <w:b/>
          <w:bCs/>
        </w:rPr>
      </w:pPr>
    </w:p>
    <w:p w14:paraId="53C659D3" w14:textId="77777777" w:rsidR="007A76DC" w:rsidRPr="006C2975" w:rsidRDefault="007A76DC" w:rsidP="007A76DC">
      <w:pPr>
        <w:autoSpaceDE w:val="0"/>
        <w:autoSpaceDN w:val="0"/>
        <w:adjustRightInd w:val="0"/>
        <w:spacing w:after="0" w:line="276" w:lineRule="auto"/>
        <w:rPr>
          <w:rFonts w:ascii="Arial" w:hAnsi="Arial" w:cs="Arial"/>
          <w:color w:val="000000"/>
          <w:sz w:val="20"/>
          <w:szCs w:val="20"/>
        </w:rPr>
      </w:pPr>
      <w:r w:rsidRPr="006C2975">
        <w:rPr>
          <w:rFonts w:ascii="Arial" w:hAnsi="Arial" w:cs="Arial"/>
          <w:color w:val="000000"/>
          <w:sz w:val="20"/>
          <w:szCs w:val="20"/>
        </w:rPr>
        <w:t xml:space="preserve">-Une stratégie </w:t>
      </w:r>
      <w:proofErr w:type="spellStart"/>
      <w:r w:rsidRPr="006C2975">
        <w:rPr>
          <w:rFonts w:ascii="Arial" w:hAnsi="Arial" w:cs="Arial"/>
          <w:color w:val="000000"/>
          <w:sz w:val="20"/>
          <w:szCs w:val="20"/>
        </w:rPr>
        <w:t>Paid</w:t>
      </w:r>
      <w:proofErr w:type="spellEnd"/>
      <w:r w:rsidRPr="006C2975">
        <w:rPr>
          <w:rFonts w:ascii="Arial" w:hAnsi="Arial" w:cs="Arial"/>
          <w:color w:val="000000"/>
          <w:sz w:val="20"/>
          <w:szCs w:val="20"/>
        </w:rPr>
        <w:t xml:space="preserve"> réseaux sociaux pour une période de 12 mois</w:t>
      </w:r>
    </w:p>
    <w:p w14:paraId="7B70E025" w14:textId="77777777" w:rsidR="007A76DC" w:rsidRPr="006C2975" w:rsidRDefault="007A76DC" w:rsidP="007A76DC">
      <w:pPr>
        <w:autoSpaceDE w:val="0"/>
        <w:autoSpaceDN w:val="0"/>
        <w:adjustRightInd w:val="0"/>
        <w:spacing w:after="0" w:line="276" w:lineRule="auto"/>
        <w:rPr>
          <w:rFonts w:ascii="Arial" w:hAnsi="Arial" w:cs="Arial"/>
          <w:color w:val="000000"/>
          <w:sz w:val="20"/>
          <w:szCs w:val="20"/>
        </w:rPr>
      </w:pPr>
      <w:r w:rsidRPr="006C2975">
        <w:rPr>
          <w:rFonts w:ascii="Arial" w:hAnsi="Arial" w:cs="Arial"/>
          <w:color w:val="000000"/>
          <w:sz w:val="20"/>
          <w:szCs w:val="20"/>
        </w:rPr>
        <w:t xml:space="preserve">-Une campagne de promotion par les influenceurs </w:t>
      </w:r>
    </w:p>
    <w:p w14:paraId="3453EC3F" w14:textId="77777777" w:rsidR="007A76DC" w:rsidRPr="006C2975" w:rsidRDefault="007A76DC" w:rsidP="007A76DC">
      <w:pPr>
        <w:autoSpaceDE w:val="0"/>
        <w:autoSpaceDN w:val="0"/>
        <w:adjustRightInd w:val="0"/>
        <w:spacing w:after="0" w:line="276" w:lineRule="auto"/>
        <w:rPr>
          <w:rFonts w:ascii="Arial" w:hAnsi="Arial" w:cs="Arial"/>
          <w:color w:val="000000"/>
          <w:sz w:val="20"/>
          <w:szCs w:val="20"/>
        </w:rPr>
      </w:pPr>
      <w:r w:rsidRPr="006C2975">
        <w:rPr>
          <w:rFonts w:ascii="Arial" w:hAnsi="Arial" w:cs="Arial"/>
          <w:color w:val="000000"/>
          <w:sz w:val="20"/>
          <w:szCs w:val="20"/>
        </w:rPr>
        <w:t>-Recommandations et campagne médias (TV/Radio)</w:t>
      </w:r>
    </w:p>
    <w:p w14:paraId="129AE9A8" w14:textId="13978F80" w:rsidR="007A76DC" w:rsidRDefault="007A76DC" w:rsidP="007A76DC">
      <w:pPr>
        <w:autoSpaceDE w:val="0"/>
        <w:autoSpaceDN w:val="0"/>
        <w:adjustRightInd w:val="0"/>
        <w:spacing w:after="0" w:line="240" w:lineRule="auto"/>
      </w:pPr>
    </w:p>
    <w:p w14:paraId="3868E337" w14:textId="77777777" w:rsidR="00DC5539" w:rsidRDefault="00DC5539" w:rsidP="007A76DC">
      <w:pPr>
        <w:autoSpaceDE w:val="0"/>
        <w:autoSpaceDN w:val="0"/>
        <w:adjustRightInd w:val="0"/>
        <w:spacing w:after="0" w:line="240" w:lineRule="auto"/>
      </w:pPr>
    </w:p>
    <w:p w14:paraId="36578143" w14:textId="4D101213" w:rsidR="00DC5539" w:rsidRDefault="00DC5539" w:rsidP="00DC5539">
      <w:pPr>
        <w:jc w:val="both"/>
        <w:rPr>
          <w:b/>
          <w:bCs/>
        </w:rPr>
      </w:pPr>
      <w:r>
        <w:rPr>
          <w:b/>
          <w:bCs/>
        </w:rPr>
        <w:t>Pour le lot N°3</w:t>
      </w:r>
      <w:r w:rsidRPr="00506ADA">
        <w:rPr>
          <w:b/>
          <w:bCs/>
        </w:rPr>
        <w:t> :</w:t>
      </w:r>
    </w:p>
    <w:p w14:paraId="10BB439C" w14:textId="77777777" w:rsidR="00DC5539" w:rsidRPr="001D39F6" w:rsidRDefault="00DC5539" w:rsidP="00DC5539">
      <w:pPr>
        <w:rPr>
          <w:rFonts w:ascii="Arial" w:hAnsi="Arial" w:cs="Arial"/>
          <w:color w:val="000000"/>
          <w:sz w:val="20"/>
          <w:szCs w:val="20"/>
        </w:rPr>
      </w:pPr>
      <w:r w:rsidRPr="001D39F6">
        <w:rPr>
          <w:rFonts w:ascii="Arial" w:hAnsi="Arial" w:cs="Arial"/>
          <w:color w:val="000000"/>
          <w:sz w:val="20"/>
          <w:szCs w:val="20"/>
        </w:rPr>
        <w:t xml:space="preserve">12 capsules format </w:t>
      </w:r>
      <w:proofErr w:type="spellStart"/>
      <w:r w:rsidRPr="001D39F6">
        <w:rPr>
          <w:rFonts w:ascii="Arial" w:hAnsi="Arial" w:cs="Arial"/>
          <w:color w:val="000000"/>
          <w:sz w:val="20"/>
          <w:szCs w:val="20"/>
        </w:rPr>
        <w:t>Aftermovie</w:t>
      </w:r>
      <w:proofErr w:type="spellEnd"/>
    </w:p>
    <w:p w14:paraId="32FA9E99" w14:textId="77777777" w:rsidR="00DC5539" w:rsidRPr="001D39F6" w:rsidRDefault="00DC5539" w:rsidP="00DC5539">
      <w:pPr>
        <w:rPr>
          <w:rFonts w:ascii="Arial" w:hAnsi="Arial" w:cs="Arial"/>
          <w:color w:val="000000"/>
          <w:sz w:val="20"/>
          <w:szCs w:val="20"/>
        </w:rPr>
      </w:pPr>
      <w:r w:rsidRPr="001D39F6">
        <w:rPr>
          <w:rFonts w:ascii="Arial" w:hAnsi="Arial" w:cs="Arial"/>
          <w:color w:val="000000"/>
          <w:sz w:val="20"/>
          <w:szCs w:val="20"/>
        </w:rPr>
        <w:t>11 capsules format « interview »</w:t>
      </w:r>
    </w:p>
    <w:p w14:paraId="34B9696D" w14:textId="77777777" w:rsidR="00DC5539" w:rsidRPr="001D39F6" w:rsidRDefault="00DC5539" w:rsidP="00DC5539">
      <w:pPr>
        <w:rPr>
          <w:rFonts w:ascii="Arial" w:hAnsi="Arial" w:cs="Arial"/>
          <w:color w:val="000000"/>
          <w:sz w:val="20"/>
          <w:szCs w:val="20"/>
        </w:rPr>
      </w:pPr>
      <w:r w:rsidRPr="001D39F6">
        <w:rPr>
          <w:rFonts w:ascii="Arial" w:hAnsi="Arial" w:cs="Arial"/>
          <w:color w:val="000000"/>
          <w:sz w:val="20"/>
          <w:szCs w:val="20"/>
        </w:rPr>
        <w:t>4 capsules format motion design</w:t>
      </w:r>
    </w:p>
    <w:p w14:paraId="5C02916B" w14:textId="77777777" w:rsidR="007A76DC" w:rsidRDefault="007A76DC" w:rsidP="007A76DC">
      <w:pPr>
        <w:autoSpaceDE w:val="0"/>
        <w:autoSpaceDN w:val="0"/>
        <w:adjustRightInd w:val="0"/>
        <w:spacing w:after="0" w:line="240" w:lineRule="auto"/>
      </w:pPr>
    </w:p>
    <w:p w14:paraId="6991A955" w14:textId="77777777" w:rsidR="007A76DC" w:rsidRPr="00C979AA" w:rsidRDefault="007A76DC" w:rsidP="00C979AA">
      <w:pPr>
        <w:numPr>
          <w:ilvl w:val="0"/>
          <w:numId w:val="1"/>
        </w:numPr>
        <w:shd w:val="clear" w:color="auto" w:fill="E6E6E6"/>
        <w:tabs>
          <w:tab w:val="clear" w:pos="720"/>
          <w:tab w:val="num" w:pos="180"/>
        </w:tabs>
        <w:spacing w:after="0" w:line="240" w:lineRule="auto"/>
        <w:ind w:left="180"/>
        <w:rPr>
          <w:rFonts w:ascii="Arial" w:eastAsia="Arial Unicode MS" w:hAnsi="Arial" w:cs="Arial"/>
          <w:b/>
        </w:rPr>
      </w:pPr>
      <w:r w:rsidRPr="00C979AA">
        <w:rPr>
          <w:rFonts w:ascii="Arial" w:eastAsia="Arial Unicode MS" w:hAnsi="Arial" w:cs="Arial"/>
          <w:b/>
        </w:rPr>
        <w:lastRenderedPageBreak/>
        <w:t>Offre</w:t>
      </w:r>
    </w:p>
    <w:p w14:paraId="141A1E90" w14:textId="77777777" w:rsidR="007A76DC" w:rsidRPr="006C2975" w:rsidRDefault="007A76DC" w:rsidP="007A76DC">
      <w:pPr>
        <w:pStyle w:val="Paragraphedeliste"/>
        <w:numPr>
          <w:ilvl w:val="0"/>
          <w:numId w:val="9"/>
        </w:numPr>
        <w:rPr>
          <w:rFonts w:ascii="Arial" w:hAnsi="Arial" w:cs="Arial"/>
          <w:color w:val="000000"/>
          <w:sz w:val="20"/>
          <w:szCs w:val="20"/>
          <w:u w:val="single"/>
        </w:rPr>
      </w:pPr>
      <w:r w:rsidRPr="006C2975">
        <w:rPr>
          <w:rFonts w:ascii="Arial" w:hAnsi="Arial" w:cs="Arial"/>
          <w:color w:val="000000"/>
          <w:sz w:val="20"/>
          <w:szCs w:val="20"/>
          <w:u w:val="single"/>
        </w:rPr>
        <w:t>Pilotage et conditions de réalisation</w:t>
      </w:r>
    </w:p>
    <w:p w14:paraId="49133761" w14:textId="77777777" w:rsidR="007A76DC" w:rsidRPr="006C2975" w:rsidRDefault="007A76DC" w:rsidP="007A76DC">
      <w:pPr>
        <w:jc w:val="both"/>
        <w:rPr>
          <w:rFonts w:ascii="Arial" w:hAnsi="Arial" w:cs="Arial"/>
          <w:color w:val="000000"/>
          <w:sz w:val="20"/>
          <w:szCs w:val="20"/>
        </w:rPr>
      </w:pPr>
      <w:r w:rsidRPr="006C2975">
        <w:rPr>
          <w:rFonts w:ascii="Arial" w:hAnsi="Arial" w:cs="Arial"/>
          <w:color w:val="000000"/>
          <w:sz w:val="20"/>
          <w:szCs w:val="20"/>
        </w:rPr>
        <w:t>Mise en concurrence, avec négociations et entretien éventuel (A la demande d’Expertise France)</w:t>
      </w:r>
    </w:p>
    <w:p w14:paraId="01405F81" w14:textId="77777777" w:rsidR="007A76DC" w:rsidRPr="006C2975" w:rsidRDefault="007A76DC" w:rsidP="007A76DC">
      <w:pPr>
        <w:jc w:val="both"/>
        <w:rPr>
          <w:rFonts w:ascii="Arial" w:hAnsi="Arial" w:cs="Arial"/>
          <w:color w:val="000000"/>
          <w:sz w:val="20"/>
          <w:szCs w:val="20"/>
        </w:rPr>
      </w:pPr>
      <w:r w:rsidRPr="006C2975">
        <w:rPr>
          <w:rFonts w:ascii="Arial" w:hAnsi="Arial" w:cs="Arial"/>
          <w:color w:val="000000"/>
          <w:sz w:val="20"/>
          <w:szCs w:val="20"/>
        </w:rPr>
        <w:t>La négociation pourra être conduite par échange écrit (courriel) ou une rencontre bilatérale. Expertise France se réserve la possibilité d’attribuer le marché sur la base des offres initiales sans négociation.</w:t>
      </w:r>
    </w:p>
    <w:p w14:paraId="1D9C947C" w14:textId="77777777" w:rsidR="007A76DC" w:rsidRPr="006C2975" w:rsidRDefault="007A76DC" w:rsidP="007A76DC">
      <w:pPr>
        <w:pStyle w:val="Paragraphedeliste"/>
        <w:numPr>
          <w:ilvl w:val="0"/>
          <w:numId w:val="9"/>
        </w:numPr>
        <w:rPr>
          <w:rFonts w:ascii="Arial" w:hAnsi="Arial" w:cs="Arial"/>
          <w:color w:val="000000"/>
          <w:sz w:val="20"/>
          <w:szCs w:val="20"/>
        </w:rPr>
      </w:pPr>
      <w:r w:rsidRPr="006C2975">
        <w:rPr>
          <w:rFonts w:ascii="Arial" w:hAnsi="Arial" w:cs="Arial"/>
          <w:color w:val="000000"/>
          <w:sz w:val="20"/>
          <w:szCs w:val="20"/>
        </w:rPr>
        <w:t>Contenu et moyens mis en œuvre par les candidats</w:t>
      </w:r>
    </w:p>
    <w:p w14:paraId="1AF90A81" w14:textId="77777777" w:rsidR="007A76DC" w:rsidRPr="006C2975" w:rsidRDefault="007A76DC" w:rsidP="007A76DC">
      <w:pPr>
        <w:jc w:val="both"/>
        <w:rPr>
          <w:rFonts w:ascii="Arial" w:hAnsi="Arial" w:cs="Arial"/>
          <w:color w:val="000000"/>
          <w:sz w:val="20"/>
          <w:szCs w:val="20"/>
        </w:rPr>
      </w:pPr>
      <w:r w:rsidRPr="006C2975">
        <w:rPr>
          <w:rFonts w:ascii="Arial" w:hAnsi="Arial" w:cs="Arial"/>
          <w:color w:val="000000"/>
          <w:sz w:val="20"/>
          <w:szCs w:val="20"/>
        </w:rPr>
        <w:t>Le dossier de candidature est composé d’une offre technique et une offre financière.</w:t>
      </w:r>
    </w:p>
    <w:p w14:paraId="5F14B158" w14:textId="446B24CC" w:rsidR="007A76DC" w:rsidRPr="006C2975" w:rsidRDefault="007A76DC" w:rsidP="007A76DC">
      <w:pPr>
        <w:autoSpaceDE w:val="0"/>
        <w:autoSpaceDN w:val="0"/>
        <w:adjustRightInd w:val="0"/>
        <w:spacing w:after="0" w:line="240" w:lineRule="auto"/>
        <w:jc w:val="both"/>
        <w:rPr>
          <w:rFonts w:ascii="Arial" w:hAnsi="Arial" w:cs="Arial"/>
          <w:color w:val="000000"/>
          <w:sz w:val="20"/>
          <w:szCs w:val="20"/>
        </w:rPr>
      </w:pPr>
      <w:r w:rsidRPr="006C2975">
        <w:rPr>
          <w:rFonts w:ascii="Arial" w:hAnsi="Arial" w:cs="Arial"/>
          <w:color w:val="000000"/>
          <w:sz w:val="20"/>
          <w:szCs w:val="20"/>
        </w:rPr>
        <w:t>La proposition technique décrira la manière dont le prestataire entend exécuter les tâches comprises dans le marché en respectant toutes les obligations imposées par le cahier des charges</w:t>
      </w:r>
      <w:r w:rsidR="000B02B3">
        <w:rPr>
          <w:rFonts w:ascii="Arial" w:hAnsi="Arial" w:cs="Arial"/>
          <w:color w:val="000000"/>
          <w:sz w:val="20"/>
          <w:szCs w:val="20"/>
        </w:rPr>
        <w:t>, la liste des documents demandés est annexée au règlement de consultation.</w:t>
      </w:r>
    </w:p>
    <w:p w14:paraId="1365DB2A" w14:textId="77777777" w:rsidR="007A76DC" w:rsidRPr="006C2975" w:rsidRDefault="007A76DC" w:rsidP="007A76DC">
      <w:pPr>
        <w:pStyle w:val="Paragraphedeliste"/>
        <w:spacing w:after="160" w:line="259" w:lineRule="auto"/>
        <w:jc w:val="both"/>
        <w:rPr>
          <w:rFonts w:ascii="Arial" w:hAnsi="Arial" w:cs="Arial"/>
          <w:color w:val="000000"/>
          <w:sz w:val="20"/>
          <w:szCs w:val="20"/>
        </w:rPr>
      </w:pPr>
    </w:p>
    <w:p w14:paraId="45959826" w14:textId="77777777" w:rsidR="007A76DC" w:rsidRPr="00C979AA" w:rsidRDefault="007A76DC" w:rsidP="00C979AA">
      <w:pPr>
        <w:numPr>
          <w:ilvl w:val="0"/>
          <w:numId w:val="1"/>
        </w:numPr>
        <w:shd w:val="clear" w:color="auto" w:fill="E6E6E6"/>
        <w:tabs>
          <w:tab w:val="clear" w:pos="720"/>
          <w:tab w:val="num" w:pos="180"/>
        </w:tabs>
        <w:spacing w:after="0" w:line="240" w:lineRule="auto"/>
        <w:ind w:left="180"/>
        <w:rPr>
          <w:rFonts w:ascii="Arial" w:eastAsia="Arial Unicode MS" w:hAnsi="Arial" w:cs="Arial"/>
          <w:b/>
        </w:rPr>
      </w:pPr>
      <w:r w:rsidRPr="00C979AA">
        <w:rPr>
          <w:rFonts w:ascii="Arial" w:eastAsia="Arial Unicode MS" w:hAnsi="Arial" w:cs="Arial"/>
          <w:b/>
        </w:rPr>
        <w:t>Délais de livraison</w:t>
      </w:r>
    </w:p>
    <w:p w14:paraId="16FAC4FF" w14:textId="77777777" w:rsidR="007A76DC" w:rsidRPr="006C2975" w:rsidRDefault="007A76DC" w:rsidP="007A76DC">
      <w:pPr>
        <w:jc w:val="both"/>
        <w:rPr>
          <w:rFonts w:ascii="Arial" w:hAnsi="Arial" w:cs="Arial"/>
          <w:color w:val="000000"/>
          <w:sz w:val="20"/>
          <w:szCs w:val="20"/>
        </w:rPr>
      </w:pPr>
      <w:r w:rsidRPr="006C2975">
        <w:rPr>
          <w:rFonts w:ascii="Arial" w:hAnsi="Arial" w:cs="Arial"/>
          <w:color w:val="000000"/>
          <w:sz w:val="20"/>
          <w:szCs w:val="20"/>
        </w:rPr>
        <w:t>Le délai de livraison de chaque lot/produit sera communiqué par bon de commande et étudié avant l’exécution des actions avec Expertise France.</w:t>
      </w:r>
    </w:p>
    <w:p w14:paraId="2D642049" w14:textId="77777777" w:rsidR="007A76DC" w:rsidRPr="00C979AA" w:rsidRDefault="007A76DC" w:rsidP="00C979AA">
      <w:pPr>
        <w:numPr>
          <w:ilvl w:val="0"/>
          <w:numId w:val="1"/>
        </w:numPr>
        <w:shd w:val="clear" w:color="auto" w:fill="E6E6E6"/>
        <w:tabs>
          <w:tab w:val="clear" w:pos="720"/>
          <w:tab w:val="num" w:pos="180"/>
        </w:tabs>
        <w:spacing w:after="0" w:line="240" w:lineRule="auto"/>
        <w:ind w:left="180"/>
        <w:rPr>
          <w:rFonts w:ascii="Arial" w:eastAsia="Arial Unicode MS" w:hAnsi="Arial" w:cs="Arial"/>
          <w:b/>
        </w:rPr>
      </w:pPr>
      <w:r w:rsidRPr="00C979AA">
        <w:rPr>
          <w:rFonts w:ascii="Arial" w:eastAsia="Arial Unicode MS" w:hAnsi="Arial" w:cs="Arial"/>
          <w:b/>
        </w:rPr>
        <w:t xml:space="preserve">Confidentialité </w:t>
      </w:r>
    </w:p>
    <w:p w14:paraId="75376C74" w14:textId="77777777" w:rsidR="007A76DC" w:rsidRPr="006C2975" w:rsidRDefault="007A76DC" w:rsidP="007A76DC">
      <w:pPr>
        <w:autoSpaceDE w:val="0"/>
        <w:autoSpaceDN w:val="0"/>
        <w:adjustRightInd w:val="0"/>
        <w:spacing w:after="0" w:line="240" w:lineRule="auto"/>
        <w:rPr>
          <w:rFonts w:ascii="Arial" w:hAnsi="Arial" w:cs="Arial"/>
          <w:color w:val="000000"/>
          <w:sz w:val="20"/>
          <w:szCs w:val="20"/>
        </w:rPr>
      </w:pPr>
    </w:p>
    <w:p w14:paraId="6A489978" w14:textId="77777777" w:rsidR="007A76DC" w:rsidRPr="006C2975" w:rsidRDefault="007A76DC" w:rsidP="007A76DC">
      <w:pPr>
        <w:autoSpaceDE w:val="0"/>
        <w:autoSpaceDN w:val="0"/>
        <w:adjustRightInd w:val="0"/>
        <w:spacing w:after="0" w:line="360" w:lineRule="auto"/>
        <w:jc w:val="both"/>
        <w:rPr>
          <w:rFonts w:ascii="Arial" w:hAnsi="Arial" w:cs="Arial"/>
          <w:color w:val="000000"/>
          <w:sz w:val="20"/>
          <w:szCs w:val="20"/>
        </w:rPr>
      </w:pPr>
      <w:r w:rsidRPr="006C2975">
        <w:rPr>
          <w:rFonts w:ascii="Arial" w:hAnsi="Arial" w:cs="Arial"/>
          <w:color w:val="000000"/>
          <w:sz w:val="20"/>
          <w:szCs w:val="20"/>
        </w:rPr>
        <w:t>Pour la réalisation de cette mission, le titulaire aura reçu plusieurs communications (documents, informations, renseignements etc.), avant la notification du marché ou au cours de son exécution.</w:t>
      </w:r>
    </w:p>
    <w:p w14:paraId="1B2874B4" w14:textId="2420C616" w:rsidR="007A76DC" w:rsidRPr="007A76DC" w:rsidRDefault="007A76DC" w:rsidP="007A76DC">
      <w:pPr>
        <w:autoSpaceDE w:val="0"/>
        <w:autoSpaceDN w:val="0"/>
        <w:adjustRightInd w:val="0"/>
        <w:spacing w:after="0" w:line="360" w:lineRule="auto"/>
        <w:jc w:val="both"/>
        <w:rPr>
          <w:rFonts w:ascii="Arial" w:hAnsi="Arial" w:cs="Arial"/>
          <w:color w:val="000000"/>
          <w:sz w:val="20"/>
          <w:szCs w:val="20"/>
        </w:rPr>
      </w:pPr>
      <w:r w:rsidRPr="006C2975">
        <w:rPr>
          <w:rFonts w:ascii="Arial" w:hAnsi="Arial" w:cs="Arial"/>
          <w:color w:val="000000"/>
          <w:sz w:val="20"/>
          <w:szCs w:val="20"/>
        </w:rPr>
        <w:t>Le titulaire devra s’assurer que ces communications demeurent confidentielles et ne peuvent, sans autorisation être communiquées à d’autres personnes.</w:t>
      </w:r>
    </w:p>
    <w:p w14:paraId="6DC0C0E8" w14:textId="77777777" w:rsidR="0030216B" w:rsidRPr="00761959" w:rsidRDefault="0030216B" w:rsidP="0030216B">
      <w:pPr>
        <w:spacing w:line="240" w:lineRule="auto"/>
        <w:jc w:val="both"/>
        <w:rPr>
          <w:rFonts w:asciiTheme="minorBidi" w:hAnsiTheme="minorBidi"/>
          <w:b/>
          <w:bCs/>
          <w:i/>
          <w:iCs/>
          <w:u w:val="single"/>
        </w:rPr>
      </w:pPr>
    </w:p>
    <w:p w14:paraId="5C98071B" w14:textId="77777777" w:rsidR="0030216B" w:rsidRDefault="0030216B"/>
    <w:sectPr w:rsidR="003021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9FCCA" w14:textId="77777777" w:rsidR="00585C05" w:rsidRDefault="00585C05" w:rsidP="007A76DC">
      <w:pPr>
        <w:spacing w:after="0" w:line="240" w:lineRule="auto"/>
      </w:pPr>
      <w:r>
        <w:separator/>
      </w:r>
    </w:p>
  </w:endnote>
  <w:endnote w:type="continuationSeparator" w:id="0">
    <w:p w14:paraId="0D75E23E" w14:textId="77777777" w:rsidR="00585C05" w:rsidRDefault="00585C05" w:rsidP="007A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EAAFC" w14:textId="77777777" w:rsidR="00585C05" w:rsidRDefault="00585C05" w:rsidP="007A76DC">
      <w:pPr>
        <w:spacing w:after="0" w:line="240" w:lineRule="auto"/>
      </w:pPr>
      <w:r>
        <w:separator/>
      </w:r>
    </w:p>
  </w:footnote>
  <w:footnote w:type="continuationSeparator" w:id="0">
    <w:p w14:paraId="6BFE0FCB" w14:textId="77777777" w:rsidR="00585C05" w:rsidRDefault="00585C05" w:rsidP="007A76DC">
      <w:pPr>
        <w:spacing w:after="0" w:line="240" w:lineRule="auto"/>
      </w:pPr>
      <w:r>
        <w:continuationSeparator/>
      </w:r>
    </w:p>
  </w:footnote>
  <w:footnote w:id="1">
    <w:p w14:paraId="4E018A12" w14:textId="77777777" w:rsidR="007A76DC" w:rsidRDefault="007A76DC" w:rsidP="007A76DC">
      <w:pPr>
        <w:pStyle w:val="Notedebasdepage"/>
      </w:pPr>
      <w:r>
        <w:rPr>
          <w:rStyle w:val="Appelnotedebasdep"/>
        </w:rPr>
        <w:footnoteRef/>
      </w:r>
      <w:r>
        <w:t xml:space="preserve"> A noter que l’invention de l’influenceur pourrait couvrir une mention sur </w:t>
      </w:r>
      <w:proofErr w:type="spellStart"/>
      <w:r>
        <w:t>instagram</w:t>
      </w:r>
      <w:proofErr w:type="spellEnd"/>
      <w:r>
        <w:t xml:space="preserve"> ou la couverture de l’un des événements du projet. Le prestataire devra tenir compte de ce détail lors de l’élaboration de la stratégie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501"/>
    <w:multiLevelType w:val="hybridMultilevel"/>
    <w:tmpl w:val="3E20C528"/>
    <w:lvl w:ilvl="0" w:tplc="3CF61DA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B66A26"/>
    <w:multiLevelType w:val="hybridMultilevel"/>
    <w:tmpl w:val="317CD146"/>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3067144"/>
    <w:multiLevelType w:val="hybridMultilevel"/>
    <w:tmpl w:val="F47AB0D2"/>
    <w:lvl w:ilvl="0" w:tplc="B5121E90">
      <w:start w:val="3"/>
      <w:numFmt w:val="upperRoman"/>
      <w:lvlText w:val="%1."/>
      <w:lvlJc w:val="left"/>
      <w:pPr>
        <w:ind w:left="1260" w:hanging="72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 w15:restartNumberingAfterBreak="0">
    <w:nsid w:val="1AD87638"/>
    <w:multiLevelType w:val="hybridMultilevel"/>
    <w:tmpl w:val="E646A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855AFF"/>
    <w:multiLevelType w:val="hybridMultilevel"/>
    <w:tmpl w:val="D41CF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5D7507"/>
    <w:multiLevelType w:val="hybridMultilevel"/>
    <w:tmpl w:val="CA466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A85FBF"/>
    <w:multiLevelType w:val="hybridMultilevel"/>
    <w:tmpl w:val="CD0CF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DA33B5"/>
    <w:multiLevelType w:val="hybridMultilevel"/>
    <w:tmpl w:val="D6807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094141"/>
    <w:multiLevelType w:val="hybridMultilevel"/>
    <w:tmpl w:val="9BF0C1B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DB1DF9"/>
    <w:multiLevelType w:val="hybridMultilevel"/>
    <w:tmpl w:val="14428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E70AFD"/>
    <w:multiLevelType w:val="hybridMultilevel"/>
    <w:tmpl w:val="7494F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D06FDB"/>
    <w:multiLevelType w:val="hybridMultilevel"/>
    <w:tmpl w:val="19E25E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8665553"/>
    <w:multiLevelType w:val="hybridMultilevel"/>
    <w:tmpl w:val="1E983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D84CBD"/>
    <w:multiLevelType w:val="hybridMultilevel"/>
    <w:tmpl w:val="7AD85382"/>
    <w:lvl w:ilvl="0" w:tplc="B1D4BBB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5354ED"/>
    <w:multiLevelType w:val="hybridMultilevel"/>
    <w:tmpl w:val="83386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91365F"/>
    <w:multiLevelType w:val="hybridMultilevel"/>
    <w:tmpl w:val="3932C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12"/>
  </w:num>
  <w:num w:numId="5">
    <w:abstractNumId w:val="6"/>
  </w:num>
  <w:num w:numId="6">
    <w:abstractNumId w:val="8"/>
  </w:num>
  <w:num w:numId="7">
    <w:abstractNumId w:val="0"/>
  </w:num>
  <w:num w:numId="8">
    <w:abstractNumId w:val="2"/>
  </w:num>
  <w:num w:numId="9">
    <w:abstractNumId w:val="11"/>
  </w:num>
  <w:num w:numId="10">
    <w:abstractNumId w:val="13"/>
  </w:num>
  <w:num w:numId="11">
    <w:abstractNumId w:val="10"/>
  </w:num>
  <w:num w:numId="12">
    <w:abstractNumId w:val="3"/>
  </w:num>
  <w:num w:numId="13">
    <w:abstractNumId w:val="15"/>
  </w:num>
  <w:num w:numId="14">
    <w:abstractNumId w:val="9"/>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0F"/>
    <w:rsid w:val="00095228"/>
    <w:rsid w:val="000B02B3"/>
    <w:rsid w:val="001D39F6"/>
    <w:rsid w:val="001F0029"/>
    <w:rsid w:val="0030216B"/>
    <w:rsid w:val="003852E6"/>
    <w:rsid w:val="003C0759"/>
    <w:rsid w:val="003F7BFA"/>
    <w:rsid w:val="004C060D"/>
    <w:rsid w:val="004F11DA"/>
    <w:rsid w:val="00521E70"/>
    <w:rsid w:val="00583413"/>
    <w:rsid w:val="00585C05"/>
    <w:rsid w:val="00744C0F"/>
    <w:rsid w:val="0075350A"/>
    <w:rsid w:val="007775A9"/>
    <w:rsid w:val="007A76DC"/>
    <w:rsid w:val="007F55FE"/>
    <w:rsid w:val="00821E38"/>
    <w:rsid w:val="009C072C"/>
    <w:rsid w:val="00B34B3B"/>
    <w:rsid w:val="00C979AA"/>
    <w:rsid w:val="00DC5539"/>
    <w:rsid w:val="00DF7518"/>
    <w:rsid w:val="00E14F75"/>
    <w:rsid w:val="00E273AC"/>
    <w:rsid w:val="00E515DB"/>
    <w:rsid w:val="00E541C9"/>
    <w:rsid w:val="00EF58E3"/>
    <w:rsid w:val="00F16F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28D7"/>
  <w15:chartTrackingRefBased/>
  <w15:docId w15:val="{8DBF8914-E4EC-4195-86B4-92389164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C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1E38"/>
    <w:pPr>
      <w:spacing w:after="200" w:line="276" w:lineRule="auto"/>
      <w:ind w:left="720"/>
      <w:contextualSpacing/>
    </w:pPr>
  </w:style>
  <w:style w:type="paragraph" w:styleId="Corpsdetexte">
    <w:name w:val="Body Text"/>
    <w:basedOn w:val="Normal"/>
    <w:link w:val="CorpsdetexteCar"/>
    <w:semiHidden/>
    <w:rsid w:val="00821E38"/>
    <w:pPr>
      <w:suppressAutoHyphens/>
      <w:spacing w:after="120" w:line="240" w:lineRule="auto"/>
      <w:jc w:val="both"/>
    </w:pPr>
    <w:rPr>
      <w:rFonts w:ascii="Times New Roman" w:eastAsia="Times New Roman" w:hAnsi="Times New Roman" w:cs="Times New Roman"/>
      <w:sz w:val="24"/>
      <w:szCs w:val="24"/>
      <w:lang w:eastAsia="zh-CN"/>
    </w:rPr>
  </w:style>
  <w:style w:type="character" w:customStyle="1" w:styleId="CorpsdetexteCar">
    <w:name w:val="Corps de texte Car"/>
    <w:basedOn w:val="Policepardfaut"/>
    <w:link w:val="Corpsdetexte"/>
    <w:semiHidden/>
    <w:rsid w:val="00821E38"/>
    <w:rPr>
      <w:rFonts w:ascii="Times New Roman" w:eastAsia="Times New Roman" w:hAnsi="Times New Roman" w:cs="Times New Roman"/>
      <w:sz w:val="24"/>
      <w:szCs w:val="24"/>
      <w:lang w:eastAsia="zh-CN"/>
    </w:rPr>
  </w:style>
  <w:style w:type="paragraph" w:customStyle="1" w:styleId="Default">
    <w:name w:val="Default"/>
    <w:rsid w:val="00821E38"/>
    <w:pPr>
      <w:autoSpaceDE w:val="0"/>
      <w:autoSpaceDN w:val="0"/>
      <w:adjustRightInd w:val="0"/>
      <w:spacing w:after="0" w:line="240" w:lineRule="auto"/>
    </w:pPr>
    <w:rPr>
      <w:rFonts w:ascii="Georgia" w:eastAsia="Times New Roman" w:hAnsi="Georgia" w:cs="Georgia"/>
      <w:color w:val="000000"/>
      <w:sz w:val="24"/>
      <w:szCs w:val="24"/>
      <w:lang w:eastAsia="fr-FR"/>
    </w:rPr>
  </w:style>
  <w:style w:type="paragraph" w:styleId="Sous-titre">
    <w:name w:val="Subtitle"/>
    <w:basedOn w:val="Normal"/>
    <w:link w:val="Sous-titreCar"/>
    <w:qFormat/>
    <w:rsid w:val="007A76DC"/>
    <w:pPr>
      <w:spacing w:after="0" w:line="240" w:lineRule="auto"/>
      <w:jc w:val="center"/>
    </w:pPr>
    <w:rPr>
      <w:rFonts w:ascii="Times New Roman" w:eastAsia="Times New Roman" w:hAnsi="Times New Roman" w:cs="Times New Roman"/>
      <w:b/>
      <w:sz w:val="28"/>
      <w:szCs w:val="20"/>
      <w:lang w:val="fr-BE" w:eastAsia="en-GB"/>
    </w:rPr>
  </w:style>
  <w:style w:type="character" w:customStyle="1" w:styleId="Sous-titreCar">
    <w:name w:val="Sous-titre Car"/>
    <w:basedOn w:val="Policepardfaut"/>
    <w:link w:val="Sous-titre"/>
    <w:rsid w:val="007A76DC"/>
    <w:rPr>
      <w:rFonts w:ascii="Times New Roman" w:eastAsia="Times New Roman" w:hAnsi="Times New Roman" w:cs="Times New Roman"/>
      <w:b/>
      <w:sz w:val="28"/>
      <w:szCs w:val="20"/>
      <w:lang w:val="fr-BE" w:eastAsia="en-GB"/>
    </w:rPr>
  </w:style>
  <w:style w:type="paragraph" w:styleId="Notedebasdepage">
    <w:name w:val="footnote text"/>
    <w:basedOn w:val="Normal"/>
    <w:link w:val="NotedebasdepageCar"/>
    <w:uiPriority w:val="99"/>
    <w:semiHidden/>
    <w:unhideWhenUsed/>
    <w:rsid w:val="007A76D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76DC"/>
    <w:rPr>
      <w:sz w:val="20"/>
      <w:szCs w:val="20"/>
    </w:rPr>
  </w:style>
  <w:style w:type="character" w:styleId="Appelnotedebasdep">
    <w:name w:val="footnote reference"/>
    <w:basedOn w:val="Policepardfaut"/>
    <w:uiPriority w:val="99"/>
    <w:semiHidden/>
    <w:unhideWhenUsed/>
    <w:rsid w:val="007A76DC"/>
    <w:rPr>
      <w:vertAlign w:val="superscript"/>
    </w:rPr>
  </w:style>
  <w:style w:type="character" w:styleId="Lienhypertexte">
    <w:name w:val="Hyperlink"/>
    <w:basedOn w:val="Policepardfaut"/>
    <w:uiPriority w:val="99"/>
    <w:rsid w:val="007A76DC"/>
    <w:rPr>
      <w:color w:val="0000FF"/>
      <w:u w:val="single"/>
    </w:rPr>
  </w:style>
  <w:style w:type="table" w:styleId="Grilledutableau">
    <w:name w:val="Table Grid"/>
    <w:basedOn w:val="TableauNormal"/>
    <w:rsid w:val="007A76D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i.tn/wp-content/uploads/2020/07/D%C3%A9pliant%20Innov'i%20-%20EU4Innovation.pdf" TargetMode="External"/><Relationship Id="rId13" Type="http://schemas.openxmlformats.org/officeDocument/2006/relationships/hyperlink" Target="https://www.youtube.com/channel/UCVQaAgzWzVk8msCc4A69nQg" TargetMode="External"/><Relationship Id="rId18" Type="http://schemas.openxmlformats.org/officeDocument/2006/relationships/hyperlink" Target="https://innovi.tn/projets-beneficiaires/" TargetMode="External"/><Relationship Id="rId3" Type="http://schemas.openxmlformats.org/officeDocument/2006/relationships/settings" Target="settings.xml"/><Relationship Id="rId21" Type="http://schemas.openxmlformats.org/officeDocument/2006/relationships/hyperlink" Target="https://innovi.tn/projets-beneficiaires/" TargetMode="External"/><Relationship Id="rId7" Type="http://schemas.openxmlformats.org/officeDocument/2006/relationships/hyperlink" Target="http://www.expertisefrance.fr" TargetMode="External"/><Relationship Id="rId12" Type="http://schemas.openxmlformats.org/officeDocument/2006/relationships/hyperlink" Target="https://www.linkedin.com/company/34683424/admin/" TargetMode="External"/><Relationship Id="rId17" Type="http://schemas.openxmlformats.org/officeDocument/2006/relationships/hyperlink" Target="https://innovi.tn/%d9%81%d9%83%d8%b1%d8%a9-%d8%aa%d9%88%d8%a7%d9%86%d8%b3%d8%a9-%e2%80%8e-_-the-tunisian-way/" TargetMode="External"/><Relationship Id="rId2" Type="http://schemas.openxmlformats.org/officeDocument/2006/relationships/styles" Target="styles.xml"/><Relationship Id="rId16" Type="http://schemas.openxmlformats.org/officeDocument/2006/relationships/hyperlink" Target="https://innovi.tn/composantes/" TargetMode="External"/><Relationship Id="rId20" Type="http://schemas.openxmlformats.org/officeDocument/2006/relationships/hyperlink" Target="https://innovi.tn/%d9%81%d9%83%d8%b1%d8%a9-%d8%aa%d9%88%d8%a7%d9%86%d8%b3%d8%a9-%e2%80%8e-_-the-tunisian-wa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innovieu4innovation/?hl=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novi.tn/projets-beneficiaires/" TargetMode="External"/><Relationship Id="rId23" Type="http://schemas.openxmlformats.org/officeDocument/2006/relationships/fontTable" Target="fontTable.xml"/><Relationship Id="rId10" Type="http://schemas.openxmlformats.org/officeDocument/2006/relationships/hyperlink" Target="https://www.facebook.com/thetunisianwayTN" TargetMode="External"/><Relationship Id="rId19" Type="http://schemas.openxmlformats.org/officeDocument/2006/relationships/hyperlink" Target="https://innovi.tn/composantes/" TargetMode="External"/><Relationship Id="rId4" Type="http://schemas.openxmlformats.org/officeDocument/2006/relationships/webSettings" Target="webSettings.xml"/><Relationship Id="rId9" Type="http://schemas.openxmlformats.org/officeDocument/2006/relationships/hyperlink" Target="https://www.facebook.com/innovi.tn" TargetMode="External"/><Relationship Id="rId14" Type="http://schemas.openxmlformats.org/officeDocument/2006/relationships/hyperlink" Target="https://www.youtube.com/watch?v=eXHH4Q6zJ2U&amp;list=PLyvG1h0PueDktapMGKCwbuJLTR1I3B8Oa" TargetMode="External"/><Relationship Id="rId22" Type="http://schemas.openxmlformats.org/officeDocument/2006/relationships/hyperlink" Target="https://innovi.tn/composan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7</Pages>
  <Words>2666</Words>
  <Characters>14669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expertise france</dc:creator>
  <cp:keywords/>
  <dc:description/>
  <cp:lastModifiedBy>yasmine.laribi</cp:lastModifiedBy>
  <cp:revision>5</cp:revision>
  <dcterms:created xsi:type="dcterms:W3CDTF">2021-12-08T10:09:00Z</dcterms:created>
  <dcterms:modified xsi:type="dcterms:W3CDTF">2021-12-21T10:20:00Z</dcterms:modified>
</cp:coreProperties>
</file>