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C0CED2" w14:textId="164AAFFD" w:rsidR="00121B7F" w:rsidRPr="00D70005" w:rsidRDefault="0043193F">
      <w:pPr>
        <w:rPr>
          <w:rFonts w:asciiTheme="majorHAnsi" w:hAnsiTheme="majorHAnsi" w:cstheme="majorHAnsi"/>
        </w:rPr>
      </w:pPr>
    </w:p>
    <w:p w14:paraId="4A4E3ACD" w14:textId="2F8A11B8" w:rsidR="00722F6E" w:rsidRPr="00D70005" w:rsidRDefault="00722F6E">
      <w:pPr>
        <w:rPr>
          <w:rFonts w:asciiTheme="majorHAnsi" w:hAnsiTheme="majorHAnsi" w:cstheme="majorHAnsi"/>
        </w:rPr>
      </w:pPr>
    </w:p>
    <w:p w14:paraId="5ED694D0" w14:textId="2085318D" w:rsidR="00722F6E" w:rsidRPr="00D70005" w:rsidRDefault="00722F6E" w:rsidP="00722F6E">
      <w:pPr>
        <w:jc w:val="center"/>
        <w:rPr>
          <w:rFonts w:asciiTheme="majorHAnsi" w:hAnsiTheme="majorHAnsi" w:cstheme="majorHAnsi"/>
          <w:b/>
          <w:bCs/>
        </w:rPr>
      </w:pPr>
      <w:r w:rsidRPr="00D70005">
        <w:rPr>
          <w:rFonts w:asciiTheme="majorHAnsi" w:hAnsiTheme="majorHAnsi" w:cstheme="majorHAnsi"/>
          <w:b/>
          <w:bCs/>
        </w:rPr>
        <w:t xml:space="preserve">CO TUNIS </w:t>
      </w:r>
    </w:p>
    <w:p w14:paraId="30574DCE" w14:textId="30CAB2A2" w:rsidR="00722F6E" w:rsidRPr="00D70005" w:rsidRDefault="00722F6E" w:rsidP="00722F6E">
      <w:pPr>
        <w:jc w:val="center"/>
        <w:rPr>
          <w:rFonts w:asciiTheme="majorHAnsi" w:hAnsiTheme="majorHAnsi" w:cstheme="majorHAnsi"/>
        </w:rPr>
      </w:pPr>
      <w:r w:rsidRPr="00D70005">
        <w:rPr>
          <w:rFonts w:asciiTheme="majorHAnsi" w:hAnsiTheme="majorHAnsi" w:cstheme="majorHAnsi"/>
        </w:rPr>
        <w:t xml:space="preserve">Access control equipment </w:t>
      </w:r>
    </w:p>
    <w:p w14:paraId="2C5E09FF" w14:textId="3C859503" w:rsidR="00722F6E" w:rsidRPr="00D70005" w:rsidRDefault="00722F6E" w:rsidP="00722F6E">
      <w:pPr>
        <w:jc w:val="center"/>
        <w:rPr>
          <w:rFonts w:asciiTheme="majorHAnsi" w:hAnsiTheme="majorHAnsi" w:cstheme="majorHAnsi"/>
        </w:rPr>
      </w:pPr>
      <w:r w:rsidRPr="00D70005">
        <w:rPr>
          <w:rFonts w:asciiTheme="majorHAnsi" w:hAnsiTheme="majorHAnsi" w:cstheme="majorHAnsi"/>
        </w:rPr>
        <w:t xml:space="preserve">2021 </w:t>
      </w:r>
    </w:p>
    <w:p w14:paraId="41547FFB" w14:textId="61BEA9D5" w:rsidR="00722F6E" w:rsidRPr="00D70005" w:rsidRDefault="00722F6E" w:rsidP="00722F6E">
      <w:pPr>
        <w:jc w:val="center"/>
        <w:rPr>
          <w:rFonts w:asciiTheme="majorHAnsi" w:hAnsiTheme="majorHAnsi" w:cstheme="majorHAnsi"/>
        </w:rPr>
      </w:pPr>
    </w:p>
    <w:tbl>
      <w:tblPr>
        <w:tblStyle w:val="TableGrid"/>
        <w:tblW w:w="13315" w:type="dxa"/>
        <w:tblLook w:val="04A0" w:firstRow="1" w:lastRow="0" w:firstColumn="1" w:lastColumn="0" w:noHBand="0" w:noVBand="1"/>
      </w:tblPr>
      <w:tblGrid>
        <w:gridCol w:w="528"/>
        <w:gridCol w:w="7837"/>
        <w:gridCol w:w="4950"/>
      </w:tblGrid>
      <w:tr w:rsidR="00BC1B65" w:rsidRPr="00D70005" w14:paraId="0BA7684F" w14:textId="77777777" w:rsidTr="00733539">
        <w:tc>
          <w:tcPr>
            <w:tcW w:w="528" w:type="dxa"/>
            <w:shd w:val="clear" w:color="auto" w:fill="BDD6EE" w:themeFill="accent5" w:themeFillTint="66"/>
          </w:tcPr>
          <w:p w14:paraId="013D899F" w14:textId="77777777" w:rsidR="00722F6E" w:rsidRPr="00D70005" w:rsidRDefault="00722F6E" w:rsidP="00722F6E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7837" w:type="dxa"/>
            <w:shd w:val="clear" w:color="auto" w:fill="BDD6EE" w:themeFill="accent5" w:themeFillTint="66"/>
          </w:tcPr>
          <w:p w14:paraId="30D55262" w14:textId="34E8E395" w:rsidR="00722F6E" w:rsidRPr="00D70005" w:rsidRDefault="00722F6E" w:rsidP="00722F6E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D70005">
              <w:rPr>
                <w:rFonts w:asciiTheme="majorHAnsi" w:hAnsiTheme="majorHAnsi" w:cstheme="majorHAnsi"/>
                <w:b/>
                <w:bCs/>
              </w:rPr>
              <w:t xml:space="preserve">Item and specifications </w:t>
            </w:r>
          </w:p>
        </w:tc>
        <w:tc>
          <w:tcPr>
            <w:tcW w:w="4950" w:type="dxa"/>
            <w:shd w:val="clear" w:color="auto" w:fill="BDD6EE" w:themeFill="accent5" w:themeFillTint="66"/>
          </w:tcPr>
          <w:p w14:paraId="02C6473C" w14:textId="5FE1CAD2" w:rsidR="00722F6E" w:rsidRPr="00D70005" w:rsidRDefault="00722F6E" w:rsidP="00722F6E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D70005">
              <w:rPr>
                <w:rFonts w:asciiTheme="majorHAnsi" w:hAnsiTheme="majorHAnsi" w:cstheme="majorHAnsi"/>
                <w:b/>
                <w:bCs/>
              </w:rPr>
              <w:t xml:space="preserve">Remarks </w:t>
            </w:r>
          </w:p>
        </w:tc>
      </w:tr>
      <w:tr w:rsidR="00BC1B65" w:rsidRPr="00D70005" w14:paraId="0D094545" w14:textId="77777777" w:rsidTr="00733539">
        <w:tc>
          <w:tcPr>
            <w:tcW w:w="528" w:type="dxa"/>
          </w:tcPr>
          <w:p w14:paraId="30594D92" w14:textId="08161E1E" w:rsidR="00722F6E" w:rsidRPr="00D70005" w:rsidRDefault="00722F6E" w:rsidP="00722F6E">
            <w:pPr>
              <w:jc w:val="both"/>
              <w:rPr>
                <w:rFonts w:asciiTheme="majorHAnsi" w:hAnsiTheme="majorHAnsi" w:cstheme="majorHAnsi"/>
              </w:rPr>
            </w:pPr>
            <w:r w:rsidRPr="00D70005">
              <w:rPr>
                <w:rFonts w:asciiTheme="majorHAnsi" w:hAnsiTheme="majorHAnsi" w:cstheme="majorHAnsi"/>
              </w:rPr>
              <w:t>1</w:t>
            </w:r>
            <w:r w:rsidR="00D70005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7837" w:type="dxa"/>
          </w:tcPr>
          <w:p w14:paraId="1DDAD9B9" w14:textId="4AC04AB0" w:rsidR="00161779" w:rsidRDefault="00161779" w:rsidP="00722F6E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161779">
              <w:rPr>
                <w:rFonts w:asciiTheme="majorHAnsi" w:hAnsiTheme="majorHAnsi" w:cstheme="majorHAnsi"/>
                <w:b/>
                <w:bCs/>
              </w:rPr>
              <w:t>3 x Turnstile metal access gates</w:t>
            </w:r>
            <w:r>
              <w:rPr>
                <w:rFonts w:asciiTheme="majorHAnsi" w:hAnsiTheme="majorHAnsi" w:cstheme="majorHAnsi"/>
                <w:b/>
                <w:bCs/>
              </w:rPr>
              <w:t>:</w:t>
            </w:r>
          </w:p>
          <w:p w14:paraId="4DFE23DE" w14:textId="0D1C153B" w:rsidR="00161779" w:rsidRPr="00161779" w:rsidRDefault="00161779" w:rsidP="00161779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</w:rPr>
            </w:pPr>
            <w:r w:rsidRPr="00161779">
              <w:rPr>
                <w:rFonts w:asciiTheme="majorHAnsi" w:hAnsiTheme="majorHAnsi" w:cstheme="majorHAnsi"/>
              </w:rPr>
              <w:t xml:space="preserve">2 x turnstile gates (unidirectional) for access control of PoCs. </w:t>
            </w:r>
          </w:p>
          <w:p w14:paraId="70428D33" w14:textId="44E54ED8" w:rsidR="00161779" w:rsidRPr="00161779" w:rsidRDefault="00161779" w:rsidP="00161779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</w:rPr>
            </w:pPr>
            <w:r w:rsidRPr="00161779">
              <w:rPr>
                <w:rFonts w:asciiTheme="majorHAnsi" w:hAnsiTheme="majorHAnsi" w:cstheme="majorHAnsi"/>
              </w:rPr>
              <w:t xml:space="preserve">1 x turnstile gate with bi-directional action and additional features – card reader and fingerprint.  </w:t>
            </w:r>
          </w:p>
          <w:p w14:paraId="637761C7" w14:textId="77777777" w:rsidR="00161779" w:rsidRDefault="00161779" w:rsidP="00722F6E">
            <w:pPr>
              <w:jc w:val="both"/>
              <w:rPr>
                <w:rFonts w:asciiTheme="majorHAnsi" w:hAnsiTheme="majorHAnsi" w:cstheme="majorHAnsi"/>
              </w:rPr>
            </w:pPr>
          </w:p>
          <w:p w14:paraId="091D2EA0" w14:textId="6FDF456D" w:rsidR="00722F6E" w:rsidRPr="00D70005" w:rsidRDefault="00722F6E" w:rsidP="00722F6E">
            <w:pPr>
              <w:jc w:val="both"/>
              <w:rPr>
                <w:rFonts w:asciiTheme="majorHAnsi" w:hAnsiTheme="majorHAnsi" w:cstheme="majorHAnsi"/>
              </w:rPr>
            </w:pPr>
            <w:r w:rsidRPr="00D70005">
              <w:rPr>
                <w:rFonts w:asciiTheme="majorHAnsi" w:hAnsiTheme="majorHAnsi" w:cstheme="majorHAnsi"/>
              </w:rPr>
              <w:t xml:space="preserve">Fully enclosed, full high gate conformable with the enhanced security/safety requirements for access control. Silent and smooth mechanism with possibility for remote control and magnetic card readers. </w:t>
            </w:r>
          </w:p>
          <w:p w14:paraId="3A1866DF" w14:textId="552F4271" w:rsidR="00722F6E" w:rsidRPr="00D70005" w:rsidRDefault="00722F6E" w:rsidP="00722F6E">
            <w:pPr>
              <w:jc w:val="both"/>
              <w:rPr>
                <w:rFonts w:asciiTheme="majorHAnsi" w:hAnsiTheme="majorHAnsi" w:cstheme="majorHAnsi"/>
              </w:rPr>
            </w:pPr>
          </w:p>
          <w:p w14:paraId="1114C331" w14:textId="3A779A45" w:rsidR="00722F6E" w:rsidRPr="00D70005" w:rsidRDefault="00722F6E" w:rsidP="00722F6E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D70005">
              <w:rPr>
                <w:rFonts w:asciiTheme="majorHAnsi" w:hAnsiTheme="majorHAnsi" w:cstheme="majorHAnsi"/>
                <w:b/>
                <w:bCs/>
              </w:rPr>
              <w:t xml:space="preserve">Specifications: </w:t>
            </w:r>
          </w:p>
          <w:p w14:paraId="67A9E674" w14:textId="77BA75FB" w:rsidR="00B37370" w:rsidRPr="00D70005" w:rsidRDefault="00B37370" w:rsidP="00722F6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ajorHAnsi" w:hAnsiTheme="majorHAnsi" w:cstheme="majorHAnsi"/>
              </w:rPr>
            </w:pPr>
            <w:r w:rsidRPr="00D70005">
              <w:rPr>
                <w:rFonts w:asciiTheme="majorHAnsi" w:hAnsiTheme="majorHAnsi" w:cstheme="majorHAnsi"/>
              </w:rPr>
              <w:t>Cabinet material – stainless steel.</w:t>
            </w:r>
          </w:p>
          <w:p w14:paraId="474D0D61" w14:textId="3DF1EABD" w:rsidR="00B37370" w:rsidRPr="00D70005" w:rsidRDefault="00B37370" w:rsidP="00722F6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ajorHAnsi" w:hAnsiTheme="majorHAnsi" w:cstheme="majorHAnsi"/>
              </w:rPr>
            </w:pPr>
            <w:r w:rsidRPr="00D70005">
              <w:rPr>
                <w:rFonts w:asciiTheme="majorHAnsi" w:hAnsiTheme="majorHAnsi" w:cstheme="majorHAnsi"/>
              </w:rPr>
              <w:t xml:space="preserve">Arm material – stainless steel. </w:t>
            </w:r>
          </w:p>
          <w:p w14:paraId="196619D7" w14:textId="79525C3F" w:rsidR="00722F6E" w:rsidRPr="00D70005" w:rsidRDefault="00722F6E" w:rsidP="00722F6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ajorHAnsi" w:hAnsiTheme="majorHAnsi" w:cstheme="majorHAnsi"/>
              </w:rPr>
            </w:pPr>
            <w:r w:rsidRPr="00D70005">
              <w:rPr>
                <w:rFonts w:asciiTheme="majorHAnsi" w:hAnsiTheme="majorHAnsi" w:cstheme="majorHAnsi"/>
              </w:rPr>
              <w:t xml:space="preserve">Passing direction </w:t>
            </w:r>
            <w:r w:rsidR="00B37370" w:rsidRPr="00D70005">
              <w:rPr>
                <w:rFonts w:asciiTheme="majorHAnsi" w:hAnsiTheme="majorHAnsi" w:cstheme="majorHAnsi"/>
              </w:rPr>
              <w:t xml:space="preserve">– to allow unidirectional and bi-directional passing. </w:t>
            </w:r>
          </w:p>
          <w:p w14:paraId="690A6A3E" w14:textId="5705D4B7" w:rsidR="00B37370" w:rsidRPr="00D70005" w:rsidRDefault="00B37370" w:rsidP="00722F6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ajorHAnsi" w:hAnsiTheme="majorHAnsi" w:cstheme="majorHAnsi"/>
              </w:rPr>
            </w:pPr>
            <w:r w:rsidRPr="00D70005">
              <w:rPr>
                <w:rFonts w:asciiTheme="majorHAnsi" w:hAnsiTheme="majorHAnsi" w:cstheme="majorHAnsi"/>
              </w:rPr>
              <w:t xml:space="preserve">Flow rate – 35-40 persons per minute. </w:t>
            </w:r>
          </w:p>
          <w:p w14:paraId="15BE5B8E" w14:textId="5E4A2AEE" w:rsidR="00B37370" w:rsidRPr="00D70005" w:rsidRDefault="00B37370" w:rsidP="00722F6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ajorHAnsi" w:hAnsiTheme="majorHAnsi" w:cstheme="majorHAnsi"/>
              </w:rPr>
            </w:pPr>
            <w:r w:rsidRPr="00D70005">
              <w:rPr>
                <w:rFonts w:asciiTheme="majorHAnsi" w:hAnsiTheme="majorHAnsi" w:cstheme="majorHAnsi"/>
              </w:rPr>
              <w:t xml:space="preserve">Mechanism – absorption of electromagnet/motor. </w:t>
            </w:r>
          </w:p>
          <w:p w14:paraId="5E5DE6D1" w14:textId="16D972E9" w:rsidR="00B37370" w:rsidRPr="00D70005" w:rsidRDefault="00B37370" w:rsidP="00722F6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ajorHAnsi" w:hAnsiTheme="majorHAnsi" w:cstheme="majorHAnsi"/>
              </w:rPr>
            </w:pPr>
            <w:r w:rsidRPr="00D70005">
              <w:rPr>
                <w:rFonts w:asciiTheme="majorHAnsi" w:hAnsiTheme="majorHAnsi" w:cstheme="majorHAnsi"/>
              </w:rPr>
              <w:t xml:space="preserve">Power supply – 100-230V/50Hz. </w:t>
            </w:r>
          </w:p>
          <w:p w14:paraId="2F1A21E6" w14:textId="5704BDF8" w:rsidR="00B37370" w:rsidRPr="00D70005" w:rsidRDefault="00B37370" w:rsidP="00722F6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ajorHAnsi" w:hAnsiTheme="majorHAnsi" w:cstheme="majorHAnsi"/>
              </w:rPr>
            </w:pPr>
            <w:r w:rsidRPr="00D70005">
              <w:rPr>
                <w:rFonts w:asciiTheme="majorHAnsi" w:hAnsiTheme="majorHAnsi" w:cstheme="majorHAnsi"/>
              </w:rPr>
              <w:t xml:space="preserve">Application – outdoor. </w:t>
            </w:r>
          </w:p>
          <w:p w14:paraId="6BF8B399" w14:textId="020A8EC5" w:rsidR="00B37370" w:rsidRPr="00D70005" w:rsidRDefault="00B37370" w:rsidP="00722F6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ajorHAnsi" w:hAnsiTheme="majorHAnsi" w:cstheme="majorHAnsi"/>
              </w:rPr>
            </w:pPr>
            <w:r w:rsidRPr="00D70005">
              <w:rPr>
                <w:rFonts w:asciiTheme="majorHAnsi" w:hAnsiTheme="majorHAnsi" w:cstheme="majorHAnsi"/>
              </w:rPr>
              <w:t>Working temperature - -5°C to +70°C.</w:t>
            </w:r>
          </w:p>
          <w:p w14:paraId="6A13C12E" w14:textId="690E6AFA" w:rsidR="00B37370" w:rsidRPr="00D70005" w:rsidRDefault="00B37370" w:rsidP="00722F6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ajorHAnsi" w:hAnsiTheme="majorHAnsi" w:cstheme="majorHAnsi"/>
              </w:rPr>
            </w:pPr>
            <w:r w:rsidRPr="00D70005">
              <w:rPr>
                <w:rFonts w:asciiTheme="majorHAnsi" w:hAnsiTheme="majorHAnsi" w:cstheme="majorHAnsi"/>
              </w:rPr>
              <w:t xml:space="preserve">Operation humidity – 0 to 95% (no freeze). </w:t>
            </w:r>
          </w:p>
          <w:p w14:paraId="692AEB4F" w14:textId="06F313D7" w:rsidR="00B37370" w:rsidRPr="00D70005" w:rsidRDefault="00B37370" w:rsidP="00722F6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ajorHAnsi" w:hAnsiTheme="majorHAnsi" w:cstheme="majorHAnsi"/>
              </w:rPr>
            </w:pPr>
            <w:r w:rsidRPr="00D70005">
              <w:rPr>
                <w:rFonts w:asciiTheme="majorHAnsi" w:hAnsiTheme="majorHAnsi" w:cstheme="majorHAnsi"/>
              </w:rPr>
              <w:t xml:space="preserve">MCBF – 8,000,000 cycles. </w:t>
            </w:r>
          </w:p>
          <w:p w14:paraId="364CDD99" w14:textId="1385FD7F" w:rsidR="00B37370" w:rsidRPr="00D70005" w:rsidRDefault="00B37370" w:rsidP="00722F6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ajorHAnsi" w:hAnsiTheme="majorHAnsi" w:cstheme="majorHAnsi"/>
              </w:rPr>
            </w:pPr>
            <w:r w:rsidRPr="00D70005">
              <w:rPr>
                <w:rFonts w:asciiTheme="majorHAnsi" w:hAnsiTheme="majorHAnsi" w:cstheme="majorHAnsi"/>
              </w:rPr>
              <w:t xml:space="preserve">Anti-panic mode – manually operated. </w:t>
            </w:r>
          </w:p>
          <w:p w14:paraId="165AAF41" w14:textId="69E22410" w:rsidR="00B37370" w:rsidRPr="00D70005" w:rsidRDefault="00B37370" w:rsidP="00722F6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ajorHAnsi" w:hAnsiTheme="majorHAnsi" w:cstheme="majorHAnsi"/>
              </w:rPr>
            </w:pPr>
            <w:r w:rsidRPr="00D70005">
              <w:rPr>
                <w:rFonts w:asciiTheme="majorHAnsi" w:hAnsiTheme="majorHAnsi" w:cstheme="majorHAnsi"/>
              </w:rPr>
              <w:t xml:space="preserve">Communication – dry contact, relay signal. </w:t>
            </w:r>
          </w:p>
          <w:p w14:paraId="6F8DA146" w14:textId="1B268B39" w:rsidR="00B37370" w:rsidRPr="00D70005" w:rsidRDefault="00B37370" w:rsidP="00B37370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D70005">
              <w:rPr>
                <w:rFonts w:asciiTheme="majorHAnsi" w:hAnsiTheme="majorHAnsi" w:cstheme="majorHAnsi"/>
                <w:b/>
                <w:bCs/>
              </w:rPr>
              <w:lastRenderedPageBreak/>
              <w:t xml:space="preserve">Expanded functions: </w:t>
            </w:r>
          </w:p>
          <w:p w14:paraId="6D01A8F7" w14:textId="4330E91C" w:rsidR="00722F6E" w:rsidRPr="00D70005" w:rsidRDefault="00D70005" w:rsidP="00D70005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ajorHAnsi" w:hAnsiTheme="majorHAnsi" w:cstheme="majorHAnsi"/>
              </w:rPr>
            </w:pPr>
            <w:r w:rsidRPr="00D70005">
              <w:rPr>
                <w:rFonts w:asciiTheme="majorHAnsi" w:hAnsiTheme="majorHAnsi" w:cstheme="majorHAnsi"/>
              </w:rPr>
              <w:t xml:space="preserve">Card reader (RFID card) or fingerprint (the turnstile for the UNHCR staff and visitors). </w:t>
            </w:r>
          </w:p>
        </w:tc>
        <w:tc>
          <w:tcPr>
            <w:tcW w:w="4950" w:type="dxa"/>
          </w:tcPr>
          <w:p w14:paraId="508CC2D0" w14:textId="77777777" w:rsidR="00D70005" w:rsidRDefault="00D70005" w:rsidP="00722F6E">
            <w:pPr>
              <w:jc w:val="both"/>
              <w:rPr>
                <w:rFonts w:asciiTheme="majorHAnsi" w:hAnsiTheme="majorHAnsi" w:cstheme="majorHAnsi"/>
              </w:rPr>
            </w:pPr>
          </w:p>
          <w:p w14:paraId="2F907088" w14:textId="470AC572" w:rsidR="00722F6E" w:rsidRDefault="00D70005" w:rsidP="00722F6E">
            <w:pPr>
              <w:jc w:val="both"/>
              <w:rPr>
                <w:rFonts w:asciiTheme="majorHAnsi" w:hAnsiTheme="majorHAnsi" w:cstheme="majorHAnsi"/>
              </w:rPr>
            </w:pPr>
            <w:r w:rsidRPr="00D70005"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03456E80" wp14:editId="13D0E4B3">
                  <wp:extent cx="2953994" cy="22098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2610" cy="22237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443275F" w14:textId="77777777" w:rsidR="00D70005" w:rsidRDefault="00D70005" w:rsidP="00722F6E">
            <w:pPr>
              <w:jc w:val="both"/>
              <w:rPr>
                <w:rFonts w:asciiTheme="majorHAnsi" w:hAnsiTheme="majorHAnsi" w:cstheme="majorHAnsi"/>
              </w:rPr>
            </w:pPr>
          </w:p>
          <w:p w14:paraId="2DD115D8" w14:textId="50953B70" w:rsidR="00D70005" w:rsidRPr="00D70005" w:rsidRDefault="00D70005" w:rsidP="00722F6E">
            <w:pPr>
              <w:jc w:val="both"/>
              <w:rPr>
                <w:rFonts w:asciiTheme="majorHAnsi" w:hAnsiTheme="majorHAnsi" w:cstheme="majorHAnsi"/>
                <w:i/>
                <w:iCs/>
              </w:rPr>
            </w:pPr>
            <w:r w:rsidRPr="00D70005">
              <w:rPr>
                <w:rFonts w:asciiTheme="majorHAnsi" w:hAnsiTheme="majorHAnsi" w:cstheme="majorHAnsi"/>
                <w:b/>
                <w:bCs/>
                <w:i/>
                <w:iCs/>
              </w:rPr>
              <w:t xml:space="preserve">Caption: </w:t>
            </w:r>
            <w:r>
              <w:rPr>
                <w:rFonts w:asciiTheme="majorHAnsi" w:hAnsiTheme="majorHAnsi" w:cstheme="majorHAnsi"/>
                <w:i/>
                <w:iCs/>
              </w:rPr>
              <w:t xml:space="preserve">Sample of an outdoor turnstile gate. </w:t>
            </w:r>
          </w:p>
          <w:p w14:paraId="2FB771EF" w14:textId="77777777" w:rsidR="00D70005" w:rsidRDefault="00D70005" w:rsidP="00722F6E">
            <w:pPr>
              <w:jc w:val="both"/>
              <w:rPr>
                <w:rFonts w:asciiTheme="majorHAnsi" w:hAnsiTheme="majorHAnsi" w:cstheme="majorHAnsi"/>
              </w:rPr>
            </w:pPr>
          </w:p>
          <w:p w14:paraId="69E961E7" w14:textId="77777777" w:rsidR="00D70005" w:rsidRDefault="00D70005" w:rsidP="00722F6E">
            <w:pPr>
              <w:jc w:val="both"/>
              <w:rPr>
                <w:rFonts w:asciiTheme="majorHAnsi" w:hAnsiTheme="majorHAnsi" w:cstheme="majorHAnsi"/>
              </w:rPr>
            </w:pPr>
          </w:p>
          <w:p w14:paraId="5C3C9904" w14:textId="77777777" w:rsidR="00D70005" w:rsidRDefault="00D70005" w:rsidP="00722F6E">
            <w:pPr>
              <w:jc w:val="both"/>
              <w:rPr>
                <w:rFonts w:asciiTheme="majorHAnsi" w:hAnsiTheme="majorHAnsi" w:cstheme="majorHAnsi"/>
              </w:rPr>
            </w:pPr>
          </w:p>
          <w:p w14:paraId="3FFFFB1D" w14:textId="77777777" w:rsidR="00D70005" w:rsidRDefault="00D70005" w:rsidP="00722F6E">
            <w:pPr>
              <w:jc w:val="both"/>
              <w:rPr>
                <w:rFonts w:asciiTheme="majorHAnsi" w:hAnsiTheme="majorHAnsi" w:cstheme="majorHAnsi"/>
              </w:rPr>
            </w:pPr>
          </w:p>
          <w:p w14:paraId="7E7358A8" w14:textId="77777777" w:rsidR="00D70005" w:rsidRDefault="00D70005" w:rsidP="00722F6E">
            <w:pPr>
              <w:jc w:val="both"/>
              <w:rPr>
                <w:rFonts w:asciiTheme="majorHAnsi" w:hAnsiTheme="majorHAnsi" w:cstheme="majorHAnsi"/>
              </w:rPr>
            </w:pPr>
          </w:p>
          <w:p w14:paraId="73BBF740" w14:textId="6BB80522" w:rsidR="00D70005" w:rsidRPr="00D70005" w:rsidRDefault="00D70005" w:rsidP="00722F6E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BC1B65" w:rsidRPr="00D70005" w14:paraId="62558ABC" w14:textId="77777777" w:rsidTr="00733539">
        <w:tc>
          <w:tcPr>
            <w:tcW w:w="528" w:type="dxa"/>
          </w:tcPr>
          <w:p w14:paraId="37B314A6" w14:textId="4029A0F4" w:rsidR="00722F6E" w:rsidRPr="00D70005" w:rsidRDefault="00D70005" w:rsidP="00722F6E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2. </w:t>
            </w:r>
          </w:p>
        </w:tc>
        <w:tc>
          <w:tcPr>
            <w:tcW w:w="7837" w:type="dxa"/>
          </w:tcPr>
          <w:p w14:paraId="295700FE" w14:textId="5A979885" w:rsidR="00733539" w:rsidRPr="00733539" w:rsidRDefault="00D64361" w:rsidP="00733539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733539">
              <w:rPr>
                <w:rFonts w:asciiTheme="majorHAnsi" w:hAnsiTheme="majorHAnsi" w:cstheme="majorHAnsi"/>
                <w:b/>
                <w:bCs/>
              </w:rPr>
              <w:t>4 metal doors with reinforced electromagnetic locks</w:t>
            </w:r>
            <w:r w:rsidR="00733539">
              <w:rPr>
                <w:rFonts w:asciiTheme="majorHAnsi" w:hAnsiTheme="majorHAnsi" w:cstheme="majorHAnsi"/>
                <w:b/>
                <w:bCs/>
              </w:rPr>
              <w:t>:</w:t>
            </w:r>
          </w:p>
          <w:p w14:paraId="0C157593" w14:textId="77777777" w:rsidR="00D64361" w:rsidRDefault="00D64361" w:rsidP="00722F6E">
            <w:pPr>
              <w:jc w:val="both"/>
              <w:rPr>
                <w:rFonts w:asciiTheme="majorHAnsi" w:hAnsiTheme="majorHAnsi" w:cstheme="majorHAnsi"/>
              </w:rPr>
            </w:pPr>
          </w:p>
          <w:p w14:paraId="6FF2465F" w14:textId="6273B5E1" w:rsidR="00722F6E" w:rsidRDefault="00161779" w:rsidP="00722F6E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</w:t>
            </w:r>
            <w:r w:rsidR="00D70005" w:rsidRPr="00D70005">
              <w:rPr>
                <w:rFonts w:asciiTheme="majorHAnsi" w:hAnsiTheme="majorHAnsi" w:cstheme="majorHAnsi"/>
              </w:rPr>
              <w:t>etal door, or </w:t>
            </w:r>
            <w:r w:rsidR="00D70005" w:rsidRPr="00161779">
              <w:rPr>
                <w:rFonts w:asciiTheme="majorHAnsi" w:hAnsiTheme="majorHAnsi" w:cstheme="majorHAnsi"/>
              </w:rPr>
              <w:t>steel slab door</w:t>
            </w:r>
            <w:r>
              <w:rPr>
                <w:rFonts w:asciiTheme="majorHAnsi" w:hAnsiTheme="majorHAnsi" w:cstheme="majorHAnsi"/>
              </w:rPr>
              <w:t xml:space="preserve"> with m</w:t>
            </w:r>
            <w:r w:rsidRPr="00161779">
              <w:rPr>
                <w:rFonts w:asciiTheme="majorHAnsi" w:hAnsiTheme="majorHAnsi" w:cstheme="majorHAnsi"/>
              </w:rPr>
              <w:t>ulti-purpose electromagnetic locks</w:t>
            </w:r>
            <w:r>
              <w:rPr>
                <w:rFonts w:asciiTheme="majorHAnsi" w:hAnsiTheme="majorHAnsi" w:cstheme="majorHAnsi"/>
              </w:rPr>
              <w:t xml:space="preserve"> operated with a magnetic card. </w:t>
            </w:r>
          </w:p>
          <w:p w14:paraId="1959B08D" w14:textId="41987CAE" w:rsidR="00161779" w:rsidRDefault="00161779" w:rsidP="00722F6E">
            <w:pPr>
              <w:jc w:val="both"/>
              <w:rPr>
                <w:rFonts w:asciiTheme="majorHAnsi" w:hAnsiTheme="majorHAnsi" w:cstheme="majorHAnsi"/>
              </w:rPr>
            </w:pPr>
          </w:p>
          <w:p w14:paraId="03660E9C" w14:textId="77777777" w:rsidR="00161779" w:rsidRPr="00161779" w:rsidRDefault="00161779" w:rsidP="00161779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161779">
              <w:rPr>
                <w:rFonts w:asciiTheme="majorHAnsi" w:hAnsiTheme="majorHAnsi" w:cstheme="majorHAnsi"/>
                <w:b/>
                <w:bCs/>
              </w:rPr>
              <w:t xml:space="preserve">Specifications: </w:t>
            </w:r>
          </w:p>
          <w:p w14:paraId="1E731E7E" w14:textId="77777777" w:rsidR="00161779" w:rsidRDefault="00161779" w:rsidP="0016177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Door material – reinforced steel </w:t>
            </w:r>
          </w:p>
          <w:p w14:paraId="11F3F24F" w14:textId="7B6ADFCC" w:rsidR="00161779" w:rsidRDefault="00161779" w:rsidP="0016177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Reinforced hinges and door frame. </w:t>
            </w:r>
          </w:p>
          <w:p w14:paraId="4E18A186" w14:textId="3F9E86EE" w:rsidR="00161779" w:rsidRDefault="00161779" w:rsidP="0016177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Electromagnetic locks sustaining 750 kg force. </w:t>
            </w:r>
          </w:p>
          <w:p w14:paraId="790D608E" w14:textId="3D837E16" w:rsidR="00722F6E" w:rsidRPr="00161779" w:rsidRDefault="00161779" w:rsidP="00722F6E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ajorHAnsi" w:hAnsiTheme="majorHAnsi" w:cstheme="majorHAnsi"/>
              </w:rPr>
            </w:pPr>
            <w:r w:rsidRPr="00161779">
              <w:rPr>
                <w:rFonts w:asciiTheme="majorHAnsi" w:hAnsiTheme="majorHAnsi" w:cstheme="majorHAnsi"/>
              </w:rPr>
              <w:t xml:space="preserve">The doors should </w:t>
            </w:r>
            <w:r w:rsidR="00733539">
              <w:rPr>
                <w:rFonts w:asciiTheme="majorHAnsi" w:hAnsiTheme="majorHAnsi" w:cstheme="majorHAnsi"/>
              </w:rPr>
              <w:t>be fitted with a</w:t>
            </w:r>
            <w:r w:rsidRPr="00161779">
              <w:rPr>
                <w:rFonts w:asciiTheme="majorHAnsi" w:hAnsiTheme="majorHAnsi" w:cstheme="majorHAnsi"/>
              </w:rPr>
              <w:t xml:space="preserve"> </w:t>
            </w:r>
            <w:r w:rsidR="00D64361">
              <w:rPr>
                <w:rFonts w:asciiTheme="majorHAnsi" w:hAnsiTheme="majorHAnsi" w:cstheme="majorHAnsi"/>
              </w:rPr>
              <w:t xml:space="preserve">card reader allowing restricted access control. </w:t>
            </w:r>
          </w:p>
          <w:p w14:paraId="6C2C0110" w14:textId="3C8297FC" w:rsidR="00722F6E" w:rsidRPr="00D70005" w:rsidRDefault="00722F6E" w:rsidP="00722F6E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950" w:type="dxa"/>
          </w:tcPr>
          <w:p w14:paraId="7C541D91" w14:textId="44A4D37E" w:rsidR="00D64361" w:rsidRDefault="00D64361" w:rsidP="00722F6E">
            <w:pPr>
              <w:jc w:val="both"/>
              <w:rPr>
                <w:rFonts w:asciiTheme="majorHAnsi" w:hAnsiTheme="majorHAnsi" w:cstheme="majorHAnsi"/>
              </w:rPr>
            </w:pPr>
            <w:r w:rsidRPr="00161779"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0252696F" wp14:editId="2A501A45">
                  <wp:extent cx="2927350" cy="1886359"/>
                  <wp:effectExtent l="0" t="0" r="635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8233" cy="1899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57FD73" w14:textId="77777777" w:rsidR="00D64361" w:rsidRDefault="00D64361" w:rsidP="00722F6E">
            <w:pPr>
              <w:jc w:val="both"/>
              <w:rPr>
                <w:rFonts w:asciiTheme="majorHAnsi" w:hAnsiTheme="majorHAnsi" w:cstheme="majorHAnsi"/>
              </w:rPr>
            </w:pPr>
          </w:p>
          <w:p w14:paraId="6F31BE11" w14:textId="0509524E" w:rsidR="00D64361" w:rsidRPr="00D64361" w:rsidRDefault="00D64361" w:rsidP="00722F6E">
            <w:pPr>
              <w:jc w:val="both"/>
              <w:rPr>
                <w:rFonts w:asciiTheme="majorHAnsi" w:hAnsiTheme="majorHAnsi" w:cstheme="majorHAnsi"/>
                <w:i/>
                <w:iCs/>
              </w:rPr>
            </w:pPr>
            <w:r w:rsidRPr="00D64361">
              <w:rPr>
                <w:rFonts w:asciiTheme="majorHAnsi" w:hAnsiTheme="majorHAnsi" w:cstheme="majorHAnsi"/>
                <w:b/>
                <w:bCs/>
                <w:i/>
                <w:iCs/>
              </w:rPr>
              <w:t>Caption:</w:t>
            </w:r>
            <w:r w:rsidRPr="00D64361">
              <w:rPr>
                <w:rFonts w:asciiTheme="majorHAnsi" w:hAnsiTheme="majorHAnsi" w:cstheme="majorHAnsi"/>
                <w:i/>
                <w:iCs/>
              </w:rPr>
              <w:t xml:space="preserve"> Reinforced door with a magnetic lock. </w:t>
            </w:r>
          </w:p>
        </w:tc>
      </w:tr>
      <w:tr w:rsidR="00BC1B65" w:rsidRPr="00D70005" w14:paraId="49EC5774" w14:textId="77777777" w:rsidTr="00733539">
        <w:tc>
          <w:tcPr>
            <w:tcW w:w="528" w:type="dxa"/>
          </w:tcPr>
          <w:p w14:paraId="06B8322E" w14:textId="7C722360" w:rsidR="00722F6E" w:rsidRPr="00D70005" w:rsidRDefault="00733539" w:rsidP="00722F6E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3. </w:t>
            </w:r>
          </w:p>
        </w:tc>
        <w:tc>
          <w:tcPr>
            <w:tcW w:w="7837" w:type="dxa"/>
          </w:tcPr>
          <w:p w14:paraId="41C4277D" w14:textId="1738D28B" w:rsidR="00733539" w:rsidRDefault="008E6343" w:rsidP="00733539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2</w:t>
            </w:r>
            <w:r w:rsidR="00733539" w:rsidRPr="00733539">
              <w:rPr>
                <w:rFonts w:asciiTheme="majorHAnsi" w:hAnsiTheme="majorHAnsi" w:cstheme="majorHAnsi"/>
                <w:b/>
                <w:bCs/>
              </w:rPr>
              <w:t xml:space="preserve"> metal doors with reinforced hinges and door closers. </w:t>
            </w:r>
          </w:p>
          <w:p w14:paraId="19ACB7A7" w14:textId="120E4568" w:rsidR="00733539" w:rsidRDefault="00733539" w:rsidP="00733539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</w:p>
          <w:p w14:paraId="4889620D" w14:textId="3D50DA72" w:rsidR="00733539" w:rsidRPr="00733539" w:rsidRDefault="00733539" w:rsidP="00733539">
            <w:pPr>
              <w:jc w:val="both"/>
              <w:rPr>
                <w:rFonts w:asciiTheme="majorHAnsi" w:hAnsiTheme="majorHAnsi" w:cstheme="majorHAnsi"/>
              </w:rPr>
            </w:pPr>
            <w:r w:rsidRPr="00733539">
              <w:rPr>
                <w:rFonts w:asciiTheme="majorHAnsi" w:hAnsiTheme="majorHAnsi" w:cstheme="majorHAnsi"/>
              </w:rPr>
              <w:t xml:space="preserve">The doors should be installed in a reinforced metal frame with 6 -8 points anchorage. </w:t>
            </w:r>
          </w:p>
          <w:p w14:paraId="18AEA060" w14:textId="77777777" w:rsidR="00722F6E" w:rsidRPr="00D70005" w:rsidRDefault="00722F6E" w:rsidP="00722F6E">
            <w:pPr>
              <w:jc w:val="both"/>
              <w:rPr>
                <w:rFonts w:asciiTheme="majorHAnsi" w:hAnsiTheme="majorHAnsi" w:cstheme="majorHAnsi"/>
              </w:rPr>
            </w:pPr>
          </w:p>
          <w:p w14:paraId="29D7E52F" w14:textId="77777777" w:rsidR="00722F6E" w:rsidRPr="00D70005" w:rsidRDefault="00722F6E" w:rsidP="00722F6E">
            <w:pPr>
              <w:jc w:val="both"/>
              <w:rPr>
                <w:rFonts w:asciiTheme="majorHAnsi" w:hAnsiTheme="majorHAnsi" w:cstheme="majorHAnsi"/>
              </w:rPr>
            </w:pPr>
          </w:p>
          <w:p w14:paraId="6369C70E" w14:textId="7E4B4D0D" w:rsidR="00722F6E" w:rsidRPr="00D70005" w:rsidRDefault="00722F6E" w:rsidP="00722F6E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950" w:type="dxa"/>
          </w:tcPr>
          <w:p w14:paraId="234618CD" w14:textId="77777777" w:rsidR="00722F6E" w:rsidRDefault="00722F6E" w:rsidP="00722F6E">
            <w:pPr>
              <w:jc w:val="both"/>
              <w:rPr>
                <w:noProof/>
              </w:rPr>
            </w:pPr>
          </w:p>
          <w:p w14:paraId="3804585C" w14:textId="05C2AF5E" w:rsidR="00733539" w:rsidRDefault="00733539" w:rsidP="00733539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8CE5549" wp14:editId="6DEEFF5A">
                  <wp:extent cx="1466850" cy="2294843"/>
                  <wp:effectExtent l="0" t="0" r="0" b="0"/>
                  <wp:docPr id="5" name="Picture 5" descr="single steel door flu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ingle steel door flu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1823" cy="2333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0654B3" w14:textId="42C59442" w:rsidR="00733539" w:rsidRPr="00D70005" w:rsidRDefault="00733539" w:rsidP="00733539">
            <w:pPr>
              <w:jc w:val="both"/>
              <w:rPr>
                <w:rFonts w:asciiTheme="majorHAnsi" w:hAnsiTheme="majorHAnsi" w:cstheme="majorHAnsi"/>
              </w:rPr>
            </w:pPr>
            <w:r w:rsidRPr="00733539">
              <w:rPr>
                <w:b/>
                <w:bCs/>
                <w:i/>
                <w:iCs/>
                <w:noProof/>
              </w:rPr>
              <w:t xml:space="preserve">Caption: </w:t>
            </w:r>
            <w:r>
              <w:rPr>
                <w:i/>
                <w:iCs/>
                <w:noProof/>
              </w:rPr>
              <w:t>Commercial rated metal door with a door closer.</w:t>
            </w:r>
          </w:p>
        </w:tc>
      </w:tr>
      <w:tr w:rsidR="00BC1B65" w:rsidRPr="00D70005" w14:paraId="2CD2F179" w14:textId="77777777" w:rsidTr="00733539">
        <w:tc>
          <w:tcPr>
            <w:tcW w:w="528" w:type="dxa"/>
          </w:tcPr>
          <w:p w14:paraId="1F2ADD9B" w14:textId="13E48EBC" w:rsidR="00906665" w:rsidRDefault="006E7FBF" w:rsidP="00722F6E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4</w:t>
            </w:r>
          </w:p>
        </w:tc>
        <w:tc>
          <w:tcPr>
            <w:tcW w:w="7837" w:type="dxa"/>
          </w:tcPr>
          <w:p w14:paraId="72E6E3D6" w14:textId="1CD927EA" w:rsidR="000D70C0" w:rsidRPr="009023CC" w:rsidRDefault="00ED5969" w:rsidP="000D70C0">
            <w:pPr>
              <w:tabs>
                <w:tab w:val="left" w:pos="1380"/>
              </w:tabs>
              <w:jc w:val="both"/>
              <w:rPr>
                <w:rFonts w:asciiTheme="majorHAnsi" w:hAnsiTheme="majorHAnsi" w:cstheme="majorHAnsi"/>
              </w:rPr>
            </w:pPr>
            <w:r w:rsidRPr="00ED5969">
              <w:rPr>
                <w:rFonts w:asciiTheme="majorHAnsi" w:hAnsiTheme="majorHAnsi" w:cstheme="majorHAnsi"/>
                <w:b/>
                <w:bCs/>
              </w:rPr>
              <w:t>Access control system</w:t>
            </w:r>
            <w:r w:rsidR="00881240">
              <w:rPr>
                <w:rFonts w:asciiTheme="majorHAnsi" w:hAnsiTheme="majorHAnsi" w:cstheme="majorHAnsi"/>
                <w:b/>
                <w:bCs/>
              </w:rPr>
              <w:t>.</w:t>
            </w:r>
          </w:p>
          <w:p w14:paraId="5266B0FC" w14:textId="77777777" w:rsidR="00ED5969" w:rsidRPr="00ED5969" w:rsidRDefault="00ED5969" w:rsidP="000D70C0">
            <w:pPr>
              <w:tabs>
                <w:tab w:val="left" w:pos="1380"/>
              </w:tabs>
              <w:jc w:val="both"/>
              <w:rPr>
                <w:rFonts w:asciiTheme="majorHAnsi" w:hAnsiTheme="majorHAnsi" w:cstheme="majorHAnsi"/>
                <w:b/>
                <w:bCs/>
              </w:rPr>
            </w:pPr>
          </w:p>
          <w:p w14:paraId="5D08B3D4" w14:textId="6D70EDB7" w:rsidR="000D70C0" w:rsidRPr="00ED5969" w:rsidRDefault="000D70C0" w:rsidP="000D70C0">
            <w:pPr>
              <w:tabs>
                <w:tab w:val="left" w:pos="1380"/>
              </w:tabs>
              <w:jc w:val="both"/>
              <w:rPr>
                <w:rFonts w:asciiTheme="majorHAnsi" w:hAnsiTheme="majorHAnsi" w:cstheme="majorHAnsi"/>
              </w:rPr>
            </w:pPr>
            <w:r w:rsidRPr="00ED5969">
              <w:rPr>
                <w:rFonts w:asciiTheme="majorHAnsi" w:hAnsiTheme="majorHAnsi" w:cstheme="majorHAnsi"/>
              </w:rPr>
              <w:t>•Weatherproof Ethernet biometric terminal (Fingerprint, face recognition and ID card).</w:t>
            </w:r>
          </w:p>
          <w:p w14:paraId="31E7B870" w14:textId="205C6D42" w:rsidR="000D70C0" w:rsidRPr="00ED5969" w:rsidRDefault="000D70C0" w:rsidP="000D70C0">
            <w:pPr>
              <w:tabs>
                <w:tab w:val="left" w:pos="1380"/>
              </w:tabs>
              <w:jc w:val="both"/>
              <w:rPr>
                <w:rFonts w:asciiTheme="majorHAnsi" w:hAnsiTheme="majorHAnsi" w:cstheme="majorHAnsi"/>
              </w:rPr>
            </w:pPr>
            <w:r w:rsidRPr="00ED5969">
              <w:rPr>
                <w:rFonts w:asciiTheme="majorHAnsi" w:hAnsiTheme="majorHAnsi" w:cstheme="majorHAnsi"/>
              </w:rPr>
              <w:t>•Supply of 150 ID cards</w:t>
            </w:r>
          </w:p>
          <w:p w14:paraId="219B7429" w14:textId="060C2F1A" w:rsidR="000D70C0" w:rsidRPr="00ED5969" w:rsidRDefault="000D70C0" w:rsidP="000D70C0">
            <w:pPr>
              <w:tabs>
                <w:tab w:val="left" w:pos="1380"/>
              </w:tabs>
              <w:jc w:val="both"/>
              <w:rPr>
                <w:rFonts w:asciiTheme="majorHAnsi" w:hAnsiTheme="majorHAnsi" w:cstheme="majorHAnsi"/>
              </w:rPr>
            </w:pPr>
            <w:r w:rsidRPr="00ED5969">
              <w:rPr>
                <w:rFonts w:asciiTheme="majorHAnsi" w:hAnsiTheme="majorHAnsi" w:cstheme="majorHAnsi"/>
              </w:rPr>
              <w:t xml:space="preserve">•LCD screen to display time, date, week, user ID, </w:t>
            </w:r>
            <w:r w:rsidR="00881240" w:rsidRPr="00ED5969">
              <w:rPr>
                <w:rFonts w:asciiTheme="majorHAnsi" w:hAnsiTheme="majorHAnsi" w:cstheme="majorHAnsi"/>
              </w:rPr>
              <w:t>name,</w:t>
            </w:r>
            <w:r w:rsidRPr="00ED5969">
              <w:rPr>
                <w:rFonts w:asciiTheme="majorHAnsi" w:hAnsiTheme="majorHAnsi" w:cstheme="majorHAnsi"/>
              </w:rPr>
              <w:t xml:space="preserve"> and attendance information</w:t>
            </w:r>
          </w:p>
          <w:p w14:paraId="63C409B5" w14:textId="14D8467C" w:rsidR="000D70C0" w:rsidRPr="00ED5969" w:rsidRDefault="000D70C0" w:rsidP="000D70C0">
            <w:pPr>
              <w:tabs>
                <w:tab w:val="left" w:pos="1380"/>
              </w:tabs>
              <w:jc w:val="both"/>
              <w:rPr>
                <w:rFonts w:asciiTheme="majorHAnsi" w:hAnsiTheme="majorHAnsi" w:cstheme="majorHAnsi"/>
              </w:rPr>
            </w:pPr>
            <w:r w:rsidRPr="00ED5969">
              <w:rPr>
                <w:rFonts w:asciiTheme="majorHAnsi" w:hAnsiTheme="majorHAnsi" w:cstheme="majorHAnsi"/>
              </w:rPr>
              <w:t>•Support registering fingerprints, facial and ID cards from the terminal to the software remotely.</w:t>
            </w:r>
          </w:p>
          <w:p w14:paraId="72B54329" w14:textId="01555451" w:rsidR="000D70C0" w:rsidRPr="00ED5969" w:rsidRDefault="000D70C0" w:rsidP="000D70C0">
            <w:pPr>
              <w:tabs>
                <w:tab w:val="left" w:pos="1380"/>
              </w:tabs>
              <w:jc w:val="both"/>
              <w:rPr>
                <w:rFonts w:asciiTheme="majorHAnsi" w:hAnsiTheme="majorHAnsi" w:cstheme="majorHAnsi"/>
              </w:rPr>
            </w:pPr>
            <w:r w:rsidRPr="00ED5969">
              <w:rPr>
                <w:rFonts w:asciiTheme="majorHAnsi" w:hAnsiTheme="majorHAnsi" w:cstheme="majorHAnsi"/>
              </w:rPr>
              <w:t>•Ability swiping data and attendance report to USB and/or memory card.</w:t>
            </w:r>
          </w:p>
          <w:p w14:paraId="2EDE7701" w14:textId="4190694A" w:rsidR="000D70C0" w:rsidRPr="00ED5969" w:rsidRDefault="000D70C0" w:rsidP="000D70C0">
            <w:pPr>
              <w:tabs>
                <w:tab w:val="left" w:pos="1380"/>
              </w:tabs>
              <w:jc w:val="both"/>
              <w:rPr>
                <w:rFonts w:asciiTheme="majorHAnsi" w:hAnsiTheme="majorHAnsi" w:cstheme="majorHAnsi"/>
              </w:rPr>
            </w:pPr>
            <w:r w:rsidRPr="00ED5969">
              <w:rPr>
                <w:rFonts w:asciiTheme="majorHAnsi" w:hAnsiTheme="majorHAnsi" w:cstheme="majorHAnsi"/>
              </w:rPr>
              <w:t>•Complete software solution for attendance and access control management system, with the ability to have more than 5 different profiles that include the followings:</w:t>
            </w:r>
          </w:p>
          <w:p w14:paraId="278825A0" w14:textId="77777777" w:rsidR="000D70C0" w:rsidRPr="00ED5969" w:rsidRDefault="000D70C0" w:rsidP="000D70C0">
            <w:pPr>
              <w:tabs>
                <w:tab w:val="left" w:pos="1380"/>
              </w:tabs>
              <w:jc w:val="both"/>
              <w:rPr>
                <w:rFonts w:asciiTheme="majorHAnsi" w:hAnsiTheme="majorHAnsi" w:cstheme="majorHAnsi"/>
              </w:rPr>
            </w:pPr>
            <w:r w:rsidRPr="00ED5969">
              <w:rPr>
                <w:rFonts w:asciiTheme="majorHAnsi" w:hAnsiTheme="majorHAnsi" w:cstheme="majorHAnsi"/>
              </w:rPr>
              <w:t>Manage shifts and schedules for staff: to provide with all functionality to manage and record shifts and working hours through a clear streamlines interface.</w:t>
            </w:r>
          </w:p>
          <w:p w14:paraId="2D1830CF" w14:textId="7069F5C0" w:rsidR="000D70C0" w:rsidRPr="00ED5969" w:rsidRDefault="000D70C0" w:rsidP="000D70C0">
            <w:pPr>
              <w:tabs>
                <w:tab w:val="left" w:pos="1380"/>
              </w:tabs>
              <w:jc w:val="both"/>
              <w:rPr>
                <w:rFonts w:asciiTheme="majorHAnsi" w:hAnsiTheme="majorHAnsi" w:cstheme="majorHAnsi"/>
              </w:rPr>
            </w:pPr>
            <w:r w:rsidRPr="00ED5969">
              <w:rPr>
                <w:rFonts w:asciiTheme="majorHAnsi" w:hAnsiTheme="majorHAnsi" w:cstheme="majorHAnsi"/>
              </w:rPr>
              <w:t xml:space="preserve">Easily output monthly </w:t>
            </w:r>
            <w:r w:rsidR="00881240" w:rsidRPr="00ED5969">
              <w:rPr>
                <w:rFonts w:asciiTheme="majorHAnsi" w:hAnsiTheme="majorHAnsi" w:cstheme="majorHAnsi"/>
              </w:rPr>
              <w:t>timecards</w:t>
            </w:r>
            <w:r w:rsidRPr="00ED5969">
              <w:rPr>
                <w:rFonts w:asciiTheme="majorHAnsi" w:hAnsiTheme="majorHAnsi" w:cstheme="majorHAnsi"/>
              </w:rPr>
              <w:t xml:space="preserve"> and absent reports: Employee monthly timecards, hours worked per profile.</w:t>
            </w:r>
          </w:p>
          <w:p w14:paraId="6C4DF5D5" w14:textId="78DF1CE5" w:rsidR="00BC1B65" w:rsidRPr="00BC1B65" w:rsidRDefault="000D70C0" w:rsidP="00BC1B65">
            <w:pPr>
              <w:tabs>
                <w:tab w:val="left" w:pos="1380"/>
              </w:tabs>
              <w:jc w:val="both"/>
              <w:rPr>
                <w:rFonts w:asciiTheme="majorHAnsi" w:hAnsiTheme="majorHAnsi" w:cstheme="majorHAnsi"/>
              </w:rPr>
            </w:pPr>
            <w:r w:rsidRPr="00ED5969">
              <w:rPr>
                <w:rFonts w:asciiTheme="majorHAnsi" w:hAnsiTheme="majorHAnsi" w:cstheme="majorHAnsi"/>
              </w:rPr>
              <w:t xml:space="preserve">•The service </w:t>
            </w:r>
            <w:r w:rsidR="00881240" w:rsidRPr="00ED5969">
              <w:rPr>
                <w:rFonts w:asciiTheme="majorHAnsi" w:hAnsiTheme="majorHAnsi" w:cstheme="majorHAnsi"/>
              </w:rPr>
              <w:t>must</w:t>
            </w:r>
            <w:r w:rsidRPr="00ED5969">
              <w:rPr>
                <w:rFonts w:asciiTheme="majorHAnsi" w:hAnsiTheme="majorHAnsi" w:cstheme="majorHAnsi"/>
              </w:rPr>
              <w:t xml:space="preserve"> include installation and configuration of terminals and software. Small training on the system to be given to UNHCR IT staff.</w:t>
            </w:r>
          </w:p>
          <w:p w14:paraId="6A2C69BC" w14:textId="77777777" w:rsidR="00BC1B65" w:rsidRPr="00B3696E" w:rsidRDefault="00BC1B65" w:rsidP="00BC1B65">
            <w:pPr>
              <w:tabs>
                <w:tab w:val="left" w:pos="1380"/>
              </w:tabs>
              <w:jc w:val="both"/>
              <w:rPr>
                <w:rFonts w:asciiTheme="majorHAnsi" w:hAnsiTheme="majorHAnsi" w:cstheme="majorHAnsi"/>
                <w:b/>
                <w:bCs/>
              </w:rPr>
            </w:pPr>
          </w:p>
          <w:p w14:paraId="036A33C2" w14:textId="77777777" w:rsidR="000F61F2" w:rsidRPr="00B3696E" w:rsidRDefault="00BC1B65" w:rsidP="00BC1B65">
            <w:pPr>
              <w:tabs>
                <w:tab w:val="left" w:pos="1380"/>
              </w:tabs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B3696E">
              <w:rPr>
                <w:rFonts w:asciiTheme="majorHAnsi" w:hAnsiTheme="majorHAnsi" w:cstheme="majorHAnsi"/>
                <w:b/>
                <w:bCs/>
              </w:rPr>
              <w:t>Quantity</w:t>
            </w:r>
            <w:r w:rsidR="000F61F2" w:rsidRPr="00B3696E">
              <w:rPr>
                <w:rFonts w:asciiTheme="majorHAnsi" w:hAnsiTheme="majorHAnsi" w:cstheme="majorHAnsi"/>
                <w:b/>
                <w:bCs/>
              </w:rPr>
              <w:t xml:space="preserve">: </w:t>
            </w:r>
            <w:r w:rsidR="004B4E08" w:rsidRPr="00B3696E">
              <w:rPr>
                <w:rFonts w:asciiTheme="majorHAnsi" w:hAnsiTheme="majorHAnsi" w:cstheme="majorHAnsi"/>
                <w:b/>
                <w:bCs/>
              </w:rPr>
              <w:t>8</w:t>
            </w:r>
            <w:r w:rsidR="009816F7" w:rsidRPr="00B3696E">
              <w:rPr>
                <w:rFonts w:asciiTheme="majorHAnsi" w:hAnsiTheme="majorHAnsi" w:cstheme="majorHAnsi"/>
                <w:b/>
                <w:bCs/>
              </w:rPr>
              <w:t xml:space="preserve"> </w:t>
            </w:r>
          </w:p>
          <w:p w14:paraId="44E137E0" w14:textId="4778E15B" w:rsidR="00BC1B65" w:rsidRPr="00BC1B65" w:rsidRDefault="00EB64BE" w:rsidP="00BC1B65">
            <w:pPr>
              <w:tabs>
                <w:tab w:val="left" w:pos="1380"/>
              </w:tabs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(2 for UNHCR </w:t>
            </w:r>
            <w:r w:rsidR="00B3024B">
              <w:rPr>
                <w:rFonts w:asciiTheme="majorHAnsi" w:hAnsiTheme="majorHAnsi" w:cstheme="majorHAnsi"/>
              </w:rPr>
              <w:t xml:space="preserve">staff and </w:t>
            </w:r>
            <w:r w:rsidR="00862BEF">
              <w:rPr>
                <w:rFonts w:asciiTheme="majorHAnsi" w:hAnsiTheme="majorHAnsi" w:cstheme="majorHAnsi"/>
              </w:rPr>
              <w:t xml:space="preserve">visitors, 6 </w:t>
            </w:r>
            <w:r w:rsidR="00752878">
              <w:rPr>
                <w:rFonts w:asciiTheme="majorHAnsi" w:hAnsiTheme="majorHAnsi" w:cstheme="majorHAnsi"/>
              </w:rPr>
              <w:t>depend on protection needs</w:t>
            </w:r>
            <w:r w:rsidR="008F0E3A">
              <w:t xml:space="preserve"> (</w:t>
            </w:r>
            <w:r w:rsidR="008F0E3A" w:rsidRPr="008F0E3A">
              <w:rPr>
                <w:rFonts w:asciiTheme="majorHAnsi" w:hAnsiTheme="majorHAnsi" w:cstheme="majorHAnsi"/>
              </w:rPr>
              <w:t>Fingerprint</w:t>
            </w:r>
            <w:r w:rsidR="00B36EA5">
              <w:rPr>
                <w:rFonts w:asciiTheme="majorHAnsi" w:hAnsiTheme="majorHAnsi" w:cstheme="majorHAnsi"/>
              </w:rPr>
              <w:t xml:space="preserve"> or</w:t>
            </w:r>
            <w:r w:rsidR="008F0E3A" w:rsidRPr="008F0E3A">
              <w:rPr>
                <w:rFonts w:asciiTheme="majorHAnsi" w:hAnsiTheme="majorHAnsi" w:cstheme="majorHAnsi"/>
              </w:rPr>
              <w:t xml:space="preserve"> face recognition and ID card</w:t>
            </w:r>
            <w:r w:rsidR="00752878">
              <w:rPr>
                <w:rFonts w:asciiTheme="majorHAnsi" w:hAnsiTheme="majorHAnsi" w:cstheme="majorHAnsi"/>
              </w:rPr>
              <w:t>)</w:t>
            </w:r>
            <w:r w:rsidR="008F0E3A">
              <w:rPr>
                <w:rFonts w:asciiTheme="majorHAnsi" w:hAnsiTheme="majorHAnsi" w:cstheme="majorHAnsi"/>
              </w:rPr>
              <w:t>)</w:t>
            </w:r>
          </w:p>
          <w:p w14:paraId="0F297068" w14:textId="77777777" w:rsidR="00BC1B65" w:rsidRPr="00BC1B65" w:rsidRDefault="00BC1B65" w:rsidP="00BC1B65">
            <w:pPr>
              <w:tabs>
                <w:tab w:val="left" w:pos="1380"/>
              </w:tabs>
              <w:jc w:val="both"/>
              <w:rPr>
                <w:rFonts w:asciiTheme="majorHAnsi" w:hAnsiTheme="majorHAnsi" w:cstheme="majorHAnsi"/>
              </w:rPr>
            </w:pPr>
            <w:r w:rsidRPr="00BC1B65">
              <w:rPr>
                <w:rFonts w:asciiTheme="majorHAnsi" w:hAnsiTheme="majorHAnsi" w:cstheme="majorHAnsi"/>
              </w:rPr>
              <w:t xml:space="preserve">Face Picture Capacity </w:t>
            </w:r>
            <w:r w:rsidRPr="00BC1B65">
              <w:rPr>
                <w:rFonts w:asciiTheme="majorHAnsi" w:hAnsiTheme="majorHAnsi" w:cstheme="majorHAnsi"/>
              </w:rPr>
              <w:tab/>
              <w:t>3,000 users</w:t>
            </w:r>
          </w:p>
          <w:p w14:paraId="43CA0C10" w14:textId="77777777" w:rsidR="00BC1B65" w:rsidRPr="00BC1B65" w:rsidRDefault="00BC1B65" w:rsidP="00BC1B65">
            <w:pPr>
              <w:tabs>
                <w:tab w:val="left" w:pos="1380"/>
              </w:tabs>
              <w:jc w:val="both"/>
              <w:rPr>
                <w:rFonts w:asciiTheme="majorHAnsi" w:hAnsiTheme="majorHAnsi" w:cstheme="majorHAnsi"/>
              </w:rPr>
            </w:pPr>
            <w:r w:rsidRPr="00BC1B65">
              <w:rPr>
                <w:rFonts w:asciiTheme="majorHAnsi" w:hAnsiTheme="majorHAnsi" w:cstheme="majorHAnsi"/>
              </w:rPr>
              <w:t xml:space="preserve">Fingerprint Capacity </w:t>
            </w:r>
            <w:r w:rsidRPr="00BC1B65">
              <w:rPr>
                <w:rFonts w:asciiTheme="majorHAnsi" w:hAnsiTheme="majorHAnsi" w:cstheme="majorHAnsi"/>
              </w:rPr>
              <w:tab/>
              <w:t>5,000 users</w:t>
            </w:r>
          </w:p>
          <w:p w14:paraId="393DAA30" w14:textId="77777777" w:rsidR="00BC1B65" w:rsidRPr="00BC1B65" w:rsidRDefault="00BC1B65" w:rsidP="00BC1B65">
            <w:pPr>
              <w:tabs>
                <w:tab w:val="left" w:pos="1380"/>
              </w:tabs>
              <w:jc w:val="both"/>
              <w:rPr>
                <w:rFonts w:asciiTheme="majorHAnsi" w:hAnsiTheme="majorHAnsi" w:cstheme="majorHAnsi"/>
              </w:rPr>
            </w:pPr>
            <w:r w:rsidRPr="00BC1B65">
              <w:rPr>
                <w:rFonts w:asciiTheme="majorHAnsi" w:hAnsiTheme="majorHAnsi" w:cstheme="majorHAnsi"/>
              </w:rPr>
              <w:t xml:space="preserve">Card Capacity </w:t>
            </w:r>
            <w:r w:rsidRPr="00BC1B65">
              <w:rPr>
                <w:rFonts w:asciiTheme="majorHAnsi" w:hAnsiTheme="majorHAnsi" w:cstheme="majorHAnsi"/>
              </w:rPr>
              <w:tab/>
              <w:t>5,000 users</w:t>
            </w:r>
          </w:p>
          <w:p w14:paraId="4A843882" w14:textId="0DB6CE41" w:rsidR="00BC1B65" w:rsidRPr="00ED5969" w:rsidRDefault="00BC1B65" w:rsidP="00BC1B65">
            <w:pPr>
              <w:tabs>
                <w:tab w:val="left" w:pos="1380"/>
              </w:tabs>
              <w:jc w:val="both"/>
              <w:rPr>
                <w:rFonts w:asciiTheme="majorHAnsi" w:hAnsiTheme="majorHAnsi" w:cstheme="majorHAnsi"/>
              </w:rPr>
            </w:pPr>
            <w:r w:rsidRPr="00BC1B65">
              <w:rPr>
                <w:rFonts w:asciiTheme="majorHAnsi" w:hAnsiTheme="majorHAnsi" w:cstheme="majorHAnsi"/>
              </w:rPr>
              <w:t xml:space="preserve">Event Capacity </w:t>
            </w:r>
            <w:r w:rsidRPr="00BC1B65">
              <w:rPr>
                <w:rFonts w:asciiTheme="majorHAnsi" w:hAnsiTheme="majorHAnsi" w:cstheme="majorHAnsi"/>
              </w:rPr>
              <w:tab/>
              <w:t>100,000</w:t>
            </w:r>
          </w:p>
        </w:tc>
        <w:tc>
          <w:tcPr>
            <w:tcW w:w="4950" w:type="dxa"/>
          </w:tcPr>
          <w:p w14:paraId="688A0D1B" w14:textId="77777777" w:rsidR="00BC1B65" w:rsidRDefault="00BC1B65" w:rsidP="00881240">
            <w:pPr>
              <w:jc w:val="both"/>
              <w:rPr>
                <w:noProof/>
              </w:rPr>
            </w:pPr>
          </w:p>
          <w:p w14:paraId="4D78C2B8" w14:textId="5AF96558" w:rsidR="00BC1B65" w:rsidRDefault="0028781D" w:rsidP="00881240">
            <w:pPr>
              <w:jc w:val="both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CB1CD04" wp14:editId="5A397214">
                  <wp:extent cx="2685767" cy="3924300"/>
                  <wp:effectExtent l="0" t="0" r="63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5435" cy="39530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1B65" w:rsidRPr="00D70005" w14:paraId="38151D0A" w14:textId="77777777" w:rsidTr="00733539">
        <w:tc>
          <w:tcPr>
            <w:tcW w:w="528" w:type="dxa"/>
          </w:tcPr>
          <w:p w14:paraId="38714937" w14:textId="58F0CCE2" w:rsidR="00CF2885" w:rsidRDefault="006E7FBF" w:rsidP="00722F6E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5</w:t>
            </w:r>
          </w:p>
        </w:tc>
        <w:tc>
          <w:tcPr>
            <w:tcW w:w="7837" w:type="dxa"/>
          </w:tcPr>
          <w:p w14:paraId="3C205C29" w14:textId="03090A94" w:rsidR="00CF2885" w:rsidRDefault="00FF137C" w:rsidP="00733539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FF137C">
              <w:rPr>
                <w:rFonts w:asciiTheme="majorHAnsi" w:hAnsiTheme="majorHAnsi" w:cstheme="majorHAnsi"/>
                <w:b/>
                <w:bCs/>
              </w:rPr>
              <w:t>anti-c</w:t>
            </w:r>
            <w:r>
              <w:rPr>
                <w:rFonts w:asciiTheme="majorHAnsi" w:hAnsiTheme="majorHAnsi" w:cstheme="majorHAnsi"/>
                <w:b/>
                <w:bCs/>
              </w:rPr>
              <w:t>l</w:t>
            </w:r>
            <w:r w:rsidRPr="00FF137C">
              <w:rPr>
                <w:rFonts w:asciiTheme="majorHAnsi" w:hAnsiTheme="majorHAnsi" w:cstheme="majorHAnsi"/>
                <w:b/>
                <w:bCs/>
              </w:rPr>
              <w:t>imb fence reinforcement</w:t>
            </w:r>
            <w:r w:rsidR="003B1BFA">
              <w:rPr>
                <w:rFonts w:asciiTheme="majorHAnsi" w:hAnsiTheme="majorHAnsi" w:cstheme="majorHAnsi"/>
                <w:b/>
                <w:bCs/>
              </w:rPr>
              <w:t>.</w:t>
            </w:r>
          </w:p>
          <w:p w14:paraId="00429E08" w14:textId="77777777" w:rsidR="003B1BFA" w:rsidRDefault="003B1BFA" w:rsidP="00733539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</w:p>
          <w:p w14:paraId="6D12A595" w14:textId="38798E87" w:rsidR="003B1BFA" w:rsidRPr="003B1BFA" w:rsidRDefault="003B1BFA" w:rsidP="00733539">
            <w:pPr>
              <w:jc w:val="both"/>
              <w:rPr>
                <w:rFonts w:asciiTheme="majorHAnsi" w:hAnsiTheme="majorHAnsi" w:cstheme="majorHAnsi"/>
              </w:rPr>
            </w:pPr>
            <w:r w:rsidRPr="003B1BFA">
              <w:rPr>
                <w:rFonts w:asciiTheme="majorHAnsi" w:hAnsiTheme="majorHAnsi" w:cstheme="majorHAnsi"/>
              </w:rPr>
              <w:t xml:space="preserve">113 linear meters of </w:t>
            </w:r>
            <w:r w:rsidRPr="003B1BFA">
              <w:rPr>
                <w:rFonts w:asciiTheme="majorHAnsi" w:hAnsiTheme="majorHAnsi" w:cstheme="majorHAnsi"/>
                <w:b/>
                <w:bCs/>
              </w:rPr>
              <w:t xml:space="preserve">0.8 m </w:t>
            </w:r>
            <w:r w:rsidRPr="003B1BFA">
              <w:rPr>
                <w:rFonts w:asciiTheme="majorHAnsi" w:hAnsiTheme="majorHAnsi" w:cstheme="majorHAnsi"/>
              </w:rPr>
              <w:t>long stakes with 12 cm spacing.</w:t>
            </w:r>
          </w:p>
        </w:tc>
        <w:tc>
          <w:tcPr>
            <w:tcW w:w="4950" w:type="dxa"/>
          </w:tcPr>
          <w:p w14:paraId="7F6746D4" w14:textId="045CDCDC" w:rsidR="00CF2885" w:rsidRDefault="00AB4B0E" w:rsidP="00AB4B0E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A6E4F2C" wp14:editId="3803443D">
                  <wp:extent cx="1990725" cy="210502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2105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3C9436D" w14:textId="6FBE017F" w:rsidR="00D30E2F" w:rsidRPr="00D70005" w:rsidRDefault="00D30E2F" w:rsidP="00722F6E">
      <w:pPr>
        <w:jc w:val="both"/>
        <w:rPr>
          <w:rFonts w:asciiTheme="majorHAnsi" w:hAnsiTheme="majorHAnsi" w:cstheme="majorHAnsi"/>
        </w:rPr>
      </w:pPr>
    </w:p>
    <w:sectPr w:rsidR="00D30E2F" w:rsidRPr="00D70005" w:rsidSect="00722F6E">
      <w:headerReference w:type="default" r:id="rId15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5261DF" w14:textId="77777777" w:rsidR="0043193F" w:rsidRDefault="0043193F" w:rsidP="00722F6E">
      <w:pPr>
        <w:spacing w:after="0" w:line="240" w:lineRule="auto"/>
      </w:pPr>
      <w:r>
        <w:separator/>
      </w:r>
    </w:p>
  </w:endnote>
  <w:endnote w:type="continuationSeparator" w:id="0">
    <w:p w14:paraId="42DE2B32" w14:textId="77777777" w:rsidR="0043193F" w:rsidRDefault="0043193F" w:rsidP="00722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3B738B" w14:textId="77777777" w:rsidR="0043193F" w:rsidRDefault="0043193F" w:rsidP="00722F6E">
      <w:pPr>
        <w:spacing w:after="0" w:line="240" w:lineRule="auto"/>
      </w:pPr>
      <w:r>
        <w:separator/>
      </w:r>
    </w:p>
  </w:footnote>
  <w:footnote w:type="continuationSeparator" w:id="0">
    <w:p w14:paraId="4AE55B3A" w14:textId="77777777" w:rsidR="0043193F" w:rsidRDefault="0043193F" w:rsidP="00722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2C7780" w14:textId="4D3BE88D" w:rsidR="00722F6E" w:rsidRDefault="00722F6E">
    <w:pPr>
      <w:pStyle w:val="Header"/>
    </w:pPr>
    <w:r>
      <w:rPr>
        <w:noProof/>
      </w:rPr>
      <w:drawing>
        <wp:inline distT="0" distB="0" distL="0" distR="0" wp14:anchorId="0E5546E3" wp14:editId="788D27E3">
          <wp:extent cx="2524125" cy="676910"/>
          <wp:effectExtent l="0" t="0" r="9525" b="889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205F3"/>
    <w:multiLevelType w:val="hybridMultilevel"/>
    <w:tmpl w:val="D58878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C6B27"/>
    <w:multiLevelType w:val="hybridMultilevel"/>
    <w:tmpl w:val="E81AD6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4F4A21"/>
    <w:multiLevelType w:val="hybridMultilevel"/>
    <w:tmpl w:val="2CAC3B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F6E"/>
    <w:rsid w:val="000A3A1C"/>
    <w:rsid w:val="000D70C0"/>
    <w:rsid w:val="000F61F2"/>
    <w:rsid w:val="00161779"/>
    <w:rsid w:val="00167C51"/>
    <w:rsid w:val="00264741"/>
    <w:rsid w:val="00270F55"/>
    <w:rsid w:val="0028781D"/>
    <w:rsid w:val="00301B3A"/>
    <w:rsid w:val="003B1BFA"/>
    <w:rsid w:val="0043193F"/>
    <w:rsid w:val="004B424A"/>
    <w:rsid w:val="004B4E08"/>
    <w:rsid w:val="005279E4"/>
    <w:rsid w:val="0054422C"/>
    <w:rsid w:val="00553B41"/>
    <w:rsid w:val="005C560B"/>
    <w:rsid w:val="006E7FBF"/>
    <w:rsid w:val="00722F6E"/>
    <w:rsid w:val="00733539"/>
    <w:rsid w:val="00752878"/>
    <w:rsid w:val="00784572"/>
    <w:rsid w:val="007B703F"/>
    <w:rsid w:val="007E77AD"/>
    <w:rsid w:val="008144A3"/>
    <w:rsid w:val="0085558C"/>
    <w:rsid w:val="00862BEF"/>
    <w:rsid w:val="00881240"/>
    <w:rsid w:val="00892D04"/>
    <w:rsid w:val="008E6343"/>
    <w:rsid w:val="008F0E3A"/>
    <w:rsid w:val="00900C19"/>
    <w:rsid w:val="009023CC"/>
    <w:rsid w:val="00906665"/>
    <w:rsid w:val="009816F7"/>
    <w:rsid w:val="00A06398"/>
    <w:rsid w:val="00AB4B0E"/>
    <w:rsid w:val="00B115C7"/>
    <w:rsid w:val="00B17A33"/>
    <w:rsid w:val="00B3024B"/>
    <w:rsid w:val="00B3696E"/>
    <w:rsid w:val="00B36EA5"/>
    <w:rsid w:val="00B37370"/>
    <w:rsid w:val="00BC1B65"/>
    <w:rsid w:val="00CA4015"/>
    <w:rsid w:val="00CA6678"/>
    <w:rsid w:val="00CE0E61"/>
    <w:rsid w:val="00CE0E84"/>
    <w:rsid w:val="00CF2885"/>
    <w:rsid w:val="00D30E2F"/>
    <w:rsid w:val="00D64361"/>
    <w:rsid w:val="00D70005"/>
    <w:rsid w:val="00DC4B58"/>
    <w:rsid w:val="00E85F96"/>
    <w:rsid w:val="00EB64BE"/>
    <w:rsid w:val="00EC121D"/>
    <w:rsid w:val="00ED5969"/>
    <w:rsid w:val="00F034D2"/>
    <w:rsid w:val="00F06A1F"/>
    <w:rsid w:val="00F60DB5"/>
    <w:rsid w:val="00FF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ADFF3"/>
  <w15:chartTrackingRefBased/>
  <w15:docId w15:val="{86CD128D-8695-4150-9F6B-85F36A82E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2F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F6E"/>
  </w:style>
  <w:style w:type="paragraph" w:styleId="Footer">
    <w:name w:val="footer"/>
    <w:basedOn w:val="Normal"/>
    <w:link w:val="FooterChar"/>
    <w:uiPriority w:val="99"/>
    <w:unhideWhenUsed/>
    <w:rsid w:val="00722F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F6E"/>
  </w:style>
  <w:style w:type="table" w:styleId="TableGrid">
    <w:name w:val="Table Grid"/>
    <w:basedOn w:val="TableNormal"/>
    <w:uiPriority w:val="39"/>
    <w:rsid w:val="00722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2F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45E85E776A61419CE7AB37B8D0773D" ma:contentTypeVersion="8" ma:contentTypeDescription="Create a new document." ma:contentTypeScope="" ma:versionID="519fa3ca8ba76d61825966f685e44e82">
  <xsd:schema xmlns:xsd="http://www.w3.org/2001/XMLSchema" xmlns:xs="http://www.w3.org/2001/XMLSchema" xmlns:p="http://schemas.microsoft.com/office/2006/metadata/properties" xmlns:ns2="cb56766b-7df8-4ee6-a070-440e146a1d73" targetNamespace="http://schemas.microsoft.com/office/2006/metadata/properties" ma:root="true" ma:fieldsID="5921f01e0af81cc453a3e6e931cd32ca" ns2:_="">
    <xsd:import namespace="cb56766b-7df8-4ee6-a070-440e146a1d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56766b-7df8-4ee6-a070-440e146a1d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90C767-B3C5-4843-84B3-666FD5183A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CD431C-0773-4C24-BE44-170D51A1DD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2AF6F69-7680-47F5-83BD-BA0A6353BC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56766b-7df8-4ee6-a070-440e146a1d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Rangel Rangelov</dc:creator>
  <cp:keywords/>
  <dc:description/>
  <cp:lastModifiedBy>Diala Sarieddine</cp:lastModifiedBy>
  <cp:revision>6</cp:revision>
  <dcterms:created xsi:type="dcterms:W3CDTF">2021-09-24T16:17:00Z</dcterms:created>
  <dcterms:modified xsi:type="dcterms:W3CDTF">2021-10-25T09:43:00Z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0x0101002645E85E776A61419CE7AB37B8D0773D</vt:lpwstr>
  </property>
</Properties>
</file>