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500CB" w14:textId="2E0E960C" w:rsidR="008B3B82" w:rsidRPr="008B3B82" w:rsidRDefault="008B3B82" w:rsidP="008B3B82">
      <w:pPr>
        <w:spacing w:before="100" w:beforeAutospacing="1"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48"/>
          <w:szCs w:val="48"/>
          <w:lang w:val="fr-FR"/>
        </w:rPr>
      </w:pPr>
      <w:bookmarkStart w:id="0" w:name="_GoBack"/>
      <w:bookmarkEnd w:id="0"/>
      <w:r>
        <w:rPr>
          <w:rFonts w:ascii="Georgia" w:eastAsia="Times New Roman" w:hAnsi="Georgia" w:cs="Times New Roman"/>
          <w:b/>
          <w:bCs/>
          <w:noProof/>
          <w:kern w:val="36"/>
          <w:sz w:val="48"/>
          <w:szCs w:val="48"/>
          <w:lang w:val="fr-FR" w:eastAsia="fr-FR"/>
        </w:rPr>
        <w:drawing>
          <wp:anchor distT="0" distB="0" distL="0" distR="0" simplePos="0" relativeHeight="251659264" behindDoc="0" locked="0" layoutInCell="1" allowOverlap="1" wp14:anchorId="515652EA" wp14:editId="7459B717">
            <wp:simplePos x="0" y="0"/>
            <wp:positionH relativeFrom="column">
              <wp:posOffset>-531495</wp:posOffset>
            </wp:positionH>
            <wp:positionV relativeFrom="paragraph">
              <wp:posOffset>-899795</wp:posOffset>
            </wp:positionV>
            <wp:extent cx="7648575" cy="2755241"/>
            <wp:effectExtent l="0" t="0" r="0" b="762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217" cy="27644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B82">
        <w:rPr>
          <w:rFonts w:ascii="Georgia" w:eastAsia="Times New Roman" w:hAnsi="Georgia" w:cs="Times New Roman"/>
          <w:b/>
          <w:bCs/>
          <w:kern w:val="36"/>
          <w:sz w:val="48"/>
          <w:szCs w:val="48"/>
          <w:lang w:val="fr-FR"/>
        </w:rPr>
        <w:br/>
      </w:r>
      <w:r>
        <w:rPr>
          <w:rFonts w:ascii="Georgia" w:eastAsia="Times New Roman" w:hAnsi="Georgia" w:cs="Times New Roman"/>
          <w:b/>
          <w:bCs/>
          <w:kern w:val="36"/>
          <w:sz w:val="48"/>
          <w:szCs w:val="48"/>
          <w:lang w:val="fr-FR"/>
        </w:rPr>
        <w:t>MEDIA LOVES TECH 2021</w:t>
      </w:r>
      <w:r>
        <w:rPr>
          <w:rFonts w:ascii="Georgia" w:eastAsia="Times New Roman" w:hAnsi="Georgia" w:cs="Times New Roman"/>
          <w:b/>
          <w:bCs/>
          <w:kern w:val="36"/>
          <w:sz w:val="48"/>
          <w:szCs w:val="48"/>
          <w:lang w:val="fr-FR"/>
        </w:rPr>
        <w:br/>
      </w:r>
      <w:r>
        <w:rPr>
          <w:rFonts w:ascii="Georgia" w:eastAsia="Times New Roman" w:hAnsi="Georgia" w:cs="Times New Roman"/>
          <w:b/>
          <w:bCs/>
          <w:kern w:val="36"/>
          <w:sz w:val="48"/>
          <w:szCs w:val="48"/>
          <w:lang w:val="fr-FR"/>
        </w:rPr>
        <w:br/>
      </w:r>
      <w:r w:rsidRPr="008B3B82">
        <w:rPr>
          <w:rFonts w:ascii="Georgia" w:eastAsia="Times New Roman" w:hAnsi="Georgia" w:cs="Times New Roman"/>
          <w:b/>
          <w:bCs/>
          <w:kern w:val="36"/>
          <w:sz w:val="40"/>
          <w:szCs w:val="40"/>
          <w:lang w:val="fr-FR"/>
        </w:rPr>
        <w:t>LES EXPERTS</w:t>
      </w:r>
      <w:r>
        <w:rPr>
          <w:rFonts w:ascii="Georgia" w:eastAsia="Times New Roman" w:hAnsi="Georgia" w:cs="Times New Roman"/>
          <w:b/>
          <w:bCs/>
          <w:kern w:val="36"/>
          <w:sz w:val="48"/>
          <w:szCs w:val="48"/>
          <w:lang w:val="fr-FR"/>
        </w:rPr>
        <w:br/>
      </w:r>
      <w:r w:rsidRPr="008B3B82">
        <w:rPr>
          <w:rFonts w:ascii="Georgia" w:eastAsia="Times New Roman" w:hAnsi="Georgia" w:cs="Times New Roman"/>
          <w:b/>
          <w:bCs/>
          <w:kern w:val="36"/>
          <w:sz w:val="48"/>
          <w:szCs w:val="48"/>
          <w:lang w:val="fr-FR"/>
        </w:rPr>
        <w:br/>
      </w:r>
      <w:r w:rsidRPr="008B3B82">
        <w:rPr>
          <w:rFonts w:ascii="Georgia" w:eastAsia="Times New Roman" w:hAnsi="Georgia" w:cs="Times New Roman"/>
          <w:kern w:val="36"/>
          <w:sz w:val="28"/>
          <w:szCs w:val="28"/>
          <w:lang w:val="fr-FR"/>
        </w:rPr>
        <w:t xml:space="preserve">Voici la liste des experts confirmés pour MLT2021. </w:t>
      </w:r>
      <w:r>
        <w:rPr>
          <w:rFonts w:ascii="Georgia" w:eastAsia="Times New Roman" w:hAnsi="Georgia" w:cs="Times New Roman"/>
          <w:kern w:val="36"/>
          <w:sz w:val="28"/>
          <w:szCs w:val="28"/>
          <w:lang w:val="fr-FR"/>
        </w:rPr>
        <w:t xml:space="preserve">Mais l’équipe s’agrandit ! </w:t>
      </w:r>
      <w:r w:rsidRPr="008B3B82">
        <w:rPr>
          <w:rFonts w:ascii="Georgia" w:eastAsia="Times New Roman" w:hAnsi="Georgia" w:cs="Times New Roman"/>
          <w:kern w:val="36"/>
          <w:sz w:val="28"/>
          <w:szCs w:val="28"/>
          <w:lang w:val="fr-FR"/>
        </w:rPr>
        <w:t>Retrouvez les infos actualisées sur</w:t>
      </w:r>
      <w:r>
        <w:rPr>
          <w:rFonts w:ascii="Georgia" w:eastAsia="Times New Roman" w:hAnsi="Georgia" w:cs="Times New Roman"/>
          <w:b/>
          <w:bCs/>
          <w:kern w:val="36"/>
          <w:sz w:val="28"/>
          <w:szCs w:val="28"/>
          <w:lang w:val="fr-FR"/>
        </w:rPr>
        <w:t xml:space="preserve"> Medialovestech.com </w:t>
      </w:r>
      <w:r w:rsidRPr="008B3B82">
        <w:rPr>
          <w:rFonts w:ascii="Georgia" w:eastAsia="Times New Roman" w:hAnsi="Georgia" w:cs="Times New Roman"/>
          <w:kern w:val="36"/>
          <w:sz w:val="28"/>
          <w:szCs w:val="28"/>
          <w:lang w:val="fr-FR"/>
        </w:rPr>
        <w:t>!</w:t>
      </w:r>
    </w:p>
    <w:p w14:paraId="1B0D2903" w14:textId="12BCFB14" w:rsidR="008B3B82" w:rsidRPr="008B3B82" w:rsidRDefault="008B3B82" w:rsidP="008B3B82">
      <w:pPr>
        <w:spacing w:before="100" w:beforeAutospacing="1" w:after="100" w:afterAutospacing="1" w:line="240" w:lineRule="auto"/>
        <w:outlineLvl w:val="0"/>
        <w:rPr>
          <w:rFonts w:ascii="Georgia" w:eastAsia="Times New Roman" w:hAnsi="Georgia" w:cs="Times New Roman"/>
          <w:kern w:val="36"/>
          <w:sz w:val="48"/>
          <w:szCs w:val="48"/>
          <w:lang w:val="fr-FR"/>
        </w:rPr>
      </w:pPr>
    </w:p>
    <w:p w14:paraId="59EC4522" w14:textId="61FAD38C" w:rsidR="008B3B82" w:rsidRPr="008B3B82" w:rsidRDefault="008B3B82" w:rsidP="008B3B8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  <w:r w:rsidRPr="008B3B82">
        <w:rPr>
          <w:rFonts w:ascii="Georgia" w:eastAsia="Times New Roman" w:hAnsi="Georgia"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31C0F185" wp14:editId="66DDB1CC">
            <wp:simplePos x="901700" y="1428750"/>
            <wp:positionH relativeFrom="column">
              <wp:align>left</wp:align>
            </wp:positionH>
            <wp:positionV relativeFrom="paragraph">
              <wp:align>top</wp:align>
            </wp:positionV>
            <wp:extent cx="1908452" cy="1972613"/>
            <wp:effectExtent l="0" t="0" r="0" b="889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52" cy="19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3B82">
        <w:rPr>
          <w:rFonts w:ascii="Georgia" w:eastAsia="Times New Roman" w:hAnsi="Georgia" w:cs="Times New Roman"/>
          <w:sz w:val="24"/>
          <w:szCs w:val="24"/>
          <w:lang w:val="fr-FR"/>
        </w:rPr>
        <w:br w:type="textWrapping" w:clear="all"/>
      </w:r>
    </w:p>
    <w:p w14:paraId="58251DF0" w14:textId="77777777" w:rsidR="008B3B82" w:rsidRPr="008B3B82" w:rsidRDefault="008B3B82" w:rsidP="008B3B82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</w:pPr>
      <w:r w:rsidRPr="008B3B82"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  <w:t>INES CHENIOUR</w:t>
      </w:r>
    </w:p>
    <w:p w14:paraId="22FA724E" w14:textId="77777777" w:rsidR="008B3B82" w:rsidRP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  <w:r w:rsidRPr="008B3B82">
        <w:rPr>
          <w:rFonts w:ascii="Georgia" w:eastAsia="Times New Roman" w:hAnsi="Georgia" w:cs="Times New Roman"/>
          <w:sz w:val="24"/>
          <w:szCs w:val="24"/>
          <w:lang w:val="fr-FR"/>
        </w:rPr>
        <w:t>Ines est consultante en entreprise et facilitatrice en approches centrées sur l'humain. Elle a fondé COMMITT, un cabinet de conseil engagé, spécialisé dans les méthodologies d'innovation et la démocratisation des expériences d'apprentissage.</w:t>
      </w:r>
    </w:p>
    <w:p w14:paraId="00336BF3" w14:textId="077A2A09" w:rsidR="008B3B82" w:rsidRPr="008B3B82" w:rsidRDefault="008B3B82" w:rsidP="008B3B82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B3B82">
        <w:rPr>
          <w:rFonts w:ascii="Georgia" w:eastAsia="Times New Roman" w:hAnsi="Georgia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51FE577A" wp14:editId="28EEA139">
            <wp:extent cx="1908175" cy="20423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97" cy="20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F782" w14:textId="77777777" w:rsidR="008B3B82" w:rsidRPr="008B3B82" w:rsidRDefault="008B3B82" w:rsidP="008B3B82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</w:pPr>
      <w:r w:rsidRPr="008B3B82"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  <w:t>AMINA ELLOUZE</w:t>
      </w:r>
    </w:p>
    <w:p w14:paraId="74F1A20C" w14:textId="77777777" w:rsid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  <w:r w:rsidRPr="008B3B82">
        <w:rPr>
          <w:rFonts w:ascii="Georgia" w:eastAsia="Times New Roman" w:hAnsi="Georgia" w:cs="Times New Roman"/>
          <w:sz w:val="24"/>
          <w:szCs w:val="24"/>
          <w:lang w:val="fr-FR"/>
        </w:rPr>
        <w:t>Amina est coach professionnel - formatrice - enseignante expérimentée travaillant dans le changement organisationnel, le développement des leaders et le coaching exécutif.</w:t>
      </w:r>
      <w:r w:rsidRPr="008B3B82">
        <w:rPr>
          <w:rFonts w:ascii="Georgia" w:eastAsia="Times New Roman" w:hAnsi="Georgia" w:cs="Times New Roman"/>
          <w:sz w:val="24"/>
          <w:szCs w:val="24"/>
          <w:lang w:val="fr-FR"/>
        </w:rPr>
        <w:br/>
      </w:r>
    </w:p>
    <w:p w14:paraId="376190E9" w14:textId="77777777" w:rsid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</w:p>
    <w:p w14:paraId="20B39773" w14:textId="74E2AF07" w:rsidR="008B3B82" w:rsidRP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</w:rPr>
      </w:pPr>
      <w:r w:rsidRPr="008B3B82">
        <w:rPr>
          <w:rFonts w:ascii="Georgia" w:eastAsia="Times New Roman" w:hAnsi="Georgia" w:cs="Times New Roman"/>
          <w:sz w:val="24"/>
          <w:szCs w:val="24"/>
          <w:lang w:val="fr-FR"/>
        </w:rPr>
        <w:br/>
      </w:r>
      <w:r w:rsidRPr="008B3B82">
        <w:rPr>
          <w:rFonts w:ascii="Georgia" w:eastAsia="Times New Roman" w:hAnsi="Georgia" w:cs="Times New Roman"/>
          <w:noProof/>
          <w:sz w:val="24"/>
          <w:szCs w:val="24"/>
          <w:lang w:val="fr-FR" w:eastAsia="fr-FR"/>
        </w:rPr>
        <w:drawing>
          <wp:inline distT="0" distB="0" distL="0" distR="0" wp14:anchorId="256ECD32" wp14:editId="5B4FE020">
            <wp:extent cx="1905000" cy="1905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EC59" w14:textId="77777777" w:rsidR="008B3B82" w:rsidRPr="008B3B82" w:rsidRDefault="008B3B82" w:rsidP="008B3B82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</w:pPr>
      <w:r w:rsidRPr="008B3B82"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  <w:t>AMINE LAMINE</w:t>
      </w:r>
    </w:p>
    <w:p w14:paraId="100A4B84" w14:textId="77777777" w:rsidR="008B3B82" w:rsidRP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  <w:r w:rsidRPr="008B3B82">
        <w:rPr>
          <w:rFonts w:ascii="Georgia" w:eastAsia="Times New Roman" w:hAnsi="Georgia" w:cs="Times New Roman"/>
          <w:sz w:val="24"/>
          <w:szCs w:val="24"/>
          <w:lang w:val="fr-FR"/>
        </w:rPr>
        <w:t>Explorateur créatif, Amine est directeur artistique et consultant dans le secteur du design et de la communication. Il est le fondateur de Chaba7Studio, un "creative training program" qui vise à promouvoir et à développer le potentiel et la réflexion créative que ce soit dans le section du design ou dans le secteur de la tech.</w:t>
      </w:r>
    </w:p>
    <w:p w14:paraId="66178B29" w14:textId="2BAFBD9F" w:rsidR="008B3B82" w:rsidRP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</w:rPr>
      </w:pPr>
      <w:r w:rsidRPr="008B3B82">
        <w:rPr>
          <w:rFonts w:ascii="Georgia" w:eastAsia="Times New Roman" w:hAnsi="Georgia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26C2C3E4" wp14:editId="6A54E1E2">
            <wp:extent cx="1968500" cy="1968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28321" w14:textId="77777777" w:rsidR="008B3B82" w:rsidRPr="008B3B82" w:rsidRDefault="008B3B82" w:rsidP="008B3B82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</w:pPr>
      <w:r w:rsidRPr="008B3B82"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  <w:t>ELYES MANAI</w:t>
      </w:r>
    </w:p>
    <w:p w14:paraId="02AD5DA9" w14:textId="35010DBE" w:rsid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  <w:r w:rsidRPr="008B3B82">
        <w:rPr>
          <w:rFonts w:ascii="Georgia" w:eastAsia="Times New Roman" w:hAnsi="Georgia" w:cs="Times New Roman"/>
          <w:sz w:val="24"/>
          <w:szCs w:val="24"/>
          <w:lang w:val="fr-FR"/>
        </w:rPr>
        <w:t>Enseignant et consultant en machine learning, Elyes est également Google Developer Expert en machine learning.</w:t>
      </w:r>
    </w:p>
    <w:p w14:paraId="0478F65D" w14:textId="2F8FF413" w:rsid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</w:p>
    <w:p w14:paraId="40934FC6" w14:textId="77777777" w:rsidR="008B3B82" w:rsidRP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</w:p>
    <w:p w14:paraId="191F1EE0" w14:textId="7135C8CE" w:rsidR="008B3B82" w:rsidRPr="008B3B82" w:rsidRDefault="008B3B82" w:rsidP="008B3B82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B3B82">
        <w:rPr>
          <w:rFonts w:ascii="Georgia" w:eastAsia="Times New Roman" w:hAnsi="Georgia" w:cs="Times New Roman"/>
          <w:noProof/>
          <w:sz w:val="24"/>
          <w:szCs w:val="24"/>
          <w:lang w:val="fr-FR" w:eastAsia="fr-FR"/>
        </w:rPr>
        <w:drawing>
          <wp:inline distT="0" distB="0" distL="0" distR="0" wp14:anchorId="18E1DBAB" wp14:editId="5645370C">
            <wp:extent cx="2006600" cy="2006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42C0" w14:textId="77777777" w:rsidR="008B3B82" w:rsidRPr="008B3B82" w:rsidRDefault="008B3B82" w:rsidP="008B3B82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</w:pPr>
      <w:r w:rsidRPr="008B3B82">
        <w:rPr>
          <w:rFonts w:ascii="Georgia" w:eastAsia="Times New Roman" w:hAnsi="Georgia" w:cs="Times New Roman"/>
          <w:b/>
          <w:bCs/>
          <w:sz w:val="36"/>
          <w:szCs w:val="36"/>
          <w:lang w:val="fr-FR"/>
        </w:rPr>
        <w:t>BRAHIM TURKI</w:t>
      </w:r>
    </w:p>
    <w:p w14:paraId="713DB59C" w14:textId="77777777" w:rsidR="008B3B82" w:rsidRPr="008B3B82" w:rsidRDefault="008B3B82" w:rsidP="008B3B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fr-FR"/>
        </w:rPr>
      </w:pPr>
      <w:r w:rsidRPr="008B3B82">
        <w:rPr>
          <w:rFonts w:ascii="Georgia" w:eastAsia="Times New Roman" w:hAnsi="Georgia" w:cs="Times New Roman"/>
          <w:sz w:val="24"/>
          <w:szCs w:val="24"/>
          <w:lang w:val="fr-FR"/>
        </w:rPr>
        <w:t>Brahim est à la fois commissaire aux comptes, expert en sociétés d'investissement et commerciales et spécialiste dans le règlement des différends : conciliation, arbitrage international, médiation.</w:t>
      </w:r>
    </w:p>
    <w:p w14:paraId="394991F3" w14:textId="77777777" w:rsidR="00582A7C" w:rsidRPr="008B3B82" w:rsidRDefault="002429ED">
      <w:pPr>
        <w:rPr>
          <w:rFonts w:ascii="Georgia" w:hAnsi="Georgia"/>
          <w:lang w:val="fr-FR"/>
        </w:rPr>
      </w:pPr>
    </w:p>
    <w:sectPr w:rsidR="00582A7C" w:rsidRPr="008B3B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A2CBE" w14:textId="77777777" w:rsidR="002429ED" w:rsidRDefault="002429ED" w:rsidP="008B3B82">
      <w:pPr>
        <w:spacing w:after="0" w:line="240" w:lineRule="auto"/>
      </w:pPr>
      <w:r>
        <w:separator/>
      </w:r>
    </w:p>
  </w:endnote>
  <w:endnote w:type="continuationSeparator" w:id="0">
    <w:p w14:paraId="38421538" w14:textId="77777777" w:rsidR="002429ED" w:rsidRDefault="002429ED" w:rsidP="008B3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3EA3B" w14:textId="77777777" w:rsidR="002429ED" w:rsidRDefault="002429ED" w:rsidP="008B3B82">
      <w:pPr>
        <w:spacing w:after="0" w:line="240" w:lineRule="auto"/>
      </w:pPr>
      <w:r>
        <w:separator/>
      </w:r>
    </w:p>
  </w:footnote>
  <w:footnote w:type="continuationSeparator" w:id="0">
    <w:p w14:paraId="2B68AA05" w14:textId="77777777" w:rsidR="002429ED" w:rsidRDefault="002429ED" w:rsidP="008B3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B82"/>
    <w:rsid w:val="00075150"/>
    <w:rsid w:val="002429ED"/>
    <w:rsid w:val="002B07CA"/>
    <w:rsid w:val="00385F6F"/>
    <w:rsid w:val="0060381D"/>
    <w:rsid w:val="00824AF5"/>
    <w:rsid w:val="008B3B82"/>
    <w:rsid w:val="008C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F92A6E"/>
  <w15:chartTrackingRefBased/>
  <w15:docId w15:val="{568D2959-5F5B-48CB-B968-A4117B64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B3B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8B3B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3B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8B3B8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B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8B3B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6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6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4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6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Faedo</dc:creator>
  <cp:keywords/>
  <dc:description/>
  <cp:lastModifiedBy>Cerise</cp:lastModifiedBy>
  <cp:revision>2</cp:revision>
  <dcterms:created xsi:type="dcterms:W3CDTF">2021-06-29T12:25:00Z</dcterms:created>
  <dcterms:modified xsi:type="dcterms:W3CDTF">2021-06-29T12:25:00Z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2c307e-0521-474d-811d-e4135bb254bd_Enabled">
    <vt:lpwstr>true</vt:lpwstr>
  </property>
  <property fmtid="{D5CDD505-2E9C-101B-9397-08002B2CF9AE}" pid="3" name="MSIP_Label_8a2c307e-0521-474d-811d-e4135bb254bd_SetDate">
    <vt:lpwstr>2021-06-04T13:13:01Z</vt:lpwstr>
  </property>
  <property fmtid="{D5CDD505-2E9C-101B-9397-08002B2CF9AE}" pid="4" name="MSIP_Label_8a2c307e-0521-474d-811d-e4135bb254bd_Method">
    <vt:lpwstr>Standard</vt:lpwstr>
  </property>
  <property fmtid="{D5CDD505-2E9C-101B-9397-08002B2CF9AE}" pid="5" name="MSIP_Label_8a2c307e-0521-474d-811d-e4135bb254bd_Name">
    <vt:lpwstr>8a2c307e-0521-474d-811d-e4135bb254bd</vt:lpwstr>
  </property>
  <property fmtid="{D5CDD505-2E9C-101B-9397-08002B2CF9AE}" pid="6" name="MSIP_Label_8a2c307e-0521-474d-811d-e4135bb254bd_SiteId">
    <vt:lpwstr>2401f820-b2b4-4e78-9c4b-ca13a0d9c13d</vt:lpwstr>
  </property>
  <property fmtid="{D5CDD505-2E9C-101B-9397-08002B2CF9AE}" pid="7" name="MSIP_Label_8a2c307e-0521-474d-811d-e4135bb254bd_ActionId">
    <vt:lpwstr>4bf5c9a8-1aa0-48af-a814-00004e018693</vt:lpwstr>
  </property>
  <property fmtid="{D5CDD505-2E9C-101B-9397-08002B2CF9AE}" pid="8" name="MSIP_Label_8a2c307e-0521-474d-811d-e4135bb254bd_ContentBits">
    <vt:lpwstr>0</vt:lpwstr>
  </property>
</Properties>
</file>