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B941" w14:textId="77777777" w:rsidR="009A03D2" w:rsidRPr="00241AAA" w:rsidRDefault="009A03D2">
      <w:pPr>
        <w:pStyle w:val="BodyText"/>
        <w:spacing w:before="3"/>
        <w:rPr>
          <w:rFonts w:ascii="Gill Sans MT" w:hAnsi="Gill Sans MT"/>
          <w:sz w:val="18"/>
        </w:rPr>
      </w:pPr>
    </w:p>
    <w:p w14:paraId="30DDE900" w14:textId="64ADD102" w:rsidR="009A03D2" w:rsidRPr="00094AEF" w:rsidRDefault="009C37D9" w:rsidP="00D10DED">
      <w:pPr>
        <w:pStyle w:val="Heading2"/>
        <w:ind w:right="103"/>
        <w:jc w:val="left"/>
        <w:rPr>
          <w:rFonts w:ascii="Gill Sans MT" w:hAnsi="Gill Sans MT"/>
        </w:rPr>
      </w:pPr>
      <w:r w:rsidRPr="00094AEF">
        <w:rPr>
          <w:rFonts w:ascii="Gill Sans MT" w:hAnsi="Gill Sans MT"/>
          <w:noProof/>
          <w:color w:val="2B579A"/>
          <w:shd w:val="clear" w:color="auto" w:fill="E6E6E6"/>
        </w:rPr>
        <w:drawing>
          <wp:anchor distT="0" distB="0" distL="0" distR="0" simplePos="0" relativeHeight="251658240" behindDoc="0" locked="0" layoutInCell="1" allowOverlap="1" wp14:anchorId="5879D3FA" wp14:editId="54C60106">
            <wp:simplePos x="0" y="0"/>
            <wp:positionH relativeFrom="page">
              <wp:posOffset>6168390</wp:posOffset>
            </wp:positionH>
            <wp:positionV relativeFrom="paragraph">
              <wp:posOffset>151708</wp:posOffset>
            </wp:positionV>
            <wp:extent cx="990600" cy="4248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90600" cy="424815"/>
                    </a:xfrm>
                    <a:prstGeom prst="rect">
                      <a:avLst/>
                    </a:prstGeom>
                  </pic:spPr>
                </pic:pic>
              </a:graphicData>
            </a:graphic>
          </wp:anchor>
        </w:drawing>
      </w:r>
      <w:r w:rsidRPr="00094AEF">
        <w:rPr>
          <w:rFonts w:ascii="Gill Sans MT" w:hAnsi="Gill Sans MT"/>
          <w:noProof/>
          <w:color w:val="2B579A"/>
          <w:shd w:val="clear" w:color="auto" w:fill="E6E6E6"/>
        </w:rPr>
        <w:drawing>
          <wp:anchor distT="0" distB="0" distL="0" distR="0" simplePos="0" relativeHeight="251658241" behindDoc="0" locked="0" layoutInCell="1" allowOverlap="1" wp14:anchorId="4B222FE6" wp14:editId="799479E5">
            <wp:simplePos x="0" y="0"/>
            <wp:positionH relativeFrom="page">
              <wp:posOffset>451989</wp:posOffset>
            </wp:positionH>
            <wp:positionV relativeFrom="paragraph">
              <wp:posOffset>-130032</wp:posOffset>
            </wp:positionV>
            <wp:extent cx="883546" cy="71538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883546" cy="715387"/>
                    </a:xfrm>
                    <a:prstGeom prst="rect">
                      <a:avLst/>
                    </a:prstGeom>
                  </pic:spPr>
                </pic:pic>
              </a:graphicData>
            </a:graphic>
          </wp:anchor>
        </w:drawing>
      </w:r>
    </w:p>
    <w:p w14:paraId="4C407E8A" w14:textId="77777777" w:rsidR="009A03D2" w:rsidRPr="00094AEF" w:rsidRDefault="009A03D2">
      <w:pPr>
        <w:pStyle w:val="BodyText"/>
        <w:rPr>
          <w:rFonts w:ascii="Gill Sans MT" w:hAnsi="Gill Sans MT"/>
          <w:b/>
          <w:sz w:val="20"/>
        </w:rPr>
      </w:pPr>
    </w:p>
    <w:p w14:paraId="6143504B" w14:textId="77777777" w:rsidR="009A03D2" w:rsidRPr="00094AEF" w:rsidRDefault="009A03D2">
      <w:pPr>
        <w:pStyle w:val="BodyText"/>
        <w:rPr>
          <w:rFonts w:ascii="Gill Sans MT" w:hAnsi="Gill Sans MT"/>
          <w:b/>
          <w:sz w:val="20"/>
        </w:rPr>
      </w:pPr>
    </w:p>
    <w:p w14:paraId="6E6C371E" w14:textId="77777777" w:rsidR="009A03D2" w:rsidRPr="00094AEF" w:rsidRDefault="009A03D2">
      <w:pPr>
        <w:pStyle w:val="BodyText"/>
        <w:rPr>
          <w:rFonts w:ascii="Gill Sans MT" w:hAnsi="Gill Sans MT"/>
          <w:b/>
          <w:sz w:val="20"/>
        </w:rPr>
      </w:pPr>
    </w:p>
    <w:p w14:paraId="488B6CFD" w14:textId="77777777" w:rsidR="009A03D2" w:rsidRPr="00094AEF" w:rsidRDefault="009A03D2">
      <w:pPr>
        <w:pStyle w:val="BodyText"/>
        <w:rPr>
          <w:rFonts w:ascii="Gill Sans MT" w:hAnsi="Gill Sans MT"/>
          <w:b/>
          <w:sz w:val="20"/>
        </w:rPr>
      </w:pPr>
    </w:p>
    <w:p w14:paraId="27E0FFC0" w14:textId="77777777" w:rsidR="009A03D2" w:rsidRPr="00094AEF" w:rsidRDefault="009A03D2">
      <w:pPr>
        <w:pStyle w:val="BodyText"/>
        <w:rPr>
          <w:rFonts w:ascii="Gill Sans MT" w:hAnsi="Gill Sans MT"/>
          <w:b/>
          <w:sz w:val="20"/>
        </w:rPr>
      </w:pPr>
    </w:p>
    <w:p w14:paraId="7DC03A6B" w14:textId="77777777" w:rsidR="009A03D2" w:rsidRPr="00094AEF" w:rsidRDefault="009A03D2">
      <w:pPr>
        <w:pStyle w:val="BodyText"/>
        <w:rPr>
          <w:rFonts w:ascii="Gill Sans MT" w:hAnsi="Gill Sans MT"/>
          <w:b/>
          <w:sz w:val="20"/>
        </w:rPr>
      </w:pPr>
    </w:p>
    <w:p w14:paraId="528E1A9F" w14:textId="77777777" w:rsidR="009A03D2" w:rsidRPr="00094AEF" w:rsidRDefault="009A03D2">
      <w:pPr>
        <w:pStyle w:val="BodyText"/>
        <w:rPr>
          <w:rFonts w:ascii="Gill Sans MT" w:hAnsi="Gill Sans MT"/>
          <w:b/>
          <w:sz w:val="20"/>
        </w:rPr>
      </w:pPr>
    </w:p>
    <w:p w14:paraId="30A03A6D" w14:textId="77777777" w:rsidR="009A03D2" w:rsidRPr="00094AEF" w:rsidRDefault="009A03D2">
      <w:pPr>
        <w:pStyle w:val="BodyText"/>
        <w:spacing w:before="2"/>
        <w:rPr>
          <w:rFonts w:ascii="Gill Sans MT" w:hAnsi="Gill Sans MT"/>
          <w:b/>
          <w:sz w:val="26"/>
        </w:rPr>
      </w:pPr>
    </w:p>
    <w:p w14:paraId="0DEE3A52" w14:textId="56D1C63C" w:rsidR="009A03D2" w:rsidRPr="00094AEF" w:rsidRDefault="00470676">
      <w:pPr>
        <w:pStyle w:val="Title"/>
        <w:rPr>
          <w:rFonts w:ascii="Gill Sans MT" w:hAnsi="Gill Sans MT"/>
          <w:sz w:val="44"/>
          <w:szCs w:val="44"/>
          <w:u w:val="none"/>
        </w:rPr>
      </w:pPr>
      <w:r w:rsidRPr="00094AEF">
        <w:rPr>
          <w:rFonts w:ascii="Gill Sans MT" w:hAnsi="Gill Sans MT"/>
          <w:sz w:val="44"/>
          <w:szCs w:val="44"/>
          <w:u w:val="thick"/>
        </w:rPr>
        <w:t>Ma3an Project</w:t>
      </w:r>
    </w:p>
    <w:p w14:paraId="074023A6" w14:textId="77777777" w:rsidR="009A03D2" w:rsidRPr="00094AEF" w:rsidRDefault="009A03D2">
      <w:pPr>
        <w:pStyle w:val="BodyText"/>
        <w:rPr>
          <w:rFonts w:ascii="Gill Sans MT" w:hAnsi="Gill Sans MT"/>
          <w:b/>
          <w:sz w:val="20"/>
        </w:rPr>
      </w:pPr>
    </w:p>
    <w:p w14:paraId="42A45233" w14:textId="77777777" w:rsidR="009A03D2" w:rsidRPr="00094AEF" w:rsidRDefault="009A03D2">
      <w:pPr>
        <w:pStyle w:val="BodyText"/>
        <w:spacing w:before="2"/>
        <w:rPr>
          <w:rFonts w:ascii="Gill Sans MT" w:hAnsi="Gill Sans MT"/>
          <w:b/>
          <w:sz w:val="16"/>
        </w:rPr>
      </w:pPr>
    </w:p>
    <w:p w14:paraId="34F23F87" w14:textId="77777777" w:rsidR="009A03D2" w:rsidRPr="00094AEF" w:rsidRDefault="009C37D9">
      <w:pPr>
        <w:spacing w:before="99"/>
        <w:ind w:left="23" w:right="103"/>
        <w:jc w:val="center"/>
        <w:rPr>
          <w:rFonts w:ascii="Gill Sans MT" w:hAnsi="Gill Sans MT"/>
          <w:b/>
          <w:sz w:val="44"/>
        </w:rPr>
      </w:pPr>
      <w:r w:rsidRPr="00094AEF">
        <w:rPr>
          <w:rFonts w:ascii="Gill Sans MT" w:hAnsi="Gill Sans MT"/>
          <w:b/>
          <w:sz w:val="44"/>
        </w:rPr>
        <w:t>Annual Program Statement</w:t>
      </w:r>
    </w:p>
    <w:p w14:paraId="4729F595" w14:textId="77777777" w:rsidR="009A03D2" w:rsidRPr="00094AEF" w:rsidRDefault="009A03D2">
      <w:pPr>
        <w:pStyle w:val="BodyText"/>
        <w:rPr>
          <w:rFonts w:ascii="Gill Sans MT" w:hAnsi="Gill Sans MT"/>
          <w:b/>
          <w:sz w:val="42"/>
        </w:rPr>
      </w:pPr>
    </w:p>
    <w:p w14:paraId="2FBF1D83" w14:textId="77777777" w:rsidR="009A03D2" w:rsidRPr="00094AEF" w:rsidRDefault="009A03D2">
      <w:pPr>
        <w:pStyle w:val="BodyText"/>
        <w:spacing w:before="4"/>
        <w:rPr>
          <w:rFonts w:ascii="Gill Sans MT" w:hAnsi="Gill Sans MT"/>
          <w:b/>
          <w:sz w:val="62"/>
        </w:rPr>
      </w:pPr>
    </w:p>
    <w:p w14:paraId="51DBEFE6" w14:textId="28FE9AAA" w:rsidR="009A03D2" w:rsidRPr="00094AEF" w:rsidRDefault="009C37D9">
      <w:pPr>
        <w:pStyle w:val="BodyText"/>
        <w:ind w:left="27" w:right="103"/>
        <w:jc w:val="center"/>
        <w:rPr>
          <w:rFonts w:ascii="Gill Sans MT" w:hAnsi="Gill Sans MT"/>
        </w:rPr>
      </w:pPr>
      <w:r w:rsidRPr="00094AEF">
        <w:rPr>
          <w:rFonts w:ascii="Gill Sans MT" w:hAnsi="Gill Sans MT"/>
        </w:rPr>
        <w:t xml:space="preserve">Issue Date: </w:t>
      </w:r>
      <w:r w:rsidR="0098357D" w:rsidRPr="00094AEF">
        <w:rPr>
          <w:rFonts w:ascii="Gill Sans MT" w:hAnsi="Gill Sans MT"/>
        </w:rPr>
        <w:t>Ju</w:t>
      </w:r>
      <w:r w:rsidR="00691A8C" w:rsidRPr="00094AEF">
        <w:rPr>
          <w:rFonts w:ascii="Gill Sans MT" w:hAnsi="Gill Sans MT"/>
        </w:rPr>
        <w:t>ly 1</w:t>
      </w:r>
      <w:r w:rsidR="00691A8C" w:rsidRPr="00094AEF">
        <w:rPr>
          <w:rFonts w:ascii="Gill Sans MT" w:hAnsi="Gill Sans MT"/>
          <w:vertAlign w:val="superscript"/>
        </w:rPr>
        <w:t>st</w:t>
      </w:r>
      <w:r w:rsidRPr="00094AEF">
        <w:rPr>
          <w:rFonts w:ascii="Gill Sans MT" w:hAnsi="Gill Sans MT"/>
        </w:rPr>
        <w:t>, 20</w:t>
      </w:r>
      <w:r w:rsidR="00BF3310" w:rsidRPr="00094AEF">
        <w:rPr>
          <w:rFonts w:ascii="Gill Sans MT" w:hAnsi="Gill Sans MT"/>
        </w:rPr>
        <w:t>21</w:t>
      </w:r>
    </w:p>
    <w:p w14:paraId="7D8F2511" w14:textId="77777777" w:rsidR="009A03D2" w:rsidRPr="00094AEF" w:rsidRDefault="009A03D2">
      <w:pPr>
        <w:pStyle w:val="BodyText"/>
        <w:rPr>
          <w:rFonts w:ascii="Gill Sans MT" w:hAnsi="Gill Sans MT"/>
          <w:sz w:val="28"/>
        </w:rPr>
      </w:pPr>
    </w:p>
    <w:p w14:paraId="15A14EAD" w14:textId="77777777" w:rsidR="009A03D2" w:rsidRPr="00094AEF" w:rsidRDefault="009A03D2">
      <w:pPr>
        <w:pStyle w:val="BodyText"/>
        <w:spacing w:before="10"/>
        <w:rPr>
          <w:rFonts w:ascii="Gill Sans MT" w:hAnsi="Gill Sans MT"/>
          <w:bCs/>
          <w:iCs/>
          <w:sz w:val="39"/>
        </w:rPr>
      </w:pPr>
    </w:p>
    <w:p w14:paraId="286276CD" w14:textId="0BA979CA" w:rsidR="009A03D2" w:rsidRPr="00094AEF" w:rsidRDefault="267C825C">
      <w:pPr>
        <w:pStyle w:val="BodyText"/>
        <w:rPr>
          <w:rFonts w:ascii="Gill Sans MT" w:hAnsi="Gill Sans MT"/>
          <w:sz w:val="20"/>
          <w:szCs w:val="20"/>
        </w:rPr>
      </w:pPr>
      <w:r w:rsidRPr="00094AEF">
        <w:rPr>
          <w:rFonts w:ascii="Gill Sans MT" w:hAnsi="Gill Sans MT"/>
          <w:sz w:val="20"/>
          <w:szCs w:val="20"/>
        </w:rPr>
        <w:t xml:space="preserve">    </w:t>
      </w:r>
    </w:p>
    <w:p w14:paraId="64745D0E" w14:textId="77777777" w:rsidR="009A03D2" w:rsidRPr="00094AEF" w:rsidRDefault="009A03D2">
      <w:pPr>
        <w:pStyle w:val="BodyText"/>
        <w:rPr>
          <w:rFonts w:ascii="Gill Sans MT" w:hAnsi="Gill Sans MT"/>
          <w:sz w:val="20"/>
        </w:rPr>
      </w:pPr>
    </w:p>
    <w:p w14:paraId="5F22BFF8" w14:textId="75CFAB62" w:rsidR="009A03D2" w:rsidRPr="00094AEF" w:rsidRDefault="009A03D2">
      <w:pPr>
        <w:pStyle w:val="BodyText"/>
        <w:rPr>
          <w:rFonts w:ascii="Gill Sans MT" w:hAnsi="Gill Sans MT"/>
          <w:sz w:val="20"/>
        </w:rPr>
      </w:pPr>
    </w:p>
    <w:p w14:paraId="3AEEB8A0" w14:textId="732DACDC" w:rsidR="003C1D4B" w:rsidRPr="00094AEF" w:rsidRDefault="003C1D4B">
      <w:pPr>
        <w:pStyle w:val="BodyText"/>
        <w:rPr>
          <w:rFonts w:ascii="Gill Sans MT" w:hAnsi="Gill Sans MT"/>
          <w:sz w:val="20"/>
        </w:rPr>
      </w:pPr>
    </w:p>
    <w:p w14:paraId="3A4D72DA" w14:textId="16152DBB" w:rsidR="003C1D4B" w:rsidRPr="00094AEF" w:rsidRDefault="003C1D4B">
      <w:pPr>
        <w:pStyle w:val="BodyText"/>
        <w:rPr>
          <w:rFonts w:ascii="Gill Sans MT" w:hAnsi="Gill Sans MT"/>
          <w:sz w:val="20"/>
        </w:rPr>
      </w:pPr>
    </w:p>
    <w:p w14:paraId="45880D64" w14:textId="44FF4CFE" w:rsidR="003107C7" w:rsidRPr="00094AEF" w:rsidRDefault="003107C7">
      <w:pPr>
        <w:pStyle w:val="BodyText"/>
        <w:rPr>
          <w:rFonts w:ascii="Gill Sans MT" w:hAnsi="Gill Sans MT"/>
          <w:sz w:val="20"/>
        </w:rPr>
      </w:pPr>
    </w:p>
    <w:p w14:paraId="1139806C" w14:textId="66006209" w:rsidR="00C8061A" w:rsidRPr="00094AEF" w:rsidRDefault="00C8061A">
      <w:pPr>
        <w:pStyle w:val="BodyText"/>
        <w:rPr>
          <w:rFonts w:ascii="Gill Sans MT" w:hAnsi="Gill Sans MT"/>
          <w:sz w:val="20"/>
        </w:rPr>
      </w:pPr>
    </w:p>
    <w:p w14:paraId="37BDD2F4" w14:textId="0852B2C3" w:rsidR="00C8061A" w:rsidRPr="00094AEF" w:rsidRDefault="00C8061A">
      <w:pPr>
        <w:pStyle w:val="BodyText"/>
        <w:rPr>
          <w:rFonts w:ascii="Gill Sans MT" w:hAnsi="Gill Sans MT"/>
          <w:sz w:val="20"/>
        </w:rPr>
      </w:pPr>
    </w:p>
    <w:p w14:paraId="67A08754" w14:textId="14748CF7" w:rsidR="00C8061A" w:rsidRPr="00094AEF" w:rsidRDefault="00C8061A">
      <w:pPr>
        <w:pStyle w:val="BodyText"/>
        <w:rPr>
          <w:rFonts w:ascii="Gill Sans MT" w:hAnsi="Gill Sans MT"/>
          <w:sz w:val="20"/>
        </w:rPr>
      </w:pPr>
    </w:p>
    <w:p w14:paraId="5650A556" w14:textId="6EE3CAA0" w:rsidR="00C8061A" w:rsidRPr="00094AEF" w:rsidRDefault="00C8061A">
      <w:pPr>
        <w:pStyle w:val="BodyText"/>
        <w:rPr>
          <w:rFonts w:ascii="Gill Sans MT" w:hAnsi="Gill Sans MT"/>
          <w:sz w:val="20"/>
        </w:rPr>
      </w:pPr>
    </w:p>
    <w:p w14:paraId="33E15C07" w14:textId="679454C7" w:rsidR="00C8061A" w:rsidRPr="00094AEF" w:rsidRDefault="00C8061A">
      <w:pPr>
        <w:pStyle w:val="BodyText"/>
        <w:rPr>
          <w:rFonts w:ascii="Gill Sans MT" w:hAnsi="Gill Sans MT"/>
          <w:sz w:val="20"/>
        </w:rPr>
      </w:pPr>
    </w:p>
    <w:p w14:paraId="40854723" w14:textId="5406D252" w:rsidR="00C8061A" w:rsidRPr="00094AEF" w:rsidRDefault="00C8061A">
      <w:pPr>
        <w:pStyle w:val="BodyText"/>
        <w:rPr>
          <w:rFonts w:ascii="Gill Sans MT" w:hAnsi="Gill Sans MT"/>
          <w:sz w:val="20"/>
        </w:rPr>
      </w:pPr>
    </w:p>
    <w:p w14:paraId="24BF6E01" w14:textId="77777777" w:rsidR="00C8061A" w:rsidRPr="00094AEF" w:rsidRDefault="00C8061A">
      <w:pPr>
        <w:pStyle w:val="BodyText"/>
        <w:rPr>
          <w:rFonts w:ascii="Gill Sans MT" w:hAnsi="Gill Sans MT"/>
          <w:sz w:val="20"/>
        </w:rPr>
      </w:pPr>
    </w:p>
    <w:p w14:paraId="502BCFA4" w14:textId="3BC9A211" w:rsidR="003107C7" w:rsidRPr="00094AEF" w:rsidRDefault="003107C7">
      <w:pPr>
        <w:pStyle w:val="BodyText"/>
        <w:rPr>
          <w:rFonts w:ascii="Gill Sans MT" w:hAnsi="Gill Sans MT"/>
          <w:sz w:val="20"/>
        </w:rPr>
      </w:pPr>
    </w:p>
    <w:p w14:paraId="415B37B3" w14:textId="6374997A" w:rsidR="003107C7" w:rsidRPr="00094AEF" w:rsidRDefault="003107C7">
      <w:pPr>
        <w:pStyle w:val="BodyText"/>
        <w:rPr>
          <w:rFonts w:ascii="Gill Sans MT" w:hAnsi="Gill Sans MT"/>
          <w:sz w:val="20"/>
        </w:rPr>
      </w:pPr>
    </w:p>
    <w:p w14:paraId="0B30DA28" w14:textId="6C2DD52B" w:rsidR="003107C7" w:rsidRPr="00094AEF" w:rsidRDefault="003107C7">
      <w:pPr>
        <w:pStyle w:val="BodyText"/>
        <w:rPr>
          <w:rFonts w:ascii="Gill Sans MT" w:hAnsi="Gill Sans MT"/>
          <w:sz w:val="20"/>
        </w:rPr>
      </w:pPr>
    </w:p>
    <w:p w14:paraId="3557CC02" w14:textId="043A2619" w:rsidR="003107C7" w:rsidRPr="00094AEF" w:rsidRDefault="003107C7">
      <w:pPr>
        <w:pStyle w:val="BodyText"/>
        <w:rPr>
          <w:rFonts w:ascii="Gill Sans MT" w:hAnsi="Gill Sans MT"/>
          <w:sz w:val="20"/>
        </w:rPr>
      </w:pPr>
    </w:p>
    <w:p w14:paraId="45D4377E" w14:textId="7961AF44" w:rsidR="003107C7" w:rsidRPr="00094AEF" w:rsidRDefault="003107C7">
      <w:pPr>
        <w:pStyle w:val="BodyText"/>
        <w:rPr>
          <w:rFonts w:ascii="Gill Sans MT" w:hAnsi="Gill Sans MT"/>
          <w:sz w:val="20"/>
        </w:rPr>
      </w:pPr>
    </w:p>
    <w:p w14:paraId="338DC362" w14:textId="77777777" w:rsidR="003107C7" w:rsidRPr="00094AEF" w:rsidRDefault="003107C7">
      <w:pPr>
        <w:pStyle w:val="BodyText"/>
        <w:rPr>
          <w:rFonts w:ascii="Gill Sans MT" w:hAnsi="Gill Sans MT"/>
          <w:sz w:val="20"/>
        </w:rPr>
      </w:pPr>
    </w:p>
    <w:p w14:paraId="3C991199" w14:textId="5745008F" w:rsidR="003C1D4B" w:rsidRPr="00094AEF" w:rsidRDefault="003C1D4B">
      <w:pPr>
        <w:pStyle w:val="BodyText"/>
        <w:rPr>
          <w:rFonts w:ascii="Gill Sans MT" w:hAnsi="Gill Sans MT"/>
          <w:sz w:val="20"/>
        </w:rPr>
      </w:pPr>
    </w:p>
    <w:p w14:paraId="0D334FF5" w14:textId="77777777" w:rsidR="003C1D4B" w:rsidRPr="00094AEF" w:rsidRDefault="003C1D4B">
      <w:pPr>
        <w:pStyle w:val="BodyText"/>
        <w:rPr>
          <w:rFonts w:ascii="Gill Sans MT" w:hAnsi="Gill Sans MT"/>
          <w:sz w:val="20"/>
        </w:rPr>
      </w:pPr>
    </w:p>
    <w:p w14:paraId="532B7DC9" w14:textId="77777777" w:rsidR="009A03D2" w:rsidRPr="00094AEF" w:rsidRDefault="009A03D2">
      <w:pPr>
        <w:pStyle w:val="BodyText"/>
        <w:spacing w:before="4"/>
        <w:rPr>
          <w:rFonts w:ascii="Gill Sans MT" w:hAnsi="Gill Sans MT"/>
          <w:sz w:val="27"/>
        </w:rPr>
      </w:pPr>
    </w:p>
    <w:p w14:paraId="4685690D" w14:textId="77777777" w:rsidR="009A03D2" w:rsidRPr="00094AEF" w:rsidRDefault="009C37D9" w:rsidP="00B52F4C">
      <w:pPr>
        <w:spacing w:before="101"/>
        <w:ind w:left="1548" w:right="1042" w:hanging="572"/>
        <w:jc w:val="center"/>
        <w:rPr>
          <w:rFonts w:ascii="Gill Sans MT" w:hAnsi="Gill Sans MT"/>
          <w:i/>
        </w:rPr>
      </w:pPr>
      <w:r w:rsidRPr="00094AEF">
        <w:rPr>
          <w:rFonts w:ascii="Gill Sans MT" w:hAnsi="Gill Sans MT"/>
          <w:i/>
        </w:rPr>
        <w:t>The contents of this Annual Program Statement are the responsibility of FHI 360 and do not necessarily reflect the views of USAID or the United States Government.</w:t>
      </w:r>
    </w:p>
    <w:p w14:paraId="071BFA2F" w14:textId="77777777" w:rsidR="009A03D2" w:rsidRPr="00094AEF" w:rsidRDefault="009A03D2">
      <w:pPr>
        <w:pStyle w:val="BodyText"/>
        <w:rPr>
          <w:rFonts w:ascii="Gill Sans MT" w:hAnsi="Gill Sans MT"/>
          <w:i/>
          <w:sz w:val="20"/>
        </w:rPr>
      </w:pPr>
    </w:p>
    <w:p w14:paraId="5759841C" w14:textId="77777777" w:rsidR="009A03D2" w:rsidRPr="00094AEF" w:rsidRDefault="009A03D2">
      <w:pPr>
        <w:pStyle w:val="BodyText"/>
        <w:rPr>
          <w:rFonts w:ascii="Gill Sans MT" w:hAnsi="Gill Sans MT"/>
          <w:i/>
          <w:sz w:val="20"/>
        </w:rPr>
      </w:pPr>
    </w:p>
    <w:p w14:paraId="202E185D" w14:textId="77777777" w:rsidR="009A03D2" w:rsidRPr="00094AEF" w:rsidRDefault="009A03D2">
      <w:pPr>
        <w:pStyle w:val="BodyText"/>
        <w:rPr>
          <w:rFonts w:ascii="Gill Sans MT" w:hAnsi="Gill Sans MT"/>
          <w:i/>
          <w:sz w:val="20"/>
        </w:rPr>
      </w:pPr>
    </w:p>
    <w:p w14:paraId="23697ABC" w14:textId="77777777" w:rsidR="009A03D2" w:rsidRPr="00094AEF" w:rsidRDefault="009A03D2">
      <w:pPr>
        <w:pStyle w:val="BodyText"/>
        <w:rPr>
          <w:rFonts w:ascii="Gill Sans MT" w:hAnsi="Gill Sans MT"/>
          <w:i/>
          <w:sz w:val="20"/>
        </w:rPr>
      </w:pPr>
    </w:p>
    <w:p w14:paraId="209634B2" w14:textId="77777777" w:rsidR="009A03D2" w:rsidRPr="00094AEF" w:rsidRDefault="009A03D2">
      <w:pPr>
        <w:pStyle w:val="BodyText"/>
        <w:rPr>
          <w:rFonts w:ascii="Gill Sans MT" w:hAnsi="Gill Sans MT"/>
          <w:i/>
          <w:sz w:val="20"/>
        </w:rPr>
      </w:pPr>
    </w:p>
    <w:p w14:paraId="3D70658F" w14:textId="77777777" w:rsidR="009A03D2" w:rsidRPr="00094AEF" w:rsidRDefault="009A03D2">
      <w:pPr>
        <w:pStyle w:val="BodyText"/>
        <w:rPr>
          <w:rFonts w:ascii="Gill Sans MT" w:hAnsi="Gill Sans MT"/>
          <w:i/>
          <w:sz w:val="20"/>
        </w:rPr>
      </w:pPr>
    </w:p>
    <w:p w14:paraId="573A6ABC" w14:textId="77777777" w:rsidR="009A03D2" w:rsidRPr="00094AEF" w:rsidRDefault="009A03D2">
      <w:pPr>
        <w:rPr>
          <w:rFonts w:ascii="Gill Sans MT" w:hAnsi="Gill Sans MT"/>
          <w:sz w:val="20"/>
        </w:rPr>
        <w:sectPr w:rsidR="009A03D2" w:rsidRPr="00094AEF">
          <w:type w:val="continuous"/>
          <w:pgSz w:w="11910" w:h="16840"/>
          <w:pgMar w:top="840" w:right="520" w:bottom="280" w:left="600" w:header="720" w:footer="720" w:gutter="0"/>
          <w:cols w:space="720"/>
        </w:sectPr>
      </w:pPr>
    </w:p>
    <w:p w14:paraId="771DA2A8" w14:textId="77777777" w:rsidR="009A03D2" w:rsidRPr="00094AEF" w:rsidRDefault="009A03D2">
      <w:pPr>
        <w:pStyle w:val="BodyText"/>
        <w:spacing w:before="10"/>
        <w:rPr>
          <w:rFonts w:ascii="Gill Sans MT" w:hAnsi="Gill Sans MT"/>
          <w:i/>
          <w:sz w:val="18"/>
        </w:rPr>
      </w:pPr>
    </w:p>
    <w:p w14:paraId="46F60A9B" w14:textId="6D1E494A" w:rsidR="009A03D2" w:rsidRPr="00094AEF" w:rsidRDefault="009C37D9">
      <w:pPr>
        <w:spacing w:before="101"/>
        <w:ind w:left="2" w:right="103"/>
        <w:jc w:val="center"/>
        <w:rPr>
          <w:rFonts w:ascii="Gill Sans MT" w:hAnsi="Gill Sans MT"/>
          <w:b/>
          <w:spacing w:val="16"/>
          <w:sz w:val="24"/>
          <w:u w:val="thick"/>
        </w:rPr>
      </w:pPr>
      <w:r w:rsidRPr="00094AEF">
        <w:rPr>
          <w:rFonts w:ascii="Gill Sans MT" w:hAnsi="Gill Sans MT"/>
          <w:b/>
          <w:spacing w:val="15"/>
          <w:sz w:val="24"/>
          <w:u w:val="thick"/>
        </w:rPr>
        <w:t xml:space="preserve">TABLE </w:t>
      </w:r>
      <w:r w:rsidRPr="00094AEF">
        <w:rPr>
          <w:rFonts w:ascii="Gill Sans MT" w:hAnsi="Gill Sans MT"/>
          <w:b/>
          <w:spacing w:val="10"/>
          <w:sz w:val="24"/>
          <w:u w:val="thick"/>
        </w:rPr>
        <w:t>OF</w:t>
      </w:r>
      <w:r w:rsidRPr="00094AEF">
        <w:rPr>
          <w:rFonts w:ascii="Gill Sans MT" w:hAnsi="Gill Sans MT"/>
          <w:b/>
          <w:spacing w:val="62"/>
          <w:sz w:val="24"/>
          <w:u w:val="thick"/>
        </w:rPr>
        <w:t xml:space="preserve"> </w:t>
      </w:r>
      <w:r w:rsidRPr="00094AEF">
        <w:rPr>
          <w:rFonts w:ascii="Gill Sans MT" w:hAnsi="Gill Sans MT"/>
          <w:b/>
          <w:spacing w:val="16"/>
          <w:sz w:val="24"/>
          <w:u w:val="thick"/>
        </w:rPr>
        <w:t>CONTENTS</w:t>
      </w:r>
    </w:p>
    <w:p w14:paraId="3DEE8A71" w14:textId="77777777" w:rsidR="006B32FA" w:rsidRPr="00094AEF" w:rsidRDefault="006B32FA">
      <w:pPr>
        <w:spacing w:before="101"/>
        <w:ind w:left="2" w:right="103"/>
        <w:jc w:val="center"/>
        <w:rPr>
          <w:rFonts w:ascii="Gill Sans MT" w:hAnsi="Gill Sans MT"/>
          <w:b/>
          <w:sz w:val="24"/>
        </w:rPr>
      </w:pPr>
    </w:p>
    <w:p w14:paraId="6801B4A6" w14:textId="79BD1215" w:rsidR="009A03D2" w:rsidRPr="00094AEF" w:rsidRDefault="009D01FE">
      <w:pPr>
        <w:pStyle w:val="BodyText"/>
        <w:tabs>
          <w:tab w:val="left" w:leader="dot" w:pos="8876"/>
        </w:tabs>
        <w:spacing w:before="278"/>
        <w:ind w:right="103"/>
        <w:jc w:val="center"/>
        <w:rPr>
          <w:rFonts w:ascii="Gill Sans MT" w:hAnsi="Gill Sans MT"/>
        </w:rPr>
      </w:pPr>
      <w:r w:rsidRPr="00094AEF">
        <w:rPr>
          <w:rFonts w:ascii="Gill Sans MT" w:hAnsi="Gill Sans MT"/>
        </w:rPr>
        <w:t>I. MA3AN PROJECT OVERVIEW</w:t>
      </w:r>
      <w:r w:rsidR="009C37D9" w:rsidRPr="00094AEF">
        <w:rPr>
          <w:rFonts w:ascii="Gill Sans MT" w:hAnsi="Gill Sans MT"/>
        </w:rPr>
        <w:tab/>
      </w:r>
      <w:r w:rsidR="002360A2" w:rsidRPr="00094AEF">
        <w:rPr>
          <w:rFonts w:ascii="Gill Sans MT" w:hAnsi="Gill Sans MT"/>
        </w:rPr>
        <w:t>3</w:t>
      </w:r>
    </w:p>
    <w:p w14:paraId="247C2411" w14:textId="6C799066" w:rsidR="009A03D2" w:rsidRPr="00094AEF" w:rsidRDefault="009D01FE">
      <w:pPr>
        <w:pStyle w:val="BodyText"/>
        <w:tabs>
          <w:tab w:val="left" w:leader="dot" w:pos="8876"/>
        </w:tabs>
        <w:spacing w:before="278"/>
        <w:ind w:right="103"/>
        <w:jc w:val="center"/>
        <w:rPr>
          <w:rFonts w:ascii="Gill Sans MT" w:hAnsi="Gill Sans MT"/>
        </w:rPr>
      </w:pPr>
      <w:r w:rsidRPr="00094AEF">
        <w:rPr>
          <w:rFonts w:ascii="Gill Sans MT" w:hAnsi="Gill Sans MT"/>
        </w:rPr>
        <w:t xml:space="preserve">II. ANNUAL PROGRAM STATEMENT </w:t>
      </w:r>
      <w:r w:rsidR="006E6BA8" w:rsidRPr="00094AEF">
        <w:rPr>
          <w:rFonts w:ascii="Gill Sans MT" w:hAnsi="Gill Sans MT"/>
        </w:rPr>
        <w:t>PURPOSE AND ACTIVITY AREAS</w:t>
      </w:r>
      <w:r w:rsidR="009C37D9" w:rsidRPr="00094AEF">
        <w:rPr>
          <w:rFonts w:ascii="Gill Sans MT" w:hAnsi="Gill Sans MT"/>
        </w:rPr>
        <w:tab/>
      </w:r>
      <w:r w:rsidR="002360A2" w:rsidRPr="00094AEF">
        <w:rPr>
          <w:rFonts w:ascii="Gill Sans MT" w:hAnsi="Gill Sans MT"/>
        </w:rPr>
        <w:t>4</w:t>
      </w:r>
    </w:p>
    <w:p w14:paraId="498058E5" w14:textId="0287E435" w:rsidR="009A03D2" w:rsidRPr="00094AEF" w:rsidRDefault="009D01FE">
      <w:pPr>
        <w:pStyle w:val="BodyText"/>
        <w:tabs>
          <w:tab w:val="left" w:leader="dot" w:pos="9717"/>
        </w:tabs>
        <w:spacing w:before="280"/>
        <w:ind w:left="840"/>
        <w:rPr>
          <w:rFonts w:ascii="Gill Sans MT" w:hAnsi="Gill Sans MT"/>
        </w:rPr>
      </w:pPr>
      <w:r w:rsidRPr="00094AEF">
        <w:rPr>
          <w:rFonts w:ascii="Gill Sans MT" w:hAnsi="Gill Sans MT"/>
        </w:rPr>
        <w:t xml:space="preserve">III. INSTRUCTIONS FOR APPLICANTS </w:t>
      </w:r>
      <w:r w:rsidR="009C37D9" w:rsidRPr="00094AEF">
        <w:rPr>
          <w:rFonts w:ascii="Gill Sans MT" w:hAnsi="Gill Sans MT"/>
        </w:rPr>
        <w:tab/>
      </w:r>
      <w:r w:rsidR="002360A2" w:rsidRPr="00094AEF">
        <w:rPr>
          <w:rFonts w:ascii="Gill Sans MT" w:hAnsi="Gill Sans MT"/>
        </w:rPr>
        <w:t>7</w:t>
      </w:r>
    </w:p>
    <w:p w14:paraId="5262771C" w14:textId="636930BD" w:rsidR="00485F42" w:rsidRPr="00094AEF" w:rsidRDefault="009D01FE" w:rsidP="00485F42">
      <w:pPr>
        <w:pStyle w:val="BodyText"/>
        <w:tabs>
          <w:tab w:val="left" w:leader="dot" w:pos="9717"/>
        </w:tabs>
        <w:spacing w:before="278"/>
        <w:ind w:left="840"/>
        <w:rPr>
          <w:rFonts w:ascii="Gill Sans MT" w:hAnsi="Gill Sans MT"/>
        </w:rPr>
      </w:pPr>
      <w:r w:rsidRPr="00094AEF">
        <w:rPr>
          <w:rFonts w:ascii="Gill Sans MT" w:hAnsi="Gill Sans MT"/>
        </w:rPr>
        <w:t>IV. ELIGIBILITY</w:t>
      </w:r>
      <w:r w:rsidR="00485F42" w:rsidRPr="00094AEF">
        <w:rPr>
          <w:rFonts w:ascii="Gill Sans MT" w:hAnsi="Gill Sans MT"/>
        </w:rPr>
        <w:tab/>
      </w:r>
      <w:r w:rsidR="00E22225" w:rsidRPr="00094AEF">
        <w:rPr>
          <w:rFonts w:ascii="Gill Sans MT" w:hAnsi="Gill Sans MT"/>
        </w:rPr>
        <w:t>8</w:t>
      </w:r>
    </w:p>
    <w:p w14:paraId="5BDF3649" w14:textId="1EC2C839" w:rsidR="009A03D2" w:rsidRPr="00094AEF" w:rsidRDefault="009D01FE">
      <w:pPr>
        <w:pStyle w:val="BodyText"/>
        <w:tabs>
          <w:tab w:val="left" w:leader="dot" w:pos="9717"/>
        </w:tabs>
        <w:spacing w:before="278"/>
        <w:ind w:left="840"/>
        <w:rPr>
          <w:rFonts w:ascii="Gill Sans MT" w:hAnsi="Gill Sans MT"/>
        </w:rPr>
      </w:pPr>
      <w:r w:rsidRPr="00094AEF">
        <w:rPr>
          <w:rFonts w:ascii="Gill Sans MT" w:hAnsi="Gill Sans MT"/>
        </w:rPr>
        <w:t xml:space="preserve">V. EVALUATION </w:t>
      </w:r>
      <w:r w:rsidR="009C37D9" w:rsidRPr="00094AEF">
        <w:rPr>
          <w:rFonts w:ascii="Gill Sans MT" w:hAnsi="Gill Sans MT"/>
        </w:rPr>
        <w:tab/>
      </w:r>
      <w:r w:rsidR="00E22225" w:rsidRPr="00094AEF">
        <w:rPr>
          <w:rFonts w:ascii="Gill Sans MT" w:hAnsi="Gill Sans MT"/>
        </w:rPr>
        <w:t>9</w:t>
      </w:r>
    </w:p>
    <w:p w14:paraId="1D327A58" w14:textId="482473C7" w:rsidR="009A03D2" w:rsidRPr="00094AEF" w:rsidRDefault="009D01FE">
      <w:pPr>
        <w:pStyle w:val="BodyText"/>
        <w:tabs>
          <w:tab w:val="left" w:leader="dot" w:pos="9717"/>
        </w:tabs>
        <w:spacing w:before="279"/>
        <w:ind w:left="840"/>
        <w:rPr>
          <w:rFonts w:ascii="Gill Sans MT" w:hAnsi="Gill Sans MT"/>
        </w:rPr>
      </w:pPr>
      <w:r w:rsidRPr="00094AEF">
        <w:rPr>
          <w:rFonts w:ascii="Gill Sans MT" w:hAnsi="Gill Sans MT"/>
        </w:rPr>
        <w:t xml:space="preserve">VI. GRANT PARAMETERS </w:t>
      </w:r>
      <w:r w:rsidR="009C37D9" w:rsidRPr="00094AEF">
        <w:rPr>
          <w:rFonts w:ascii="Gill Sans MT" w:hAnsi="Gill Sans MT"/>
        </w:rPr>
        <w:tab/>
      </w:r>
      <w:r w:rsidR="00E22225" w:rsidRPr="00094AEF">
        <w:rPr>
          <w:rFonts w:ascii="Gill Sans MT" w:hAnsi="Gill Sans MT"/>
        </w:rPr>
        <w:t>11</w:t>
      </w:r>
    </w:p>
    <w:p w14:paraId="348C440E" w14:textId="01B94C88" w:rsidR="009A03D2" w:rsidRPr="00094AEF" w:rsidRDefault="009D01FE">
      <w:pPr>
        <w:pStyle w:val="BodyText"/>
        <w:tabs>
          <w:tab w:val="left" w:leader="dot" w:pos="8876"/>
        </w:tabs>
        <w:spacing w:before="278"/>
        <w:ind w:right="103"/>
        <w:jc w:val="center"/>
        <w:rPr>
          <w:rFonts w:ascii="Gill Sans MT" w:hAnsi="Gill Sans MT"/>
        </w:rPr>
      </w:pPr>
      <w:r w:rsidRPr="00094AEF">
        <w:rPr>
          <w:rFonts w:ascii="Gill Sans MT" w:hAnsi="Gill Sans MT"/>
        </w:rPr>
        <w:t xml:space="preserve">VII. INITIAL APPLICATION PROCEDURES </w:t>
      </w:r>
      <w:r w:rsidR="009C37D9" w:rsidRPr="00094AEF">
        <w:rPr>
          <w:rFonts w:ascii="Gill Sans MT" w:hAnsi="Gill Sans MT"/>
        </w:rPr>
        <w:tab/>
      </w:r>
      <w:r w:rsidR="00E22225" w:rsidRPr="00094AEF">
        <w:rPr>
          <w:rFonts w:ascii="Gill Sans MT" w:hAnsi="Gill Sans MT"/>
        </w:rPr>
        <w:t>13</w:t>
      </w:r>
    </w:p>
    <w:p w14:paraId="041BAEDF" w14:textId="3F969F76" w:rsidR="009A03D2" w:rsidRPr="00094AEF" w:rsidRDefault="009D01FE">
      <w:pPr>
        <w:pStyle w:val="BodyText"/>
        <w:tabs>
          <w:tab w:val="left" w:leader="dot" w:pos="8751"/>
        </w:tabs>
        <w:spacing w:before="281"/>
        <w:ind w:right="104"/>
        <w:jc w:val="center"/>
        <w:rPr>
          <w:rFonts w:ascii="Gill Sans MT" w:hAnsi="Gill Sans MT"/>
        </w:rPr>
      </w:pPr>
      <w:r w:rsidRPr="00094AEF">
        <w:rPr>
          <w:rFonts w:ascii="Gill Sans MT" w:hAnsi="Gill Sans MT"/>
        </w:rPr>
        <w:t>VIII. NEXT STEPS FOR SHORT-LISTED AND SUCCESSFUL APPLICANTS</w:t>
      </w:r>
      <w:proofErr w:type="gramStart"/>
      <w:r w:rsidRPr="00094AEF">
        <w:rPr>
          <w:rFonts w:ascii="Gill Sans MT" w:hAnsi="Gill Sans MT"/>
        </w:rPr>
        <w:tab/>
      </w:r>
      <w:r w:rsidR="00B456FB" w:rsidRPr="00094AEF">
        <w:rPr>
          <w:rFonts w:ascii="Gill Sans MT" w:hAnsi="Gill Sans MT"/>
        </w:rPr>
        <w:t>..</w:t>
      </w:r>
      <w:proofErr w:type="gramEnd"/>
      <w:r w:rsidR="00E22225" w:rsidRPr="00094AEF">
        <w:rPr>
          <w:rFonts w:ascii="Gill Sans MT" w:hAnsi="Gill Sans MT"/>
        </w:rPr>
        <w:t>14</w:t>
      </w:r>
    </w:p>
    <w:p w14:paraId="47EFEF66" w14:textId="326827B3" w:rsidR="009D01FE" w:rsidRPr="00094AEF" w:rsidRDefault="009D01FE" w:rsidP="009D01FE">
      <w:pPr>
        <w:pStyle w:val="BodyText"/>
        <w:tabs>
          <w:tab w:val="left" w:leader="dot" w:pos="8751"/>
        </w:tabs>
        <w:spacing w:before="281"/>
        <w:ind w:right="104"/>
        <w:rPr>
          <w:rFonts w:ascii="Gill Sans MT" w:hAnsi="Gill Sans MT"/>
        </w:rPr>
      </w:pPr>
      <w:r w:rsidRPr="00094AEF">
        <w:rPr>
          <w:rFonts w:ascii="Gill Sans MT" w:hAnsi="Gill Sans MT"/>
        </w:rPr>
        <w:t xml:space="preserve">             IX. TERMS AND CONDITIONS …………………………………………………………... </w:t>
      </w:r>
      <w:r w:rsidR="00E22225" w:rsidRPr="00094AEF">
        <w:rPr>
          <w:rFonts w:ascii="Gill Sans MT" w:hAnsi="Gill Sans MT"/>
        </w:rPr>
        <w:t>16</w:t>
      </w:r>
    </w:p>
    <w:p w14:paraId="35105610" w14:textId="39C2DAFA" w:rsidR="009A03D2" w:rsidRPr="00094AEF" w:rsidRDefault="009D01FE">
      <w:pPr>
        <w:pStyle w:val="BodyText"/>
        <w:tabs>
          <w:tab w:val="left" w:leader="dot" w:pos="9592"/>
        </w:tabs>
        <w:spacing w:before="278"/>
        <w:ind w:left="840"/>
        <w:rPr>
          <w:rFonts w:ascii="Gill Sans MT" w:hAnsi="Gill Sans MT"/>
        </w:rPr>
      </w:pPr>
      <w:r w:rsidRPr="00094AEF">
        <w:rPr>
          <w:rFonts w:ascii="Gill Sans MT" w:hAnsi="Gill Sans MT"/>
        </w:rPr>
        <w:t xml:space="preserve">X. </w:t>
      </w:r>
      <w:r w:rsidR="009C37D9" w:rsidRPr="00094AEF">
        <w:rPr>
          <w:rFonts w:ascii="Gill Sans MT" w:hAnsi="Gill Sans MT"/>
        </w:rPr>
        <w:t>DISCLAIMERS</w:t>
      </w:r>
      <w:r w:rsidR="009C37D9" w:rsidRPr="00094AEF">
        <w:rPr>
          <w:rFonts w:ascii="Gill Sans MT" w:hAnsi="Gill Sans MT"/>
        </w:rPr>
        <w:tab/>
      </w:r>
      <w:r w:rsidR="00E22225" w:rsidRPr="00094AEF">
        <w:rPr>
          <w:rFonts w:ascii="Gill Sans MT" w:hAnsi="Gill Sans MT"/>
        </w:rPr>
        <w:t>18</w:t>
      </w:r>
    </w:p>
    <w:p w14:paraId="4EC26E5E" w14:textId="77777777" w:rsidR="009A03D2" w:rsidRPr="00094AEF" w:rsidRDefault="009A03D2">
      <w:pPr>
        <w:rPr>
          <w:rFonts w:ascii="Gill Sans MT" w:hAnsi="Gill Sans MT"/>
        </w:rPr>
        <w:sectPr w:rsidR="009A03D2" w:rsidRPr="00094AEF" w:rsidSect="0023377D">
          <w:footerReference w:type="default" r:id="rId13"/>
          <w:pgSz w:w="11910" w:h="16840"/>
          <w:pgMar w:top="1580" w:right="520" w:bottom="600" w:left="600" w:header="0" w:footer="413" w:gutter="0"/>
          <w:pgNumType w:start="2"/>
          <w:cols w:space="720"/>
          <w:titlePg/>
          <w:docGrid w:linePitch="299"/>
        </w:sectPr>
      </w:pPr>
    </w:p>
    <w:p w14:paraId="30ABD794" w14:textId="2BA983AF" w:rsidR="009A03D2" w:rsidRPr="00094AEF" w:rsidRDefault="0072629D" w:rsidP="00424B5B">
      <w:pPr>
        <w:pStyle w:val="BodyText"/>
        <w:rPr>
          <w:rFonts w:ascii="Gill Sans MT" w:hAnsi="Gill Sans MT"/>
          <w:sz w:val="20"/>
          <w:szCs w:val="20"/>
        </w:rPr>
      </w:pPr>
      <w:r w:rsidRPr="00094AEF">
        <w:rPr>
          <w:rFonts w:ascii="Gill Sans MT" w:hAnsi="Gill Sans MT"/>
          <w:noProof/>
          <w:color w:val="2B579A"/>
          <w:sz w:val="20"/>
          <w:shd w:val="clear" w:color="auto" w:fill="E6E6E6"/>
        </w:rPr>
        <w:lastRenderedPageBreak/>
        <mc:AlternateContent>
          <mc:Choice Requires="wps">
            <w:drawing>
              <wp:inline distT="0" distB="0" distL="0" distR="0" wp14:anchorId="438AB286" wp14:editId="435B8826">
                <wp:extent cx="5879465" cy="381000"/>
                <wp:effectExtent l="0" t="0" r="45085" b="57150"/>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810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018CFAB" w14:textId="34C3C2F4" w:rsidR="001D2EAF" w:rsidRPr="001A038E" w:rsidRDefault="001D2EAF" w:rsidP="008A6066">
                            <w:pPr>
                              <w:pStyle w:val="ListParagraph"/>
                              <w:numPr>
                                <w:ilvl w:val="0"/>
                                <w:numId w:val="10"/>
                              </w:numPr>
                              <w:tabs>
                                <w:tab w:val="left" w:pos="2558"/>
                              </w:tabs>
                              <w:spacing w:before="137"/>
                              <w:jc w:val="center"/>
                              <w:rPr>
                                <w:b/>
                                <w:sz w:val="24"/>
                              </w:rPr>
                            </w:pPr>
                            <w:r w:rsidRPr="001A038E">
                              <w:rPr>
                                <w:b/>
                                <w:sz w:val="24"/>
                              </w:rPr>
                              <w:t>MA3AN PROJECT OVERVIEW</w:t>
                            </w:r>
                            <w:r w:rsidRPr="001A038E" w:rsidDel="00705350">
                              <w:rPr>
                                <w:b/>
                                <w:sz w:val="24"/>
                              </w:rPr>
                              <w:t xml:space="preserve"> </w:t>
                            </w:r>
                          </w:p>
                        </w:txbxContent>
                      </wps:txbx>
                      <wps:bodyPr rot="0" vert="horz" wrap="square" lIns="0" tIns="0" rIns="0" bIns="0" anchor="t" anchorCtr="0" upright="1">
                        <a:noAutofit/>
                      </wps:bodyPr>
                    </wps:wsp>
                  </a:graphicData>
                </a:graphic>
              </wp:inline>
            </w:drawing>
          </mc:Choice>
          <mc:Fallback>
            <w:pict>
              <v:shapetype w14:anchorId="438AB286" id="_x0000_t202" coordsize="21600,21600" o:spt="202" path="m,l,21600r21600,l21600,xe">
                <v:stroke joinstyle="miter"/>
                <v:path gradientshapeok="t" o:connecttype="rect"/>
              </v:shapetype>
              <v:shape id="Text Box 61" o:spid="_x0000_s1026" type="#_x0000_t202" style="width:462.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" fillcolor="white [3201]" strokecolor="#95b3d7 [1940]" strokeweight="1pt">
                <v:fill color2="#b8cce4 [1300]" focus="100%" type="gradient"/>
                <v:shadow on="t" color="#243f60 [1604]" opacity=".5" offset="1pt"/>
                <v:textbox inset="0,0,0,0">
                  <w:txbxContent>
                    <w:p w14:paraId="1018CFAB" w14:textId="34C3C2F4" w:rsidR="001D2EAF" w:rsidRPr="001A038E" w:rsidRDefault="001D2EAF" w:rsidP="008A6066">
                      <w:pPr>
                        <w:pStyle w:val="ListParagraph"/>
                        <w:numPr>
                          <w:ilvl w:val="0"/>
                          <w:numId w:val="10"/>
                        </w:numPr>
                        <w:tabs>
                          <w:tab w:val="left" w:pos="2558"/>
                        </w:tabs>
                        <w:spacing w:before="137"/>
                        <w:jc w:val="center"/>
                        <w:rPr>
                          <w:b/>
                          <w:sz w:val="24"/>
                        </w:rPr>
                      </w:pPr>
                      <w:r w:rsidRPr="001A038E">
                        <w:rPr>
                          <w:b/>
                          <w:sz w:val="24"/>
                        </w:rPr>
                        <w:t>MA3AN PROJECT OVERVIEW</w:t>
                      </w:r>
                      <w:r w:rsidRPr="001A038E" w:rsidDel="00705350">
                        <w:rPr>
                          <w:b/>
                          <w:sz w:val="24"/>
                        </w:rPr>
                        <w:t xml:space="preserve"> </w:t>
                      </w:r>
                    </w:p>
                  </w:txbxContent>
                </v:textbox>
                <w10:anchorlock/>
              </v:shape>
            </w:pict>
          </mc:Fallback>
        </mc:AlternateContent>
      </w:r>
    </w:p>
    <w:p w14:paraId="7E7EC0A9" w14:textId="77777777" w:rsidR="00705350" w:rsidRPr="00094AEF" w:rsidRDefault="00705350" w:rsidP="7CF85AD2">
      <w:pPr>
        <w:pStyle w:val="BodyText"/>
        <w:spacing w:before="11"/>
        <w:ind w:left="720"/>
      </w:pPr>
    </w:p>
    <w:p w14:paraId="37EEA2E6" w14:textId="49028EA8" w:rsidR="00624D1F" w:rsidRPr="00094AEF" w:rsidRDefault="00544E83" w:rsidP="00424B5B">
      <w:pPr>
        <w:pStyle w:val="BodyText"/>
        <w:jc w:val="both"/>
        <w:rPr>
          <w:rFonts w:ascii="Gill Sans MT" w:eastAsia="Times New Roman" w:hAnsi="Gill Sans MT" w:cs="Segoe UI"/>
        </w:rPr>
      </w:pPr>
      <w:r w:rsidRPr="00094AEF">
        <w:rPr>
          <w:rFonts w:ascii="Gill Sans MT" w:eastAsia="Times New Roman" w:hAnsi="Gill Sans MT" w:cs="Segoe UI"/>
        </w:rPr>
        <w:t>The United States Agency for International Development (USAID) is funding the five-year (September 2018 – August 2023) </w:t>
      </w:r>
      <w:r w:rsidRPr="00094AEF">
        <w:rPr>
          <w:rFonts w:ascii="Gill Sans MT" w:eastAsia="Times New Roman" w:hAnsi="Gill Sans MT" w:cs="Segoe UI"/>
          <w:i/>
          <w:iCs/>
        </w:rPr>
        <w:t>Ma3an</w:t>
      </w:r>
      <w:r w:rsidRPr="00094AEF">
        <w:rPr>
          <w:rFonts w:ascii="Gill Sans MT" w:eastAsia="Times New Roman" w:hAnsi="Gill Sans MT" w:cs="Segoe UI"/>
        </w:rPr>
        <w:t> project, implemented by FHI 360, which works with 33 communities in 15 governorates across Tunisia.  </w:t>
      </w:r>
    </w:p>
    <w:p w14:paraId="35CA5364" w14:textId="77777777" w:rsidR="00624D1F" w:rsidRPr="00094AEF" w:rsidRDefault="00624D1F" w:rsidP="00424B5B">
      <w:pPr>
        <w:pStyle w:val="BodyText"/>
        <w:jc w:val="both"/>
        <w:rPr>
          <w:rFonts w:ascii="Gill Sans MT" w:eastAsia="Times New Roman" w:hAnsi="Gill Sans MT" w:cs="Segoe UI"/>
        </w:rPr>
      </w:pPr>
    </w:p>
    <w:p w14:paraId="58EC3296" w14:textId="77777777" w:rsidR="00624D1F" w:rsidRPr="00094AEF" w:rsidRDefault="00147D47" w:rsidP="00424B5B">
      <w:pPr>
        <w:pStyle w:val="BodyText"/>
        <w:jc w:val="both"/>
        <w:rPr>
          <w:rFonts w:ascii="Gill Sans MT" w:eastAsia="Times New Roman" w:hAnsi="Gill Sans MT" w:cs="Segoe UI"/>
        </w:rPr>
      </w:pPr>
      <w:r w:rsidRPr="00094AEF">
        <w:rPr>
          <w:rFonts w:ascii="Gill Sans MT" w:eastAsia="Times New Roman" w:hAnsi="Gill Sans MT" w:cs="Segoe UI"/>
        </w:rPr>
        <w:t>USAID Ma3an’s program goal is</w:t>
      </w:r>
      <w:r w:rsidR="00544E83" w:rsidRPr="00094AEF">
        <w:rPr>
          <w:rFonts w:ascii="Gill Sans MT" w:eastAsia="Times New Roman" w:hAnsi="Gill Sans MT" w:cs="Segoe UI"/>
        </w:rPr>
        <w:t> </w:t>
      </w:r>
      <w:r w:rsidRPr="00094AEF">
        <w:rPr>
          <w:rFonts w:ascii="Gill Sans MT" w:eastAsia="Times New Roman" w:hAnsi="Gill Sans MT" w:cs="Segoe UI"/>
          <w:b/>
          <w:bCs/>
          <w:i/>
          <w:iCs/>
        </w:rPr>
        <w:t>to increase youth participation in civic and political life, address youth grievances, and prevent radicalization in Tunisian communities vulnerable to violent extremism</w:t>
      </w:r>
      <w:r w:rsidRPr="00094AEF">
        <w:rPr>
          <w:rFonts w:ascii="Gill Sans MT" w:eastAsia="Times New Roman" w:hAnsi="Gill Sans MT" w:cs="Segoe UI"/>
        </w:rPr>
        <w:t xml:space="preserve">. </w:t>
      </w:r>
      <w:r w:rsidR="00544E83" w:rsidRPr="00094AEF">
        <w:rPr>
          <w:rFonts w:ascii="Gill Sans MT" w:eastAsia="Times New Roman" w:hAnsi="Gill Sans MT" w:cs="Segoe UI"/>
        </w:rPr>
        <w:t>To achieve this goal, Ma3an applies a community-driven model for preventing and countering violent extremism and seeks to advance two objectives: </w:t>
      </w:r>
    </w:p>
    <w:p w14:paraId="2ADCB48C" w14:textId="77777777" w:rsidR="00624D1F" w:rsidRPr="00094AEF" w:rsidRDefault="00624D1F" w:rsidP="00424B5B">
      <w:pPr>
        <w:pStyle w:val="BodyText"/>
        <w:jc w:val="both"/>
        <w:rPr>
          <w:rFonts w:ascii="Gill Sans MT" w:eastAsia="Times New Roman" w:hAnsi="Gill Sans MT" w:cs="Segoe UI"/>
        </w:rPr>
      </w:pPr>
    </w:p>
    <w:p w14:paraId="785D86F2" w14:textId="77777777" w:rsidR="00624D1F" w:rsidRPr="00094AEF" w:rsidRDefault="00624D1F" w:rsidP="00424B5B">
      <w:pPr>
        <w:pStyle w:val="BodyText"/>
        <w:jc w:val="both"/>
        <w:rPr>
          <w:rFonts w:ascii="Gill Sans MT" w:eastAsia="Times New Roman" w:hAnsi="Gill Sans MT" w:cs="Segoe UI"/>
        </w:rPr>
      </w:pPr>
      <w:r w:rsidRPr="00094AEF">
        <w:rPr>
          <w:rFonts w:ascii="Gill Sans MT" w:eastAsia="Times New Roman" w:hAnsi="Gill Sans MT" w:cs="Segoe UI"/>
          <w:b/>
          <w:bCs/>
        </w:rPr>
        <w:t>O</w:t>
      </w:r>
      <w:r w:rsidR="00544E83" w:rsidRPr="00094AEF">
        <w:rPr>
          <w:rFonts w:ascii="Gill Sans MT" w:eastAsia="Times New Roman" w:hAnsi="Gill Sans MT" w:cs="Segoe UI"/>
          <w:b/>
          <w:bCs/>
        </w:rPr>
        <w:t>bjective 1:</w:t>
      </w:r>
      <w:r w:rsidR="00544E83" w:rsidRPr="00094AEF">
        <w:rPr>
          <w:rFonts w:ascii="Gill Sans MT" w:eastAsia="Times New Roman" w:hAnsi="Gill Sans MT" w:cs="Segoe UI"/>
        </w:rPr>
        <w:t> Youth are equipped with skills and engaged in civic actions with local actors to address their communities’ needs and grievances (</w:t>
      </w:r>
      <w:r w:rsidR="00544E83" w:rsidRPr="00094AEF">
        <w:rPr>
          <w:rFonts w:ascii="Gill Sans MT" w:eastAsia="Times New Roman" w:hAnsi="Gill Sans MT" w:cs="Segoe UI"/>
          <w:i/>
          <w:iCs/>
        </w:rPr>
        <w:t>Positive Youth Development - PYD).</w:t>
      </w:r>
      <w:r w:rsidR="00544E83" w:rsidRPr="00094AEF">
        <w:rPr>
          <w:rFonts w:ascii="Gill Sans MT" w:eastAsia="Times New Roman" w:hAnsi="Gill Sans MT" w:cs="Segoe UI"/>
        </w:rPr>
        <w:t> </w:t>
      </w:r>
    </w:p>
    <w:p w14:paraId="48777177" w14:textId="77777777" w:rsidR="00624D1F" w:rsidRPr="00094AEF" w:rsidRDefault="00624D1F" w:rsidP="00424B5B">
      <w:pPr>
        <w:pStyle w:val="BodyText"/>
        <w:jc w:val="both"/>
        <w:rPr>
          <w:rFonts w:ascii="Gill Sans MT" w:eastAsia="Times New Roman" w:hAnsi="Gill Sans MT" w:cs="Segoe UI"/>
          <w:b/>
          <w:bCs/>
        </w:rPr>
      </w:pPr>
    </w:p>
    <w:p w14:paraId="370EE5AE" w14:textId="33BACB57" w:rsidR="002A681F" w:rsidRPr="00094AEF" w:rsidRDefault="00624D1F" w:rsidP="00424B5B">
      <w:pPr>
        <w:pStyle w:val="BodyText"/>
        <w:jc w:val="both"/>
        <w:rPr>
          <w:rFonts w:ascii="Gill Sans MT" w:eastAsia="Times New Roman" w:hAnsi="Gill Sans MT" w:cs="Segoe UI"/>
        </w:rPr>
      </w:pPr>
      <w:r w:rsidRPr="00094AEF">
        <w:rPr>
          <w:rFonts w:ascii="Gill Sans MT" w:eastAsia="Times New Roman" w:hAnsi="Gill Sans MT" w:cs="Segoe UI"/>
          <w:b/>
          <w:bCs/>
        </w:rPr>
        <w:t>O</w:t>
      </w:r>
      <w:r w:rsidR="00544E83" w:rsidRPr="00094AEF">
        <w:rPr>
          <w:rFonts w:ascii="Gill Sans MT" w:eastAsia="Times New Roman" w:hAnsi="Gill Sans MT" w:cs="Segoe UI"/>
          <w:b/>
          <w:bCs/>
        </w:rPr>
        <w:t>bjective 2:</w:t>
      </w:r>
      <w:r w:rsidR="00544E83" w:rsidRPr="00094AEF">
        <w:rPr>
          <w:rFonts w:ascii="Gill Sans MT" w:eastAsia="Times New Roman" w:hAnsi="Gill Sans MT" w:cs="Segoe UI"/>
        </w:rPr>
        <w:t> Tunisian capabilities to prevent and counter violent extremism (VE) are enhanced (</w:t>
      </w:r>
      <w:r w:rsidR="00544E83" w:rsidRPr="00094AEF">
        <w:rPr>
          <w:rFonts w:ascii="Gill Sans MT" w:eastAsia="Times New Roman" w:hAnsi="Gill Sans MT" w:cs="Segoe UI"/>
          <w:i/>
          <w:iCs/>
        </w:rPr>
        <w:t>Preventing/ Countering Violent Extremism – P/CVE</w:t>
      </w:r>
      <w:r w:rsidR="00544E83" w:rsidRPr="00094AEF">
        <w:rPr>
          <w:rFonts w:ascii="Gill Sans MT" w:eastAsia="Times New Roman" w:hAnsi="Gill Sans MT" w:cs="Segoe UI"/>
        </w:rPr>
        <w:t>)</w:t>
      </w:r>
      <w:r w:rsidR="00B80C42" w:rsidRPr="00094AEF">
        <w:rPr>
          <w:rFonts w:ascii="Gill Sans MT" w:eastAsia="Times New Roman" w:hAnsi="Gill Sans MT" w:cs="Segoe UI"/>
        </w:rPr>
        <w:t>.</w:t>
      </w:r>
    </w:p>
    <w:p w14:paraId="65959AA4" w14:textId="77777777" w:rsidR="002A681F" w:rsidRPr="00094AEF" w:rsidRDefault="002A681F" w:rsidP="00424B5B">
      <w:pPr>
        <w:pStyle w:val="BodyText"/>
        <w:jc w:val="both"/>
        <w:rPr>
          <w:rFonts w:ascii="Gill Sans MT" w:eastAsia="Times New Roman" w:hAnsi="Gill Sans MT" w:cs="Segoe UI"/>
        </w:rPr>
      </w:pPr>
    </w:p>
    <w:p w14:paraId="0841DA98" w14:textId="6821FA7B" w:rsidR="00941378" w:rsidRPr="00094AEF" w:rsidRDefault="00544E83" w:rsidP="00424B5B">
      <w:pPr>
        <w:pStyle w:val="BodyText"/>
        <w:jc w:val="both"/>
        <w:rPr>
          <w:rFonts w:ascii="Gill Sans MT" w:eastAsia="Times New Roman" w:hAnsi="Gill Sans MT" w:cs="Segoe UI"/>
        </w:rPr>
      </w:pPr>
      <w:r w:rsidRPr="00094AEF">
        <w:rPr>
          <w:rFonts w:ascii="Gill Sans MT" w:eastAsia="Times New Roman" w:hAnsi="Gill Sans MT" w:cs="Segoe UI"/>
          <w:b/>
          <w:bCs/>
          <w:i/>
          <w:iCs/>
        </w:rPr>
        <w:t xml:space="preserve">For the purposes of this APS, grant activities </w:t>
      </w:r>
      <w:r w:rsidR="00B270F2" w:rsidRPr="00094AEF">
        <w:rPr>
          <w:rFonts w:ascii="Gill Sans MT" w:eastAsia="Times New Roman" w:hAnsi="Gill Sans MT" w:cs="Segoe UI"/>
          <w:b/>
          <w:bCs/>
          <w:i/>
          <w:iCs/>
        </w:rPr>
        <w:t>are expected to build upon Ma3an’s work in 33 communities</w:t>
      </w:r>
      <w:r w:rsidR="00646C20" w:rsidRPr="00094AEF">
        <w:rPr>
          <w:rFonts w:ascii="Gill Sans MT" w:eastAsia="Times New Roman" w:hAnsi="Gill Sans MT" w:cs="Segoe UI"/>
          <w:b/>
          <w:bCs/>
          <w:i/>
          <w:iCs/>
        </w:rPr>
        <w:t xml:space="preserve"> (in 15 governorates) where Ma3an started working</w:t>
      </w:r>
      <w:r w:rsidR="004C2007" w:rsidRPr="00094AEF">
        <w:rPr>
          <w:rFonts w:ascii="Gill Sans MT" w:eastAsia="Times New Roman" w:hAnsi="Gill Sans MT" w:cs="Segoe UI"/>
          <w:b/>
          <w:bCs/>
          <w:i/>
          <w:iCs/>
        </w:rPr>
        <w:t xml:space="preserve"> </w:t>
      </w:r>
      <w:r w:rsidR="00646C20" w:rsidRPr="00094AEF">
        <w:rPr>
          <w:rFonts w:ascii="Gill Sans MT" w:eastAsia="Times New Roman" w:hAnsi="Gill Sans MT" w:cs="Segoe UI"/>
          <w:b/>
          <w:bCs/>
          <w:i/>
          <w:iCs/>
        </w:rPr>
        <w:t xml:space="preserve">and expand its reach to the remaining governorates of Tunisia. </w:t>
      </w:r>
    </w:p>
    <w:p w14:paraId="18D74BD1" w14:textId="3D718C5F" w:rsidR="003147DF" w:rsidRPr="00094AEF" w:rsidRDefault="00544E83" w:rsidP="000C7437">
      <w:pPr>
        <w:widowControl/>
        <w:autoSpaceDE/>
        <w:autoSpaceDN/>
        <w:jc w:val="both"/>
        <w:textAlignment w:val="baseline"/>
        <w:rPr>
          <w:rFonts w:ascii="Gill Sans MT" w:eastAsia="Times New Roman" w:hAnsi="Gill Sans MT" w:cs="Segoe UI"/>
        </w:rPr>
      </w:pPr>
      <w:r w:rsidRPr="00094AEF">
        <w:rPr>
          <w:rFonts w:ascii="Gill Sans MT" w:eastAsia="Times New Roman" w:hAnsi="Gill Sans MT" w:cs="Segoe UI"/>
          <w:sz w:val="24"/>
          <w:szCs w:val="24"/>
        </w:rPr>
        <w:t> </w:t>
      </w:r>
    </w:p>
    <w:p w14:paraId="52E3C3AB" w14:textId="395D2E8F" w:rsidR="003147DF" w:rsidRPr="00094AEF" w:rsidRDefault="003147DF" w:rsidP="00424B5B">
      <w:pPr>
        <w:pStyle w:val="BodyText"/>
        <w:jc w:val="both"/>
        <w:rPr>
          <w:rFonts w:ascii="Gill Sans MT" w:eastAsia="Times New Roman" w:hAnsi="Gill Sans MT" w:cs="Segoe UI"/>
        </w:rPr>
      </w:pPr>
      <w:r w:rsidRPr="00094AEF">
        <w:rPr>
          <w:rFonts w:ascii="Gill Sans MT" w:eastAsia="Times New Roman" w:hAnsi="Gill Sans MT" w:cs="Segoe UI"/>
        </w:rPr>
        <w:t>M</w:t>
      </w:r>
      <w:r w:rsidR="00544E83" w:rsidRPr="00094AEF">
        <w:rPr>
          <w:rFonts w:ascii="Gill Sans MT" w:eastAsia="Times New Roman" w:hAnsi="Gill Sans MT" w:cs="Segoe UI"/>
        </w:rPr>
        <w:t xml:space="preserve">a3an’s community-driven model for preventing and countering violent extremism P/CVE seeks to enhance knowledge, attitudes and skills for both state and non-state actors to implement participatory approaches </w:t>
      </w:r>
      <w:proofErr w:type="gramStart"/>
      <w:r w:rsidR="00544E83" w:rsidRPr="00094AEF">
        <w:rPr>
          <w:rFonts w:ascii="Gill Sans MT" w:eastAsia="Times New Roman" w:hAnsi="Gill Sans MT" w:cs="Segoe UI"/>
        </w:rPr>
        <w:t>to:</w:t>
      </w:r>
      <w:proofErr w:type="gramEnd"/>
      <w:r w:rsidR="00544E83" w:rsidRPr="00094AEF">
        <w:rPr>
          <w:rFonts w:ascii="Gill Sans MT" w:eastAsia="Times New Roman" w:hAnsi="Gill Sans MT" w:cs="Segoe UI"/>
        </w:rPr>
        <w:t xml:space="preserve"> 1) understand VE context and dynamics; 2) engage, partner, and plan locally-owned preventing and countering violent extremism (P/CVE) solutions; 3) implement and sustain those solutions.</w:t>
      </w:r>
      <w:r w:rsidR="67612BF8" w:rsidRPr="00094AEF">
        <w:rPr>
          <w:rFonts w:ascii="Gill Sans MT" w:eastAsia="Times New Roman" w:hAnsi="Gill Sans MT" w:cs="Segoe UI"/>
        </w:rPr>
        <w:t xml:space="preserve"> </w:t>
      </w:r>
      <w:r w:rsidR="00544E83" w:rsidRPr="00094AEF">
        <w:rPr>
          <w:rFonts w:ascii="Gill Sans MT" w:eastAsia="Times New Roman" w:hAnsi="Gill Sans MT" w:cs="Segoe UI"/>
        </w:rPr>
        <w:t>We also work at the institutional level to establish or strengthen mechanisms and partnerships capable of supporting </w:t>
      </w:r>
      <w:proofErr w:type="gramStart"/>
      <w:r w:rsidR="00544E83" w:rsidRPr="00094AEF">
        <w:rPr>
          <w:rFonts w:ascii="Gill Sans MT" w:eastAsia="Times New Roman" w:hAnsi="Gill Sans MT" w:cs="Segoe UI"/>
        </w:rPr>
        <w:t>locally-led</w:t>
      </w:r>
      <w:proofErr w:type="gramEnd"/>
      <w:r w:rsidR="00544E83" w:rsidRPr="00094AEF">
        <w:rPr>
          <w:rFonts w:ascii="Gill Sans MT" w:eastAsia="Times New Roman" w:hAnsi="Gill Sans MT" w:cs="Segoe UI"/>
        </w:rPr>
        <w:t> P/CVE solutions.  </w:t>
      </w:r>
    </w:p>
    <w:p w14:paraId="4D3930DC" w14:textId="2B8C34FC" w:rsidR="2003C5A8" w:rsidRPr="00094AEF" w:rsidRDefault="2003C5A8" w:rsidP="00424B5B">
      <w:pPr>
        <w:pStyle w:val="BodyText"/>
        <w:jc w:val="both"/>
      </w:pPr>
    </w:p>
    <w:p w14:paraId="1E0EE918" w14:textId="77777777" w:rsidR="00F02231" w:rsidRPr="00094AEF" w:rsidRDefault="00F02231" w:rsidP="000B3C72">
      <w:pPr>
        <w:jc w:val="both"/>
        <w:rPr>
          <w:rFonts w:ascii="Gill Sans MT" w:eastAsia="Gill Sans MT" w:hAnsi="Gill Sans MT" w:cs="Gill Sans MT"/>
          <w:sz w:val="24"/>
          <w:szCs w:val="24"/>
        </w:rPr>
      </w:pPr>
    </w:p>
    <w:p w14:paraId="2EF92500" w14:textId="0D3055BC" w:rsidR="0947BA3A" w:rsidRPr="00094AEF" w:rsidRDefault="00F02231" w:rsidP="00F02231">
      <w:pPr>
        <w:jc w:val="both"/>
        <w:rPr>
          <w:rFonts w:ascii="Gill Sans MT" w:eastAsia="Gill Sans MT" w:hAnsi="Gill Sans MT" w:cs="Gill Sans MT"/>
          <w:sz w:val="24"/>
          <w:szCs w:val="24"/>
        </w:rPr>
      </w:pPr>
      <w:r w:rsidRPr="00094AEF">
        <w:rPr>
          <w:rFonts w:ascii="Gill Sans MT" w:eastAsia="Gill Sans MT" w:hAnsi="Gill Sans MT" w:cs="Gill Sans MT"/>
          <w:sz w:val="24"/>
          <w:szCs w:val="24"/>
        </w:rPr>
        <w:t>In full partnership with the CNLCT “</w:t>
      </w:r>
      <w:r w:rsidRPr="00094AEF">
        <w:rPr>
          <w:rFonts w:ascii="Gill Sans MT" w:eastAsia="Gill Sans MT" w:hAnsi="Gill Sans MT" w:cs="Gill Sans MT"/>
          <w:i/>
          <w:iCs/>
          <w:sz w:val="24"/>
          <w:szCs w:val="24"/>
        </w:rPr>
        <w:t xml:space="preserve">Commission </w:t>
      </w:r>
      <w:proofErr w:type="spellStart"/>
      <w:r w:rsidRPr="00094AEF">
        <w:rPr>
          <w:rFonts w:ascii="Gill Sans MT" w:eastAsia="Gill Sans MT" w:hAnsi="Gill Sans MT" w:cs="Gill Sans MT"/>
          <w:i/>
          <w:iCs/>
          <w:sz w:val="24"/>
          <w:szCs w:val="24"/>
        </w:rPr>
        <w:t>Nationale</w:t>
      </w:r>
      <w:proofErr w:type="spellEnd"/>
      <w:r w:rsidRPr="00094AEF">
        <w:rPr>
          <w:rFonts w:ascii="Gill Sans MT" w:eastAsia="Gill Sans MT" w:hAnsi="Gill Sans MT" w:cs="Gill Sans MT"/>
          <w:i/>
          <w:iCs/>
          <w:sz w:val="24"/>
          <w:szCs w:val="24"/>
        </w:rPr>
        <w:t xml:space="preserve"> de </w:t>
      </w:r>
      <w:proofErr w:type="spellStart"/>
      <w:r w:rsidRPr="00094AEF">
        <w:rPr>
          <w:rFonts w:ascii="Gill Sans MT" w:eastAsia="Gill Sans MT" w:hAnsi="Gill Sans MT" w:cs="Gill Sans MT"/>
          <w:i/>
          <w:iCs/>
          <w:sz w:val="24"/>
          <w:szCs w:val="24"/>
        </w:rPr>
        <w:t>Lutte</w:t>
      </w:r>
      <w:proofErr w:type="spellEnd"/>
      <w:r w:rsidRPr="00094AEF">
        <w:rPr>
          <w:rFonts w:ascii="Gill Sans MT" w:eastAsia="Gill Sans MT" w:hAnsi="Gill Sans MT" w:cs="Gill Sans MT"/>
          <w:i/>
          <w:iCs/>
          <w:sz w:val="24"/>
          <w:szCs w:val="24"/>
        </w:rPr>
        <w:t xml:space="preserve"> </w:t>
      </w:r>
      <w:proofErr w:type="spellStart"/>
      <w:r w:rsidRPr="00094AEF">
        <w:rPr>
          <w:rFonts w:ascii="Gill Sans MT" w:eastAsia="Gill Sans MT" w:hAnsi="Gill Sans MT" w:cs="Gill Sans MT"/>
          <w:i/>
          <w:iCs/>
          <w:sz w:val="24"/>
          <w:szCs w:val="24"/>
        </w:rPr>
        <w:t>contre</w:t>
      </w:r>
      <w:proofErr w:type="spellEnd"/>
      <w:r w:rsidRPr="00094AEF">
        <w:rPr>
          <w:rFonts w:ascii="Gill Sans MT" w:eastAsia="Gill Sans MT" w:hAnsi="Gill Sans MT" w:cs="Gill Sans MT"/>
          <w:i/>
          <w:iCs/>
          <w:sz w:val="24"/>
          <w:szCs w:val="24"/>
        </w:rPr>
        <w:t xml:space="preserve"> le </w:t>
      </w:r>
      <w:proofErr w:type="spellStart"/>
      <w:r w:rsidRPr="00094AEF">
        <w:rPr>
          <w:rFonts w:ascii="Gill Sans MT" w:eastAsia="Gill Sans MT" w:hAnsi="Gill Sans MT" w:cs="Gill Sans MT"/>
          <w:i/>
          <w:iCs/>
          <w:sz w:val="24"/>
          <w:szCs w:val="24"/>
        </w:rPr>
        <w:t>Terrorisme</w:t>
      </w:r>
      <w:proofErr w:type="spellEnd"/>
      <w:r w:rsidRPr="00094AEF">
        <w:rPr>
          <w:rFonts w:ascii="Gill Sans MT" w:eastAsia="Gill Sans MT" w:hAnsi="Gill Sans MT" w:cs="Gill Sans MT"/>
          <w:sz w:val="24"/>
          <w:szCs w:val="24"/>
        </w:rPr>
        <w:t xml:space="preserve">”, and </w:t>
      </w:r>
      <w:r w:rsidR="007F7910" w:rsidRPr="00094AEF">
        <w:rPr>
          <w:rFonts w:ascii="Gill Sans MT" w:eastAsia="Gill Sans MT" w:hAnsi="Gill Sans MT" w:cs="Gill Sans MT"/>
          <w:sz w:val="24"/>
          <w:szCs w:val="24"/>
        </w:rPr>
        <w:t xml:space="preserve">in synergy with </w:t>
      </w:r>
      <w:r w:rsidRPr="00094AEF">
        <w:rPr>
          <w:rFonts w:ascii="Gill Sans MT" w:eastAsia="Gill Sans MT" w:hAnsi="Gill Sans MT" w:cs="Gill Sans MT"/>
          <w:sz w:val="24"/>
          <w:szCs w:val="24"/>
        </w:rPr>
        <w:t xml:space="preserve">the Tunisian National P/CVE Strategy, Ma3an will launch the national APS (Annual program Statement) where P/CVE activities will be implemented across the 24 governorates tackling different axes. Taking into consideration the Tunisian context and the specific dynamics of each community, FHI360 and the CNLCT will be supporting and </w:t>
      </w:r>
      <w:r w:rsidR="0947BA3A" w:rsidRPr="00094AEF">
        <w:rPr>
          <w:rFonts w:ascii="Gill Sans MT" w:eastAsia="Gill Sans MT" w:hAnsi="Gill Sans MT" w:cs="Gill Sans MT"/>
          <w:sz w:val="24"/>
          <w:szCs w:val="24"/>
        </w:rPr>
        <w:t>work</w:t>
      </w:r>
      <w:r w:rsidRPr="00094AEF">
        <w:rPr>
          <w:rFonts w:ascii="Gill Sans MT" w:eastAsia="Gill Sans MT" w:hAnsi="Gill Sans MT" w:cs="Gill Sans MT"/>
          <w:sz w:val="24"/>
          <w:szCs w:val="24"/>
        </w:rPr>
        <w:t>ing</w:t>
      </w:r>
      <w:r w:rsidR="0947BA3A" w:rsidRPr="00094AEF">
        <w:rPr>
          <w:rFonts w:ascii="Gill Sans MT" w:eastAsia="Gill Sans MT" w:hAnsi="Gill Sans MT" w:cs="Gill Sans MT"/>
          <w:sz w:val="24"/>
          <w:szCs w:val="24"/>
        </w:rPr>
        <w:t xml:space="preserve"> through </w:t>
      </w:r>
      <w:r w:rsidR="007326BE" w:rsidRPr="00094AEF">
        <w:rPr>
          <w:rFonts w:ascii="Gill Sans MT" w:eastAsia="Gill Sans MT" w:hAnsi="Gill Sans MT" w:cs="Gill Sans MT"/>
          <w:sz w:val="24"/>
          <w:szCs w:val="24"/>
        </w:rPr>
        <w:t xml:space="preserve">potential </w:t>
      </w:r>
      <w:r w:rsidR="0947BA3A" w:rsidRPr="00094AEF">
        <w:rPr>
          <w:rFonts w:ascii="Gill Sans MT" w:eastAsia="Gill Sans MT" w:hAnsi="Gill Sans MT" w:cs="Gill Sans MT"/>
          <w:sz w:val="24"/>
          <w:szCs w:val="24"/>
        </w:rPr>
        <w:t xml:space="preserve">local partner organizations to implement </w:t>
      </w:r>
      <w:r w:rsidR="78066A24" w:rsidRPr="00094AEF">
        <w:rPr>
          <w:rFonts w:ascii="Gill Sans MT" w:eastAsia="Gill Sans MT" w:hAnsi="Gill Sans MT" w:cs="Gill Sans MT"/>
          <w:sz w:val="24"/>
          <w:szCs w:val="24"/>
        </w:rPr>
        <w:t>a communi</w:t>
      </w:r>
      <w:r w:rsidR="00584BAA" w:rsidRPr="00094AEF">
        <w:rPr>
          <w:rFonts w:ascii="Gill Sans MT" w:eastAsia="Gill Sans MT" w:hAnsi="Gill Sans MT" w:cs="Gill Sans MT"/>
          <w:sz w:val="24"/>
          <w:szCs w:val="24"/>
        </w:rPr>
        <w:t>ty</w:t>
      </w:r>
      <w:r w:rsidR="00060326" w:rsidRPr="00094AEF">
        <w:rPr>
          <w:rFonts w:ascii="Gill Sans MT" w:eastAsia="Gill Sans MT" w:hAnsi="Gill Sans MT" w:cs="Gill Sans MT"/>
          <w:sz w:val="24"/>
          <w:szCs w:val="24"/>
        </w:rPr>
        <w:t xml:space="preserve">-driven </w:t>
      </w:r>
      <w:r w:rsidR="00584BAA" w:rsidRPr="00094AEF">
        <w:rPr>
          <w:rFonts w:ascii="Gill Sans MT" w:eastAsia="Gill Sans MT" w:hAnsi="Gill Sans MT" w:cs="Gill Sans MT"/>
          <w:sz w:val="24"/>
          <w:szCs w:val="24"/>
        </w:rPr>
        <w:t>process that include</w:t>
      </w:r>
      <w:r w:rsidR="007F7910" w:rsidRPr="00094AEF">
        <w:rPr>
          <w:rFonts w:ascii="Gill Sans MT" w:eastAsia="Gill Sans MT" w:hAnsi="Gill Sans MT" w:cs="Gill Sans MT"/>
          <w:sz w:val="24"/>
          <w:szCs w:val="24"/>
        </w:rPr>
        <w:t>s</w:t>
      </w:r>
      <w:r w:rsidR="2F51BE26" w:rsidRPr="00094AEF">
        <w:rPr>
          <w:rFonts w:ascii="Gill Sans MT" w:eastAsia="Gill Sans MT" w:hAnsi="Gill Sans MT" w:cs="Gill Sans MT"/>
          <w:sz w:val="24"/>
          <w:szCs w:val="24"/>
        </w:rPr>
        <w:t>: 1) engag</w:t>
      </w:r>
      <w:r w:rsidR="00584BAA" w:rsidRPr="00094AEF">
        <w:rPr>
          <w:rFonts w:ascii="Gill Sans MT" w:eastAsia="Gill Sans MT" w:hAnsi="Gill Sans MT" w:cs="Gill Sans MT"/>
          <w:sz w:val="24"/>
          <w:szCs w:val="24"/>
        </w:rPr>
        <w:t>ing</w:t>
      </w:r>
      <w:r w:rsidR="2F51BE26" w:rsidRPr="00094AEF">
        <w:rPr>
          <w:rFonts w:ascii="Gill Sans MT" w:eastAsia="Gill Sans MT" w:hAnsi="Gill Sans MT" w:cs="Gill Sans MT"/>
          <w:sz w:val="24"/>
          <w:szCs w:val="24"/>
        </w:rPr>
        <w:t xml:space="preserve"> vulnerable youth to map their communities’ opportunities and challenges; 2) conven</w:t>
      </w:r>
      <w:r w:rsidR="00584BAA" w:rsidRPr="00094AEF">
        <w:rPr>
          <w:rFonts w:ascii="Gill Sans MT" w:eastAsia="Gill Sans MT" w:hAnsi="Gill Sans MT" w:cs="Gill Sans MT"/>
          <w:sz w:val="24"/>
          <w:szCs w:val="24"/>
        </w:rPr>
        <w:t>ing</w:t>
      </w:r>
      <w:r w:rsidR="2F51BE26" w:rsidRPr="00094AEF">
        <w:rPr>
          <w:rFonts w:ascii="Gill Sans MT" w:eastAsia="Gill Sans MT" w:hAnsi="Gill Sans MT" w:cs="Gill Sans MT"/>
          <w:sz w:val="24"/>
          <w:szCs w:val="24"/>
        </w:rPr>
        <w:t xml:space="preserve"> an inclusive community-led group to collaboratively analyze youth-generated data and prioritize resilience activities; and 3) support</w:t>
      </w:r>
      <w:r w:rsidR="00584BAA" w:rsidRPr="00094AEF">
        <w:rPr>
          <w:rFonts w:ascii="Gill Sans MT" w:eastAsia="Gill Sans MT" w:hAnsi="Gill Sans MT" w:cs="Gill Sans MT"/>
          <w:sz w:val="24"/>
          <w:szCs w:val="24"/>
        </w:rPr>
        <w:t>ing</w:t>
      </w:r>
      <w:r w:rsidR="2F51BE26" w:rsidRPr="00094AEF">
        <w:rPr>
          <w:rFonts w:ascii="Gill Sans MT" w:eastAsia="Gill Sans MT" w:hAnsi="Gill Sans MT" w:cs="Gill Sans MT"/>
          <w:sz w:val="24"/>
          <w:szCs w:val="24"/>
        </w:rPr>
        <w:t xml:space="preserve"> communities to implement </w:t>
      </w:r>
      <w:r w:rsidR="007326BE" w:rsidRPr="00094AEF">
        <w:rPr>
          <w:rFonts w:ascii="Gill Sans MT" w:eastAsia="Gill Sans MT" w:hAnsi="Gill Sans MT" w:cs="Gill Sans MT"/>
          <w:sz w:val="24"/>
          <w:szCs w:val="24"/>
        </w:rPr>
        <w:t xml:space="preserve">contextual solutions/ </w:t>
      </w:r>
      <w:r w:rsidR="2F51BE26" w:rsidRPr="00094AEF">
        <w:rPr>
          <w:rFonts w:ascii="Gill Sans MT" w:eastAsia="Gill Sans MT" w:hAnsi="Gill Sans MT" w:cs="Gill Sans MT"/>
          <w:sz w:val="24"/>
          <w:szCs w:val="24"/>
        </w:rPr>
        <w:t>activities that decrease vulnerability</w:t>
      </w:r>
      <w:r w:rsidR="00330FB2" w:rsidRPr="00094AEF">
        <w:rPr>
          <w:rFonts w:ascii="Gill Sans MT" w:eastAsia="Gill Sans MT" w:hAnsi="Gill Sans MT" w:cs="Gill Sans MT"/>
          <w:sz w:val="24"/>
          <w:szCs w:val="24"/>
        </w:rPr>
        <w:t xml:space="preserve"> (</w:t>
      </w:r>
      <w:r w:rsidR="00F11061" w:rsidRPr="00094AEF">
        <w:rPr>
          <w:rFonts w:ascii="Gill Sans MT" w:eastAsia="Gill Sans MT" w:hAnsi="Gill Sans MT" w:cs="Gill Sans MT"/>
          <w:sz w:val="24"/>
          <w:szCs w:val="24"/>
        </w:rPr>
        <w:t xml:space="preserve">currently </w:t>
      </w:r>
      <w:r w:rsidR="0063796F" w:rsidRPr="00094AEF">
        <w:rPr>
          <w:rFonts w:ascii="Gill Sans MT" w:eastAsia="Gill Sans MT" w:hAnsi="Gill Sans MT" w:cs="Gill Sans MT"/>
          <w:sz w:val="24"/>
          <w:szCs w:val="24"/>
        </w:rPr>
        <w:t xml:space="preserve">underway in </w:t>
      </w:r>
      <w:r w:rsidR="00F11061" w:rsidRPr="00094AEF">
        <w:rPr>
          <w:rFonts w:ascii="Gill Sans MT" w:eastAsia="Gill Sans MT" w:hAnsi="Gill Sans MT" w:cs="Gill Sans MT"/>
          <w:sz w:val="24"/>
          <w:szCs w:val="24"/>
        </w:rPr>
        <w:t xml:space="preserve">many of the communities). </w:t>
      </w:r>
      <w:r w:rsidR="00746E58" w:rsidRPr="00094AEF">
        <w:rPr>
          <w:rFonts w:ascii="Gill Sans MT" w:eastAsia="Gill Sans MT" w:hAnsi="Gill Sans MT" w:cs="Gill Sans MT"/>
          <w:sz w:val="24"/>
          <w:szCs w:val="24"/>
        </w:rPr>
        <w:t xml:space="preserve">In each community, a multi-stakeholder </w:t>
      </w:r>
      <w:r w:rsidR="00D04EB9" w:rsidRPr="00094AEF">
        <w:rPr>
          <w:rFonts w:ascii="Gill Sans MT" w:eastAsia="Gill Sans MT" w:hAnsi="Gill Sans MT" w:cs="Gill Sans MT"/>
          <w:sz w:val="24"/>
          <w:szCs w:val="24"/>
        </w:rPr>
        <w:t>c</w:t>
      </w:r>
      <w:r w:rsidR="00746E58" w:rsidRPr="00094AEF">
        <w:rPr>
          <w:rFonts w:ascii="Gill Sans MT" w:eastAsia="Gill Sans MT" w:hAnsi="Gill Sans MT" w:cs="Gill Sans MT"/>
          <w:sz w:val="24"/>
          <w:szCs w:val="24"/>
        </w:rPr>
        <w:t xml:space="preserve">ommunity </w:t>
      </w:r>
      <w:r w:rsidR="00D04EB9" w:rsidRPr="00094AEF">
        <w:rPr>
          <w:rFonts w:ascii="Gill Sans MT" w:eastAsia="Gill Sans MT" w:hAnsi="Gill Sans MT" w:cs="Gill Sans MT"/>
          <w:sz w:val="24"/>
          <w:szCs w:val="24"/>
        </w:rPr>
        <w:t>c</w:t>
      </w:r>
      <w:r w:rsidR="00F11061" w:rsidRPr="00094AEF">
        <w:rPr>
          <w:rFonts w:ascii="Gill Sans MT" w:eastAsia="Gill Sans MT" w:hAnsi="Gill Sans MT" w:cs="Gill Sans MT"/>
          <w:sz w:val="24"/>
          <w:szCs w:val="24"/>
        </w:rPr>
        <w:t>ommittee</w:t>
      </w:r>
      <w:r w:rsidR="00622487" w:rsidRPr="00094AEF">
        <w:rPr>
          <w:rFonts w:ascii="Gill Sans MT" w:eastAsia="Gill Sans MT" w:hAnsi="Gill Sans MT" w:cs="Gill Sans MT"/>
          <w:sz w:val="24"/>
          <w:szCs w:val="24"/>
        </w:rPr>
        <w:t xml:space="preserve"> </w:t>
      </w:r>
      <w:r w:rsidR="00F11061" w:rsidRPr="00094AEF">
        <w:rPr>
          <w:rFonts w:ascii="Gill Sans MT" w:eastAsia="Gill Sans MT" w:hAnsi="Gill Sans MT" w:cs="Gill Sans MT"/>
          <w:sz w:val="24"/>
          <w:szCs w:val="24"/>
        </w:rPr>
        <w:t xml:space="preserve">was established to support </w:t>
      </w:r>
      <w:r w:rsidR="00A01084" w:rsidRPr="00094AEF">
        <w:rPr>
          <w:rFonts w:ascii="Gill Sans MT" w:eastAsia="Gill Sans MT" w:hAnsi="Gill Sans MT" w:cs="Gill Sans MT"/>
          <w:sz w:val="24"/>
          <w:szCs w:val="24"/>
        </w:rPr>
        <w:t xml:space="preserve">and </w:t>
      </w:r>
      <w:r w:rsidR="002D07C2" w:rsidRPr="00094AEF">
        <w:rPr>
          <w:rFonts w:ascii="Gill Sans MT" w:eastAsia="Gill Sans MT" w:hAnsi="Gill Sans MT" w:cs="Gill Sans MT"/>
          <w:sz w:val="24"/>
          <w:szCs w:val="24"/>
        </w:rPr>
        <w:t>sustain collaborativ</w:t>
      </w:r>
      <w:r w:rsidR="0026186F" w:rsidRPr="00094AEF">
        <w:rPr>
          <w:rFonts w:ascii="Gill Sans MT" w:eastAsia="Gill Sans MT" w:hAnsi="Gill Sans MT" w:cs="Gill Sans MT"/>
          <w:sz w:val="24"/>
          <w:szCs w:val="24"/>
        </w:rPr>
        <w:t>e</w:t>
      </w:r>
      <w:r w:rsidR="002D07C2" w:rsidRPr="00094AEF">
        <w:rPr>
          <w:rFonts w:ascii="Gill Sans MT" w:eastAsia="Gill Sans MT" w:hAnsi="Gill Sans MT" w:cs="Gill Sans MT"/>
          <w:sz w:val="24"/>
          <w:szCs w:val="24"/>
        </w:rPr>
        <w:t xml:space="preserve"> community-driven </w:t>
      </w:r>
      <w:r w:rsidR="0026186F" w:rsidRPr="00094AEF">
        <w:rPr>
          <w:rFonts w:ascii="Gill Sans MT" w:eastAsia="Gill Sans MT" w:hAnsi="Gill Sans MT" w:cs="Gill Sans MT"/>
          <w:sz w:val="24"/>
          <w:szCs w:val="24"/>
        </w:rPr>
        <w:t xml:space="preserve">mechanisms and activities. </w:t>
      </w:r>
      <w:r w:rsidR="00C87C42" w:rsidRPr="00094AEF">
        <w:rPr>
          <w:rFonts w:ascii="Gill Sans MT" w:eastAsia="Gill Sans MT" w:hAnsi="Gill Sans MT" w:cs="Gill Sans MT"/>
          <w:sz w:val="24"/>
          <w:szCs w:val="24"/>
        </w:rPr>
        <w:t>Furthermore</w:t>
      </w:r>
      <w:r w:rsidR="00E774EC" w:rsidRPr="00094AEF">
        <w:rPr>
          <w:rFonts w:ascii="Gill Sans MT" w:eastAsia="Gill Sans MT" w:hAnsi="Gill Sans MT" w:cs="Gill Sans MT"/>
          <w:sz w:val="24"/>
          <w:szCs w:val="24"/>
        </w:rPr>
        <w:t xml:space="preserve">, FHI 360’s partner IREX trained and supported youth mentors from these communities to engage other youth in trainings and activities to build media literacy and counter disinformation, to organize storytelling events for youth, and to expose them to professional opportunities and resources. </w:t>
      </w:r>
      <w:r w:rsidR="0026186F" w:rsidRPr="00094AEF">
        <w:rPr>
          <w:rFonts w:ascii="Gill Sans MT" w:eastAsia="Gill Sans MT" w:hAnsi="Gill Sans MT" w:cs="Gill Sans MT"/>
          <w:sz w:val="24"/>
          <w:szCs w:val="24"/>
        </w:rPr>
        <w:t>G</w:t>
      </w:r>
      <w:r w:rsidR="000E498B" w:rsidRPr="00094AEF">
        <w:rPr>
          <w:rFonts w:ascii="Gill Sans MT" w:eastAsia="Gill Sans MT" w:hAnsi="Gill Sans MT" w:cs="Gill Sans MT"/>
          <w:sz w:val="24"/>
          <w:szCs w:val="24"/>
        </w:rPr>
        <w:t xml:space="preserve">rantees </w:t>
      </w:r>
      <w:r w:rsidR="00622487" w:rsidRPr="00094AEF">
        <w:rPr>
          <w:rFonts w:ascii="Gill Sans MT" w:eastAsia="Gill Sans MT" w:hAnsi="Gill Sans MT" w:cs="Gill Sans MT"/>
          <w:sz w:val="24"/>
          <w:szCs w:val="24"/>
        </w:rPr>
        <w:t xml:space="preserve">under this APS </w:t>
      </w:r>
      <w:r w:rsidR="00060326" w:rsidRPr="00094AEF">
        <w:rPr>
          <w:rFonts w:ascii="Gill Sans MT" w:eastAsia="Gill Sans MT" w:hAnsi="Gill Sans MT" w:cs="Gill Sans MT"/>
          <w:sz w:val="24"/>
          <w:szCs w:val="24"/>
        </w:rPr>
        <w:t>may wish</w:t>
      </w:r>
      <w:r w:rsidR="00622487" w:rsidRPr="00094AEF">
        <w:rPr>
          <w:rFonts w:ascii="Gill Sans MT" w:eastAsia="Gill Sans MT" w:hAnsi="Gill Sans MT" w:cs="Gill Sans MT"/>
          <w:sz w:val="24"/>
          <w:szCs w:val="24"/>
        </w:rPr>
        <w:t xml:space="preserve"> to </w:t>
      </w:r>
      <w:r w:rsidR="00B52D98" w:rsidRPr="00094AEF">
        <w:rPr>
          <w:rFonts w:ascii="Gill Sans MT" w:eastAsia="Gill Sans MT" w:hAnsi="Gill Sans MT" w:cs="Gill Sans MT"/>
          <w:sz w:val="24"/>
          <w:szCs w:val="24"/>
        </w:rPr>
        <w:t xml:space="preserve">consult and </w:t>
      </w:r>
      <w:r w:rsidR="00622487" w:rsidRPr="00094AEF">
        <w:rPr>
          <w:rFonts w:ascii="Gill Sans MT" w:eastAsia="Gill Sans MT" w:hAnsi="Gill Sans MT" w:cs="Gill Sans MT"/>
          <w:sz w:val="24"/>
          <w:szCs w:val="24"/>
        </w:rPr>
        <w:t>engage with the</w:t>
      </w:r>
      <w:r w:rsidR="00060326" w:rsidRPr="00094AEF">
        <w:rPr>
          <w:rFonts w:ascii="Gill Sans MT" w:eastAsia="Gill Sans MT" w:hAnsi="Gill Sans MT" w:cs="Gill Sans MT"/>
          <w:sz w:val="24"/>
          <w:szCs w:val="24"/>
        </w:rPr>
        <w:t>se</w:t>
      </w:r>
      <w:r w:rsidR="00622487" w:rsidRPr="00094AEF">
        <w:rPr>
          <w:rFonts w:ascii="Gill Sans MT" w:eastAsia="Gill Sans MT" w:hAnsi="Gill Sans MT" w:cs="Gill Sans MT"/>
          <w:sz w:val="24"/>
          <w:szCs w:val="24"/>
        </w:rPr>
        <w:t xml:space="preserve"> </w:t>
      </w:r>
      <w:r w:rsidR="00060326" w:rsidRPr="00094AEF">
        <w:rPr>
          <w:rFonts w:ascii="Gill Sans MT" w:eastAsia="Gill Sans MT" w:hAnsi="Gill Sans MT" w:cs="Gill Sans MT"/>
          <w:sz w:val="24"/>
          <w:szCs w:val="24"/>
        </w:rPr>
        <w:t>community committees</w:t>
      </w:r>
      <w:r w:rsidR="00C87C42" w:rsidRPr="00094AEF">
        <w:rPr>
          <w:rFonts w:ascii="Gill Sans MT" w:eastAsia="Gill Sans MT" w:hAnsi="Gill Sans MT" w:cs="Gill Sans MT"/>
          <w:sz w:val="24"/>
          <w:szCs w:val="24"/>
        </w:rPr>
        <w:t xml:space="preserve">, </w:t>
      </w:r>
      <w:r w:rsidR="00F076B2" w:rsidRPr="00094AEF">
        <w:rPr>
          <w:rFonts w:ascii="Gill Sans MT" w:eastAsia="Gill Sans MT" w:hAnsi="Gill Sans MT" w:cs="Gill Sans MT"/>
          <w:sz w:val="24"/>
          <w:szCs w:val="24"/>
        </w:rPr>
        <w:t>youth mentors</w:t>
      </w:r>
      <w:r w:rsidR="00C87C42" w:rsidRPr="00094AEF">
        <w:rPr>
          <w:rFonts w:ascii="Gill Sans MT" w:eastAsia="Gill Sans MT" w:hAnsi="Gill Sans MT" w:cs="Gill Sans MT"/>
          <w:sz w:val="24"/>
          <w:szCs w:val="24"/>
        </w:rPr>
        <w:t xml:space="preserve"> and CNLCT </w:t>
      </w:r>
      <w:r w:rsidR="007326BE" w:rsidRPr="00094AEF">
        <w:rPr>
          <w:rFonts w:ascii="Gill Sans MT" w:eastAsia="Gill Sans MT" w:hAnsi="Gill Sans MT" w:cs="Gill Sans MT"/>
          <w:sz w:val="24"/>
          <w:szCs w:val="24"/>
        </w:rPr>
        <w:t xml:space="preserve">(Through its </w:t>
      </w:r>
      <w:r w:rsidR="00C87C42" w:rsidRPr="00094AEF">
        <w:rPr>
          <w:rFonts w:ascii="Gill Sans MT" w:eastAsia="Gill Sans MT" w:hAnsi="Gill Sans MT" w:cs="Gill Sans MT"/>
          <w:sz w:val="24"/>
          <w:szCs w:val="24"/>
        </w:rPr>
        <w:t>local representatives</w:t>
      </w:r>
      <w:r w:rsidR="007326BE" w:rsidRPr="00094AEF">
        <w:rPr>
          <w:rFonts w:ascii="Gill Sans MT" w:eastAsia="Gill Sans MT" w:hAnsi="Gill Sans MT" w:cs="Gill Sans MT"/>
          <w:sz w:val="24"/>
          <w:szCs w:val="24"/>
        </w:rPr>
        <w:t>)</w:t>
      </w:r>
      <w:r w:rsidR="00060326" w:rsidRPr="00094AEF">
        <w:rPr>
          <w:rFonts w:ascii="Gill Sans MT" w:eastAsia="Gill Sans MT" w:hAnsi="Gill Sans MT" w:cs="Gill Sans MT"/>
          <w:sz w:val="24"/>
          <w:szCs w:val="24"/>
        </w:rPr>
        <w:t xml:space="preserve"> where they are active to</w:t>
      </w:r>
      <w:r w:rsidR="007F46D9" w:rsidRPr="00094AEF">
        <w:rPr>
          <w:rFonts w:ascii="Gill Sans MT" w:eastAsia="Gill Sans MT" w:hAnsi="Gill Sans MT" w:cs="Gill Sans MT"/>
          <w:sz w:val="24"/>
          <w:szCs w:val="24"/>
        </w:rPr>
        <w:t xml:space="preserve"> </w:t>
      </w:r>
      <w:r w:rsidR="00B52D98" w:rsidRPr="00094AEF">
        <w:rPr>
          <w:rFonts w:ascii="Gill Sans MT" w:eastAsia="Gill Sans MT" w:hAnsi="Gill Sans MT" w:cs="Gill Sans MT"/>
          <w:sz w:val="24"/>
          <w:szCs w:val="24"/>
        </w:rPr>
        <w:t xml:space="preserve">design and implement </w:t>
      </w:r>
      <w:r w:rsidR="007326BE" w:rsidRPr="00094AEF">
        <w:rPr>
          <w:rFonts w:ascii="Gill Sans MT" w:eastAsia="Gill Sans MT" w:hAnsi="Gill Sans MT" w:cs="Gill Sans MT"/>
          <w:sz w:val="24"/>
          <w:szCs w:val="24"/>
        </w:rPr>
        <w:t xml:space="preserve">local contextual </w:t>
      </w:r>
      <w:r w:rsidR="00B52D98" w:rsidRPr="00094AEF">
        <w:rPr>
          <w:rFonts w:ascii="Gill Sans MT" w:eastAsia="Gill Sans MT" w:hAnsi="Gill Sans MT" w:cs="Gill Sans MT"/>
          <w:sz w:val="24"/>
          <w:szCs w:val="24"/>
        </w:rPr>
        <w:t xml:space="preserve">activities. </w:t>
      </w:r>
    </w:p>
    <w:p w14:paraId="02B2A385" w14:textId="77777777" w:rsidR="00F221FB" w:rsidRPr="00094AEF" w:rsidRDefault="00F221FB" w:rsidP="000C7437">
      <w:pPr>
        <w:jc w:val="both"/>
        <w:rPr>
          <w:rFonts w:ascii="Gill Sans MT" w:eastAsia="Gill Sans MT" w:hAnsi="Gill Sans MT" w:cs="Gill Sans MT"/>
        </w:rPr>
      </w:pPr>
    </w:p>
    <w:p w14:paraId="65EA0AAD" w14:textId="34DC1747" w:rsidR="003147DF" w:rsidRPr="00094AEF" w:rsidRDefault="00F221FB" w:rsidP="000C7437">
      <w:pPr>
        <w:pStyle w:val="BodyText"/>
        <w:ind w:right="916"/>
        <w:jc w:val="both"/>
        <w:rPr>
          <w:rFonts w:ascii="Gill Sans MT" w:eastAsia="Times New Roman" w:hAnsi="Gill Sans MT" w:cs="Segoe UI"/>
        </w:rPr>
      </w:pPr>
      <w:r w:rsidRPr="00094AEF">
        <w:rPr>
          <w:rFonts w:ascii="Gill Sans MT" w:hAnsi="Gill Sans MT"/>
          <w:noProof/>
          <w:color w:val="2B579A"/>
          <w:sz w:val="20"/>
          <w:shd w:val="clear" w:color="auto" w:fill="E6E6E6"/>
        </w:rPr>
        <mc:AlternateContent>
          <mc:Choice Requires="wps">
            <w:drawing>
              <wp:inline distT="0" distB="0" distL="0" distR="0" wp14:anchorId="7A75C034" wp14:editId="48F8F016">
                <wp:extent cx="5734050" cy="371577"/>
                <wp:effectExtent l="0" t="0" r="38100" b="66675"/>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157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ABA533F" w14:textId="1EB14860" w:rsidR="00F221FB" w:rsidRPr="001A038E" w:rsidRDefault="00F221FB" w:rsidP="00F221FB">
                            <w:pPr>
                              <w:pStyle w:val="ListParagraph"/>
                              <w:numPr>
                                <w:ilvl w:val="0"/>
                                <w:numId w:val="10"/>
                              </w:numPr>
                              <w:tabs>
                                <w:tab w:val="left" w:pos="2558"/>
                              </w:tabs>
                              <w:spacing w:before="137"/>
                              <w:jc w:val="center"/>
                              <w:rPr>
                                <w:b/>
                                <w:sz w:val="24"/>
                              </w:rPr>
                            </w:pPr>
                            <w:r w:rsidRPr="00F221FB">
                              <w:rPr>
                                <w:b/>
                                <w:sz w:val="24"/>
                              </w:rPr>
                              <w:t>ANNUAL PROGRAM STATEMENT PURPOSE AND ACTIVITY AREAS</w:t>
                            </w:r>
                            <w:r w:rsidRPr="00F221FB">
                              <w:rPr>
                                <w:b/>
                                <w:sz w:val="24"/>
                              </w:rPr>
                              <w:tab/>
                            </w:r>
                          </w:p>
                        </w:txbxContent>
                      </wps:txbx>
                      <wps:bodyPr rot="0" vert="horz" wrap="square" lIns="0" tIns="0" rIns="0" bIns="0" anchor="t" anchorCtr="0" upright="1">
                        <a:noAutofit/>
                      </wps:bodyPr>
                    </wps:wsp>
                  </a:graphicData>
                </a:graphic>
              </wp:inline>
            </w:drawing>
          </mc:Choice>
          <mc:Fallback>
            <w:pict>
              <v:shape w14:anchorId="7A75C034" id="_x0000_s1027" type="#_x0000_t202" style="width:451.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" fillcolor="white [3201]" strokecolor="#95b3d7 [1940]" strokeweight="1pt">
                <v:fill color2="#b8cce4 [1300]" focus="100%" type="gradient"/>
                <v:shadow on="t" color="#243f60 [1604]" opacity=".5" offset="1pt"/>
                <v:textbox inset="0,0,0,0">
                  <w:txbxContent>
                    <w:p w14:paraId="1ABA533F" w14:textId="1EB14860" w:rsidR="00F221FB" w:rsidRPr="001A038E" w:rsidRDefault="00F221FB" w:rsidP="00F221FB">
                      <w:pPr>
                        <w:pStyle w:val="ListParagraph"/>
                        <w:numPr>
                          <w:ilvl w:val="0"/>
                          <w:numId w:val="10"/>
                        </w:numPr>
                        <w:tabs>
                          <w:tab w:val="left" w:pos="2558"/>
                        </w:tabs>
                        <w:spacing w:before="137"/>
                        <w:jc w:val="center"/>
                        <w:rPr>
                          <w:b/>
                          <w:sz w:val="24"/>
                        </w:rPr>
                      </w:pPr>
                      <w:r w:rsidRPr="00F221FB">
                        <w:rPr>
                          <w:b/>
                          <w:sz w:val="24"/>
                        </w:rPr>
                        <w:t>ANNUAL PROGRAM STATEMENT PURPOSE AND ACTIVITY AREAS</w:t>
                      </w:r>
                      <w:r w:rsidRPr="00F221FB">
                        <w:rPr>
                          <w:b/>
                          <w:sz w:val="24"/>
                        </w:rPr>
                        <w:tab/>
                      </w:r>
                    </w:p>
                  </w:txbxContent>
                </v:textbox>
                <w10:anchorlock/>
              </v:shape>
            </w:pict>
          </mc:Fallback>
        </mc:AlternateContent>
      </w:r>
    </w:p>
    <w:p w14:paraId="7BE81352" w14:textId="4A9AFB57" w:rsidR="00C87C42" w:rsidRPr="00094AEF" w:rsidRDefault="00C87C42" w:rsidP="6C54BC8C">
      <w:pPr>
        <w:pStyle w:val="BodyText"/>
        <w:spacing w:before="7"/>
        <w:ind w:right="30"/>
        <w:jc w:val="both"/>
        <w:rPr>
          <w:rFonts w:ascii="Gill Sans MT" w:eastAsia="Times New Roman" w:hAnsi="Gill Sans MT" w:cs="Segoe UI"/>
        </w:rPr>
      </w:pPr>
    </w:p>
    <w:p w14:paraId="7D4E966F" w14:textId="7119C4BF" w:rsidR="00C87C42" w:rsidRPr="00094AEF" w:rsidRDefault="007F7910" w:rsidP="00887FD2">
      <w:pPr>
        <w:pStyle w:val="BodyText"/>
        <w:spacing w:before="7"/>
        <w:ind w:right="30"/>
        <w:jc w:val="both"/>
        <w:rPr>
          <w:rFonts w:ascii="Gill Sans MT" w:eastAsia="Times New Roman" w:hAnsi="Gill Sans MT" w:cs="Segoe UI"/>
        </w:rPr>
      </w:pPr>
      <w:r w:rsidRPr="00094AEF">
        <w:rPr>
          <w:rFonts w:ascii="Gill Sans MT" w:eastAsia="Times New Roman" w:hAnsi="Gill Sans MT" w:cs="Segoe UI"/>
        </w:rPr>
        <w:t>In support of t</w:t>
      </w:r>
      <w:r w:rsidR="007326BE" w:rsidRPr="00094AEF">
        <w:rPr>
          <w:rFonts w:ascii="Gill Sans MT" w:eastAsia="Times New Roman" w:hAnsi="Gill Sans MT" w:cs="Segoe UI"/>
        </w:rPr>
        <w:t xml:space="preserve">he </w:t>
      </w:r>
      <w:r w:rsidRPr="00094AEF">
        <w:rPr>
          <w:rFonts w:ascii="Gill Sans MT" w:eastAsia="Times New Roman" w:hAnsi="Gill Sans MT" w:cs="Segoe UI"/>
        </w:rPr>
        <w:t xml:space="preserve">implementation of the </w:t>
      </w:r>
      <w:r w:rsidR="007326BE" w:rsidRPr="00094AEF">
        <w:rPr>
          <w:rFonts w:ascii="Gill Sans MT" w:eastAsia="Times New Roman" w:hAnsi="Gill Sans MT" w:cs="Segoe UI"/>
        </w:rPr>
        <w:t>Tunisian national P/CVE Strategy, FHI360,</w:t>
      </w:r>
      <w:r w:rsidR="00887FD2" w:rsidRPr="00094AEF">
        <w:rPr>
          <w:rFonts w:ascii="Gill Sans MT" w:eastAsia="Times New Roman" w:hAnsi="Gill Sans MT" w:cs="Segoe UI"/>
        </w:rPr>
        <w:t xml:space="preserve"> </w:t>
      </w:r>
      <w:r w:rsidR="007326BE" w:rsidRPr="00094AEF">
        <w:rPr>
          <w:rFonts w:ascii="Gill Sans MT" w:eastAsia="Times New Roman" w:hAnsi="Gill Sans MT" w:cs="Segoe UI"/>
        </w:rPr>
        <w:t xml:space="preserve">in full partnership with the CNLCT, will </w:t>
      </w:r>
      <w:r w:rsidRPr="00094AEF">
        <w:rPr>
          <w:rFonts w:ascii="Gill Sans MT" w:eastAsia="Times New Roman" w:hAnsi="Gill Sans MT" w:cs="Segoe UI"/>
        </w:rPr>
        <w:t xml:space="preserve">work with </w:t>
      </w:r>
      <w:r w:rsidR="007326BE" w:rsidRPr="00094AEF">
        <w:rPr>
          <w:rFonts w:ascii="Gill Sans MT" w:eastAsia="Times New Roman" w:hAnsi="Gill Sans MT" w:cs="Segoe UI"/>
        </w:rPr>
        <w:t xml:space="preserve">its potential partners (ministries, </w:t>
      </w:r>
      <w:r w:rsidR="00887FD2" w:rsidRPr="00094AEF">
        <w:rPr>
          <w:rFonts w:ascii="Gill Sans MT" w:eastAsia="Times New Roman" w:hAnsi="Gill Sans MT" w:cs="Segoe UI"/>
        </w:rPr>
        <w:t xml:space="preserve">donors, local authorities, CSOs) in the development and implementation of </w:t>
      </w:r>
      <w:r w:rsidRPr="00094AEF">
        <w:rPr>
          <w:rFonts w:ascii="Gill Sans MT" w:eastAsia="Times New Roman" w:hAnsi="Gill Sans MT" w:cs="Segoe UI"/>
        </w:rPr>
        <w:t xml:space="preserve">P/CVE as </w:t>
      </w:r>
      <w:r w:rsidR="00887FD2" w:rsidRPr="00094AEF">
        <w:rPr>
          <w:rFonts w:ascii="Gill Sans MT" w:eastAsia="Times New Roman" w:hAnsi="Gill Sans MT" w:cs="Segoe UI"/>
        </w:rPr>
        <w:t xml:space="preserve">solutions responding to </w:t>
      </w:r>
      <w:r w:rsidRPr="00094AEF">
        <w:rPr>
          <w:rFonts w:ascii="Gill Sans MT" w:eastAsia="Times New Roman" w:hAnsi="Gill Sans MT" w:cs="Segoe UI"/>
        </w:rPr>
        <w:t xml:space="preserve">challenges within </w:t>
      </w:r>
      <w:r w:rsidR="00887FD2" w:rsidRPr="00094AEF">
        <w:rPr>
          <w:rFonts w:ascii="Gill Sans MT" w:eastAsia="Times New Roman" w:hAnsi="Gill Sans MT" w:cs="Segoe UI"/>
        </w:rPr>
        <w:t>the Tunisian context. These partnerships serve as an effective tool to expand and align the efforts to optimize the implementation of the CNLCT P/CVE strategy and advances the program’s objectives to counter violent extremism in Tunisia through engaging all potential stakeholders.</w:t>
      </w:r>
    </w:p>
    <w:p w14:paraId="510318AD" w14:textId="77777777" w:rsidR="00887FD2" w:rsidRPr="00094AEF" w:rsidRDefault="00887FD2" w:rsidP="00887FD2">
      <w:pPr>
        <w:pStyle w:val="BodyText"/>
        <w:spacing w:before="7"/>
        <w:ind w:right="30"/>
        <w:jc w:val="both"/>
        <w:rPr>
          <w:rFonts w:ascii="Gill Sans MT" w:eastAsia="Times New Roman" w:hAnsi="Gill Sans MT" w:cs="Segoe UI"/>
        </w:rPr>
      </w:pPr>
    </w:p>
    <w:p w14:paraId="15B7B737" w14:textId="20149D29" w:rsidR="00DF666E" w:rsidRPr="00094AEF" w:rsidRDefault="00887FD2" w:rsidP="6C54BC8C">
      <w:pPr>
        <w:pStyle w:val="BodyText"/>
        <w:spacing w:before="7"/>
        <w:ind w:right="30"/>
        <w:jc w:val="both"/>
        <w:rPr>
          <w:rFonts w:ascii="Gill Sans MT" w:eastAsia="Times New Roman" w:hAnsi="Gill Sans MT" w:cs="Segoe UI"/>
        </w:rPr>
      </w:pPr>
      <w:proofErr w:type="gramStart"/>
      <w:r w:rsidRPr="00094AEF">
        <w:rPr>
          <w:rFonts w:ascii="Gill Sans MT" w:eastAsia="Times New Roman" w:hAnsi="Gill Sans MT" w:cs="Segoe UI"/>
        </w:rPr>
        <w:t>In order to</w:t>
      </w:r>
      <w:proofErr w:type="gramEnd"/>
      <w:r w:rsidRPr="00094AEF">
        <w:rPr>
          <w:rFonts w:ascii="Gill Sans MT" w:eastAsia="Times New Roman" w:hAnsi="Gill Sans MT" w:cs="Segoe UI"/>
        </w:rPr>
        <w:t xml:space="preserve"> achieve common goals, </w:t>
      </w:r>
      <w:r w:rsidR="00152F77" w:rsidRPr="00094AEF">
        <w:rPr>
          <w:rFonts w:ascii="Gill Sans MT" w:eastAsia="Times New Roman" w:hAnsi="Gill Sans MT" w:cs="Segoe UI"/>
        </w:rPr>
        <w:t xml:space="preserve">Ma3an </w:t>
      </w:r>
      <w:r w:rsidRPr="00094AEF">
        <w:rPr>
          <w:rFonts w:ascii="Gill Sans MT" w:eastAsia="Times New Roman" w:hAnsi="Gill Sans MT" w:cs="Segoe UI"/>
        </w:rPr>
        <w:t>and the CNLCT will closely</w:t>
      </w:r>
      <w:r w:rsidR="00152F77" w:rsidRPr="00094AEF">
        <w:rPr>
          <w:rFonts w:ascii="Gill Sans MT" w:eastAsia="Times New Roman" w:hAnsi="Gill Sans MT" w:cs="Segoe UI"/>
        </w:rPr>
        <w:t xml:space="preserve"> work with </w:t>
      </w:r>
      <w:r w:rsidR="00544E83" w:rsidRPr="00094AEF">
        <w:rPr>
          <w:rFonts w:ascii="Gill Sans MT" w:eastAsia="Times New Roman" w:hAnsi="Gill Sans MT" w:cs="Segoe UI"/>
        </w:rPr>
        <w:t>and empower Tunisian civil society organizations (CSOs) to implement PYD and P/CVE programming at the community and national level. FHI 360 partners with qualified Tunisian CSOs that are selected through a competitive awards process. FHI 360 awards grants to local and national-level CSOs who have the proven knowledge, </w:t>
      </w:r>
      <w:proofErr w:type="gramStart"/>
      <w:r w:rsidR="00544E83" w:rsidRPr="00094AEF">
        <w:rPr>
          <w:rFonts w:ascii="Gill Sans MT" w:eastAsia="Times New Roman" w:hAnsi="Gill Sans MT" w:cs="Segoe UI"/>
        </w:rPr>
        <w:t>skills</w:t>
      </w:r>
      <w:proofErr w:type="gramEnd"/>
      <w:r w:rsidR="00544E83" w:rsidRPr="00094AEF">
        <w:rPr>
          <w:rFonts w:ascii="Gill Sans MT" w:eastAsia="Times New Roman" w:hAnsi="Gill Sans MT" w:cs="Segoe UI"/>
        </w:rPr>
        <w:t xml:space="preserve"> and capacity to implement PYD and P/CVE programming successfully. The partnership between FHI 360 and CSOs is therefore grounded </w:t>
      </w:r>
      <w:r w:rsidR="0065473A" w:rsidRPr="00094AEF">
        <w:rPr>
          <w:rFonts w:ascii="Gill Sans MT" w:eastAsia="Times New Roman" w:hAnsi="Gill Sans MT" w:cs="Segoe UI"/>
        </w:rPr>
        <w:t>o</w:t>
      </w:r>
      <w:r w:rsidR="00544E83" w:rsidRPr="00094AEF">
        <w:rPr>
          <w:rFonts w:ascii="Gill Sans MT" w:eastAsia="Times New Roman" w:hAnsi="Gill Sans MT" w:cs="Segoe UI"/>
        </w:rPr>
        <w:t>n a mutual desire to meet defined expectations and program results and characterized by mutual respect and confidence in each CSO’s ability to take the lead in programming, with FHI 360 providing oversight and monitoring. FHI 360 provides capacity building support to CSOs on a demand-driven basis, including in fundraising/proposal development; organizational development, and financial management with the goal of building CSO capacities to the point where they can apply to USAID and other donors for direct funding. In line with USAID’s New Partnership Initiative, FHI 360 is committed to empowering and investing in the capacity of Tunisian CSO partners to increase the sustainability of USAID Ma3an investments.  </w:t>
      </w:r>
    </w:p>
    <w:p w14:paraId="02618BD8" w14:textId="77777777" w:rsidR="00C25848" w:rsidRPr="00094AEF" w:rsidRDefault="00C25848" w:rsidP="00C25848">
      <w:pPr>
        <w:pStyle w:val="BodyText"/>
        <w:ind w:left="840" w:right="916"/>
        <w:jc w:val="both"/>
        <w:rPr>
          <w:rFonts w:ascii="Gill Sans MT" w:eastAsia="Times New Roman" w:hAnsi="Gill Sans MT" w:cs="Segoe UI"/>
        </w:rPr>
      </w:pPr>
    </w:p>
    <w:p w14:paraId="08A229AE" w14:textId="5E5E4F8A" w:rsidR="00C87C42" w:rsidRPr="00094AEF" w:rsidRDefault="00C25848" w:rsidP="000C7437">
      <w:pPr>
        <w:pStyle w:val="BodyText"/>
        <w:ind w:right="30"/>
        <w:jc w:val="both"/>
        <w:rPr>
          <w:rFonts w:ascii="Gill Sans MT" w:eastAsia="Times New Roman" w:hAnsi="Gill Sans MT" w:cs="Times New Roman"/>
        </w:rPr>
      </w:pPr>
      <w:r w:rsidRPr="00094AEF">
        <w:rPr>
          <w:rFonts w:ascii="Gill Sans MT" w:eastAsia="Times New Roman" w:hAnsi="Gill Sans MT" w:cs="Segoe UI"/>
        </w:rPr>
        <w:t>T</w:t>
      </w:r>
      <w:r w:rsidRPr="00094AEF">
        <w:rPr>
          <w:rFonts w:ascii="Gill Sans MT" w:eastAsia="Times New Roman" w:hAnsi="Gill Sans MT" w:cs="Times New Roman"/>
        </w:rPr>
        <w:t>hrough this Annual Program Statement (APS), Ma3an intends to add to its existing activities and local partnerships by supporting </w:t>
      </w:r>
      <w:r w:rsidR="64354D8D" w:rsidRPr="00094AEF">
        <w:rPr>
          <w:rFonts w:ascii="Gill Sans MT" w:eastAsia="Times New Roman" w:hAnsi="Gill Sans MT" w:cs="Times New Roman"/>
        </w:rPr>
        <w:t xml:space="preserve"> c</w:t>
      </w:r>
      <w:r w:rsidR="6177E792" w:rsidRPr="00094AEF">
        <w:rPr>
          <w:rFonts w:ascii="Gill Sans MT" w:eastAsia="Times New Roman" w:hAnsi="Gill Sans MT" w:cs="Times New Roman"/>
        </w:rPr>
        <w:t>ivil society organization</w:t>
      </w:r>
      <w:r w:rsidR="5B1AD964" w:rsidRPr="00094AEF">
        <w:rPr>
          <w:rFonts w:ascii="Gill Sans MT" w:eastAsia="Times New Roman" w:hAnsi="Gill Sans MT" w:cs="Times New Roman"/>
        </w:rPr>
        <w:t>s</w:t>
      </w:r>
      <w:r w:rsidR="62BD400B" w:rsidRPr="00094AEF">
        <w:rPr>
          <w:rFonts w:ascii="Gill Sans MT" w:eastAsia="Times New Roman" w:hAnsi="Gill Sans MT" w:cs="Times New Roman"/>
        </w:rPr>
        <w:t xml:space="preserve"> and for-profit entities</w:t>
      </w:r>
      <w:r w:rsidR="6177E792" w:rsidRPr="00094AEF">
        <w:rPr>
          <w:rFonts w:ascii="Gill Sans MT" w:eastAsia="Times New Roman" w:hAnsi="Gill Sans MT" w:cs="Times New Roman"/>
        </w:rPr>
        <w:t xml:space="preserve"> from the different regions of Tunisia to lead</w:t>
      </w:r>
      <w:r w:rsidR="00887FD2" w:rsidRPr="00094AEF">
        <w:rPr>
          <w:rFonts w:ascii="Gill Sans MT" w:eastAsia="Times New Roman" w:hAnsi="Gill Sans MT" w:cs="Times New Roman"/>
        </w:rPr>
        <w:t xml:space="preserve"> contextualized</w:t>
      </w:r>
      <w:r w:rsidR="6177E792" w:rsidRPr="00094AEF">
        <w:rPr>
          <w:rFonts w:ascii="Gill Sans MT" w:eastAsia="Times New Roman" w:hAnsi="Gill Sans MT" w:cs="Times New Roman"/>
        </w:rPr>
        <w:t xml:space="preserve"> </w:t>
      </w:r>
      <w:r w:rsidRPr="00094AEF">
        <w:rPr>
          <w:rFonts w:ascii="Gill Sans MT" w:eastAsia="Times New Roman" w:hAnsi="Gill Sans MT" w:cs="Times New Roman"/>
        </w:rPr>
        <w:t>initiatives</w:t>
      </w:r>
      <w:r w:rsidR="652117FB" w:rsidRPr="00094AEF">
        <w:rPr>
          <w:rFonts w:ascii="Gill Sans MT" w:eastAsia="Times New Roman" w:hAnsi="Gill Sans MT" w:cs="Times New Roman"/>
        </w:rPr>
        <w:t xml:space="preserve"> </w:t>
      </w:r>
      <w:r w:rsidR="7BB9CD11" w:rsidRPr="00094AEF">
        <w:rPr>
          <w:rFonts w:ascii="Gill Sans MT" w:eastAsia="Times New Roman" w:hAnsi="Gill Sans MT" w:cs="Times New Roman"/>
        </w:rPr>
        <w:t xml:space="preserve">that have a “National impact” </w:t>
      </w:r>
      <w:r w:rsidR="4B770553" w:rsidRPr="00094AEF">
        <w:rPr>
          <w:rFonts w:ascii="Gill Sans MT" w:eastAsia="Times New Roman" w:hAnsi="Gill Sans MT" w:cs="Times New Roman"/>
        </w:rPr>
        <w:t xml:space="preserve">and </w:t>
      </w:r>
      <w:r w:rsidR="0459974F" w:rsidRPr="00094AEF">
        <w:rPr>
          <w:rFonts w:ascii="Gill Sans MT" w:eastAsia="Times New Roman" w:hAnsi="Gill Sans MT" w:cs="Times New Roman"/>
        </w:rPr>
        <w:t>t</w:t>
      </w:r>
      <w:r w:rsidRPr="00094AEF">
        <w:rPr>
          <w:rFonts w:ascii="Gill Sans MT" w:eastAsia="Times New Roman" w:hAnsi="Gill Sans MT" w:cs="Times New Roman"/>
        </w:rPr>
        <w:t xml:space="preserve">hat serve to engage </w:t>
      </w:r>
      <w:r w:rsidR="486BC8B2" w:rsidRPr="00094AEF">
        <w:rPr>
          <w:rFonts w:ascii="Gill Sans MT" w:eastAsia="Times New Roman" w:hAnsi="Gill Sans MT" w:cs="Times New Roman"/>
        </w:rPr>
        <w:t xml:space="preserve">youth, </w:t>
      </w:r>
      <w:r w:rsidRPr="00094AEF">
        <w:rPr>
          <w:rFonts w:ascii="Gill Sans MT" w:eastAsia="Times New Roman" w:hAnsi="Gill Sans MT" w:cs="Times New Roman"/>
        </w:rPr>
        <w:t>individuals, informal groups, coalitions, and/or media to: </w:t>
      </w:r>
      <w:r w:rsidR="000D1FDB" w:rsidRPr="00094AEF">
        <w:rPr>
          <w:rFonts w:ascii="Gill Sans MT" w:eastAsia="Times New Roman" w:hAnsi="Gill Sans MT" w:cs="Times New Roman"/>
        </w:rPr>
        <w:t xml:space="preserve">1. </w:t>
      </w:r>
      <w:r w:rsidR="0094234B" w:rsidRPr="00094AEF">
        <w:rPr>
          <w:rFonts w:ascii="Gill Sans MT" w:eastAsia="Times New Roman" w:hAnsi="Gill Sans MT" w:cs="Times New Roman"/>
        </w:rPr>
        <w:t xml:space="preserve">design and implement </w:t>
      </w:r>
      <w:r w:rsidR="00CC48C1" w:rsidRPr="00094AEF">
        <w:rPr>
          <w:rFonts w:ascii="Gill Sans MT" w:eastAsia="Times New Roman" w:hAnsi="Gill Sans MT" w:cs="Times New Roman"/>
        </w:rPr>
        <w:t xml:space="preserve">P/CVE communications </w:t>
      </w:r>
      <w:r w:rsidR="00660090" w:rsidRPr="00094AEF">
        <w:rPr>
          <w:rFonts w:ascii="Gill Sans MT" w:eastAsia="Times New Roman" w:hAnsi="Gill Sans MT" w:cs="Times New Roman"/>
        </w:rPr>
        <w:t>activities</w:t>
      </w:r>
      <w:r w:rsidR="000D1FDB" w:rsidRPr="00094AEF">
        <w:rPr>
          <w:rFonts w:ascii="Gill Sans MT" w:eastAsia="Times New Roman" w:hAnsi="Gill Sans MT" w:cs="Times New Roman"/>
        </w:rPr>
        <w:t xml:space="preserve">; 2. </w:t>
      </w:r>
      <w:r w:rsidR="00910816" w:rsidRPr="00094AEF">
        <w:rPr>
          <w:rFonts w:ascii="Gill Sans MT" w:eastAsia="Times New Roman" w:hAnsi="Gill Sans MT" w:cs="Times New Roman"/>
        </w:rPr>
        <w:t>further knowledge</w:t>
      </w:r>
      <w:r w:rsidR="00D458C6" w:rsidRPr="00094AEF">
        <w:rPr>
          <w:rFonts w:ascii="Gill Sans MT" w:eastAsia="Times New Roman" w:hAnsi="Gill Sans MT" w:cs="Times New Roman"/>
        </w:rPr>
        <w:t xml:space="preserve"> management, networking and collaboration among </w:t>
      </w:r>
      <w:r w:rsidR="00136482" w:rsidRPr="00094AEF">
        <w:rPr>
          <w:rFonts w:ascii="Gill Sans MT" w:eastAsia="Times New Roman" w:hAnsi="Gill Sans MT" w:cs="Times New Roman"/>
        </w:rPr>
        <w:t xml:space="preserve">P/CVE activity implementers in Tunisia; </w:t>
      </w:r>
      <w:r w:rsidR="000D1FDB" w:rsidRPr="00094AEF">
        <w:rPr>
          <w:rFonts w:ascii="Gill Sans MT" w:eastAsia="Times New Roman" w:hAnsi="Gill Sans MT" w:cs="Times New Roman"/>
        </w:rPr>
        <w:t xml:space="preserve">3. </w:t>
      </w:r>
      <w:r w:rsidR="00136482" w:rsidRPr="00094AEF">
        <w:rPr>
          <w:rFonts w:ascii="Gill Sans MT" w:eastAsia="Times New Roman" w:hAnsi="Gill Sans MT" w:cs="Times New Roman"/>
        </w:rPr>
        <w:t xml:space="preserve">advocate for </w:t>
      </w:r>
      <w:r w:rsidRPr="00094AEF">
        <w:rPr>
          <w:rFonts w:ascii="Gill Sans MT" w:eastAsia="Times New Roman" w:hAnsi="Gill Sans MT" w:cs="Times New Roman"/>
        </w:rPr>
        <w:t>positive youth development</w:t>
      </w:r>
      <w:r w:rsidR="00136482" w:rsidRPr="00094AEF">
        <w:rPr>
          <w:rFonts w:ascii="Gill Sans MT" w:eastAsia="Times New Roman" w:hAnsi="Gill Sans MT" w:cs="Times New Roman"/>
        </w:rPr>
        <w:t xml:space="preserve"> and </w:t>
      </w:r>
      <w:r w:rsidRPr="00094AEF">
        <w:rPr>
          <w:rFonts w:ascii="Gill Sans MT" w:eastAsia="Times New Roman" w:hAnsi="Gill Sans MT" w:cs="Times New Roman"/>
        </w:rPr>
        <w:t>locally-led</w:t>
      </w:r>
      <w:r w:rsidR="00136482" w:rsidRPr="00094AEF">
        <w:rPr>
          <w:rFonts w:ascii="Gill Sans MT" w:eastAsia="Times New Roman" w:hAnsi="Gill Sans MT" w:cs="Times New Roman"/>
        </w:rPr>
        <w:t xml:space="preserve"> P/CVE initiatives; </w:t>
      </w:r>
      <w:r w:rsidR="000D1FDB" w:rsidRPr="00094AEF">
        <w:rPr>
          <w:rFonts w:ascii="Gill Sans MT" w:eastAsia="Times New Roman" w:hAnsi="Gill Sans MT" w:cs="Times New Roman"/>
        </w:rPr>
        <w:t xml:space="preserve">4. </w:t>
      </w:r>
      <w:r w:rsidR="00136482" w:rsidRPr="00094AEF">
        <w:rPr>
          <w:rFonts w:ascii="Gill Sans MT" w:eastAsia="Times New Roman" w:hAnsi="Gill Sans MT" w:cs="Times New Roman"/>
        </w:rPr>
        <w:t xml:space="preserve">strengthen the P/CVE </w:t>
      </w:r>
      <w:r w:rsidR="00B339D2" w:rsidRPr="00094AEF">
        <w:rPr>
          <w:rFonts w:ascii="Gill Sans MT" w:eastAsia="Times New Roman" w:hAnsi="Gill Sans MT" w:cs="Times New Roman"/>
        </w:rPr>
        <w:t xml:space="preserve">programming </w:t>
      </w:r>
      <w:r w:rsidR="00136482" w:rsidRPr="00094AEF">
        <w:rPr>
          <w:rFonts w:ascii="Gill Sans MT" w:eastAsia="Times New Roman" w:hAnsi="Gill Sans MT" w:cs="Times New Roman"/>
        </w:rPr>
        <w:t>capacity</w:t>
      </w:r>
      <w:r w:rsidR="00B339D2" w:rsidRPr="00094AEF">
        <w:rPr>
          <w:rFonts w:ascii="Gill Sans MT" w:eastAsia="Times New Roman" w:hAnsi="Gill Sans MT" w:cs="Times New Roman"/>
        </w:rPr>
        <w:t xml:space="preserve"> among Tunisian CSOs and institutions; </w:t>
      </w:r>
      <w:r w:rsidR="00021D10" w:rsidRPr="00094AEF">
        <w:rPr>
          <w:rFonts w:ascii="Gill Sans MT" w:eastAsia="Times New Roman" w:hAnsi="Gill Sans MT" w:cs="Times New Roman"/>
        </w:rPr>
        <w:t xml:space="preserve">5. Promote Tunisian women’s participation in P/CVE efforts; and </w:t>
      </w:r>
      <w:r w:rsidR="003E133D" w:rsidRPr="00094AEF">
        <w:rPr>
          <w:rFonts w:ascii="Gill Sans MT" w:eastAsia="Times New Roman" w:hAnsi="Gill Sans MT" w:cs="Times New Roman"/>
        </w:rPr>
        <w:t>6</w:t>
      </w:r>
      <w:r w:rsidR="00021D10" w:rsidRPr="00094AEF">
        <w:rPr>
          <w:rFonts w:ascii="Gill Sans MT" w:eastAsia="Times New Roman" w:hAnsi="Gill Sans MT" w:cs="Times New Roman"/>
        </w:rPr>
        <w:t xml:space="preserve">. </w:t>
      </w:r>
      <w:r w:rsidR="003E133D" w:rsidRPr="00094AEF">
        <w:rPr>
          <w:rFonts w:ascii="Gill Sans MT" w:eastAsia="Times New Roman" w:hAnsi="Gill Sans MT" w:cs="Times New Roman"/>
        </w:rPr>
        <w:t>Pr</w:t>
      </w:r>
      <w:r w:rsidR="00405A29" w:rsidRPr="00094AEF">
        <w:rPr>
          <w:rFonts w:ascii="Gill Sans MT" w:eastAsia="Times New Roman" w:hAnsi="Gill Sans MT" w:cs="Times New Roman"/>
        </w:rPr>
        <w:t xml:space="preserve">oviding </w:t>
      </w:r>
      <w:r w:rsidR="003E133D" w:rsidRPr="00094AEF">
        <w:rPr>
          <w:rFonts w:ascii="Gill Sans MT" w:eastAsia="Times New Roman" w:hAnsi="Gill Sans MT" w:cs="Times New Roman"/>
        </w:rPr>
        <w:t xml:space="preserve">youth </w:t>
      </w:r>
      <w:r w:rsidR="00405A29" w:rsidRPr="00094AEF">
        <w:rPr>
          <w:rFonts w:ascii="Gill Sans MT" w:eastAsia="Times New Roman" w:hAnsi="Gill Sans MT" w:cs="Times New Roman"/>
        </w:rPr>
        <w:t xml:space="preserve">vulnerable to VE with </w:t>
      </w:r>
      <w:r w:rsidR="003E133D" w:rsidRPr="00094AEF">
        <w:rPr>
          <w:rFonts w:ascii="Gill Sans MT" w:eastAsia="Times New Roman" w:hAnsi="Gill Sans MT" w:cs="Times New Roman"/>
        </w:rPr>
        <w:t>sports and recreation activities</w:t>
      </w:r>
      <w:r w:rsidR="00405A29" w:rsidRPr="00094AEF">
        <w:rPr>
          <w:rFonts w:ascii="Gill Sans MT" w:eastAsia="Times New Roman" w:hAnsi="Gill Sans MT" w:cs="Times New Roman"/>
        </w:rPr>
        <w:t>.</w:t>
      </w:r>
    </w:p>
    <w:p w14:paraId="6A8DE217" w14:textId="231EC4C9" w:rsidR="00E04E15" w:rsidRPr="00094AEF" w:rsidRDefault="003E133D" w:rsidP="000C7437">
      <w:pPr>
        <w:pStyle w:val="BodyText"/>
        <w:ind w:right="30"/>
        <w:jc w:val="both"/>
        <w:rPr>
          <w:rFonts w:ascii="Gill Sans MT" w:eastAsia="Times New Roman" w:hAnsi="Gill Sans MT" w:cs="Times New Roman"/>
        </w:rPr>
      </w:pPr>
      <w:r w:rsidRPr="00094AEF">
        <w:rPr>
          <w:rFonts w:ascii="Gill Sans MT" w:eastAsia="Times New Roman" w:hAnsi="Gill Sans MT" w:cs="Times New Roman"/>
          <w:b/>
          <w:bCs/>
          <w:i/>
          <w:iCs/>
        </w:rPr>
        <w:t xml:space="preserve"> </w:t>
      </w:r>
    </w:p>
    <w:p w14:paraId="67831472" w14:textId="61EFB2F3" w:rsidR="00E04E15" w:rsidRPr="00094AEF" w:rsidRDefault="00E04E15" w:rsidP="000C7437">
      <w:pPr>
        <w:pStyle w:val="BodyText"/>
        <w:ind w:right="30"/>
        <w:jc w:val="both"/>
        <w:rPr>
          <w:rFonts w:ascii="Gill Sans MT" w:eastAsia="Times New Roman" w:hAnsi="Gill Sans MT" w:cs="Times New Roman"/>
        </w:rPr>
      </w:pPr>
    </w:p>
    <w:p w14:paraId="074794CB" w14:textId="77777777" w:rsidR="00440C33" w:rsidRPr="00094AEF" w:rsidRDefault="00440C33" w:rsidP="008A6066">
      <w:pPr>
        <w:pStyle w:val="BodyText"/>
        <w:numPr>
          <w:ilvl w:val="0"/>
          <w:numId w:val="22"/>
        </w:numPr>
        <w:ind w:left="0"/>
        <w:jc w:val="both"/>
        <w:rPr>
          <w:rFonts w:ascii="Gill Sans MT" w:eastAsia="Times New Roman" w:hAnsi="Gill Sans MT" w:cs="Times New Roman"/>
        </w:rPr>
      </w:pPr>
      <w:r w:rsidRPr="00094AEF">
        <w:rPr>
          <w:rFonts w:ascii="Gill Sans MT" w:eastAsia="Times New Roman" w:hAnsi="Gill Sans MT" w:cs="Times New Roman"/>
          <w:b/>
          <w:bCs/>
        </w:rPr>
        <w:t>Guiding Principles</w:t>
      </w:r>
      <w:r w:rsidRPr="00094AEF">
        <w:rPr>
          <w:rFonts w:ascii="Gill Sans MT" w:eastAsia="Times New Roman" w:hAnsi="Gill Sans MT" w:cs="Times New Roman"/>
        </w:rPr>
        <w:t> </w:t>
      </w:r>
    </w:p>
    <w:p w14:paraId="6023F461" w14:textId="77777777" w:rsidR="00440C33" w:rsidRPr="00094AEF" w:rsidRDefault="00440C33" w:rsidP="00440C33">
      <w:pPr>
        <w:pStyle w:val="BodyText"/>
        <w:jc w:val="both"/>
        <w:rPr>
          <w:rFonts w:ascii="Gill Sans MT" w:eastAsia="Times New Roman" w:hAnsi="Gill Sans MT" w:cs="Times New Roman"/>
        </w:rPr>
      </w:pPr>
    </w:p>
    <w:p w14:paraId="5E6315C3" w14:textId="77777777" w:rsidR="00440C33" w:rsidRPr="00094AEF" w:rsidRDefault="00440C33" w:rsidP="00440C33">
      <w:pPr>
        <w:pStyle w:val="BodyText"/>
        <w:jc w:val="both"/>
        <w:rPr>
          <w:rFonts w:ascii="Gill Sans MT" w:eastAsia="Times New Roman" w:hAnsi="Gill Sans MT" w:cs="Times New Roman"/>
        </w:rPr>
      </w:pPr>
      <w:r w:rsidRPr="00094AEF">
        <w:rPr>
          <w:rFonts w:ascii="Gill Sans MT" w:eastAsia="Times New Roman" w:hAnsi="Gill Sans MT" w:cs="Times New Roman"/>
        </w:rPr>
        <w:t>Grant activities funded through this APS are expected to incorporate the following guiding principles:  </w:t>
      </w:r>
    </w:p>
    <w:p w14:paraId="1A46C298" w14:textId="77777777" w:rsidR="00440C33" w:rsidRPr="00094AEF" w:rsidRDefault="00440C33" w:rsidP="00440C33">
      <w:pPr>
        <w:pStyle w:val="BodyText"/>
        <w:jc w:val="both"/>
        <w:rPr>
          <w:rFonts w:ascii="Gill Sans MT" w:eastAsia="Times New Roman" w:hAnsi="Gill Sans MT" w:cs="Times New Roman"/>
          <w:b/>
          <w:bCs/>
        </w:rPr>
      </w:pPr>
    </w:p>
    <w:p w14:paraId="27A3F226" w14:textId="433CBB88" w:rsidR="00440C33" w:rsidRPr="00094AEF" w:rsidRDefault="00440C33" w:rsidP="008A6066">
      <w:pPr>
        <w:pStyle w:val="BodyText"/>
        <w:numPr>
          <w:ilvl w:val="0"/>
          <w:numId w:val="11"/>
        </w:numPr>
        <w:ind w:left="0" w:firstLine="0"/>
        <w:jc w:val="both"/>
        <w:rPr>
          <w:rFonts w:ascii="Gill Sans MT" w:eastAsia="Times New Roman" w:hAnsi="Gill Sans MT" w:cs="Times New Roman"/>
        </w:rPr>
      </w:pPr>
      <w:r w:rsidRPr="00094AEF">
        <w:rPr>
          <w:rFonts w:ascii="Gill Sans MT" w:eastAsia="Times New Roman" w:hAnsi="Gill Sans MT" w:cs="Times New Roman"/>
          <w:b/>
          <w:bCs/>
        </w:rPr>
        <w:t>Activities should be context-informed and Tunisian-owned: </w:t>
      </w:r>
      <w:r w:rsidR="00887FD2" w:rsidRPr="00094AEF">
        <w:rPr>
          <w:rFonts w:ascii="Gill Sans MT" w:eastAsia="Times New Roman" w:hAnsi="Gill Sans MT" w:cs="Times New Roman"/>
        </w:rPr>
        <w:t>Taking into consideration the axes of the P/CVE National strategy, a</w:t>
      </w:r>
      <w:r w:rsidRPr="00094AEF">
        <w:rPr>
          <w:rFonts w:ascii="Gill Sans MT" w:eastAsia="Times New Roman" w:hAnsi="Gill Sans MT" w:cs="Times New Roman"/>
        </w:rPr>
        <w:t xml:space="preserve">ctivities are expected to support sustainable mechanisms for ongoing collaboration among stakeholders that are inclusive, participatory, and solutions-driven. The design and implementation of effective preventing and </w:t>
      </w:r>
      <w:r w:rsidRPr="00094AEF">
        <w:rPr>
          <w:rFonts w:ascii="Gill Sans MT" w:eastAsia="Times New Roman" w:hAnsi="Gill Sans MT" w:cs="Times New Roman"/>
        </w:rPr>
        <w:lastRenderedPageBreak/>
        <w:t>countering violent extremism (P/CVE)</w:t>
      </w:r>
      <w:r w:rsidR="00E3020A" w:rsidRPr="00094AEF">
        <w:rPr>
          <w:rStyle w:val="FootnoteReference"/>
          <w:rFonts w:ascii="Gill Sans MT" w:eastAsia="Times New Roman" w:hAnsi="Gill Sans MT" w:cs="Times New Roman"/>
        </w:rPr>
        <w:footnoteReference w:id="2"/>
      </w:r>
      <w:r w:rsidRPr="00094AEF">
        <w:rPr>
          <w:rFonts w:ascii="Gill Sans MT" w:eastAsia="Times New Roman" w:hAnsi="Gill Sans MT" w:cs="Times New Roman"/>
        </w:rPr>
        <w:t xml:space="preserve"> interventions must be informed by an understanding of the local drivers and dynamics of radicalization and violent extremism. Activities funded under this APS should incorporate inclusive, Tunisian-driven processes that help stakeholders mobilize their resources, networks, and capacities to implement P/CVE solutions. </w:t>
      </w:r>
    </w:p>
    <w:p w14:paraId="578D66BB" w14:textId="77777777" w:rsidR="00440C33" w:rsidRPr="00094AEF" w:rsidRDefault="00440C33" w:rsidP="00440C33">
      <w:pPr>
        <w:pStyle w:val="BodyText"/>
        <w:jc w:val="both"/>
        <w:rPr>
          <w:rFonts w:ascii="Gill Sans MT" w:eastAsia="Times New Roman" w:hAnsi="Gill Sans MT" w:cs="Times New Roman"/>
        </w:rPr>
      </w:pPr>
    </w:p>
    <w:p w14:paraId="133FBA65" w14:textId="01E1B64B" w:rsidR="00E04E15" w:rsidRPr="00094AEF" w:rsidRDefault="00440C33" w:rsidP="008A6066">
      <w:pPr>
        <w:pStyle w:val="BodyText"/>
        <w:numPr>
          <w:ilvl w:val="0"/>
          <w:numId w:val="11"/>
        </w:numPr>
        <w:ind w:left="0" w:firstLine="0"/>
        <w:jc w:val="both"/>
        <w:rPr>
          <w:rFonts w:ascii="Gill Sans MT" w:eastAsia="Times New Roman" w:hAnsi="Gill Sans MT" w:cs="Times New Roman"/>
        </w:rPr>
      </w:pPr>
      <w:r w:rsidRPr="00094AEF">
        <w:rPr>
          <w:rFonts w:ascii="Gill Sans MT" w:eastAsia="Times New Roman" w:hAnsi="Gill Sans MT" w:cs="Times New Roman"/>
          <w:b/>
          <w:bCs/>
        </w:rPr>
        <w:t>Activities should be inclusive and promote sustainable collaboration</w:t>
      </w:r>
      <w:r w:rsidRPr="00094AEF">
        <w:rPr>
          <w:rFonts w:ascii="Gill Sans MT" w:eastAsia="Times New Roman" w:hAnsi="Gill Sans MT" w:cs="Times New Roman"/>
        </w:rPr>
        <w:t xml:space="preserve">: </w:t>
      </w:r>
      <w:r w:rsidR="00887FD2" w:rsidRPr="00094AEF">
        <w:rPr>
          <w:rFonts w:ascii="Gill Sans MT" w:eastAsia="Times New Roman" w:hAnsi="Gill Sans MT" w:cs="Times New Roman"/>
        </w:rPr>
        <w:t>Beyond the full partnership between the CNLCT and FHI360, the a</w:t>
      </w:r>
      <w:r w:rsidRPr="00094AEF">
        <w:rPr>
          <w:rFonts w:ascii="Gill Sans MT" w:eastAsia="Times New Roman" w:hAnsi="Gill Sans MT" w:cs="Times New Roman"/>
        </w:rPr>
        <w:t xml:space="preserve">ctivities </w:t>
      </w:r>
      <w:r w:rsidR="00887FD2" w:rsidRPr="00094AEF">
        <w:rPr>
          <w:rFonts w:ascii="Gill Sans MT" w:eastAsia="Times New Roman" w:hAnsi="Gill Sans MT" w:cs="Times New Roman"/>
        </w:rPr>
        <w:t>are expected to</w:t>
      </w:r>
      <w:r w:rsidRPr="00094AEF">
        <w:rPr>
          <w:rFonts w:ascii="Gill Sans MT" w:eastAsia="Times New Roman" w:hAnsi="Gill Sans MT" w:cs="Times New Roman"/>
        </w:rPr>
        <w:t xml:space="preserve"> be inclusive of all stakeholders - including youth, women, people with disabilities, and other marginalized groups – and reflect positive youth development (PYD)</w:t>
      </w:r>
      <w:r w:rsidR="00C95359" w:rsidRPr="00094AEF">
        <w:rPr>
          <w:rStyle w:val="FootnoteReference"/>
          <w:rFonts w:ascii="Gill Sans MT" w:eastAsia="Times New Roman" w:hAnsi="Gill Sans MT" w:cs="Times New Roman"/>
        </w:rPr>
        <w:footnoteReference w:id="3"/>
      </w:r>
      <w:r w:rsidRPr="00094AEF">
        <w:rPr>
          <w:rFonts w:ascii="Gill Sans MT" w:eastAsia="Times New Roman" w:hAnsi="Gill Sans MT" w:cs="Times New Roman"/>
        </w:rPr>
        <w:t xml:space="preserve"> principles by partnering with youth as stakeholders, problem solvers, and change agents. Inclusive collaboration is supported by creating an enabling environment for multi-stakeholder consultation and joint action, sharing processes and tools for collaborative action, and being intentional about the mix and diversity of activity participants. Activities funded through this APS </w:t>
      </w:r>
      <w:r w:rsidR="00887FD2" w:rsidRPr="00094AEF">
        <w:rPr>
          <w:rFonts w:ascii="Gill Sans MT" w:eastAsia="Times New Roman" w:hAnsi="Gill Sans MT" w:cs="Times New Roman"/>
        </w:rPr>
        <w:t xml:space="preserve">should </w:t>
      </w:r>
      <w:r w:rsidRPr="00094AEF">
        <w:rPr>
          <w:rFonts w:ascii="Gill Sans MT" w:eastAsia="Times New Roman" w:hAnsi="Gill Sans MT" w:cs="Times New Roman"/>
        </w:rPr>
        <w:t>model inclusive collaboration in the way they identify, plan, and implement</w:t>
      </w:r>
      <w:r w:rsidR="00887FD2" w:rsidRPr="00094AEF">
        <w:rPr>
          <w:rFonts w:ascii="Gill Sans MT" w:eastAsia="Times New Roman" w:hAnsi="Gill Sans MT" w:cs="Times New Roman"/>
        </w:rPr>
        <w:t xml:space="preserve"> contextualized</w:t>
      </w:r>
      <w:r w:rsidRPr="00094AEF">
        <w:rPr>
          <w:rFonts w:ascii="Gill Sans MT" w:eastAsia="Times New Roman" w:hAnsi="Gill Sans MT" w:cs="Times New Roman"/>
        </w:rPr>
        <w:t xml:space="preserve"> activities.</w:t>
      </w:r>
    </w:p>
    <w:p w14:paraId="3BC9942C" w14:textId="77777777" w:rsidR="00C87C42" w:rsidRPr="00094AEF" w:rsidRDefault="00C87C42" w:rsidP="00C87C42">
      <w:pPr>
        <w:pStyle w:val="ListParagraph"/>
        <w:rPr>
          <w:rFonts w:ascii="Gill Sans MT" w:eastAsia="Times New Roman" w:hAnsi="Gill Sans MT" w:cs="Times New Roman"/>
        </w:rPr>
      </w:pPr>
    </w:p>
    <w:p w14:paraId="5080504A" w14:textId="77777777" w:rsidR="00055ED5" w:rsidRPr="00094AEF" w:rsidRDefault="00055ED5" w:rsidP="00055ED5">
      <w:pPr>
        <w:pStyle w:val="BodyText"/>
        <w:ind w:right="30"/>
        <w:jc w:val="both"/>
        <w:rPr>
          <w:rFonts w:ascii="Gill Sans MT" w:eastAsia="Times New Roman" w:hAnsi="Gill Sans MT" w:cs="Times New Roman"/>
        </w:rPr>
      </w:pPr>
    </w:p>
    <w:p w14:paraId="15511150" w14:textId="61EFB2F3" w:rsidR="00E04E15" w:rsidRPr="00094AEF" w:rsidRDefault="00E04E15" w:rsidP="000C7437">
      <w:pPr>
        <w:pStyle w:val="BodyText"/>
        <w:ind w:right="30"/>
        <w:jc w:val="both"/>
        <w:rPr>
          <w:rFonts w:ascii="Gill Sans MT" w:eastAsia="Times New Roman" w:hAnsi="Gill Sans MT" w:cs="Times New Roman"/>
          <w:b/>
          <w:bCs/>
        </w:rPr>
      </w:pPr>
    </w:p>
    <w:p w14:paraId="6F6A9C77" w14:textId="61EFB2F3" w:rsidR="00E04E15" w:rsidRPr="00094AEF" w:rsidRDefault="00E04E15" w:rsidP="008A6066">
      <w:pPr>
        <w:pStyle w:val="BodyText"/>
        <w:numPr>
          <w:ilvl w:val="0"/>
          <w:numId w:val="22"/>
        </w:numPr>
        <w:ind w:right="916"/>
        <w:jc w:val="both"/>
        <w:rPr>
          <w:rFonts w:ascii="Gill Sans MT" w:eastAsia="Times New Roman" w:hAnsi="Gill Sans MT" w:cs="Times New Roman"/>
          <w:b/>
          <w:bCs/>
        </w:rPr>
      </w:pPr>
      <w:r w:rsidRPr="00094AEF">
        <w:rPr>
          <w:rFonts w:ascii="Gill Sans MT" w:eastAsia="Times New Roman" w:hAnsi="Gill Sans MT" w:cs="Times New Roman"/>
          <w:b/>
          <w:bCs/>
        </w:rPr>
        <w:t>G</w:t>
      </w:r>
      <w:r w:rsidR="00C25848" w:rsidRPr="00094AEF">
        <w:rPr>
          <w:rFonts w:ascii="Gill Sans MT" w:eastAsia="Times New Roman" w:hAnsi="Gill Sans MT" w:cs="Times New Roman"/>
          <w:b/>
          <w:bCs/>
        </w:rPr>
        <w:t>rant Activity Areas:</w:t>
      </w:r>
    </w:p>
    <w:p w14:paraId="5F7BAD82" w14:textId="42D200E7" w:rsidR="00E04E15" w:rsidRPr="00094AEF" w:rsidRDefault="00E04E15" w:rsidP="00E04E15">
      <w:pPr>
        <w:pStyle w:val="BodyText"/>
        <w:ind w:left="840" w:right="916"/>
        <w:jc w:val="both"/>
        <w:rPr>
          <w:rFonts w:ascii="Gill Sans MT" w:eastAsia="Times New Roman" w:hAnsi="Gill Sans MT" w:cs="Times New Roman"/>
          <w:b/>
          <w:bCs/>
        </w:rPr>
      </w:pPr>
    </w:p>
    <w:p w14:paraId="51D31865" w14:textId="7030F4BF" w:rsidR="007E0C20" w:rsidRPr="00094AEF" w:rsidRDefault="00801E15" w:rsidP="007E0C20">
      <w:pPr>
        <w:pStyle w:val="BodyText"/>
        <w:tabs>
          <w:tab w:val="left" w:pos="270"/>
          <w:tab w:val="left" w:pos="720"/>
        </w:tabs>
        <w:ind w:right="30"/>
        <w:jc w:val="both"/>
        <w:rPr>
          <w:rFonts w:ascii="Gill Sans MT" w:eastAsia="Times New Roman" w:hAnsi="Gill Sans MT" w:cs="Times New Roman"/>
        </w:rPr>
      </w:pPr>
      <w:r w:rsidRPr="00094AEF">
        <w:rPr>
          <w:rFonts w:ascii="Gill Sans MT" w:eastAsia="Times New Roman" w:hAnsi="Gill Sans MT" w:cs="Times New Roman"/>
        </w:rPr>
        <w:t xml:space="preserve">Applicants </w:t>
      </w:r>
      <w:r w:rsidR="00CF7651" w:rsidRPr="00094AEF">
        <w:rPr>
          <w:rFonts w:ascii="Gill Sans MT" w:eastAsia="Times New Roman" w:hAnsi="Gill Sans MT" w:cs="Times New Roman"/>
        </w:rPr>
        <w:t xml:space="preserve">are requested to submit </w:t>
      </w:r>
      <w:r w:rsidR="00435D42" w:rsidRPr="00094AEF">
        <w:rPr>
          <w:rFonts w:ascii="Gill Sans MT" w:eastAsia="Times New Roman" w:hAnsi="Gill Sans MT" w:cs="Times New Roman"/>
        </w:rPr>
        <w:t xml:space="preserve">concept </w:t>
      </w:r>
      <w:r w:rsidR="00D52ED2" w:rsidRPr="00094AEF">
        <w:rPr>
          <w:rFonts w:ascii="Gill Sans MT" w:eastAsia="Times New Roman" w:hAnsi="Gill Sans MT" w:cs="Times New Roman"/>
        </w:rPr>
        <w:t xml:space="preserve">notes for </w:t>
      </w:r>
      <w:r w:rsidR="00764A71" w:rsidRPr="00094AEF">
        <w:rPr>
          <w:rFonts w:ascii="Gill Sans MT" w:eastAsia="Times New Roman" w:hAnsi="Gill Sans MT" w:cs="Times New Roman"/>
        </w:rPr>
        <w:t xml:space="preserve">one or more of the following grant activity areas. </w:t>
      </w:r>
      <w:r w:rsidR="00462809" w:rsidRPr="00094AEF">
        <w:rPr>
          <w:rFonts w:ascii="Gill Sans MT" w:eastAsia="Times New Roman" w:hAnsi="Gill Sans MT" w:cs="Times New Roman"/>
        </w:rPr>
        <w:t xml:space="preserve">While the following areas are considered priorities for funding, applicants may </w:t>
      </w:r>
      <w:r w:rsidR="00520948" w:rsidRPr="00094AEF">
        <w:rPr>
          <w:rFonts w:ascii="Gill Sans MT" w:eastAsia="Times New Roman" w:hAnsi="Gill Sans MT" w:cs="Times New Roman"/>
        </w:rPr>
        <w:t>identify and</w:t>
      </w:r>
      <w:r w:rsidR="00462809" w:rsidRPr="00094AEF">
        <w:rPr>
          <w:rFonts w:ascii="Gill Sans MT" w:eastAsia="Times New Roman" w:hAnsi="Gill Sans MT" w:cs="Times New Roman"/>
        </w:rPr>
        <w:t xml:space="preserve"> propose activit</w:t>
      </w:r>
      <w:r w:rsidR="00DE08FA" w:rsidRPr="00094AEF">
        <w:rPr>
          <w:rFonts w:ascii="Gill Sans MT" w:eastAsia="Times New Roman" w:hAnsi="Gill Sans MT" w:cs="Times New Roman"/>
        </w:rPr>
        <w:t>ies</w:t>
      </w:r>
      <w:r w:rsidR="00462809" w:rsidRPr="00094AEF">
        <w:rPr>
          <w:rFonts w:ascii="Gill Sans MT" w:eastAsia="Times New Roman" w:hAnsi="Gill Sans MT" w:cs="Times New Roman"/>
        </w:rPr>
        <w:t xml:space="preserve"> </w:t>
      </w:r>
      <w:r w:rsidR="00DE08FA" w:rsidRPr="00094AEF">
        <w:rPr>
          <w:rFonts w:ascii="Gill Sans MT" w:eastAsia="Times New Roman" w:hAnsi="Gill Sans MT" w:cs="Times New Roman"/>
        </w:rPr>
        <w:t>other than those listed as illustrative activities</w:t>
      </w:r>
      <w:r w:rsidR="00462809" w:rsidRPr="00094AEF">
        <w:rPr>
          <w:rFonts w:ascii="Gill Sans MT" w:eastAsia="Times New Roman" w:hAnsi="Gill Sans MT" w:cs="Times New Roman"/>
        </w:rPr>
        <w:t xml:space="preserve">, so long as they </w:t>
      </w:r>
      <w:r w:rsidR="00520948" w:rsidRPr="00094AEF">
        <w:rPr>
          <w:rFonts w:ascii="Gill Sans MT" w:eastAsia="Times New Roman" w:hAnsi="Gill Sans MT" w:cs="Times New Roman"/>
        </w:rPr>
        <w:t>justify how the</w:t>
      </w:r>
      <w:r w:rsidR="00DE08FA" w:rsidRPr="00094AEF">
        <w:rPr>
          <w:rFonts w:ascii="Gill Sans MT" w:eastAsia="Times New Roman" w:hAnsi="Gill Sans MT" w:cs="Times New Roman"/>
        </w:rPr>
        <w:t>se activities</w:t>
      </w:r>
      <w:r w:rsidR="00520948" w:rsidRPr="00094AEF">
        <w:rPr>
          <w:rFonts w:ascii="Gill Sans MT" w:eastAsia="Times New Roman" w:hAnsi="Gill Sans MT" w:cs="Times New Roman"/>
        </w:rPr>
        <w:t xml:space="preserve"> </w:t>
      </w:r>
      <w:r w:rsidR="00A20299" w:rsidRPr="00094AEF">
        <w:rPr>
          <w:rFonts w:ascii="Gill Sans MT" w:eastAsia="Times New Roman" w:hAnsi="Gill Sans MT" w:cs="Times New Roman"/>
        </w:rPr>
        <w:t>relate to, and support, the broader grant activity areas</w:t>
      </w:r>
      <w:r w:rsidR="00462809" w:rsidRPr="00094AEF">
        <w:rPr>
          <w:rFonts w:ascii="Gill Sans MT" w:eastAsia="Times New Roman" w:hAnsi="Gill Sans MT" w:cs="Times New Roman"/>
        </w:rPr>
        <w:t>.  Moreover, Ma3an will prioritize activities that are designed to collaborate, partner with</w:t>
      </w:r>
      <w:r w:rsidR="009813DD" w:rsidRPr="00094AEF">
        <w:rPr>
          <w:rFonts w:ascii="Gill Sans MT" w:eastAsia="Times New Roman" w:hAnsi="Gill Sans MT" w:cs="Times New Roman"/>
        </w:rPr>
        <w:t>,</w:t>
      </w:r>
      <w:r w:rsidR="00462809" w:rsidRPr="00094AEF">
        <w:rPr>
          <w:rFonts w:ascii="Gill Sans MT" w:eastAsia="Times New Roman" w:hAnsi="Gill Sans MT" w:cs="Times New Roman"/>
        </w:rPr>
        <w:t xml:space="preserve"> and</w:t>
      </w:r>
      <w:r w:rsidR="009813DD" w:rsidRPr="00094AEF">
        <w:rPr>
          <w:rFonts w:ascii="Gill Sans MT" w:eastAsia="Times New Roman" w:hAnsi="Gill Sans MT" w:cs="Times New Roman"/>
        </w:rPr>
        <w:t>/or</w:t>
      </w:r>
      <w:r w:rsidR="00462809" w:rsidRPr="00094AEF">
        <w:rPr>
          <w:rFonts w:ascii="Gill Sans MT" w:eastAsia="Times New Roman" w:hAnsi="Gill Sans MT" w:cs="Times New Roman"/>
        </w:rPr>
        <w:t xml:space="preserve"> support existing organizations and governmental structures serving Tunisian youth</w:t>
      </w:r>
      <w:r w:rsidR="009813DD" w:rsidRPr="00094AEF">
        <w:rPr>
          <w:rFonts w:ascii="Gill Sans MT" w:eastAsia="Times New Roman" w:hAnsi="Gill Sans MT" w:cs="Times New Roman"/>
        </w:rPr>
        <w:t xml:space="preserve"> and women</w:t>
      </w:r>
      <w:r w:rsidR="00462809" w:rsidRPr="00094AEF">
        <w:rPr>
          <w:rFonts w:ascii="Gill Sans MT" w:eastAsia="Times New Roman" w:hAnsi="Gill Sans MT" w:cs="Times New Roman"/>
        </w:rPr>
        <w:t xml:space="preserve">.  </w:t>
      </w:r>
      <w:r w:rsidR="007E0C20" w:rsidRPr="00094AEF">
        <w:rPr>
          <w:rFonts w:ascii="Gill Sans MT" w:eastAsia="Times New Roman" w:hAnsi="Gill Sans MT" w:cs="Times New Roman"/>
        </w:rPr>
        <w:t xml:space="preserve">All activities should aim to reach equal numbers of male and female </w:t>
      </w:r>
      <w:r w:rsidR="00734DD1" w:rsidRPr="00094AEF">
        <w:rPr>
          <w:rFonts w:ascii="Gill Sans MT" w:eastAsia="Times New Roman" w:hAnsi="Gill Sans MT" w:cs="Times New Roman"/>
        </w:rPr>
        <w:t xml:space="preserve">participants. For proposed activities that include youth beneficiaries, </w:t>
      </w:r>
      <w:r w:rsidR="00E645CF" w:rsidRPr="00094AEF">
        <w:rPr>
          <w:rFonts w:ascii="Gill Sans MT" w:eastAsia="Times New Roman" w:hAnsi="Gill Sans MT" w:cs="Times New Roman"/>
        </w:rPr>
        <w:t xml:space="preserve">the age range should be </w:t>
      </w:r>
      <w:r w:rsidR="00734DD1" w:rsidRPr="00094AEF">
        <w:rPr>
          <w:rFonts w:ascii="Gill Sans MT" w:eastAsia="Times New Roman" w:hAnsi="Gill Sans MT" w:cs="Times New Roman"/>
        </w:rPr>
        <w:t>18 to 29</w:t>
      </w:r>
      <w:r w:rsidR="00E645CF" w:rsidRPr="00094AEF">
        <w:rPr>
          <w:rFonts w:ascii="Gill Sans MT" w:eastAsia="Times New Roman" w:hAnsi="Gill Sans MT" w:cs="Times New Roman"/>
        </w:rPr>
        <w:t xml:space="preserve"> and </w:t>
      </w:r>
      <w:proofErr w:type="gramStart"/>
      <w:r w:rsidR="00E645CF" w:rsidRPr="00094AEF">
        <w:rPr>
          <w:rFonts w:ascii="Gill Sans MT" w:eastAsia="Times New Roman" w:hAnsi="Gill Sans MT" w:cs="Times New Roman"/>
        </w:rPr>
        <w:t xml:space="preserve">the </w:t>
      </w:r>
      <w:r w:rsidR="007E0C20" w:rsidRPr="00094AEF">
        <w:rPr>
          <w:rFonts w:ascii="Gill Sans MT" w:eastAsia="Times New Roman" w:hAnsi="Gill Sans MT" w:cs="Times New Roman"/>
        </w:rPr>
        <w:t>majority of</w:t>
      </w:r>
      <w:proofErr w:type="gramEnd"/>
      <w:r w:rsidR="007E0C20" w:rsidRPr="00094AEF">
        <w:rPr>
          <w:rFonts w:ascii="Gill Sans MT" w:eastAsia="Times New Roman" w:hAnsi="Gill Sans MT" w:cs="Times New Roman"/>
        </w:rPr>
        <w:t> the youth beneficiaries should be those</w:t>
      </w:r>
      <w:r w:rsidR="00AE01EE" w:rsidRPr="00094AEF">
        <w:rPr>
          <w:rFonts w:ascii="Gill Sans MT" w:eastAsia="Times New Roman" w:hAnsi="Gill Sans MT" w:cs="Times New Roman"/>
        </w:rPr>
        <w:t xml:space="preserve"> </w:t>
      </w:r>
      <w:r w:rsidR="007E0C20" w:rsidRPr="00094AEF">
        <w:rPr>
          <w:rFonts w:ascii="Gill Sans MT" w:eastAsia="Times New Roman" w:hAnsi="Gill Sans MT" w:cs="Times New Roman"/>
        </w:rPr>
        <w:t>with little or no access to similar activities, and/or those most at risk of engaging in negative behaviors, including violence, and those identified as being most vulnerable to being influenced by violent extremist organizations (VEOs).</w:t>
      </w:r>
    </w:p>
    <w:p w14:paraId="5CE2CB6E" w14:textId="77777777" w:rsidR="00462809" w:rsidRPr="00094AEF" w:rsidRDefault="00462809" w:rsidP="00055ED5">
      <w:pPr>
        <w:pStyle w:val="BodyText"/>
        <w:ind w:right="30"/>
        <w:jc w:val="both"/>
        <w:rPr>
          <w:rFonts w:ascii="Gill Sans MT" w:eastAsia="Times New Roman" w:hAnsi="Gill Sans MT" w:cs="Times New Roman"/>
        </w:rPr>
      </w:pPr>
    </w:p>
    <w:p w14:paraId="4AC512D3" w14:textId="3D1124DA" w:rsidR="0015206F" w:rsidRPr="00094AEF" w:rsidRDefault="00764ABB" w:rsidP="00BA6C97">
      <w:pPr>
        <w:pStyle w:val="BodyText"/>
        <w:numPr>
          <w:ilvl w:val="0"/>
          <w:numId w:val="12"/>
        </w:numPr>
        <w:tabs>
          <w:tab w:val="left" w:pos="270"/>
          <w:tab w:val="left" w:pos="720"/>
        </w:tabs>
        <w:ind w:left="0" w:firstLine="0"/>
        <w:jc w:val="both"/>
        <w:rPr>
          <w:rFonts w:ascii="Gill Sans MT" w:eastAsia="Times New Roman" w:hAnsi="Gill Sans MT" w:cs="Times New Roman"/>
        </w:rPr>
      </w:pPr>
      <w:r w:rsidRPr="00094AEF">
        <w:rPr>
          <w:rFonts w:ascii="Gill Sans MT" w:eastAsia="Times New Roman" w:hAnsi="Gill Sans MT" w:cs="Times New Roman"/>
          <w:b/>
          <w:bCs/>
        </w:rPr>
        <w:t>P/CVE Communications</w:t>
      </w:r>
      <w:r w:rsidR="00C25848" w:rsidRPr="00094AEF">
        <w:rPr>
          <w:rFonts w:ascii="Gill Sans MT" w:eastAsia="Times New Roman" w:hAnsi="Gill Sans MT" w:cs="Times New Roman"/>
          <w:b/>
          <w:bCs/>
        </w:rPr>
        <w:t>. </w:t>
      </w:r>
      <w:r w:rsidR="00887FD2" w:rsidRPr="00094AEF">
        <w:rPr>
          <w:rFonts w:ascii="Gill Sans MT" w:eastAsia="Times New Roman" w:hAnsi="Gill Sans MT" w:cs="Times New Roman"/>
        </w:rPr>
        <w:t xml:space="preserve">Inspired by the recommendations of the PCVE National strategy, </w:t>
      </w:r>
      <w:r w:rsidR="0073403A" w:rsidRPr="00094AEF">
        <w:rPr>
          <w:rFonts w:ascii="Gill Sans MT" w:eastAsia="Times New Roman" w:hAnsi="Gill Sans MT" w:cs="Times New Roman"/>
        </w:rPr>
        <w:t xml:space="preserve">design and implement communications activities, </w:t>
      </w:r>
      <w:proofErr w:type="gramStart"/>
      <w:r w:rsidR="0073403A" w:rsidRPr="00094AEF">
        <w:rPr>
          <w:rFonts w:ascii="Gill Sans MT" w:eastAsia="Times New Roman" w:hAnsi="Gill Sans MT" w:cs="Times New Roman"/>
        </w:rPr>
        <w:t>products</w:t>
      </w:r>
      <w:proofErr w:type="gramEnd"/>
      <w:r w:rsidR="0073403A" w:rsidRPr="00094AEF">
        <w:rPr>
          <w:rFonts w:ascii="Gill Sans MT" w:eastAsia="Times New Roman" w:hAnsi="Gill Sans MT" w:cs="Times New Roman"/>
        </w:rPr>
        <w:t xml:space="preserve"> and campaigns to prevent radicalization and violent extremism through social/web/news media platforms. Activities should include social media campaigns; creating / disseminating alternative narratives; organizing national-level dialogues; identifying and collaborating with credible Tunisian messengers and social influencers to drive alternative narratives. </w:t>
      </w:r>
      <w:proofErr w:type="gramStart"/>
      <w:r w:rsidR="0073403A" w:rsidRPr="00094AEF">
        <w:rPr>
          <w:rFonts w:ascii="Gill Sans MT" w:eastAsia="Times New Roman" w:hAnsi="Gill Sans MT" w:cs="Times New Roman"/>
        </w:rPr>
        <w:t>In particular, Ma3an</w:t>
      </w:r>
      <w:proofErr w:type="gramEnd"/>
      <w:r w:rsidR="0073403A" w:rsidRPr="00094AEF">
        <w:rPr>
          <w:rFonts w:ascii="Gill Sans MT" w:eastAsia="Times New Roman" w:hAnsi="Gill Sans MT" w:cs="Times New Roman"/>
        </w:rPr>
        <w:t xml:space="preserve"> seeks proposals to create an alternative narrative online community featuring community success stories and youth-generated and curated content using multiple social media platforms to challenge negative perceptions and highlight stories that show how young Tunisians are constructively addressing the challenges they face. The online community will utilize Facebook, YouTube, </w:t>
      </w:r>
      <w:proofErr w:type="gramStart"/>
      <w:r w:rsidR="0073403A" w:rsidRPr="00094AEF">
        <w:rPr>
          <w:rFonts w:ascii="Gill Sans MT" w:eastAsia="Times New Roman" w:hAnsi="Gill Sans MT" w:cs="Times New Roman"/>
        </w:rPr>
        <w:t>WhatsApp</w:t>
      </w:r>
      <w:proofErr w:type="gramEnd"/>
      <w:r w:rsidR="0073403A" w:rsidRPr="00094AEF">
        <w:rPr>
          <w:rFonts w:ascii="Gill Sans MT" w:eastAsia="Times New Roman" w:hAnsi="Gill Sans MT" w:cs="Times New Roman"/>
        </w:rPr>
        <w:t xml:space="preserve"> and other popular platforms to produce and discuss positive alternatives to the negative narratives that are disseminated by violent extremist organizations, and to showcase </w:t>
      </w:r>
      <w:r w:rsidR="001D2F81" w:rsidRPr="00094AEF">
        <w:rPr>
          <w:rFonts w:ascii="Gill Sans MT" w:eastAsia="Times New Roman" w:hAnsi="Gill Sans MT" w:cs="Times New Roman"/>
        </w:rPr>
        <w:t xml:space="preserve">community-based efforts and solutions (implemented through the Ma3an project </w:t>
      </w:r>
      <w:r w:rsidR="001D2F81" w:rsidRPr="00094AEF">
        <w:rPr>
          <w:rFonts w:ascii="Gill Sans MT" w:eastAsia="Times New Roman" w:hAnsi="Gill Sans MT" w:cs="Times New Roman"/>
        </w:rPr>
        <w:lastRenderedPageBreak/>
        <w:t>and others) that present a constructive pathway for young people to address their grievances and contribute to their community</w:t>
      </w:r>
      <w:r w:rsidRPr="00094AEF">
        <w:rPr>
          <w:rFonts w:ascii="Gill Sans MT" w:eastAsia="Times New Roman" w:hAnsi="Gill Sans MT" w:cs="Times New Roman"/>
        </w:rPr>
        <w:t>.</w:t>
      </w:r>
    </w:p>
    <w:p w14:paraId="5612EE20" w14:textId="77777777" w:rsidR="00250FB0" w:rsidRPr="00094AEF" w:rsidRDefault="00250FB0" w:rsidP="00ED758C">
      <w:pPr>
        <w:pStyle w:val="BodyText"/>
        <w:ind w:right="916"/>
        <w:jc w:val="both"/>
        <w:rPr>
          <w:rFonts w:ascii="Gill Sans MT" w:eastAsia="Times New Roman" w:hAnsi="Gill Sans MT" w:cs="Times New Roman"/>
        </w:rPr>
      </w:pPr>
    </w:p>
    <w:p w14:paraId="3901221B" w14:textId="77777777" w:rsidR="00095725" w:rsidRPr="00094AEF" w:rsidRDefault="00095725" w:rsidP="5D3731E5">
      <w:pPr>
        <w:pStyle w:val="BodyText"/>
        <w:jc w:val="both"/>
        <w:rPr>
          <w:rFonts w:ascii="Gill Sans MT" w:eastAsia="Times New Roman" w:hAnsi="Gill Sans MT" w:cs="Times New Roman"/>
          <w:i/>
          <w:iCs/>
        </w:rPr>
      </w:pPr>
      <w:r w:rsidRPr="00094AEF">
        <w:rPr>
          <w:rFonts w:ascii="Gill Sans MT" w:eastAsia="Times New Roman" w:hAnsi="Gill Sans MT" w:cs="Times New Roman"/>
          <w:b/>
          <w:bCs/>
          <w:i/>
          <w:iCs/>
        </w:rPr>
        <w:t>Illustrative Activities: </w:t>
      </w:r>
      <w:r w:rsidRPr="00094AEF">
        <w:rPr>
          <w:rFonts w:ascii="Gill Sans MT" w:eastAsia="Times New Roman" w:hAnsi="Gill Sans MT" w:cs="Times New Roman"/>
          <w:i/>
          <w:iCs/>
        </w:rPr>
        <w:t> </w:t>
      </w:r>
    </w:p>
    <w:p w14:paraId="1E6E1911" w14:textId="1EB07B4A" w:rsidR="0047481B" w:rsidRPr="00094AEF" w:rsidRDefault="00D23FA0" w:rsidP="008A6066">
      <w:pPr>
        <w:pStyle w:val="ListParagraph"/>
        <w:numPr>
          <w:ilvl w:val="0"/>
          <w:numId w:val="15"/>
        </w:numPr>
        <w:rPr>
          <w:rFonts w:ascii="Gill Sans MT" w:eastAsia="Times New Roman" w:hAnsi="Gill Sans MT" w:cs="Times New Roman"/>
          <w:sz w:val="24"/>
          <w:szCs w:val="24"/>
        </w:rPr>
      </w:pPr>
      <w:r w:rsidRPr="00094AEF">
        <w:rPr>
          <w:rFonts w:ascii="Gill Sans MT" w:eastAsia="Times New Roman" w:hAnsi="Gill Sans MT" w:cs="Times New Roman"/>
          <w:sz w:val="24"/>
          <w:szCs w:val="24"/>
        </w:rPr>
        <w:t xml:space="preserve">Media campaigns to promote P/CVE work taking place throughout Tunisia; and publicize and increase visibility of the positive engagement and civic contributions of </w:t>
      </w:r>
      <w:proofErr w:type="gramStart"/>
      <w:r w:rsidRPr="00094AEF">
        <w:rPr>
          <w:rFonts w:ascii="Gill Sans MT" w:eastAsia="Times New Roman" w:hAnsi="Gill Sans MT" w:cs="Times New Roman"/>
          <w:sz w:val="24"/>
          <w:szCs w:val="24"/>
        </w:rPr>
        <w:t>youth;</w:t>
      </w:r>
      <w:proofErr w:type="gramEnd"/>
      <w:r w:rsidRPr="00094AEF">
        <w:rPr>
          <w:rFonts w:ascii="Gill Sans MT" w:eastAsia="Times New Roman" w:hAnsi="Gill Sans MT" w:cs="Times New Roman"/>
          <w:sz w:val="24"/>
          <w:szCs w:val="24"/>
        </w:rPr>
        <w:t xml:space="preserve">  </w:t>
      </w:r>
    </w:p>
    <w:p w14:paraId="47E763AD" w14:textId="731C6043" w:rsidR="727D8E0E" w:rsidRPr="00094AEF" w:rsidRDefault="727D8E0E" w:rsidP="5D3731E5">
      <w:pPr>
        <w:pStyle w:val="BodyText"/>
        <w:numPr>
          <w:ilvl w:val="0"/>
          <w:numId w:val="15"/>
        </w:numPr>
        <w:spacing w:line="259" w:lineRule="auto"/>
        <w:jc w:val="both"/>
        <w:rPr>
          <w:rFonts w:asciiTheme="minorHAnsi" w:eastAsiaTheme="minorEastAsia" w:hAnsiTheme="minorHAnsi" w:cstheme="minorBidi"/>
        </w:rPr>
      </w:pPr>
      <w:r w:rsidRPr="00094AEF">
        <w:rPr>
          <w:rFonts w:ascii="Gill Sans MT" w:eastAsia="Times New Roman" w:hAnsi="Gill Sans MT" w:cstheme="minorBidi"/>
        </w:rPr>
        <w:t xml:space="preserve">Create an alternative narrative online community </w:t>
      </w:r>
      <w:r w:rsidR="04EB62B3" w:rsidRPr="00094AEF">
        <w:rPr>
          <w:rFonts w:ascii="Gill Sans MT" w:eastAsia="Times New Roman" w:hAnsi="Gill Sans MT" w:cstheme="minorBidi"/>
        </w:rPr>
        <w:t xml:space="preserve">to engage youth in positive and non-violent ideas and efforts and </w:t>
      </w:r>
      <w:r w:rsidRPr="00094AEF">
        <w:rPr>
          <w:rFonts w:ascii="Gill Sans MT" w:eastAsia="Times New Roman" w:hAnsi="Gill Sans MT" w:cstheme="minorBidi"/>
        </w:rPr>
        <w:t>featuring community success stories and youth-generated and curated content using multiple social media platforms to challenge negative perceptions and highlight stories that show how young Tunisians are constructively addressing the challenges they face</w:t>
      </w:r>
      <w:r w:rsidR="5A2E0E7E" w:rsidRPr="00094AEF">
        <w:rPr>
          <w:rFonts w:ascii="Gill Sans MT" w:eastAsia="Times New Roman" w:hAnsi="Gill Sans MT" w:cstheme="minorBidi"/>
        </w:rPr>
        <w:t>.</w:t>
      </w:r>
    </w:p>
    <w:p w14:paraId="75A5524B" w14:textId="26FE75BD" w:rsidR="00D23FA0" w:rsidRPr="00094AEF" w:rsidRDefault="206CBB71" w:rsidP="5D3731E5">
      <w:pPr>
        <w:pStyle w:val="BodyText"/>
        <w:numPr>
          <w:ilvl w:val="0"/>
          <w:numId w:val="15"/>
        </w:numPr>
        <w:jc w:val="both"/>
        <w:rPr>
          <w:rFonts w:asciiTheme="minorHAnsi" w:eastAsiaTheme="minorEastAsia" w:hAnsiTheme="minorHAnsi" w:cstheme="minorBidi"/>
        </w:rPr>
      </w:pPr>
      <w:r w:rsidRPr="00094AEF">
        <w:rPr>
          <w:rFonts w:ascii="Gill Sans MT" w:eastAsia="Times New Roman" w:hAnsi="Gill Sans MT" w:cstheme="minorBidi"/>
        </w:rPr>
        <w:t>Support youth-led campaigns and digital content creation, with learning from Ma3an Clean E-</w:t>
      </w:r>
      <w:proofErr w:type="spellStart"/>
      <w:r w:rsidRPr="00094AEF">
        <w:rPr>
          <w:rFonts w:ascii="Gill Sans MT" w:eastAsia="Times New Roman" w:hAnsi="Gill Sans MT" w:cstheme="minorBidi"/>
        </w:rPr>
        <w:t>Houmtek</w:t>
      </w:r>
      <w:proofErr w:type="spellEnd"/>
      <w:r w:rsidRPr="00094AEF">
        <w:rPr>
          <w:rFonts w:ascii="Gill Sans MT" w:eastAsia="Times New Roman" w:hAnsi="Gill Sans MT" w:cstheme="minorBidi"/>
        </w:rPr>
        <w:t xml:space="preserve"> initiative</w:t>
      </w:r>
      <w:r w:rsidR="78B95EAA" w:rsidRPr="00094AEF">
        <w:rPr>
          <w:rFonts w:ascii="Gill Sans MT" w:eastAsia="Times New Roman" w:hAnsi="Gill Sans MT" w:cstheme="minorBidi"/>
        </w:rPr>
        <w:t xml:space="preserve"> (</w:t>
      </w:r>
      <w:proofErr w:type="spellStart"/>
      <w:r w:rsidR="33AC7D91" w:rsidRPr="00094AEF">
        <w:rPr>
          <w:rFonts w:ascii="Calibri" w:eastAsia="Calibri" w:hAnsi="Calibri" w:cs="Calibri"/>
          <w:color w:val="0563C1"/>
          <w:sz w:val="22"/>
          <w:szCs w:val="22"/>
          <w:u w:val="single"/>
        </w:rPr>
        <w:t>Hamdoulah</w:t>
      </w:r>
      <w:proofErr w:type="spellEnd"/>
      <w:r w:rsidR="33AC7D91" w:rsidRPr="00094AEF">
        <w:rPr>
          <w:rFonts w:ascii="Calibri" w:eastAsia="Calibri" w:hAnsi="Calibri" w:cs="Calibri"/>
          <w:color w:val="0563C1"/>
          <w:sz w:val="22"/>
          <w:szCs w:val="22"/>
          <w:u w:val="single"/>
        </w:rPr>
        <w:t xml:space="preserve"> </w:t>
      </w:r>
      <w:proofErr w:type="spellStart"/>
      <w:r w:rsidR="33AC7D91" w:rsidRPr="00094AEF">
        <w:rPr>
          <w:rFonts w:ascii="Calibri" w:eastAsia="Calibri" w:hAnsi="Calibri" w:cs="Calibri"/>
          <w:color w:val="0563C1"/>
          <w:sz w:val="22"/>
          <w:szCs w:val="22"/>
          <w:u w:val="single"/>
        </w:rPr>
        <w:t>Labes</w:t>
      </w:r>
      <w:proofErr w:type="spellEnd"/>
      <w:r w:rsidR="33AC7D91" w:rsidRPr="00094AEF">
        <w:rPr>
          <w:rFonts w:ascii="Calibri" w:eastAsia="Calibri" w:hAnsi="Calibri" w:cs="Calibri"/>
          <w:color w:val="0563C1"/>
          <w:sz w:val="22"/>
          <w:szCs w:val="22"/>
          <w:u w:val="single"/>
        </w:rPr>
        <w:t xml:space="preserve"> - Hay </w:t>
      </w:r>
      <w:proofErr w:type="spellStart"/>
      <w:r w:rsidR="33AC7D91" w:rsidRPr="00094AEF">
        <w:rPr>
          <w:rFonts w:ascii="Calibri" w:eastAsia="Calibri" w:hAnsi="Calibri" w:cs="Calibri"/>
          <w:color w:val="0563C1"/>
          <w:sz w:val="22"/>
          <w:szCs w:val="22"/>
          <w:u w:val="single"/>
        </w:rPr>
        <w:t>Ettadhamen</w:t>
      </w:r>
      <w:proofErr w:type="spellEnd"/>
      <w:r w:rsidR="33AC7D91" w:rsidRPr="00094AEF">
        <w:rPr>
          <w:rFonts w:ascii="Calibri" w:eastAsia="Calibri" w:hAnsi="Calibri" w:cs="Calibri"/>
          <w:color w:val="0563C1"/>
          <w:sz w:val="22"/>
          <w:szCs w:val="22"/>
          <w:u w:val="single"/>
        </w:rPr>
        <w:t xml:space="preserve"> | (Clean </w:t>
      </w:r>
      <w:proofErr w:type="spellStart"/>
      <w:r w:rsidR="33AC7D91" w:rsidRPr="00094AEF">
        <w:rPr>
          <w:rFonts w:ascii="Calibri" w:eastAsia="Calibri" w:hAnsi="Calibri" w:cs="Calibri"/>
          <w:color w:val="0563C1"/>
          <w:sz w:val="22"/>
          <w:szCs w:val="22"/>
          <w:u w:val="single"/>
        </w:rPr>
        <w:t>eHoumtek</w:t>
      </w:r>
      <w:proofErr w:type="spellEnd"/>
      <w:r w:rsidR="33AC7D91" w:rsidRPr="00094AEF">
        <w:rPr>
          <w:rFonts w:ascii="Calibri" w:eastAsia="Calibri" w:hAnsi="Calibri" w:cs="Calibri"/>
          <w:color w:val="0563C1"/>
          <w:sz w:val="22"/>
          <w:szCs w:val="22"/>
          <w:u w:val="single"/>
        </w:rPr>
        <w:t>) (facebook.com)</w:t>
      </w:r>
      <w:r w:rsidR="33AC7D91" w:rsidRPr="00094AEF">
        <w:rPr>
          <w:rFonts w:ascii="Gill Sans MT" w:eastAsia="Times New Roman" w:hAnsi="Gill Sans MT" w:cstheme="minorBidi"/>
        </w:rPr>
        <w:t xml:space="preserve"> </w:t>
      </w:r>
      <w:r w:rsidRPr="00094AEF">
        <w:rPr>
          <w:rFonts w:ascii="Gill Sans MT" w:eastAsia="Times New Roman" w:hAnsi="Gill Sans MT" w:cstheme="minorBidi"/>
        </w:rPr>
        <w:t xml:space="preserve">to improve how their communities are depicted in popular and social media to reduce </w:t>
      </w:r>
      <w:proofErr w:type="gramStart"/>
      <w:r w:rsidRPr="00094AEF">
        <w:rPr>
          <w:rFonts w:ascii="Gill Sans MT" w:eastAsia="Times New Roman" w:hAnsi="Gill Sans MT" w:cstheme="minorBidi"/>
        </w:rPr>
        <w:t>stigmatization;</w:t>
      </w:r>
      <w:proofErr w:type="gramEnd"/>
      <w:r w:rsidRPr="00094AEF">
        <w:rPr>
          <w:rFonts w:ascii="Gill Sans MT" w:eastAsia="Times New Roman" w:hAnsi="Gill Sans MT" w:cstheme="minorBidi"/>
        </w:rPr>
        <w:t> </w:t>
      </w:r>
      <w:r w:rsidR="00D23FA0" w:rsidRPr="00094AEF">
        <w:rPr>
          <w:rFonts w:ascii="Gill Sans MT" w:eastAsia="Times New Roman" w:hAnsi="Gill Sans MT" w:cstheme="minorBidi"/>
        </w:rPr>
        <w:t> </w:t>
      </w:r>
    </w:p>
    <w:p w14:paraId="4803C76A" w14:textId="77777777" w:rsidR="00CF732B" w:rsidRPr="00094AEF" w:rsidRDefault="00D23FA0" w:rsidP="5D3731E5">
      <w:pPr>
        <w:pStyle w:val="BodyText"/>
        <w:numPr>
          <w:ilvl w:val="0"/>
          <w:numId w:val="15"/>
        </w:numPr>
        <w:jc w:val="both"/>
        <w:rPr>
          <w:rFonts w:ascii="Gill Sans MT" w:eastAsia="Times New Roman" w:hAnsi="Gill Sans MT" w:cstheme="minorBidi"/>
        </w:rPr>
      </w:pPr>
      <w:r w:rsidRPr="00094AEF">
        <w:rPr>
          <w:rFonts w:ascii="Gill Sans MT" w:eastAsia="Times New Roman" w:hAnsi="Gill Sans MT" w:cstheme="minorBidi"/>
        </w:rPr>
        <w:t xml:space="preserve">Supporting youth-led communication channels and dialogues to address mistrust between youth and local authorities, such as local </w:t>
      </w:r>
      <w:proofErr w:type="gramStart"/>
      <w:r w:rsidRPr="00094AEF">
        <w:rPr>
          <w:rFonts w:ascii="Gill Sans MT" w:eastAsia="Times New Roman" w:hAnsi="Gill Sans MT" w:cstheme="minorBidi"/>
        </w:rPr>
        <w:t>police</w:t>
      </w:r>
      <w:r w:rsidR="00CF732B" w:rsidRPr="00094AEF">
        <w:rPr>
          <w:rFonts w:ascii="Gill Sans MT" w:eastAsia="Times New Roman" w:hAnsi="Gill Sans MT" w:cstheme="minorBidi"/>
        </w:rPr>
        <w:t>;</w:t>
      </w:r>
      <w:proofErr w:type="gramEnd"/>
    </w:p>
    <w:p w14:paraId="2E9B9142" w14:textId="2C99735B" w:rsidR="00D23FA0" w:rsidRPr="00094AEF" w:rsidRDefault="00CF732B" w:rsidP="5D3731E5">
      <w:pPr>
        <w:pStyle w:val="BodyText"/>
        <w:numPr>
          <w:ilvl w:val="0"/>
          <w:numId w:val="15"/>
        </w:numPr>
        <w:jc w:val="both"/>
        <w:rPr>
          <w:rFonts w:ascii="Gill Sans MT" w:eastAsia="Times New Roman" w:hAnsi="Gill Sans MT" w:cstheme="minorBidi"/>
        </w:rPr>
      </w:pPr>
      <w:r w:rsidRPr="00094AEF">
        <w:rPr>
          <w:rFonts w:ascii="Gill Sans MT" w:eastAsia="Times New Roman" w:hAnsi="Gill Sans MT" w:cstheme="minorBidi"/>
        </w:rPr>
        <w:t>Capacity building on alternative journalism, documentary and produce content for youth from vulnerable areas to enhance the stigmatized picture on their regions.</w:t>
      </w:r>
      <w:r w:rsidR="00D23FA0" w:rsidRPr="00094AEF">
        <w:rPr>
          <w:rFonts w:ascii="Gill Sans MT" w:eastAsia="Times New Roman" w:hAnsi="Gill Sans MT" w:cstheme="minorBidi"/>
        </w:rPr>
        <w:t>  </w:t>
      </w:r>
    </w:p>
    <w:p w14:paraId="23328423" w14:textId="77777777" w:rsidR="006C7A5D" w:rsidRPr="00094AEF" w:rsidRDefault="006C7A5D" w:rsidP="00DB6179">
      <w:pPr>
        <w:pStyle w:val="BodyText"/>
        <w:ind w:right="30"/>
        <w:jc w:val="both"/>
        <w:rPr>
          <w:rFonts w:ascii="Gill Sans MT" w:eastAsia="Times New Roman" w:hAnsi="Gill Sans MT" w:cs="Times New Roman"/>
        </w:rPr>
      </w:pPr>
    </w:p>
    <w:p w14:paraId="63181E04" w14:textId="1342956A" w:rsidR="006C7A5D" w:rsidRPr="00094AEF" w:rsidRDefault="00D1658C" w:rsidP="5D3731E5">
      <w:pPr>
        <w:pStyle w:val="ListParagraph"/>
        <w:numPr>
          <w:ilvl w:val="0"/>
          <w:numId w:val="12"/>
        </w:numPr>
        <w:ind w:left="0" w:firstLine="0"/>
        <w:jc w:val="both"/>
        <w:rPr>
          <w:rFonts w:ascii="Gill Sans MT" w:eastAsia="Gill Sans MT" w:hAnsi="Gill Sans MT" w:cs="Gill Sans MT"/>
          <w:sz w:val="24"/>
          <w:szCs w:val="24"/>
        </w:rPr>
      </w:pPr>
      <w:r w:rsidRPr="00094AEF">
        <w:rPr>
          <w:rFonts w:ascii="Gill Sans MT" w:eastAsia="Times New Roman" w:hAnsi="Gill Sans MT" w:cs="Times New Roman"/>
          <w:b/>
          <w:bCs/>
        </w:rPr>
        <w:t>P/CVE event planning, networking, knowledge management and dissemination</w:t>
      </w:r>
      <w:r w:rsidR="00C25848" w:rsidRPr="00094AEF">
        <w:rPr>
          <w:rFonts w:ascii="Gill Sans MT" w:eastAsia="Times New Roman" w:hAnsi="Gill Sans MT" w:cs="Times New Roman"/>
          <w:b/>
          <w:bCs/>
        </w:rPr>
        <w:t>. </w:t>
      </w:r>
      <w:r w:rsidR="00046ACA" w:rsidRPr="00094AEF">
        <w:rPr>
          <w:rFonts w:ascii="Gill Sans MT" w:hAnsi="Gill Sans MT" w:cs="Times New Roman"/>
          <w:sz w:val="24"/>
          <w:szCs w:val="24"/>
        </w:rPr>
        <w:t>There are</w:t>
      </w:r>
      <w:r w:rsidR="00046ACA" w:rsidRPr="00094AEF">
        <w:rPr>
          <w:rFonts w:ascii="Gill Sans MT" w:hAnsi="Gill Sans MT" w:cs="Times New Roman"/>
          <w:b/>
          <w:bCs/>
          <w:sz w:val="24"/>
          <w:szCs w:val="24"/>
        </w:rPr>
        <w:t xml:space="preserve"> </w:t>
      </w:r>
      <w:r w:rsidR="00046ACA" w:rsidRPr="00094AEF">
        <w:rPr>
          <w:rFonts w:ascii="Gill Sans MT" w:hAnsi="Gill Sans MT" w:cs="Times New Roman"/>
          <w:sz w:val="24"/>
          <w:szCs w:val="24"/>
        </w:rPr>
        <w:t xml:space="preserve">a wide range of international, </w:t>
      </w:r>
      <w:proofErr w:type="gramStart"/>
      <w:r w:rsidR="00046ACA" w:rsidRPr="00094AEF">
        <w:rPr>
          <w:rFonts w:ascii="Gill Sans MT" w:hAnsi="Gill Sans MT" w:cs="Times New Roman"/>
          <w:sz w:val="24"/>
          <w:szCs w:val="24"/>
        </w:rPr>
        <w:t>state</w:t>
      </w:r>
      <w:proofErr w:type="gramEnd"/>
      <w:r w:rsidR="00046ACA" w:rsidRPr="00094AEF">
        <w:rPr>
          <w:rFonts w:ascii="Gill Sans MT" w:hAnsi="Gill Sans MT" w:cs="Times New Roman"/>
          <w:sz w:val="24"/>
          <w:szCs w:val="24"/>
        </w:rPr>
        <w:t xml:space="preserve"> and non-state actors, stakeholders, practices, and approaches that currently contribute to P/CVE efforts in Tunisia. There is a need for these stakeholders to be networked through national and regional conferences and events to discuss P/CVE programming, approaches, good practices, and to help coordinate national P/CVE and effort</w:t>
      </w:r>
      <w:r w:rsidR="00046ACA" w:rsidRPr="00094AEF">
        <w:rPr>
          <w:rFonts w:ascii="Gill Sans MT" w:eastAsia="Gill Sans MT" w:hAnsi="Gill Sans MT" w:cs="Gill Sans MT"/>
          <w:sz w:val="24"/>
          <w:szCs w:val="24"/>
        </w:rPr>
        <w:t>s</w:t>
      </w:r>
      <w:r w:rsidR="005E4047" w:rsidRPr="00094AEF">
        <w:rPr>
          <w:rFonts w:ascii="Gill Sans MT" w:eastAsia="Gill Sans MT" w:hAnsi="Gill Sans MT" w:cs="Gill Sans MT"/>
          <w:sz w:val="24"/>
          <w:szCs w:val="24"/>
        </w:rPr>
        <w:t xml:space="preserve"> and should take into consideration the Tunisian context and dynamics </w:t>
      </w:r>
      <w:proofErr w:type="gramStart"/>
      <w:r w:rsidR="005E4047" w:rsidRPr="00094AEF">
        <w:rPr>
          <w:rFonts w:ascii="Gill Sans MT" w:eastAsia="Gill Sans MT" w:hAnsi="Gill Sans MT" w:cs="Gill Sans MT"/>
          <w:sz w:val="24"/>
          <w:szCs w:val="24"/>
        </w:rPr>
        <w:t>in order to</w:t>
      </w:r>
      <w:proofErr w:type="gramEnd"/>
      <w:r w:rsidR="005E4047" w:rsidRPr="00094AEF">
        <w:rPr>
          <w:rFonts w:ascii="Gill Sans MT" w:eastAsia="Gill Sans MT" w:hAnsi="Gill Sans MT" w:cs="Gill Sans MT"/>
          <w:sz w:val="24"/>
          <w:szCs w:val="24"/>
        </w:rPr>
        <w:t xml:space="preserve"> adjust customized efficient initiatives</w:t>
      </w:r>
      <w:r w:rsidR="00046ACA" w:rsidRPr="00094AEF">
        <w:rPr>
          <w:rFonts w:ascii="Gill Sans MT" w:eastAsia="Gill Sans MT" w:hAnsi="Gill Sans MT" w:cs="Gill Sans MT"/>
          <w:sz w:val="24"/>
          <w:szCs w:val="24"/>
        </w:rPr>
        <w:t>.</w:t>
      </w:r>
      <w:r w:rsidR="0073728D" w:rsidRPr="00094AEF">
        <w:rPr>
          <w:rFonts w:ascii="Gill Sans MT" w:eastAsia="Gill Sans MT" w:hAnsi="Gill Sans MT" w:cs="Gill Sans MT"/>
          <w:sz w:val="24"/>
          <w:szCs w:val="24"/>
        </w:rPr>
        <w:t xml:space="preserve"> Activities should also aim to </w:t>
      </w:r>
      <w:r w:rsidR="00A64D29" w:rsidRPr="00094AEF">
        <w:rPr>
          <w:rFonts w:ascii="Gill Sans MT" w:eastAsia="Gill Sans MT" w:hAnsi="Gill Sans MT" w:cs="Gill Sans MT"/>
          <w:sz w:val="24"/>
          <w:szCs w:val="24"/>
        </w:rPr>
        <w:t>s</w:t>
      </w:r>
      <w:r w:rsidR="0073728D" w:rsidRPr="00094AEF">
        <w:rPr>
          <w:rFonts w:ascii="Gill Sans MT" w:eastAsia="Gill Sans MT" w:hAnsi="Gill Sans MT" w:cs="Gill Sans MT"/>
          <w:sz w:val="24"/>
          <w:szCs w:val="24"/>
        </w:rPr>
        <w:t>trengthen a culture of evidence-based knowledge and learning dissemination among organizations working on P/CVE in Tunisia</w:t>
      </w:r>
    </w:p>
    <w:p w14:paraId="6F1661E7" w14:textId="77777777" w:rsidR="006C7A5D" w:rsidRPr="00094AEF" w:rsidRDefault="006C7A5D" w:rsidP="5D3731E5">
      <w:pPr>
        <w:pStyle w:val="BodyText"/>
        <w:ind w:right="30"/>
        <w:jc w:val="both"/>
        <w:rPr>
          <w:rFonts w:ascii="Gill Sans MT" w:eastAsia="Gill Sans MT" w:hAnsi="Gill Sans MT" w:cs="Gill Sans MT"/>
          <w:b/>
          <w:bCs/>
          <w:i/>
          <w:iCs/>
          <w:sz w:val="22"/>
          <w:szCs w:val="22"/>
        </w:rPr>
      </w:pPr>
    </w:p>
    <w:p w14:paraId="6C551931" w14:textId="77777777" w:rsidR="006C7A5D" w:rsidRPr="00094AEF" w:rsidRDefault="00C25848" w:rsidP="00DB6179">
      <w:pPr>
        <w:pStyle w:val="BodyText"/>
        <w:ind w:right="30"/>
        <w:jc w:val="both"/>
        <w:rPr>
          <w:rFonts w:ascii="Gill Sans MT" w:eastAsia="Times New Roman" w:hAnsi="Gill Sans MT" w:cs="Times New Roman"/>
        </w:rPr>
      </w:pPr>
      <w:r w:rsidRPr="00094AEF">
        <w:rPr>
          <w:rFonts w:ascii="Gill Sans MT" w:eastAsia="Times New Roman" w:hAnsi="Gill Sans MT" w:cs="Times New Roman"/>
          <w:b/>
          <w:bCs/>
          <w:i/>
          <w:iCs/>
        </w:rPr>
        <w:t>Illustrative Activities: </w:t>
      </w:r>
      <w:r w:rsidRPr="00094AEF">
        <w:rPr>
          <w:rFonts w:ascii="Gill Sans MT" w:eastAsia="Times New Roman" w:hAnsi="Gill Sans MT" w:cs="Times New Roman"/>
        </w:rPr>
        <w:t> </w:t>
      </w:r>
    </w:p>
    <w:p w14:paraId="729DD69C" w14:textId="1B7C64DF" w:rsidR="00616DB6" w:rsidRPr="00094AEF" w:rsidRDefault="00616DB6" w:rsidP="00D648DF">
      <w:pPr>
        <w:pStyle w:val="BodyText"/>
        <w:numPr>
          <w:ilvl w:val="0"/>
          <w:numId w:val="30"/>
        </w:numPr>
        <w:jc w:val="both"/>
        <w:rPr>
          <w:rFonts w:ascii="Gill Sans MT" w:eastAsia="Times New Roman" w:hAnsi="Gill Sans MT" w:cs="Times New Roman"/>
        </w:rPr>
      </w:pPr>
      <w:r w:rsidRPr="00094AEF">
        <w:rPr>
          <w:rFonts w:ascii="Gill Sans MT" w:hAnsi="Gill Sans MT" w:cs="Times New Roman"/>
        </w:rPr>
        <w:t xml:space="preserve">Organize national and regional conferences, workshops and events bringing together P/CVE stakeholders from the government, civil society and the private sector for the purpose of knowledge sharing and exchange, networking, </w:t>
      </w:r>
      <w:r w:rsidR="00500ACD" w:rsidRPr="00094AEF">
        <w:rPr>
          <w:rFonts w:ascii="Gill Sans MT" w:hAnsi="Gill Sans MT" w:cs="Times New Roman"/>
        </w:rPr>
        <w:t xml:space="preserve">and </w:t>
      </w:r>
      <w:proofErr w:type="gramStart"/>
      <w:r w:rsidRPr="00094AEF">
        <w:rPr>
          <w:rFonts w:ascii="Gill Sans MT" w:hAnsi="Gill Sans MT" w:cs="Times New Roman"/>
        </w:rPr>
        <w:t>coordination;</w:t>
      </w:r>
      <w:proofErr w:type="gramEnd"/>
      <w:r w:rsidRPr="00094AEF">
        <w:rPr>
          <w:rFonts w:ascii="Gill Sans MT" w:hAnsi="Gill Sans MT" w:cs="Times New Roman"/>
        </w:rPr>
        <w:t xml:space="preserve"> </w:t>
      </w:r>
    </w:p>
    <w:p w14:paraId="2C3F0540" w14:textId="7C6ABF43" w:rsidR="00616DB6" w:rsidRPr="00094AEF" w:rsidRDefault="00616DB6" w:rsidP="5D3731E5">
      <w:pPr>
        <w:pStyle w:val="BodyText"/>
        <w:numPr>
          <w:ilvl w:val="0"/>
          <w:numId w:val="30"/>
        </w:numPr>
        <w:jc w:val="both"/>
        <w:rPr>
          <w:rFonts w:ascii="Gill Sans MT" w:eastAsia="Times New Roman" w:hAnsi="Gill Sans MT" w:cs="Times New Roman"/>
        </w:rPr>
      </w:pPr>
      <w:r w:rsidRPr="00094AEF">
        <w:rPr>
          <w:rFonts w:ascii="Gill Sans MT" w:eastAsia="Times New Roman" w:hAnsi="Gill Sans MT" w:cs="Times New Roman"/>
        </w:rPr>
        <w:t>Develop P/CVE - related k</w:t>
      </w:r>
      <w:r w:rsidRPr="00094AEF">
        <w:rPr>
          <w:rFonts w:ascii="Gill Sans MT" w:hAnsi="Gill Sans MT" w:cs="Times New Roman"/>
        </w:rPr>
        <w:t xml:space="preserve">nowledge and learning products and </w:t>
      </w:r>
      <w:r w:rsidR="00C02EDB" w:rsidRPr="00094AEF">
        <w:rPr>
          <w:rFonts w:ascii="Gill Sans MT" w:hAnsi="Gill Sans MT" w:cs="Times New Roman"/>
        </w:rPr>
        <w:t>requested</w:t>
      </w:r>
      <w:r w:rsidRPr="00094AEF">
        <w:rPr>
          <w:rFonts w:ascii="Gill Sans MT" w:hAnsi="Gill Sans MT" w:cs="Times New Roman"/>
        </w:rPr>
        <w:t xml:space="preserve"> research </w:t>
      </w:r>
      <w:r w:rsidR="00C02EDB" w:rsidRPr="00094AEF">
        <w:rPr>
          <w:rFonts w:ascii="Gill Sans MT" w:hAnsi="Gill Sans MT" w:cs="Times New Roman"/>
        </w:rPr>
        <w:t>studies</w:t>
      </w:r>
      <w:r w:rsidR="00343250" w:rsidRPr="00094AEF">
        <w:rPr>
          <w:rFonts w:ascii="Gill Sans MT" w:hAnsi="Gill Sans MT" w:cs="Times New Roman"/>
        </w:rPr>
        <w:t xml:space="preserve"> on </w:t>
      </w:r>
      <w:r w:rsidR="00677A0C" w:rsidRPr="00094AEF">
        <w:rPr>
          <w:rFonts w:ascii="Gill Sans MT" w:hAnsi="Gill Sans MT" w:cs="Times New Roman"/>
        </w:rPr>
        <w:t>emerging VE dynamics</w:t>
      </w:r>
      <w:r w:rsidRPr="00094AEF">
        <w:rPr>
          <w:rFonts w:ascii="Gill Sans MT" w:hAnsi="Gill Sans MT" w:cs="Times New Roman"/>
        </w:rPr>
        <w:t xml:space="preserve"> </w:t>
      </w:r>
      <w:r w:rsidR="009A091F" w:rsidRPr="00094AEF">
        <w:rPr>
          <w:rFonts w:ascii="Gill Sans MT" w:hAnsi="Gill Sans MT" w:cs="Times New Roman"/>
        </w:rPr>
        <w:t xml:space="preserve">to </w:t>
      </w:r>
      <w:r w:rsidRPr="00094AEF">
        <w:rPr>
          <w:rFonts w:ascii="Gill Sans MT" w:hAnsi="Gill Sans MT" w:cs="Times New Roman"/>
        </w:rPr>
        <w:t xml:space="preserve">fill knowledge </w:t>
      </w:r>
      <w:r w:rsidR="009A091F" w:rsidRPr="00094AEF">
        <w:rPr>
          <w:rFonts w:ascii="Gill Sans MT" w:hAnsi="Gill Sans MT" w:cs="Times New Roman"/>
        </w:rPr>
        <w:t xml:space="preserve">and evidence </w:t>
      </w:r>
      <w:r w:rsidRPr="00094AEF">
        <w:rPr>
          <w:rFonts w:ascii="Gill Sans MT" w:hAnsi="Gill Sans MT" w:cs="Times New Roman"/>
        </w:rPr>
        <w:t xml:space="preserve">gaps and </w:t>
      </w:r>
      <w:r w:rsidR="00B33268" w:rsidRPr="00094AEF">
        <w:rPr>
          <w:rFonts w:ascii="Gill Sans MT" w:hAnsi="Gill Sans MT" w:cs="Times New Roman"/>
        </w:rPr>
        <w:t>to</w:t>
      </w:r>
      <w:r w:rsidRPr="00094AEF">
        <w:rPr>
          <w:rFonts w:ascii="Gill Sans MT" w:hAnsi="Gill Sans MT" w:cs="Times New Roman"/>
        </w:rPr>
        <w:t xml:space="preserve"> be disseminated to stakeholders, including Tunisian national and subnational government institutions, international donors, civil </w:t>
      </w:r>
      <w:proofErr w:type="gramStart"/>
      <w:r w:rsidRPr="00094AEF">
        <w:rPr>
          <w:rFonts w:ascii="Gill Sans MT" w:hAnsi="Gill Sans MT" w:cs="Times New Roman"/>
        </w:rPr>
        <w:t>society</w:t>
      </w:r>
      <w:proofErr w:type="gramEnd"/>
      <w:r w:rsidRPr="00094AEF">
        <w:rPr>
          <w:rFonts w:ascii="Gill Sans MT" w:hAnsi="Gill Sans MT" w:cs="Times New Roman"/>
        </w:rPr>
        <w:t xml:space="preserve"> and secondary and tertiary educational </w:t>
      </w:r>
      <w:r w:rsidR="0058593C" w:rsidRPr="00094AEF">
        <w:rPr>
          <w:rFonts w:ascii="Gill Sans MT" w:hAnsi="Gill Sans MT" w:cs="Times New Roman"/>
        </w:rPr>
        <w:t>institutions</w:t>
      </w:r>
      <w:r w:rsidR="00B33268" w:rsidRPr="00094AEF">
        <w:rPr>
          <w:rFonts w:ascii="Gill Sans MT" w:hAnsi="Gill Sans MT" w:cs="Times New Roman"/>
        </w:rPr>
        <w:t xml:space="preserve"> to inform </w:t>
      </w:r>
      <w:r w:rsidR="005C249D" w:rsidRPr="00094AEF">
        <w:rPr>
          <w:rFonts w:ascii="Gill Sans MT" w:hAnsi="Gill Sans MT" w:cs="Times New Roman"/>
        </w:rPr>
        <w:t>strategy, policy, and activities</w:t>
      </w:r>
      <w:r w:rsidR="0058593C" w:rsidRPr="00094AEF">
        <w:rPr>
          <w:rFonts w:ascii="Gill Sans MT" w:hAnsi="Gill Sans MT" w:cs="Times New Roman"/>
        </w:rPr>
        <w:t>.</w:t>
      </w:r>
    </w:p>
    <w:p w14:paraId="03C1A084" w14:textId="77777777" w:rsidR="003F6A99" w:rsidRPr="00094AEF" w:rsidRDefault="003F6A99" w:rsidP="003F6A99">
      <w:pPr>
        <w:pStyle w:val="BodyText"/>
        <w:ind w:left="720"/>
        <w:jc w:val="both"/>
        <w:rPr>
          <w:rFonts w:ascii="Gill Sans MT" w:eastAsia="Times New Roman" w:hAnsi="Gill Sans MT" w:cs="Times New Roman"/>
        </w:rPr>
      </w:pPr>
    </w:p>
    <w:p w14:paraId="770021BF" w14:textId="022A6E06" w:rsidR="002114FD" w:rsidRPr="00094AEF" w:rsidRDefault="00C25848" w:rsidP="00D23131">
      <w:pPr>
        <w:pStyle w:val="BodyText"/>
        <w:numPr>
          <w:ilvl w:val="0"/>
          <w:numId w:val="12"/>
        </w:numPr>
        <w:ind w:left="0" w:right="30" w:firstLine="0"/>
        <w:jc w:val="both"/>
        <w:rPr>
          <w:rFonts w:ascii="Gill Sans MT" w:eastAsia="Times New Roman" w:hAnsi="Gill Sans MT" w:cs="Times New Roman"/>
          <w:b/>
          <w:bCs/>
          <w:i/>
          <w:iCs/>
        </w:rPr>
      </w:pPr>
      <w:r w:rsidRPr="00094AEF">
        <w:rPr>
          <w:rFonts w:ascii="Gill Sans MT" w:eastAsia="Times New Roman" w:hAnsi="Gill Sans MT" w:cs="Times New Roman"/>
        </w:rPr>
        <w:t> </w:t>
      </w:r>
      <w:r w:rsidR="000C1513" w:rsidRPr="00094AEF">
        <w:rPr>
          <w:rFonts w:ascii="Gill Sans MT" w:eastAsia="Times New Roman" w:hAnsi="Gill Sans MT" w:cs="Times New Roman"/>
          <w:b/>
          <w:bCs/>
        </w:rPr>
        <w:t>Advocacy for P/CVE and PYD</w:t>
      </w:r>
      <w:r w:rsidR="002114FD" w:rsidRPr="00094AEF">
        <w:rPr>
          <w:rFonts w:ascii="Gill Sans MT" w:eastAsia="Times New Roman" w:hAnsi="Gill Sans MT" w:cs="Times New Roman"/>
          <w:b/>
          <w:bCs/>
        </w:rPr>
        <w:t>. </w:t>
      </w:r>
      <w:r w:rsidR="00AA3E93" w:rsidRPr="00094AEF">
        <w:rPr>
          <w:rFonts w:ascii="Gill Sans MT" w:hAnsi="Gill Sans MT" w:cs="Times New Roman"/>
        </w:rPr>
        <w:t>Design and implement activities advocating for</w:t>
      </w:r>
      <w:r w:rsidR="00AA3E93" w:rsidRPr="00094AEF">
        <w:rPr>
          <w:rFonts w:ascii="Gill Sans MT" w:hAnsi="Gill Sans MT" w:cs="Times New Roman"/>
          <w:b/>
          <w:bCs/>
        </w:rPr>
        <w:t xml:space="preserve"> </w:t>
      </w:r>
      <w:r w:rsidR="00AA3E93" w:rsidRPr="00094AEF">
        <w:rPr>
          <w:rFonts w:ascii="Gill Sans MT" w:hAnsi="Gill Sans MT" w:cs="Times New Roman"/>
        </w:rPr>
        <w:t>Tunisia</w:t>
      </w:r>
      <w:r w:rsidR="00AA3E93" w:rsidRPr="00094AEF">
        <w:rPr>
          <w:rFonts w:ascii="Gill Sans MT" w:hAnsi="Gill Sans MT" w:cs="Times New Roman"/>
          <w:b/>
          <w:bCs/>
        </w:rPr>
        <w:t xml:space="preserve"> </w:t>
      </w:r>
      <w:r w:rsidR="00AA3E93" w:rsidRPr="00094AEF">
        <w:rPr>
          <w:rFonts w:ascii="Gill Sans MT" w:hAnsi="Gill Sans MT" w:cs="Times New Roman"/>
        </w:rPr>
        <w:t xml:space="preserve">government policy reforms and increased investments that benefit positive youth development, </w:t>
      </w:r>
      <w:r w:rsidR="00AA3E93" w:rsidRPr="00094AEF">
        <w:rPr>
          <w:rFonts w:ascii="Gill Sans MT" w:eastAsia="Times New Roman" w:hAnsi="Gill Sans MT" w:cs="Times New Roman"/>
        </w:rPr>
        <w:t xml:space="preserve">civic </w:t>
      </w:r>
      <w:proofErr w:type="gramStart"/>
      <w:r w:rsidR="00AA3E93" w:rsidRPr="00094AEF">
        <w:rPr>
          <w:rFonts w:ascii="Gill Sans MT" w:eastAsia="Times New Roman" w:hAnsi="Gill Sans MT" w:cs="Times New Roman"/>
        </w:rPr>
        <w:t>engagement</w:t>
      </w:r>
      <w:proofErr w:type="gramEnd"/>
      <w:r w:rsidR="00AA3E93" w:rsidRPr="00094AEF">
        <w:rPr>
          <w:rFonts w:ascii="Gill Sans MT" w:eastAsia="Times New Roman" w:hAnsi="Gill Sans MT" w:cs="Times New Roman"/>
        </w:rPr>
        <w:t xml:space="preserve"> and other youth competencies through social, cultural, and sports activities and those involving media and communications</w:t>
      </w:r>
      <w:r w:rsidR="00AA3E93" w:rsidRPr="00094AEF">
        <w:rPr>
          <w:rFonts w:ascii="Gill Sans MT" w:hAnsi="Gill Sans MT" w:cs="Times New Roman"/>
        </w:rPr>
        <w:t>. Support advocacy efforts promoting youth workforce development and ways to reduce school drop-out rates and lo</w:t>
      </w:r>
      <w:r w:rsidR="00AA3E93" w:rsidRPr="00094AEF">
        <w:rPr>
          <w:rFonts w:ascii="Gill Sans MT" w:eastAsia="Times New Roman" w:hAnsi="Gill Sans MT" w:cs="Times New Roman"/>
        </w:rPr>
        <w:t xml:space="preserve">cal reforms and/or new policies that address youth-identified issues or strengthen the enabling environment for positive youth participation and contribution. Activities may also </w:t>
      </w:r>
      <w:r w:rsidR="00AA3E93" w:rsidRPr="00094AEF">
        <w:rPr>
          <w:rFonts w:ascii="Gill Sans MT" w:hAnsi="Gill Sans MT"/>
        </w:rPr>
        <w:t xml:space="preserve">include advocacy efforts around improving youth-police relations and/or reintegration of foreign </w:t>
      </w:r>
      <w:r w:rsidR="00AA3E93" w:rsidRPr="00094AEF">
        <w:rPr>
          <w:rFonts w:ascii="Gill Sans MT" w:hAnsi="Gill Sans MT"/>
        </w:rPr>
        <w:lastRenderedPageBreak/>
        <w:t>terrorist fighters and violent extremist prisoners</w:t>
      </w:r>
      <w:r w:rsidR="6232EF1C" w:rsidRPr="00094AEF">
        <w:rPr>
          <w:rFonts w:ascii="Gill Sans MT" w:hAnsi="Gill Sans MT"/>
        </w:rPr>
        <w:t>.</w:t>
      </w:r>
      <w:r w:rsidR="00AA3E93" w:rsidRPr="00094AEF">
        <w:rPr>
          <w:rFonts w:ascii="Gill Sans MT" w:eastAsia="Times New Roman" w:hAnsi="Gill Sans MT" w:cs="Times New Roman"/>
        </w:rPr>
        <w:t xml:space="preserve"> All proposed activities should include substantial participation of youth and youth-led advocacy initiatives are preferred.</w:t>
      </w:r>
    </w:p>
    <w:p w14:paraId="72379462" w14:textId="77777777" w:rsidR="00C94D09" w:rsidRPr="00094AEF" w:rsidRDefault="00C94D09" w:rsidP="002114FD">
      <w:pPr>
        <w:pStyle w:val="BodyText"/>
        <w:ind w:right="30"/>
        <w:jc w:val="both"/>
        <w:rPr>
          <w:rFonts w:ascii="Gill Sans MT" w:eastAsia="Times New Roman" w:hAnsi="Gill Sans MT" w:cs="Times New Roman"/>
          <w:b/>
          <w:bCs/>
          <w:i/>
          <w:iCs/>
        </w:rPr>
      </w:pPr>
    </w:p>
    <w:p w14:paraId="5B1B8CB4" w14:textId="07CD836D" w:rsidR="002114FD" w:rsidRPr="00094AEF" w:rsidRDefault="002114FD" w:rsidP="002114FD">
      <w:pPr>
        <w:pStyle w:val="BodyText"/>
        <w:ind w:right="30"/>
        <w:jc w:val="both"/>
        <w:rPr>
          <w:rFonts w:ascii="Gill Sans MT" w:eastAsia="Times New Roman" w:hAnsi="Gill Sans MT" w:cs="Times New Roman"/>
        </w:rPr>
      </w:pPr>
      <w:r w:rsidRPr="00094AEF">
        <w:rPr>
          <w:rFonts w:ascii="Gill Sans MT" w:eastAsia="Times New Roman" w:hAnsi="Gill Sans MT" w:cs="Times New Roman"/>
          <w:b/>
          <w:bCs/>
          <w:i/>
          <w:iCs/>
        </w:rPr>
        <w:t>Illustrative Activities: </w:t>
      </w:r>
      <w:r w:rsidRPr="00094AEF">
        <w:rPr>
          <w:rFonts w:ascii="Gill Sans MT" w:eastAsia="Times New Roman" w:hAnsi="Gill Sans MT" w:cs="Times New Roman"/>
        </w:rPr>
        <w:t> </w:t>
      </w:r>
    </w:p>
    <w:p w14:paraId="1C5D0F02" w14:textId="77777777" w:rsidR="00A462E1" w:rsidRPr="00094AEF" w:rsidRDefault="00A462E1" w:rsidP="00A462E1">
      <w:pPr>
        <w:pStyle w:val="BodyText"/>
        <w:numPr>
          <w:ilvl w:val="0"/>
          <w:numId w:val="31"/>
        </w:numPr>
        <w:jc w:val="both"/>
        <w:rPr>
          <w:rFonts w:ascii="Gill Sans MT" w:eastAsia="Times New Roman" w:hAnsi="Gill Sans MT" w:cs="Times New Roman"/>
        </w:rPr>
      </w:pPr>
      <w:r w:rsidRPr="00094AEF">
        <w:rPr>
          <w:rFonts w:ascii="Gill Sans MT" w:eastAsia="Times New Roman" w:hAnsi="Gill Sans MT" w:cs="Times New Roman"/>
        </w:rPr>
        <w:t xml:space="preserve">CSO and youth-led advocacy campaigns aimed at putting in place policies or government funded programs to mitigate specific VE drivers and dynamics and/or increase youth resilience to </w:t>
      </w:r>
      <w:proofErr w:type="gramStart"/>
      <w:r w:rsidRPr="00094AEF">
        <w:rPr>
          <w:rFonts w:ascii="Gill Sans MT" w:eastAsia="Times New Roman" w:hAnsi="Gill Sans MT" w:cs="Times New Roman"/>
        </w:rPr>
        <w:t>VE;</w:t>
      </w:r>
      <w:proofErr w:type="gramEnd"/>
    </w:p>
    <w:p w14:paraId="168A4095" w14:textId="3F779A9F" w:rsidR="006C7A5D" w:rsidRPr="00094AEF" w:rsidRDefault="00A462E1" w:rsidP="00A462E1">
      <w:pPr>
        <w:pStyle w:val="BodyText"/>
        <w:numPr>
          <w:ilvl w:val="0"/>
          <w:numId w:val="31"/>
        </w:numPr>
        <w:jc w:val="both"/>
        <w:rPr>
          <w:rFonts w:ascii="Gill Sans MT" w:eastAsia="Times New Roman" w:hAnsi="Gill Sans MT" w:cs="Times New Roman"/>
        </w:rPr>
      </w:pPr>
      <w:r w:rsidRPr="00094AEF">
        <w:rPr>
          <w:rFonts w:ascii="Gill Sans MT" w:eastAsia="Times New Roman" w:hAnsi="Gill Sans MT" w:cs="Times New Roman"/>
        </w:rPr>
        <w:t xml:space="preserve">Support youth networks to increase youth participation in non-violent </w:t>
      </w:r>
      <w:proofErr w:type="spellStart"/>
      <w:r w:rsidRPr="00094AEF">
        <w:rPr>
          <w:rFonts w:ascii="Gill Sans MT" w:eastAsia="Times New Roman" w:hAnsi="Gill Sans MT" w:cs="Times New Roman"/>
        </w:rPr>
        <w:t>civic</w:t>
      </w:r>
      <w:proofErr w:type="spellEnd"/>
      <w:r w:rsidRPr="00094AEF">
        <w:rPr>
          <w:rFonts w:ascii="Gill Sans MT" w:eastAsia="Times New Roman" w:hAnsi="Gill Sans MT" w:cs="Times New Roman"/>
        </w:rPr>
        <w:t xml:space="preserve"> action, including youth-led advocacy and dialogue to address youth </w:t>
      </w:r>
      <w:r w:rsidR="00AE6E08" w:rsidRPr="00094AEF">
        <w:rPr>
          <w:rFonts w:ascii="Gill Sans MT" w:eastAsia="Times New Roman" w:hAnsi="Gill Sans MT" w:cs="Times New Roman"/>
        </w:rPr>
        <w:t>grievances.</w:t>
      </w:r>
      <w:r w:rsidRPr="00094AEF">
        <w:rPr>
          <w:rFonts w:ascii="Gill Sans MT" w:eastAsia="Times New Roman" w:hAnsi="Gill Sans MT" w:cs="Times New Roman"/>
        </w:rPr>
        <w:t xml:space="preserve">  </w:t>
      </w:r>
    </w:p>
    <w:p w14:paraId="523E1C5B" w14:textId="77777777" w:rsidR="00500A13" w:rsidRPr="00094AEF" w:rsidRDefault="00500A13" w:rsidP="00500A13">
      <w:pPr>
        <w:pStyle w:val="BodyText"/>
        <w:jc w:val="both"/>
        <w:rPr>
          <w:rFonts w:ascii="Gill Sans MT" w:eastAsia="Times New Roman" w:hAnsi="Gill Sans MT" w:cs="Times New Roman"/>
          <w:sz w:val="18"/>
          <w:szCs w:val="18"/>
        </w:rPr>
      </w:pPr>
    </w:p>
    <w:p w14:paraId="05D41104" w14:textId="4A40C921" w:rsidR="008431A5" w:rsidRPr="00094AEF" w:rsidRDefault="00584FD2" w:rsidP="5D3731E5">
      <w:pPr>
        <w:pStyle w:val="BodyText"/>
        <w:numPr>
          <w:ilvl w:val="0"/>
          <w:numId w:val="12"/>
        </w:numPr>
        <w:ind w:left="0" w:right="30" w:firstLine="0"/>
        <w:jc w:val="both"/>
        <w:rPr>
          <w:rFonts w:ascii="Gill Sans MT" w:eastAsia="Times New Roman" w:hAnsi="Gill Sans MT" w:cs="Times New Roman"/>
          <w:b/>
          <w:bCs/>
          <w:i/>
          <w:iCs/>
        </w:rPr>
      </w:pPr>
      <w:r w:rsidRPr="00094AEF">
        <w:rPr>
          <w:rFonts w:ascii="Gill Sans MT" w:eastAsia="Times New Roman" w:hAnsi="Gill Sans MT" w:cs="Times New Roman"/>
        </w:rPr>
        <w:t> </w:t>
      </w:r>
      <w:r w:rsidR="00627BF9" w:rsidRPr="00094AEF">
        <w:rPr>
          <w:rFonts w:ascii="Gill Sans MT" w:hAnsi="Gill Sans MT" w:cs="Times New Roman"/>
          <w:b/>
          <w:bCs/>
        </w:rPr>
        <w:t>P/CVE capacity building support to civil society and government</w:t>
      </w:r>
      <w:r w:rsidRPr="00094AEF">
        <w:rPr>
          <w:rFonts w:ascii="Gill Sans MT" w:eastAsia="Times New Roman" w:hAnsi="Gill Sans MT" w:cs="Times New Roman"/>
          <w:b/>
          <w:bCs/>
        </w:rPr>
        <w:t>. </w:t>
      </w:r>
      <w:r w:rsidR="008431A5" w:rsidRPr="00094AEF">
        <w:rPr>
          <w:rFonts w:ascii="Gill Sans MT" w:hAnsi="Gill Sans MT" w:cs="Times New Roman"/>
        </w:rPr>
        <w:t>Initiatives under this activity area will seek to increase understanding and expertise of government officials, civil society and private sector representatives in P/CVE activity design and implementation by developing and implementing training programs and resources. Activities should strengthen CSO capacity in P/CVE and civil society partnerships with the CNLCT and other government institutions, schools and universities and the private sector. Activities may include trainings that utilize the modules and exercises found on the soon-to-be launched Arabic version of the CVE Reference Guide (</w:t>
      </w:r>
      <w:hyperlink r:id="rId14">
        <w:r w:rsidR="008431A5" w:rsidRPr="00094AEF">
          <w:rPr>
            <w:rStyle w:val="Hyperlink"/>
            <w:rFonts w:ascii="Gill Sans MT" w:hAnsi="Gill Sans MT" w:cs="Times New Roman"/>
          </w:rPr>
          <w:t>www.cvereferenceguide.org</w:t>
        </w:r>
      </w:hyperlink>
      <w:r w:rsidR="008431A5" w:rsidRPr="00094AEF">
        <w:rPr>
          <w:rFonts w:ascii="Gill Sans MT" w:hAnsi="Gill Sans MT" w:cs="Times New Roman"/>
        </w:rPr>
        <w:t>) developed by FHI 360 for USAID.</w:t>
      </w:r>
    </w:p>
    <w:p w14:paraId="3270DF97" w14:textId="77777777" w:rsidR="00B841CC" w:rsidRPr="00094AEF" w:rsidRDefault="00B841CC" w:rsidP="00B841CC">
      <w:pPr>
        <w:pStyle w:val="BodyText"/>
        <w:ind w:right="30"/>
        <w:jc w:val="both"/>
        <w:rPr>
          <w:rFonts w:ascii="Gill Sans MT" w:eastAsia="Times New Roman" w:hAnsi="Gill Sans MT" w:cs="Times New Roman"/>
          <w:b/>
          <w:bCs/>
          <w:i/>
          <w:iCs/>
        </w:rPr>
      </w:pPr>
    </w:p>
    <w:p w14:paraId="245CBD6F" w14:textId="77777777" w:rsidR="00584FD2" w:rsidRPr="00094AEF" w:rsidRDefault="00584FD2" w:rsidP="00584FD2">
      <w:pPr>
        <w:pStyle w:val="BodyText"/>
        <w:ind w:right="30"/>
        <w:jc w:val="both"/>
        <w:rPr>
          <w:rFonts w:ascii="Gill Sans MT" w:eastAsia="Times New Roman" w:hAnsi="Gill Sans MT" w:cs="Times New Roman"/>
        </w:rPr>
      </w:pPr>
      <w:r w:rsidRPr="00094AEF">
        <w:rPr>
          <w:rFonts w:ascii="Gill Sans MT" w:eastAsia="Times New Roman" w:hAnsi="Gill Sans MT" w:cs="Times New Roman"/>
          <w:b/>
          <w:bCs/>
          <w:i/>
          <w:iCs/>
        </w:rPr>
        <w:t>Illustrative Activities: </w:t>
      </w:r>
      <w:r w:rsidRPr="00094AEF">
        <w:rPr>
          <w:rFonts w:ascii="Gill Sans MT" w:eastAsia="Times New Roman" w:hAnsi="Gill Sans MT" w:cs="Times New Roman"/>
        </w:rPr>
        <w:t> </w:t>
      </w:r>
    </w:p>
    <w:p w14:paraId="67429863" w14:textId="77777777" w:rsidR="00A14E46" w:rsidRPr="00094AEF" w:rsidRDefault="00A14E46" w:rsidP="00A14E46">
      <w:pPr>
        <w:pStyle w:val="BodyText"/>
        <w:numPr>
          <w:ilvl w:val="0"/>
          <w:numId w:val="32"/>
        </w:numPr>
        <w:jc w:val="both"/>
        <w:rPr>
          <w:rFonts w:ascii="Gill Sans MT" w:eastAsia="Times New Roman" w:hAnsi="Gill Sans MT" w:cs="Times New Roman"/>
        </w:rPr>
      </w:pPr>
      <w:r w:rsidRPr="00094AEF">
        <w:rPr>
          <w:rFonts w:ascii="Gill Sans MT" w:eastAsia="Times New Roman" w:hAnsi="Gill Sans MT" w:cs="Times New Roman"/>
        </w:rPr>
        <w:t xml:space="preserve">Delivering demand-driven training programs in P/CVE and PYD to CSOs and youth organizations and local government authorities around the country. </w:t>
      </w:r>
    </w:p>
    <w:p w14:paraId="00DCF9DE" w14:textId="77777777" w:rsidR="00A14E46" w:rsidRPr="00094AEF" w:rsidRDefault="00A14E46" w:rsidP="00A14E46">
      <w:pPr>
        <w:pStyle w:val="BodyText"/>
        <w:numPr>
          <w:ilvl w:val="0"/>
          <w:numId w:val="32"/>
        </w:numPr>
        <w:jc w:val="both"/>
        <w:rPr>
          <w:rFonts w:ascii="Gill Sans MT" w:eastAsia="Times New Roman" w:hAnsi="Gill Sans MT" w:cs="Times New Roman"/>
        </w:rPr>
      </w:pPr>
      <w:r w:rsidRPr="00094AEF">
        <w:rPr>
          <w:rFonts w:ascii="Gill Sans MT" w:eastAsia="Times New Roman" w:hAnsi="Gill Sans MT" w:cs="Times New Roman"/>
        </w:rPr>
        <w:t xml:space="preserve">Develop bespoke capacity building materials for Tunisian organizations promoting P/CVE and PYD programming and for use in educational settings. </w:t>
      </w:r>
    </w:p>
    <w:p w14:paraId="6ACE512F" w14:textId="77777777" w:rsidR="00022A36" w:rsidRPr="00094AEF" w:rsidRDefault="00022A36" w:rsidP="009E1227">
      <w:pPr>
        <w:pStyle w:val="BodyText"/>
        <w:ind w:left="810"/>
        <w:jc w:val="both"/>
        <w:rPr>
          <w:rFonts w:ascii="Gill Sans MT" w:eastAsia="Times New Roman" w:hAnsi="Gill Sans MT" w:cs="Times New Roman"/>
        </w:rPr>
      </w:pPr>
    </w:p>
    <w:p w14:paraId="1CD29736" w14:textId="2DCBC5D8" w:rsidR="00F11CC6" w:rsidRPr="00094AEF" w:rsidRDefault="00AF2F87" w:rsidP="00D23131">
      <w:pPr>
        <w:pStyle w:val="BodyText"/>
        <w:numPr>
          <w:ilvl w:val="0"/>
          <w:numId w:val="12"/>
        </w:numPr>
        <w:ind w:left="0" w:right="30" w:firstLine="0"/>
        <w:jc w:val="both"/>
        <w:rPr>
          <w:rFonts w:ascii="Gill Sans MT" w:hAnsi="Gill Sans MT" w:cs="Times New Roman"/>
        </w:rPr>
      </w:pPr>
      <w:r w:rsidRPr="00094AEF">
        <w:rPr>
          <w:rFonts w:ascii="Gill Sans MT" w:eastAsia="Times New Roman" w:hAnsi="Gill Sans MT" w:cs="Times New Roman"/>
          <w:b/>
          <w:bCs/>
        </w:rPr>
        <w:t> </w:t>
      </w:r>
      <w:r w:rsidR="007313FC" w:rsidRPr="00094AEF">
        <w:rPr>
          <w:rFonts w:ascii="Gill Sans MT" w:hAnsi="Gill Sans MT" w:cs="Times New Roman"/>
          <w:b/>
          <w:bCs/>
        </w:rPr>
        <w:t>Promote Tunisian women’s participation in P/CVE efforts</w:t>
      </w:r>
      <w:r w:rsidRPr="00094AEF">
        <w:rPr>
          <w:rFonts w:ascii="Gill Sans MT" w:eastAsia="Times New Roman" w:hAnsi="Gill Sans MT" w:cs="Times New Roman"/>
          <w:b/>
          <w:bCs/>
        </w:rPr>
        <w:t>. </w:t>
      </w:r>
      <w:r w:rsidR="00AE55DC" w:rsidRPr="00094AEF">
        <w:rPr>
          <w:rFonts w:ascii="Gill Sans MT" w:hAnsi="Gill Sans MT" w:cs="Times New Roman"/>
        </w:rPr>
        <w:t>Activities should promote and enhance women-centric efforts to prevent radicalization and violent extremism.  Interventions should focus on empowering and capacitating women and women’s organizations to identify and respond to extremism and the root causes of violent extremism in their families or communities.</w:t>
      </w:r>
      <w:r w:rsidR="00967A32" w:rsidRPr="00094AEF">
        <w:rPr>
          <w:rFonts w:ascii="Gill Sans MT" w:hAnsi="Gill Sans MT" w:cs="Times New Roman"/>
        </w:rPr>
        <w:t xml:space="preserve"> Applicants</w:t>
      </w:r>
      <w:r w:rsidR="00CE01EC" w:rsidRPr="00094AEF">
        <w:rPr>
          <w:rFonts w:ascii="Gill Sans MT" w:hAnsi="Gill Sans MT" w:cs="Times New Roman"/>
        </w:rPr>
        <w:t xml:space="preserve"> should consider e</w:t>
      </w:r>
      <w:r w:rsidR="00967A32" w:rsidRPr="00094AEF">
        <w:rPr>
          <w:rFonts w:ascii="Gill Sans MT" w:hAnsi="Gill Sans MT" w:cs="Times New Roman"/>
        </w:rPr>
        <w:t xml:space="preserve">ngage </w:t>
      </w:r>
      <w:r w:rsidR="00DB01B5" w:rsidRPr="00094AEF">
        <w:rPr>
          <w:rFonts w:ascii="Gill Sans MT" w:hAnsi="Gill Sans MT" w:cs="Times New Roman"/>
        </w:rPr>
        <w:t>existing</w:t>
      </w:r>
      <w:r w:rsidR="00CE01EC" w:rsidRPr="00094AEF">
        <w:rPr>
          <w:rFonts w:ascii="Gill Sans MT" w:hAnsi="Gill Sans MT" w:cs="Times New Roman"/>
        </w:rPr>
        <w:t xml:space="preserve"> community-level</w:t>
      </w:r>
      <w:r w:rsidR="00DB01B5" w:rsidRPr="00094AEF">
        <w:rPr>
          <w:rFonts w:ascii="Gill Sans MT" w:hAnsi="Gill Sans MT" w:cs="Times New Roman"/>
        </w:rPr>
        <w:t xml:space="preserve"> </w:t>
      </w:r>
      <w:r w:rsidR="00967A32" w:rsidRPr="00094AEF">
        <w:rPr>
          <w:rFonts w:ascii="Gill Sans MT" w:hAnsi="Gill Sans MT" w:cs="Times New Roman"/>
        </w:rPr>
        <w:t>women</w:t>
      </w:r>
      <w:r w:rsidR="00DB01B5" w:rsidRPr="00094AEF">
        <w:rPr>
          <w:rFonts w:ascii="Gill Sans MT" w:hAnsi="Gill Sans MT" w:cs="Times New Roman"/>
        </w:rPr>
        <w:t>’s groups, including</w:t>
      </w:r>
      <w:r w:rsidR="00967A32" w:rsidRPr="00094AEF">
        <w:rPr>
          <w:rFonts w:ascii="Gill Sans MT" w:hAnsi="Gill Sans MT" w:cs="Times New Roman"/>
        </w:rPr>
        <w:t xml:space="preserve"> artisans</w:t>
      </w:r>
      <w:r w:rsidR="00DB01B5" w:rsidRPr="00094AEF">
        <w:rPr>
          <w:rFonts w:ascii="Gill Sans MT" w:hAnsi="Gill Sans MT" w:cs="Times New Roman"/>
        </w:rPr>
        <w:t>, as they provid</w:t>
      </w:r>
      <w:r w:rsidR="008064C8" w:rsidRPr="00094AEF">
        <w:rPr>
          <w:rFonts w:ascii="Gill Sans MT" w:hAnsi="Gill Sans MT" w:cs="Times New Roman"/>
        </w:rPr>
        <w:t xml:space="preserve">e a safe </w:t>
      </w:r>
      <w:r w:rsidR="00967A32" w:rsidRPr="00094AEF">
        <w:rPr>
          <w:rFonts w:ascii="Gill Sans MT" w:hAnsi="Gill Sans MT" w:cs="Times New Roman"/>
        </w:rPr>
        <w:t>space for exchange</w:t>
      </w:r>
      <w:r w:rsidR="00CE01EC" w:rsidRPr="00094AEF">
        <w:rPr>
          <w:rFonts w:ascii="Gill Sans MT" w:hAnsi="Gill Sans MT" w:cs="Times New Roman"/>
        </w:rPr>
        <w:t xml:space="preserve"> among</w:t>
      </w:r>
      <w:r w:rsidR="00967A32" w:rsidRPr="00094AEF">
        <w:rPr>
          <w:rFonts w:ascii="Gill Sans MT" w:hAnsi="Gill Sans MT" w:cs="Times New Roman"/>
        </w:rPr>
        <w:t xml:space="preserve"> women </w:t>
      </w:r>
      <w:r w:rsidR="008064C8" w:rsidRPr="00094AEF">
        <w:rPr>
          <w:rFonts w:ascii="Gill Sans MT" w:hAnsi="Gill Sans MT" w:cs="Times New Roman"/>
        </w:rPr>
        <w:t>and</w:t>
      </w:r>
      <w:r w:rsidR="00967A32" w:rsidRPr="00094AEF">
        <w:rPr>
          <w:rFonts w:ascii="Gill Sans MT" w:hAnsi="Gill Sans MT" w:cs="Times New Roman"/>
        </w:rPr>
        <w:t xml:space="preserve"> mothers. </w:t>
      </w:r>
    </w:p>
    <w:p w14:paraId="62AEF3D2" w14:textId="77777777" w:rsidR="00AE55DC" w:rsidRPr="00094AEF" w:rsidRDefault="00AE55DC" w:rsidP="00AE55DC">
      <w:pPr>
        <w:pStyle w:val="BodyText"/>
        <w:ind w:right="30"/>
        <w:jc w:val="both"/>
        <w:rPr>
          <w:rFonts w:ascii="Gill Sans MT" w:eastAsia="Times New Roman" w:hAnsi="Gill Sans MT" w:cs="Times New Roman"/>
          <w:b/>
          <w:bCs/>
          <w:i/>
          <w:iCs/>
        </w:rPr>
      </w:pPr>
    </w:p>
    <w:p w14:paraId="453B105C" w14:textId="77777777" w:rsidR="00AF2F87" w:rsidRPr="00094AEF" w:rsidRDefault="00AF2F87" w:rsidP="00AF2F87">
      <w:pPr>
        <w:pStyle w:val="BodyText"/>
        <w:ind w:right="30"/>
        <w:jc w:val="both"/>
        <w:rPr>
          <w:rFonts w:ascii="Gill Sans MT" w:eastAsia="Times New Roman" w:hAnsi="Gill Sans MT" w:cs="Times New Roman"/>
        </w:rPr>
      </w:pPr>
      <w:r w:rsidRPr="00094AEF">
        <w:rPr>
          <w:rFonts w:ascii="Gill Sans MT" w:eastAsia="Times New Roman" w:hAnsi="Gill Sans MT" w:cs="Times New Roman"/>
          <w:b/>
          <w:bCs/>
          <w:i/>
          <w:iCs/>
        </w:rPr>
        <w:t>Illustrative Activities: </w:t>
      </w:r>
      <w:r w:rsidRPr="00094AEF">
        <w:rPr>
          <w:rFonts w:ascii="Gill Sans MT" w:eastAsia="Times New Roman" w:hAnsi="Gill Sans MT" w:cs="Times New Roman"/>
        </w:rPr>
        <w:t> </w:t>
      </w:r>
    </w:p>
    <w:p w14:paraId="0B1B7133" w14:textId="77D53CA8" w:rsidR="001B2972" w:rsidRPr="00094AEF" w:rsidRDefault="001B2972" w:rsidP="001B2972">
      <w:pPr>
        <w:pStyle w:val="BodyText"/>
        <w:numPr>
          <w:ilvl w:val="0"/>
          <w:numId w:val="33"/>
        </w:numPr>
        <w:jc w:val="both"/>
        <w:rPr>
          <w:rFonts w:ascii="Gill Sans MT" w:eastAsia="Times New Roman" w:hAnsi="Gill Sans MT" w:cs="Times New Roman"/>
        </w:rPr>
      </w:pPr>
      <w:r w:rsidRPr="00094AEF">
        <w:rPr>
          <w:rFonts w:ascii="Gill Sans MT" w:eastAsia="Times New Roman" w:hAnsi="Gill Sans MT" w:cs="Times New Roman"/>
        </w:rPr>
        <w:t xml:space="preserve">Promote greater inclusion of women, and consultation of women, in national P/CVE agenda setting and in community-based approaches to prevent and counter VE in vulnerable </w:t>
      </w:r>
      <w:proofErr w:type="gramStart"/>
      <w:r w:rsidRPr="00094AEF">
        <w:rPr>
          <w:rFonts w:ascii="Gill Sans MT" w:eastAsia="Times New Roman" w:hAnsi="Gill Sans MT" w:cs="Times New Roman"/>
        </w:rPr>
        <w:t>communities;</w:t>
      </w:r>
      <w:proofErr w:type="gramEnd"/>
      <w:r w:rsidR="003339CC" w:rsidRPr="00094AEF">
        <w:rPr>
          <w:rFonts w:ascii="Gill Sans MT" w:eastAsia="Times New Roman" w:hAnsi="Gill Sans MT" w:cs="Times New Roman"/>
        </w:rPr>
        <w:t xml:space="preserve"> </w:t>
      </w:r>
    </w:p>
    <w:p w14:paraId="36D26C59" w14:textId="6283DD7F" w:rsidR="001B2972" w:rsidRPr="00094AEF" w:rsidRDefault="001B2972" w:rsidP="001B2972">
      <w:pPr>
        <w:pStyle w:val="BodyText"/>
        <w:numPr>
          <w:ilvl w:val="0"/>
          <w:numId w:val="33"/>
        </w:numPr>
        <w:jc w:val="both"/>
        <w:rPr>
          <w:rFonts w:ascii="Gill Sans MT" w:eastAsia="Times New Roman" w:hAnsi="Gill Sans MT" w:cs="Times New Roman"/>
        </w:rPr>
      </w:pPr>
      <w:r w:rsidRPr="00094AEF">
        <w:rPr>
          <w:rFonts w:ascii="Gill Sans MT" w:eastAsia="Times New Roman" w:hAnsi="Gill Sans MT" w:cs="Times New Roman"/>
        </w:rPr>
        <w:t>Develop programming to support women to identify signs of radicalization in their families and communities and transfer to women the knowledge and skills needed to address behaviors.</w:t>
      </w:r>
      <w:r w:rsidR="003339CC" w:rsidRPr="00094AEF">
        <w:rPr>
          <w:rFonts w:ascii="Gill Sans MT" w:eastAsia="Times New Roman" w:hAnsi="Gill Sans MT" w:cs="Times New Roman"/>
        </w:rPr>
        <w:t xml:space="preserve"> </w:t>
      </w:r>
    </w:p>
    <w:p w14:paraId="4D4B20F2" w14:textId="2AAC9D21" w:rsidR="001B2972" w:rsidRPr="00094AEF" w:rsidRDefault="001B2972" w:rsidP="001B2972">
      <w:pPr>
        <w:pStyle w:val="BodyText"/>
        <w:numPr>
          <w:ilvl w:val="0"/>
          <w:numId w:val="33"/>
        </w:numPr>
        <w:jc w:val="both"/>
        <w:rPr>
          <w:rFonts w:ascii="Gill Sans MT" w:eastAsia="Times New Roman" w:hAnsi="Gill Sans MT" w:cs="Times New Roman"/>
        </w:rPr>
      </w:pPr>
      <w:bookmarkStart w:id="0" w:name="_Hlk74569620"/>
      <w:bookmarkEnd w:id="0"/>
      <w:r w:rsidRPr="00094AEF">
        <w:rPr>
          <w:rFonts w:ascii="Gill Sans MT" w:eastAsia="Times New Roman" w:hAnsi="Gill Sans MT" w:cs="Times New Roman"/>
        </w:rPr>
        <w:t>Training of women / mothers in media literacy, critical thinking and</w:t>
      </w:r>
      <w:r w:rsidR="00CE01EC" w:rsidRPr="00094AEF">
        <w:rPr>
          <w:rFonts w:ascii="Gill Sans MT" w:eastAsia="Times New Roman" w:hAnsi="Gill Sans MT" w:cs="Times New Roman"/>
        </w:rPr>
        <w:t>/or</w:t>
      </w:r>
      <w:r w:rsidRPr="00094AEF">
        <w:rPr>
          <w:rFonts w:ascii="Gill Sans MT" w:eastAsia="Times New Roman" w:hAnsi="Gill Sans MT" w:cs="Times New Roman"/>
        </w:rPr>
        <w:t xml:space="preserve"> </w:t>
      </w:r>
      <w:r w:rsidR="00D15CDF" w:rsidRPr="00094AEF">
        <w:rPr>
          <w:rFonts w:ascii="Gill Sans MT" w:eastAsia="Times New Roman" w:hAnsi="Gill Sans MT" w:cs="Times New Roman"/>
        </w:rPr>
        <w:t>d</w:t>
      </w:r>
      <w:r w:rsidRPr="00094AEF">
        <w:rPr>
          <w:rFonts w:ascii="Gill Sans MT" w:eastAsia="Times New Roman" w:hAnsi="Gill Sans MT" w:cs="Times New Roman"/>
        </w:rPr>
        <w:t xml:space="preserve">isinformation to </w:t>
      </w:r>
      <w:r w:rsidR="00083821" w:rsidRPr="00094AEF">
        <w:rPr>
          <w:rFonts w:ascii="Gill Sans MT" w:eastAsia="Times New Roman" w:hAnsi="Gill Sans MT" w:cs="Times New Roman"/>
        </w:rPr>
        <w:t>increase their awareness and ability</w:t>
      </w:r>
      <w:r w:rsidRPr="00094AEF">
        <w:rPr>
          <w:rFonts w:ascii="Gill Sans MT" w:eastAsia="Times New Roman" w:hAnsi="Gill Sans MT" w:cs="Times New Roman"/>
        </w:rPr>
        <w:t xml:space="preserve"> to protect their children from online VE narratives.</w:t>
      </w:r>
      <w:r w:rsidR="003339CC" w:rsidRPr="00094AEF">
        <w:rPr>
          <w:rFonts w:ascii="Gill Sans MT" w:eastAsia="Times New Roman" w:hAnsi="Gill Sans MT" w:cs="Times New Roman"/>
        </w:rPr>
        <w:t xml:space="preserve"> </w:t>
      </w:r>
    </w:p>
    <w:p w14:paraId="471BC43C" w14:textId="0137A339" w:rsidR="6C54BC8C" w:rsidRPr="00094AEF" w:rsidRDefault="6C54BC8C" w:rsidP="6C54BC8C">
      <w:pPr>
        <w:pStyle w:val="BodyText"/>
        <w:jc w:val="both"/>
      </w:pPr>
    </w:p>
    <w:p w14:paraId="3D4D6606" w14:textId="3DB85B09" w:rsidR="001F32C1" w:rsidRPr="00094AEF" w:rsidRDefault="001F32C1" w:rsidP="5D3731E5">
      <w:pPr>
        <w:pStyle w:val="BodyText"/>
        <w:numPr>
          <w:ilvl w:val="0"/>
          <w:numId w:val="12"/>
        </w:numPr>
        <w:jc w:val="both"/>
        <w:rPr>
          <w:rFonts w:ascii="Times New Roman" w:eastAsia="Times New Roman" w:hAnsi="Times New Roman" w:cs="Times New Roman"/>
          <w:b/>
          <w:bCs/>
          <w:i/>
          <w:iCs/>
        </w:rPr>
      </w:pPr>
      <w:r w:rsidRPr="00094AEF">
        <w:rPr>
          <w:rFonts w:ascii="Gill Sans MT" w:eastAsia="Times New Roman" w:hAnsi="Gill Sans MT" w:cs="Times New Roman"/>
          <w:b/>
          <w:bCs/>
        </w:rPr>
        <w:t>P</w:t>
      </w:r>
      <w:r w:rsidR="46C4C0AB" w:rsidRPr="00094AEF">
        <w:rPr>
          <w:rFonts w:ascii="Gill Sans MT" w:eastAsia="Times New Roman" w:hAnsi="Gill Sans MT" w:cs="Times New Roman"/>
          <w:b/>
          <w:bCs/>
        </w:rPr>
        <w:t>r</w:t>
      </w:r>
      <w:r w:rsidR="0EB899BF" w:rsidRPr="00094AEF">
        <w:rPr>
          <w:rFonts w:ascii="Gill Sans MT" w:eastAsia="Times New Roman" w:hAnsi="Gill Sans MT" w:cs="Times New Roman"/>
          <w:b/>
          <w:bCs/>
        </w:rPr>
        <w:t>oviding youth vulnerable</w:t>
      </w:r>
      <w:r w:rsidR="46C4C0AB" w:rsidRPr="00094AEF">
        <w:rPr>
          <w:rFonts w:ascii="Gill Sans MT" w:eastAsia="Times New Roman" w:hAnsi="Gill Sans MT" w:cs="Times New Roman"/>
          <w:b/>
          <w:bCs/>
        </w:rPr>
        <w:t xml:space="preserve"> </w:t>
      </w:r>
      <w:r w:rsidR="0EB899BF" w:rsidRPr="00094AEF">
        <w:rPr>
          <w:rFonts w:ascii="Gill Sans MT" w:eastAsia="Times New Roman" w:hAnsi="Gill Sans MT" w:cs="Times New Roman"/>
          <w:b/>
          <w:bCs/>
        </w:rPr>
        <w:t>to</w:t>
      </w:r>
      <w:r w:rsidR="46C4C0AB" w:rsidRPr="00094AEF">
        <w:rPr>
          <w:rFonts w:ascii="Gill Sans MT" w:eastAsia="Times New Roman" w:hAnsi="Gill Sans MT" w:cs="Times New Roman"/>
          <w:b/>
          <w:bCs/>
        </w:rPr>
        <w:t xml:space="preserve"> VE </w:t>
      </w:r>
      <w:r w:rsidR="07DE5436" w:rsidRPr="00094AEF">
        <w:rPr>
          <w:rFonts w:ascii="Gill Sans MT" w:eastAsia="Times New Roman" w:hAnsi="Gill Sans MT" w:cs="Times New Roman"/>
          <w:b/>
          <w:bCs/>
        </w:rPr>
        <w:t>with</w:t>
      </w:r>
      <w:r w:rsidR="46C4C0AB" w:rsidRPr="00094AEF">
        <w:rPr>
          <w:rFonts w:ascii="Gill Sans MT" w:eastAsia="Times New Roman" w:hAnsi="Gill Sans MT" w:cs="Times New Roman"/>
          <w:b/>
          <w:bCs/>
        </w:rPr>
        <w:t xml:space="preserve"> </w:t>
      </w:r>
      <w:r w:rsidR="1197CF70" w:rsidRPr="00094AEF">
        <w:rPr>
          <w:rFonts w:ascii="Gill Sans MT" w:eastAsia="Times New Roman" w:hAnsi="Gill Sans MT" w:cs="Times New Roman"/>
          <w:b/>
          <w:bCs/>
        </w:rPr>
        <w:t>sports and recreation</w:t>
      </w:r>
      <w:r w:rsidR="7B95246D" w:rsidRPr="00094AEF">
        <w:rPr>
          <w:rFonts w:ascii="Gill Sans MT" w:eastAsia="Times New Roman" w:hAnsi="Gill Sans MT" w:cs="Times New Roman"/>
          <w:b/>
          <w:bCs/>
        </w:rPr>
        <w:t xml:space="preserve"> activities</w:t>
      </w:r>
      <w:r w:rsidR="1197CF70" w:rsidRPr="00094AEF">
        <w:rPr>
          <w:rFonts w:ascii="Gill Sans MT" w:eastAsia="Times New Roman" w:hAnsi="Gill Sans MT" w:cs="Times New Roman"/>
          <w:b/>
          <w:bCs/>
        </w:rPr>
        <w:t>:</w:t>
      </w:r>
      <w:r w:rsidR="1197CF70" w:rsidRPr="00094AEF">
        <w:rPr>
          <w:rFonts w:ascii="Gill Sans MT" w:eastAsia="Times New Roman" w:hAnsi="Gill Sans MT" w:cs="Times New Roman"/>
        </w:rPr>
        <w:t xml:space="preserve"> </w:t>
      </w:r>
      <w:r w:rsidR="00E31E37" w:rsidRPr="00094AEF">
        <w:rPr>
          <w:rFonts w:ascii="Gill Sans MT" w:eastAsia="Times New Roman" w:hAnsi="Gill Sans MT" w:cs="Times New Roman"/>
        </w:rPr>
        <w:t xml:space="preserve">This will include activities that provide </w:t>
      </w:r>
      <w:r w:rsidRPr="00094AEF">
        <w:rPr>
          <w:rFonts w:ascii="Gill Sans MT" w:eastAsia="Times New Roman" w:hAnsi="Gill Sans MT" w:cs="Times New Roman"/>
        </w:rPr>
        <w:t xml:space="preserve">sports </w:t>
      </w:r>
      <w:r w:rsidR="3616AFA2" w:rsidRPr="00094AEF">
        <w:rPr>
          <w:rFonts w:ascii="Gill Sans MT" w:eastAsia="Times New Roman" w:hAnsi="Gill Sans MT" w:cs="Times New Roman"/>
        </w:rPr>
        <w:t>and other recreation</w:t>
      </w:r>
      <w:r w:rsidR="58FC6175" w:rsidRPr="00094AEF">
        <w:rPr>
          <w:rFonts w:ascii="Gill Sans MT" w:eastAsia="Times New Roman" w:hAnsi="Gill Sans MT" w:cs="Times New Roman"/>
        </w:rPr>
        <w:t>al</w:t>
      </w:r>
      <w:r w:rsidR="3616AFA2" w:rsidRPr="00094AEF">
        <w:rPr>
          <w:rFonts w:ascii="Gill Sans MT" w:eastAsia="Times New Roman" w:hAnsi="Gill Sans MT" w:cs="Times New Roman"/>
        </w:rPr>
        <w:t xml:space="preserve"> </w:t>
      </w:r>
      <w:r w:rsidRPr="00094AEF">
        <w:rPr>
          <w:rFonts w:ascii="Gill Sans MT" w:eastAsia="Times New Roman" w:hAnsi="Gill Sans MT" w:cs="Times New Roman"/>
        </w:rPr>
        <w:t xml:space="preserve">activities </w:t>
      </w:r>
      <w:r w:rsidR="213680A1" w:rsidRPr="00094AEF">
        <w:rPr>
          <w:rFonts w:ascii="Gill Sans MT" w:eastAsia="Times New Roman" w:hAnsi="Gill Sans MT" w:cs="Times New Roman"/>
        </w:rPr>
        <w:t xml:space="preserve">for youth </w:t>
      </w:r>
      <w:r w:rsidRPr="00094AEF">
        <w:rPr>
          <w:rFonts w:ascii="Gill Sans MT" w:eastAsia="Times New Roman" w:hAnsi="Gill Sans MT" w:cs="Times New Roman"/>
        </w:rPr>
        <w:t>in urban neighborhood</w:t>
      </w:r>
      <w:r w:rsidR="0FB52FC1" w:rsidRPr="00094AEF">
        <w:rPr>
          <w:rFonts w:ascii="Gill Sans MT" w:eastAsia="Times New Roman" w:hAnsi="Gill Sans MT" w:cs="Times New Roman"/>
        </w:rPr>
        <w:t>s</w:t>
      </w:r>
      <w:r w:rsidRPr="00094AEF">
        <w:rPr>
          <w:rFonts w:ascii="Gill Sans MT" w:eastAsia="Times New Roman" w:hAnsi="Gill Sans MT" w:cs="Times New Roman"/>
        </w:rPr>
        <w:t xml:space="preserve"> affected by VE</w:t>
      </w:r>
      <w:r w:rsidR="00E31E37" w:rsidRPr="00094AEF">
        <w:rPr>
          <w:rFonts w:ascii="Gill Sans MT" w:eastAsia="Times New Roman" w:hAnsi="Gill Sans MT" w:cs="Times New Roman"/>
        </w:rPr>
        <w:t xml:space="preserve">, and </w:t>
      </w:r>
      <w:r w:rsidR="002C0804" w:rsidRPr="00094AEF">
        <w:rPr>
          <w:rFonts w:ascii="Gill Sans MT" w:eastAsia="Times New Roman" w:hAnsi="Gill Sans MT" w:cs="Times New Roman"/>
        </w:rPr>
        <w:t>coaching and engagement w</w:t>
      </w:r>
      <w:r w:rsidR="006B6F17" w:rsidRPr="00094AEF">
        <w:rPr>
          <w:rFonts w:ascii="Gill Sans MT" w:eastAsia="Times New Roman" w:hAnsi="Gill Sans MT" w:cs="Times New Roman"/>
        </w:rPr>
        <w:t>ith the youth to further P/CVE and PYD</w:t>
      </w:r>
      <w:r w:rsidRPr="00094AEF">
        <w:rPr>
          <w:rFonts w:ascii="Times New Roman" w:eastAsia="Times New Roman" w:hAnsi="Times New Roman" w:cs="Times New Roman"/>
        </w:rPr>
        <w:t xml:space="preserve">. </w:t>
      </w:r>
    </w:p>
    <w:p w14:paraId="4E7D7063" w14:textId="77777777" w:rsidR="001F32C1" w:rsidRPr="00094AEF" w:rsidRDefault="001F32C1" w:rsidP="6C54BC8C">
      <w:pPr>
        <w:pStyle w:val="BodyText"/>
        <w:jc w:val="both"/>
      </w:pPr>
    </w:p>
    <w:p w14:paraId="37A35DCC" w14:textId="38E49FD8" w:rsidR="009A03D2" w:rsidRPr="00094AEF" w:rsidRDefault="0627D4FF" w:rsidP="00073D3B">
      <w:pPr>
        <w:pStyle w:val="BodyText"/>
        <w:spacing w:before="7"/>
        <w:rPr>
          <w:rFonts w:ascii="Gill Sans MT" w:hAnsi="Gill Sans MT"/>
        </w:rPr>
      </w:pPr>
      <w:bookmarkStart w:id="1" w:name="_heading=h.af0j6urpqdau" w:colFirst="0" w:colLast="0"/>
      <w:bookmarkStart w:id="2" w:name="_heading=h.2d914y1suhhz" w:colFirst="0" w:colLast="0"/>
      <w:bookmarkEnd w:id="1"/>
      <w:bookmarkEnd w:id="2"/>
      <w:r w:rsidRPr="00094AEF">
        <w:rPr>
          <w:rFonts w:ascii="Gill Sans MT" w:hAnsi="Gill Sans MT"/>
        </w:rPr>
        <w:t xml:space="preserve"> </w:t>
      </w:r>
      <w:r w:rsidR="0072629D" w:rsidRPr="00094AEF">
        <w:rPr>
          <w:rFonts w:ascii="Gill Sans MT" w:hAnsi="Gill Sans MT"/>
          <w:noProof/>
          <w:color w:val="2B579A"/>
          <w:shd w:val="clear" w:color="auto" w:fill="E6E6E6"/>
        </w:rPr>
        <mc:AlternateContent>
          <mc:Choice Requires="wps">
            <w:drawing>
              <wp:anchor distT="0" distB="0" distL="0" distR="0" simplePos="0" relativeHeight="251658242" behindDoc="1" locked="0" layoutInCell="1" allowOverlap="1" wp14:anchorId="496C9245" wp14:editId="25E45939">
                <wp:simplePos x="0" y="0"/>
                <wp:positionH relativeFrom="page">
                  <wp:posOffset>914400</wp:posOffset>
                </wp:positionH>
                <wp:positionV relativeFrom="paragraph">
                  <wp:posOffset>187325</wp:posOffset>
                </wp:positionV>
                <wp:extent cx="5803265" cy="372110"/>
                <wp:effectExtent l="0" t="0" r="0" b="0"/>
                <wp:wrapTopAndBottom/>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211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85BD6E5" w14:textId="180A8303" w:rsidR="001D2EAF" w:rsidRDefault="001D2EAF" w:rsidP="00DC35FA">
                            <w:pPr>
                              <w:spacing w:before="137"/>
                              <w:jc w:val="center"/>
                              <w:rPr>
                                <w:b/>
                                <w:sz w:val="24"/>
                              </w:rPr>
                            </w:pPr>
                            <w:r>
                              <w:rPr>
                                <w:b/>
                                <w:sz w:val="24"/>
                              </w:rPr>
                              <w:t>III. INSTRUCTIONS FOR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9245" id="Text Box 58" o:spid="_x0000_s1028" type="#_x0000_t202" style="position:absolute;margin-left:1in;margin-top:14.75pt;width:456.95pt;height:29.3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" fillcolor="white [3201]" strokecolor="#95b3d7 [1940]" strokeweight="1pt">
                <v:fill color2="#b8cce4 [1300]" focus="100%" type="gradient"/>
                <v:shadow on="t" color="#243f60 [1604]" opacity=".5" offset="1pt"/>
                <v:textbox inset="0,0,0,0">
                  <w:txbxContent>
                    <w:p w14:paraId="185BD6E5" w14:textId="180A8303" w:rsidR="001D2EAF" w:rsidRDefault="001D2EAF" w:rsidP="00DC35FA">
                      <w:pPr>
                        <w:spacing w:before="137"/>
                        <w:jc w:val="center"/>
                        <w:rPr>
                          <w:b/>
                          <w:sz w:val="24"/>
                        </w:rPr>
                      </w:pPr>
                      <w:r>
                        <w:rPr>
                          <w:b/>
                          <w:sz w:val="24"/>
                        </w:rPr>
                        <w:t>III. INSTRUCTIONS FOR APPLICANTS</w:t>
                      </w:r>
                    </w:p>
                  </w:txbxContent>
                </v:textbox>
                <w10:wrap type="topAndBottom" anchorx="page"/>
              </v:shape>
            </w:pict>
          </mc:Fallback>
        </mc:AlternateContent>
      </w:r>
    </w:p>
    <w:p w14:paraId="72D7BB91" w14:textId="77777777" w:rsidR="00495524" w:rsidRPr="00094AEF" w:rsidRDefault="00495524" w:rsidP="001749E7">
      <w:pPr>
        <w:pStyle w:val="BodyText"/>
        <w:tabs>
          <w:tab w:val="left" w:pos="8100"/>
        </w:tabs>
        <w:jc w:val="both"/>
        <w:rPr>
          <w:rFonts w:ascii="Gill Sans MT" w:hAnsi="Gill Sans MT"/>
        </w:rPr>
      </w:pPr>
    </w:p>
    <w:p w14:paraId="11523F24" w14:textId="0A629745" w:rsidR="009A03D2" w:rsidRPr="00094AEF" w:rsidRDefault="009C37D9" w:rsidP="001749E7">
      <w:pPr>
        <w:pStyle w:val="BodyText"/>
        <w:tabs>
          <w:tab w:val="left" w:pos="8100"/>
        </w:tabs>
        <w:jc w:val="both"/>
        <w:rPr>
          <w:rFonts w:ascii="Gill Sans MT" w:hAnsi="Gill Sans MT"/>
        </w:rPr>
      </w:pPr>
      <w:r w:rsidRPr="00094AEF">
        <w:rPr>
          <w:rFonts w:ascii="Gill Sans MT" w:hAnsi="Gill Sans MT"/>
        </w:rPr>
        <w:t xml:space="preserve">Applicants </w:t>
      </w:r>
      <w:r w:rsidR="00AB385A" w:rsidRPr="00094AEF">
        <w:rPr>
          <w:rFonts w:ascii="Gill Sans MT" w:hAnsi="Gill Sans MT"/>
        </w:rPr>
        <w:t>can</w:t>
      </w:r>
      <w:r w:rsidRPr="00094AEF">
        <w:rPr>
          <w:rFonts w:ascii="Gill Sans MT" w:hAnsi="Gill Sans MT"/>
        </w:rPr>
        <w:t xml:space="preserve"> apply for </w:t>
      </w:r>
      <w:r w:rsidR="00055E9F" w:rsidRPr="00094AEF">
        <w:rPr>
          <w:rFonts w:ascii="Gill Sans MT" w:hAnsi="Gill Sans MT"/>
        </w:rPr>
        <w:t>grants</w:t>
      </w:r>
      <w:r w:rsidRPr="00094AEF">
        <w:rPr>
          <w:rFonts w:ascii="Gill Sans MT" w:hAnsi="Gill Sans MT"/>
        </w:rPr>
        <w:t xml:space="preserve"> at the </w:t>
      </w:r>
      <w:proofErr w:type="gramStart"/>
      <w:r w:rsidR="00500314" w:rsidRPr="00094AEF">
        <w:rPr>
          <w:rFonts w:ascii="Gill Sans MT" w:hAnsi="Gill Sans MT"/>
        </w:rPr>
        <w:t>national</w:t>
      </w:r>
      <w:r w:rsidR="008860EA" w:rsidRPr="00094AEF">
        <w:rPr>
          <w:rFonts w:ascii="Gill Sans MT" w:hAnsi="Gill Sans MT"/>
        </w:rPr>
        <w:t>-</w:t>
      </w:r>
      <w:r w:rsidR="0038127B" w:rsidRPr="00094AEF">
        <w:rPr>
          <w:rFonts w:ascii="Gill Sans MT" w:hAnsi="Gill Sans MT"/>
        </w:rPr>
        <w:t>level</w:t>
      </w:r>
      <w:proofErr w:type="gramEnd"/>
      <w:r w:rsidRPr="00094AEF">
        <w:rPr>
          <w:rFonts w:ascii="Gill Sans MT" w:hAnsi="Gill Sans MT"/>
        </w:rPr>
        <w:t xml:space="preserve"> </w:t>
      </w:r>
      <w:r w:rsidR="00C7300B" w:rsidRPr="00094AEF">
        <w:rPr>
          <w:rFonts w:ascii="Gill Sans MT" w:hAnsi="Gill Sans MT"/>
        </w:rPr>
        <w:t xml:space="preserve">in </w:t>
      </w:r>
      <w:r w:rsidR="00524AB6" w:rsidRPr="00094AEF">
        <w:rPr>
          <w:rFonts w:ascii="Gill Sans MT" w:hAnsi="Gill Sans MT"/>
        </w:rPr>
        <w:t>any</w:t>
      </w:r>
      <w:r w:rsidR="000F3288" w:rsidRPr="00094AEF">
        <w:rPr>
          <w:rFonts w:ascii="Gill Sans MT" w:hAnsi="Gill Sans MT"/>
        </w:rPr>
        <w:t xml:space="preserve"> </w:t>
      </w:r>
      <w:r w:rsidR="00524AB6" w:rsidRPr="00094AEF">
        <w:rPr>
          <w:rFonts w:ascii="Gill Sans MT" w:hAnsi="Gill Sans MT"/>
        </w:rPr>
        <w:t xml:space="preserve">Tunisian governorate. </w:t>
      </w:r>
      <w:r w:rsidR="00AB385A" w:rsidRPr="00094AEF">
        <w:rPr>
          <w:rFonts w:ascii="Gill Sans MT" w:hAnsi="Gill Sans MT"/>
        </w:rPr>
        <w:t>Applicants</w:t>
      </w:r>
      <w:r w:rsidRPr="00094AEF">
        <w:rPr>
          <w:rFonts w:ascii="Gill Sans MT" w:hAnsi="Gill Sans MT"/>
        </w:rPr>
        <w:t xml:space="preserve"> must demonstrate that they have the capacity to manage and implement the proposed initiative</w:t>
      </w:r>
      <w:r w:rsidR="0038127B" w:rsidRPr="00094AEF">
        <w:rPr>
          <w:rFonts w:ascii="Gill Sans MT" w:hAnsi="Gill Sans MT"/>
        </w:rPr>
        <w:t>s</w:t>
      </w:r>
      <w:r w:rsidRPr="00094AEF">
        <w:rPr>
          <w:rFonts w:ascii="Gill Sans MT" w:hAnsi="Gill Sans MT"/>
        </w:rPr>
        <w:t xml:space="preserve"> and that </w:t>
      </w:r>
      <w:r w:rsidR="0038127B" w:rsidRPr="00094AEF">
        <w:rPr>
          <w:rFonts w:ascii="Gill Sans MT" w:hAnsi="Gill Sans MT"/>
        </w:rPr>
        <w:t>they</w:t>
      </w:r>
      <w:r w:rsidRPr="00094AEF">
        <w:rPr>
          <w:rFonts w:ascii="Gill Sans MT" w:hAnsi="Gill Sans MT"/>
        </w:rPr>
        <w:t xml:space="preserve"> respond to </w:t>
      </w:r>
      <w:r w:rsidR="00FB117A" w:rsidRPr="00094AEF">
        <w:rPr>
          <w:rFonts w:ascii="Gill Sans MT" w:hAnsi="Gill Sans MT"/>
        </w:rPr>
        <w:t>regional/national</w:t>
      </w:r>
      <w:r w:rsidRPr="00094AEF">
        <w:rPr>
          <w:rFonts w:ascii="Gill Sans MT" w:hAnsi="Gill Sans MT"/>
        </w:rPr>
        <w:t xml:space="preserve"> priorities. </w:t>
      </w:r>
      <w:r w:rsidR="00F34315" w:rsidRPr="00094AEF">
        <w:rPr>
          <w:rFonts w:ascii="Gill Sans MT" w:hAnsi="Gill Sans MT"/>
        </w:rPr>
        <w:t xml:space="preserve"> </w:t>
      </w:r>
    </w:p>
    <w:p w14:paraId="729CF712" w14:textId="0ABF7371" w:rsidR="006F1BDC" w:rsidRPr="00094AEF" w:rsidRDefault="006F1BDC" w:rsidP="001749E7">
      <w:pPr>
        <w:pStyle w:val="BodyText"/>
        <w:tabs>
          <w:tab w:val="left" w:pos="8100"/>
        </w:tabs>
        <w:jc w:val="both"/>
        <w:rPr>
          <w:rFonts w:ascii="Gill Sans MT" w:hAnsi="Gill Sans MT"/>
        </w:rPr>
      </w:pPr>
    </w:p>
    <w:p w14:paraId="601D27E0" w14:textId="4D7AC7B0" w:rsidR="009B19CF" w:rsidRPr="00094AEF" w:rsidRDefault="00152572" w:rsidP="001749E7">
      <w:pPr>
        <w:pStyle w:val="BodyText"/>
        <w:tabs>
          <w:tab w:val="left" w:pos="8100"/>
        </w:tabs>
        <w:jc w:val="both"/>
        <w:rPr>
          <w:rFonts w:ascii="Gill Sans MT" w:hAnsi="Gill Sans MT"/>
        </w:rPr>
      </w:pPr>
      <w:r w:rsidRPr="00094AEF">
        <w:rPr>
          <w:rFonts w:ascii="Gill Sans MT" w:hAnsi="Gill Sans MT"/>
        </w:rPr>
        <w:t xml:space="preserve">The </w:t>
      </w:r>
      <w:r w:rsidR="006B0FE0" w:rsidRPr="00094AEF">
        <w:rPr>
          <w:rFonts w:ascii="Gill Sans MT" w:hAnsi="Gill Sans MT"/>
        </w:rPr>
        <w:t xml:space="preserve">available overall </w:t>
      </w:r>
      <w:r w:rsidR="00EB4A82" w:rsidRPr="00094AEF">
        <w:rPr>
          <w:rFonts w:ascii="Gill Sans MT" w:hAnsi="Gill Sans MT"/>
        </w:rPr>
        <w:t xml:space="preserve">fund </w:t>
      </w:r>
      <w:r w:rsidR="00BF1D9F" w:rsidRPr="00094AEF">
        <w:rPr>
          <w:rFonts w:ascii="Gill Sans MT" w:hAnsi="Gill Sans MT"/>
        </w:rPr>
        <w:t xml:space="preserve">value </w:t>
      </w:r>
      <w:r w:rsidR="00EB4A82" w:rsidRPr="00094AEF">
        <w:rPr>
          <w:rFonts w:ascii="Gill Sans MT" w:hAnsi="Gill Sans MT"/>
        </w:rPr>
        <w:t xml:space="preserve">for </w:t>
      </w:r>
      <w:r w:rsidR="00406E4F" w:rsidRPr="00094AEF">
        <w:rPr>
          <w:rFonts w:ascii="Gill Sans MT" w:hAnsi="Gill Sans MT"/>
        </w:rPr>
        <w:t>all</w:t>
      </w:r>
      <w:r w:rsidR="00EB4A82" w:rsidRPr="00094AEF">
        <w:rPr>
          <w:rFonts w:ascii="Gill Sans MT" w:hAnsi="Gill Sans MT"/>
        </w:rPr>
        <w:t xml:space="preserve"> grants</w:t>
      </w:r>
      <w:r w:rsidR="00BF1D9F" w:rsidRPr="00094AEF">
        <w:rPr>
          <w:rFonts w:ascii="Gill Sans MT" w:hAnsi="Gill Sans MT"/>
        </w:rPr>
        <w:t xml:space="preserve"> </w:t>
      </w:r>
      <w:r w:rsidR="44AA5BF0" w:rsidRPr="00094AEF">
        <w:rPr>
          <w:rFonts w:ascii="Gill Sans MT" w:hAnsi="Gill Sans MT"/>
        </w:rPr>
        <w:t xml:space="preserve">is expected to </w:t>
      </w:r>
      <w:r w:rsidR="00DE4297" w:rsidRPr="00094AEF">
        <w:rPr>
          <w:rFonts w:ascii="Gill Sans MT" w:hAnsi="Gill Sans MT"/>
        </w:rPr>
        <w:t>be up to</w:t>
      </w:r>
      <w:r w:rsidR="0038127B" w:rsidRPr="00094AEF">
        <w:rPr>
          <w:rFonts w:ascii="Gill Sans MT" w:hAnsi="Gill Sans MT"/>
          <w:b/>
          <w:bCs/>
        </w:rPr>
        <w:t xml:space="preserve"> </w:t>
      </w:r>
      <w:r w:rsidR="0023506A" w:rsidRPr="00094AEF">
        <w:rPr>
          <w:rFonts w:ascii="Gill Sans MT" w:hAnsi="Gill Sans MT"/>
          <w:b/>
          <w:bCs/>
        </w:rPr>
        <w:t xml:space="preserve">5,000,000.00 </w:t>
      </w:r>
      <w:r w:rsidR="00126A04" w:rsidRPr="00094AEF">
        <w:rPr>
          <w:rFonts w:ascii="Gill Sans MT" w:hAnsi="Gill Sans MT"/>
          <w:b/>
          <w:bCs/>
        </w:rPr>
        <w:t>TN</w:t>
      </w:r>
      <w:r w:rsidR="0038127B" w:rsidRPr="00094AEF">
        <w:rPr>
          <w:rFonts w:ascii="Gill Sans MT" w:hAnsi="Gill Sans MT"/>
          <w:b/>
          <w:bCs/>
        </w:rPr>
        <w:t>D</w:t>
      </w:r>
      <w:r w:rsidR="40E7E4B1" w:rsidRPr="00094AEF">
        <w:rPr>
          <w:rFonts w:ascii="Gill Sans MT" w:hAnsi="Gill Sans MT"/>
        </w:rPr>
        <w:t>.</w:t>
      </w:r>
      <w:r w:rsidR="0038127B" w:rsidRPr="00094AEF">
        <w:rPr>
          <w:rFonts w:ascii="Gill Sans MT" w:hAnsi="Gill Sans MT"/>
        </w:rPr>
        <w:t xml:space="preserve"> </w:t>
      </w:r>
      <w:r w:rsidR="002B3C9D" w:rsidRPr="00094AEF">
        <w:rPr>
          <w:rFonts w:ascii="Gill Sans MT" w:hAnsi="Gill Sans MT"/>
        </w:rPr>
        <w:t xml:space="preserve">Successful applicants will be awarded grants for </w:t>
      </w:r>
      <w:r w:rsidR="00A07470" w:rsidRPr="00094AEF">
        <w:rPr>
          <w:rFonts w:ascii="Gill Sans MT" w:hAnsi="Gill Sans MT"/>
          <w:b/>
          <w:bCs/>
        </w:rPr>
        <w:t>up to</w:t>
      </w:r>
      <w:r w:rsidR="3A6AEFF2" w:rsidRPr="00094AEF">
        <w:rPr>
          <w:rFonts w:ascii="Gill Sans MT" w:hAnsi="Gill Sans MT"/>
          <w:b/>
          <w:bCs/>
        </w:rPr>
        <w:t xml:space="preserve"> </w:t>
      </w:r>
      <w:r w:rsidR="00060326" w:rsidRPr="00094AEF">
        <w:rPr>
          <w:rFonts w:ascii="Gill Sans MT" w:hAnsi="Gill Sans MT"/>
          <w:b/>
          <w:bCs/>
        </w:rPr>
        <w:t>18</w:t>
      </w:r>
      <w:r w:rsidR="000C2622" w:rsidRPr="00094AEF">
        <w:rPr>
          <w:rFonts w:ascii="Gill Sans MT" w:hAnsi="Gill Sans MT"/>
          <w:b/>
          <w:bCs/>
        </w:rPr>
        <w:t xml:space="preserve"> </w:t>
      </w:r>
      <w:r w:rsidR="00A07470" w:rsidRPr="00094AEF">
        <w:rPr>
          <w:rFonts w:ascii="Gill Sans MT" w:hAnsi="Gill Sans MT"/>
          <w:b/>
          <w:bCs/>
        </w:rPr>
        <w:t>months</w:t>
      </w:r>
      <w:r w:rsidR="749ECDE8" w:rsidRPr="00094AEF">
        <w:rPr>
          <w:rFonts w:ascii="Gill Sans MT" w:hAnsi="Gill Sans MT"/>
        </w:rPr>
        <w:t>.</w:t>
      </w:r>
      <w:r w:rsidR="728A0230" w:rsidRPr="00094AEF">
        <w:rPr>
          <w:rFonts w:ascii="Gill Sans MT" w:hAnsi="Gill Sans MT"/>
        </w:rPr>
        <w:t xml:space="preserve"> </w:t>
      </w:r>
      <w:r w:rsidR="00F34315" w:rsidRPr="00094AEF">
        <w:rPr>
          <w:rFonts w:ascii="Gill Sans MT" w:hAnsi="Gill Sans MT"/>
        </w:rPr>
        <w:t xml:space="preserve"> </w:t>
      </w:r>
    </w:p>
    <w:p w14:paraId="2BA0DBF4" w14:textId="2043101D" w:rsidR="009B19CF" w:rsidRPr="00094AEF" w:rsidRDefault="009B19CF" w:rsidP="001749E7">
      <w:pPr>
        <w:pStyle w:val="BodyText"/>
        <w:tabs>
          <w:tab w:val="left" w:pos="8100"/>
        </w:tabs>
        <w:jc w:val="both"/>
        <w:rPr>
          <w:rFonts w:ascii="Gill Sans MT" w:hAnsi="Gill Sans MT"/>
          <w:b/>
          <w:bCs/>
        </w:rPr>
      </w:pPr>
    </w:p>
    <w:p w14:paraId="007DE810" w14:textId="1C16919B" w:rsidR="00FD1C6F" w:rsidRPr="00094AEF" w:rsidRDefault="009C37D9" w:rsidP="001749E7">
      <w:pPr>
        <w:pStyle w:val="BodyText"/>
        <w:tabs>
          <w:tab w:val="left" w:pos="8100"/>
        </w:tabs>
        <w:jc w:val="both"/>
        <w:rPr>
          <w:rFonts w:ascii="Gill Sans MT" w:hAnsi="Gill Sans MT"/>
        </w:rPr>
      </w:pPr>
      <w:r w:rsidRPr="00094AEF">
        <w:rPr>
          <w:rFonts w:ascii="Gill Sans MT" w:hAnsi="Gill Sans MT"/>
        </w:rPr>
        <w:t>All applicants must submit a</w:t>
      </w:r>
      <w:r w:rsidR="0A9011AD" w:rsidRPr="00094AEF">
        <w:rPr>
          <w:rFonts w:ascii="Gill Sans MT" w:hAnsi="Gill Sans MT"/>
        </w:rPr>
        <w:t xml:space="preserve"> Concept Note </w:t>
      </w:r>
      <w:r w:rsidRPr="00094AEF">
        <w:rPr>
          <w:rFonts w:ascii="Gill Sans MT" w:hAnsi="Gill Sans MT"/>
        </w:rPr>
        <w:t xml:space="preserve">(Attachment </w:t>
      </w:r>
      <w:r w:rsidR="023BB2F7" w:rsidRPr="00094AEF">
        <w:rPr>
          <w:rFonts w:ascii="Gill Sans MT" w:hAnsi="Gill Sans MT"/>
        </w:rPr>
        <w:t>A</w:t>
      </w:r>
      <w:r w:rsidRPr="00094AEF">
        <w:rPr>
          <w:rFonts w:ascii="Gill Sans MT" w:hAnsi="Gill Sans MT"/>
        </w:rPr>
        <w:t>) that describes the applicant's background and capacity (who), proposed issue to address (why), activities (how), timeline (when)</w:t>
      </w:r>
      <w:r w:rsidR="00BB5528" w:rsidRPr="00094AEF">
        <w:rPr>
          <w:rFonts w:ascii="Gill Sans MT" w:hAnsi="Gill Sans MT"/>
        </w:rPr>
        <w:t xml:space="preserve"> and</w:t>
      </w:r>
      <w:r w:rsidRPr="00094AEF">
        <w:rPr>
          <w:rFonts w:ascii="Gill Sans MT" w:hAnsi="Gill Sans MT"/>
        </w:rPr>
        <w:t xml:space="preserve"> intended results (what). </w:t>
      </w:r>
      <w:r w:rsidR="00BC1E29" w:rsidRPr="00094AEF">
        <w:rPr>
          <w:rFonts w:ascii="Gill Sans MT" w:hAnsi="Gill Sans MT"/>
        </w:rPr>
        <w:t>Eligible</w:t>
      </w:r>
      <w:r w:rsidR="005750F5" w:rsidRPr="00094AEF">
        <w:rPr>
          <w:rFonts w:ascii="Gill Sans MT" w:hAnsi="Gill Sans MT"/>
        </w:rPr>
        <w:t xml:space="preserve"> applicants will </w:t>
      </w:r>
      <w:r w:rsidR="3324326A" w:rsidRPr="00094AEF">
        <w:rPr>
          <w:rFonts w:ascii="Gill Sans MT" w:hAnsi="Gill Sans MT"/>
        </w:rPr>
        <w:t>be called to</w:t>
      </w:r>
      <w:r w:rsidR="2D2AE126" w:rsidRPr="00094AEF">
        <w:rPr>
          <w:rFonts w:ascii="Gill Sans MT" w:hAnsi="Gill Sans MT"/>
        </w:rPr>
        <w:t xml:space="preserve"> </w:t>
      </w:r>
      <w:r w:rsidR="024D82AE" w:rsidRPr="00094AEF">
        <w:rPr>
          <w:rFonts w:ascii="Gill Sans MT" w:hAnsi="Gill Sans MT"/>
        </w:rPr>
        <w:t xml:space="preserve">submit a </w:t>
      </w:r>
      <w:r w:rsidR="005750F5" w:rsidRPr="00094AEF">
        <w:rPr>
          <w:rFonts w:ascii="Gill Sans MT" w:hAnsi="Gill Sans MT"/>
        </w:rPr>
        <w:t xml:space="preserve">full </w:t>
      </w:r>
      <w:r w:rsidR="5114EE86" w:rsidRPr="00094AEF">
        <w:rPr>
          <w:rFonts w:ascii="Gill Sans MT" w:hAnsi="Gill Sans MT"/>
        </w:rPr>
        <w:t xml:space="preserve">and more detailed </w:t>
      </w:r>
      <w:r w:rsidR="46AE4F06" w:rsidRPr="00094AEF">
        <w:rPr>
          <w:rFonts w:ascii="Gill Sans MT" w:hAnsi="Gill Sans MT"/>
        </w:rPr>
        <w:t xml:space="preserve">activity </w:t>
      </w:r>
      <w:r w:rsidR="005750F5" w:rsidRPr="00094AEF">
        <w:rPr>
          <w:rFonts w:ascii="Gill Sans MT" w:hAnsi="Gill Sans MT"/>
        </w:rPr>
        <w:t xml:space="preserve">proposal and </w:t>
      </w:r>
      <w:r w:rsidR="46AE4F06" w:rsidRPr="00094AEF">
        <w:rPr>
          <w:rFonts w:ascii="Gill Sans MT" w:hAnsi="Gill Sans MT"/>
        </w:rPr>
        <w:t xml:space="preserve">budget </w:t>
      </w:r>
      <w:r w:rsidR="3593B6B3" w:rsidRPr="00094AEF">
        <w:rPr>
          <w:rFonts w:ascii="Gill Sans MT" w:hAnsi="Gill Sans MT"/>
        </w:rPr>
        <w:t xml:space="preserve">(templates will be provided by </w:t>
      </w:r>
      <w:r w:rsidR="10A0EB05" w:rsidRPr="00094AEF">
        <w:rPr>
          <w:rFonts w:ascii="Gill Sans MT" w:hAnsi="Gill Sans MT"/>
        </w:rPr>
        <w:t>FHI</w:t>
      </w:r>
      <w:r w:rsidR="7740463B" w:rsidRPr="00094AEF">
        <w:rPr>
          <w:rFonts w:ascii="Gill Sans MT" w:hAnsi="Gill Sans MT"/>
        </w:rPr>
        <w:t xml:space="preserve"> </w:t>
      </w:r>
      <w:r w:rsidR="10A0EB05" w:rsidRPr="00094AEF">
        <w:rPr>
          <w:rFonts w:ascii="Gill Sans MT" w:hAnsi="Gill Sans MT"/>
        </w:rPr>
        <w:t>360</w:t>
      </w:r>
      <w:r w:rsidR="48A5F879" w:rsidRPr="00094AEF">
        <w:rPr>
          <w:rFonts w:ascii="Gill Sans MT" w:hAnsi="Gill Sans MT"/>
        </w:rPr>
        <w:t xml:space="preserve"> </w:t>
      </w:r>
      <w:r w:rsidR="10A0EB05" w:rsidRPr="00094AEF">
        <w:rPr>
          <w:rFonts w:ascii="Gill Sans MT" w:hAnsi="Gill Sans MT"/>
        </w:rPr>
        <w:t>/</w:t>
      </w:r>
      <w:r w:rsidR="48A5F879" w:rsidRPr="00094AEF">
        <w:rPr>
          <w:rFonts w:ascii="Gill Sans MT" w:hAnsi="Gill Sans MT"/>
        </w:rPr>
        <w:t xml:space="preserve"> </w:t>
      </w:r>
      <w:r w:rsidR="3593B6B3" w:rsidRPr="00094AEF">
        <w:rPr>
          <w:rFonts w:ascii="Gill Sans MT" w:hAnsi="Gill Sans MT"/>
        </w:rPr>
        <w:t>Ma3an)</w:t>
      </w:r>
      <w:r w:rsidR="2D2AE126" w:rsidRPr="00094AEF">
        <w:rPr>
          <w:rFonts w:ascii="Gill Sans MT" w:hAnsi="Gill Sans MT"/>
        </w:rPr>
        <w:t>.</w:t>
      </w:r>
      <w:r w:rsidR="005750F5" w:rsidRPr="00094AEF">
        <w:rPr>
          <w:rFonts w:ascii="Gill Sans MT" w:hAnsi="Gill Sans MT"/>
        </w:rPr>
        <w:t xml:space="preserve"> </w:t>
      </w:r>
      <w:r w:rsidRPr="00094AEF">
        <w:rPr>
          <w:rFonts w:ascii="Gill Sans MT" w:hAnsi="Gill Sans MT"/>
        </w:rPr>
        <w:t xml:space="preserve">Short-listed applicants </w:t>
      </w:r>
      <w:r w:rsidR="00714D73" w:rsidRPr="00094AEF">
        <w:rPr>
          <w:rFonts w:ascii="Gill Sans MT" w:hAnsi="Gill Sans MT"/>
        </w:rPr>
        <w:t xml:space="preserve">by the Grant Evaluation Committee (GEC) </w:t>
      </w:r>
      <w:r w:rsidRPr="00094AEF">
        <w:rPr>
          <w:rFonts w:ascii="Gill Sans MT" w:hAnsi="Gill Sans MT"/>
        </w:rPr>
        <w:t xml:space="preserve">will be invited to </w:t>
      </w:r>
      <w:r w:rsidR="00397C66" w:rsidRPr="00094AEF">
        <w:rPr>
          <w:rFonts w:ascii="Gill Sans MT" w:hAnsi="Gill Sans MT"/>
        </w:rPr>
        <w:t xml:space="preserve">attend </w:t>
      </w:r>
      <w:r w:rsidR="2530AC55" w:rsidRPr="00094AEF">
        <w:rPr>
          <w:rFonts w:ascii="Gill Sans MT" w:hAnsi="Gill Sans MT"/>
        </w:rPr>
        <w:t xml:space="preserve">a </w:t>
      </w:r>
      <w:r w:rsidR="2C439425" w:rsidRPr="00094AEF">
        <w:rPr>
          <w:rFonts w:ascii="Gill Sans MT" w:hAnsi="Gill Sans MT"/>
        </w:rPr>
        <w:t>Co-</w:t>
      </w:r>
      <w:r w:rsidR="797CEA59" w:rsidRPr="00094AEF">
        <w:rPr>
          <w:rFonts w:ascii="Gill Sans MT" w:hAnsi="Gill Sans MT"/>
        </w:rPr>
        <w:t>Creation</w:t>
      </w:r>
      <w:r w:rsidR="2C439425" w:rsidRPr="00094AEF">
        <w:rPr>
          <w:rFonts w:ascii="Gill Sans MT" w:hAnsi="Gill Sans MT"/>
        </w:rPr>
        <w:t xml:space="preserve"> W</w:t>
      </w:r>
      <w:r w:rsidR="2530AC55" w:rsidRPr="00094AEF">
        <w:rPr>
          <w:rFonts w:ascii="Gill Sans MT" w:hAnsi="Gill Sans MT"/>
        </w:rPr>
        <w:t>orkshop</w:t>
      </w:r>
      <w:r w:rsidR="00397C66" w:rsidRPr="00094AEF">
        <w:rPr>
          <w:rFonts w:ascii="Gill Sans MT" w:hAnsi="Gill Sans MT"/>
        </w:rPr>
        <w:t xml:space="preserve"> </w:t>
      </w:r>
      <w:r w:rsidR="00C00AC2" w:rsidRPr="00094AEF">
        <w:rPr>
          <w:rFonts w:ascii="Gill Sans MT" w:hAnsi="Gill Sans MT"/>
        </w:rPr>
        <w:t>with Ma3an</w:t>
      </w:r>
      <w:r w:rsidR="00104BF2" w:rsidRPr="00094AEF">
        <w:rPr>
          <w:rFonts w:ascii="Gill Sans MT" w:hAnsi="Gill Sans MT"/>
        </w:rPr>
        <w:t xml:space="preserve">’s program team </w:t>
      </w:r>
      <w:r w:rsidR="00397C66" w:rsidRPr="00094AEF">
        <w:rPr>
          <w:rFonts w:ascii="Gill Sans MT" w:hAnsi="Gill Sans MT"/>
        </w:rPr>
        <w:t xml:space="preserve">to further refine their </w:t>
      </w:r>
      <w:r w:rsidR="7D4494F4" w:rsidRPr="00094AEF">
        <w:rPr>
          <w:rFonts w:ascii="Gill Sans MT" w:hAnsi="Gill Sans MT"/>
        </w:rPr>
        <w:t xml:space="preserve">activity </w:t>
      </w:r>
      <w:r w:rsidR="00397C66" w:rsidRPr="00094AEF">
        <w:rPr>
          <w:rFonts w:ascii="Gill Sans MT" w:hAnsi="Gill Sans MT"/>
        </w:rPr>
        <w:t xml:space="preserve">proposals and </w:t>
      </w:r>
      <w:r w:rsidR="00C202D9" w:rsidRPr="00094AEF">
        <w:rPr>
          <w:rFonts w:ascii="Gill Sans MT" w:hAnsi="Gill Sans MT"/>
        </w:rPr>
        <w:t xml:space="preserve">will </w:t>
      </w:r>
      <w:r w:rsidR="00397C66" w:rsidRPr="00094AEF">
        <w:rPr>
          <w:rFonts w:ascii="Gill Sans MT" w:hAnsi="Gill Sans MT"/>
        </w:rPr>
        <w:t xml:space="preserve">also </w:t>
      </w:r>
      <w:r w:rsidR="00C202D9" w:rsidRPr="00094AEF">
        <w:rPr>
          <w:rFonts w:ascii="Gill Sans MT" w:hAnsi="Gill Sans MT"/>
        </w:rPr>
        <w:t xml:space="preserve">be requested </w:t>
      </w:r>
      <w:r w:rsidR="00397C66" w:rsidRPr="00094AEF">
        <w:rPr>
          <w:rFonts w:ascii="Gill Sans MT" w:hAnsi="Gill Sans MT"/>
        </w:rPr>
        <w:t xml:space="preserve">to </w:t>
      </w:r>
      <w:r w:rsidRPr="00094AEF">
        <w:rPr>
          <w:rFonts w:ascii="Gill Sans MT" w:hAnsi="Gill Sans MT"/>
        </w:rPr>
        <w:t>submit</w:t>
      </w:r>
      <w:r w:rsidR="008F20DF" w:rsidRPr="00094AEF">
        <w:rPr>
          <w:rFonts w:ascii="Gill Sans MT" w:hAnsi="Gill Sans MT"/>
        </w:rPr>
        <w:t xml:space="preserve"> </w:t>
      </w:r>
      <w:r w:rsidRPr="00094AEF">
        <w:rPr>
          <w:rFonts w:ascii="Gill Sans MT" w:hAnsi="Gill Sans MT"/>
        </w:rPr>
        <w:t xml:space="preserve">more </w:t>
      </w:r>
      <w:r w:rsidR="00C202D9" w:rsidRPr="00094AEF">
        <w:rPr>
          <w:rFonts w:ascii="Gill Sans MT" w:hAnsi="Gill Sans MT"/>
        </w:rPr>
        <w:t xml:space="preserve">supporting </w:t>
      </w:r>
      <w:r w:rsidR="005750F5" w:rsidRPr="00094AEF">
        <w:rPr>
          <w:rFonts w:ascii="Gill Sans MT" w:hAnsi="Gill Sans MT"/>
        </w:rPr>
        <w:t xml:space="preserve">documentation </w:t>
      </w:r>
      <w:r w:rsidR="00C202D9" w:rsidRPr="00094AEF">
        <w:rPr>
          <w:rFonts w:ascii="Gill Sans MT" w:hAnsi="Gill Sans MT"/>
        </w:rPr>
        <w:t xml:space="preserve">to back up their </w:t>
      </w:r>
      <w:r w:rsidR="046BDB2C" w:rsidRPr="00094AEF">
        <w:rPr>
          <w:rFonts w:ascii="Gill Sans MT" w:hAnsi="Gill Sans MT"/>
        </w:rPr>
        <w:t>application</w:t>
      </w:r>
      <w:r w:rsidR="797CEA59" w:rsidRPr="00094AEF">
        <w:rPr>
          <w:rFonts w:ascii="Gill Sans MT" w:hAnsi="Gill Sans MT"/>
        </w:rPr>
        <w:t>s</w:t>
      </w:r>
      <w:r w:rsidRPr="00094AEF">
        <w:rPr>
          <w:rFonts w:ascii="Gill Sans MT" w:hAnsi="Gill Sans MT"/>
        </w:rPr>
        <w:t>.</w:t>
      </w:r>
      <w:r w:rsidR="005638E2" w:rsidRPr="00094AEF">
        <w:rPr>
          <w:rFonts w:ascii="Gill Sans MT" w:hAnsi="Gill Sans MT"/>
        </w:rPr>
        <w:t xml:space="preserve"> </w:t>
      </w:r>
      <w:r w:rsidR="00C202D9" w:rsidRPr="00094AEF">
        <w:rPr>
          <w:rFonts w:ascii="Gill Sans MT" w:hAnsi="Gill Sans MT"/>
        </w:rPr>
        <w:t xml:space="preserve"> </w:t>
      </w:r>
    </w:p>
    <w:p w14:paraId="28EB2E4A" w14:textId="77777777" w:rsidR="006F31A6" w:rsidRPr="00094AEF" w:rsidRDefault="006F31A6" w:rsidP="001749E7">
      <w:pPr>
        <w:pStyle w:val="BodyText"/>
        <w:tabs>
          <w:tab w:val="left" w:pos="8100"/>
        </w:tabs>
        <w:jc w:val="both"/>
        <w:rPr>
          <w:rFonts w:ascii="Gill Sans MT" w:hAnsi="Gill Sans MT"/>
        </w:rPr>
      </w:pPr>
    </w:p>
    <w:p w14:paraId="48A13680" w14:textId="1D107327" w:rsidR="002814F8" w:rsidRPr="00094AEF" w:rsidRDefault="00B936A9" w:rsidP="001749E7">
      <w:pPr>
        <w:pStyle w:val="BodyText"/>
        <w:tabs>
          <w:tab w:val="left" w:pos="8100"/>
        </w:tabs>
        <w:jc w:val="both"/>
        <w:rPr>
          <w:rFonts w:ascii="Gill Sans MT" w:hAnsi="Gill Sans MT"/>
        </w:rPr>
      </w:pPr>
      <w:r w:rsidRPr="00094AEF">
        <w:rPr>
          <w:rFonts w:ascii="Gill Sans MT" w:hAnsi="Gill Sans MT"/>
        </w:rPr>
        <w:t>The table below summarizes the different stages and deadlines of this APS:</w:t>
      </w:r>
    </w:p>
    <w:p w14:paraId="1B1E598B" w14:textId="77777777" w:rsidR="00C10028" w:rsidRPr="00094AEF" w:rsidRDefault="00C10028" w:rsidP="001749E7">
      <w:pPr>
        <w:pStyle w:val="BodyText"/>
        <w:tabs>
          <w:tab w:val="left" w:pos="8100"/>
        </w:tabs>
        <w:jc w:val="both"/>
        <w:rPr>
          <w:rFonts w:ascii="Gill Sans MT" w:hAnsi="Gill Sans MT"/>
        </w:rPr>
      </w:pPr>
    </w:p>
    <w:p w14:paraId="423B9714" w14:textId="77777777" w:rsidR="00B936A9" w:rsidRPr="00094AEF" w:rsidRDefault="00B936A9">
      <w:pPr>
        <w:pStyle w:val="BodyText"/>
        <w:ind w:left="840" w:right="916"/>
        <w:jc w:val="both"/>
        <w:rPr>
          <w:rFonts w:ascii="Gill Sans MT" w:hAnsi="Gill Sans MT"/>
        </w:rPr>
      </w:pPr>
    </w:p>
    <w:tbl>
      <w:tblPr>
        <w:tblStyle w:val="GridTable4-Accent1"/>
        <w:tblW w:w="9535" w:type="dxa"/>
        <w:jc w:val="center"/>
        <w:tblLayout w:type="fixed"/>
        <w:tblLook w:val="01E0" w:firstRow="1" w:lastRow="1" w:firstColumn="1" w:lastColumn="1" w:noHBand="0" w:noVBand="0"/>
      </w:tblPr>
      <w:tblGrid>
        <w:gridCol w:w="3415"/>
        <w:gridCol w:w="6120"/>
      </w:tblGrid>
      <w:tr w:rsidR="008C0379" w:rsidRPr="00094AEF" w14:paraId="343982C3" w14:textId="77777777" w:rsidTr="5D3731E5">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6E4F454" w14:textId="77777777" w:rsidR="008C0379" w:rsidRPr="00094AEF" w:rsidRDefault="008C0379" w:rsidP="008D32EC">
            <w:pPr>
              <w:pStyle w:val="TableParagraph"/>
              <w:spacing w:line="260" w:lineRule="exact"/>
              <w:ind w:left="107"/>
              <w:jc w:val="center"/>
              <w:rPr>
                <w:rFonts w:ascii="Gill Sans MT" w:hAnsi="Gill Sans MT"/>
                <w:sz w:val="24"/>
                <w:szCs w:val="24"/>
              </w:rPr>
            </w:pPr>
            <w:r w:rsidRPr="00094AEF">
              <w:rPr>
                <w:rFonts w:ascii="Gill Sans MT" w:hAnsi="Gill Sans MT"/>
                <w:sz w:val="24"/>
                <w:szCs w:val="24"/>
              </w:rPr>
              <w:t>Stage</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187DFC01" w14:textId="77777777" w:rsidR="008C0379" w:rsidRPr="00094AEF" w:rsidRDefault="008C0379" w:rsidP="008D32EC">
            <w:pPr>
              <w:pStyle w:val="TableParagraph"/>
              <w:spacing w:line="260" w:lineRule="exact"/>
              <w:ind w:left="107"/>
              <w:jc w:val="center"/>
              <w:rPr>
                <w:rFonts w:ascii="Gill Sans MT" w:hAnsi="Gill Sans MT"/>
                <w:sz w:val="24"/>
                <w:szCs w:val="24"/>
              </w:rPr>
            </w:pPr>
            <w:r w:rsidRPr="00094AEF">
              <w:rPr>
                <w:rFonts w:ascii="Gill Sans MT" w:hAnsi="Gill Sans MT"/>
                <w:sz w:val="24"/>
                <w:szCs w:val="24"/>
              </w:rPr>
              <w:t>Deadline</w:t>
            </w:r>
          </w:p>
        </w:tc>
      </w:tr>
      <w:tr w:rsidR="008C0379" w:rsidRPr="00094AEF" w14:paraId="30221F12" w14:textId="77777777" w:rsidTr="5D3731E5">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D5A48DC" w14:textId="77777777" w:rsidR="008C0379" w:rsidRPr="00094AEF" w:rsidRDefault="008C0379" w:rsidP="008D32EC">
            <w:pPr>
              <w:pStyle w:val="TableParagraph"/>
              <w:spacing w:line="260" w:lineRule="exact"/>
              <w:ind w:left="107"/>
              <w:jc w:val="center"/>
              <w:rPr>
                <w:rFonts w:ascii="Gill Sans MT" w:hAnsi="Gill Sans MT"/>
                <w:sz w:val="24"/>
                <w:szCs w:val="24"/>
              </w:rPr>
            </w:pPr>
            <w:r w:rsidRPr="00094AEF">
              <w:rPr>
                <w:rFonts w:ascii="Gill Sans MT" w:hAnsi="Gill Sans MT"/>
                <w:sz w:val="24"/>
                <w:szCs w:val="24"/>
              </w:rPr>
              <w:t>Questions</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2BA9E77B" w14:textId="189B64DB" w:rsidR="008C0379" w:rsidRPr="00094AEF" w:rsidRDefault="004A5D93" w:rsidP="008179C0">
            <w:pPr>
              <w:pStyle w:val="TableParagraph"/>
              <w:spacing w:line="260" w:lineRule="exact"/>
              <w:ind w:left="107"/>
              <w:jc w:val="both"/>
              <w:rPr>
                <w:rFonts w:ascii="Gill Sans MT" w:hAnsi="Gill Sans MT"/>
                <w:sz w:val="24"/>
                <w:szCs w:val="24"/>
              </w:rPr>
            </w:pPr>
            <w:r w:rsidRPr="00094AEF">
              <w:rPr>
                <w:rFonts w:ascii="Gill Sans MT" w:hAnsi="Gill Sans MT"/>
                <w:sz w:val="24"/>
                <w:szCs w:val="24"/>
              </w:rPr>
              <w:t>July 4</w:t>
            </w:r>
            <w:r w:rsidRPr="00094AEF">
              <w:rPr>
                <w:rFonts w:ascii="Gill Sans MT" w:hAnsi="Gill Sans MT"/>
                <w:sz w:val="24"/>
                <w:szCs w:val="24"/>
                <w:vertAlign w:val="superscript"/>
              </w:rPr>
              <w:t>th</w:t>
            </w:r>
            <w:r w:rsidRPr="00094AEF">
              <w:rPr>
                <w:rFonts w:ascii="Gill Sans MT" w:hAnsi="Gill Sans MT"/>
                <w:sz w:val="24"/>
                <w:szCs w:val="24"/>
              </w:rPr>
              <w:t xml:space="preserve">, 2021 </w:t>
            </w:r>
            <w:r w:rsidR="008C0379" w:rsidRPr="00094AEF">
              <w:rPr>
                <w:rFonts w:ascii="Gill Sans MT" w:hAnsi="Gill Sans MT"/>
                <w:sz w:val="24"/>
                <w:szCs w:val="24"/>
              </w:rPr>
              <w:t xml:space="preserve">at </w:t>
            </w:r>
            <w:r w:rsidR="008A729A" w:rsidRPr="00094AEF">
              <w:rPr>
                <w:rFonts w:ascii="Gill Sans MT" w:hAnsi="Gill Sans MT"/>
                <w:sz w:val="24"/>
                <w:szCs w:val="24"/>
              </w:rPr>
              <w:t>24</w:t>
            </w:r>
            <w:r w:rsidR="008C0379" w:rsidRPr="00094AEF">
              <w:rPr>
                <w:rFonts w:ascii="Gill Sans MT" w:hAnsi="Gill Sans MT"/>
                <w:sz w:val="24"/>
                <w:szCs w:val="24"/>
              </w:rPr>
              <w:t xml:space="preserve">:00. </w:t>
            </w:r>
            <w:r w:rsidR="005F7DBC" w:rsidRPr="00094AEF">
              <w:rPr>
                <w:rFonts w:ascii="Gill Sans MT" w:hAnsi="Gill Sans MT"/>
                <w:b w:val="0"/>
                <w:bCs w:val="0"/>
                <w:sz w:val="24"/>
                <w:szCs w:val="24"/>
              </w:rPr>
              <w:t>Applicants</w:t>
            </w:r>
            <w:r w:rsidR="008C0379" w:rsidRPr="00094AEF">
              <w:rPr>
                <w:rFonts w:ascii="Gill Sans MT" w:hAnsi="Gill Sans MT"/>
                <w:sz w:val="24"/>
                <w:szCs w:val="24"/>
              </w:rPr>
              <w:t xml:space="preserve"> </w:t>
            </w:r>
            <w:r w:rsidR="008C0379" w:rsidRPr="00094AEF">
              <w:rPr>
                <w:rFonts w:ascii="Gill Sans MT" w:hAnsi="Gill Sans MT"/>
                <w:b w:val="0"/>
                <w:bCs w:val="0"/>
                <w:sz w:val="24"/>
                <w:szCs w:val="24"/>
              </w:rPr>
              <w:t>can sen</w:t>
            </w:r>
            <w:r w:rsidR="005F7DBC" w:rsidRPr="00094AEF">
              <w:rPr>
                <w:rFonts w:ascii="Gill Sans MT" w:hAnsi="Gill Sans MT"/>
                <w:b w:val="0"/>
                <w:bCs w:val="0"/>
                <w:sz w:val="24"/>
                <w:szCs w:val="24"/>
              </w:rPr>
              <w:t>d their questions</w:t>
            </w:r>
            <w:r w:rsidR="00BB7DF6" w:rsidRPr="00094AEF">
              <w:rPr>
                <w:rFonts w:ascii="Gill Sans MT" w:hAnsi="Gill Sans MT"/>
                <w:b w:val="0"/>
                <w:bCs w:val="0"/>
                <w:sz w:val="24"/>
                <w:szCs w:val="24"/>
              </w:rPr>
              <w:t xml:space="preserve"> prior to submitting concept notes</w:t>
            </w:r>
            <w:r w:rsidR="008C0379" w:rsidRPr="00094AEF">
              <w:rPr>
                <w:rFonts w:ascii="Gill Sans MT" w:hAnsi="Gill Sans MT"/>
                <w:sz w:val="24"/>
                <w:szCs w:val="24"/>
              </w:rPr>
              <w:t xml:space="preserve"> </w:t>
            </w:r>
            <w:r w:rsidR="008C0379" w:rsidRPr="00094AEF">
              <w:rPr>
                <w:rFonts w:ascii="Gill Sans MT" w:hAnsi="Gill Sans MT"/>
                <w:b w:val="0"/>
                <w:bCs w:val="0"/>
                <w:sz w:val="24"/>
                <w:szCs w:val="24"/>
              </w:rPr>
              <w:t xml:space="preserve">to </w:t>
            </w:r>
            <w:hyperlink r:id="rId15" w:history="1">
              <w:r w:rsidR="008C0379" w:rsidRPr="00094AEF">
                <w:rPr>
                  <w:rStyle w:val="Hyperlink"/>
                  <w:rFonts w:ascii="Gill Sans MT" w:hAnsi="Gill Sans MT"/>
                  <w:b w:val="0"/>
                  <w:bCs w:val="0"/>
                  <w:sz w:val="24"/>
                  <w:szCs w:val="24"/>
                </w:rPr>
                <w:t>grantstunisia@ma3an.org</w:t>
              </w:r>
            </w:hyperlink>
            <w:r w:rsidR="008C0379" w:rsidRPr="00094AEF">
              <w:rPr>
                <w:rFonts w:ascii="Gill Sans MT" w:hAnsi="Gill Sans MT"/>
                <w:sz w:val="24"/>
                <w:szCs w:val="24"/>
              </w:rPr>
              <w:t xml:space="preserve"> </w:t>
            </w:r>
          </w:p>
        </w:tc>
      </w:tr>
      <w:tr w:rsidR="008C0379" w:rsidRPr="00094AEF" w14:paraId="3A2965DD" w14:textId="77777777" w:rsidTr="5D3731E5">
        <w:trPr>
          <w:trHeight w:val="598"/>
          <w:jc w:val="cent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80EB0A9" w14:textId="77777777" w:rsidR="008C0379" w:rsidRPr="00094AEF" w:rsidRDefault="008C0379" w:rsidP="008D32EC">
            <w:pPr>
              <w:pStyle w:val="TableParagraph"/>
              <w:spacing w:line="260" w:lineRule="exact"/>
              <w:ind w:left="107"/>
              <w:jc w:val="center"/>
              <w:rPr>
                <w:rFonts w:ascii="Gill Sans MT" w:hAnsi="Gill Sans MT"/>
                <w:sz w:val="24"/>
                <w:szCs w:val="24"/>
              </w:rPr>
            </w:pPr>
            <w:r w:rsidRPr="00094AEF">
              <w:rPr>
                <w:rFonts w:ascii="Gill Sans MT" w:hAnsi="Gill Sans MT"/>
                <w:sz w:val="24"/>
                <w:szCs w:val="24"/>
              </w:rPr>
              <w:t>Answers</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569C02EF" w14:textId="4F3CA3A2" w:rsidR="008C0379" w:rsidRPr="00094AEF" w:rsidRDefault="00221DFE" w:rsidP="008179C0">
            <w:pPr>
              <w:pStyle w:val="TableParagraph"/>
              <w:spacing w:line="260" w:lineRule="exact"/>
              <w:ind w:left="107"/>
              <w:jc w:val="both"/>
              <w:rPr>
                <w:rFonts w:ascii="Gill Sans MT" w:hAnsi="Gill Sans MT"/>
                <w:b w:val="0"/>
                <w:bCs w:val="0"/>
                <w:sz w:val="24"/>
                <w:szCs w:val="24"/>
              </w:rPr>
            </w:pPr>
            <w:r w:rsidRPr="00094AEF">
              <w:rPr>
                <w:rFonts w:ascii="Gill Sans MT" w:hAnsi="Gill Sans MT"/>
                <w:sz w:val="24"/>
                <w:szCs w:val="24"/>
              </w:rPr>
              <w:t>July 12</w:t>
            </w:r>
            <w:r w:rsidRPr="00094AEF">
              <w:rPr>
                <w:rFonts w:ascii="Gill Sans MT" w:hAnsi="Gill Sans MT"/>
                <w:sz w:val="24"/>
                <w:szCs w:val="24"/>
                <w:vertAlign w:val="superscript"/>
              </w:rPr>
              <w:t>th</w:t>
            </w:r>
            <w:r w:rsidR="008C0379" w:rsidRPr="00094AEF">
              <w:rPr>
                <w:rFonts w:ascii="Gill Sans MT" w:hAnsi="Gill Sans MT"/>
                <w:sz w:val="24"/>
                <w:szCs w:val="24"/>
              </w:rPr>
              <w:t xml:space="preserve">, 2021 at </w:t>
            </w:r>
            <w:r w:rsidR="001D169C" w:rsidRPr="00094AEF">
              <w:rPr>
                <w:rFonts w:ascii="Gill Sans MT" w:hAnsi="Gill Sans MT"/>
                <w:sz w:val="24"/>
                <w:szCs w:val="24"/>
              </w:rPr>
              <w:t>24</w:t>
            </w:r>
            <w:r w:rsidR="008C0379" w:rsidRPr="00094AEF">
              <w:rPr>
                <w:rFonts w:ascii="Gill Sans MT" w:hAnsi="Gill Sans MT"/>
                <w:sz w:val="24"/>
                <w:szCs w:val="24"/>
              </w:rPr>
              <w:t xml:space="preserve">:00. </w:t>
            </w:r>
            <w:r w:rsidR="008C0379" w:rsidRPr="00094AEF">
              <w:rPr>
                <w:rFonts w:ascii="Gill Sans MT" w:hAnsi="Gill Sans MT"/>
                <w:b w:val="0"/>
                <w:bCs w:val="0"/>
                <w:sz w:val="24"/>
                <w:szCs w:val="24"/>
              </w:rPr>
              <w:t xml:space="preserve">Answers will be sent to all applicants from </w:t>
            </w:r>
            <w:hyperlink r:id="rId16" w:history="1">
              <w:r w:rsidR="008C0379" w:rsidRPr="00094AEF">
                <w:rPr>
                  <w:rStyle w:val="Hyperlink"/>
                  <w:rFonts w:ascii="Gill Sans MT" w:hAnsi="Gill Sans MT"/>
                  <w:b w:val="0"/>
                  <w:bCs w:val="0"/>
                  <w:sz w:val="24"/>
                  <w:szCs w:val="24"/>
                </w:rPr>
                <w:t>grantstunisia@ma3an.org</w:t>
              </w:r>
            </w:hyperlink>
          </w:p>
        </w:tc>
      </w:tr>
      <w:tr w:rsidR="008C0379" w:rsidRPr="00094AEF" w14:paraId="74840629" w14:textId="77777777" w:rsidTr="5D3731E5">
        <w:trPr>
          <w:cnfStyle w:val="000000100000" w:firstRow="0" w:lastRow="0" w:firstColumn="0" w:lastColumn="0" w:oddVBand="0" w:evenVBand="0" w:oddHBand="1"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61359D5C" w14:textId="77777777" w:rsidR="008C0379" w:rsidRPr="00094AEF" w:rsidRDefault="008C0379" w:rsidP="008D32EC">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Submission of Concept Notes</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60E2B699" w14:textId="350593FE" w:rsidR="008C0379" w:rsidRPr="00094AEF" w:rsidRDefault="00F72090" w:rsidP="008179C0">
            <w:pPr>
              <w:pStyle w:val="TableParagraph"/>
              <w:spacing w:line="267" w:lineRule="exact"/>
              <w:ind w:left="107"/>
              <w:jc w:val="both"/>
              <w:rPr>
                <w:rFonts w:ascii="Gill Sans MT" w:hAnsi="Gill Sans MT"/>
                <w:b w:val="0"/>
                <w:bCs w:val="0"/>
                <w:sz w:val="24"/>
                <w:szCs w:val="24"/>
              </w:rPr>
            </w:pPr>
            <w:r w:rsidRPr="00094AEF">
              <w:rPr>
                <w:rFonts w:ascii="Gill Sans MT" w:hAnsi="Gill Sans MT"/>
                <w:sz w:val="24"/>
                <w:szCs w:val="24"/>
              </w:rPr>
              <w:t>July 26</w:t>
            </w:r>
            <w:r w:rsidRPr="00094AEF">
              <w:rPr>
                <w:rFonts w:ascii="Gill Sans MT" w:hAnsi="Gill Sans MT"/>
                <w:sz w:val="24"/>
                <w:szCs w:val="24"/>
                <w:vertAlign w:val="superscript"/>
              </w:rPr>
              <w:t>th</w:t>
            </w:r>
            <w:r w:rsidR="008C0379" w:rsidRPr="00094AEF">
              <w:rPr>
                <w:rFonts w:ascii="Gill Sans MT" w:hAnsi="Gill Sans MT"/>
                <w:sz w:val="24"/>
                <w:szCs w:val="24"/>
              </w:rPr>
              <w:t xml:space="preserve">, 2021 at </w:t>
            </w:r>
            <w:r w:rsidR="001D169C" w:rsidRPr="00094AEF">
              <w:rPr>
                <w:rFonts w:ascii="Gill Sans MT" w:hAnsi="Gill Sans MT"/>
                <w:sz w:val="24"/>
                <w:szCs w:val="24"/>
              </w:rPr>
              <w:t>24</w:t>
            </w:r>
            <w:r w:rsidR="008C0379" w:rsidRPr="00094AEF">
              <w:rPr>
                <w:rFonts w:ascii="Gill Sans MT" w:hAnsi="Gill Sans MT"/>
                <w:sz w:val="24"/>
                <w:szCs w:val="24"/>
              </w:rPr>
              <w:t xml:space="preserve">:00 </w:t>
            </w:r>
            <w:r w:rsidR="008C0379" w:rsidRPr="00094AEF">
              <w:rPr>
                <w:rFonts w:ascii="Gill Sans MT" w:hAnsi="Gill Sans MT"/>
                <w:b w:val="0"/>
                <w:bCs w:val="0"/>
                <w:sz w:val="24"/>
                <w:szCs w:val="24"/>
              </w:rPr>
              <w:t xml:space="preserve">to </w:t>
            </w:r>
            <w:hyperlink r:id="rId17" w:history="1">
              <w:r w:rsidR="008C0379" w:rsidRPr="00094AEF">
                <w:rPr>
                  <w:rStyle w:val="Hyperlink"/>
                  <w:rFonts w:ascii="Gill Sans MT" w:hAnsi="Gill Sans MT"/>
                  <w:b w:val="0"/>
                  <w:bCs w:val="0"/>
                  <w:sz w:val="24"/>
                  <w:szCs w:val="24"/>
                </w:rPr>
                <w:t>grantstunisia@ma3an.org</w:t>
              </w:r>
            </w:hyperlink>
            <w:r w:rsidR="008C0379" w:rsidRPr="00094AEF">
              <w:rPr>
                <w:rFonts w:ascii="Gill Sans MT" w:hAnsi="Gill Sans MT"/>
                <w:b w:val="0"/>
                <w:bCs w:val="0"/>
                <w:sz w:val="24"/>
                <w:szCs w:val="24"/>
              </w:rPr>
              <w:t xml:space="preserve">  (late applications MAY NOT be considered)</w:t>
            </w:r>
          </w:p>
        </w:tc>
      </w:tr>
      <w:tr w:rsidR="008C0379" w:rsidRPr="00094AEF" w14:paraId="7148DF30" w14:textId="77777777" w:rsidTr="5D3731E5">
        <w:trPr>
          <w:trHeight w:val="556"/>
          <w:jc w:val="cent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7ED5965" w14:textId="77777777" w:rsidR="008C0379" w:rsidRPr="00094AEF" w:rsidRDefault="008C0379" w:rsidP="008D32EC">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Notification by FHI 360</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378B2CF7" w14:textId="77F9EE48" w:rsidR="008C0379" w:rsidRPr="00094AEF" w:rsidRDefault="005D758A" w:rsidP="008179C0">
            <w:pPr>
              <w:pStyle w:val="TableParagraph"/>
              <w:spacing w:line="267" w:lineRule="exact"/>
              <w:ind w:left="107"/>
              <w:jc w:val="both"/>
              <w:rPr>
                <w:rFonts w:ascii="Gill Sans MT" w:hAnsi="Gill Sans MT"/>
                <w:b w:val="0"/>
                <w:bCs w:val="0"/>
                <w:sz w:val="24"/>
                <w:szCs w:val="24"/>
              </w:rPr>
            </w:pPr>
            <w:r w:rsidRPr="00094AEF">
              <w:rPr>
                <w:rFonts w:ascii="Gill Sans MT" w:hAnsi="Gill Sans MT"/>
                <w:sz w:val="24"/>
                <w:szCs w:val="24"/>
              </w:rPr>
              <w:t>July</w:t>
            </w:r>
            <w:r w:rsidR="008C0379" w:rsidRPr="00094AEF">
              <w:rPr>
                <w:rFonts w:ascii="Gill Sans MT" w:hAnsi="Gill Sans MT"/>
                <w:sz w:val="24"/>
                <w:szCs w:val="24"/>
              </w:rPr>
              <w:t xml:space="preserve"> </w:t>
            </w:r>
            <w:r w:rsidR="00EE736A" w:rsidRPr="00094AEF">
              <w:rPr>
                <w:rFonts w:ascii="Gill Sans MT" w:hAnsi="Gill Sans MT"/>
                <w:sz w:val="24"/>
                <w:szCs w:val="24"/>
              </w:rPr>
              <w:t>3</w:t>
            </w:r>
            <w:r w:rsidR="00D3125E" w:rsidRPr="00094AEF">
              <w:rPr>
                <w:rFonts w:ascii="Gill Sans MT" w:hAnsi="Gill Sans MT"/>
                <w:sz w:val="24"/>
                <w:szCs w:val="24"/>
              </w:rPr>
              <w:t>0</w:t>
            </w:r>
            <w:r w:rsidR="00D3125E" w:rsidRPr="00094AEF">
              <w:rPr>
                <w:rFonts w:ascii="Gill Sans MT" w:hAnsi="Gill Sans MT"/>
                <w:sz w:val="24"/>
                <w:szCs w:val="24"/>
                <w:vertAlign w:val="superscript"/>
              </w:rPr>
              <w:t>th</w:t>
            </w:r>
            <w:r w:rsidR="008C0379" w:rsidRPr="00094AEF">
              <w:rPr>
                <w:rFonts w:ascii="Gill Sans MT" w:hAnsi="Gill Sans MT"/>
                <w:sz w:val="24"/>
                <w:szCs w:val="24"/>
              </w:rPr>
              <w:t xml:space="preserve">, 2021. </w:t>
            </w:r>
            <w:r w:rsidR="008C0379" w:rsidRPr="00094AEF">
              <w:rPr>
                <w:rFonts w:ascii="Gill Sans MT" w:hAnsi="Gill Sans MT"/>
                <w:b w:val="0"/>
                <w:bCs w:val="0"/>
                <w:sz w:val="24"/>
                <w:szCs w:val="24"/>
              </w:rPr>
              <w:t>FHI 360 will review applicants' concept notes and contact eligible applicants to let them know that they have met the criteria and share with them the full activity proposal and budget templates.</w:t>
            </w:r>
          </w:p>
        </w:tc>
      </w:tr>
      <w:tr w:rsidR="008C0379" w:rsidRPr="00094AEF" w14:paraId="1947EA88" w14:textId="77777777" w:rsidTr="5D3731E5">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3A71E04" w14:textId="2725C1C9" w:rsidR="008C0379" w:rsidRPr="00094AEF" w:rsidRDefault="008C0379" w:rsidP="008D32EC">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 xml:space="preserve">Applicants’ </w:t>
            </w:r>
            <w:r w:rsidR="002A4613" w:rsidRPr="00094AEF">
              <w:rPr>
                <w:rFonts w:ascii="Gill Sans MT" w:hAnsi="Gill Sans MT"/>
                <w:sz w:val="24"/>
                <w:szCs w:val="24"/>
              </w:rPr>
              <w:t>O</w:t>
            </w:r>
            <w:r w:rsidRPr="00094AEF">
              <w:rPr>
                <w:rFonts w:ascii="Gill Sans MT" w:hAnsi="Gill Sans MT"/>
                <w:sz w:val="24"/>
                <w:szCs w:val="24"/>
              </w:rPr>
              <w:t xml:space="preserve">rientation </w:t>
            </w:r>
            <w:r w:rsidR="002A4613" w:rsidRPr="00094AEF">
              <w:rPr>
                <w:rFonts w:ascii="Gill Sans MT" w:hAnsi="Gill Sans MT"/>
                <w:sz w:val="24"/>
                <w:szCs w:val="24"/>
              </w:rPr>
              <w:t>S</w:t>
            </w:r>
            <w:r w:rsidRPr="00094AEF">
              <w:rPr>
                <w:rFonts w:ascii="Gill Sans MT" w:hAnsi="Gill Sans MT"/>
                <w:sz w:val="24"/>
                <w:szCs w:val="24"/>
              </w:rPr>
              <w:t>essions</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0D373062" w14:textId="603A352D" w:rsidR="008C0379" w:rsidRPr="00094AEF" w:rsidRDefault="00DD49DC" w:rsidP="008179C0">
            <w:pPr>
              <w:pStyle w:val="TableParagraph"/>
              <w:spacing w:line="267" w:lineRule="exact"/>
              <w:ind w:left="107"/>
              <w:jc w:val="both"/>
              <w:rPr>
                <w:rFonts w:ascii="Gill Sans MT" w:hAnsi="Gill Sans MT"/>
                <w:b w:val="0"/>
                <w:bCs w:val="0"/>
                <w:sz w:val="24"/>
                <w:szCs w:val="24"/>
              </w:rPr>
            </w:pPr>
            <w:r w:rsidRPr="00094AEF">
              <w:rPr>
                <w:rFonts w:ascii="Gill Sans MT" w:hAnsi="Gill Sans MT"/>
                <w:sz w:val="24"/>
                <w:szCs w:val="24"/>
              </w:rPr>
              <w:t>August 6</w:t>
            </w:r>
            <w:r w:rsidR="000B5647" w:rsidRPr="00094AEF">
              <w:rPr>
                <w:rFonts w:ascii="Gill Sans MT" w:hAnsi="Gill Sans MT"/>
                <w:sz w:val="24"/>
                <w:szCs w:val="24"/>
                <w:vertAlign w:val="superscript"/>
              </w:rPr>
              <w:t>th</w:t>
            </w:r>
            <w:r w:rsidR="008C0379" w:rsidRPr="00094AEF">
              <w:rPr>
                <w:rFonts w:ascii="Gill Sans MT" w:hAnsi="Gill Sans MT"/>
                <w:sz w:val="24"/>
                <w:szCs w:val="24"/>
              </w:rPr>
              <w:t xml:space="preserve">, 2021. </w:t>
            </w:r>
            <w:r w:rsidR="008C0379" w:rsidRPr="00094AEF">
              <w:rPr>
                <w:rFonts w:ascii="Gill Sans MT" w:hAnsi="Gill Sans MT"/>
                <w:b w:val="0"/>
                <w:bCs w:val="0"/>
                <w:sz w:val="24"/>
                <w:szCs w:val="24"/>
              </w:rPr>
              <w:t xml:space="preserve">Eligible applicants will receive an invitation to attend </w:t>
            </w:r>
            <w:r w:rsidR="00E800A2" w:rsidRPr="00094AEF">
              <w:rPr>
                <w:rFonts w:ascii="Gill Sans MT" w:hAnsi="Gill Sans MT"/>
                <w:b w:val="0"/>
                <w:bCs w:val="0"/>
                <w:sz w:val="24"/>
                <w:szCs w:val="24"/>
              </w:rPr>
              <w:t xml:space="preserve">an </w:t>
            </w:r>
            <w:r w:rsidR="008C0379" w:rsidRPr="00094AEF">
              <w:rPr>
                <w:rFonts w:ascii="Gill Sans MT" w:hAnsi="Gill Sans MT"/>
                <w:b w:val="0"/>
                <w:bCs w:val="0"/>
                <w:sz w:val="24"/>
                <w:szCs w:val="24"/>
              </w:rPr>
              <w:t>online applicants’ orientation session to further understand the Ma3an project, funding priorities, the</w:t>
            </w:r>
            <w:r w:rsidR="00E800A2" w:rsidRPr="00094AEF">
              <w:rPr>
                <w:rFonts w:ascii="Gill Sans MT" w:hAnsi="Gill Sans MT"/>
                <w:b w:val="0"/>
                <w:bCs w:val="0"/>
                <w:sz w:val="24"/>
                <w:szCs w:val="24"/>
              </w:rPr>
              <w:t xml:space="preserve"> APS</w:t>
            </w:r>
            <w:r w:rsidR="008C0379" w:rsidRPr="00094AEF">
              <w:rPr>
                <w:rFonts w:ascii="Gill Sans MT" w:hAnsi="Gill Sans MT"/>
                <w:b w:val="0"/>
                <w:bCs w:val="0"/>
                <w:sz w:val="24"/>
                <w:szCs w:val="24"/>
              </w:rPr>
              <w:t xml:space="preserve"> process, the </w:t>
            </w:r>
            <w:r w:rsidR="00E800A2" w:rsidRPr="00094AEF">
              <w:rPr>
                <w:rFonts w:ascii="Gill Sans MT" w:hAnsi="Gill Sans MT"/>
                <w:b w:val="0"/>
                <w:bCs w:val="0"/>
                <w:sz w:val="24"/>
                <w:szCs w:val="24"/>
              </w:rPr>
              <w:t xml:space="preserve">APS </w:t>
            </w:r>
            <w:r w:rsidR="008C0379" w:rsidRPr="00094AEF">
              <w:rPr>
                <w:rFonts w:ascii="Gill Sans MT" w:hAnsi="Gill Sans MT"/>
                <w:b w:val="0"/>
                <w:bCs w:val="0"/>
                <w:sz w:val="24"/>
                <w:szCs w:val="24"/>
              </w:rPr>
              <w:t>scope of work, the evaluation criteria, and the documentation needed to submit a full and complete application.</w:t>
            </w:r>
          </w:p>
        </w:tc>
      </w:tr>
      <w:tr w:rsidR="008C0379" w:rsidRPr="00094AEF" w14:paraId="63460A9B" w14:textId="77777777" w:rsidTr="5D3731E5">
        <w:trPr>
          <w:trHeight w:val="556"/>
          <w:jc w:val="cent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6FD2F75" w14:textId="77777777" w:rsidR="008C0379" w:rsidRPr="00094AEF" w:rsidRDefault="008C0379" w:rsidP="008D32EC">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Questions</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6A12835A" w14:textId="6EE11237" w:rsidR="008C0379" w:rsidRPr="00094AEF" w:rsidRDefault="00B276F4" w:rsidP="008179C0">
            <w:pPr>
              <w:pStyle w:val="TableParagraph"/>
              <w:spacing w:line="267" w:lineRule="exact"/>
              <w:ind w:left="107"/>
              <w:jc w:val="both"/>
              <w:rPr>
                <w:rFonts w:ascii="Gill Sans MT" w:hAnsi="Gill Sans MT"/>
                <w:sz w:val="24"/>
                <w:szCs w:val="24"/>
              </w:rPr>
            </w:pPr>
            <w:r w:rsidRPr="00094AEF">
              <w:rPr>
                <w:rFonts w:ascii="Gill Sans MT" w:hAnsi="Gill Sans MT"/>
                <w:sz w:val="24"/>
                <w:szCs w:val="24"/>
              </w:rPr>
              <w:t>August</w:t>
            </w:r>
            <w:r w:rsidR="00FA3FA0" w:rsidRPr="00094AEF">
              <w:rPr>
                <w:rFonts w:ascii="Gill Sans MT" w:hAnsi="Gill Sans MT"/>
                <w:sz w:val="24"/>
                <w:szCs w:val="24"/>
              </w:rPr>
              <w:t xml:space="preserve"> </w:t>
            </w:r>
            <w:r w:rsidR="00377DB8" w:rsidRPr="00094AEF">
              <w:rPr>
                <w:rFonts w:ascii="Gill Sans MT" w:hAnsi="Gill Sans MT"/>
                <w:sz w:val="24"/>
                <w:szCs w:val="24"/>
              </w:rPr>
              <w:t>12</w:t>
            </w:r>
            <w:r w:rsidR="00377DB8" w:rsidRPr="00094AEF">
              <w:rPr>
                <w:rFonts w:ascii="Gill Sans MT" w:hAnsi="Gill Sans MT"/>
                <w:sz w:val="24"/>
                <w:szCs w:val="24"/>
                <w:vertAlign w:val="superscript"/>
              </w:rPr>
              <w:t>th</w:t>
            </w:r>
            <w:r w:rsidR="008C0379" w:rsidRPr="00094AEF">
              <w:rPr>
                <w:rFonts w:ascii="Gill Sans MT" w:hAnsi="Gill Sans MT"/>
                <w:sz w:val="24"/>
                <w:szCs w:val="24"/>
              </w:rPr>
              <w:t xml:space="preserve">, 2021 at </w:t>
            </w:r>
            <w:r w:rsidR="001D169C" w:rsidRPr="00094AEF">
              <w:rPr>
                <w:rFonts w:ascii="Gill Sans MT" w:hAnsi="Gill Sans MT"/>
                <w:sz w:val="24"/>
                <w:szCs w:val="24"/>
              </w:rPr>
              <w:t>24</w:t>
            </w:r>
            <w:r w:rsidR="008C0379" w:rsidRPr="00094AEF">
              <w:rPr>
                <w:rFonts w:ascii="Gill Sans MT" w:hAnsi="Gill Sans MT"/>
                <w:sz w:val="24"/>
                <w:szCs w:val="24"/>
              </w:rPr>
              <w:t xml:space="preserve">:00. </w:t>
            </w:r>
            <w:r w:rsidR="008C0379" w:rsidRPr="00094AEF">
              <w:rPr>
                <w:rFonts w:ascii="Gill Sans MT" w:hAnsi="Gill Sans MT"/>
                <w:b w:val="0"/>
                <w:bCs w:val="0"/>
                <w:sz w:val="24"/>
                <w:szCs w:val="24"/>
              </w:rPr>
              <w:t xml:space="preserve">Eligible applicants can send their questions to </w:t>
            </w:r>
            <w:hyperlink r:id="rId18" w:history="1">
              <w:r w:rsidR="008C0379" w:rsidRPr="00094AEF">
                <w:rPr>
                  <w:rStyle w:val="Hyperlink"/>
                  <w:rFonts w:ascii="Gill Sans MT" w:hAnsi="Gill Sans MT"/>
                  <w:b w:val="0"/>
                  <w:bCs w:val="0"/>
                  <w:sz w:val="24"/>
                  <w:szCs w:val="24"/>
                </w:rPr>
                <w:t>grantstunisia@ma3an.org</w:t>
              </w:r>
            </w:hyperlink>
            <w:r w:rsidR="008C0379" w:rsidRPr="00094AEF">
              <w:rPr>
                <w:rFonts w:ascii="Gill Sans MT" w:hAnsi="Gill Sans MT"/>
                <w:sz w:val="24"/>
                <w:szCs w:val="24"/>
              </w:rPr>
              <w:t xml:space="preserve"> </w:t>
            </w:r>
          </w:p>
        </w:tc>
      </w:tr>
      <w:tr w:rsidR="008C0379" w:rsidRPr="00094AEF" w14:paraId="1BB275F4" w14:textId="77777777" w:rsidTr="5D3731E5">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111C044" w14:textId="77777777" w:rsidR="008C0379" w:rsidRPr="00094AEF" w:rsidRDefault="008C0379" w:rsidP="008D32EC">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Answers</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7109B004" w14:textId="4B84B586" w:rsidR="008C0379" w:rsidRPr="00094AEF" w:rsidRDefault="00B276F4" w:rsidP="008179C0">
            <w:pPr>
              <w:pStyle w:val="TableParagraph"/>
              <w:spacing w:line="280" w:lineRule="atLeast"/>
              <w:ind w:left="107" w:right="98"/>
              <w:jc w:val="both"/>
              <w:rPr>
                <w:rFonts w:ascii="Gill Sans MT" w:hAnsi="Gill Sans MT"/>
                <w:sz w:val="24"/>
                <w:szCs w:val="24"/>
              </w:rPr>
            </w:pPr>
            <w:r w:rsidRPr="00094AEF">
              <w:rPr>
                <w:rFonts w:ascii="Gill Sans MT" w:hAnsi="Gill Sans MT"/>
                <w:sz w:val="24"/>
                <w:szCs w:val="24"/>
              </w:rPr>
              <w:t>August</w:t>
            </w:r>
            <w:r w:rsidR="00FA3FA0" w:rsidRPr="00094AEF">
              <w:rPr>
                <w:rFonts w:ascii="Gill Sans MT" w:hAnsi="Gill Sans MT"/>
                <w:sz w:val="24"/>
                <w:szCs w:val="24"/>
              </w:rPr>
              <w:t xml:space="preserve"> </w:t>
            </w:r>
            <w:r w:rsidR="00A369A8" w:rsidRPr="00094AEF">
              <w:rPr>
                <w:rFonts w:ascii="Gill Sans MT" w:hAnsi="Gill Sans MT"/>
                <w:sz w:val="24"/>
                <w:szCs w:val="24"/>
              </w:rPr>
              <w:t>19</w:t>
            </w:r>
            <w:r w:rsidR="00FA3FA0" w:rsidRPr="00094AEF">
              <w:rPr>
                <w:rFonts w:ascii="Gill Sans MT" w:hAnsi="Gill Sans MT"/>
                <w:sz w:val="24"/>
                <w:szCs w:val="24"/>
                <w:vertAlign w:val="superscript"/>
              </w:rPr>
              <w:t>th</w:t>
            </w:r>
            <w:r w:rsidR="00FA3FA0" w:rsidRPr="00094AEF">
              <w:rPr>
                <w:rFonts w:ascii="Gill Sans MT" w:hAnsi="Gill Sans MT"/>
                <w:sz w:val="24"/>
                <w:szCs w:val="24"/>
              </w:rPr>
              <w:t xml:space="preserve">, </w:t>
            </w:r>
            <w:r w:rsidR="008C0379" w:rsidRPr="00094AEF">
              <w:rPr>
                <w:rFonts w:ascii="Gill Sans MT" w:hAnsi="Gill Sans MT"/>
                <w:sz w:val="24"/>
                <w:szCs w:val="24"/>
              </w:rPr>
              <w:t xml:space="preserve">2021 at </w:t>
            </w:r>
            <w:r w:rsidR="001D169C" w:rsidRPr="00094AEF">
              <w:rPr>
                <w:rFonts w:ascii="Gill Sans MT" w:hAnsi="Gill Sans MT"/>
                <w:sz w:val="24"/>
                <w:szCs w:val="24"/>
              </w:rPr>
              <w:t>24</w:t>
            </w:r>
            <w:r w:rsidR="008C0379" w:rsidRPr="00094AEF">
              <w:rPr>
                <w:rFonts w:ascii="Gill Sans MT" w:hAnsi="Gill Sans MT"/>
                <w:sz w:val="24"/>
                <w:szCs w:val="24"/>
              </w:rPr>
              <w:t xml:space="preserve">:00. </w:t>
            </w:r>
            <w:r w:rsidR="008C0379" w:rsidRPr="00094AEF">
              <w:rPr>
                <w:rFonts w:ascii="Gill Sans MT" w:hAnsi="Gill Sans MT"/>
                <w:b w:val="0"/>
                <w:bCs w:val="0"/>
                <w:sz w:val="24"/>
                <w:szCs w:val="24"/>
              </w:rPr>
              <w:t xml:space="preserve">Answers will be sent to all eligible applicants from </w:t>
            </w:r>
            <w:hyperlink r:id="rId19" w:history="1">
              <w:r w:rsidR="008C0379" w:rsidRPr="00094AEF">
                <w:rPr>
                  <w:rStyle w:val="Hyperlink"/>
                  <w:rFonts w:ascii="Gill Sans MT" w:hAnsi="Gill Sans MT"/>
                  <w:b w:val="0"/>
                  <w:bCs w:val="0"/>
                  <w:sz w:val="24"/>
                  <w:szCs w:val="24"/>
                </w:rPr>
                <w:t>grantstunisia@ma3an.org</w:t>
              </w:r>
            </w:hyperlink>
          </w:p>
        </w:tc>
      </w:tr>
      <w:tr w:rsidR="008C0379" w:rsidRPr="00094AEF" w14:paraId="4E46C68E" w14:textId="77777777" w:rsidTr="5D3731E5">
        <w:trPr>
          <w:trHeight w:val="558"/>
          <w:jc w:val="center"/>
        </w:trPr>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vAlign w:val="center"/>
          </w:tcPr>
          <w:p w14:paraId="2863C5B8" w14:textId="77777777" w:rsidR="008C0379" w:rsidRPr="00094AEF" w:rsidRDefault="008C0379" w:rsidP="008D32EC">
            <w:pPr>
              <w:pStyle w:val="TableParagraph"/>
              <w:spacing w:line="269" w:lineRule="exact"/>
              <w:ind w:left="107"/>
              <w:jc w:val="center"/>
              <w:rPr>
                <w:rFonts w:ascii="Gill Sans MT" w:hAnsi="Gill Sans MT"/>
                <w:sz w:val="24"/>
                <w:szCs w:val="24"/>
              </w:rPr>
            </w:pPr>
            <w:r w:rsidRPr="00094AEF">
              <w:rPr>
                <w:rFonts w:ascii="Gill Sans MT" w:hAnsi="Gill Sans MT"/>
                <w:sz w:val="24"/>
                <w:szCs w:val="24"/>
              </w:rPr>
              <w:t>Submission of full application</w:t>
            </w:r>
          </w:p>
        </w:tc>
        <w:tc>
          <w:tcPr>
            <w:cnfStyle w:val="000100000000" w:firstRow="0" w:lastRow="0" w:firstColumn="0" w:lastColumn="1" w:oddVBand="0" w:evenVBand="0" w:oddHBand="0" w:evenHBand="0" w:firstRowFirstColumn="0" w:firstRowLastColumn="0" w:lastRowFirstColumn="0" w:lastRowLastColumn="0"/>
            <w:tcW w:w="6120" w:type="dxa"/>
            <w:shd w:val="clear" w:color="auto" w:fill="FFFFFF" w:themeFill="background1"/>
            <w:vAlign w:val="center"/>
          </w:tcPr>
          <w:p w14:paraId="16A4E08A" w14:textId="6639ADCF" w:rsidR="008C0379" w:rsidRPr="00094AEF" w:rsidRDefault="00214DE8" w:rsidP="008179C0">
            <w:pPr>
              <w:pStyle w:val="TableParagraph"/>
              <w:spacing w:line="269" w:lineRule="exact"/>
              <w:ind w:left="107"/>
              <w:jc w:val="both"/>
              <w:rPr>
                <w:rFonts w:ascii="Gill Sans MT" w:hAnsi="Gill Sans MT"/>
                <w:b w:val="0"/>
                <w:bCs w:val="0"/>
                <w:sz w:val="24"/>
                <w:szCs w:val="24"/>
              </w:rPr>
            </w:pPr>
            <w:r w:rsidRPr="00094AEF">
              <w:rPr>
                <w:rFonts w:ascii="Gill Sans MT" w:hAnsi="Gill Sans MT"/>
                <w:sz w:val="24"/>
                <w:szCs w:val="24"/>
              </w:rPr>
              <w:t>September 10</w:t>
            </w:r>
            <w:r w:rsidR="008C0379" w:rsidRPr="00094AEF">
              <w:rPr>
                <w:rFonts w:ascii="Gill Sans MT" w:hAnsi="Gill Sans MT"/>
                <w:sz w:val="24"/>
                <w:szCs w:val="24"/>
                <w:vertAlign w:val="superscript"/>
              </w:rPr>
              <w:t>th</w:t>
            </w:r>
            <w:r w:rsidR="008C0379" w:rsidRPr="00094AEF">
              <w:rPr>
                <w:rFonts w:ascii="Gill Sans MT" w:hAnsi="Gill Sans MT"/>
                <w:sz w:val="24"/>
                <w:szCs w:val="24"/>
              </w:rPr>
              <w:t xml:space="preserve">, 2021 at </w:t>
            </w:r>
            <w:r w:rsidR="001D169C" w:rsidRPr="00094AEF">
              <w:rPr>
                <w:rFonts w:ascii="Gill Sans MT" w:hAnsi="Gill Sans MT"/>
                <w:sz w:val="24"/>
                <w:szCs w:val="24"/>
              </w:rPr>
              <w:t>24</w:t>
            </w:r>
            <w:r w:rsidR="008C0379" w:rsidRPr="00094AEF">
              <w:rPr>
                <w:rFonts w:ascii="Gill Sans MT" w:hAnsi="Gill Sans MT"/>
                <w:sz w:val="24"/>
                <w:szCs w:val="24"/>
              </w:rPr>
              <w:t xml:space="preserve">:00. </w:t>
            </w:r>
            <w:r w:rsidR="008C0379" w:rsidRPr="00094AEF">
              <w:rPr>
                <w:rFonts w:ascii="Gill Sans MT" w:hAnsi="Gill Sans MT"/>
                <w:b w:val="0"/>
                <w:bCs w:val="0"/>
                <w:sz w:val="24"/>
                <w:szCs w:val="24"/>
              </w:rPr>
              <w:t xml:space="preserve">Full activity proposal and budget to be sent to </w:t>
            </w:r>
            <w:hyperlink r:id="rId20" w:history="1">
              <w:r w:rsidR="008C0379" w:rsidRPr="00094AEF">
                <w:rPr>
                  <w:rStyle w:val="Hyperlink"/>
                  <w:rFonts w:ascii="Gill Sans MT" w:hAnsi="Gill Sans MT"/>
                  <w:b w:val="0"/>
                  <w:bCs w:val="0"/>
                  <w:sz w:val="24"/>
                  <w:szCs w:val="24"/>
                </w:rPr>
                <w:t>grantstunisia@ma3an.org</w:t>
              </w:r>
            </w:hyperlink>
            <w:r w:rsidR="008C0379" w:rsidRPr="00094AEF">
              <w:rPr>
                <w:rFonts w:ascii="Gill Sans MT" w:hAnsi="Gill Sans MT"/>
                <w:b w:val="0"/>
                <w:bCs w:val="0"/>
                <w:sz w:val="24"/>
                <w:szCs w:val="24"/>
              </w:rPr>
              <w:t xml:space="preserve">  (late application MAY NOT be considered)</w:t>
            </w:r>
          </w:p>
        </w:tc>
      </w:tr>
      <w:tr w:rsidR="00B341CA" w:rsidRPr="00094AEF" w14:paraId="2549D413" w14:textId="77777777" w:rsidTr="5D3731E5">
        <w:trPr>
          <w:cnfStyle w:val="010000000000" w:firstRow="0" w:lastRow="1"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BE5F1" w:themeFill="accent1" w:themeFillTint="33"/>
            <w:vAlign w:val="center"/>
          </w:tcPr>
          <w:p w14:paraId="3D48BB2B" w14:textId="6A19870C" w:rsidR="00B341CA" w:rsidRPr="00094AEF" w:rsidRDefault="713B562D" w:rsidP="008D32EC">
            <w:pPr>
              <w:pStyle w:val="TableParagraph"/>
              <w:spacing w:line="269" w:lineRule="exact"/>
              <w:ind w:left="107"/>
              <w:jc w:val="center"/>
              <w:rPr>
                <w:rFonts w:ascii="Gill Sans MT" w:hAnsi="Gill Sans MT"/>
                <w:sz w:val="24"/>
                <w:szCs w:val="24"/>
              </w:rPr>
            </w:pPr>
            <w:r w:rsidRPr="00094AEF">
              <w:rPr>
                <w:rFonts w:ascii="Gill Sans MT" w:hAnsi="Gill Sans MT"/>
                <w:sz w:val="24"/>
                <w:szCs w:val="24"/>
              </w:rPr>
              <w:lastRenderedPageBreak/>
              <w:t>Co-Creation</w:t>
            </w:r>
          </w:p>
        </w:tc>
        <w:tc>
          <w:tcPr>
            <w:cnfStyle w:val="000100000000" w:firstRow="0" w:lastRow="0" w:firstColumn="0" w:lastColumn="1" w:oddVBand="0" w:evenVBand="0" w:oddHBand="0" w:evenHBand="0" w:firstRowFirstColumn="0" w:firstRowLastColumn="0" w:lastRowFirstColumn="0" w:lastRowLastColumn="0"/>
            <w:tcW w:w="0" w:type="dxa"/>
            <w:shd w:val="clear" w:color="auto" w:fill="DBE5F1" w:themeFill="accent1" w:themeFillTint="33"/>
            <w:vAlign w:val="center"/>
          </w:tcPr>
          <w:p w14:paraId="2A4146E7" w14:textId="1F728622" w:rsidR="00B341CA" w:rsidRPr="00094AEF" w:rsidRDefault="160D38FE" w:rsidP="008D524D">
            <w:pPr>
              <w:pStyle w:val="TableParagraph"/>
              <w:spacing w:line="269" w:lineRule="exact"/>
              <w:ind w:left="107"/>
              <w:jc w:val="both"/>
              <w:rPr>
                <w:rFonts w:ascii="Gill Sans MT" w:hAnsi="Gill Sans MT"/>
                <w:b w:val="0"/>
                <w:bCs w:val="0"/>
                <w:sz w:val="24"/>
                <w:szCs w:val="24"/>
              </w:rPr>
            </w:pPr>
            <w:r w:rsidRPr="00094AEF">
              <w:rPr>
                <w:rFonts w:ascii="Gill Sans MT" w:hAnsi="Gill Sans MT"/>
                <w:sz w:val="24"/>
                <w:szCs w:val="24"/>
              </w:rPr>
              <w:t>September</w:t>
            </w:r>
            <w:r w:rsidR="5EBE0F0D" w:rsidRPr="00094AEF">
              <w:rPr>
                <w:rFonts w:ascii="Gill Sans MT" w:hAnsi="Gill Sans MT"/>
                <w:sz w:val="24"/>
                <w:szCs w:val="24"/>
              </w:rPr>
              <w:t xml:space="preserve"> </w:t>
            </w:r>
            <w:r w:rsidR="517576FF" w:rsidRPr="00094AEF">
              <w:rPr>
                <w:rFonts w:ascii="Gill Sans MT" w:hAnsi="Gill Sans MT"/>
                <w:sz w:val="24"/>
                <w:szCs w:val="24"/>
              </w:rPr>
              <w:t>24</w:t>
            </w:r>
            <w:r w:rsidR="4E5494ED" w:rsidRPr="00094AEF">
              <w:rPr>
                <w:rFonts w:ascii="Gill Sans MT" w:hAnsi="Gill Sans MT"/>
                <w:sz w:val="24"/>
                <w:szCs w:val="24"/>
              </w:rPr>
              <w:t>th</w:t>
            </w:r>
            <w:r w:rsidR="79EDB3F7" w:rsidRPr="00094AEF">
              <w:rPr>
                <w:rFonts w:ascii="Gill Sans MT" w:hAnsi="Gill Sans MT"/>
                <w:sz w:val="24"/>
                <w:szCs w:val="24"/>
              </w:rPr>
              <w:t xml:space="preserve"> to October 15</w:t>
            </w:r>
            <w:r w:rsidR="5EBE0F0D" w:rsidRPr="00094AEF">
              <w:rPr>
                <w:rFonts w:ascii="Gill Sans MT" w:hAnsi="Gill Sans MT"/>
                <w:sz w:val="24"/>
                <w:szCs w:val="24"/>
                <w:vertAlign w:val="superscript"/>
              </w:rPr>
              <w:t>th</w:t>
            </w:r>
            <w:proofErr w:type="gramStart"/>
            <w:r w:rsidR="70D7E514" w:rsidRPr="00094AEF">
              <w:rPr>
                <w:rFonts w:ascii="Gill Sans MT" w:hAnsi="Gill Sans MT"/>
                <w:sz w:val="24"/>
                <w:szCs w:val="24"/>
                <w:vertAlign w:val="superscript"/>
              </w:rPr>
              <w:t xml:space="preserve"> </w:t>
            </w:r>
            <w:r w:rsidR="50A062F5" w:rsidRPr="00094AEF">
              <w:rPr>
                <w:rFonts w:ascii="Gill Sans MT" w:hAnsi="Gill Sans MT"/>
                <w:sz w:val="24"/>
                <w:szCs w:val="24"/>
              </w:rPr>
              <w:t>2</w:t>
            </w:r>
            <w:r w:rsidR="5C80B655" w:rsidRPr="00094AEF">
              <w:rPr>
                <w:rFonts w:ascii="Gill Sans MT" w:hAnsi="Gill Sans MT"/>
                <w:sz w:val="24"/>
                <w:szCs w:val="24"/>
              </w:rPr>
              <w:t>02</w:t>
            </w:r>
            <w:r w:rsidR="50A062F5" w:rsidRPr="00094AEF">
              <w:rPr>
                <w:rFonts w:ascii="Gill Sans MT" w:hAnsi="Gill Sans MT"/>
                <w:sz w:val="24"/>
                <w:szCs w:val="24"/>
              </w:rPr>
              <w:t>1</w:t>
            </w:r>
            <w:proofErr w:type="gramEnd"/>
            <w:r w:rsidR="50A062F5" w:rsidRPr="00094AEF">
              <w:rPr>
                <w:rFonts w:ascii="Gill Sans MT" w:hAnsi="Gill Sans MT"/>
                <w:b w:val="0"/>
                <w:bCs w:val="0"/>
                <w:sz w:val="24"/>
                <w:szCs w:val="24"/>
              </w:rPr>
              <w:t>. Short-listed applicants will</w:t>
            </w:r>
            <w:r w:rsidR="409B9DB7" w:rsidRPr="00094AEF">
              <w:rPr>
                <w:rFonts w:ascii="Gill Sans MT" w:hAnsi="Gill Sans MT"/>
                <w:b w:val="0"/>
                <w:bCs w:val="0"/>
                <w:sz w:val="24"/>
                <w:szCs w:val="24"/>
              </w:rPr>
              <w:t xml:space="preserve"> participate in co-creation sessions to </w:t>
            </w:r>
            <w:r w:rsidR="6DC9604E" w:rsidRPr="00094AEF">
              <w:rPr>
                <w:rFonts w:ascii="Gill Sans MT" w:hAnsi="Gill Sans MT"/>
                <w:b w:val="0"/>
                <w:bCs w:val="0"/>
                <w:sz w:val="24"/>
                <w:szCs w:val="24"/>
              </w:rPr>
              <w:t>further refine their proposals</w:t>
            </w:r>
            <w:r w:rsidR="4018FC65" w:rsidRPr="00094AEF">
              <w:rPr>
                <w:rFonts w:ascii="Gill Sans MT" w:hAnsi="Gill Sans MT"/>
                <w:b w:val="0"/>
                <w:bCs w:val="0"/>
                <w:sz w:val="24"/>
                <w:szCs w:val="24"/>
              </w:rPr>
              <w:t xml:space="preserve"> with Ma3an staff</w:t>
            </w:r>
            <w:r w:rsidR="6DC9604E" w:rsidRPr="00094AEF">
              <w:rPr>
                <w:rFonts w:ascii="Gill Sans MT" w:hAnsi="Gill Sans MT"/>
                <w:b w:val="0"/>
                <w:bCs w:val="0"/>
                <w:sz w:val="24"/>
                <w:szCs w:val="24"/>
              </w:rPr>
              <w:t>.</w:t>
            </w:r>
          </w:p>
        </w:tc>
      </w:tr>
    </w:tbl>
    <w:p w14:paraId="0044CF84" w14:textId="6AD9BB04" w:rsidR="006E4BA6" w:rsidRPr="00094AEF" w:rsidRDefault="006E4BA6">
      <w:pPr>
        <w:pStyle w:val="BodyText"/>
        <w:ind w:left="840" w:right="916"/>
        <w:jc w:val="both"/>
        <w:rPr>
          <w:rFonts w:ascii="Gill Sans MT" w:hAnsi="Gill Sans MT"/>
        </w:rPr>
      </w:pPr>
    </w:p>
    <w:p w14:paraId="3DE86DE8" w14:textId="1BD12A1E" w:rsidR="006E4BA6" w:rsidRPr="00094AEF" w:rsidRDefault="006E4BA6" w:rsidP="002A4613">
      <w:pPr>
        <w:pStyle w:val="BodyText"/>
        <w:jc w:val="both"/>
        <w:rPr>
          <w:rFonts w:ascii="Gill Sans MT" w:hAnsi="Gill Sans MT"/>
          <w:lang w:val="pt-PT"/>
        </w:rPr>
      </w:pPr>
      <w:r w:rsidRPr="00094AEF">
        <w:rPr>
          <w:rFonts w:ascii="Gill Sans MT" w:hAnsi="Gill Sans MT"/>
          <w:lang w:val="pt-PT"/>
        </w:rPr>
        <w:t xml:space="preserve">The submission of an application is not a guarantee of funding. FHI 360/Ma3an and USAID reserve the right to award one, multiple, or no awards based on the applications received for this </w:t>
      </w:r>
      <w:r w:rsidR="007512C9" w:rsidRPr="00094AEF">
        <w:rPr>
          <w:rFonts w:ascii="Gill Sans MT" w:hAnsi="Gill Sans MT"/>
        </w:rPr>
        <w:t>solicitation</w:t>
      </w:r>
      <w:r w:rsidRPr="00094AEF">
        <w:rPr>
          <w:rFonts w:ascii="Gill Sans MT" w:hAnsi="Gill Sans MT"/>
          <w:lang w:val="pt-PT"/>
        </w:rPr>
        <w:t xml:space="preserve">. FHI 360/Ma3an reserves the right to independently negotiate with any candidate, and does not assume responsibility for any costs related to the preparation and submission of applications. </w:t>
      </w:r>
      <w:r w:rsidR="085B65F8" w:rsidRPr="00094AEF">
        <w:rPr>
          <w:rFonts w:ascii="Gill Sans MT" w:hAnsi="Gill Sans MT"/>
          <w:lang w:val="pt-PT"/>
        </w:rPr>
        <w:t>Activity p</w:t>
      </w:r>
      <w:r w:rsidR="0018043B" w:rsidRPr="00094AEF">
        <w:rPr>
          <w:rFonts w:ascii="Gill Sans MT" w:hAnsi="Gill Sans MT"/>
          <w:lang w:val="pt-PT"/>
        </w:rPr>
        <w:t>roposals</w:t>
      </w:r>
      <w:r w:rsidRPr="00094AEF">
        <w:rPr>
          <w:rFonts w:ascii="Gill Sans MT" w:hAnsi="Gill Sans MT"/>
          <w:lang w:val="pt-PT"/>
        </w:rPr>
        <w:t xml:space="preserve"> should follow the terms and conditions described in this </w:t>
      </w:r>
      <w:r w:rsidR="007512C9" w:rsidRPr="00094AEF">
        <w:rPr>
          <w:rFonts w:ascii="Gill Sans MT" w:hAnsi="Gill Sans MT"/>
        </w:rPr>
        <w:t>solicitation</w:t>
      </w:r>
      <w:r w:rsidRPr="00094AEF">
        <w:rPr>
          <w:rFonts w:ascii="Gill Sans MT" w:hAnsi="Gill Sans MT"/>
          <w:lang w:val="pt-PT"/>
        </w:rPr>
        <w:t xml:space="preserve">. FHI 360/Ma3an reserves the right to reject any application it finds inconsistent with the terms and conditions of the </w:t>
      </w:r>
      <w:r w:rsidR="007512C9" w:rsidRPr="00094AEF">
        <w:rPr>
          <w:rFonts w:ascii="Gill Sans MT" w:hAnsi="Gill Sans MT"/>
        </w:rPr>
        <w:t>solicitation</w:t>
      </w:r>
      <w:r w:rsidRPr="00094AEF">
        <w:rPr>
          <w:rFonts w:ascii="Gill Sans MT" w:hAnsi="Gill Sans MT"/>
          <w:lang w:val="pt-PT"/>
        </w:rPr>
        <w:t xml:space="preserve">. </w:t>
      </w:r>
    </w:p>
    <w:p w14:paraId="2ACD4FB4" w14:textId="21776E8E" w:rsidR="003E0329" w:rsidRPr="00094AEF" w:rsidRDefault="003E0329" w:rsidP="002A4613">
      <w:pPr>
        <w:pStyle w:val="BodyText"/>
        <w:jc w:val="both"/>
        <w:rPr>
          <w:rFonts w:ascii="Gill Sans MT" w:hAnsi="Gill Sans MT"/>
          <w:lang w:val="pt-PT"/>
        </w:rPr>
      </w:pPr>
    </w:p>
    <w:p w14:paraId="1B80FC6B" w14:textId="5B14004C" w:rsidR="00741DE3" w:rsidRPr="00094AEF" w:rsidRDefault="003E0329" w:rsidP="002A4613">
      <w:pPr>
        <w:pStyle w:val="BodyText"/>
        <w:jc w:val="both"/>
        <w:rPr>
          <w:rFonts w:ascii="Gill Sans MT" w:hAnsi="Gill Sans MT"/>
          <w:b/>
          <w:bCs/>
          <w:lang w:val="pt-PT"/>
        </w:rPr>
      </w:pPr>
      <w:r w:rsidRPr="00094AEF">
        <w:rPr>
          <w:rFonts w:ascii="Gill Sans MT" w:hAnsi="Gill Sans MT"/>
          <w:b/>
          <w:bCs/>
        </w:rPr>
        <w:t>Applications can be submitted in Arabic, French or English.</w:t>
      </w:r>
    </w:p>
    <w:p w14:paraId="462CD43D" w14:textId="4DA51571" w:rsidR="008909FE" w:rsidRPr="00094AEF" w:rsidRDefault="0072629D" w:rsidP="00EB743D">
      <w:pPr>
        <w:pStyle w:val="BodyText"/>
        <w:spacing w:before="137" w:line="279" w:lineRule="exact"/>
        <w:rPr>
          <w:b/>
          <w:bCs/>
        </w:rPr>
      </w:pPr>
      <w:r w:rsidRPr="00094AEF">
        <w:rPr>
          <w:rFonts w:ascii="Gill Sans MT" w:hAnsi="Gill Sans MT"/>
          <w:noProof/>
          <w:color w:val="2B579A"/>
          <w:shd w:val="clear" w:color="auto" w:fill="E6E6E6"/>
        </w:rPr>
        <mc:AlternateContent>
          <mc:Choice Requires="wps">
            <w:drawing>
              <wp:anchor distT="0" distB="0" distL="0" distR="0" simplePos="0" relativeHeight="251658243" behindDoc="1" locked="0" layoutInCell="1" allowOverlap="1" wp14:anchorId="32D0EE30" wp14:editId="18571DBB">
                <wp:simplePos x="0" y="0"/>
                <wp:positionH relativeFrom="page">
                  <wp:posOffset>902970</wp:posOffset>
                </wp:positionH>
                <wp:positionV relativeFrom="paragraph">
                  <wp:posOffset>276860</wp:posOffset>
                </wp:positionV>
                <wp:extent cx="5803265" cy="372110"/>
                <wp:effectExtent l="0" t="0" r="0" b="0"/>
                <wp:wrapTopAndBottom/>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211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07842EE" w14:textId="397E70F8" w:rsidR="001D2EAF" w:rsidRDefault="001D2EAF">
                            <w:pPr>
                              <w:spacing w:before="137"/>
                              <w:ind w:left="3310"/>
                              <w:rPr>
                                <w:b/>
                                <w:sz w:val="24"/>
                              </w:rPr>
                            </w:pPr>
                            <w:r>
                              <w:rPr>
                                <w:b/>
                                <w:sz w:val="24"/>
                              </w:rPr>
                              <w:t>IV. ELIGIBILITY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EE30" id="Text Box 57" o:spid="_x0000_s1029" type="#_x0000_t202" style="position:absolute;margin-left:71.1pt;margin-top:21.8pt;width:456.95pt;height:29.3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" fillcolor="white [3201]" strokecolor="#95b3d7 [1940]" strokeweight="1pt">
                <v:fill color2="#b8cce4 [1300]" focus="100%" type="gradient"/>
                <v:shadow on="t" color="#243f60 [1604]" opacity=".5" offset="1pt"/>
                <v:textbox inset="0,0,0,0">
                  <w:txbxContent>
                    <w:p w14:paraId="107842EE" w14:textId="397E70F8" w:rsidR="001D2EAF" w:rsidRDefault="001D2EAF">
                      <w:pPr>
                        <w:spacing w:before="137"/>
                        <w:ind w:left="3310"/>
                        <w:rPr>
                          <w:b/>
                          <w:sz w:val="24"/>
                        </w:rPr>
                      </w:pPr>
                      <w:r>
                        <w:rPr>
                          <w:b/>
                          <w:sz w:val="24"/>
                        </w:rPr>
                        <w:t>IV. ELIGIBILITY</w:t>
                      </w:r>
                    </w:p>
                  </w:txbxContent>
                </v:textbox>
                <w10:wrap type="topAndBottom" anchorx="page"/>
              </v:shape>
            </w:pict>
          </mc:Fallback>
        </mc:AlternateContent>
      </w:r>
    </w:p>
    <w:p w14:paraId="234C814C" w14:textId="77777777" w:rsidR="00932684" w:rsidRPr="00094AEF" w:rsidRDefault="00932684" w:rsidP="002A4613">
      <w:pPr>
        <w:pStyle w:val="BodyText"/>
        <w:spacing w:before="1" w:line="279" w:lineRule="exact"/>
        <w:rPr>
          <w:rFonts w:ascii="Gill Sans MT" w:hAnsi="Gill Sans MT"/>
          <w:u w:val="single"/>
        </w:rPr>
      </w:pPr>
    </w:p>
    <w:p w14:paraId="0205ED67" w14:textId="15DB90BE" w:rsidR="75C5AD56" w:rsidRPr="00094AEF" w:rsidRDefault="75C5AD56" w:rsidP="002A4613">
      <w:pPr>
        <w:pStyle w:val="BodyText"/>
        <w:spacing w:before="1" w:line="279" w:lineRule="exact"/>
        <w:rPr>
          <w:rFonts w:ascii="Gill Sans MT" w:hAnsi="Gill Sans MT"/>
        </w:rPr>
      </w:pPr>
      <w:r w:rsidRPr="00094AEF">
        <w:rPr>
          <w:rFonts w:ascii="Gill Sans MT" w:hAnsi="Gill Sans MT"/>
          <w:u w:val="single"/>
        </w:rPr>
        <w:t>Eligible Entities:</w:t>
      </w:r>
    </w:p>
    <w:p w14:paraId="7C50C0FF" w14:textId="24A4D2AB" w:rsidR="714709CE" w:rsidRPr="00094AEF" w:rsidRDefault="714709CE" w:rsidP="28906CD6">
      <w:pPr>
        <w:pStyle w:val="BodyText"/>
        <w:numPr>
          <w:ilvl w:val="0"/>
          <w:numId w:val="35"/>
        </w:numPr>
        <w:ind w:right="30"/>
        <w:jc w:val="both"/>
        <w:rPr>
          <w:rFonts w:ascii="Gill Sans MT" w:eastAsia="Gill Sans MT" w:hAnsi="Gill Sans MT" w:cs="Gill Sans MT"/>
        </w:rPr>
      </w:pPr>
      <w:r w:rsidRPr="00094AEF">
        <w:rPr>
          <w:rFonts w:ascii="Gill Sans MT" w:eastAsia="Gill Sans MT" w:hAnsi="Gill Sans MT" w:cs="Gill Sans MT"/>
        </w:rPr>
        <w:t>Not-for-profit organizations and non-governmental organizations that are registered as legal entities in Tunisia with headquarters based in Tunisia.</w:t>
      </w:r>
    </w:p>
    <w:p w14:paraId="59641E95" w14:textId="6C55C42E" w:rsidR="714709CE" w:rsidRPr="00094AEF" w:rsidRDefault="714709CE" w:rsidP="000C68FC">
      <w:pPr>
        <w:pStyle w:val="BodyText"/>
        <w:numPr>
          <w:ilvl w:val="0"/>
          <w:numId w:val="35"/>
        </w:numPr>
        <w:ind w:right="30"/>
        <w:jc w:val="both"/>
        <w:rPr>
          <w:rFonts w:ascii="Gill Sans MT" w:eastAsia="Gill Sans MT" w:hAnsi="Gill Sans MT" w:cs="Gill Sans MT"/>
        </w:rPr>
      </w:pPr>
      <w:r w:rsidRPr="00094AEF">
        <w:rPr>
          <w:rFonts w:ascii="Gill Sans MT" w:eastAsia="Gill Sans MT" w:hAnsi="Gill Sans MT" w:cs="Gill Sans MT"/>
        </w:rPr>
        <w:t>For-Profit entities</w:t>
      </w:r>
      <w:r w:rsidR="0017795A" w:rsidRPr="00094AEF">
        <w:rPr>
          <w:rFonts w:ascii="Gill Sans MT" w:eastAsia="Gill Sans MT" w:hAnsi="Gill Sans MT" w:cs="Gill Sans MT"/>
        </w:rPr>
        <w:t xml:space="preserve"> that are registered as legal entities in Tunisia with headquarters based in Tunisia.</w:t>
      </w:r>
    </w:p>
    <w:p w14:paraId="20B2FFD8" w14:textId="77777777" w:rsidR="75C5AD56" w:rsidRPr="00094AEF" w:rsidRDefault="75C5AD56" w:rsidP="75C5AD56">
      <w:pPr>
        <w:pStyle w:val="BodyText"/>
        <w:rPr>
          <w:rFonts w:ascii="Gill Sans MT" w:eastAsia="Gill Sans MT" w:hAnsi="Gill Sans MT" w:cs="Gill Sans MT"/>
        </w:rPr>
      </w:pPr>
    </w:p>
    <w:p w14:paraId="4E593300" w14:textId="64A1E82D" w:rsidR="75C5AD56" w:rsidRPr="00094AEF" w:rsidRDefault="75C5AD56" w:rsidP="002A4613">
      <w:pPr>
        <w:pStyle w:val="BodyText"/>
        <w:spacing w:before="1" w:line="279" w:lineRule="exact"/>
        <w:rPr>
          <w:rFonts w:ascii="Gill Sans MT" w:hAnsi="Gill Sans MT"/>
        </w:rPr>
      </w:pPr>
      <w:r w:rsidRPr="00094AEF">
        <w:rPr>
          <w:rFonts w:ascii="Gill Sans MT" w:hAnsi="Gill Sans MT"/>
          <w:u w:val="single"/>
        </w:rPr>
        <w:t>Ineligible Entities:</w:t>
      </w:r>
    </w:p>
    <w:p w14:paraId="0F3958A0" w14:textId="77777777" w:rsidR="75C5AD56" w:rsidRPr="00094AEF" w:rsidRDefault="75C5AD56" w:rsidP="008A6066">
      <w:pPr>
        <w:pStyle w:val="ListParagraph"/>
        <w:numPr>
          <w:ilvl w:val="0"/>
          <w:numId w:val="16"/>
        </w:numPr>
        <w:tabs>
          <w:tab w:val="left" w:pos="1920"/>
          <w:tab w:val="left" w:pos="1921"/>
        </w:tabs>
        <w:spacing w:line="278" w:lineRule="exact"/>
        <w:rPr>
          <w:rFonts w:ascii="Gill Sans MT" w:hAnsi="Gill Sans MT"/>
          <w:sz w:val="24"/>
          <w:szCs w:val="24"/>
        </w:rPr>
      </w:pPr>
      <w:r w:rsidRPr="00094AEF">
        <w:rPr>
          <w:rFonts w:ascii="Gill Sans MT" w:hAnsi="Gill Sans MT"/>
          <w:sz w:val="24"/>
          <w:szCs w:val="24"/>
        </w:rPr>
        <w:t>Individuals</w:t>
      </w:r>
    </w:p>
    <w:p w14:paraId="1728D920" w14:textId="77777777" w:rsidR="75C5AD56" w:rsidRPr="00094AEF" w:rsidRDefault="75C5AD56" w:rsidP="008A6066">
      <w:pPr>
        <w:pStyle w:val="ListParagraph"/>
        <w:numPr>
          <w:ilvl w:val="0"/>
          <w:numId w:val="16"/>
        </w:numPr>
        <w:tabs>
          <w:tab w:val="left" w:pos="1920"/>
          <w:tab w:val="left" w:pos="1921"/>
        </w:tabs>
        <w:rPr>
          <w:rFonts w:ascii="Gill Sans MT" w:hAnsi="Gill Sans MT"/>
          <w:sz w:val="24"/>
          <w:szCs w:val="24"/>
        </w:rPr>
      </w:pPr>
      <w:r w:rsidRPr="00094AEF">
        <w:rPr>
          <w:rFonts w:ascii="Gill Sans MT" w:hAnsi="Gill Sans MT"/>
          <w:sz w:val="24"/>
          <w:szCs w:val="24"/>
        </w:rPr>
        <w:t>Informal groups</w:t>
      </w:r>
    </w:p>
    <w:p w14:paraId="703761FA" w14:textId="3073098F" w:rsidR="00E83FEA" w:rsidRPr="00094AEF" w:rsidRDefault="75C5AD56" w:rsidP="00D4278B">
      <w:pPr>
        <w:pStyle w:val="ListParagraph"/>
        <w:numPr>
          <w:ilvl w:val="0"/>
          <w:numId w:val="16"/>
        </w:numPr>
        <w:tabs>
          <w:tab w:val="left" w:pos="1921"/>
          <w:tab w:val="left" w:pos="1921"/>
        </w:tabs>
        <w:rPr>
          <w:rFonts w:ascii="Gill Sans MT" w:hAnsi="Gill Sans MT"/>
          <w:sz w:val="24"/>
          <w:szCs w:val="24"/>
        </w:rPr>
      </w:pPr>
      <w:r w:rsidRPr="00094AEF">
        <w:rPr>
          <w:rFonts w:ascii="Gill Sans MT" w:hAnsi="Gill Sans MT"/>
          <w:sz w:val="24"/>
          <w:szCs w:val="24"/>
        </w:rPr>
        <w:t>Political parties</w:t>
      </w:r>
    </w:p>
    <w:p w14:paraId="64675EB9" w14:textId="64B4D154" w:rsidR="75C5AD56" w:rsidRPr="00094AEF" w:rsidRDefault="75C5AD56" w:rsidP="00D4278B">
      <w:pPr>
        <w:pStyle w:val="ListParagraph"/>
        <w:numPr>
          <w:ilvl w:val="0"/>
          <w:numId w:val="16"/>
        </w:numPr>
        <w:tabs>
          <w:tab w:val="left" w:pos="1921"/>
          <w:tab w:val="left" w:pos="1921"/>
        </w:tabs>
        <w:rPr>
          <w:rFonts w:ascii="Gill Sans MT" w:hAnsi="Gill Sans MT"/>
          <w:sz w:val="24"/>
          <w:szCs w:val="24"/>
        </w:rPr>
      </w:pPr>
      <w:r w:rsidRPr="00094AEF">
        <w:rPr>
          <w:rFonts w:ascii="Gill Sans MT" w:hAnsi="Gill Sans MT"/>
          <w:sz w:val="24"/>
          <w:szCs w:val="24"/>
        </w:rPr>
        <w:t>Governmental and semi-governmental institutions</w:t>
      </w:r>
    </w:p>
    <w:p w14:paraId="4A4F464C" w14:textId="228E6940" w:rsidR="28906CD6" w:rsidRPr="00094AEF" w:rsidRDefault="28906CD6" w:rsidP="28906CD6">
      <w:pPr>
        <w:pStyle w:val="BodyText"/>
        <w:spacing w:before="100"/>
        <w:ind w:right="916"/>
        <w:jc w:val="both"/>
        <w:rPr>
          <w:rFonts w:ascii="Gill Sans MT" w:hAnsi="Gill Sans MT"/>
        </w:rPr>
      </w:pPr>
    </w:p>
    <w:p w14:paraId="6450D24D" w14:textId="1883D2E0" w:rsidR="00E63E6B" w:rsidRPr="00094AEF" w:rsidRDefault="00E63E6B" w:rsidP="002A4613">
      <w:pPr>
        <w:pStyle w:val="BodyText"/>
        <w:spacing w:before="100"/>
        <w:ind w:right="916"/>
        <w:jc w:val="both"/>
        <w:rPr>
          <w:rFonts w:ascii="Gill Sans MT" w:hAnsi="Gill Sans MT"/>
        </w:rPr>
      </w:pPr>
      <w:r w:rsidRPr="00094AEF">
        <w:rPr>
          <w:rFonts w:ascii="Gill Sans MT" w:hAnsi="Gill Sans MT"/>
        </w:rPr>
        <w:t>The applicants must meet the following eligibility criteria:</w:t>
      </w:r>
      <w:r w:rsidR="00286E72" w:rsidRPr="00094AEF">
        <w:rPr>
          <w:rFonts w:ascii="Gill Sans MT" w:hAnsi="Gill Sans MT"/>
        </w:rPr>
        <w:t xml:space="preserve"> </w:t>
      </w:r>
    </w:p>
    <w:p w14:paraId="61BA866E" w14:textId="77777777" w:rsidR="00BA402A" w:rsidRPr="00094AEF" w:rsidRDefault="00BA402A" w:rsidP="002A4613">
      <w:pPr>
        <w:pStyle w:val="BodyText"/>
        <w:spacing w:before="100"/>
        <w:ind w:right="916"/>
        <w:jc w:val="both"/>
        <w:rPr>
          <w:rFonts w:ascii="Gill Sans MT" w:hAnsi="Gill Sans MT"/>
        </w:rPr>
      </w:pPr>
    </w:p>
    <w:tbl>
      <w:tblPr>
        <w:tblStyle w:val="GridTable4-Accent1"/>
        <w:tblW w:w="0" w:type="auto"/>
        <w:tblLook w:val="04A0" w:firstRow="1" w:lastRow="0" w:firstColumn="1" w:lastColumn="0" w:noHBand="0" w:noVBand="1"/>
      </w:tblPr>
      <w:tblGrid>
        <w:gridCol w:w="4765"/>
        <w:gridCol w:w="4255"/>
      </w:tblGrid>
      <w:tr w:rsidR="00BA402A" w:rsidRPr="00094AEF" w14:paraId="0D5679A4" w14:textId="77777777" w:rsidTr="5D3731E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0C6BF44D" w14:textId="39138883" w:rsidR="00BA402A" w:rsidRPr="00094AEF" w:rsidRDefault="004B1454" w:rsidP="009530EB">
            <w:pPr>
              <w:pStyle w:val="BodyText"/>
              <w:jc w:val="center"/>
              <w:rPr>
                <w:rFonts w:ascii="Gill Sans MT" w:hAnsi="Gill Sans MT"/>
              </w:rPr>
            </w:pPr>
            <w:r w:rsidRPr="00094AEF">
              <w:rPr>
                <w:rFonts w:ascii="Gill Sans MT" w:hAnsi="Gill Sans MT"/>
              </w:rPr>
              <w:t>Not-for-profit organizations</w:t>
            </w:r>
          </w:p>
        </w:tc>
        <w:tc>
          <w:tcPr>
            <w:tcW w:w="4255" w:type="dxa"/>
            <w:vAlign w:val="center"/>
          </w:tcPr>
          <w:p w14:paraId="2487EB31" w14:textId="3CE74630" w:rsidR="00BA402A" w:rsidRPr="00094AEF" w:rsidRDefault="004B1454" w:rsidP="009530EB">
            <w:pPr>
              <w:pStyle w:val="BodyText"/>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094AEF">
              <w:rPr>
                <w:rFonts w:ascii="Gill Sans MT" w:eastAsia="Gill Sans MT" w:hAnsi="Gill Sans MT" w:cs="Gill Sans MT"/>
              </w:rPr>
              <w:t>For-Profit entities</w:t>
            </w:r>
            <w:r w:rsidR="7A7DEB69" w:rsidRPr="00094AEF">
              <w:rPr>
                <w:rFonts w:ascii="Gill Sans MT" w:eastAsia="Gill Sans MT" w:hAnsi="Gill Sans MT" w:cs="Gill Sans MT"/>
              </w:rPr>
              <w:t xml:space="preserve"> (companies)</w:t>
            </w:r>
          </w:p>
        </w:tc>
      </w:tr>
      <w:tr w:rsidR="00BA402A" w:rsidRPr="00094AEF" w14:paraId="2C86008E" w14:textId="77777777" w:rsidTr="5D37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1524DB2E" w14:textId="1E0699FD" w:rsidR="005A3E9B" w:rsidRPr="00094AEF" w:rsidRDefault="005A3E9B" w:rsidP="00025BCB">
            <w:pPr>
              <w:pStyle w:val="BodyText"/>
              <w:numPr>
                <w:ilvl w:val="0"/>
                <w:numId w:val="5"/>
              </w:numPr>
              <w:spacing w:after="240"/>
              <w:ind w:left="0" w:firstLine="0"/>
              <w:jc w:val="both"/>
              <w:rPr>
                <w:rFonts w:ascii="Gill Sans MT" w:hAnsi="Gill Sans MT"/>
              </w:rPr>
            </w:pPr>
            <w:r w:rsidRPr="00094AEF">
              <w:rPr>
                <w:rFonts w:ascii="Gill Sans MT" w:hAnsi="Gill Sans MT"/>
              </w:rPr>
              <w:t>The applicant is legally registered and is operational in Tunisia</w:t>
            </w:r>
            <w:r w:rsidR="00EF1F1C" w:rsidRPr="00094AEF">
              <w:rPr>
                <w:rFonts w:ascii="Gill Sans MT" w:hAnsi="Gill Sans MT"/>
              </w:rPr>
              <w:t xml:space="preserve"> (JORT)</w:t>
            </w:r>
            <w:r w:rsidRPr="00094AEF">
              <w:rPr>
                <w:rFonts w:ascii="Gill Sans MT" w:hAnsi="Gill Sans MT"/>
              </w:rPr>
              <w:t>.</w:t>
            </w:r>
          </w:p>
          <w:p w14:paraId="060BFB6F" w14:textId="135BDCFA" w:rsidR="005A3E9B" w:rsidRPr="00094AEF" w:rsidRDefault="005A3E9B" w:rsidP="006A1014">
            <w:pPr>
              <w:pStyle w:val="BodyText"/>
              <w:numPr>
                <w:ilvl w:val="0"/>
                <w:numId w:val="5"/>
              </w:numPr>
              <w:spacing w:after="120"/>
              <w:ind w:left="0" w:firstLine="0"/>
              <w:jc w:val="both"/>
              <w:rPr>
                <w:rFonts w:ascii="Gill Sans MT" w:hAnsi="Gill Sans MT"/>
              </w:rPr>
            </w:pPr>
            <w:r w:rsidRPr="00094AEF">
              <w:rPr>
                <w:rFonts w:ascii="Gill Sans MT" w:hAnsi="Gill Sans MT"/>
              </w:rPr>
              <w:t>The applicant is currently present nationally (through partnerships) and/or can demonstrate their ability to operate and launch activities on the national level</w:t>
            </w:r>
            <w:r w:rsidR="00251855" w:rsidRPr="00094AEF">
              <w:rPr>
                <w:rFonts w:ascii="Gill Sans MT" w:hAnsi="Gill Sans MT"/>
              </w:rPr>
              <w:t xml:space="preserve"> in at least 5 governorates</w:t>
            </w:r>
            <w:r w:rsidRPr="00094AEF">
              <w:rPr>
                <w:rFonts w:ascii="Gill Sans MT" w:hAnsi="Gill Sans MT"/>
              </w:rPr>
              <w:t xml:space="preserve"> by the start of the project.</w:t>
            </w:r>
          </w:p>
          <w:p w14:paraId="14B97C1C" w14:textId="77777777" w:rsidR="005A3E9B" w:rsidRPr="00094AEF" w:rsidRDefault="005A3E9B" w:rsidP="00025BCB">
            <w:pPr>
              <w:pStyle w:val="BodyText"/>
              <w:numPr>
                <w:ilvl w:val="0"/>
                <w:numId w:val="5"/>
              </w:numPr>
              <w:spacing w:after="240"/>
              <w:ind w:left="0" w:firstLine="0"/>
              <w:jc w:val="both"/>
              <w:rPr>
                <w:rFonts w:ascii="Gill Sans MT" w:hAnsi="Gill Sans MT"/>
              </w:rPr>
            </w:pPr>
            <w:r w:rsidRPr="00094AEF">
              <w:rPr>
                <w:rFonts w:ascii="Gill Sans MT" w:hAnsi="Gill Sans MT"/>
              </w:rPr>
              <w:t xml:space="preserve">The applicant must not be listed in any US Government, Tunisian </w:t>
            </w:r>
            <w:proofErr w:type="gramStart"/>
            <w:r w:rsidRPr="00094AEF">
              <w:rPr>
                <w:rFonts w:ascii="Gill Sans MT" w:hAnsi="Gill Sans MT"/>
              </w:rPr>
              <w:t>Government</w:t>
            </w:r>
            <w:proofErr w:type="gramEnd"/>
            <w:r w:rsidRPr="00094AEF">
              <w:rPr>
                <w:rFonts w:ascii="Gill Sans MT" w:hAnsi="Gill Sans MT"/>
              </w:rPr>
              <w:t xml:space="preserve"> and International excluded parties list due to their affiliation with unlawful activities.</w:t>
            </w:r>
          </w:p>
          <w:p w14:paraId="2ADB0D26" w14:textId="60EE1F69" w:rsidR="005A3E9B" w:rsidRPr="00094AEF" w:rsidRDefault="65DBB1EF" w:rsidP="00025BCB">
            <w:pPr>
              <w:pStyle w:val="BodyText"/>
              <w:numPr>
                <w:ilvl w:val="0"/>
                <w:numId w:val="5"/>
              </w:numPr>
              <w:spacing w:after="240"/>
              <w:ind w:left="0" w:firstLine="0"/>
              <w:jc w:val="both"/>
            </w:pPr>
            <w:r w:rsidRPr="00094AEF">
              <w:rPr>
                <w:rFonts w:ascii="Gill Sans MT" w:hAnsi="Gill Sans MT"/>
              </w:rPr>
              <w:lastRenderedPageBreak/>
              <w:t xml:space="preserve">Concept Note fits the APS requirements, responds to the APS purpose and </w:t>
            </w:r>
            <w:r w:rsidR="2E3BF568" w:rsidRPr="00094AEF">
              <w:rPr>
                <w:rFonts w:ascii="Gill Sans MT" w:hAnsi="Gill Sans MT"/>
              </w:rPr>
              <w:t xml:space="preserve">at least </w:t>
            </w:r>
            <w:r w:rsidR="64254FDF" w:rsidRPr="00094AEF">
              <w:rPr>
                <w:rFonts w:ascii="Gill Sans MT" w:hAnsi="Gill Sans MT"/>
              </w:rPr>
              <w:t>1</w:t>
            </w:r>
            <w:r w:rsidRPr="00094AEF">
              <w:rPr>
                <w:rFonts w:ascii="Gill Sans MT" w:hAnsi="Gill Sans MT"/>
              </w:rPr>
              <w:t xml:space="preserve"> activity area, and integrates the two guiding principles.  </w:t>
            </w:r>
          </w:p>
          <w:p w14:paraId="49853CF4" w14:textId="77777777" w:rsidR="00BA402A" w:rsidRPr="00094AEF" w:rsidRDefault="00BA402A" w:rsidP="00025BCB">
            <w:pPr>
              <w:pStyle w:val="BodyText"/>
              <w:spacing w:before="100"/>
              <w:jc w:val="center"/>
              <w:rPr>
                <w:rFonts w:ascii="Gill Sans MT" w:hAnsi="Gill Sans MT"/>
              </w:rPr>
            </w:pPr>
          </w:p>
        </w:tc>
        <w:tc>
          <w:tcPr>
            <w:tcW w:w="4255" w:type="dxa"/>
            <w:vAlign w:val="center"/>
          </w:tcPr>
          <w:p w14:paraId="0922DCD1" w14:textId="231CD15D" w:rsidR="00BA6B3D" w:rsidRPr="00094AEF" w:rsidRDefault="00BA6B3D" w:rsidP="00AC538E">
            <w:pPr>
              <w:pStyle w:val="BodyText"/>
              <w:numPr>
                <w:ilvl w:val="0"/>
                <w:numId w:val="37"/>
              </w:numPr>
              <w:spacing w:after="240"/>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b/>
                <w:bCs/>
              </w:rPr>
            </w:pPr>
            <w:r w:rsidRPr="00094AEF">
              <w:rPr>
                <w:rFonts w:ascii="Gill Sans MT" w:hAnsi="Gill Sans MT"/>
                <w:b/>
                <w:bCs/>
              </w:rPr>
              <w:lastRenderedPageBreak/>
              <w:t>The applicant is legally registered and is operational in Tunisia (</w:t>
            </w:r>
            <w:r w:rsidR="003C78A5" w:rsidRPr="00094AEF">
              <w:rPr>
                <w:rFonts w:ascii="Gill Sans MT" w:hAnsi="Gill Sans MT"/>
                <w:b/>
                <w:bCs/>
              </w:rPr>
              <w:t>Trade Register</w:t>
            </w:r>
            <w:r w:rsidRPr="00094AEF">
              <w:rPr>
                <w:rFonts w:ascii="Gill Sans MT" w:hAnsi="Gill Sans MT"/>
                <w:b/>
                <w:bCs/>
              </w:rPr>
              <w:t>).</w:t>
            </w:r>
          </w:p>
          <w:p w14:paraId="23989D9A" w14:textId="6439BA03" w:rsidR="00AC538E" w:rsidRPr="00094AEF" w:rsidRDefault="00AC538E" w:rsidP="00AC538E">
            <w:pPr>
              <w:pStyle w:val="BodyText"/>
              <w:numPr>
                <w:ilvl w:val="0"/>
                <w:numId w:val="37"/>
              </w:numPr>
              <w:spacing w:after="240"/>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b/>
                <w:bCs/>
              </w:rPr>
            </w:pPr>
            <w:r w:rsidRPr="00094AEF">
              <w:rPr>
                <w:rFonts w:ascii="Gill Sans MT" w:hAnsi="Gill Sans MT"/>
                <w:b/>
                <w:bCs/>
              </w:rPr>
              <w:t xml:space="preserve">The applicant has demonstrated track record of </w:t>
            </w:r>
            <w:proofErr w:type="gramStart"/>
            <w:r w:rsidRPr="00094AEF">
              <w:rPr>
                <w:rFonts w:ascii="Gill Sans MT" w:hAnsi="Gill Sans MT"/>
                <w:b/>
                <w:bCs/>
              </w:rPr>
              <w:t>past experience</w:t>
            </w:r>
            <w:proofErr w:type="gramEnd"/>
            <w:r w:rsidRPr="00094AEF">
              <w:rPr>
                <w:rFonts w:ascii="Gill Sans MT" w:hAnsi="Gill Sans MT"/>
                <w:b/>
                <w:bCs/>
              </w:rPr>
              <w:t xml:space="preserve"> working with international NGOs and/or CSOs in at least 5 governorates</w:t>
            </w:r>
          </w:p>
          <w:p w14:paraId="085EC57A" w14:textId="77777777" w:rsidR="00AC538E" w:rsidRPr="00094AEF" w:rsidRDefault="00BA6B3D" w:rsidP="00AC538E">
            <w:pPr>
              <w:pStyle w:val="BodyText"/>
              <w:numPr>
                <w:ilvl w:val="0"/>
                <w:numId w:val="37"/>
              </w:numPr>
              <w:spacing w:after="480"/>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b/>
                <w:bCs/>
              </w:rPr>
            </w:pPr>
            <w:r w:rsidRPr="00094AEF">
              <w:rPr>
                <w:rFonts w:ascii="Gill Sans MT" w:hAnsi="Gill Sans MT"/>
                <w:b/>
                <w:bCs/>
              </w:rPr>
              <w:t xml:space="preserve">The applicant must not be listed in any US Government, Tunisian </w:t>
            </w:r>
            <w:proofErr w:type="gramStart"/>
            <w:r w:rsidRPr="00094AEF">
              <w:rPr>
                <w:rFonts w:ascii="Gill Sans MT" w:hAnsi="Gill Sans MT"/>
                <w:b/>
                <w:bCs/>
              </w:rPr>
              <w:t>Government</w:t>
            </w:r>
            <w:proofErr w:type="gramEnd"/>
            <w:r w:rsidRPr="00094AEF">
              <w:rPr>
                <w:rFonts w:ascii="Gill Sans MT" w:hAnsi="Gill Sans MT"/>
                <w:b/>
                <w:bCs/>
              </w:rPr>
              <w:t xml:space="preserve"> and International excluded parties list due to their </w:t>
            </w:r>
            <w:r w:rsidRPr="00094AEF">
              <w:rPr>
                <w:rFonts w:ascii="Gill Sans MT" w:hAnsi="Gill Sans MT"/>
                <w:b/>
                <w:bCs/>
              </w:rPr>
              <w:lastRenderedPageBreak/>
              <w:t>affiliation with unlawful activities.</w:t>
            </w:r>
          </w:p>
          <w:p w14:paraId="17803535" w14:textId="4180E1AF" w:rsidR="00BA402A" w:rsidRPr="00094AEF" w:rsidRDefault="00BA6B3D" w:rsidP="00AC538E">
            <w:pPr>
              <w:pStyle w:val="BodyText"/>
              <w:numPr>
                <w:ilvl w:val="0"/>
                <w:numId w:val="37"/>
              </w:numPr>
              <w:spacing w:after="480"/>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b/>
                <w:bCs/>
              </w:rPr>
            </w:pPr>
            <w:r w:rsidRPr="00094AEF">
              <w:rPr>
                <w:rFonts w:ascii="Gill Sans MT" w:hAnsi="Gill Sans MT"/>
                <w:b/>
                <w:bCs/>
              </w:rPr>
              <w:t>Concept Note fits the APS requirements,</w:t>
            </w:r>
            <w:r w:rsidR="00B508A9" w:rsidRPr="00094AEF">
              <w:rPr>
                <w:rFonts w:ascii="Gill Sans MT" w:hAnsi="Gill Sans MT"/>
                <w:b/>
                <w:bCs/>
              </w:rPr>
              <w:t xml:space="preserve"> responds to the APS purpose and </w:t>
            </w:r>
            <w:r w:rsidR="00A021A6" w:rsidRPr="00094AEF">
              <w:rPr>
                <w:rFonts w:ascii="Gill Sans MT" w:hAnsi="Gill Sans MT"/>
                <w:b/>
                <w:bCs/>
              </w:rPr>
              <w:t xml:space="preserve">at least </w:t>
            </w:r>
            <w:r w:rsidR="7EC7BD2D" w:rsidRPr="00094AEF">
              <w:rPr>
                <w:rFonts w:ascii="Gill Sans MT" w:hAnsi="Gill Sans MT"/>
                <w:b/>
                <w:bCs/>
              </w:rPr>
              <w:t>1</w:t>
            </w:r>
            <w:r w:rsidR="00A021A6" w:rsidRPr="00094AEF">
              <w:rPr>
                <w:rFonts w:ascii="Gill Sans MT" w:hAnsi="Gill Sans MT"/>
                <w:b/>
                <w:bCs/>
              </w:rPr>
              <w:t xml:space="preserve"> activity area, and integrates the two guiding principles. </w:t>
            </w:r>
          </w:p>
        </w:tc>
      </w:tr>
    </w:tbl>
    <w:p w14:paraId="3F0D0193" w14:textId="77777777" w:rsidR="0081022B" w:rsidRPr="00094AEF" w:rsidRDefault="0081022B" w:rsidP="002A4613">
      <w:pPr>
        <w:pStyle w:val="BodyText"/>
        <w:spacing w:before="100"/>
        <w:ind w:right="916"/>
        <w:jc w:val="both"/>
        <w:rPr>
          <w:rFonts w:ascii="Gill Sans MT" w:hAnsi="Gill Sans MT"/>
        </w:rPr>
      </w:pPr>
    </w:p>
    <w:p w14:paraId="2FB0ECD1" w14:textId="464C9B8D" w:rsidR="006E05B9" w:rsidRPr="00094AEF" w:rsidRDefault="00A1725F" w:rsidP="00984276">
      <w:pPr>
        <w:pStyle w:val="BodyText"/>
        <w:spacing w:before="100"/>
        <w:jc w:val="both"/>
        <w:rPr>
          <w:rFonts w:ascii="Gill Sans MT" w:hAnsi="Gill Sans MT"/>
          <w:b/>
          <w:bCs/>
        </w:rPr>
      </w:pPr>
      <w:r w:rsidRPr="00094AEF">
        <w:rPr>
          <w:rFonts w:ascii="Gill Sans MT" w:hAnsi="Gill Sans MT"/>
          <w:b/>
          <w:bCs/>
        </w:rPr>
        <w:t>O</w:t>
      </w:r>
      <w:r w:rsidR="006E05B9" w:rsidRPr="00094AEF">
        <w:rPr>
          <w:rFonts w:ascii="Gill Sans MT" w:hAnsi="Gill Sans MT"/>
          <w:b/>
          <w:bCs/>
        </w:rPr>
        <w:t xml:space="preserve">nly the eligible </w:t>
      </w:r>
      <w:r w:rsidR="000621D7" w:rsidRPr="00094AEF">
        <w:rPr>
          <w:rFonts w:ascii="Gill Sans MT" w:hAnsi="Gill Sans MT"/>
          <w:b/>
          <w:bCs/>
        </w:rPr>
        <w:t>applicants</w:t>
      </w:r>
      <w:r w:rsidR="006E05B9" w:rsidRPr="00094AEF">
        <w:rPr>
          <w:rFonts w:ascii="Gill Sans MT" w:hAnsi="Gill Sans MT"/>
          <w:b/>
          <w:bCs/>
        </w:rPr>
        <w:t xml:space="preserve"> will receive the </w:t>
      </w:r>
      <w:bookmarkStart w:id="3" w:name="_Hlk65584926"/>
      <w:r w:rsidR="00BC1E29" w:rsidRPr="00094AEF">
        <w:rPr>
          <w:rFonts w:ascii="Gill Sans MT" w:hAnsi="Gill Sans MT"/>
          <w:b/>
          <w:bCs/>
        </w:rPr>
        <w:t xml:space="preserve">full </w:t>
      </w:r>
      <w:r w:rsidR="2C3AC028" w:rsidRPr="00094AEF">
        <w:rPr>
          <w:rFonts w:ascii="Gill Sans MT" w:hAnsi="Gill Sans MT"/>
          <w:b/>
          <w:bCs/>
        </w:rPr>
        <w:t xml:space="preserve">activity </w:t>
      </w:r>
      <w:r w:rsidR="00BC1E29" w:rsidRPr="00094AEF">
        <w:rPr>
          <w:rFonts w:ascii="Gill Sans MT" w:hAnsi="Gill Sans MT"/>
          <w:b/>
          <w:bCs/>
        </w:rPr>
        <w:t xml:space="preserve">proposal and </w:t>
      </w:r>
      <w:r w:rsidR="2C3AC028" w:rsidRPr="00094AEF">
        <w:rPr>
          <w:rFonts w:ascii="Gill Sans MT" w:hAnsi="Gill Sans MT"/>
          <w:b/>
          <w:bCs/>
        </w:rPr>
        <w:t>budget templates</w:t>
      </w:r>
      <w:r w:rsidR="002D4E4B" w:rsidRPr="00094AEF">
        <w:rPr>
          <w:rFonts w:ascii="Gill Sans MT" w:hAnsi="Gill Sans MT"/>
          <w:b/>
          <w:bCs/>
        </w:rPr>
        <w:t xml:space="preserve"> to be submitted in the next phase.</w:t>
      </w:r>
    </w:p>
    <w:p w14:paraId="777FF432" w14:textId="77777777" w:rsidR="00984276" w:rsidRPr="00094AEF" w:rsidRDefault="00984276" w:rsidP="002A4613">
      <w:pPr>
        <w:pStyle w:val="BodyText"/>
        <w:spacing w:before="100"/>
        <w:ind w:right="916"/>
        <w:jc w:val="both"/>
        <w:rPr>
          <w:rFonts w:ascii="Gill Sans MT" w:hAnsi="Gill Sans MT"/>
          <w:b/>
          <w:bCs/>
        </w:rPr>
      </w:pPr>
    </w:p>
    <w:bookmarkEnd w:id="3"/>
    <w:p w14:paraId="36B592C0" w14:textId="77777777" w:rsidR="005B4015" w:rsidRPr="00094AEF" w:rsidRDefault="005B4015">
      <w:pPr>
        <w:pStyle w:val="BodyText"/>
        <w:rPr>
          <w:rFonts w:ascii="Gill Sans MT" w:hAnsi="Gill Sans MT"/>
          <w:sz w:val="12"/>
        </w:rPr>
      </w:pPr>
    </w:p>
    <w:p w14:paraId="1591FEE7" w14:textId="0347CF47" w:rsidR="005B4015" w:rsidRPr="00094AEF" w:rsidRDefault="005B4015">
      <w:pPr>
        <w:pStyle w:val="BodyText"/>
        <w:rPr>
          <w:rFonts w:ascii="Gill Sans MT" w:hAnsi="Gill Sans MT"/>
          <w:sz w:val="12"/>
        </w:rPr>
      </w:pPr>
      <w:r w:rsidRPr="00094AEF">
        <w:rPr>
          <w:b/>
          <w:noProof/>
          <w:color w:val="2B579A"/>
          <w:shd w:val="clear" w:color="auto" w:fill="E6E6E6"/>
        </w:rPr>
        <mc:AlternateContent>
          <mc:Choice Requires="wps">
            <w:drawing>
              <wp:anchor distT="0" distB="0" distL="0" distR="0" simplePos="0" relativeHeight="251658245" behindDoc="1" locked="0" layoutInCell="1" allowOverlap="1" wp14:anchorId="58999145" wp14:editId="74E7950E">
                <wp:simplePos x="0" y="0"/>
                <wp:positionH relativeFrom="margin">
                  <wp:align>left</wp:align>
                </wp:positionH>
                <wp:positionV relativeFrom="paragraph">
                  <wp:posOffset>80645</wp:posOffset>
                </wp:positionV>
                <wp:extent cx="5803265" cy="372110"/>
                <wp:effectExtent l="0" t="0" r="45085" b="66040"/>
                <wp:wrapTopAndBottom/>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211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713E421" w14:textId="7922B02C" w:rsidR="001D2EAF" w:rsidRDefault="001D2EAF" w:rsidP="008909FE">
                            <w:pPr>
                              <w:spacing w:before="137"/>
                              <w:ind w:left="3310"/>
                              <w:rPr>
                                <w:b/>
                                <w:sz w:val="24"/>
                              </w:rPr>
                            </w:pPr>
                            <w:r>
                              <w:rPr>
                                <w:b/>
                                <w:sz w:val="24"/>
                              </w:rPr>
                              <w:t>V.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9145" id="Text Box 56" o:spid="_x0000_s1030" type="#_x0000_t202" style="position:absolute;margin-left:0;margin-top:6.35pt;width:456.95pt;height:29.3pt;z-index:-251658235;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" fillcolor="white [3201]" strokecolor="#95b3d7 [1940]" strokeweight="1pt">
                <v:fill color2="#b8cce4 [1300]" focus="100%" type="gradient"/>
                <v:shadow on="t" color="#243f60 [1604]" opacity=".5" offset="1pt"/>
                <v:textbox inset="0,0,0,0">
                  <w:txbxContent>
                    <w:p w14:paraId="1713E421" w14:textId="7922B02C" w:rsidR="001D2EAF" w:rsidRDefault="001D2EAF" w:rsidP="008909FE">
                      <w:pPr>
                        <w:spacing w:before="137"/>
                        <w:ind w:left="3310"/>
                        <w:rPr>
                          <w:b/>
                          <w:sz w:val="24"/>
                        </w:rPr>
                      </w:pPr>
                      <w:r>
                        <w:rPr>
                          <w:b/>
                          <w:sz w:val="24"/>
                        </w:rPr>
                        <w:t>V. EVALUATION</w:t>
                      </w:r>
                    </w:p>
                  </w:txbxContent>
                </v:textbox>
                <w10:wrap type="topAndBottom" anchorx="margin"/>
              </v:shape>
            </w:pict>
          </mc:Fallback>
        </mc:AlternateContent>
      </w:r>
    </w:p>
    <w:p w14:paraId="3C1F87DD" w14:textId="7C962B6B" w:rsidR="005B4015" w:rsidRPr="00094AEF" w:rsidRDefault="005B4015">
      <w:pPr>
        <w:pStyle w:val="BodyText"/>
        <w:rPr>
          <w:rFonts w:ascii="Gill Sans MT" w:hAnsi="Gill Sans MT"/>
          <w:sz w:val="12"/>
        </w:rPr>
      </w:pPr>
    </w:p>
    <w:p w14:paraId="1F1DDAF4" w14:textId="452AA2BA" w:rsidR="005C25EC" w:rsidRPr="00094AEF" w:rsidRDefault="43E92F9A" w:rsidP="00E134AB">
      <w:pPr>
        <w:pStyle w:val="BodyText"/>
        <w:spacing w:before="100"/>
        <w:ind w:right="30"/>
        <w:jc w:val="both"/>
        <w:rPr>
          <w:rFonts w:ascii="Gill Sans MT" w:hAnsi="Gill Sans MT"/>
        </w:rPr>
      </w:pPr>
      <w:r w:rsidRPr="00094AEF">
        <w:rPr>
          <w:rFonts w:ascii="Gill Sans MT" w:hAnsi="Gill Sans MT"/>
        </w:rPr>
        <w:t xml:space="preserve">FHI 360/Ma3an intends to award </w:t>
      </w:r>
      <w:r w:rsidR="4EBFAFCE" w:rsidRPr="00094AEF">
        <w:rPr>
          <w:rFonts w:ascii="Gill Sans MT" w:hAnsi="Gill Sans MT"/>
          <w:b/>
          <w:bCs/>
        </w:rPr>
        <w:t xml:space="preserve">up </w:t>
      </w:r>
      <w:r w:rsidR="6183047E" w:rsidRPr="00094AEF">
        <w:rPr>
          <w:rFonts w:ascii="Gill Sans MT" w:hAnsi="Gill Sans MT"/>
          <w:b/>
          <w:bCs/>
        </w:rPr>
        <w:t xml:space="preserve">10 </w:t>
      </w:r>
      <w:r w:rsidRPr="00094AEF">
        <w:rPr>
          <w:rFonts w:ascii="Gill Sans MT" w:hAnsi="Gill Sans MT"/>
          <w:b/>
          <w:bCs/>
        </w:rPr>
        <w:t>grants</w:t>
      </w:r>
      <w:r w:rsidRPr="00094AEF">
        <w:rPr>
          <w:rFonts w:ascii="Gill Sans MT" w:hAnsi="Gill Sans MT"/>
        </w:rPr>
        <w:t xml:space="preserve"> resulting from this </w:t>
      </w:r>
      <w:r w:rsidR="57E3E7ED" w:rsidRPr="00094AEF">
        <w:rPr>
          <w:rFonts w:ascii="Gill Sans MT" w:hAnsi="Gill Sans MT"/>
        </w:rPr>
        <w:t>solicitation</w:t>
      </w:r>
      <w:r w:rsidRPr="00094AEF">
        <w:rPr>
          <w:rFonts w:ascii="Gill Sans MT" w:hAnsi="Gill Sans MT"/>
        </w:rPr>
        <w:t xml:space="preserve"> to applicants whose </w:t>
      </w:r>
      <w:r w:rsidR="77E62655" w:rsidRPr="00094AEF">
        <w:rPr>
          <w:rFonts w:ascii="Gill Sans MT" w:hAnsi="Gill Sans MT"/>
        </w:rPr>
        <w:t>activity proposal</w:t>
      </w:r>
      <w:r w:rsidR="4D01E1D6" w:rsidRPr="00094AEF">
        <w:rPr>
          <w:rFonts w:ascii="Gill Sans MT" w:hAnsi="Gill Sans MT"/>
        </w:rPr>
        <w:t xml:space="preserve"> and </w:t>
      </w:r>
      <w:r w:rsidR="77E62655" w:rsidRPr="00094AEF">
        <w:rPr>
          <w:rFonts w:ascii="Gill Sans MT" w:hAnsi="Gill Sans MT"/>
        </w:rPr>
        <w:t>budget</w:t>
      </w:r>
      <w:r w:rsidR="4D01E1D6" w:rsidRPr="00094AEF">
        <w:rPr>
          <w:rFonts w:ascii="Gill Sans MT" w:hAnsi="Gill Sans MT"/>
        </w:rPr>
        <w:t xml:space="preserve"> applications</w:t>
      </w:r>
      <w:r w:rsidR="7EC92D55" w:rsidRPr="00094AEF">
        <w:rPr>
          <w:rFonts w:ascii="Gill Sans MT" w:hAnsi="Gill Sans MT"/>
        </w:rPr>
        <w:t xml:space="preserve"> best</w:t>
      </w:r>
      <w:r w:rsidRPr="00094AEF">
        <w:rPr>
          <w:rFonts w:ascii="Gill Sans MT" w:hAnsi="Gill Sans MT"/>
        </w:rPr>
        <w:t xml:space="preserve"> conform to the </w:t>
      </w:r>
      <w:r w:rsidR="57E3E7ED" w:rsidRPr="00094AEF">
        <w:rPr>
          <w:rFonts w:ascii="Gill Sans MT" w:hAnsi="Gill Sans MT"/>
        </w:rPr>
        <w:t xml:space="preserve">solicitation </w:t>
      </w:r>
      <w:r w:rsidRPr="00094AEF">
        <w:rPr>
          <w:rFonts w:ascii="Gill Sans MT" w:hAnsi="Gill Sans MT"/>
        </w:rPr>
        <w:t xml:space="preserve">requirements and represents the best value. The criteria presented below have been tailored to the requirements of this </w:t>
      </w:r>
      <w:r w:rsidR="57E3E7ED" w:rsidRPr="00094AEF">
        <w:rPr>
          <w:rFonts w:ascii="Gill Sans MT" w:hAnsi="Gill Sans MT"/>
        </w:rPr>
        <w:t>solicitation</w:t>
      </w:r>
      <w:r w:rsidRPr="00094AEF">
        <w:rPr>
          <w:rFonts w:ascii="Gill Sans MT" w:hAnsi="Gill Sans MT"/>
        </w:rPr>
        <w:t>. A total of 100 points are possible for the complete application. The relative importance of each criterion is indicated by</w:t>
      </w:r>
      <w:r w:rsidR="732E23F2" w:rsidRPr="00094AEF">
        <w:rPr>
          <w:rFonts w:ascii="Gill Sans MT" w:hAnsi="Gill Sans MT"/>
        </w:rPr>
        <w:t xml:space="preserve"> </w:t>
      </w:r>
      <w:r w:rsidRPr="00094AEF">
        <w:rPr>
          <w:rFonts w:ascii="Gill Sans MT" w:hAnsi="Gill Sans MT"/>
        </w:rPr>
        <w:t>points.</w:t>
      </w:r>
      <w:r w:rsidR="221CA5C4" w:rsidRPr="00094AEF">
        <w:rPr>
          <w:rFonts w:ascii="Gill Sans MT" w:hAnsi="Gill Sans MT"/>
        </w:rPr>
        <w:t xml:space="preserve"> </w:t>
      </w:r>
      <w:r w:rsidR="38836084" w:rsidRPr="00094AEF">
        <w:rPr>
          <w:rFonts w:ascii="Gill Sans MT" w:hAnsi="Gill Sans MT"/>
        </w:rPr>
        <w:t xml:space="preserve"> </w:t>
      </w:r>
      <w:r w:rsidR="77E62655" w:rsidRPr="00094AEF">
        <w:rPr>
          <w:rFonts w:ascii="Gill Sans MT" w:hAnsi="Gill Sans MT"/>
        </w:rPr>
        <w:t xml:space="preserve"> </w:t>
      </w:r>
    </w:p>
    <w:p w14:paraId="6A90CD25" w14:textId="065C9666" w:rsidR="005C25EC" w:rsidRPr="00094AEF" w:rsidRDefault="005C25EC" w:rsidP="005C25EC">
      <w:pPr>
        <w:pStyle w:val="BodyText"/>
        <w:spacing w:before="100"/>
        <w:ind w:left="840" w:right="916"/>
        <w:jc w:val="both"/>
        <w:rPr>
          <w:rFonts w:ascii="Gill Sans MT" w:hAnsi="Gill Sans MT"/>
        </w:rPr>
      </w:pPr>
    </w:p>
    <w:p w14:paraId="011BE27B" w14:textId="0F78319A" w:rsidR="00032680" w:rsidRPr="00094AEF" w:rsidRDefault="007A7513" w:rsidP="006D6A30">
      <w:pPr>
        <w:pStyle w:val="BodyText"/>
        <w:jc w:val="both"/>
        <w:rPr>
          <w:rFonts w:ascii="Gill Sans MT" w:hAnsi="Gill Sans MT"/>
        </w:rPr>
      </w:pPr>
      <w:r w:rsidRPr="00094AEF">
        <w:rPr>
          <w:rFonts w:ascii="Gill Sans MT" w:hAnsi="Gill Sans MT"/>
        </w:rPr>
        <w:t xml:space="preserve">The </w:t>
      </w:r>
      <w:r w:rsidR="00032680" w:rsidRPr="00094AEF">
        <w:rPr>
          <w:rFonts w:ascii="Gill Sans MT" w:hAnsi="Gill Sans MT"/>
        </w:rPr>
        <w:t>evaluation</w:t>
      </w:r>
      <w:r w:rsidRPr="00094AEF">
        <w:rPr>
          <w:rFonts w:ascii="Gill Sans MT" w:hAnsi="Gill Sans MT"/>
        </w:rPr>
        <w:t xml:space="preserve"> criteria </w:t>
      </w:r>
      <w:r w:rsidR="00F63304" w:rsidRPr="00094AEF">
        <w:rPr>
          <w:rFonts w:ascii="Gill Sans MT" w:hAnsi="Gill Sans MT"/>
        </w:rPr>
        <w:t>for full activity proposals</w:t>
      </w:r>
      <w:r w:rsidR="006A095A" w:rsidRPr="00094AEF">
        <w:rPr>
          <w:rFonts w:ascii="Gill Sans MT" w:hAnsi="Gill Sans MT"/>
        </w:rPr>
        <w:t xml:space="preserve"> and budgets</w:t>
      </w:r>
      <w:r w:rsidR="00F63304" w:rsidRPr="00094AEF">
        <w:rPr>
          <w:rFonts w:ascii="Gill Sans MT" w:hAnsi="Gill Sans MT"/>
        </w:rPr>
        <w:t xml:space="preserve"> </w:t>
      </w:r>
      <w:r w:rsidRPr="00094AEF">
        <w:rPr>
          <w:rFonts w:ascii="Gill Sans MT" w:hAnsi="Gill Sans MT"/>
        </w:rPr>
        <w:t>below are presented by major category.</w:t>
      </w:r>
      <w:r w:rsidR="00B8106F" w:rsidRPr="00094AEF">
        <w:rPr>
          <w:rFonts w:ascii="Gill Sans MT" w:hAnsi="Gill Sans MT"/>
        </w:rPr>
        <w:t xml:space="preserve"> </w:t>
      </w:r>
    </w:p>
    <w:p w14:paraId="024FA2A9" w14:textId="77777777" w:rsidR="007A7513" w:rsidRPr="00094AEF" w:rsidRDefault="007A7513" w:rsidP="007A7513">
      <w:pPr>
        <w:pStyle w:val="BodyText"/>
        <w:rPr>
          <w:rFonts w:ascii="Gill Sans MT" w:hAnsi="Gill Sans MT"/>
          <w:sz w:val="25"/>
        </w:rPr>
      </w:pPr>
    </w:p>
    <w:p w14:paraId="7DDD7696" w14:textId="77777777" w:rsidR="004A6E96" w:rsidRPr="00094AEF" w:rsidRDefault="004A6E96" w:rsidP="007A7513">
      <w:pPr>
        <w:pStyle w:val="BodyText"/>
        <w:rPr>
          <w:rFonts w:ascii="Gill Sans MT" w:hAnsi="Gill Sans MT"/>
          <w:sz w:val="25"/>
        </w:rPr>
      </w:pPr>
    </w:p>
    <w:tbl>
      <w:tblPr>
        <w:tblStyle w:val="GridTable4-Accent1"/>
        <w:tblW w:w="7915" w:type="dxa"/>
        <w:jc w:val="center"/>
        <w:tblLayout w:type="fixed"/>
        <w:tblLook w:val="01E0" w:firstRow="1" w:lastRow="1" w:firstColumn="1" w:lastColumn="1" w:noHBand="0" w:noVBand="0"/>
      </w:tblPr>
      <w:tblGrid>
        <w:gridCol w:w="3775"/>
        <w:gridCol w:w="4140"/>
      </w:tblGrid>
      <w:tr w:rsidR="00AC538E" w:rsidRPr="00094AEF" w14:paraId="58F7DFCA" w14:textId="77777777" w:rsidTr="00AC538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7915" w:type="dxa"/>
            <w:gridSpan w:val="2"/>
            <w:tcBorders>
              <w:right w:val="single" w:sz="4" w:space="0" w:color="95B3D7" w:themeColor="accent1" w:themeTint="99"/>
            </w:tcBorders>
            <w:vAlign w:val="center"/>
          </w:tcPr>
          <w:p w14:paraId="62A0A1EF" w14:textId="347CD0C8" w:rsidR="00AC538E" w:rsidRPr="00094AEF" w:rsidRDefault="00AC538E" w:rsidP="000534A8">
            <w:pPr>
              <w:pStyle w:val="TableParagraph"/>
              <w:spacing w:line="267" w:lineRule="exact"/>
              <w:jc w:val="center"/>
              <w:rPr>
                <w:rFonts w:ascii="Gill Sans MT" w:hAnsi="Gill Sans MT"/>
                <w:b w:val="0"/>
                <w:bCs w:val="0"/>
                <w:sz w:val="24"/>
                <w:szCs w:val="24"/>
              </w:rPr>
            </w:pPr>
            <w:r w:rsidRPr="00094AEF">
              <w:rPr>
                <w:rFonts w:ascii="Gill Sans MT" w:hAnsi="Gill Sans MT"/>
                <w:sz w:val="24"/>
                <w:szCs w:val="24"/>
              </w:rPr>
              <w:t xml:space="preserve">Evaluation criteria </w:t>
            </w:r>
          </w:p>
        </w:tc>
      </w:tr>
      <w:tr w:rsidR="00AC538E" w:rsidRPr="00094AEF" w14:paraId="09506A14" w14:textId="0963C008" w:rsidTr="00AC538E">
        <w:trPr>
          <w:cnfStyle w:val="000000100000" w:firstRow="0" w:lastRow="0" w:firstColumn="0" w:lastColumn="0" w:oddVBand="0" w:evenVBand="0" w:oddHBand="1" w:evenHBand="0" w:firstRowFirstColumn="0" w:firstRowLastColumn="0" w:lastRowFirstColumn="0" w:lastRowLastColumn="0"/>
          <w:trHeight w:val="1057"/>
          <w:jc w:val="center"/>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10A415EE" w14:textId="2168D316" w:rsidR="00AC538E" w:rsidRPr="00094AEF" w:rsidRDefault="00AC538E" w:rsidP="004B3B6D">
            <w:pPr>
              <w:pStyle w:val="TableParagraph"/>
              <w:spacing w:line="267" w:lineRule="exact"/>
              <w:jc w:val="center"/>
              <w:rPr>
                <w:rFonts w:ascii="Gill Sans MT" w:hAnsi="Gill Sans MT"/>
                <w:b w:val="0"/>
                <w:bCs w:val="0"/>
                <w:sz w:val="24"/>
                <w:szCs w:val="24"/>
              </w:rPr>
            </w:pPr>
            <w:r w:rsidRPr="00094AEF">
              <w:rPr>
                <w:rFonts w:ascii="Gill Sans MT" w:hAnsi="Gill Sans MT"/>
                <w:b w:val="0"/>
                <w:bCs w:val="0"/>
                <w:sz w:val="24"/>
                <w:szCs w:val="24"/>
              </w:rPr>
              <w:t>Proposed initiative is within the scope of the APS and offers practical solutions to the identified problem that is responsive to the needs and context of the target audience and region.</w:t>
            </w:r>
          </w:p>
        </w:tc>
        <w:tc>
          <w:tcPr>
            <w:cnfStyle w:val="000100000000" w:firstRow="0" w:lastRow="0" w:firstColumn="0" w:lastColumn="1" w:oddVBand="0" w:evenVBand="0" w:oddHBand="0" w:evenHBand="0" w:firstRowFirstColumn="0" w:firstRowLastColumn="0" w:lastRowFirstColumn="0" w:lastRowLastColumn="0"/>
            <w:tcW w:w="4140" w:type="dxa"/>
            <w:tcBorders>
              <w:right w:val="single" w:sz="4" w:space="0" w:color="95B3D7" w:themeColor="accent1" w:themeTint="99"/>
            </w:tcBorders>
            <w:vAlign w:val="center"/>
          </w:tcPr>
          <w:p w14:paraId="01EA01B7" w14:textId="77777777" w:rsidR="00AC538E" w:rsidRPr="00094AEF" w:rsidRDefault="00AC538E" w:rsidP="000534A8">
            <w:pPr>
              <w:pStyle w:val="TableParagraph"/>
              <w:spacing w:line="267" w:lineRule="exact"/>
              <w:ind w:left="105"/>
              <w:jc w:val="center"/>
              <w:rPr>
                <w:rFonts w:ascii="Gill Sans MT" w:hAnsi="Gill Sans MT"/>
                <w:b w:val="0"/>
                <w:bCs w:val="0"/>
                <w:sz w:val="24"/>
                <w:szCs w:val="24"/>
              </w:rPr>
            </w:pPr>
            <w:r w:rsidRPr="00094AEF">
              <w:rPr>
                <w:rFonts w:ascii="Gill Sans MT" w:hAnsi="Gill Sans MT"/>
                <w:sz w:val="24"/>
                <w:szCs w:val="24"/>
              </w:rPr>
              <w:t>40%</w:t>
            </w:r>
          </w:p>
        </w:tc>
      </w:tr>
      <w:tr w:rsidR="00AC538E" w:rsidRPr="00094AEF" w14:paraId="24A13DBA" w14:textId="1C5CC44B" w:rsidTr="00AC538E">
        <w:trPr>
          <w:trHeight w:val="805"/>
          <w:jc w:val="center"/>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6D023544" w14:textId="5E7B0977" w:rsidR="00AC538E" w:rsidRPr="00094AEF" w:rsidRDefault="00AC538E" w:rsidP="004B3B6D">
            <w:pPr>
              <w:pStyle w:val="TableParagraph"/>
              <w:spacing w:line="258" w:lineRule="exact"/>
              <w:jc w:val="center"/>
              <w:rPr>
                <w:rFonts w:ascii="Gill Sans MT" w:hAnsi="Gill Sans MT"/>
                <w:b w:val="0"/>
                <w:bCs w:val="0"/>
                <w:sz w:val="24"/>
                <w:szCs w:val="24"/>
              </w:rPr>
            </w:pPr>
            <w:r w:rsidRPr="00094AEF">
              <w:rPr>
                <w:rFonts w:ascii="Gill Sans MT" w:hAnsi="Gill Sans MT"/>
                <w:b w:val="0"/>
                <w:bCs w:val="0"/>
                <w:sz w:val="24"/>
                <w:szCs w:val="24"/>
              </w:rPr>
              <w:t>Applicant demonstrates relevant programmatic, financial, and operational management and past performance.</w:t>
            </w:r>
          </w:p>
        </w:tc>
        <w:tc>
          <w:tcPr>
            <w:cnfStyle w:val="000100000000" w:firstRow="0" w:lastRow="0" w:firstColumn="0" w:lastColumn="1" w:oddVBand="0" w:evenVBand="0" w:oddHBand="0" w:evenHBand="0" w:firstRowFirstColumn="0" w:firstRowLastColumn="0" w:lastRowFirstColumn="0" w:lastRowLastColumn="0"/>
            <w:tcW w:w="4140" w:type="dxa"/>
            <w:tcBorders>
              <w:right w:val="single" w:sz="4" w:space="0" w:color="95B3D7" w:themeColor="accent1" w:themeTint="99"/>
            </w:tcBorders>
            <w:vAlign w:val="center"/>
          </w:tcPr>
          <w:p w14:paraId="08C264CA" w14:textId="77777777" w:rsidR="00AC538E" w:rsidRPr="00094AEF" w:rsidRDefault="00AC538E" w:rsidP="000534A8">
            <w:pPr>
              <w:pStyle w:val="TableParagraph"/>
              <w:spacing w:line="258" w:lineRule="exact"/>
              <w:ind w:left="105"/>
              <w:jc w:val="center"/>
              <w:rPr>
                <w:rFonts w:ascii="Gill Sans MT" w:hAnsi="Gill Sans MT"/>
                <w:b w:val="0"/>
                <w:bCs w:val="0"/>
                <w:sz w:val="24"/>
                <w:szCs w:val="24"/>
              </w:rPr>
            </w:pPr>
            <w:r w:rsidRPr="00094AEF">
              <w:rPr>
                <w:rFonts w:ascii="Gill Sans MT" w:hAnsi="Gill Sans MT"/>
                <w:sz w:val="24"/>
                <w:szCs w:val="24"/>
              </w:rPr>
              <w:t>20%</w:t>
            </w:r>
          </w:p>
        </w:tc>
      </w:tr>
      <w:tr w:rsidR="00AC538E" w:rsidRPr="00094AEF" w14:paraId="207C52F1" w14:textId="2A0D33FE" w:rsidTr="00AC538E">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58C9BFB7" w14:textId="506FF762" w:rsidR="00AC538E" w:rsidRPr="00094AEF" w:rsidRDefault="00AC538E" w:rsidP="00546577">
            <w:pPr>
              <w:pStyle w:val="TableParagraph"/>
              <w:spacing w:line="267" w:lineRule="exact"/>
              <w:jc w:val="center"/>
              <w:rPr>
                <w:rFonts w:ascii="Gill Sans MT" w:hAnsi="Gill Sans MT"/>
                <w:b w:val="0"/>
                <w:bCs w:val="0"/>
                <w:sz w:val="24"/>
                <w:szCs w:val="24"/>
              </w:rPr>
            </w:pPr>
            <w:r w:rsidRPr="00094AEF">
              <w:rPr>
                <w:rFonts w:ascii="Gill Sans MT" w:hAnsi="Gill Sans MT"/>
                <w:b w:val="0"/>
                <w:bCs w:val="0"/>
                <w:sz w:val="24"/>
                <w:szCs w:val="24"/>
              </w:rPr>
              <w:t>Activities reflect APS guiding principles and the selected activity areas and are likely to achieve expected results.</w:t>
            </w:r>
          </w:p>
        </w:tc>
        <w:tc>
          <w:tcPr>
            <w:cnfStyle w:val="000100000000" w:firstRow="0" w:lastRow="0" w:firstColumn="0" w:lastColumn="1" w:oddVBand="0" w:evenVBand="0" w:oddHBand="0" w:evenHBand="0" w:firstRowFirstColumn="0" w:firstRowLastColumn="0" w:lastRowFirstColumn="0" w:lastRowLastColumn="0"/>
            <w:tcW w:w="4140" w:type="dxa"/>
            <w:tcBorders>
              <w:right w:val="single" w:sz="4" w:space="0" w:color="95B3D7" w:themeColor="accent1" w:themeTint="99"/>
            </w:tcBorders>
            <w:vAlign w:val="center"/>
          </w:tcPr>
          <w:p w14:paraId="4ECCC3B2" w14:textId="1B884BA8" w:rsidR="00AC538E" w:rsidRPr="00094AEF" w:rsidRDefault="00AC538E" w:rsidP="00546577">
            <w:pPr>
              <w:pStyle w:val="TableParagraph"/>
              <w:spacing w:line="258" w:lineRule="exact"/>
              <w:ind w:left="105"/>
              <w:jc w:val="center"/>
              <w:rPr>
                <w:rFonts w:ascii="Gill Sans MT" w:hAnsi="Gill Sans MT"/>
                <w:b w:val="0"/>
                <w:bCs w:val="0"/>
                <w:sz w:val="24"/>
                <w:szCs w:val="24"/>
              </w:rPr>
            </w:pPr>
            <w:r w:rsidRPr="00094AEF">
              <w:rPr>
                <w:rFonts w:ascii="Gill Sans MT" w:hAnsi="Gill Sans MT"/>
                <w:sz w:val="24"/>
                <w:szCs w:val="24"/>
              </w:rPr>
              <w:t>20%</w:t>
            </w:r>
          </w:p>
        </w:tc>
      </w:tr>
      <w:tr w:rsidR="00AC538E" w:rsidRPr="00094AEF" w14:paraId="798DE3CE" w14:textId="2BD3CDB8" w:rsidTr="00AC538E">
        <w:trPr>
          <w:trHeight w:val="629"/>
          <w:jc w:val="center"/>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1184ECFD" w14:textId="4D76B574" w:rsidR="00AC538E" w:rsidRPr="00094AEF" w:rsidRDefault="00AC538E" w:rsidP="00546577">
            <w:pPr>
              <w:pStyle w:val="TableParagraph"/>
              <w:spacing w:line="258" w:lineRule="exact"/>
              <w:jc w:val="center"/>
              <w:rPr>
                <w:rFonts w:ascii="Gill Sans MT" w:hAnsi="Gill Sans MT"/>
                <w:b w:val="0"/>
                <w:bCs w:val="0"/>
                <w:sz w:val="24"/>
                <w:szCs w:val="24"/>
              </w:rPr>
            </w:pPr>
            <w:r w:rsidRPr="00094AEF">
              <w:rPr>
                <w:rFonts w:ascii="Gill Sans MT" w:hAnsi="Gill Sans MT"/>
                <w:b w:val="0"/>
                <w:bCs w:val="0"/>
                <w:sz w:val="24"/>
                <w:szCs w:val="24"/>
              </w:rPr>
              <w:t>Budgeted costs are reasonable and justifiable.</w:t>
            </w:r>
          </w:p>
        </w:tc>
        <w:tc>
          <w:tcPr>
            <w:cnfStyle w:val="000100000000" w:firstRow="0" w:lastRow="0" w:firstColumn="0" w:lastColumn="1" w:oddVBand="0" w:evenVBand="0" w:oddHBand="0" w:evenHBand="0" w:firstRowFirstColumn="0" w:firstRowLastColumn="0" w:lastRowFirstColumn="0" w:lastRowLastColumn="0"/>
            <w:tcW w:w="4140" w:type="dxa"/>
            <w:tcBorders>
              <w:right w:val="single" w:sz="4" w:space="0" w:color="95B3D7" w:themeColor="accent1" w:themeTint="99"/>
            </w:tcBorders>
            <w:vAlign w:val="center"/>
          </w:tcPr>
          <w:p w14:paraId="338467C6" w14:textId="77777777" w:rsidR="00AC538E" w:rsidRPr="00094AEF" w:rsidRDefault="00AC538E" w:rsidP="00546577">
            <w:pPr>
              <w:pStyle w:val="TableParagraph"/>
              <w:spacing w:line="258" w:lineRule="exact"/>
              <w:ind w:left="105"/>
              <w:jc w:val="center"/>
              <w:rPr>
                <w:rFonts w:ascii="Gill Sans MT" w:hAnsi="Gill Sans MT"/>
                <w:b w:val="0"/>
                <w:bCs w:val="0"/>
                <w:sz w:val="24"/>
                <w:szCs w:val="24"/>
              </w:rPr>
            </w:pPr>
            <w:r w:rsidRPr="00094AEF">
              <w:rPr>
                <w:rFonts w:ascii="Gill Sans MT" w:hAnsi="Gill Sans MT"/>
                <w:sz w:val="24"/>
                <w:szCs w:val="24"/>
              </w:rPr>
              <w:t>10%</w:t>
            </w:r>
          </w:p>
        </w:tc>
      </w:tr>
      <w:tr w:rsidR="00AC538E" w:rsidRPr="00094AEF" w14:paraId="1A4A1FE8" w14:textId="77777777" w:rsidTr="00AC538E">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3775" w:type="dxa"/>
            <w:tcBorders>
              <w:right w:val="single" w:sz="4" w:space="0" w:color="95B3D7" w:themeColor="accent1" w:themeTint="99"/>
            </w:tcBorders>
            <w:vAlign w:val="center"/>
          </w:tcPr>
          <w:p w14:paraId="1D22704E" w14:textId="640EA6D3" w:rsidR="00AC538E" w:rsidRPr="00094AEF" w:rsidRDefault="00AC538E" w:rsidP="00546577">
            <w:pPr>
              <w:pStyle w:val="TableParagraph"/>
              <w:spacing w:line="258" w:lineRule="exact"/>
              <w:ind w:left="107"/>
              <w:jc w:val="center"/>
              <w:rPr>
                <w:rFonts w:ascii="Gill Sans MT" w:hAnsi="Gill Sans MT"/>
                <w:b w:val="0"/>
                <w:bCs w:val="0"/>
                <w:sz w:val="24"/>
                <w:szCs w:val="24"/>
              </w:rPr>
            </w:pPr>
            <w:r w:rsidRPr="00094AEF">
              <w:rPr>
                <w:rFonts w:ascii="Gill Sans MT" w:hAnsi="Gill Sans MT"/>
                <w:b w:val="0"/>
                <w:bCs w:val="0"/>
                <w:sz w:val="24"/>
                <w:szCs w:val="24"/>
              </w:rPr>
              <w:lastRenderedPageBreak/>
              <w:t>Relevance of staff’s skills and experience</w:t>
            </w:r>
          </w:p>
        </w:tc>
        <w:tc>
          <w:tcPr>
            <w:cnfStyle w:val="000100000000" w:firstRow="0" w:lastRow="0" w:firstColumn="0" w:lastColumn="1" w:oddVBand="0" w:evenVBand="0" w:oddHBand="0" w:evenHBand="0" w:firstRowFirstColumn="0" w:firstRowLastColumn="0" w:lastRowFirstColumn="0" w:lastRowLastColumn="0"/>
            <w:tcW w:w="4140" w:type="dxa"/>
            <w:tcBorders>
              <w:right w:val="single" w:sz="4" w:space="0" w:color="95B3D7" w:themeColor="accent1" w:themeTint="99"/>
            </w:tcBorders>
            <w:vAlign w:val="center"/>
          </w:tcPr>
          <w:p w14:paraId="1AEB677C" w14:textId="5AC044F6" w:rsidR="00AC538E" w:rsidRPr="00094AEF" w:rsidRDefault="00AC538E" w:rsidP="00546577">
            <w:pPr>
              <w:pStyle w:val="TableParagraph"/>
              <w:spacing w:line="258" w:lineRule="exact"/>
              <w:ind w:left="105"/>
              <w:jc w:val="center"/>
              <w:rPr>
                <w:rFonts w:ascii="Gill Sans MT" w:hAnsi="Gill Sans MT"/>
                <w:b w:val="0"/>
                <w:bCs w:val="0"/>
                <w:sz w:val="24"/>
                <w:szCs w:val="24"/>
              </w:rPr>
            </w:pPr>
            <w:r w:rsidRPr="00094AEF">
              <w:rPr>
                <w:rFonts w:ascii="Gill Sans MT" w:hAnsi="Gill Sans MT"/>
                <w:sz w:val="24"/>
                <w:szCs w:val="24"/>
              </w:rPr>
              <w:t>10%</w:t>
            </w:r>
          </w:p>
        </w:tc>
      </w:tr>
      <w:tr w:rsidR="00AC538E" w:rsidRPr="00094AEF" w14:paraId="0DDC843E" w14:textId="1296A357" w:rsidTr="00AC538E">
        <w:trPr>
          <w:cnfStyle w:val="010000000000" w:firstRow="0" w:lastRow="1"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53693D9C" w14:textId="77777777" w:rsidR="00AC538E" w:rsidRPr="00094AEF" w:rsidRDefault="00AC538E" w:rsidP="001F5943">
            <w:pPr>
              <w:pStyle w:val="TableParagraph"/>
              <w:spacing w:line="258" w:lineRule="exact"/>
              <w:ind w:right="93"/>
              <w:jc w:val="center"/>
              <w:rPr>
                <w:rFonts w:ascii="Gill Sans MT" w:hAnsi="Gill Sans MT"/>
                <w:b w:val="0"/>
                <w:bCs w:val="0"/>
                <w:sz w:val="24"/>
                <w:szCs w:val="24"/>
              </w:rPr>
            </w:pPr>
            <w:r w:rsidRPr="00094AEF">
              <w:rPr>
                <w:rFonts w:ascii="Gill Sans MT" w:hAnsi="Gill Sans MT"/>
                <w:b w:val="0"/>
                <w:bCs w:val="0"/>
                <w:sz w:val="24"/>
                <w:szCs w:val="24"/>
              </w:rPr>
              <w:t>Total</w:t>
            </w:r>
          </w:p>
        </w:tc>
        <w:tc>
          <w:tcPr>
            <w:cnfStyle w:val="000100000000" w:firstRow="0" w:lastRow="0" w:firstColumn="0" w:lastColumn="1" w:oddVBand="0" w:evenVBand="0" w:oddHBand="0" w:evenHBand="0" w:firstRowFirstColumn="0" w:firstRowLastColumn="0" w:lastRowFirstColumn="0" w:lastRowLastColumn="0"/>
            <w:tcW w:w="4140" w:type="dxa"/>
            <w:tcBorders>
              <w:right w:val="single" w:sz="4" w:space="0" w:color="95B3D7" w:themeColor="accent1" w:themeTint="99"/>
            </w:tcBorders>
            <w:vAlign w:val="center"/>
          </w:tcPr>
          <w:p w14:paraId="076D798B" w14:textId="77777777" w:rsidR="00AC538E" w:rsidRPr="00094AEF" w:rsidRDefault="00AC538E" w:rsidP="000534A8">
            <w:pPr>
              <w:pStyle w:val="TableParagraph"/>
              <w:spacing w:line="258" w:lineRule="exact"/>
              <w:ind w:left="105"/>
              <w:jc w:val="center"/>
              <w:rPr>
                <w:rFonts w:ascii="Gill Sans MT" w:hAnsi="Gill Sans MT"/>
                <w:sz w:val="20"/>
                <w:szCs w:val="20"/>
              </w:rPr>
            </w:pPr>
            <w:r w:rsidRPr="00094AEF">
              <w:rPr>
                <w:rFonts w:ascii="Gill Sans MT" w:hAnsi="Gill Sans MT"/>
                <w:sz w:val="20"/>
                <w:szCs w:val="20"/>
              </w:rPr>
              <w:t>100%</w:t>
            </w:r>
          </w:p>
        </w:tc>
      </w:tr>
    </w:tbl>
    <w:p w14:paraId="7383654B" w14:textId="38C17CD1" w:rsidR="007A7513" w:rsidRPr="00094AEF" w:rsidRDefault="743582D4" w:rsidP="00EB743D">
      <w:pPr>
        <w:pStyle w:val="TableParagraph"/>
        <w:spacing w:before="100" w:line="258" w:lineRule="exact"/>
        <w:jc w:val="both"/>
        <w:rPr>
          <w:rFonts w:ascii="Gill Sans MT" w:hAnsi="Gill Sans MT"/>
          <w:b/>
          <w:bCs/>
          <w:i/>
          <w:iCs/>
        </w:rPr>
      </w:pPr>
      <w:r w:rsidRPr="00094AEF">
        <w:rPr>
          <w:rFonts w:ascii="Gill Sans MT" w:hAnsi="Gill Sans MT"/>
          <w:b/>
          <w:bCs/>
          <w:i/>
          <w:iCs/>
        </w:rPr>
        <w:t xml:space="preserve">NB: </w:t>
      </w:r>
      <w:r w:rsidR="009A05EF" w:rsidRPr="00094AEF">
        <w:rPr>
          <w:rFonts w:ascii="Gill Sans MT" w:hAnsi="Gill Sans MT"/>
          <w:b/>
          <w:bCs/>
          <w:i/>
          <w:iCs/>
          <w:sz w:val="24"/>
          <w:szCs w:val="24"/>
          <w:u w:val="single"/>
        </w:rPr>
        <w:t>For-Profit entities should provide (03) r</w:t>
      </w:r>
      <w:r w:rsidRPr="00094AEF">
        <w:rPr>
          <w:rFonts w:ascii="Gill Sans MT" w:hAnsi="Gill Sans MT"/>
          <w:b/>
          <w:bCs/>
          <w:i/>
          <w:iCs/>
          <w:sz w:val="24"/>
          <w:szCs w:val="24"/>
          <w:u w:val="single"/>
        </w:rPr>
        <w:t xml:space="preserve">eferences testifying to the quality and </w:t>
      </w:r>
      <w:proofErr w:type="gramStart"/>
      <w:r w:rsidRPr="00094AEF">
        <w:rPr>
          <w:rFonts w:ascii="Gill Sans MT" w:hAnsi="Gill Sans MT"/>
          <w:b/>
          <w:bCs/>
          <w:i/>
          <w:iCs/>
          <w:sz w:val="24"/>
          <w:szCs w:val="24"/>
          <w:u w:val="single"/>
        </w:rPr>
        <w:t>past experience</w:t>
      </w:r>
      <w:proofErr w:type="gramEnd"/>
      <w:r w:rsidRPr="00094AEF">
        <w:rPr>
          <w:rFonts w:ascii="Gill Sans MT" w:hAnsi="Gill Sans MT"/>
          <w:b/>
          <w:bCs/>
          <w:i/>
          <w:iCs/>
          <w:sz w:val="24"/>
          <w:szCs w:val="24"/>
          <w:u w:val="single"/>
        </w:rPr>
        <w:t xml:space="preserve"> of the applicant with international NGOs and</w:t>
      </w:r>
      <w:r w:rsidR="009A05EF" w:rsidRPr="00094AEF">
        <w:rPr>
          <w:rFonts w:ascii="Gill Sans MT" w:hAnsi="Gill Sans MT"/>
          <w:b/>
          <w:bCs/>
          <w:i/>
          <w:iCs/>
          <w:sz w:val="24"/>
          <w:szCs w:val="24"/>
          <w:u w:val="single"/>
        </w:rPr>
        <w:t>/or</w:t>
      </w:r>
      <w:r w:rsidRPr="00094AEF">
        <w:rPr>
          <w:rFonts w:ascii="Gill Sans MT" w:hAnsi="Gill Sans MT"/>
          <w:b/>
          <w:bCs/>
          <w:i/>
          <w:iCs/>
          <w:sz w:val="24"/>
          <w:szCs w:val="24"/>
          <w:u w:val="single"/>
        </w:rPr>
        <w:t xml:space="preserve"> CSOs.</w:t>
      </w:r>
    </w:p>
    <w:p w14:paraId="29027F54" w14:textId="3083175A" w:rsidR="007A7513" w:rsidRPr="00094AEF" w:rsidRDefault="007A7513" w:rsidP="7A12CD5C">
      <w:pPr>
        <w:pStyle w:val="BodyText"/>
        <w:spacing w:before="100"/>
        <w:ind w:right="916"/>
        <w:jc w:val="both"/>
      </w:pPr>
    </w:p>
    <w:p w14:paraId="671FF245" w14:textId="6B8DA8E3" w:rsidR="00E31FA3" w:rsidRPr="00094AEF" w:rsidRDefault="00B523F4" w:rsidP="006D7F54">
      <w:pPr>
        <w:pStyle w:val="BodyText"/>
        <w:spacing w:line="279" w:lineRule="exact"/>
        <w:rPr>
          <w:rFonts w:ascii="Gill Sans MT" w:hAnsi="Gill Sans MT"/>
          <w:u w:val="single"/>
        </w:rPr>
      </w:pPr>
      <w:r w:rsidRPr="00094AEF">
        <w:rPr>
          <w:rFonts w:ascii="Gill Sans MT" w:hAnsi="Gill Sans MT"/>
          <w:u w:val="single"/>
        </w:rPr>
        <w:t>Evaluation Process</w:t>
      </w:r>
      <w:r w:rsidR="3DE84C02" w:rsidRPr="00094AEF">
        <w:rPr>
          <w:rFonts w:ascii="Gill Sans MT" w:hAnsi="Gill Sans MT"/>
          <w:u w:val="single"/>
        </w:rPr>
        <w:t xml:space="preserve"> of the full proposals</w:t>
      </w:r>
      <w:r w:rsidR="00E31FA3" w:rsidRPr="00094AEF">
        <w:rPr>
          <w:rFonts w:ascii="Gill Sans MT" w:hAnsi="Gill Sans MT"/>
          <w:u w:val="single"/>
        </w:rPr>
        <w:t>:</w:t>
      </w:r>
    </w:p>
    <w:p w14:paraId="4EAC5D2B" w14:textId="67C44FA2" w:rsidR="00DC6A08" w:rsidRPr="00094AEF" w:rsidRDefault="00DC6A08" w:rsidP="006D7F54">
      <w:pPr>
        <w:pStyle w:val="BodyText"/>
        <w:jc w:val="both"/>
        <w:rPr>
          <w:rFonts w:ascii="Gill Sans MT" w:hAnsi="Gill Sans MT"/>
        </w:rPr>
      </w:pPr>
      <w:r w:rsidRPr="00094AEF">
        <w:rPr>
          <w:rFonts w:ascii="Gill Sans MT" w:hAnsi="Gill Sans MT"/>
        </w:rPr>
        <w:t xml:space="preserve">Upon receipt, Ma3an will screen all </w:t>
      </w:r>
      <w:r w:rsidR="2287754B" w:rsidRPr="00094AEF">
        <w:rPr>
          <w:rFonts w:ascii="Gill Sans MT" w:hAnsi="Gill Sans MT"/>
        </w:rPr>
        <w:t>activity proposal</w:t>
      </w:r>
      <w:r w:rsidR="005F34E5" w:rsidRPr="00094AEF">
        <w:rPr>
          <w:rFonts w:ascii="Gill Sans MT" w:hAnsi="Gill Sans MT"/>
        </w:rPr>
        <w:t xml:space="preserve"> and </w:t>
      </w:r>
      <w:r w:rsidR="2287754B" w:rsidRPr="00094AEF">
        <w:rPr>
          <w:rFonts w:ascii="Gill Sans MT" w:hAnsi="Gill Sans MT"/>
        </w:rPr>
        <w:t>budget</w:t>
      </w:r>
      <w:r w:rsidR="005F34E5" w:rsidRPr="00094AEF">
        <w:rPr>
          <w:rFonts w:ascii="Gill Sans MT" w:hAnsi="Gill Sans MT"/>
        </w:rPr>
        <w:t xml:space="preserve"> </w:t>
      </w:r>
      <w:r w:rsidRPr="00094AEF">
        <w:rPr>
          <w:rFonts w:ascii="Gill Sans MT" w:hAnsi="Gill Sans MT"/>
        </w:rPr>
        <w:t xml:space="preserve">applications for eligibility and administrative compliance followed by a preliminary internal evaluation of eligible applications to assess comprehensiveness and responsiveness to the objectives of the APS. An application can be categorized as non-responsive if it is incomplete, does not respond to the APS, does not comply with the format </w:t>
      </w:r>
      <w:proofErr w:type="gramStart"/>
      <w:r w:rsidRPr="00094AEF">
        <w:rPr>
          <w:rFonts w:ascii="Gill Sans MT" w:hAnsi="Gill Sans MT"/>
        </w:rPr>
        <w:t>requirements</w:t>
      </w:r>
      <w:proofErr w:type="gramEnd"/>
      <w:r w:rsidRPr="00094AEF">
        <w:rPr>
          <w:rFonts w:ascii="Gill Sans MT" w:hAnsi="Gill Sans MT"/>
        </w:rPr>
        <w:t xml:space="preserve"> or is submitted after the end date of the APS.</w:t>
      </w:r>
      <w:r w:rsidR="2287754B" w:rsidRPr="00094AEF">
        <w:rPr>
          <w:rFonts w:ascii="Gill Sans MT" w:hAnsi="Gill Sans MT"/>
        </w:rPr>
        <w:t xml:space="preserve"> </w:t>
      </w:r>
    </w:p>
    <w:p w14:paraId="50CBA821" w14:textId="77777777" w:rsidR="009A03D2" w:rsidRPr="00094AEF" w:rsidRDefault="009A03D2" w:rsidP="006D7F54">
      <w:pPr>
        <w:pStyle w:val="BodyText"/>
        <w:rPr>
          <w:rFonts w:ascii="Gill Sans MT" w:hAnsi="Gill Sans MT"/>
          <w:sz w:val="23"/>
        </w:rPr>
      </w:pPr>
    </w:p>
    <w:p w14:paraId="10AB397C" w14:textId="5D94905A" w:rsidR="007E077D" w:rsidRPr="00094AEF" w:rsidRDefault="009C37D9" w:rsidP="006D7F54">
      <w:pPr>
        <w:pStyle w:val="BodyText"/>
        <w:jc w:val="both"/>
        <w:rPr>
          <w:rFonts w:ascii="Gill Sans MT" w:hAnsi="Gill Sans MT"/>
        </w:rPr>
      </w:pPr>
      <w:r w:rsidRPr="00094AEF">
        <w:rPr>
          <w:rFonts w:ascii="Gill Sans MT" w:hAnsi="Gill Sans MT"/>
        </w:rPr>
        <w:t xml:space="preserve">The sub-set of applications that meet all </w:t>
      </w:r>
      <w:r w:rsidR="07752343" w:rsidRPr="00094AEF">
        <w:rPr>
          <w:rFonts w:ascii="Gill Sans MT" w:hAnsi="Gill Sans MT"/>
        </w:rPr>
        <w:t xml:space="preserve">eligibility and administrative compliance </w:t>
      </w:r>
      <w:r w:rsidRPr="00094AEF">
        <w:rPr>
          <w:rFonts w:ascii="Gill Sans MT" w:hAnsi="Gill Sans MT"/>
        </w:rPr>
        <w:t>will be reviewed and scored by the Grants Evaluation Committee (GEC).</w:t>
      </w:r>
      <w:r w:rsidR="009821AC" w:rsidRPr="00094AEF">
        <w:rPr>
          <w:rFonts w:ascii="Gill Sans MT" w:hAnsi="Gill Sans MT"/>
        </w:rPr>
        <w:t xml:space="preserve"> </w:t>
      </w:r>
      <w:r w:rsidR="008356CE" w:rsidRPr="00094AEF">
        <w:rPr>
          <w:rFonts w:ascii="Gill Sans MT" w:hAnsi="Gill Sans MT"/>
        </w:rPr>
        <w:t xml:space="preserve">The GEC will be comprised of FHI 360/Ma3an project staff who will review each </w:t>
      </w:r>
      <w:r w:rsidR="5E5D19B9" w:rsidRPr="00094AEF">
        <w:rPr>
          <w:rFonts w:ascii="Gill Sans MT" w:hAnsi="Gill Sans MT"/>
        </w:rPr>
        <w:t>application</w:t>
      </w:r>
      <w:r w:rsidR="008356CE" w:rsidRPr="00094AEF">
        <w:rPr>
          <w:rFonts w:ascii="Gill Sans MT" w:hAnsi="Gill Sans MT"/>
        </w:rPr>
        <w:t xml:space="preserve">; FHI 360/Ma3an will be the sole judge of the </w:t>
      </w:r>
      <w:r w:rsidR="5E5D19B9" w:rsidRPr="00094AEF">
        <w:rPr>
          <w:rFonts w:ascii="Gill Sans MT" w:hAnsi="Gill Sans MT"/>
        </w:rPr>
        <w:t xml:space="preserve">applications </w:t>
      </w:r>
      <w:r w:rsidR="008356CE" w:rsidRPr="00094AEF">
        <w:rPr>
          <w:rFonts w:ascii="Gill Sans MT" w:hAnsi="Gill Sans MT"/>
        </w:rPr>
        <w:t xml:space="preserve">submitted under this </w:t>
      </w:r>
      <w:r w:rsidR="00CA6D4D" w:rsidRPr="00094AEF">
        <w:rPr>
          <w:rFonts w:ascii="Gill Sans MT" w:hAnsi="Gill Sans MT"/>
        </w:rPr>
        <w:t>APS</w:t>
      </w:r>
      <w:r w:rsidR="008356CE" w:rsidRPr="00094AEF">
        <w:rPr>
          <w:rFonts w:ascii="Gill Sans MT" w:hAnsi="Gill Sans MT"/>
        </w:rPr>
        <w:t xml:space="preserve">. </w:t>
      </w:r>
      <w:r w:rsidR="44AE2549" w:rsidRPr="00094AEF">
        <w:rPr>
          <w:rFonts w:ascii="Gill Sans MT" w:hAnsi="Gill Sans MT"/>
        </w:rPr>
        <w:t xml:space="preserve"> </w:t>
      </w:r>
    </w:p>
    <w:p w14:paraId="233C7220" w14:textId="77777777" w:rsidR="007E077D" w:rsidRPr="00094AEF" w:rsidRDefault="007E077D" w:rsidP="006D7F54">
      <w:pPr>
        <w:pStyle w:val="BodyText"/>
        <w:jc w:val="both"/>
        <w:rPr>
          <w:rFonts w:ascii="Gill Sans MT" w:hAnsi="Gill Sans MT"/>
        </w:rPr>
      </w:pPr>
    </w:p>
    <w:p w14:paraId="16445DE9" w14:textId="02A001D2" w:rsidR="009A03D2" w:rsidRPr="00094AEF" w:rsidRDefault="008356CE" w:rsidP="006D7F54">
      <w:pPr>
        <w:pStyle w:val="BodyText"/>
        <w:jc w:val="both"/>
        <w:rPr>
          <w:rFonts w:ascii="Gill Sans MT" w:hAnsi="Gill Sans MT"/>
        </w:rPr>
      </w:pPr>
      <w:r w:rsidRPr="00094AEF">
        <w:rPr>
          <w:rFonts w:ascii="Gill Sans MT" w:hAnsi="Gill Sans MT"/>
        </w:rPr>
        <w:t>During the evaluation, the Applicant may be requested to supply additional information in writing concerning content and/or to clarify points in their responses.  FHI 360/Ma3an reserves the right to negotiate with applicants determined to be qualified for competitive proposals, including to revise their price, cost and/or scope of activities according to evolving program requirements to ensure the full range of project activities are successfully implemented.</w:t>
      </w:r>
      <w:r w:rsidR="00DC33E5" w:rsidRPr="00094AEF">
        <w:rPr>
          <w:rFonts w:ascii="Gill Sans MT" w:hAnsi="Gill Sans MT"/>
        </w:rPr>
        <w:t xml:space="preserve"> </w:t>
      </w:r>
      <w:r w:rsidR="009C37D9" w:rsidRPr="00094AEF">
        <w:rPr>
          <w:rFonts w:ascii="Gill Sans MT" w:hAnsi="Gill Sans MT"/>
        </w:rPr>
        <w:t xml:space="preserve">GEC members will </w:t>
      </w:r>
      <w:r w:rsidR="00DC33E5" w:rsidRPr="00094AEF">
        <w:rPr>
          <w:rFonts w:ascii="Gill Sans MT" w:hAnsi="Gill Sans MT"/>
        </w:rPr>
        <w:t xml:space="preserve">then </w:t>
      </w:r>
      <w:r w:rsidR="009C37D9" w:rsidRPr="00094AEF">
        <w:rPr>
          <w:rFonts w:ascii="Gill Sans MT" w:hAnsi="Gill Sans MT"/>
        </w:rPr>
        <w:t>meet to finalize their scores and short-list applicants to be considered for grants with possible outcomes including:</w:t>
      </w:r>
      <w:r w:rsidR="00565559" w:rsidRPr="00094AEF">
        <w:rPr>
          <w:rFonts w:ascii="Gill Sans MT" w:hAnsi="Gill Sans MT"/>
        </w:rPr>
        <w:t xml:space="preserve"> </w:t>
      </w:r>
    </w:p>
    <w:p w14:paraId="57D3834B" w14:textId="0121F87D" w:rsidR="009A03D2" w:rsidRPr="00094AEF" w:rsidRDefault="009C37D9" w:rsidP="7CF85AD2">
      <w:pPr>
        <w:pStyle w:val="ListParagraph"/>
        <w:numPr>
          <w:ilvl w:val="0"/>
          <w:numId w:val="1"/>
        </w:numPr>
        <w:tabs>
          <w:tab w:val="left" w:pos="1920"/>
          <w:tab w:val="left" w:pos="1921"/>
        </w:tabs>
        <w:spacing w:before="231" w:line="279" w:lineRule="exact"/>
        <w:ind w:left="1680" w:hanging="361"/>
        <w:rPr>
          <w:rFonts w:ascii="Gill Sans MT" w:hAnsi="Gill Sans MT"/>
          <w:sz w:val="24"/>
          <w:szCs w:val="24"/>
        </w:rPr>
      </w:pPr>
      <w:r w:rsidRPr="00094AEF">
        <w:rPr>
          <w:rFonts w:ascii="Gill Sans MT" w:hAnsi="Gill Sans MT"/>
          <w:sz w:val="24"/>
          <w:szCs w:val="24"/>
        </w:rPr>
        <w:t>Fully fund the</w:t>
      </w:r>
      <w:r w:rsidRPr="00094AEF">
        <w:rPr>
          <w:rFonts w:ascii="Gill Sans MT" w:hAnsi="Gill Sans MT"/>
          <w:spacing w:val="-2"/>
          <w:sz w:val="24"/>
          <w:szCs w:val="24"/>
        </w:rPr>
        <w:t xml:space="preserve"> </w:t>
      </w:r>
      <w:r w:rsidRPr="00094AEF">
        <w:rPr>
          <w:rFonts w:ascii="Gill Sans MT" w:hAnsi="Gill Sans MT"/>
          <w:sz w:val="24"/>
          <w:szCs w:val="24"/>
        </w:rPr>
        <w:t>initiative</w:t>
      </w:r>
    </w:p>
    <w:p w14:paraId="6860B14E" w14:textId="77777777" w:rsidR="009A03D2" w:rsidRPr="00094AEF" w:rsidRDefault="009C37D9" w:rsidP="7CF85AD2">
      <w:pPr>
        <w:pStyle w:val="ListParagraph"/>
        <w:numPr>
          <w:ilvl w:val="0"/>
          <w:numId w:val="1"/>
        </w:numPr>
        <w:tabs>
          <w:tab w:val="left" w:pos="1920"/>
          <w:tab w:val="left" w:pos="1921"/>
        </w:tabs>
        <w:spacing w:line="278" w:lineRule="exact"/>
        <w:ind w:left="1680" w:hanging="361"/>
        <w:rPr>
          <w:rFonts w:ascii="Gill Sans MT" w:hAnsi="Gill Sans MT"/>
          <w:sz w:val="24"/>
          <w:szCs w:val="24"/>
        </w:rPr>
      </w:pPr>
      <w:r w:rsidRPr="00094AEF">
        <w:rPr>
          <w:rFonts w:ascii="Gill Sans MT" w:hAnsi="Gill Sans MT"/>
          <w:sz w:val="24"/>
          <w:szCs w:val="24"/>
        </w:rPr>
        <w:t>Partially fund the</w:t>
      </w:r>
      <w:r w:rsidRPr="00094AEF">
        <w:rPr>
          <w:rFonts w:ascii="Gill Sans MT" w:hAnsi="Gill Sans MT"/>
          <w:spacing w:val="-4"/>
          <w:sz w:val="24"/>
          <w:szCs w:val="24"/>
        </w:rPr>
        <w:t xml:space="preserve"> </w:t>
      </w:r>
      <w:r w:rsidRPr="00094AEF">
        <w:rPr>
          <w:rFonts w:ascii="Gill Sans MT" w:hAnsi="Gill Sans MT"/>
          <w:sz w:val="24"/>
          <w:szCs w:val="24"/>
        </w:rPr>
        <w:t>initiative</w:t>
      </w:r>
    </w:p>
    <w:p w14:paraId="607EEE1A" w14:textId="77777777" w:rsidR="009A03D2" w:rsidRPr="00094AEF" w:rsidRDefault="009C37D9" w:rsidP="7CF85AD2">
      <w:pPr>
        <w:pStyle w:val="ListParagraph"/>
        <w:numPr>
          <w:ilvl w:val="0"/>
          <w:numId w:val="1"/>
        </w:numPr>
        <w:tabs>
          <w:tab w:val="left" w:pos="1920"/>
          <w:tab w:val="left" w:pos="1921"/>
        </w:tabs>
        <w:ind w:left="1680" w:hanging="361"/>
        <w:rPr>
          <w:rFonts w:ascii="Gill Sans MT" w:hAnsi="Gill Sans MT"/>
          <w:sz w:val="24"/>
          <w:szCs w:val="24"/>
        </w:rPr>
      </w:pPr>
      <w:r w:rsidRPr="00094AEF">
        <w:rPr>
          <w:rFonts w:ascii="Gill Sans MT" w:hAnsi="Gill Sans MT"/>
          <w:sz w:val="24"/>
          <w:szCs w:val="24"/>
        </w:rPr>
        <w:t>Fully fund the initiative, with</w:t>
      </w:r>
      <w:r w:rsidRPr="00094AEF">
        <w:rPr>
          <w:rFonts w:ascii="Gill Sans MT" w:hAnsi="Gill Sans MT"/>
          <w:spacing w:val="-7"/>
          <w:sz w:val="24"/>
          <w:szCs w:val="24"/>
        </w:rPr>
        <w:t xml:space="preserve"> </w:t>
      </w:r>
      <w:r w:rsidRPr="00094AEF">
        <w:rPr>
          <w:rFonts w:ascii="Gill Sans MT" w:hAnsi="Gill Sans MT"/>
          <w:sz w:val="24"/>
          <w:szCs w:val="24"/>
        </w:rPr>
        <w:t>conditions</w:t>
      </w:r>
    </w:p>
    <w:p w14:paraId="00814373" w14:textId="77777777" w:rsidR="009A03D2" w:rsidRPr="00094AEF" w:rsidRDefault="009C37D9" w:rsidP="7CF85AD2">
      <w:pPr>
        <w:pStyle w:val="ListParagraph"/>
        <w:numPr>
          <w:ilvl w:val="0"/>
          <w:numId w:val="1"/>
        </w:numPr>
        <w:tabs>
          <w:tab w:val="left" w:pos="1920"/>
          <w:tab w:val="left" w:pos="1921"/>
        </w:tabs>
        <w:spacing w:line="279" w:lineRule="exact"/>
        <w:ind w:left="1680" w:hanging="361"/>
        <w:rPr>
          <w:rFonts w:ascii="Gill Sans MT" w:hAnsi="Gill Sans MT"/>
          <w:sz w:val="24"/>
          <w:szCs w:val="24"/>
        </w:rPr>
      </w:pPr>
      <w:r w:rsidRPr="00094AEF">
        <w:rPr>
          <w:rFonts w:ascii="Gill Sans MT" w:hAnsi="Gill Sans MT"/>
          <w:sz w:val="24"/>
          <w:szCs w:val="24"/>
        </w:rPr>
        <w:t>Partially fund the initiative, with</w:t>
      </w:r>
      <w:r w:rsidRPr="00094AEF">
        <w:rPr>
          <w:rFonts w:ascii="Gill Sans MT" w:hAnsi="Gill Sans MT"/>
          <w:spacing w:val="-7"/>
          <w:sz w:val="24"/>
          <w:szCs w:val="24"/>
        </w:rPr>
        <w:t xml:space="preserve"> </w:t>
      </w:r>
      <w:r w:rsidRPr="00094AEF">
        <w:rPr>
          <w:rFonts w:ascii="Gill Sans MT" w:hAnsi="Gill Sans MT"/>
          <w:sz w:val="24"/>
          <w:szCs w:val="24"/>
        </w:rPr>
        <w:t>conditions</w:t>
      </w:r>
    </w:p>
    <w:p w14:paraId="7A054ABF" w14:textId="77777777" w:rsidR="009A03D2" w:rsidRPr="00094AEF" w:rsidRDefault="009C37D9" w:rsidP="7CF85AD2">
      <w:pPr>
        <w:pStyle w:val="ListParagraph"/>
        <w:numPr>
          <w:ilvl w:val="0"/>
          <w:numId w:val="1"/>
        </w:numPr>
        <w:tabs>
          <w:tab w:val="left" w:pos="1920"/>
          <w:tab w:val="left" w:pos="1921"/>
        </w:tabs>
        <w:ind w:left="1680" w:hanging="361"/>
        <w:rPr>
          <w:rFonts w:ascii="Gill Sans MT" w:hAnsi="Gill Sans MT"/>
          <w:sz w:val="24"/>
          <w:szCs w:val="24"/>
        </w:rPr>
      </w:pPr>
      <w:r w:rsidRPr="00094AEF">
        <w:rPr>
          <w:rFonts w:ascii="Gill Sans MT" w:hAnsi="Gill Sans MT"/>
          <w:sz w:val="24"/>
          <w:szCs w:val="24"/>
        </w:rPr>
        <w:t>Not to fund the</w:t>
      </w:r>
      <w:r w:rsidRPr="00094AEF">
        <w:rPr>
          <w:rFonts w:ascii="Gill Sans MT" w:hAnsi="Gill Sans MT"/>
          <w:spacing w:val="-6"/>
          <w:sz w:val="24"/>
          <w:szCs w:val="24"/>
        </w:rPr>
        <w:t xml:space="preserve"> </w:t>
      </w:r>
      <w:r w:rsidRPr="00094AEF">
        <w:rPr>
          <w:rFonts w:ascii="Gill Sans MT" w:hAnsi="Gill Sans MT"/>
          <w:sz w:val="24"/>
          <w:szCs w:val="24"/>
        </w:rPr>
        <w:t>initiative</w:t>
      </w:r>
    </w:p>
    <w:p w14:paraId="3E36C291" w14:textId="77777777" w:rsidR="00CE3518" w:rsidRPr="00094AEF" w:rsidRDefault="00CE3518" w:rsidP="00833EBB">
      <w:pPr>
        <w:pStyle w:val="BodyText"/>
        <w:ind w:left="840" w:right="917"/>
        <w:jc w:val="both"/>
        <w:rPr>
          <w:rFonts w:ascii="Gill Sans MT" w:hAnsi="Gill Sans MT"/>
        </w:rPr>
      </w:pPr>
    </w:p>
    <w:p w14:paraId="0AF4583A" w14:textId="42D341C8" w:rsidR="00833EBB" w:rsidRPr="00094AEF" w:rsidRDefault="00833EBB" w:rsidP="00A87ACE">
      <w:pPr>
        <w:pStyle w:val="BodyText"/>
        <w:jc w:val="both"/>
        <w:rPr>
          <w:rFonts w:ascii="Gill Sans MT" w:hAnsi="Gill Sans MT"/>
        </w:rPr>
      </w:pPr>
      <w:r w:rsidRPr="00094AEF">
        <w:rPr>
          <w:rFonts w:ascii="Gill Sans MT" w:hAnsi="Gill Sans MT"/>
        </w:rPr>
        <w:t>Applicants should note that these criteria: (1) serve as the standard against which all applications will be evaluated, and (2) serve to identify the significant matters that Applicants should address</w:t>
      </w:r>
      <w:r w:rsidR="00AB32FE" w:rsidRPr="00094AEF">
        <w:rPr>
          <w:rFonts w:ascii="Gill Sans MT" w:hAnsi="Gill Sans MT"/>
        </w:rPr>
        <w:t xml:space="preserve"> and </w:t>
      </w:r>
      <w:r w:rsidR="00AE1AAB" w:rsidRPr="00094AEF">
        <w:rPr>
          <w:rFonts w:ascii="Gill Sans MT" w:hAnsi="Gill Sans MT"/>
        </w:rPr>
        <w:t>focus on</w:t>
      </w:r>
      <w:r w:rsidRPr="00094AEF">
        <w:rPr>
          <w:rFonts w:ascii="Gill Sans MT" w:hAnsi="Gill Sans MT"/>
        </w:rPr>
        <w:t xml:space="preserve"> in their applications.</w:t>
      </w:r>
    </w:p>
    <w:p w14:paraId="3000C385" w14:textId="28598874" w:rsidR="00324725" w:rsidRPr="00094AEF" w:rsidRDefault="00324725" w:rsidP="00A87ACE">
      <w:pPr>
        <w:pStyle w:val="BodyText"/>
        <w:jc w:val="both"/>
        <w:rPr>
          <w:rFonts w:ascii="Gill Sans MT" w:hAnsi="Gill Sans MT"/>
          <w:color w:val="FF0000"/>
        </w:rPr>
      </w:pPr>
    </w:p>
    <w:p w14:paraId="2BE8A343" w14:textId="3E69ECFC" w:rsidR="00083959" w:rsidRPr="00094AEF" w:rsidRDefault="00ED1C81" w:rsidP="00A87ACE">
      <w:pPr>
        <w:pStyle w:val="BodyText"/>
        <w:jc w:val="both"/>
        <w:rPr>
          <w:rFonts w:ascii="Gill Sans MT" w:hAnsi="Gill Sans MT"/>
        </w:rPr>
      </w:pPr>
      <w:r w:rsidRPr="00094AEF">
        <w:rPr>
          <w:rFonts w:ascii="Gill Sans MT" w:hAnsi="Gill Sans MT"/>
        </w:rPr>
        <w:t xml:space="preserve">Applicants </w:t>
      </w:r>
      <w:r w:rsidR="00717557" w:rsidRPr="00094AEF">
        <w:rPr>
          <w:rFonts w:ascii="Gill Sans MT" w:hAnsi="Gill Sans MT"/>
        </w:rPr>
        <w:t xml:space="preserve">that </w:t>
      </w:r>
      <w:r w:rsidRPr="00094AEF">
        <w:rPr>
          <w:rFonts w:ascii="Gill Sans MT" w:hAnsi="Gill Sans MT"/>
        </w:rPr>
        <w:t>have been s</w:t>
      </w:r>
      <w:r w:rsidR="00324725" w:rsidRPr="00094AEF">
        <w:rPr>
          <w:rFonts w:ascii="Gill Sans MT" w:hAnsi="Gill Sans MT"/>
        </w:rPr>
        <w:t>hort-listed</w:t>
      </w:r>
      <w:r w:rsidRPr="00094AEF">
        <w:rPr>
          <w:rFonts w:ascii="Gill Sans MT" w:hAnsi="Gill Sans MT"/>
        </w:rPr>
        <w:t xml:space="preserve"> by the GEC </w:t>
      </w:r>
      <w:r w:rsidR="00324725" w:rsidRPr="00094AEF">
        <w:rPr>
          <w:rFonts w:ascii="Gill Sans MT" w:hAnsi="Gill Sans MT"/>
        </w:rPr>
        <w:t>will be</w:t>
      </w:r>
      <w:r w:rsidR="00083959" w:rsidRPr="00094AEF">
        <w:rPr>
          <w:rFonts w:ascii="Gill Sans MT" w:hAnsi="Gill Sans MT"/>
        </w:rPr>
        <w:t xml:space="preserve"> invited to attend</w:t>
      </w:r>
      <w:r w:rsidR="00083959" w:rsidRPr="00094AEF">
        <w:rPr>
          <w:rFonts w:ascii="Gill Sans MT" w:hAnsi="Gill Sans MT"/>
          <w:b/>
          <w:bCs/>
        </w:rPr>
        <w:t xml:space="preserve"> </w:t>
      </w:r>
      <w:r w:rsidR="00717557" w:rsidRPr="00094AEF">
        <w:rPr>
          <w:rFonts w:ascii="Gill Sans MT" w:hAnsi="Gill Sans MT"/>
        </w:rPr>
        <w:t>i</w:t>
      </w:r>
      <w:r w:rsidR="65A241BC" w:rsidRPr="00094AEF">
        <w:rPr>
          <w:rFonts w:ascii="Gill Sans MT" w:hAnsi="Gill Sans MT"/>
        </w:rPr>
        <w:t xml:space="preserve">n person </w:t>
      </w:r>
      <w:r w:rsidR="65A241BC" w:rsidRPr="00094AEF">
        <w:rPr>
          <w:rFonts w:ascii="Gill Sans MT" w:hAnsi="Gill Sans MT"/>
          <w:b/>
          <w:bCs/>
        </w:rPr>
        <w:t>Co-</w:t>
      </w:r>
      <w:r w:rsidR="1A145DB2" w:rsidRPr="00094AEF">
        <w:rPr>
          <w:rFonts w:ascii="Gill Sans MT" w:hAnsi="Gill Sans MT"/>
          <w:b/>
          <w:bCs/>
        </w:rPr>
        <w:t>Creation</w:t>
      </w:r>
      <w:r w:rsidR="65A241BC" w:rsidRPr="00094AEF">
        <w:rPr>
          <w:rFonts w:ascii="Gill Sans MT" w:hAnsi="Gill Sans MT"/>
          <w:b/>
          <w:bCs/>
        </w:rPr>
        <w:t xml:space="preserve"> </w:t>
      </w:r>
      <w:r w:rsidR="6BDC6BA2" w:rsidRPr="00094AEF">
        <w:rPr>
          <w:rFonts w:ascii="Gill Sans MT" w:hAnsi="Gill Sans MT"/>
          <w:b/>
          <w:bCs/>
        </w:rPr>
        <w:t xml:space="preserve">Sessions </w:t>
      </w:r>
      <w:r w:rsidR="65A241BC" w:rsidRPr="00094AEF">
        <w:rPr>
          <w:rFonts w:ascii="Gill Sans MT" w:hAnsi="Gill Sans MT"/>
        </w:rPr>
        <w:t>to further refine and finalize their activity proposals and capitalize on synergies</w:t>
      </w:r>
      <w:r w:rsidR="65A241BC" w:rsidRPr="00094AEF">
        <w:rPr>
          <w:rFonts w:ascii="Gill Sans MT" w:hAnsi="Gill Sans MT"/>
          <w:b/>
          <w:bCs/>
        </w:rPr>
        <w:t>.</w:t>
      </w:r>
    </w:p>
    <w:p w14:paraId="2EF0C8BF" w14:textId="77777777" w:rsidR="00083959" w:rsidRPr="00094AEF" w:rsidRDefault="00083959" w:rsidP="00A87ACE">
      <w:pPr>
        <w:pStyle w:val="BodyText"/>
        <w:jc w:val="both"/>
        <w:rPr>
          <w:rFonts w:ascii="Gill Sans MT" w:hAnsi="Gill Sans MT"/>
        </w:rPr>
      </w:pPr>
    </w:p>
    <w:p w14:paraId="0DD49A64" w14:textId="2EE3B77C" w:rsidR="00324725" w:rsidRPr="00094AEF" w:rsidRDefault="00083959" w:rsidP="00A87ACE">
      <w:pPr>
        <w:pStyle w:val="BodyText"/>
        <w:jc w:val="both"/>
        <w:rPr>
          <w:rFonts w:ascii="Gill Sans MT" w:hAnsi="Gill Sans MT"/>
        </w:rPr>
      </w:pPr>
      <w:r w:rsidRPr="00094AEF">
        <w:rPr>
          <w:rFonts w:ascii="Gill Sans MT" w:hAnsi="Gill Sans MT"/>
          <w:b/>
          <w:bCs/>
        </w:rPr>
        <w:t>Short-listed applicants</w:t>
      </w:r>
      <w:r w:rsidRPr="00094AEF">
        <w:rPr>
          <w:rFonts w:ascii="Gill Sans MT" w:hAnsi="Gill Sans MT"/>
        </w:rPr>
        <w:t xml:space="preserve"> will be</w:t>
      </w:r>
      <w:r w:rsidR="00324725" w:rsidRPr="00094AEF">
        <w:rPr>
          <w:rFonts w:ascii="Gill Sans MT" w:hAnsi="Gill Sans MT"/>
        </w:rPr>
        <w:t xml:space="preserve"> required to complete a Financial Pre-Award Assessment to ascertain the organization’s capacity to perform successfully under the terms and conditions of the proposed grant</w:t>
      </w:r>
      <w:r w:rsidR="00DC0DFB" w:rsidRPr="00094AEF">
        <w:rPr>
          <w:rFonts w:ascii="Gill Sans MT" w:hAnsi="Gill Sans MT"/>
        </w:rPr>
        <w:t xml:space="preserve"> type</w:t>
      </w:r>
      <w:r w:rsidR="00324725" w:rsidRPr="00094AEF">
        <w:rPr>
          <w:rFonts w:ascii="Gill Sans MT" w:hAnsi="Gill Sans MT"/>
        </w:rPr>
        <w:t>. As part of the Pre-Award Assessment process, applicants will also be requested to submit a financial audit report from the previous fiscal year. In addition, payroll records and other financial information may be requested to support budgeted costs.  Applicants may be asked to submit additional documentation to illustrate that the organization has the capacity to implement the grant. Site visits may be conducted by FHI 360/Ma3an staff to evaluate the organization in these areas.</w:t>
      </w:r>
      <w:r w:rsidR="00BC2635" w:rsidRPr="00094AEF">
        <w:rPr>
          <w:rFonts w:ascii="Gill Sans MT" w:hAnsi="Gill Sans MT"/>
        </w:rPr>
        <w:t xml:space="preserve"> </w:t>
      </w:r>
    </w:p>
    <w:p w14:paraId="7F2F8594" w14:textId="77777777" w:rsidR="005C2AA8" w:rsidRPr="00094AEF" w:rsidRDefault="005C2AA8" w:rsidP="00A87ACE">
      <w:pPr>
        <w:pStyle w:val="BodyText"/>
        <w:jc w:val="both"/>
        <w:rPr>
          <w:rFonts w:ascii="Calibri" w:hAnsi="Calibri" w:cs="Calibri"/>
          <w:color w:val="000000"/>
          <w:lang w:bidi="en-US"/>
        </w:rPr>
      </w:pPr>
    </w:p>
    <w:p w14:paraId="1638AE45" w14:textId="16125B9B" w:rsidR="005C2AA8" w:rsidRPr="00094AEF" w:rsidRDefault="005C2AA8" w:rsidP="00A87ACE">
      <w:pPr>
        <w:pStyle w:val="BodyText"/>
        <w:jc w:val="both"/>
        <w:rPr>
          <w:rFonts w:ascii="Gill Sans MT" w:hAnsi="Gill Sans MT"/>
        </w:rPr>
      </w:pPr>
      <w:r w:rsidRPr="00094AEF">
        <w:rPr>
          <w:rFonts w:ascii="Gill Sans MT" w:hAnsi="Gill Sans MT"/>
          <w:b/>
          <w:bCs/>
        </w:rPr>
        <w:lastRenderedPageBreak/>
        <w:t xml:space="preserve">Short-listed </w:t>
      </w:r>
      <w:r w:rsidR="00BC58EC" w:rsidRPr="00094AEF">
        <w:rPr>
          <w:rFonts w:ascii="Gill Sans MT" w:hAnsi="Gill Sans MT"/>
          <w:b/>
          <w:bCs/>
        </w:rPr>
        <w:t>applicants</w:t>
      </w:r>
      <w:r w:rsidRPr="00094AEF">
        <w:rPr>
          <w:rFonts w:ascii="Gill Sans MT" w:hAnsi="Gill Sans MT"/>
        </w:rPr>
        <w:t xml:space="preserve"> will be required to obtain a DUNS (Data Universal Numbering System) number prior to award issuance if they don't already have one. FHI 360/Ma3an will provide instructions to organizations to obtain a DUNS, as required.</w:t>
      </w:r>
    </w:p>
    <w:p w14:paraId="14174779" w14:textId="5C1DB32A" w:rsidR="00EF741A" w:rsidRPr="00094AEF" w:rsidRDefault="00EF741A" w:rsidP="00A87ACE">
      <w:pPr>
        <w:pStyle w:val="BodyText"/>
        <w:jc w:val="both"/>
        <w:rPr>
          <w:rFonts w:ascii="Gill Sans MT" w:hAnsi="Gill Sans MT"/>
        </w:rPr>
      </w:pPr>
    </w:p>
    <w:p w14:paraId="6822CC0E" w14:textId="77777777" w:rsidR="00EF741A" w:rsidRPr="00094AEF" w:rsidRDefault="00EF741A" w:rsidP="00A87ACE">
      <w:pPr>
        <w:pStyle w:val="BodyText"/>
        <w:rPr>
          <w:rFonts w:ascii="Gill Sans MT" w:hAnsi="Gill Sans MT"/>
          <w:u w:val="single"/>
        </w:rPr>
      </w:pPr>
      <w:r w:rsidRPr="00094AEF">
        <w:rPr>
          <w:rFonts w:ascii="Gill Sans MT" w:hAnsi="Gill Sans MT"/>
          <w:u w:val="single"/>
        </w:rPr>
        <w:t>Client Prior Approval</w:t>
      </w:r>
    </w:p>
    <w:p w14:paraId="7A6F33A9" w14:textId="19FB1A77" w:rsidR="00EF741A" w:rsidRPr="00094AEF" w:rsidRDefault="00EF741A" w:rsidP="00A87ACE">
      <w:pPr>
        <w:pStyle w:val="BodyText"/>
        <w:jc w:val="both"/>
        <w:rPr>
          <w:rFonts w:ascii="Gill Sans MT" w:hAnsi="Gill Sans MT"/>
        </w:rPr>
      </w:pPr>
      <w:r w:rsidRPr="00094AEF">
        <w:rPr>
          <w:rFonts w:ascii="Gill Sans MT" w:hAnsi="Gill Sans MT"/>
        </w:rPr>
        <w:t>The selected applicants will be subject to USAID approval before a grant can be awarded. Therefore, organizations are reminded that there may be delays for this process to be completed. In addition, should such approval not be given, the grant cannot be awarded.</w:t>
      </w:r>
    </w:p>
    <w:p w14:paraId="13BAEA3C" w14:textId="77777777" w:rsidR="00DB4630" w:rsidRPr="00094AEF" w:rsidRDefault="00DB4630" w:rsidP="00521609">
      <w:pPr>
        <w:pStyle w:val="BodyText"/>
        <w:ind w:left="840" w:right="924"/>
        <w:jc w:val="both"/>
        <w:rPr>
          <w:rFonts w:ascii="Gill Sans MT" w:hAnsi="Gill Sans MT"/>
        </w:rPr>
      </w:pPr>
    </w:p>
    <w:p w14:paraId="71581CD7" w14:textId="634F9869" w:rsidR="009A03D2" w:rsidRPr="00094AEF" w:rsidRDefault="009A03D2" w:rsidP="00EB743D">
      <w:pPr>
        <w:pStyle w:val="BodyText"/>
        <w:ind w:right="927"/>
        <w:jc w:val="both"/>
        <w:rPr>
          <w:rFonts w:ascii="Gill Sans MT" w:hAnsi="Gill Sans MT"/>
        </w:rPr>
      </w:pPr>
    </w:p>
    <w:p w14:paraId="31CEAD89" w14:textId="18880BBC" w:rsidR="009A03D2" w:rsidRPr="00094AEF" w:rsidRDefault="0072629D" w:rsidP="00533C8F">
      <w:pPr>
        <w:pStyle w:val="BodyText"/>
        <w:ind w:left="835" w:hanging="835"/>
        <w:rPr>
          <w:rFonts w:ascii="Gill Sans MT" w:hAnsi="Gill Sans MT"/>
          <w:sz w:val="20"/>
        </w:rPr>
      </w:pPr>
      <w:r w:rsidRPr="00094AEF">
        <w:rPr>
          <w:rFonts w:ascii="Gill Sans MT" w:hAnsi="Gill Sans MT"/>
          <w:noProof/>
          <w:color w:val="2B579A"/>
          <w:sz w:val="20"/>
          <w:shd w:val="clear" w:color="auto" w:fill="E6E6E6"/>
        </w:rPr>
        <mc:AlternateContent>
          <mc:Choice Requires="wps">
            <w:drawing>
              <wp:inline distT="0" distB="0" distL="0" distR="0" wp14:anchorId="53A42ED4" wp14:editId="3A5636FB">
                <wp:extent cx="5803265" cy="372110"/>
                <wp:effectExtent l="6350" t="13335" r="10160" b="24130"/>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211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EF5A104" w14:textId="2A029BD5" w:rsidR="001D2EAF" w:rsidRDefault="001D2EAF">
                            <w:pPr>
                              <w:spacing w:before="137"/>
                              <w:ind w:left="3413"/>
                              <w:rPr>
                                <w:b/>
                                <w:sz w:val="24"/>
                              </w:rPr>
                            </w:pPr>
                            <w:r>
                              <w:rPr>
                                <w:b/>
                                <w:sz w:val="24"/>
                              </w:rPr>
                              <w:t>VI. GRANT PARAMETERS</w:t>
                            </w:r>
                          </w:p>
                        </w:txbxContent>
                      </wps:txbx>
                      <wps:bodyPr rot="0" vert="horz" wrap="square" lIns="0" tIns="0" rIns="0" bIns="0" anchor="t" anchorCtr="0" upright="1">
                        <a:noAutofit/>
                      </wps:bodyPr>
                    </wps:wsp>
                  </a:graphicData>
                </a:graphic>
              </wp:inline>
            </w:drawing>
          </mc:Choice>
          <mc:Fallback>
            <w:pict>
              <v:shape w14:anchorId="53A42ED4" id="Text Box 59" o:spid="_x0000_s1031" type="#_x0000_t202" style="width:456.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" fillcolor="white [3201]" strokecolor="#95b3d7 [1940]" strokeweight="1pt">
                <v:fill color2="#b8cce4 [1300]" focus="100%" type="gradient"/>
                <v:shadow on="t" color="#243f60 [1604]" opacity=".5" offset="1pt"/>
                <v:textbox inset="0,0,0,0">
                  <w:txbxContent>
                    <w:p w14:paraId="1EF5A104" w14:textId="2A029BD5" w:rsidR="001D2EAF" w:rsidRDefault="001D2EAF">
                      <w:pPr>
                        <w:spacing w:before="137"/>
                        <w:ind w:left="3413"/>
                        <w:rPr>
                          <w:b/>
                          <w:sz w:val="24"/>
                        </w:rPr>
                      </w:pPr>
                      <w:r>
                        <w:rPr>
                          <w:b/>
                          <w:sz w:val="24"/>
                        </w:rPr>
                        <w:t>VI. GRANT PARAMETERS</w:t>
                      </w:r>
                    </w:p>
                  </w:txbxContent>
                </v:textbox>
                <w10:anchorlock/>
              </v:shape>
            </w:pict>
          </mc:Fallback>
        </mc:AlternateContent>
      </w:r>
    </w:p>
    <w:p w14:paraId="197A566E" w14:textId="77777777" w:rsidR="00EC235E" w:rsidRPr="00094AEF" w:rsidRDefault="00EC235E" w:rsidP="00EC235E">
      <w:pPr>
        <w:pStyle w:val="BodyText"/>
        <w:ind w:left="840" w:right="1042"/>
        <w:rPr>
          <w:rFonts w:ascii="Gill Sans MT" w:hAnsi="Gill Sans MT"/>
        </w:rPr>
      </w:pPr>
    </w:p>
    <w:p w14:paraId="60E422B4" w14:textId="1529BD34" w:rsidR="009A03D2" w:rsidRPr="00094AEF" w:rsidRDefault="009C37D9" w:rsidP="00533C8F">
      <w:pPr>
        <w:pStyle w:val="BodyText"/>
        <w:ind w:right="30"/>
        <w:jc w:val="both"/>
        <w:rPr>
          <w:rFonts w:ascii="Gill Sans MT" w:hAnsi="Gill Sans MT"/>
        </w:rPr>
      </w:pPr>
      <w:r w:rsidRPr="00094AEF">
        <w:rPr>
          <w:rFonts w:ascii="Gill Sans MT" w:hAnsi="Gill Sans MT"/>
        </w:rPr>
        <w:t xml:space="preserve">Below is a snapshot of the </w:t>
      </w:r>
      <w:r w:rsidR="006F6B67" w:rsidRPr="00094AEF">
        <w:rPr>
          <w:rFonts w:ascii="Gill Sans MT" w:hAnsi="Gill Sans MT"/>
        </w:rPr>
        <w:t>Ma3an project</w:t>
      </w:r>
      <w:r w:rsidRPr="00094AEF">
        <w:rPr>
          <w:rFonts w:ascii="Gill Sans MT" w:hAnsi="Gill Sans MT"/>
        </w:rPr>
        <w:t xml:space="preserve"> grant parameters. </w:t>
      </w:r>
    </w:p>
    <w:p w14:paraId="2B144D9A" w14:textId="77777777" w:rsidR="009A03D2" w:rsidRPr="00094AEF" w:rsidRDefault="009A03D2" w:rsidP="00533C8F">
      <w:pPr>
        <w:pStyle w:val="BodyText"/>
        <w:spacing w:before="10"/>
        <w:ind w:right="30"/>
        <w:rPr>
          <w:rFonts w:ascii="Gill Sans MT" w:hAnsi="Gill Sans MT"/>
          <w:sz w:val="23"/>
        </w:rPr>
      </w:pPr>
    </w:p>
    <w:p w14:paraId="44F1CA3D" w14:textId="77777777" w:rsidR="009A03D2" w:rsidRPr="00094AEF" w:rsidRDefault="009C37D9" w:rsidP="008A6066">
      <w:pPr>
        <w:pStyle w:val="Heading3"/>
        <w:numPr>
          <w:ilvl w:val="0"/>
          <w:numId w:val="4"/>
        </w:numPr>
        <w:tabs>
          <w:tab w:val="left" w:pos="1561"/>
        </w:tabs>
        <w:spacing w:before="0"/>
        <w:ind w:left="0" w:right="30" w:firstLine="0"/>
        <w:rPr>
          <w:rFonts w:ascii="Gill Sans MT" w:hAnsi="Gill Sans MT"/>
          <w:sz w:val="22"/>
        </w:rPr>
      </w:pPr>
      <w:r w:rsidRPr="00094AEF">
        <w:rPr>
          <w:rFonts w:ascii="Gill Sans MT" w:hAnsi="Gill Sans MT"/>
        </w:rPr>
        <w:t>Grant</w:t>
      </w:r>
      <w:r w:rsidRPr="00094AEF">
        <w:rPr>
          <w:rFonts w:ascii="Gill Sans MT" w:hAnsi="Gill Sans MT"/>
          <w:spacing w:val="-1"/>
        </w:rPr>
        <w:t xml:space="preserve"> </w:t>
      </w:r>
      <w:r w:rsidRPr="00094AEF">
        <w:rPr>
          <w:rFonts w:ascii="Gill Sans MT" w:hAnsi="Gill Sans MT"/>
        </w:rPr>
        <w:t>Structures</w:t>
      </w:r>
    </w:p>
    <w:p w14:paraId="0AE84FF8" w14:textId="77777777" w:rsidR="009A03D2" w:rsidRPr="00094AEF" w:rsidRDefault="009A03D2" w:rsidP="00533C8F">
      <w:pPr>
        <w:pStyle w:val="BodyText"/>
        <w:ind w:right="30"/>
        <w:rPr>
          <w:rFonts w:ascii="Gill Sans MT" w:hAnsi="Gill Sans MT"/>
          <w:b/>
        </w:rPr>
      </w:pPr>
    </w:p>
    <w:p w14:paraId="0D508D5A" w14:textId="2B1C9E54" w:rsidR="009A03D2" w:rsidRPr="00094AEF" w:rsidRDefault="009C37D9" w:rsidP="00533C8F">
      <w:pPr>
        <w:pStyle w:val="BodyText"/>
        <w:ind w:right="30"/>
        <w:jc w:val="both"/>
        <w:rPr>
          <w:rFonts w:ascii="Gill Sans MT" w:hAnsi="Gill Sans MT"/>
        </w:rPr>
      </w:pPr>
      <w:r w:rsidRPr="00094AEF">
        <w:rPr>
          <w:rFonts w:ascii="Gill Sans MT" w:hAnsi="Gill Sans MT"/>
        </w:rPr>
        <w:t xml:space="preserve">The chart below summarizes the award amounts, types of grants, and various requirements related to each. All grants must be completed by </w:t>
      </w:r>
      <w:r w:rsidR="00C82571" w:rsidRPr="00094AEF">
        <w:rPr>
          <w:rFonts w:ascii="Gill Sans MT" w:hAnsi="Gill Sans MT"/>
        </w:rPr>
        <w:t>March</w:t>
      </w:r>
      <w:r w:rsidRPr="00094AEF">
        <w:rPr>
          <w:rFonts w:ascii="Gill Sans MT" w:hAnsi="Gill Sans MT"/>
        </w:rPr>
        <w:t xml:space="preserve"> 20</w:t>
      </w:r>
      <w:r w:rsidR="00C82571" w:rsidRPr="00094AEF">
        <w:rPr>
          <w:rFonts w:ascii="Gill Sans MT" w:hAnsi="Gill Sans MT"/>
        </w:rPr>
        <w:t>23</w:t>
      </w:r>
      <w:r w:rsidRPr="00094AEF">
        <w:rPr>
          <w:rFonts w:ascii="Gill Sans MT" w:hAnsi="Gill Sans MT"/>
        </w:rPr>
        <w:t>.</w:t>
      </w:r>
      <w:r w:rsidR="00D07233" w:rsidRPr="00094AEF">
        <w:rPr>
          <w:rFonts w:ascii="Gill Sans MT" w:hAnsi="Gill Sans MT"/>
        </w:rPr>
        <w:t xml:space="preserve"> </w:t>
      </w:r>
    </w:p>
    <w:p w14:paraId="664B6845" w14:textId="77777777" w:rsidR="009A03D2" w:rsidRPr="00094AEF" w:rsidRDefault="009A03D2">
      <w:pPr>
        <w:pStyle w:val="BodyText"/>
        <w:spacing w:before="11"/>
        <w:rPr>
          <w:rFonts w:ascii="Gill Sans MT" w:hAnsi="Gill Sans MT"/>
          <w:sz w:val="20"/>
          <w:szCs w:val="20"/>
        </w:rPr>
      </w:pPr>
    </w:p>
    <w:tbl>
      <w:tblPr>
        <w:tblStyle w:val="GridTable4-Accent1"/>
        <w:tblW w:w="8905" w:type="dxa"/>
        <w:jc w:val="center"/>
        <w:tblLayout w:type="fixed"/>
        <w:tblLook w:val="01E0" w:firstRow="1" w:lastRow="1" w:firstColumn="1" w:lastColumn="1" w:noHBand="0" w:noVBand="0"/>
      </w:tblPr>
      <w:tblGrid>
        <w:gridCol w:w="2915"/>
        <w:gridCol w:w="5990"/>
      </w:tblGrid>
      <w:tr w:rsidR="009A03D2" w:rsidRPr="00094AEF" w14:paraId="072EA724" w14:textId="77777777" w:rsidTr="005A0C8E">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15" w:type="dxa"/>
            <w:vAlign w:val="center"/>
          </w:tcPr>
          <w:p w14:paraId="75EC1035" w14:textId="6DB9224B" w:rsidR="009A03D2" w:rsidRPr="00094AEF" w:rsidRDefault="009C37D9" w:rsidP="00721E6B">
            <w:pPr>
              <w:pStyle w:val="TableParagraph"/>
              <w:spacing w:line="260" w:lineRule="exact"/>
              <w:ind w:left="107"/>
              <w:jc w:val="center"/>
              <w:rPr>
                <w:rFonts w:ascii="Gill Sans MT" w:hAnsi="Gill Sans MT"/>
                <w:sz w:val="24"/>
                <w:szCs w:val="24"/>
              </w:rPr>
            </w:pPr>
            <w:r w:rsidRPr="00094AEF">
              <w:rPr>
                <w:rFonts w:ascii="Gill Sans MT" w:hAnsi="Gill Sans MT"/>
                <w:sz w:val="24"/>
                <w:szCs w:val="24"/>
              </w:rPr>
              <w:t xml:space="preserve">Grant </w:t>
            </w:r>
          </w:p>
        </w:tc>
        <w:tc>
          <w:tcPr>
            <w:cnfStyle w:val="000100000000" w:firstRow="0" w:lastRow="0" w:firstColumn="0" w:lastColumn="1" w:oddVBand="0" w:evenVBand="0" w:oddHBand="0" w:evenHBand="0" w:firstRowFirstColumn="0" w:firstRowLastColumn="0" w:lastRowFirstColumn="0" w:lastRowLastColumn="0"/>
            <w:tcW w:w="5990" w:type="dxa"/>
            <w:vAlign w:val="center"/>
          </w:tcPr>
          <w:p w14:paraId="7C36A5BB" w14:textId="762D6D34" w:rsidR="009A03D2" w:rsidRPr="00094AEF" w:rsidRDefault="0004036D" w:rsidP="00721E6B">
            <w:pPr>
              <w:pStyle w:val="TableParagraph"/>
              <w:spacing w:line="260" w:lineRule="exact"/>
              <w:ind w:left="107"/>
              <w:jc w:val="center"/>
              <w:rPr>
                <w:rFonts w:ascii="Gill Sans MT" w:hAnsi="Gill Sans MT"/>
                <w:sz w:val="24"/>
                <w:szCs w:val="24"/>
              </w:rPr>
            </w:pPr>
            <w:r w:rsidRPr="00094AEF">
              <w:rPr>
                <w:rFonts w:ascii="Gill Sans MT" w:hAnsi="Gill Sans MT"/>
                <w:sz w:val="24"/>
                <w:szCs w:val="24"/>
              </w:rPr>
              <w:t>National</w:t>
            </w:r>
            <w:r w:rsidR="00637E92" w:rsidRPr="00094AEF">
              <w:rPr>
                <w:rFonts w:ascii="Gill Sans MT" w:hAnsi="Gill Sans MT"/>
                <w:sz w:val="24"/>
                <w:szCs w:val="24"/>
              </w:rPr>
              <w:t>-level</w:t>
            </w:r>
            <w:r w:rsidR="009C37D9" w:rsidRPr="00094AEF">
              <w:rPr>
                <w:rFonts w:ascii="Gill Sans MT" w:hAnsi="Gill Sans MT"/>
                <w:sz w:val="24"/>
                <w:szCs w:val="24"/>
              </w:rPr>
              <w:t xml:space="preserve"> Grant</w:t>
            </w:r>
            <w:r w:rsidR="00637E92" w:rsidRPr="00094AEF">
              <w:rPr>
                <w:rFonts w:ascii="Gill Sans MT" w:hAnsi="Gill Sans MT"/>
                <w:sz w:val="24"/>
                <w:szCs w:val="24"/>
              </w:rPr>
              <w:t>s</w:t>
            </w:r>
          </w:p>
        </w:tc>
      </w:tr>
      <w:tr w:rsidR="005166CC" w:rsidRPr="00094AEF" w14:paraId="7C789B14" w14:textId="77777777" w:rsidTr="005A0C8E">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15" w:type="dxa"/>
            <w:vAlign w:val="center"/>
          </w:tcPr>
          <w:p w14:paraId="31546A16" w14:textId="048E7C31" w:rsidR="005166CC" w:rsidRPr="00094AEF" w:rsidRDefault="005A0F13" w:rsidP="00721E6B">
            <w:pPr>
              <w:pStyle w:val="TableParagraph"/>
              <w:spacing w:line="260" w:lineRule="exact"/>
              <w:ind w:left="107"/>
              <w:jc w:val="center"/>
              <w:rPr>
                <w:rFonts w:ascii="Gill Sans MT" w:hAnsi="Gill Sans MT"/>
                <w:sz w:val="24"/>
                <w:szCs w:val="24"/>
              </w:rPr>
            </w:pPr>
            <w:r w:rsidRPr="00094AEF">
              <w:rPr>
                <w:rFonts w:ascii="Gill Sans MT" w:hAnsi="Gill Sans MT"/>
                <w:sz w:val="24"/>
                <w:szCs w:val="24"/>
              </w:rPr>
              <w:t>Period of Performance</w:t>
            </w:r>
          </w:p>
        </w:tc>
        <w:tc>
          <w:tcPr>
            <w:cnfStyle w:val="000100000000" w:firstRow="0" w:lastRow="0" w:firstColumn="0" w:lastColumn="1" w:oddVBand="0" w:evenVBand="0" w:oddHBand="0" w:evenHBand="0" w:firstRowFirstColumn="0" w:firstRowLastColumn="0" w:lastRowFirstColumn="0" w:lastRowLastColumn="0"/>
            <w:tcW w:w="5990" w:type="dxa"/>
            <w:vAlign w:val="center"/>
          </w:tcPr>
          <w:p w14:paraId="0E76AB48" w14:textId="76A2BDFD" w:rsidR="005166CC" w:rsidRPr="00094AEF" w:rsidRDefault="009E2690" w:rsidP="00721E6B">
            <w:pPr>
              <w:pStyle w:val="TableParagraph"/>
              <w:spacing w:line="260" w:lineRule="exact"/>
              <w:ind w:left="107"/>
              <w:jc w:val="center"/>
              <w:rPr>
                <w:rFonts w:ascii="Gill Sans MT" w:hAnsi="Gill Sans MT"/>
                <w:b w:val="0"/>
                <w:bCs w:val="0"/>
                <w:sz w:val="24"/>
                <w:szCs w:val="24"/>
              </w:rPr>
            </w:pPr>
            <w:r w:rsidRPr="00094AEF">
              <w:rPr>
                <w:rFonts w:ascii="Gill Sans MT" w:hAnsi="Gill Sans MT"/>
                <w:b w:val="0"/>
                <w:bCs w:val="0"/>
                <w:sz w:val="24"/>
                <w:szCs w:val="24"/>
              </w:rPr>
              <w:t xml:space="preserve">Up to </w:t>
            </w:r>
            <w:r w:rsidR="001D5D9F" w:rsidRPr="00094AEF">
              <w:rPr>
                <w:rFonts w:ascii="Gill Sans MT" w:hAnsi="Gill Sans MT"/>
                <w:sz w:val="24"/>
                <w:szCs w:val="24"/>
              </w:rPr>
              <w:t>1</w:t>
            </w:r>
            <w:r w:rsidR="001C3AC3" w:rsidRPr="00094AEF">
              <w:rPr>
                <w:rFonts w:ascii="Gill Sans MT" w:hAnsi="Gill Sans MT"/>
                <w:sz w:val="24"/>
                <w:szCs w:val="24"/>
              </w:rPr>
              <w:t>8</w:t>
            </w:r>
            <w:r w:rsidR="001D5D9F" w:rsidRPr="00094AEF">
              <w:rPr>
                <w:rFonts w:ascii="Gill Sans MT" w:hAnsi="Gill Sans MT"/>
                <w:sz w:val="24"/>
                <w:szCs w:val="24"/>
              </w:rPr>
              <w:t xml:space="preserve"> </w:t>
            </w:r>
            <w:r w:rsidR="00DC2D06" w:rsidRPr="00094AEF">
              <w:rPr>
                <w:rFonts w:ascii="Gill Sans MT" w:hAnsi="Gill Sans MT"/>
                <w:sz w:val="24"/>
                <w:szCs w:val="24"/>
              </w:rPr>
              <w:t>months</w:t>
            </w:r>
          </w:p>
        </w:tc>
      </w:tr>
      <w:tr w:rsidR="009A03D2" w:rsidRPr="00094AEF" w14:paraId="732D5DCB" w14:textId="77777777" w:rsidTr="005A0C8E">
        <w:trPr>
          <w:trHeight w:val="556"/>
          <w:jc w:val="center"/>
        </w:trPr>
        <w:tc>
          <w:tcPr>
            <w:cnfStyle w:val="001000000000" w:firstRow="0" w:lastRow="0" w:firstColumn="1" w:lastColumn="0" w:oddVBand="0" w:evenVBand="0" w:oddHBand="0" w:evenHBand="0" w:firstRowFirstColumn="0" w:firstRowLastColumn="0" w:lastRowFirstColumn="0" w:lastRowLastColumn="0"/>
            <w:tcW w:w="2915" w:type="dxa"/>
            <w:shd w:val="clear" w:color="auto" w:fill="FFFFFF" w:themeFill="background1"/>
            <w:vAlign w:val="center"/>
          </w:tcPr>
          <w:p w14:paraId="23CEC9A0" w14:textId="56A79338" w:rsidR="009A03D2" w:rsidRPr="00094AEF" w:rsidRDefault="009C37D9" w:rsidP="00721E6B">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A</w:t>
            </w:r>
            <w:r w:rsidR="19D953F9" w:rsidRPr="00094AEF">
              <w:rPr>
                <w:rFonts w:ascii="Gill Sans MT" w:hAnsi="Gill Sans MT"/>
                <w:sz w:val="24"/>
                <w:szCs w:val="24"/>
              </w:rPr>
              <w:t xml:space="preserve">vailable overall fund </w:t>
            </w:r>
          </w:p>
        </w:tc>
        <w:tc>
          <w:tcPr>
            <w:cnfStyle w:val="000100000000" w:firstRow="0" w:lastRow="0" w:firstColumn="0" w:lastColumn="1" w:oddVBand="0" w:evenVBand="0" w:oddHBand="0" w:evenHBand="0" w:firstRowFirstColumn="0" w:firstRowLastColumn="0" w:lastRowFirstColumn="0" w:lastRowLastColumn="0"/>
            <w:tcW w:w="5990" w:type="dxa"/>
            <w:shd w:val="clear" w:color="auto" w:fill="FFFFFF" w:themeFill="background1"/>
            <w:vAlign w:val="center"/>
          </w:tcPr>
          <w:p w14:paraId="4F19C5C8" w14:textId="3DB26C22" w:rsidR="00334904" w:rsidRPr="00094AEF" w:rsidRDefault="4C98FC5B" w:rsidP="00721E6B">
            <w:pPr>
              <w:pStyle w:val="TableParagraph"/>
              <w:spacing w:line="267" w:lineRule="exact"/>
              <w:ind w:left="107"/>
              <w:jc w:val="center"/>
              <w:rPr>
                <w:rFonts w:ascii="Gill Sans MT" w:hAnsi="Gill Sans MT"/>
                <w:b w:val="0"/>
                <w:bCs w:val="0"/>
                <w:sz w:val="24"/>
                <w:szCs w:val="24"/>
              </w:rPr>
            </w:pPr>
            <w:r w:rsidRPr="00094AEF">
              <w:rPr>
                <w:rFonts w:ascii="Gill Sans MT" w:hAnsi="Gill Sans MT"/>
                <w:sz w:val="24"/>
                <w:szCs w:val="24"/>
              </w:rPr>
              <w:t>U</w:t>
            </w:r>
            <w:r w:rsidR="004D56A6" w:rsidRPr="00094AEF">
              <w:rPr>
                <w:rFonts w:ascii="Gill Sans MT" w:hAnsi="Gill Sans MT"/>
                <w:sz w:val="24"/>
                <w:szCs w:val="24"/>
              </w:rPr>
              <w:t>p</w:t>
            </w:r>
            <w:r w:rsidRPr="00094AEF">
              <w:rPr>
                <w:rFonts w:ascii="Gill Sans MT" w:hAnsi="Gill Sans MT"/>
                <w:sz w:val="24"/>
                <w:szCs w:val="24"/>
              </w:rPr>
              <w:t xml:space="preserve"> to 5,000,000.00 TND</w:t>
            </w:r>
            <w:r w:rsidRPr="00094AEF">
              <w:rPr>
                <w:rFonts w:ascii="Gill Sans MT" w:hAnsi="Gill Sans MT"/>
                <w:b w:val="0"/>
                <w:bCs w:val="0"/>
                <w:sz w:val="24"/>
                <w:szCs w:val="24"/>
              </w:rPr>
              <w:t xml:space="preserve"> </w:t>
            </w:r>
          </w:p>
        </w:tc>
      </w:tr>
      <w:tr w:rsidR="009A03D2" w:rsidRPr="00094AEF" w14:paraId="4BD6465A" w14:textId="77777777" w:rsidTr="005A0C8E">
        <w:trPr>
          <w:cnfStyle w:val="000000100000" w:firstRow="0" w:lastRow="0" w:firstColumn="0" w:lastColumn="0" w:oddVBand="0" w:evenVBand="0" w:oddHBand="1" w:evenHBand="0" w:firstRowFirstColumn="0" w:firstRowLastColumn="0" w:lastRowFirstColumn="0" w:lastRowLastColumn="0"/>
          <w:trHeight w:val="688"/>
          <w:jc w:val="center"/>
        </w:trPr>
        <w:tc>
          <w:tcPr>
            <w:cnfStyle w:val="001000000000" w:firstRow="0" w:lastRow="0" w:firstColumn="1" w:lastColumn="0" w:oddVBand="0" w:evenVBand="0" w:oddHBand="0" w:evenHBand="0" w:firstRowFirstColumn="0" w:firstRowLastColumn="0" w:lastRowFirstColumn="0" w:lastRowLastColumn="0"/>
            <w:tcW w:w="2915" w:type="dxa"/>
            <w:vAlign w:val="center"/>
          </w:tcPr>
          <w:p w14:paraId="2E743C84" w14:textId="77777777" w:rsidR="009A03D2" w:rsidRPr="00094AEF" w:rsidRDefault="009C37D9" w:rsidP="00721E6B">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Type of Grant</w:t>
            </w:r>
          </w:p>
        </w:tc>
        <w:tc>
          <w:tcPr>
            <w:cnfStyle w:val="000100000000" w:firstRow="0" w:lastRow="0" w:firstColumn="0" w:lastColumn="1" w:oddVBand="0" w:evenVBand="0" w:oddHBand="0" w:evenHBand="0" w:firstRowFirstColumn="0" w:firstRowLastColumn="0" w:lastRowFirstColumn="0" w:lastRowLastColumn="0"/>
            <w:tcW w:w="5990" w:type="dxa"/>
            <w:vAlign w:val="center"/>
          </w:tcPr>
          <w:p w14:paraId="65F7D5DF" w14:textId="77777777" w:rsidR="00E22BE4" w:rsidRPr="00094AEF" w:rsidRDefault="00E22BE4" w:rsidP="00E22BE4">
            <w:pPr>
              <w:pStyle w:val="TableParagraph"/>
              <w:spacing w:line="270" w:lineRule="exact"/>
              <w:ind w:left="107"/>
              <w:rPr>
                <w:rFonts w:ascii="Gill Sans MT" w:hAnsi="Gill Sans MT"/>
                <w:sz w:val="24"/>
                <w:szCs w:val="24"/>
              </w:rPr>
            </w:pPr>
            <w:r w:rsidRPr="00094AEF">
              <w:rPr>
                <w:rFonts w:ascii="Gill Sans MT" w:hAnsi="Gill Sans MT"/>
                <w:b w:val="0"/>
                <w:bCs w:val="0"/>
                <w:sz w:val="24"/>
                <w:szCs w:val="24"/>
              </w:rPr>
              <w:t>(</w:t>
            </w:r>
            <w:proofErr w:type="spellStart"/>
            <w:proofErr w:type="gramStart"/>
            <w:r w:rsidRPr="00094AEF">
              <w:rPr>
                <w:rFonts w:ascii="Gill Sans MT" w:hAnsi="Gill Sans MT"/>
                <w:b w:val="0"/>
                <w:bCs w:val="0"/>
                <w:sz w:val="24"/>
                <w:szCs w:val="24"/>
              </w:rPr>
              <w:t>Non For-profit</w:t>
            </w:r>
            <w:proofErr w:type="spellEnd"/>
            <w:proofErr w:type="gramEnd"/>
            <w:r w:rsidRPr="00094AEF">
              <w:rPr>
                <w:rFonts w:ascii="Gill Sans MT" w:hAnsi="Gill Sans MT"/>
                <w:b w:val="0"/>
                <w:bCs w:val="0"/>
                <w:sz w:val="24"/>
                <w:szCs w:val="24"/>
              </w:rPr>
              <w:t>)</w:t>
            </w:r>
            <w:r w:rsidRPr="00094AEF">
              <w:rPr>
                <w:rFonts w:ascii="Gill Sans MT" w:hAnsi="Gill Sans MT"/>
                <w:sz w:val="24"/>
                <w:szCs w:val="24"/>
              </w:rPr>
              <w:t xml:space="preserve">: </w:t>
            </w:r>
            <w:r w:rsidR="005E320A" w:rsidRPr="00094AEF">
              <w:rPr>
                <w:rFonts w:ascii="Gill Sans MT" w:hAnsi="Gill Sans MT"/>
                <w:b w:val="0"/>
                <w:bCs w:val="0"/>
                <w:sz w:val="24"/>
                <w:szCs w:val="24"/>
              </w:rPr>
              <w:t xml:space="preserve">Cost Reimbursable Grant </w:t>
            </w:r>
            <w:r w:rsidR="10527ABB" w:rsidRPr="00094AEF">
              <w:rPr>
                <w:rFonts w:ascii="Gill Sans MT" w:hAnsi="Gill Sans MT"/>
                <w:b w:val="0"/>
                <w:bCs w:val="0"/>
                <w:sz w:val="24"/>
                <w:szCs w:val="24"/>
              </w:rPr>
              <w:t>or Fixed Amoun</w:t>
            </w:r>
            <w:r w:rsidR="39B4B847" w:rsidRPr="00094AEF">
              <w:rPr>
                <w:rFonts w:ascii="Gill Sans MT" w:hAnsi="Gill Sans MT"/>
                <w:b w:val="0"/>
                <w:bCs w:val="0"/>
                <w:sz w:val="24"/>
                <w:szCs w:val="24"/>
              </w:rPr>
              <w:t>t</w:t>
            </w:r>
            <w:r w:rsidR="10527ABB" w:rsidRPr="00094AEF">
              <w:rPr>
                <w:rFonts w:ascii="Gill Sans MT" w:hAnsi="Gill Sans MT"/>
                <w:b w:val="0"/>
                <w:bCs w:val="0"/>
                <w:sz w:val="24"/>
                <w:szCs w:val="24"/>
              </w:rPr>
              <w:t xml:space="preserve"> Awards </w:t>
            </w:r>
          </w:p>
          <w:p w14:paraId="3C4272E3" w14:textId="7F686229" w:rsidR="00CB52A2" w:rsidRPr="00094AEF" w:rsidRDefault="00E22BE4" w:rsidP="00E22BE4">
            <w:pPr>
              <w:pStyle w:val="TableParagraph"/>
              <w:spacing w:line="270" w:lineRule="exact"/>
              <w:ind w:left="107"/>
              <w:rPr>
                <w:rFonts w:ascii="Gill Sans MT" w:hAnsi="Gill Sans MT"/>
                <w:sz w:val="24"/>
                <w:szCs w:val="24"/>
              </w:rPr>
            </w:pPr>
            <w:r w:rsidRPr="00094AEF">
              <w:rPr>
                <w:rFonts w:ascii="Gill Sans MT" w:hAnsi="Gill Sans MT"/>
                <w:b w:val="0"/>
                <w:bCs w:val="0"/>
                <w:sz w:val="24"/>
                <w:szCs w:val="24"/>
              </w:rPr>
              <w:t>(For-profit)</w:t>
            </w:r>
            <w:r w:rsidR="00A20D03" w:rsidRPr="00094AEF">
              <w:rPr>
                <w:rFonts w:ascii="Gill Sans MT" w:hAnsi="Gill Sans MT"/>
                <w:b w:val="0"/>
                <w:bCs w:val="0"/>
                <w:sz w:val="24"/>
                <w:szCs w:val="24"/>
              </w:rPr>
              <w:t xml:space="preserve">: </w:t>
            </w:r>
            <w:r w:rsidR="005E320A" w:rsidRPr="00094AEF">
              <w:rPr>
                <w:rFonts w:ascii="Gill Sans MT" w:hAnsi="Gill Sans MT"/>
                <w:b w:val="0"/>
                <w:bCs w:val="0"/>
                <w:sz w:val="24"/>
                <w:szCs w:val="24"/>
              </w:rPr>
              <w:t xml:space="preserve">Cost Reimbursable Sub-Contract </w:t>
            </w:r>
            <w:r w:rsidR="24424EB2" w:rsidRPr="00094AEF">
              <w:rPr>
                <w:rFonts w:ascii="Gill Sans MT" w:hAnsi="Gill Sans MT"/>
                <w:b w:val="0"/>
                <w:bCs w:val="0"/>
                <w:sz w:val="24"/>
                <w:szCs w:val="24"/>
              </w:rPr>
              <w:t xml:space="preserve">or fixed price sub-contract </w:t>
            </w:r>
          </w:p>
        </w:tc>
      </w:tr>
      <w:tr w:rsidR="009A03D2" w:rsidRPr="00094AEF" w14:paraId="7641F71F" w14:textId="77777777" w:rsidTr="005A0C8E">
        <w:trPr>
          <w:trHeight w:val="445"/>
          <w:jc w:val="center"/>
        </w:trPr>
        <w:tc>
          <w:tcPr>
            <w:cnfStyle w:val="001000000000" w:firstRow="0" w:lastRow="0" w:firstColumn="1" w:lastColumn="0" w:oddVBand="0" w:evenVBand="0" w:oddHBand="0" w:evenHBand="0" w:firstRowFirstColumn="0" w:firstRowLastColumn="0" w:lastRowFirstColumn="0" w:lastRowLastColumn="0"/>
            <w:tcW w:w="2915" w:type="dxa"/>
            <w:shd w:val="clear" w:color="auto" w:fill="FFFFFF" w:themeFill="background1"/>
            <w:vAlign w:val="center"/>
          </w:tcPr>
          <w:p w14:paraId="7655D384" w14:textId="207D571D" w:rsidR="009A03D2" w:rsidRPr="00094AEF" w:rsidRDefault="00086133" w:rsidP="00721E6B">
            <w:pPr>
              <w:pStyle w:val="TableParagraph"/>
              <w:spacing w:line="269" w:lineRule="exact"/>
              <w:ind w:left="107"/>
              <w:jc w:val="center"/>
              <w:rPr>
                <w:rFonts w:ascii="Gill Sans MT" w:hAnsi="Gill Sans MT"/>
                <w:sz w:val="24"/>
                <w:szCs w:val="24"/>
              </w:rPr>
            </w:pPr>
            <w:r w:rsidRPr="00094AEF">
              <w:rPr>
                <w:rFonts w:ascii="Gill Sans MT" w:hAnsi="Gill Sans MT"/>
                <w:sz w:val="24"/>
                <w:szCs w:val="24"/>
              </w:rPr>
              <w:t>Cost Share</w:t>
            </w:r>
          </w:p>
        </w:tc>
        <w:tc>
          <w:tcPr>
            <w:cnfStyle w:val="000100000000" w:firstRow="0" w:lastRow="0" w:firstColumn="0" w:lastColumn="1" w:oddVBand="0" w:evenVBand="0" w:oddHBand="0" w:evenHBand="0" w:firstRowFirstColumn="0" w:firstRowLastColumn="0" w:lastRowFirstColumn="0" w:lastRowLastColumn="0"/>
            <w:tcW w:w="5990" w:type="dxa"/>
            <w:shd w:val="clear" w:color="auto" w:fill="FFFFFF" w:themeFill="background1"/>
            <w:vAlign w:val="center"/>
          </w:tcPr>
          <w:p w14:paraId="55A07393" w14:textId="1DD40C42" w:rsidR="009513E0" w:rsidRPr="00094AEF" w:rsidRDefault="00086133" w:rsidP="00EB743D">
            <w:pPr>
              <w:pStyle w:val="TableParagraph"/>
              <w:spacing w:line="267" w:lineRule="exact"/>
              <w:jc w:val="center"/>
              <w:rPr>
                <w:rFonts w:ascii="Gill Sans MT" w:hAnsi="Gill Sans MT"/>
                <w:b w:val="0"/>
                <w:bCs w:val="0"/>
                <w:sz w:val="24"/>
                <w:szCs w:val="24"/>
              </w:rPr>
            </w:pPr>
            <w:r w:rsidRPr="00094AEF">
              <w:rPr>
                <w:rFonts w:ascii="Gill Sans MT" w:hAnsi="Gill Sans MT"/>
                <w:b w:val="0"/>
                <w:bCs w:val="0"/>
                <w:sz w:val="24"/>
                <w:szCs w:val="24"/>
              </w:rPr>
              <w:t>5%</w:t>
            </w:r>
          </w:p>
        </w:tc>
      </w:tr>
      <w:tr w:rsidR="009A03D2" w:rsidRPr="00094AEF" w14:paraId="212CFE76" w14:textId="77777777" w:rsidTr="005A0C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915" w:type="dxa"/>
            <w:vAlign w:val="center"/>
          </w:tcPr>
          <w:p w14:paraId="5BB26987" w14:textId="77777777" w:rsidR="009A03D2" w:rsidRPr="00094AEF" w:rsidRDefault="009C37D9" w:rsidP="00721E6B">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Branding</w:t>
            </w:r>
          </w:p>
        </w:tc>
        <w:tc>
          <w:tcPr>
            <w:cnfStyle w:val="000100000000" w:firstRow="0" w:lastRow="0" w:firstColumn="0" w:lastColumn="1" w:oddVBand="0" w:evenVBand="0" w:oddHBand="0" w:evenHBand="0" w:firstRowFirstColumn="0" w:firstRowLastColumn="0" w:lastRowFirstColumn="0" w:lastRowLastColumn="0"/>
            <w:tcW w:w="5990" w:type="dxa"/>
            <w:vAlign w:val="center"/>
          </w:tcPr>
          <w:p w14:paraId="712B3213" w14:textId="11DC5F76" w:rsidR="009A03D2" w:rsidRPr="00094AEF" w:rsidRDefault="009C37D9" w:rsidP="00060631">
            <w:pPr>
              <w:pStyle w:val="TableParagraph"/>
              <w:spacing w:line="267" w:lineRule="exact"/>
              <w:ind w:left="107"/>
              <w:jc w:val="center"/>
              <w:rPr>
                <w:rFonts w:ascii="Gill Sans MT" w:hAnsi="Gill Sans MT"/>
                <w:b w:val="0"/>
                <w:bCs w:val="0"/>
                <w:sz w:val="24"/>
                <w:szCs w:val="24"/>
              </w:rPr>
            </w:pPr>
            <w:r w:rsidRPr="00094AEF">
              <w:rPr>
                <w:rFonts w:ascii="Gill Sans MT" w:hAnsi="Gill Sans MT"/>
                <w:b w:val="0"/>
                <w:bCs w:val="0"/>
                <w:sz w:val="24"/>
                <w:szCs w:val="24"/>
              </w:rPr>
              <w:t xml:space="preserve">All activities and </w:t>
            </w:r>
            <w:r w:rsidR="00060631" w:rsidRPr="00094AEF">
              <w:rPr>
                <w:rFonts w:ascii="Gill Sans MT" w:hAnsi="Gill Sans MT"/>
                <w:b w:val="0"/>
                <w:bCs w:val="0"/>
                <w:sz w:val="24"/>
                <w:szCs w:val="24"/>
              </w:rPr>
              <w:t>deliverables</w:t>
            </w:r>
            <w:r w:rsidRPr="00094AEF">
              <w:rPr>
                <w:rFonts w:ascii="Gill Sans MT" w:hAnsi="Gill Sans MT"/>
                <w:b w:val="0"/>
                <w:bCs w:val="0"/>
                <w:sz w:val="24"/>
                <w:szCs w:val="24"/>
              </w:rPr>
              <w:t xml:space="preserve"> shall adhere to USAID and FHI 360</w:t>
            </w:r>
            <w:r w:rsidR="00587F64" w:rsidRPr="00094AEF">
              <w:rPr>
                <w:rFonts w:ascii="Gill Sans MT" w:hAnsi="Gill Sans MT"/>
                <w:b w:val="0"/>
                <w:bCs w:val="0"/>
                <w:sz w:val="24"/>
                <w:szCs w:val="24"/>
              </w:rPr>
              <w:t>/Ma3an</w:t>
            </w:r>
            <w:r w:rsidR="00692696" w:rsidRPr="00094AEF">
              <w:rPr>
                <w:rFonts w:ascii="Gill Sans MT" w:hAnsi="Gill Sans MT"/>
                <w:b w:val="0"/>
                <w:bCs w:val="0"/>
                <w:sz w:val="24"/>
                <w:szCs w:val="24"/>
              </w:rPr>
              <w:t xml:space="preserve"> </w:t>
            </w:r>
            <w:r w:rsidRPr="00094AEF">
              <w:rPr>
                <w:rFonts w:ascii="Gill Sans MT" w:hAnsi="Gill Sans MT"/>
                <w:b w:val="0"/>
                <w:bCs w:val="0"/>
                <w:sz w:val="24"/>
                <w:szCs w:val="24"/>
              </w:rPr>
              <w:t>branding</w:t>
            </w:r>
            <w:r w:rsidR="00692696" w:rsidRPr="00094AEF">
              <w:rPr>
                <w:rFonts w:ascii="Gill Sans MT" w:hAnsi="Gill Sans MT"/>
                <w:b w:val="0"/>
                <w:bCs w:val="0"/>
                <w:sz w:val="24"/>
                <w:szCs w:val="24"/>
              </w:rPr>
              <w:t xml:space="preserve"> </w:t>
            </w:r>
            <w:r w:rsidRPr="00094AEF">
              <w:rPr>
                <w:rFonts w:ascii="Gill Sans MT" w:hAnsi="Gill Sans MT"/>
                <w:b w:val="0"/>
                <w:bCs w:val="0"/>
                <w:sz w:val="24"/>
                <w:szCs w:val="24"/>
              </w:rPr>
              <w:t>requirements.</w:t>
            </w:r>
          </w:p>
        </w:tc>
      </w:tr>
      <w:tr w:rsidR="009A03D2" w:rsidRPr="00094AEF" w14:paraId="338BDC11" w14:textId="77777777" w:rsidTr="005A0C8E">
        <w:trPr>
          <w:trHeight w:val="1300"/>
          <w:jc w:val="center"/>
        </w:trPr>
        <w:tc>
          <w:tcPr>
            <w:cnfStyle w:val="001000000000" w:firstRow="0" w:lastRow="0" w:firstColumn="1" w:lastColumn="0" w:oddVBand="0" w:evenVBand="0" w:oddHBand="0" w:evenHBand="0" w:firstRowFirstColumn="0" w:firstRowLastColumn="0" w:lastRowFirstColumn="0" w:lastRowLastColumn="0"/>
            <w:tcW w:w="2915" w:type="dxa"/>
            <w:vAlign w:val="center"/>
          </w:tcPr>
          <w:p w14:paraId="562ABC93" w14:textId="585C0A7D" w:rsidR="009A03D2" w:rsidRPr="00094AEF" w:rsidRDefault="00C73F36" w:rsidP="00E60596">
            <w:pPr>
              <w:pStyle w:val="TableParagraph"/>
              <w:spacing w:line="267" w:lineRule="exact"/>
              <w:ind w:left="107"/>
              <w:jc w:val="center"/>
              <w:rPr>
                <w:rFonts w:ascii="Gill Sans MT" w:hAnsi="Gill Sans MT"/>
                <w:sz w:val="24"/>
                <w:szCs w:val="24"/>
              </w:rPr>
            </w:pPr>
            <w:r w:rsidRPr="00094AEF">
              <w:rPr>
                <w:rFonts w:ascii="Gill Sans MT" w:hAnsi="Gill Sans MT"/>
                <w:sz w:val="24"/>
                <w:szCs w:val="24"/>
              </w:rPr>
              <w:t>Organizational development</w:t>
            </w:r>
          </w:p>
        </w:tc>
        <w:tc>
          <w:tcPr>
            <w:cnfStyle w:val="000100000000" w:firstRow="0" w:lastRow="0" w:firstColumn="0" w:lastColumn="1" w:oddVBand="0" w:evenVBand="0" w:oddHBand="0" w:evenHBand="0" w:firstRowFirstColumn="0" w:firstRowLastColumn="0" w:lastRowFirstColumn="0" w:lastRowLastColumn="0"/>
            <w:tcW w:w="5990" w:type="dxa"/>
            <w:vAlign w:val="center"/>
          </w:tcPr>
          <w:p w14:paraId="1B876073" w14:textId="1C6A0F23" w:rsidR="009A03D2" w:rsidRPr="00094AEF" w:rsidRDefault="00331562" w:rsidP="00331562">
            <w:pPr>
              <w:pStyle w:val="TableParagraph"/>
              <w:spacing w:line="280" w:lineRule="atLeast"/>
              <w:ind w:left="107" w:right="98"/>
              <w:jc w:val="center"/>
              <w:rPr>
                <w:rFonts w:ascii="Gill Sans MT" w:hAnsi="Gill Sans MT"/>
                <w:sz w:val="24"/>
                <w:szCs w:val="24"/>
              </w:rPr>
            </w:pPr>
            <w:r w:rsidRPr="00094AEF">
              <w:rPr>
                <w:rFonts w:ascii="Gill Sans MT" w:hAnsi="Gill Sans MT"/>
                <w:b w:val="0"/>
                <w:bCs w:val="0"/>
                <w:sz w:val="24"/>
                <w:szCs w:val="24"/>
              </w:rPr>
              <w:t xml:space="preserve">For national-level grants, Applicants are required to budget </w:t>
            </w:r>
            <w:r w:rsidR="00A22544" w:rsidRPr="00094AEF">
              <w:rPr>
                <w:rFonts w:ascii="Gill Sans MT" w:hAnsi="Gill Sans MT"/>
                <w:b w:val="0"/>
                <w:bCs w:val="0"/>
                <w:sz w:val="24"/>
                <w:szCs w:val="24"/>
              </w:rPr>
              <w:t xml:space="preserve">between </w:t>
            </w:r>
            <w:r w:rsidRPr="00094AEF">
              <w:rPr>
                <w:rFonts w:ascii="Gill Sans MT" w:hAnsi="Gill Sans MT"/>
                <w:b w:val="0"/>
                <w:bCs w:val="0"/>
                <w:sz w:val="24"/>
                <w:szCs w:val="24"/>
              </w:rPr>
              <w:t>10%</w:t>
            </w:r>
            <w:r w:rsidR="00A22544" w:rsidRPr="00094AEF">
              <w:rPr>
                <w:rFonts w:ascii="Gill Sans MT" w:hAnsi="Gill Sans MT"/>
                <w:b w:val="0"/>
                <w:bCs w:val="0"/>
                <w:sz w:val="24"/>
                <w:szCs w:val="24"/>
              </w:rPr>
              <w:t xml:space="preserve"> and 15%</w:t>
            </w:r>
            <w:r w:rsidRPr="00094AEF">
              <w:rPr>
                <w:rFonts w:ascii="Gill Sans MT" w:hAnsi="Gill Sans MT"/>
                <w:b w:val="0"/>
                <w:bCs w:val="0"/>
                <w:sz w:val="24"/>
                <w:szCs w:val="24"/>
              </w:rPr>
              <w:t xml:space="preserve"> for </w:t>
            </w:r>
            <w:r w:rsidR="007706DB" w:rsidRPr="00094AEF">
              <w:rPr>
                <w:rFonts w:ascii="Gill Sans MT" w:hAnsi="Gill Sans MT"/>
                <w:b w:val="0"/>
                <w:bCs w:val="0"/>
                <w:sz w:val="24"/>
                <w:szCs w:val="24"/>
              </w:rPr>
              <w:t>organizational development</w:t>
            </w:r>
            <w:r w:rsidR="00655586" w:rsidRPr="00094AEF">
              <w:rPr>
                <w:rFonts w:ascii="Gill Sans MT" w:hAnsi="Gill Sans MT"/>
                <w:b w:val="0"/>
                <w:bCs w:val="0"/>
                <w:sz w:val="24"/>
                <w:szCs w:val="24"/>
              </w:rPr>
              <w:t xml:space="preserve"> </w:t>
            </w:r>
            <w:r w:rsidRPr="00094AEF">
              <w:rPr>
                <w:rFonts w:ascii="Gill Sans MT" w:hAnsi="Gill Sans MT"/>
                <w:b w:val="0"/>
                <w:bCs w:val="0"/>
                <w:sz w:val="24"/>
                <w:szCs w:val="24"/>
              </w:rPr>
              <w:t>that supports implementation of the proposed initiative and/or strengthens the applicant in achieving its overall mission.</w:t>
            </w:r>
          </w:p>
        </w:tc>
      </w:tr>
      <w:tr w:rsidR="009A03D2" w:rsidRPr="00094AEF" w14:paraId="6655BE96" w14:textId="77777777" w:rsidTr="005A0C8E">
        <w:trPr>
          <w:cnfStyle w:val="010000000000" w:firstRow="0" w:lastRow="1"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915" w:type="dxa"/>
            <w:shd w:val="clear" w:color="auto" w:fill="DBE5F1" w:themeFill="accent1" w:themeFillTint="33"/>
            <w:vAlign w:val="center"/>
          </w:tcPr>
          <w:p w14:paraId="03EB85DE" w14:textId="77777777" w:rsidR="009A03D2" w:rsidRPr="00094AEF" w:rsidRDefault="009C37D9" w:rsidP="00721E6B">
            <w:pPr>
              <w:pStyle w:val="TableParagraph"/>
              <w:spacing w:line="269" w:lineRule="exact"/>
              <w:ind w:left="107"/>
              <w:jc w:val="center"/>
              <w:rPr>
                <w:rFonts w:ascii="Gill Sans MT" w:hAnsi="Gill Sans MT"/>
                <w:sz w:val="24"/>
                <w:szCs w:val="24"/>
              </w:rPr>
            </w:pPr>
            <w:r w:rsidRPr="00094AEF">
              <w:rPr>
                <w:rFonts w:ascii="Gill Sans MT" w:hAnsi="Gill Sans MT"/>
                <w:sz w:val="24"/>
                <w:szCs w:val="24"/>
              </w:rPr>
              <w:t>Pre-Approvals</w:t>
            </w:r>
          </w:p>
        </w:tc>
        <w:tc>
          <w:tcPr>
            <w:cnfStyle w:val="000100000000" w:firstRow="0" w:lastRow="0" w:firstColumn="0" w:lastColumn="1" w:oddVBand="0" w:evenVBand="0" w:oddHBand="0" w:evenHBand="0" w:firstRowFirstColumn="0" w:firstRowLastColumn="0" w:lastRowFirstColumn="0" w:lastRowLastColumn="0"/>
            <w:tcW w:w="5990" w:type="dxa"/>
            <w:shd w:val="clear" w:color="auto" w:fill="DBE5F1" w:themeFill="accent1" w:themeFillTint="33"/>
            <w:vAlign w:val="center"/>
          </w:tcPr>
          <w:p w14:paraId="352AE39E" w14:textId="557AA31F" w:rsidR="009A03D2" w:rsidRPr="00094AEF" w:rsidRDefault="005F71AE" w:rsidP="00EF7D34">
            <w:pPr>
              <w:pStyle w:val="TableParagraph"/>
              <w:spacing w:line="269" w:lineRule="exact"/>
              <w:ind w:left="107"/>
              <w:jc w:val="center"/>
              <w:rPr>
                <w:rFonts w:ascii="Gill Sans MT" w:hAnsi="Gill Sans MT"/>
                <w:b w:val="0"/>
                <w:bCs w:val="0"/>
                <w:sz w:val="24"/>
                <w:szCs w:val="24"/>
              </w:rPr>
            </w:pPr>
            <w:r w:rsidRPr="00094AEF">
              <w:rPr>
                <w:rFonts w:ascii="Gill Sans MT" w:hAnsi="Gill Sans MT"/>
                <w:b w:val="0"/>
                <w:bCs w:val="0"/>
                <w:sz w:val="24"/>
                <w:szCs w:val="24"/>
              </w:rPr>
              <w:t>USAID approval on disposition of e</w:t>
            </w:r>
            <w:r w:rsidR="009C37D9" w:rsidRPr="00094AEF">
              <w:rPr>
                <w:rFonts w:ascii="Gill Sans MT" w:hAnsi="Gill Sans MT"/>
                <w:b w:val="0"/>
                <w:bCs w:val="0"/>
                <w:sz w:val="24"/>
                <w:szCs w:val="24"/>
              </w:rPr>
              <w:t xml:space="preserve">quipment </w:t>
            </w:r>
            <w:r w:rsidR="00FA11AA" w:rsidRPr="00094AEF">
              <w:rPr>
                <w:rFonts w:ascii="Gill Sans MT" w:hAnsi="Gill Sans MT"/>
                <w:b w:val="0"/>
                <w:bCs w:val="0"/>
                <w:sz w:val="24"/>
                <w:szCs w:val="24"/>
              </w:rPr>
              <w:t>more than</w:t>
            </w:r>
            <w:r w:rsidR="009C37D9" w:rsidRPr="00094AEF">
              <w:rPr>
                <w:rFonts w:ascii="Gill Sans MT" w:hAnsi="Gill Sans MT"/>
                <w:b w:val="0"/>
                <w:bCs w:val="0"/>
                <w:sz w:val="24"/>
                <w:szCs w:val="24"/>
              </w:rPr>
              <w:t xml:space="preserve"> </w:t>
            </w:r>
            <w:r w:rsidR="00C30E55" w:rsidRPr="00094AEF">
              <w:rPr>
                <w:rFonts w:ascii="Gill Sans MT" w:hAnsi="Gill Sans MT"/>
                <w:b w:val="0"/>
                <w:bCs w:val="0"/>
                <w:sz w:val="24"/>
                <w:szCs w:val="24"/>
              </w:rPr>
              <w:t>50</w:t>
            </w:r>
            <w:r w:rsidR="009C37D9" w:rsidRPr="00094AEF">
              <w:rPr>
                <w:rFonts w:ascii="Gill Sans MT" w:hAnsi="Gill Sans MT"/>
                <w:b w:val="0"/>
                <w:bCs w:val="0"/>
                <w:sz w:val="24"/>
                <w:szCs w:val="24"/>
              </w:rPr>
              <w:t xml:space="preserve">00 </w:t>
            </w:r>
            <w:r w:rsidR="00C30E55" w:rsidRPr="00094AEF">
              <w:rPr>
                <w:rFonts w:ascii="Gill Sans MT" w:hAnsi="Gill Sans MT"/>
                <w:b w:val="0"/>
                <w:bCs w:val="0"/>
                <w:sz w:val="24"/>
                <w:szCs w:val="24"/>
              </w:rPr>
              <w:t>USD</w:t>
            </w:r>
            <w:r w:rsidR="009C37D9" w:rsidRPr="00094AEF">
              <w:rPr>
                <w:rFonts w:ascii="Gill Sans MT" w:hAnsi="Gill Sans MT"/>
                <w:b w:val="0"/>
                <w:bCs w:val="0"/>
                <w:sz w:val="24"/>
                <w:szCs w:val="24"/>
              </w:rPr>
              <w:t>/unit</w:t>
            </w:r>
            <w:r w:rsidR="000B3B04" w:rsidRPr="00094AEF">
              <w:rPr>
                <w:rFonts w:ascii="Gill Sans MT" w:hAnsi="Gill Sans MT"/>
                <w:b w:val="0"/>
                <w:bCs w:val="0"/>
                <w:sz w:val="24"/>
                <w:szCs w:val="24"/>
              </w:rPr>
              <w:t>.</w:t>
            </w:r>
          </w:p>
          <w:p w14:paraId="7C807001" w14:textId="6AA0BB9B" w:rsidR="000825B0" w:rsidRPr="00094AEF" w:rsidRDefault="000825B0" w:rsidP="000825B0">
            <w:pPr>
              <w:pStyle w:val="TableParagraph"/>
              <w:spacing w:line="269" w:lineRule="exact"/>
              <w:ind w:left="107"/>
              <w:jc w:val="center"/>
              <w:rPr>
                <w:rFonts w:ascii="Gill Sans MT" w:hAnsi="Gill Sans MT"/>
                <w:sz w:val="24"/>
                <w:szCs w:val="24"/>
              </w:rPr>
            </w:pPr>
            <w:r w:rsidRPr="00094AEF">
              <w:rPr>
                <w:rFonts w:ascii="Gill Sans MT" w:hAnsi="Gill Sans MT"/>
                <w:b w:val="0"/>
                <w:bCs w:val="0"/>
                <w:sz w:val="24"/>
                <w:szCs w:val="24"/>
              </w:rPr>
              <w:t>FHI</w:t>
            </w:r>
            <w:r w:rsidR="004C17CE" w:rsidRPr="00094AEF">
              <w:rPr>
                <w:rFonts w:ascii="Gill Sans MT" w:hAnsi="Gill Sans MT"/>
                <w:b w:val="0"/>
                <w:bCs w:val="0"/>
                <w:sz w:val="24"/>
                <w:szCs w:val="24"/>
              </w:rPr>
              <w:t xml:space="preserve"> </w:t>
            </w:r>
            <w:r w:rsidRPr="00094AEF">
              <w:rPr>
                <w:rFonts w:ascii="Gill Sans MT" w:hAnsi="Gill Sans MT"/>
                <w:b w:val="0"/>
                <w:bCs w:val="0"/>
                <w:sz w:val="24"/>
                <w:szCs w:val="24"/>
              </w:rPr>
              <w:t xml:space="preserve">360 </w:t>
            </w:r>
            <w:r w:rsidR="00E260E6" w:rsidRPr="00094AEF">
              <w:rPr>
                <w:rFonts w:ascii="Gill Sans MT" w:hAnsi="Gill Sans MT"/>
                <w:b w:val="0"/>
                <w:bCs w:val="0"/>
                <w:sz w:val="24"/>
                <w:szCs w:val="24"/>
              </w:rPr>
              <w:t xml:space="preserve">authorization before procuring any purchase above $ 3,500 and/or items classified as a </w:t>
            </w:r>
            <w:r w:rsidR="007359BA" w:rsidRPr="00094AEF">
              <w:rPr>
                <w:rFonts w:ascii="Gill Sans MT" w:hAnsi="Gill Sans MT"/>
                <w:b w:val="0"/>
                <w:bCs w:val="0"/>
                <w:sz w:val="24"/>
                <w:szCs w:val="24"/>
              </w:rPr>
              <w:t>restricted commodity</w:t>
            </w:r>
            <w:r w:rsidR="00E260E6" w:rsidRPr="00094AEF">
              <w:rPr>
                <w:rFonts w:ascii="Gill Sans MT" w:hAnsi="Gill Sans MT"/>
                <w:b w:val="0"/>
                <w:bCs w:val="0"/>
                <w:sz w:val="24"/>
                <w:szCs w:val="24"/>
              </w:rPr>
              <w:t xml:space="preserve"> in the </w:t>
            </w:r>
            <w:hyperlink r:id="rId21" w:history="1">
              <w:r w:rsidR="0AC20565" w:rsidRPr="00094AEF">
                <w:rPr>
                  <w:rStyle w:val="Hyperlink"/>
                  <w:rFonts w:ascii="Gill Sans MT" w:hAnsi="Gill Sans MT"/>
                  <w:sz w:val="24"/>
                  <w:szCs w:val="24"/>
                </w:rPr>
                <w:t>USAID Standard Provisions</w:t>
              </w:r>
            </w:hyperlink>
            <w:r w:rsidR="0AC20565" w:rsidRPr="00094AEF">
              <w:rPr>
                <w:rFonts w:ascii="Gill Sans MT" w:hAnsi="Gill Sans MT"/>
                <w:b w:val="0"/>
                <w:bCs w:val="0"/>
                <w:sz w:val="24"/>
                <w:szCs w:val="24"/>
              </w:rPr>
              <w:t>.</w:t>
            </w:r>
            <w:r w:rsidR="00E260E6" w:rsidRPr="00094AEF">
              <w:rPr>
                <w:rFonts w:ascii="Gill Sans MT" w:hAnsi="Gill Sans MT"/>
                <w:b w:val="0"/>
                <w:bCs w:val="0"/>
                <w:sz w:val="24"/>
                <w:szCs w:val="24"/>
              </w:rPr>
              <w:t xml:space="preserve"> </w:t>
            </w:r>
          </w:p>
        </w:tc>
      </w:tr>
    </w:tbl>
    <w:p w14:paraId="027D73D0" w14:textId="77777777" w:rsidR="009A03D2" w:rsidRPr="00094AEF" w:rsidRDefault="009A03D2" w:rsidP="00AD740F">
      <w:pPr>
        <w:pStyle w:val="BodyText"/>
        <w:jc w:val="center"/>
        <w:rPr>
          <w:rFonts w:ascii="Gill Sans MT" w:hAnsi="Gill Sans MT"/>
          <w:sz w:val="28"/>
        </w:rPr>
      </w:pPr>
    </w:p>
    <w:p w14:paraId="21D09495" w14:textId="77777777" w:rsidR="009A03D2" w:rsidRPr="00094AEF" w:rsidRDefault="009C37D9" w:rsidP="008A6066">
      <w:pPr>
        <w:pStyle w:val="Heading3"/>
        <w:numPr>
          <w:ilvl w:val="0"/>
          <w:numId w:val="4"/>
        </w:numPr>
        <w:tabs>
          <w:tab w:val="left" w:pos="1561"/>
        </w:tabs>
        <w:spacing w:before="220"/>
        <w:ind w:hanging="361"/>
        <w:rPr>
          <w:rFonts w:ascii="Gill Sans MT" w:hAnsi="Gill Sans MT"/>
        </w:rPr>
      </w:pPr>
      <w:r w:rsidRPr="00094AEF">
        <w:rPr>
          <w:rFonts w:ascii="Gill Sans MT" w:hAnsi="Gill Sans MT"/>
        </w:rPr>
        <w:t>Application Process</w:t>
      </w:r>
    </w:p>
    <w:p w14:paraId="59E0DD70" w14:textId="77A9D99C" w:rsidR="009A03D2" w:rsidRPr="00094AEF" w:rsidRDefault="009C37D9" w:rsidP="00981551">
      <w:pPr>
        <w:pStyle w:val="BodyText"/>
        <w:spacing w:before="187"/>
        <w:ind w:right="30"/>
        <w:jc w:val="both"/>
        <w:rPr>
          <w:rFonts w:ascii="Gill Sans MT" w:hAnsi="Gill Sans MT"/>
        </w:rPr>
      </w:pPr>
      <w:r w:rsidRPr="00094AEF">
        <w:rPr>
          <w:rFonts w:ascii="Gill Sans MT" w:hAnsi="Gill Sans MT"/>
        </w:rPr>
        <w:t xml:space="preserve">This chart outlines the application process for </w:t>
      </w:r>
      <w:r w:rsidR="00C7350E" w:rsidRPr="00094AEF">
        <w:rPr>
          <w:rFonts w:ascii="Gill Sans MT" w:hAnsi="Gill Sans MT"/>
        </w:rPr>
        <w:t>national</w:t>
      </w:r>
      <w:r w:rsidR="00101A44" w:rsidRPr="00094AEF">
        <w:rPr>
          <w:rFonts w:ascii="Gill Sans MT" w:hAnsi="Gill Sans MT"/>
        </w:rPr>
        <w:t>-level</w:t>
      </w:r>
      <w:r w:rsidRPr="00094AEF">
        <w:rPr>
          <w:rFonts w:ascii="Gill Sans MT" w:hAnsi="Gill Sans MT"/>
        </w:rPr>
        <w:t xml:space="preserve"> grants including the phases and requirements:</w:t>
      </w:r>
    </w:p>
    <w:p w14:paraId="52AFB1E3" w14:textId="77777777" w:rsidR="00827FFA" w:rsidRPr="00094AEF" w:rsidRDefault="00827FFA" w:rsidP="00981551">
      <w:pPr>
        <w:pStyle w:val="BodyText"/>
        <w:spacing w:before="187"/>
        <w:ind w:right="30"/>
        <w:jc w:val="both"/>
        <w:rPr>
          <w:rFonts w:ascii="Gill Sans MT" w:hAnsi="Gill Sans MT"/>
        </w:rPr>
      </w:pPr>
    </w:p>
    <w:tbl>
      <w:tblPr>
        <w:tblStyle w:val="GridTable4-Accent1"/>
        <w:tblW w:w="8905" w:type="dxa"/>
        <w:jc w:val="center"/>
        <w:tblLayout w:type="fixed"/>
        <w:tblLook w:val="01E0" w:firstRow="1" w:lastRow="1" w:firstColumn="1" w:lastColumn="1" w:noHBand="0" w:noVBand="0"/>
      </w:tblPr>
      <w:tblGrid>
        <w:gridCol w:w="3060"/>
        <w:gridCol w:w="5845"/>
      </w:tblGrid>
      <w:tr w:rsidR="008C44A7" w:rsidRPr="00094AEF" w14:paraId="23AC92DF" w14:textId="77777777" w:rsidTr="3754FAE6">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060" w:type="dxa"/>
          </w:tcPr>
          <w:p w14:paraId="697840DD" w14:textId="313DC8EA" w:rsidR="00471184" w:rsidRPr="00094AEF" w:rsidRDefault="008C44A7" w:rsidP="00471184">
            <w:pPr>
              <w:pStyle w:val="TableParagraph"/>
              <w:spacing w:line="269" w:lineRule="exact"/>
              <w:ind w:left="107"/>
              <w:jc w:val="center"/>
              <w:rPr>
                <w:rFonts w:ascii="Gill Sans MT" w:hAnsi="Gill Sans MT"/>
                <w:b w:val="0"/>
                <w:bCs w:val="0"/>
              </w:rPr>
            </w:pPr>
            <w:r w:rsidRPr="00094AEF">
              <w:rPr>
                <w:rFonts w:ascii="Gill Sans MT" w:hAnsi="Gill Sans MT"/>
              </w:rPr>
              <w:lastRenderedPageBreak/>
              <w:t>Steps</w:t>
            </w:r>
          </w:p>
        </w:tc>
        <w:tc>
          <w:tcPr>
            <w:cnfStyle w:val="000100000000" w:firstRow="0" w:lastRow="0" w:firstColumn="0" w:lastColumn="1" w:oddVBand="0" w:evenVBand="0" w:oddHBand="0" w:evenHBand="0" w:firstRowFirstColumn="0" w:firstRowLastColumn="0" w:lastRowFirstColumn="0" w:lastRowLastColumn="0"/>
            <w:tcW w:w="5845" w:type="dxa"/>
          </w:tcPr>
          <w:p w14:paraId="455D4ED4" w14:textId="46849C39" w:rsidR="00471184" w:rsidRPr="00094AEF" w:rsidRDefault="003C0D1F" w:rsidP="00471184">
            <w:pPr>
              <w:pStyle w:val="TableParagraph"/>
              <w:spacing w:line="269" w:lineRule="exact"/>
              <w:ind w:left="107"/>
              <w:jc w:val="center"/>
              <w:rPr>
                <w:rFonts w:ascii="Gill Sans MT" w:hAnsi="Gill Sans MT"/>
                <w:b w:val="0"/>
                <w:bCs w:val="0"/>
              </w:rPr>
            </w:pPr>
            <w:r w:rsidRPr="00094AEF">
              <w:rPr>
                <w:rFonts w:ascii="Gill Sans MT" w:hAnsi="Gill Sans MT"/>
              </w:rPr>
              <w:t>N</w:t>
            </w:r>
            <w:r w:rsidR="00120311" w:rsidRPr="00094AEF">
              <w:rPr>
                <w:rFonts w:ascii="Gill Sans MT" w:hAnsi="Gill Sans MT"/>
              </w:rPr>
              <w:t>ational</w:t>
            </w:r>
            <w:r w:rsidR="008C44A7" w:rsidRPr="00094AEF">
              <w:rPr>
                <w:rFonts w:ascii="Gill Sans MT" w:hAnsi="Gill Sans MT"/>
              </w:rPr>
              <w:t>-level Grants</w:t>
            </w:r>
          </w:p>
        </w:tc>
      </w:tr>
      <w:tr w:rsidR="008C44A7" w:rsidRPr="00094AEF" w14:paraId="7A35CE87" w14:textId="77777777" w:rsidTr="3754FAE6">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F62E9A1" w14:textId="16E80BD6" w:rsidR="008C44A7" w:rsidRPr="00094AEF" w:rsidRDefault="008C44A7" w:rsidP="000C7437">
            <w:pPr>
              <w:pStyle w:val="TableParagraph"/>
              <w:spacing w:line="267" w:lineRule="exact"/>
              <w:ind w:left="107"/>
              <w:jc w:val="center"/>
              <w:rPr>
                <w:rFonts w:ascii="Gill Sans MT" w:hAnsi="Gill Sans MT"/>
              </w:rPr>
            </w:pPr>
            <w:r w:rsidRPr="00094AEF">
              <w:rPr>
                <w:rFonts w:ascii="Gill Sans MT" w:hAnsi="Gill Sans MT"/>
              </w:rPr>
              <w:t>Initial</w:t>
            </w:r>
            <w:r w:rsidR="00B439E0" w:rsidRPr="00094AEF">
              <w:rPr>
                <w:rFonts w:ascii="Gill Sans MT" w:hAnsi="Gill Sans MT"/>
              </w:rPr>
              <w:t xml:space="preserve"> </w:t>
            </w:r>
            <w:r w:rsidRPr="00094AEF">
              <w:rPr>
                <w:rFonts w:ascii="Gill Sans MT" w:hAnsi="Gill Sans MT"/>
              </w:rPr>
              <w:t>Application</w:t>
            </w:r>
            <w:r w:rsidR="3F6189AE" w:rsidRPr="00094AEF">
              <w:rPr>
                <w:rFonts w:ascii="Gill Sans MT" w:hAnsi="Gill Sans MT"/>
              </w:rPr>
              <w:t xml:space="preserve"> (Concept</w:t>
            </w:r>
            <w:r w:rsidR="7F3180C2" w:rsidRPr="00094AEF">
              <w:rPr>
                <w:rFonts w:ascii="Gill Sans MT" w:hAnsi="Gill Sans MT"/>
              </w:rPr>
              <w:t xml:space="preserve"> Note)</w:t>
            </w:r>
          </w:p>
        </w:tc>
        <w:tc>
          <w:tcPr>
            <w:cnfStyle w:val="000100000000" w:firstRow="0" w:lastRow="0" w:firstColumn="0" w:lastColumn="1" w:oddVBand="0" w:evenVBand="0" w:oddHBand="0" w:evenHBand="0" w:firstRowFirstColumn="0" w:firstRowLastColumn="0" w:lastRowFirstColumn="0" w:lastRowLastColumn="0"/>
            <w:tcW w:w="5845" w:type="dxa"/>
            <w:vAlign w:val="center"/>
          </w:tcPr>
          <w:p w14:paraId="05B6F22D" w14:textId="5F1AE197" w:rsidR="008C44A7" w:rsidRPr="00094AEF" w:rsidRDefault="435792A3" w:rsidP="00F2690B">
            <w:pPr>
              <w:pStyle w:val="TableParagraph"/>
              <w:spacing w:line="267" w:lineRule="exact"/>
              <w:ind w:left="107"/>
              <w:jc w:val="center"/>
              <w:rPr>
                <w:rFonts w:ascii="Gill Sans MT" w:hAnsi="Gill Sans MT"/>
                <w:b w:val="0"/>
              </w:rPr>
            </w:pPr>
            <w:r w:rsidRPr="00094AEF">
              <w:rPr>
                <w:rFonts w:ascii="Gill Sans MT" w:hAnsi="Gill Sans MT"/>
              </w:rPr>
              <w:t>Concept note (Attachment A)</w:t>
            </w:r>
          </w:p>
        </w:tc>
      </w:tr>
      <w:tr w:rsidR="00A86D55" w:rsidRPr="00094AEF" w14:paraId="26B82FBE" w14:textId="77777777" w:rsidTr="3754FAE6">
        <w:trPr>
          <w:trHeight w:val="1129"/>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vAlign w:val="center"/>
          </w:tcPr>
          <w:p w14:paraId="18C2AD62" w14:textId="393C6578" w:rsidR="00A86D55" w:rsidRPr="00094AEF" w:rsidRDefault="00A86D55" w:rsidP="001540D2">
            <w:pPr>
              <w:pStyle w:val="TableParagraph"/>
              <w:spacing w:line="267" w:lineRule="exact"/>
              <w:ind w:left="107"/>
              <w:jc w:val="center"/>
              <w:rPr>
                <w:rFonts w:ascii="Gill Sans MT" w:hAnsi="Gill Sans MT"/>
              </w:rPr>
            </w:pPr>
            <w:r w:rsidRPr="00094AEF">
              <w:rPr>
                <w:rFonts w:ascii="Gill Sans MT" w:hAnsi="Gill Sans MT"/>
              </w:rPr>
              <w:t>Eligible Application</w:t>
            </w:r>
          </w:p>
        </w:tc>
        <w:tc>
          <w:tcPr>
            <w:cnfStyle w:val="000100000000" w:firstRow="0" w:lastRow="0" w:firstColumn="0" w:lastColumn="1" w:oddVBand="0" w:evenVBand="0" w:oddHBand="0" w:evenHBand="0" w:firstRowFirstColumn="0" w:firstRowLastColumn="0" w:lastRowFirstColumn="0" w:lastRowLastColumn="0"/>
            <w:tcW w:w="5845" w:type="dxa"/>
            <w:shd w:val="clear" w:color="auto" w:fill="FFFFFF" w:themeFill="background1"/>
            <w:vAlign w:val="center"/>
          </w:tcPr>
          <w:p w14:paraId="44024905" w14:textId="5A362135" w:rsidR="00A86D55" w:rsidRPr="00094AEF" w:rsidRDefault="4B59E39A" w:rsidP="00F2690B">
            <w:pPr>
              <w:pStyle w:val="TableParagraph"/>
              <w:spacing w:line="267" w:lineRule="exact"/>
              <w:ind w:left="105"/>
              <w:jc w:val="center"/>
              <w:rPr>
                <w:rFonts w:ascii="Gill Sans MT" w:hAnsi="Gill Sans MT"/>
                <w:b w:val="0"/>
              </w:rPr>
            </w:pPr>
            <w:r w:rsidRPr="00094AEF">
              <w:rPr>
                <w:rFonts w:ascii="Gill Sans MT" w:hAnsi="Gill Sans MT"/>
              </w:rPr>
              <w:t>Eligible applicants</w:t>
            </w:r>
            <w:r w:rsidR="129075A5" w:rsidRPr="00094AEF">
              <w:rPr>
                <w:rFonts w:ascii="Gill Sans MT" w:hAnsi="Gill Sans MT"/>
              </w:rPr>
              <w:t xml:space="preserve"> (who meet the eligible criteria and whose </w:t>
            </w:r>
            <w:r w:rsidR="15FCF6A8" w:rsidRPr="00094AEF">
              <w:rPr>
                <w:rFonts w:ascii="Gill Sans MT" w:hAnsi="Gill Sans MT"/>
              </w:rPr>
              <w:t>concept notes</w:t>
            </w:r>
            <w:r w:rsidR="00722957" w:rsidRPr="00094AEF">
              <w:rPr>
                <w:rFonts w:ascii="Gill Sans MT" w:hAnsi="Gill Sans MT"/>
              </w:rPr>
              <w:t xml:space="preserve"> </w:t>
            </w:r>
            <w:r w:rsidR="129075A5" w:rsidRPr="00094AEF">
              <w:rPr>
                <w:rFonts w:ascii="Gill Sans MT" w:hAnsi="Gill Sans MT"/>
              </w:rPr>
              <w:t>are approved</w:t>
            </w:r>
            <w:r w:rsidR="5D436CD6" w:rsidRPr="00094AEF">
              <w:rPr>
                <w:rFonts w:ascii="Gill Sans MT" w:hAnsi="Gill Sans MT"/>
              </w:rPr>
              <w:t xml:space="preserve">) </w:t>
            </w:r>
            <w:r w:rsidRPr="00094AEF">
              <w:rPr>
                <w:rFonts w:ascii="Gill Sans MT" w:hAnsi="Gill Sans MT"/>
              </w:rPr>
              <w:t xml:space="preserve">will receive the full </w:t>
            </w:r>
            <w:r w:rsidR="53F9EB90" w:rsidRPr="00094AEF">
              <w:rPr>
                <w:rFonts w:ascii="Gill Sans MT" w:hAnsi="Gill Sans MT"/>
              </w:rPr>
              <w:t xml:space="preserve">activity </w:t>
            </w:r>
            <w:r w:rsidRPr="00094AEF">
              <w:rPr>
                <w:rFonts w:ascii="Gill Sans MT" w:hAnsi="Gill Sans MT"/>
              </w:rPr>
              <w:t xml:space="preserve">proposal and </w:t>
            </w:r>
            <w:r w:rsidR="53F9EB90" w:rsidRPr="00094AEF">
              <w:rPr>
                <w:rFonts w:ascii="Gill Sans MT" w:hAnsi="Gill Sans MT"/>
              </w:rPr>
              <w:t xml:space="preserve">budget templates </w:t>
            </w:r>
            <w:r w:rsidR="7666DD69" w:rsidRPr="00094AEF">
              <w:rPr>
                <w:rFonts w:ascii="Gill Sans MT" w:hAnsi="Gill Sans MT"/>
              </w:rPr>
              <w:t>to be filled out</w:t>
            </w:r>
            <w:r w:rsidR="156F99B9" w:rsidRPr="00094AEF">
              <w:rPr>
                <w:rFonts w:ascii="Gill Sans MT" w:hAnsi="Gill Sans MT"/>
              </w:rPr>
              <w:t xml:space="preserve"> and submitted for the selection phase </w:t>
            </w:r>
          </w:p>
        </w:tc>
      </w:tr>
      <w:tr w:rsidR="00AE3C15" w:rsidRPr="00094AEF" w14:paraId="06DC3D06" w14:textId="77777777" w:rsidTr="3754FAE6">
        <w:trPr>
          <w:cnfStyle w:val="000000100000" w:firstRow="0" w:lastRow="0" w:firstColumn="0" w:lastColumn="0" w:oddVBand="0" w:evenVBand="0" w:oddHBand="1" w:evenHBand="0" w:firstRowFirstColumn="0" w:firstRowLastColumn="0" w:lastRowFirstColumn="0" w:lastRowLastColumn="0"/>
          <w:trHeight w:val="940"/>
          <w:jc w:val="center"/>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FD59BC9" w14:textId="1DD98E3A" w:rsidR="00AE3C15" w:rsidRPr="00094AEF" w:rsidRDefault="3D58DC54" w:rsidP="001540D2">
            <w:pPr>
              <w:pStyle w:val="TableParagraph"/>
              <w:spacing w:line="267" w:lineRule="exact"/>
              <w:ind w:left="107"/>
              <w:jc w:val="center"/>
              <w:rPr>
                <w:rFonts w:ascii="Gill Sans MT" w:hAnsi="Gill Sans MT"/>
              </w:rPr>
            </w:pPr>
            <w:r w:rsidRPr="00094AEF">
              <w:rPr>
                <w:rFonts w:ascii="Gill Sans MT" w:hAnsi="Gill Sans MT"/>
              </w:rPr>
              <w:t>Applicants</w:t>
            </w:r>
            <w:r w:rsidR="00FE3BCD" w:rsidRPr="00094AEF">
              <w:rPr>
                <w:rFonts w:ascii="Gill Sans MT" w:hAnsi="Gill Sans MT"/>
              </w:rPr>
              <w:t>’</w:t>
            </w:r>
            <w:r w:rsidRPr="00094AEF">
              <w:rPr>
                <w:rFonts w:ascii="Gill Sans MT" w:hAnsi="Gill Sans MT"/>
              </w:rPr>
              <w:t xml:space="preserve"> </w:t>
            </w:r>
            <w:r w:rsidR="005273CC" w:rsidRPr="00094AEF">
              <w:rPr>
                <w:rFonts w:ascii="Gill Sans MT" w:hAnsi="Gill Sans MT"/>
              </w:rPr>
              <w:t>Orientation session</w:t>
            </w:r>
          </w:p>
        </w:tc>
        <w:tc>
          <w:tcPr>
            <w:cnfStyle w:val="000100000000" w:firstRow="0" w:lastRow="0" w:firstColumn="0" w:lastColumn="1" w:oddVBand="0" w:evenVBand="0" w:oddHBand="0" w:evenHBand="0" w:firstRowFirstColumn="0" w:firstRowLastColumn="0" w:lastRowFirstColumn="0" w:lastRowLastColumn="0"/>
            <w:tcW w:w="5845" w:type="dxa"/>
            <w:vAlign w:val="center"/>
          </w:tcPr>
          <w:p w14:paraId="20C64FCE" w14:textId="1B4396EE" w:rsidR="00AE3C15" w:rsidRPr="00094AEF" w:rsidRDefault="00D51636" w:rsidP="0079541C">
            <w:pPr>
              <w:pStyle w:val="TableParagraph"/>
              <w:spacing w:line="267" w:lineRule="exact"/>
              <w:ind w:left="107"/>
              <w:jc w:val="center"/>
              <w:rPr>
                <w:rFonts w:ascii="Gill Sans MT" w:hAnsi="Gill Sans MT"/>
                <w:b w:val="0"/>
              </w:rPr>
            </w:pPr>
            <w:r w:rsidRPr="00094AEF">
              <w:rPr>
                <w:rFonts w:ascii="Gill Sans MT" w:hAnsi="Gill Sans MT"/>
              </w:rPr>
              <w:t>Eligible applicants will attend</w:t>
            </w:r>
            <w:r w:rsidR="00182ADD" w:rsidRPr="00094AEF">
              <w:rPr>
                <w:rFonts w:ascii="Gill Sans MT" w:hAnsi="Gill Sans MT"/>
              </w:rPr>
              <w:t xml:space="preserve"> </w:t>
            </w:r>
            <w:r w:rsidRPr="00094AEF">
              <w:rPr>
                <w:rFonts w:ascii="Gill Sans MT" w:hAnsi="Gill Sans MT"/>
              </w:rPr>
              <w:t xml:space="preserve">online </w:t>
            </w:r>
            <w:r w:rsidR="53F9EB90" w:rsidRPr="00094AEF">
              <w:rPr>
                <w:rFonts w:ascii="Gill Sans MT" w:hAnsi="Gill Sans MT"/>
              </w:rPr>
              <w:t>Applicants’</w:t>
            </w:r>
            <w:r w:rsidRPr="00094AEF">
              <w:rPr>
                <w:rFonts w:ascii="Gill Sans MT" w:hAnsi="Gill Sans MT"/>
              </w:rPr>
              <w:t xml:space="preserve"> orientation session</w:t>
            </w:r>
            <w:r w:rsidR="00580036" w:rsidRPr="00094AEF">
              <w:rPr>
                <w:rFonts w:ascii="Gill Sans MT" w:hAnsi="Gill Sans MT"/>
              </w:rPr>
              <w:t>s</w:t>
            </w:r>
            <w:r w:rsidR="00A86D55" w:rsidRPr="00094AEF">
              <w:rPr>
                <w:rFonts w:ascii="Gill Sans MT" w:hAnsi="Gill Sans MT"/>
              </w:rPr>
              <w:t xml:space="preserve"> </w:t>
            </w:r>
            <w:r w:rsidRPr="00094AEF">
              <w:rPr>
                <w:rFonts w:ascii="Gill Sans MT" w:hAnsi="Gill Sans MT"/>
              </w:rPr>
              <w:t>to further grasp the Ma3an project and scope.</w:t>
            </w:r>
          </w:p>
        </w:tc>
      </w:tr>
      <w:tr w:rsidR="00926831" w:rsidRPr="00094AEF" w14:paraId="0E37FF57" w14:textId="77777777" w:rsidTr="3754FAE6">
        <w:trPr>
          <w:trHeight w:val="679"/>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vAlign w:val="center"/>
          </w:tcPr>
          <w:p w14:paraId="3F8A5176" w14:textId="5794D090" w:rsidR="00926831" w:rsidRPr="00094AEF" w:rsidRDefault="00926831" w:rsidP="001540D2">
            <w:pPr>
              <w:pStyle w:val="TableParagraph"/>
              <w:spacing w:line="267" w:lineRule="exact"/>
              <w:ind w:left="107"/>
              <w:jc w:val="center"/>
              <w:rPr>
                <w:rFonts w:ascii="Gill Sans MT" w:hAnsi="Gill Sans MT"/>
              </w:rPr>
            </w:pPr>
            <w:r w:rsidRPr="00094AEF">
              <w:rPr>
                <w:rFonts w:ascii="Gill Sans MT" w:hAnsi="Gill Sans MT"/>
              </w:rPr>
              <w:t>Full proposal application</w:t>
            </w:r>
          </w:p>
        </w:tc>
        <w:tc>
          <w:tcPr>
            <w:cnfStyle w:val="000100000000" w:firstRow="0" w:lastRow="0" w:firstColumn="0" w:lastColumn="1" w:oddVBand="0" w:evenVBand="0" w:oddHBand="0" w:evenHBand="0" w:firstRowFirstColumn="0" w:firstRowLastColumn="0" w:lastRowFirstColumn="0" w:lastRowLastColumn="0"/>
            <w:tcW w:w="5845" w:type="dxa"/>
            <w:shd w:val="clear" w:color="auto" w:fill="FFFFFF" w:themeFill="background1"/>
            <w:vAlign w:val="center"/>
          </w:tcPr>
          <w:p w14:paraId="700F18D1" w14:textId="0ADC06D4" w:rsidR="00926831" w:rsidRPr="00094AEF" w:rsidRDefault="00926831" w:rsidP="00F2690B">
            <w:pPr>
              <w:pStyle w:val="TableParagraph"/>
              <w:spacing w:line="267" w:lineRule="exact"/>
              <w:ind w:left="105"/>
              <w:jc w:val="center"/>
              <w:rPr>
                <w:rFonts w:ascii="Gill Sans MT" w:hAnsi="Gill Sans MT"/>
                <w:b w:val="0"/>
              </w:rPr>
            </w:pPr>
            <w:r w:rsidRPr="00094AEF">
              <w:rPr>
                <w:rFonts w:ascii="Gill Sans MT" w:hAnsi="Gill Sans MT"/>
              </w:rPr>
              <w:t xml:space="preserve">Applicants will submit their </w:t>
            </w:r>
            <w:r w:rsidR="00907000" w:rsidRPr="00094AEF">
              <w:rPr>
                <w:rFonts w:ascii="Gill Sans MT" w:hAnsi="Gill Sans MT"/>
              </w:rPr>
              <w:t xml:space="preserve">complete </w:t>
            </w:r>
            <w:r w:rsidR="53F9EB90" w:rsidRPr="00094AEF">
              <w:rPr>
                <w:rFonts w:ascii="Gill Sans MT" w:hAnsi="Gill Sans MT"/>
              </w:rPr>
              <w:t>activity proposal</w:t>
            </w:r>
            <w:r w:rsidR="53CA3966" w:rsidRPr="00094AEF">
              <w:rPr>
                <w:rFonts w:ascii="Gill Sans MT" w:hAnsi="Gill Sans MT"/>
              </w:rPr>
              <w:t>s</w:t>
            </w:r>
            <w:r w:rsidRPr="00094AEF">
              <w:rPr>
                <w:rFonts w:ascii="Gill Sans MT" w:hAnsi="Gill Sans MT"/>
              </w:rPr>
              <w:t xml:space="preserve"> and </w:t>
            </w:r>
            <w:r w:rsidR="53F9EB90" w:rsidRPr="00094AEF">
              <w:rPr>
                <w:rFonts w:ascii="Gill Sans MT" w:hAnsi="Gill Sans MT"/>
              </w:rPr>
              <w:t>budget</w:t>
            </w:r>
            <w:r w:rsidR="53CA3966" w:rsidRPr="00094AEF">
              <w:rPr>
                <w:rFonts w:ascii="Gill Sans MT" w:hAnsi="Gill Sans MT"/>
              </w:rPr>
              <w:t>s</w:t>
            </w:r>
            <w:r w:rsidRPr="00094AEF">
              <w:rPr>
                <w:rFonts w:ascii="Gill Sans MT" w:hAnsi="Gill Sans MT"/>
              </w:rPr>
              <w:t xml:space="preserve"> by the set deadlines.</w:t>
            </w:r>
          </w:p>
        </w:tc>
      </w:tr>
      <w:tr w:rsidR="00926831" w:rsidRPr="00094AEF" w14:paraId="76DD5116" w14:textId="77777777" w:rsidTr="3754FAE6">
        <w:trPr>
          <w:cnfStyle w:val="000000100000" w:firstRow="0" w:lastRow="0" w:firstColumn="0" w:lastColumn="0" w:oddVBand="0" w:evenVBand="0" w:oddHBand="1" w:evenHBand="0" w:firstRowFirstColumn="0" w:firstRowLastColumn="0" w:lastRowFirstColumn="0" w:lastRowLastColumn="0"/>
          <w:trHeight w:val="1192"/>
          <w:jc w:val="center"/>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D410674" w14:textId="77777777" w:rsidR="00926831" w:rsidRPr="00094AEF" w:rsidRDefault="00926831" w:rsidP="001540D2">
            <w:pPr>
              <w:pStyle w:val="TableParagraph"/>
              <w:spacing w:line="267" w:lineRule="exact"/>
              <w:ind w:left="107"/>
              <w:jc w:val="center"/>
              <w:rPr>
                <w:rFonts w:ascii="Gill Sans MT" w:hAnsi="Gill Sans MT"/>
              </w:rPr>
            </w:pPr>
            <w:r w:rsidRPr="00094AEF">
              <w:rPr>
                <w:rFonts w:ascii="Gill Sans MT" w:hAnsi="Gill Sans MT"/>
              </w:rPr>
              <w:t>Short-Listed</w:t>
            </w:r>
          </w:p>
        </w:tc>
        <w:tc>
          <w:tcPr>
            <w:cnfStyle w:val="000100000000" w:firstRow="0" w:lastRow="0" w:firstColumn="0" w:lastColumn="1" w:oddVBand="0" w:evenVBand="0" w:oddHBand="0" w:evenHBand="0" w:firstRowFirstColumn="0" w:firstRowLastColumn="0" w:lastRowFirstColumn="0" w:lastRowLastColumn="0"/>
            <w:tcW w:w="5845" w:type="dxa"/>
            <w:vAlign w:val="center"/>
          </w:tcPr>
          <w:p w14:paraId="5C34F664" w14:textId="0A5FBC1A" w:rsidR="00926831" w:rsidRPr="00094AEF" w:rsidRDefault="00926831" w:rsidP="001540D2">
            <w:pPr>
              <w:pStyle w:val="TableParagraph"/>
              <w:spacing w:line="272" w:lineRule="exact"/>
              <w:ind w:left="105"/>
              <w:jc w:val="center"/>
              <w:rPr>
                <w:rFonts w:ascii="Gill Sans MT" w:hAnsi="Gill Sans MT"/>
                <w:b w:val="0"/>
                <w:i/>
              </w:rPr>
            </w:pPr>
            <w:r w:rsidRPr="00094AEF">
              <w:rPr>
                <w:rFonts w:ascii="Gill Sans MT" w:hAnsi="Gill Sans MT"/>
              </w:rPr>
              <w:t xml:space="preserve">Applicants short-listed by the GEC must provide any additional documentation, as required, to provide clarifications on the </w:t>
            </w:r>
            <w:r w:rsidR="00DD387B" w:rsidRPr="00094AEF">
              <w:rPr>
                <w:rFonts w:ascii="Gill Sans MT" w:hAnsi="Gill Sans MT"/>
              </w:rPr>
              <w:t xml:space="preserve">activity </w:t>
            </w:r>
            <w:r w:rsidRPr="00094AEF">
              <w:rPr>
                <w:rFonts w:ascii="Gill Sans MT" w:hAnsi="Gill Sans MT"/>
              </w:rPr>
              <w:t>proposal and budget and illustrate their capacity to implement the grant.</w:t>
            </w:r>
          </w:p>
        </w:tc>
      </w:tr>
      <w:tr w:rsidR="002E440C" w:rsidRPr="00094AEF" w14:paraId="11BD74D7" w14:textId="1B1336AF" w:rsidTr="3754FAE6">
        <w:trPr>
          <w:trHeight w:val="868"/>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vAlign w:val="center"/>
          </w:tcPr>
          <w:p w14:paraId="0458D194" w14:textId="1821F2A6" w:rsidR="002E440C" w:rsidRPr="00094AEF" w:rsidRDefault="00B07F79" w:rsidP="001540D2">
            <w:pPr>
              <w:pStyle w:val="TableParagraph"/>
              <w:spacing w:line="267" w:lineRule="exact"/>
              <w:ind w:left="107"/>
              <w:jc w:val="center"/>
              <w:rPr>
                <w:rFonts w:ascii="Gill Sans MT" w:hAnsi="Gill Sans MT"/>
              </w:rPr>
            </w:pPr>
            <w:r w:rsidRPr="00094AEF">
              <w:rPr>
                <w:rFonts w:ascii="Gill Sans MT" w:hAnsi="Gill Sans MT"/>
              </w:rPr>
              <w:t>Co-</w:t>
            </w:r>
            <w:r w:rsidR="20480F4D" w:rsidRPr="00094AEF">
              <w:rPr>
                <w:rFonts w:ascii="Gill Sans MT" w:hAnsi="Gill Sans MT"/>
              </w:rPr>
              <w:t xml:space="preserve">Creation </w:t>
            </w:r>
          </w:p>
        </w:tc>
        <w:tc>
          <w:tcPr>
            <w:cnfStyle w:val="000100000000" w:firstRow="0" w:lastRow="0" w:firstColumn="0" w:lastColumn="1" w:oddVBand="0" w:evenVBand="0" w:oddHBand="0" w:evenHBand="0" w:firstRowFirstColumn="0" w:firstRowLastColumn="0" w:lastRowFirstColumn="0" w:lastRowLastColumn="0"/>
            <w:tcW w:w="5845" w:type="dxa"/>
            <w:tcBorders>
              <w:right w:val="single" w:sz="4" w:space="0" w:color="auto"/>
            </w:tcBorders>
            <w:shd w:val="clear" w:color="auto" w:fill="FFFFFF" w:themeFill="background1"/>
            <w:vAlign w:val="center"/>
          </w:tcPr>
          <w:p w14:paraId="5E6CDF40" w14:textId="12E3CA44" w:rsidR="002E440C" w:rsidRPr="00094AEF" w:rsidRDefault="452BA135" w:rsidP="001540D2">
            <w:pPr>
              <w:pStyle w:val="TableParagraph"/>
              <w:spacing w:line="272" w:lineRule="exact"/>
              <w:ind w:left="105"/>
              <w:jc w:val="center"/>
              <w:rPr>
                <w:rFonts w:ascii="Gill Sans MT" w:hAnsi="Gill Sans MT"/>
                <w:b w:val="0"/>
                <w:bCs w:val="0"/>
              </w:rPr>
            </w:pPr>
            <w:r w:rsidRPr="00094AEF">
              <w:rPr>
                <w:rFonts w:ascii="Gill Sans MT" w:hAnsi="Gill Sans MT"/>
              </w:rPr>
              <w:t xml:space="preserve">Short-listed applicants will </w:t>
            </w:r>
            <w:r w:rsidR="120E262F" w:rsidRPr="00094AEF">
              <w:rPr>
                <w:rFonts w:ascii="Gill Sans MT" w:hAnsi="Gill Sans MT"/>
              </w:rPr>
              <w:t xml:space="preserve">participate in </w:t>
            </w:r>
            <w:r w:rsidRPr="00094AEF">
              <w:rPr>
                <w:rFonts w:ascii="Gill Sans MT" w:hAnsi="Gill Sans MT"/>
              </w:rPr>
              <w:t>Co-</w:t>
            </w:r>
            <w:r w:rsidR="6D3C20AD" w:rsidRPr="00094AEF">
              <w:rPr>
                <w:rFonts w:ascii="Gill Sans MT" w:hAnsi="Gill Sans MT"/>
              </w:rPr>
              <w:t>Creation</w:t>
            </w:r>
            <w:r w:rsidRPr="00094AEF">
              <w:rPr>
                <w:rFonts w:ascii="Gill Sans MT" w:hAnsi="Gill Sans MT"/>
              </w:rPr>
              <w:t xml:space="preserve"> </w:t>
            </w:r>
            <w:r w:rsidR="53B9F76B" w:rsidRPr="00094AEF">
              <w:rPr>
                <w:rFonts w:ascii="Gill Sans MT" w:hAnsi="Gill Sans MT"/>
              </w:rPr>
              <w:t xml:space="preserve">sessions </w:t>
            </w:r>
            <w:r w:rsidR="0D35588E" w:rsidRPr="00094AEF">
              <w:rPr>
                <w:rFonts w:ascii="Gill Sans MT" w:hAnsi="Gill Sans MT"/>
              </w:rPr>
              <w:t>t</w:t>
            </w:r>
            <w:r w:rsidRPr="00094AEF">
              <w:rPr>
                <w:rFonts w:ascii="Gill Sans MT" w:hAnsi="Gill Sans MT"/>
              </w:rPr>
              <w:t xml:space="preserve">o further refine their </w:t>
            </w:r>
            <w:r w:rsidR="74EEF31C" w:rsidRPr="00094AEF">
              <w:rPr>
                <w:rFonts w:ascii="Gill Sans MT" w:hAnsi="Gill Sans MT"/>
              </w:rPr>
              <w:t xml:space="preserve">activity </w:t>
            </w:r>
            <w:r w:rsidRPr="00094AEF">
              <w:rPr>
                <w:rFonts w:ascii="Gill Sans MT" w:hAnsi="Gill Sans MT"/>
              </w:rPr>
              <w:t>proposals</w:t>
            </w:r>
            <w:r w:rsidR="520891FB" w:rsidRPr="00094AEF">
              <w:rPr>
                <w:rFonts w:ascii="Gill Sans MT" w:hAnsi="Gill Sans MT"/>
              </w:rPr>
              <w:t xml:space="preserve"> with Ma3an staff</w:t>
            </w:r>
            <w:r w:rsidR="71DEEE60" w:rsidRPr="00094AEF">
              <w:rPr>
                <w:rFonts w:ascii="Gill Sans MT" w:hAnsi="Gill Sans MT"/>
              </w:rPr>
              <w:t>.</w:t>
            </w:r>
          </w:p>
        </w:tc>
      </w:tr>
      <w:tr w:rsidR="008C44A7" w:rsidRPr="00094AEF" w14:paraId="75C2C6B4" w14:textId="77777777" w:rsidTr="3754FAE6">
        <w:trPr>
          <w:cnfStyle w:val="010000000000" w:firstRow="0" w:lastRow="1"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237CB560" w14:textId="77777777" w:rsidR="008C44A7" w:rsidRPr="00094AEF" w:rsidRDefault="008C44A7" w:rsidP="001540D2">
            <w:pPr>
              <w:pStyle w:val="TableParagraph"/>
              <w:spacing w:line="258" w:lineRule="exact"/>
              <w:ind w:left="107"/>
              <w:jc w:val="center"/>
              <w:rPr>
                <w:rFonts w:ascii="Gill Sans MT" w:hAnsi="Gill Sans MT"/>
              </w:rPr>
            </w:pPr>
            <w:r w:rsidRPr="00094AEF">
              <w:rPr>
                <w:rFonts w:ascii="Gill Sans MT" w:hAnsi="Gill Sans MT"/>
              </w:rPr>
              <w:t>Due Diligence</w:t>
            </w:r>
          </w:p>
        </w:tc>
        <w:tc>
          <w:tcPr>
            <w:cnfStyle w:val="000100000000" w:firstRow="0" w:lastRow="0" w:firstColumn="0" w:lastColumn="1" w:oddVBand="0" w:evenVBand="0" w:oddHBand="0" w:evenHBand="0" w:firstRowFirstColumn="0" w:firstRowLastColumn="0" w:lastRowFirstColumn="0" w:lastRowLastColumn="0"/>
            <w:tcW w:w="5845" w:type="dxa"/>
            <w:shd w:val="clear" w:color="auto" w:fill="DBE5F1" w:themeFill="accent1" w:themeFillTint="33"/>
            <w:vAlign w:val="center"/>
          </w:tcPr>
          <w:p w14:paraId="0246EB70" w14:textId="11AAAC04" w:rsidR="008C44A7" w:rsidRPr="00094AEF" w:rsidRDefault="005625F8" w:rsidP="00F07A30">
            <w:pPr>
              <w:pStyle w:val="TableParagraph"/>
              <w:spacing w:line="269" w:lineRule="exact"/>
              <w:ind w:left="107"/>
              <w:jc w:val="center"/>
              <w:rPr>
                <w:rFonts w:ascii="Gill Sans MT" w:hAnsi="Gill Sans MT"/>
                <w:b w:val="0"/>
                <w:bCs w:val="0"/>
              </w:rPr>
            </w:pPr>
            <w:r w:rsidRPr="00094AEF">
              <w:rPr>
                <w:rFonts w:ascii="Gill Sans MT" w:hAnsi="Gill Sans MT"/>
              </w:rPr>
              <w:t>Short-listed applicants will go through</w:t>
            </w:r>
            <w:r w:rsidR="00F07A30" w:rsidRPr="00094AEF">
              <w:rPr>
                <w:rFonts w:ascii="Gill Sans MT" w:hAnsi="Gill Sans MT"/>
              </w:rPr>
              <w:t xml:space="preserve"> </w:t>
            </w:r>
            <w:r w:rsidRPr="00094AEF">
              <w:rPr>
                <w:rFonts w:ascii="Gill Sans MT" w:hAnsi="Gill Sans MT"/>
              </w:rPr>
              <w:t xml:space="preserve">the due diligence process steps that are: Pre-award Assessment, donor references, USAID certifications, terrorism searches, </w:t>
            </w:r>
            <w:r w:rsidR="00A31945" w:rsidRPr="00094AEF">
              <w:rPr>
                <w:rFonts w:ascii="Gill Sans MT" w:hAnsi="Gill Sans MT"/>
              </w:rPr>
              <w:t>DUNS,</w:t>
            </w:r>
            <w:r w:rsidRPr="00094AEF">
              <w:rPr>
                <w:rFonts w:ascii="Gill Sans MT" w:hAnsi="Gill Sans MT"/>
              </w:rPr>
              <w:t xml:space="preserve"> and legal registration</w:t>
            </w:r>
            <w:r w:rsidR="00387267" w:rsidRPr="00094AEF">
              <w:rPr>
                <w:rFonts w:ascii="Gill Sans MT" w:hAnsi="Gill Sans MT"/>
              </w:rPr>
              <w:t xml:space="preserve"> (JORT or Trade Register)</w:t>
            </w:r>
            <w:r w:rsidRPr="00094AEF">
              <w:rPr>
                <w:rFonts w:ascii="Gill Sans MT" w:hAnsi="Gill Sans MT"/>
              </w:rPr>
              <w:t>.</w:t>
            </w:r>
          </w:p>
        </w:tc>
      </w:tr>
    </w:tbl>
    <w:p w14:paraId="7EFDEBC4" w14:textId="77777777" w:rsidR="009A03D2" w:rsidRPr="00094AEF" w:rsidRDefault="009C37D9" w:rsidP="008A6066">
      <w:pPr>
        <w:pStyle w:val="Heading3"/>
        <w:numPr>
          <w:ilvl w:val="0"/>
          <w:numId w:val="4"/>
        </w:numPr>
        <w:tabs>
          <w:tab w:val="left" w:pos="1561"/>
        </w:tabs>
        <w:spacing w:before="74"/>
        <w:ind w:hanging="361"/>
        <w:rPr>
          <w:rFonts w:ascii="Gill Sans MT" w:hAnsi="Gill Sans MT"/>
        </w:rPr>
      </w:pPr>
      <w:r w:rsidRPr="00094AEF">
        <w:rPr>
          <w:rFonts w:ascii="Gill Sans MT" w:hAnsi="Gill Sans MT"/>
        </w:rPr>
        <w:t>Reporting</w:t>
      </w:r>
      <w:r w:rsidRPr="00094AEF">
        <w:rPr>
          <w:rFonts w:ascii="Gill Sans MT" w:hAnsi="Gill Sans MT"/>
          <w:spacing w:val="-2"/>
        </w:rPr>
        <w:t xml:space="preserve"> </w:t>
      </w:r>
      <w:r w:rsidRPr="00094AEF">
        <w:rPr>
          <w:rFonts w:ascii="Gill Sans MT" w:hAnsi="Gill Sans MT"/>
        </w:rPr>
        <w:t>Requirements</w:t>
      </w:r>
    </w:p>
    <w:p w14:paraId="6E4AB410" w14:textId="1CB0AAE7" w:rsidR="009A03D2" w:rsidRPr="00094AEF" w:rsidRDefault="00C61AEB" w:rsidP="004049EE">
      <w:pPr>
        <w:pStyle w:val="BodyText"/>
        <w:spacing w:before="208"/>
        <w:ind w:right="30"/>
        <w:jc w:val="both"/>
        <w:rPr>
          <w:rFonts w:ascii="Gill Sans MT" w:hAnsi="Gill Sans MT"/>
        </w:rPr>
      </w:pPr>
      <w:r w:rsidRPr="00094AEF">
        <w:rPr>
          <w:rFonts w:ascii="Gill Sans MT" w:hAnsi="Gill Sans MT"/>
        </w:rPr>
        <w:t>B</w:t>
      </w:r>
      <w:r w:rsidR="009C37D9" w:rsidRPr="00094AEF">
        <w:rPr>
          <w:rFonts w:ascii="Gill Sans MT" w:hAnsi="Gill Sans MT"/>
        </w:rPr>
        <w:t>elow is a summary of the narrative and financial reporting requirements for each type of grant:</w:t>
      </w:r>
    </w:p>
    <w:p w14:paraId="42EABF60" w14:textId="77777777" w:rsidR="009A03D2" w:rsidRPr="00094AEF" w:rsidRDefault="009A03D2">
      <w:pPr>
        <w:pStyle w:val="BodyText"/>
        <w:rPr>
          <w:rFonts w:ascii="Gill Sans MT" w:hAnsi="Gill Sans MT"/>
          <w:sz w:val="25"/>
        </w:rPr>
      </w:pPr>
    </w:p>
    <w:tbl>
      <w:tblPr>
        <w:tblStyle w:val="GridTable4-Accent1"/>
        <w:tblW w:w="0" w:type="auto"/>
        <w:jc w:val="center"/>
        <w:tblLayout w:type="fixed"/>
        <w:tblLook w:val="01E0" w:firstRow="1" w:lastRow="1" w:firstColumn="1" w:lastColumn="1" w:noHBand="0" w:noVBand="0"/>
      </w:tblPr>
      <w:tblGrid>
        <w:gridCol w:w="1842"/>
        <w:gridCol w:w="1663"/>
        <w:gridCol w:w="179"/>
        <w:gridCol w:w="2521"/>
        <w:gridCol w:w="2815"/>
      </w:tblGrid>
      <w:tr w:rsidR="00F102F8" w:rsidRPr="00094AEF" w14:paraId="31DFB1C5" w14:textId="77777777" w:rsidTr="5D3731E5">
        <w:trPr>
          <w:cnfStyle w:val="100000000000" w:firstRow="1" w:lastRow="0" w:firstColumn="0" w:lastColumn="0" w:oddVBand="0" w:evenVBand="0" w:oddHBand="0"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14:paraId="7B57E946" w14:textId="4176D388" w:rsidR="00F102F8" w:rsidRPr="00094AEF" w:rsidRDefault="008B7487" w:rsidP="008B7487">
            <w:pPr>
              <w:pStyle w:val="TableParagraph"/>
              <w:spacing w:line="258" w:lineRule="exact"/>
              <w:ind w:left="153"/>
              <w:jc w:val="center"/>
              <w:rPr>
                <w:rFonts w:ascii="Gill Sans MT" w:hAnsi="Gill Sans MT"/>
                <w:sz w:val="24"/>
                <w:szCs w:val="24"/>
              </w:rPr>
            </w:pPr>
            <w:r w:rsidRPr="00094AEF">
              <w:rPr>
                <w:rFonts w:ascii="Gill Sans MT" w:hAnsi="Gill Sans MT"/>
                <w:sz w:val="24"/>
                <w:szCs w:val="24"/>
              </w:rPr>
              <w:t>Type of applicant</w:t>
            </w:r>
          </w:p>
        </w:tc>
        <w:tc>
          <w:tcPr>
            <w:cnfStyle w:val="000010000000" w:firstRow="0" w:lastRow="0" w:firstColumn="0" w:lastColumn="0" w:oddVBand="1" w:evenVBand="0" w:oddHBand="0" w:evenHBand="0" w:firstRowFirstColumn="0" w:firstRowLastColumn="0" w:lastRowFirstColumn="0" w:lastRowLastColumn="0"/>
            <w:tcW w:w="1842" w:type="dxa"/>
            <w:gridSpan w:val="2"/>
            <w:vAlign w:val="center"/>
          </w:tcPr>
          <w:p w14:paraId="42BC9F90" w14:textId="2B4B1B02" w:rsidR="00F102F8" w:rsidRPr="00094AEF" w:rsidRDefault="00F102F8" w:rsidP="000C7437">
            <w:pPr>
              <w:pStyle w:val="TableParagraph"/>
              <w:spacing w:line="258" w:lineRule="exact"/>
              <w:ind w:left="153"/>
              <w:jc w:val="center"/>
              <w:rPr>
                <w:rFonts w:ascii="Gill Sans MT" w:hAnsi="Gill Sans MT"/>
                <w:sz w:val="24"/>
                <w:szCs w:val="24"/>
              </w:rPr>
            </w:pPr>
            <w:r w:rsidRPr="00094AEF">
              <w:rPr>
                <w:rFonts w:ascii="Gill Sans MT" w:hAnsi="Gill Sans MT"/>
                <w:sz w:val="24"/>
                <w:szCs w:val="24"/>
              </w:rPr>
              <w:t>Type of Grant</w:t>
            </w:r>
          </w:p>
        </w:tc>
        <w:tc>
          <w:tcPr>
            <w:tcW w:w="2521" w:type="dxa"/>
            <w:vAlign w:val="center"/>
          </w:tcPr>
          <w:p w14:paraId="59424169" w14:textId="2EC5A434" w:rsidR="00F102F8" w:rsidRPr="00094AEF" w:rsidRDefault="00F102F8" w:rsidP="000C7437">
            <w:pPr>
              <w:pStyle w:val="TableParagraph"/>
              <w:spacing w:line="258" w:lineRule="exact"/>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24"/>
                <w:szCs w:val="24"/>
              </w:rPr>
            </w:pPr>
            <w:r w:rsidRPr="00094AEF">
              <w:rPr>
                <w:rFonts w:ascii="Gill Sans MT" w:hAnsi="Gill Sans MT"/>
                <w:sz w:val="24"/>
                <w:szCs w:val="24"/>
              </w:rPr>
              <w:t>Narrative Reporting</w:t>
            </w:r>
          </w:p>
        </w:tc>
        <w:tc>
          <w:tcPr>
            <w:cnfStyle w:val="000100000000" w:firstRow="0" w:lastRow="0" w:firstColumn="0" w:lastColumn="1" w:oddVBand="0" w:evenVBand="0" w:oddHBand="0" w:evenHBand="0" w:firstRowFirstColumn="0" w:firstRowLastColumn="0" w:lastRowFirstColumn="0" w:lastRowLastColumn="0"/>
            <w:tcW w:w="2815" w:type="dxa"/>
            <w:vAlign w:val="center"/>
          </w:tcPr>
          <w:p w14:paraId="5DD43AC6" w14:textId="346BBF47" w:rsidR="00F102F8" w:rsidRPr="00094AEF" w:rsidRDefault="00F102F8" w:rsidP="000C7437">
            <w:pPr>
              <w:pStyle w:val="TableParagraph"/>
              <w:spacing w:line="258" w:lineRule="exact"/>
              <w:ind w:left="529"/>
              <w:jc w:val="center"/>
              <w:rPr>
                <w:rFonts w:ascii="Gill Sans MT" w:hAnsi="Gill Sans MT"/>
                <w:b w:val="0"/>
                <w:bCs w:val="0"/>
                <w:sz w:val="24"/>
                <w:szCs w:val="24"/>
              </w:rPr>
            </w:pPr>
            <w:r w:rsidRPr="00094AEF">
              <w:rPr>
                <w:rFonts w:ascii="Gill Sans MT" w:hAnsi="Gill Sans MT"/>
                <w:sz w:val="24"/>
                <w:szCs w:val="24"/>
              </w:rPr>
              <w:t>Financial Reporting</w:t>
            </w:r>
          </w:p>
        </w:tc>
      </w:tr>
      <w:tr w:rsidR="00F102F8" w:rsidRPr="00094AEF" w14:paraId="1D136693" w14:textId="77777777" w:rsidTr="5D3731E5">
        <w:trPr>
          <w:cnfStyle w:val="000000100000" w:firstRow="0" w:lastRow="0" w:firstColumn="0" w:lastColumn="0" w:oddVBand="0" w:evenVBand="0" w:oddHBand="1" w:evenHBand="0" w:firstRowFirstColumn="0" w:firstRowLastColumn="0" w:lastRowFirstColumn="0" w:lastRowLastColumn="0"/>
          <w:trHeight w:val="1216"/>
          <w:jc w:val="center"/>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620898CF" w14:textId="77777777" w:rsidR="008B7487" w:rsidRPr="00094AEF" w:rsidRDefault="008B7487" w:rsidP="00EB743D">
            <w:pPr>
              <w:jc w:val="center"/>
            </w:pPr>
            <w:r w:rsidRPr="00094AEF">
              <w:rPr>
                <w:rFonts w:ascii="Gill Sans MT" w:hAnsi="Gill Sans MT"/>
                <w:sz w:val="24"/>
                <w:szCs w:val="24"/>
              </w:rPr>
              <w:t>Not-for-profit organizations</w:t>
            </w:r>
          </w:p>
          <w:p w14:paraId="6716DC36" w14:textId="4745F659" w:rsidR="00F102F8" w:rsidRPr="00094AEF" w:rsidRDefault="00F102F8" w:rsidP="00EB743D">
            <w:pPr>
              <w:jc w:val="center"/>
              <w:rPr>
                <w:rFonts w:ascii="Gill Sans MT" w:hAnsi="Gill Sans MT"/>
                <w:b w:val="0"/>
                <w:sz w:val="24"/>
                <w:szCs w:val="24"/>
              </w:rPr>
            </w:pPr>
          </w:p>
        </w:tc>
        <w:tc>
          <w:tcPr>
            <w:cnfStyle w:val="000010000000" w:firstRow="0" w:lastRow="0" w:firstColumn="0" w:lastColumn="0" w:oddVBand="1" w:evenVBand="0" w:oddHBand="0" w:evenHBand="0" w:firstRowFirstColumn="0" w:firstRowLastColumn="0" w:lastRowFirstColumn="0" w:lastRowLastColumn="0"/>
            <w:tcW w:w="1663" w:type="dxa"/>
            <w:vAlign w:val="center"/>
          </w:tcPr>
          <w:p w14:paraId="6DB3A55C" w14:textId="0C63AE00" w:rsidR="00F102F8" w:rsidRPr="00094AEF" w:rsidRDefault="00F102F8" w:rsidP="00DC2C12">
            <w:pPr>
              <w:pStyle w:val="TableParagraph"/>
              <w:ind w:left="108" w:right="318"/>
              <w:jc w:val="center"/>
              <w:rPr>
                <w:rFonts w:ascii="Gill Sans MT" w:hAnsi="Gill Sans MT"/>
                <w:bCs/>
                <w:sz w:val="24"/>
                <w:szCs w:val="24"/>
              </w:rPr>
            </w:pPr>
            <w:r w:rsidRPr="00094AEF">
              <w:rPr>
                <w:rFonts w:ascii="Gill Sans MT" w:hAnsi="Gill Sans MT"/>
                <w:bCs/>
                <w:sz w:val="24"/>
                <w:szCs w:val="24"/>
              </w:rPr>
              <w:t>Cost reimbursable Grant</w:t>
            </w:r>
          </w:p>
        </w:tc>
        <w:tc>
          <w:tcPr>
            <w:tcW w:w="2700" w:type="dxa"/>
            <w:gridSpan w:val="2"/>
            <w:vAlign w:val="center"/>
          </w:tcPr>
          <w:p w14:paraId="1FDBAF9D" w14:textId="7660A525" w:rsidR="00F102F8" w:rsidRPr="00094AEF" w:rsidRDefault="00F102F8" w:rsidP="008A6066">
            <w:pPr>
              <w:pStyle w:val="TableParagraph"/>
              <w:numPr>
                <w:ilvl w:val="0"/>
                <w:numId w:val="3"/>
              </w:numPr>
              <w:tabs>
                <w:tab w:val="left" w:pos="410"/>
              </w:tabs>
              <w:ind w:left="409" w:right="353"/>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094AEF">
              <w:rPr>
                <w:rFonts w:ascii="Gill Sans MT" w:hAnsi="Gill Sans MT"/>
                <w:sz w:val="24"/>
                <w:szCs w:val="24"/>
              </w:rPr>
              <w:t>Project deliverables in addition to monthly narrative</w:t>
            </w:r>
            <w:r w:rsidRPr="00094AEF">
              <w:rPr>
                <w:rFonts w:ascii="Gill Sans MT" w:hAnsi="Gill Sans MT"/>
                <w:spacing w:val="-2"/>
                <w:sz w:val="24"/>
                <w:szCs w:val="24"/>
              </w:rPr>
              <w:t xml:space="preserve"> </w:t>
            </w:r>
            <w:r w:rsidRPr="00094AEF">
              <w:rPr>
                <w:rFonts w:ascii="Gill Sans MT" w:hAnsi="Gill Sans MT"/>
                <w:sz w:val="24"/>
                <w:szCs w:val="24"/>
              </w:rPr>
              <w:t>reports and a final</w:t>
            </w:r>
            <w:r w:rsidRPr="00094AEF">
              <w:rPr>
                <w:rFonts w:ascii="Gill Sans MT" w:hAnsi="Gill Sans MT"/>
                <w:spacing w:val="-3"/>
                <w:sz w:val="24"/>
                <w:szCs w:val="24"/>
              </w:rPr>
              <w:t xml:space="preserve"> </w:t>
            </w:r>
            <w:r w:rsidRPr="00094AEF">
              <w:rPr>
                <w:rFonts w:ascii="Gill Sans MT" w:hAnsi="Gill Sans MT"/>
                <w:sz w:val="24"/>
                <w:szCs w:val="24"/>
              </w:rPr>
              <w:t xml:space="preserve">report. </w:t>
            </w:r>
          </w:p>
        </w:tc>
        <w:tc>
          <w:tcPr>
            <w:cnfStyle w:val="000100000000" w:firstRow="0" w:lastRow="0" w:firstColumn="0" w:lastColumn="1" w:oddVBand="0" w:evenVBand="0" w:oddHBand="0" w:evenHBand="0" w:firstRowFirstColumn="0" w:firstRowLastColumn="0" w:lastRowFirstColumn="0" w:lastRowLastColumn="0"/>
            <w:tcW w:w="2815" w:type="dxa"/>
            <w:vAlign w:val="center"/>
          </w:tcPr>
          <w:p w14:paraId="49ECD0CF" w14:textId="199547EA" w:rsidR="00F102F8" w:rsidRPr="00094AEF" w:rsidRDefault="00F102F8" w:rsidP="008A6066">
            <w:pPr>
              <w:pStyle w:val="TableParagraph"/>
              <w:numPr>
                <w:ilvl w:val="0"/>
                <w:numId w:val="2"/>
              </w:numPr>
              <w:tabs>
                <w:tab w:val="left" w:pos="410"/>
              </w:tabs>
              <w:ind w:left="409" w:right="348"/>
              <w:jc w:val="center"/>
              <w:rPr>
                <w:rFonts w:ascii="Gill Sans MT" w:hAnsi="Gill Sans MT"/>
                <w:b w:val="0"/>
                <w:bCs w:val="0"/>
                <w:sz w:val="24"/>
                <w:szCs w:val="24"/>
              </w:rPr>
            </w:pPr>
            <w:r w:rsidRPr="00094AEF">
              <w:rPr>
                <w:rFonts w:ascii="Gill Sans MT" w:hAnsi="Gill Sans MT"/>
                <w:b w:val="0"/>
                <w:bCs w:val="0"/>
                <w:sz w:val="24"/>
                <w:szCs w:val="24"/>
              </w:rPr>
              <w:t>Monthly financial reports in addition to supporting documentation.</w:t>
            </w:r>
          </w:p>
        </w:tc>
      </w:tr>
      <w:tr w:rsidR="00F102F8" w:rsidRPr="00094AEF" w14:paraId="5C2C8A47" w14:textId="77777777" w:rsidTr="5D3731E5">
        <w:trPr>
          <w:trHeight w:val="1216"/>
          <w:jc w:val="center"/>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490418FD" w14:textId="77777777" w:rsidR="00F102F8" w:rsidRPr="00094AEF" w:rsidRDefault="00F102F8">
            <w:pPr>
              <w:pStyle w:val="TableParagraph"/>
              <w:ind w:left="108" w:right="318"/>
              <w:jc w:val="center"/>
              <w:rPr>
                <w:rFonts w:ascii="Gill Sans MT" w:hAnsi="Gill Sans MT"/>
                <w:sz w:val="24"/>
                <w:szCs w:val="24"/>
              </w:rPr>
            </w:pPr>
          </w:p>
        </w:tc>
        <w:tc>
          <w:tcPr>
            <w:cnfStyle w:val="000010000000" w:firstRow="0" w:lastRow="0" w:firstColumn="0" w:lastColumn="0" w:oddVBand="1" w:evenVBand="0" w:oddHBand="0" w:evenHBand="0" w:firstRowFirstColumn="0" w:firstRowLastColumn="0" w:lastRowFirstColumn="0" w:lastRowLastColumn="0"/>
            <w:tcW w:w="1663" w:type="dxa"/>
            <w:vAlign w:val="center"/>
          </w:tcPr>
          <w:p w14:paraId="50B32008" w14:textId="0ED7F828" w:rsidR="00F102F8" w:rsidRPr="00094AEF" w:rsidRDefault="00F102F8" w:rsidP="00DC2C12">
            <w:pPr>
              <w:pStyle w:val="TableParagraph"/>
              <w:ind w:left="108" w:right="318"/>
              <w:jc w:val="center"/>
              <w:rPr>
                <w:rFonts w:ascii="Gill Sans MT" w:hAnsi="Gill Sans MT"/>
                <w:b/>
                <w:sz w:val="24"/>
                <w:szCs w:val="24"/>
              </w:rPr>
            </w:pPr>
            <w:r w:rsidRPr="00094AEF">
              <w:rPr>
                <w:rFonts w:ascii="Gill Sans MT" w:hAnsi="Gill Sans MT"/>
                <w:sz w:val="24"/>
                <w:szCs w:val="24"/>
              </w:rPr>
              <w:t>Fixed Amount Awards</w:t>
            </w:r>
            <w:r w:rsidR="00632618" w:rsidRPr="00094AEF">
              <w:rPr>
                <w:rFonts w:ascii="Gill Sans MT" w:hAnsi="Gill Sans MT"/>
                <w:sz w:val="24"/>
                <w:szCs w:val="24"/>
              </w:rPr>
              <w:t xml:space="preserve"> (FAA)</w:t>
            </w:r>
          </w:p>
        </w:tc>
        <w:tc>
          <w:tcPr>
            <w:tcW w:w="2700" w:type="dxa"/>
            <w:gridSpan w:val="2"/>
            <w:shd w:val="clear" w:color="auto" w:fill="DBE5F1" w:themeFill="accent1" w:themeFillTint="33"/>
            <w:vAlign w:val="center"/>
          </w:tcPr>
          <w:p w14:paraId="02E0AC73" w14:textId="39BF28CC" w:rsidR="00F102F8" w:rsidRPr="00094AEF" w:rsidRDefault="00205442" w:rsidP="008A6066">
            <w:pPr>
              <w:pStyle w:val="TableParagraph"/>
              <w:numPr>
                <w:ilvl w:val="0"/>
                <w:numId w:val="3"/>
              </w:numPr>
              <w:tabs>
                <w:tab w:val="left" w:pos="410"/>
              </w:tabs>
              <w:ind w:left="409" w:right="353"/>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4"/>
                <w:szCs w:val="24"/>
              </w:rPr>
            </w:pPr>
            <w:r w:rsidRPr="00094AEF">
              <w:rPr>
                <w:rFonts w:ascii="Gill Sans MT" w:hAnsi="Gill Sans MT"/>
                <w:sz w:val="24"/>
                <w:szCs w:val="24"/>
              </w:rPr>
              <w:t>Milestone Deliverables (per the milestones table in the grant agreement)</w:t>
            </w:r>
          </w:p>
        </w:tc>
        <w:tc>
          <w:tcPr>
            <w:cnfStyle w:val="000100000000" w:firstRow="0" w:lastRow="0" w:firstColumn="0" w:lastColumn="1" w:oddVBand="0" w:evenVBand="0" w:oddHBand="0" w:evenHBand="0" w:firstRowFirstColumn="0" w:firstRowLastColumn="0" w:lastRowFirstColumn="0" w:lastRowLastColumn="0"/>
            <w:tcW w:w="2815" w:type="dxa"/>
            <w:shd w:val="clear" w:color="auto" w:fill="DBE5F1" w:themeFill="accent1" w:themeFillTint="33"/>
            <w:vAlign w:val="center"/>
          </w:tcPr>
          <w:p w14:paraId="00446D94" w14:textId="344C392F" w:rsidR="00F102F8" w:rsidRPr="00094AEF" w:rsidRDefault="002D3B8F" w:rsidP="008A6066">
            <w:pPr>
              <w:pStyle w:val="TableParagraph"/>
              <w:numPr>
                <w:ilvl w:val="0"/>
                <w:numId w:val="2"/>
              </w:numPr>
              <w:tabs>
                <w:tab w:val="left" w:pos="410"/>
              </w:tabs>
              <w:ind w:left="409" w:right="348"/>
              <w:jc w:val="center"/>
              <w:rPr>
                <w:rFonts w:ascii="Gill Sans MT" w:hAnsi="Gill Sans MT"/>
                <w:b w:val="0"/>
                <w:bCs w:val="0"/>
                <w:sz w:val="24"/>
                <w:szCs w:val="24"/>
              </w:rPr>
            </w:pPr>
            <w:r w:rsidRPr="00094AEF">
              <w:rPr>
                <w:rFonts w:ascii="Gill Sans MT" w:hAnsi="Gill Sans MT"/>
                <w:b w:val="0"/>
                <w:bCs w:val="0"/>
                <w:sz w:val="24"/>
                <w:szCs w:val="24"/>
              </w:rPr>
              <w:t>Certificate of completion of milestone and payment voucher</w:t>
            </w:r>
          </w:p>
        </w:tc>
      </w:tr>
      <w:tr w:rsidR="00F102F8" w:rsidRPr="00094AEF" w14:paraId="5AA83DA5" w14:textId="77777777" w:rsidTr="5D3731E5">
        <w:trPr>
          <w:cnfStyle w:val="000000100000" w:firstRow="0" w:lastRow="0" w:firstColumn="0" w:lastColumn="0" w:oddVBand="0" w:evenVBand="0" w:oddHBand="1" w:evenHBand="0" w:firstRowFirstColumn="0" w:firstRowLastColumn="0" w:lastRowFirstColumn="0" w:lastRowLastColumn="0"/>
          <w:trHeight w:val="1216"/>
          <w:jc w:val="center"/>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FFFFF" w:themeFill="background1"/>
            <w:vAlign w:val="center"/>
          </w:tcPr>
          <w:p w14:paraId="0BA6B0F7" w14:textId="77777777" w:rsidR="008B7487" w:rsidRPr="00094AEF" w:rsidRDefault="008B7487" w:rsidP="00EB743D">
            <w:pPr>
              <w:jc w:val="center"/>
            </w:pPr>
            <w:r w:rsidRPr="00094AEF">
              <w:rPr>
                <w:rFonts w:ascii="Gill Sans MT" w:eastAsia="Gill Sans MT" w:hAnsi="Gill Sans MT" w:cs="Gill Sans MT"/>
                <w:sz w:val="24"/>
                <w:szCs w:val="24"/>
              </w:rPr>
              <w:t>For-Profit entities</w:t>
            </w:r>
          </w:p>
          <w:p w14:paraId="31A1A7F0" w14:textId="77777777" w:rsidR="00F102F8" w:rsidRPr="00094AEF" w:rsidRDefault="00F102F8" w:rsidP="008B7487">
            <w:pPr>
              <w:pStyle w:val="TableParagraph"/>
              <w:ind w:left="108" w:right="318"/>
              <w:jc w:val="center"/>
              <w:rPr>
                <w:rFonts w:ascii="Gill Sans MT" w:hAnsi="Gill Sans MT"/>
                <w:b w:val="0"/>
                <w:sz w:val="24"/>
                <w:szCs w:val="24"/>
              </w:rPr>
            </w:pPr>
          </w:p>
        </w:tc>
        <w:tc>
          <w:tcPr>
            <w:cnfStyle w:val="000010000000" w:firstRow="0" w:lastRow="0" w:firstColumn="0" w:lastColumn="0" w:oddVBand="1" w:evenVBand="0" w:oddHBand="0" w:evenHBand="0" w:firstRowFirstColumn="0" w:firstRowLastColumn="0" w:lastRowFirstColumn="0" w:lastRowLastColumn="0"/>
            <w:tcW w:w="1663" w:type="dxa"/>
            <w:shd w:val="clear" w:color="auto" w:fill="FFFFFF" w:themeFill="background1"/>
            <w:vAlign w:val="center"/>
          </w:tcPr>
          <w:p w14:paraId="0EC47809" w14:textId="42076B06" w:rsidR="00F102F8" w:rsidRPr="00094AEF" w:rsidRDefault="00F102F8" w:rsidP="00D10F07">
            <w:pPr>
              <w:pStyle w:val="TableParagraph"/>
              <w:ind w:left="108" w:right="318"/>
              <w:jc w:val="center"/>
              <w:rPr>
                <w:rFonts w:ascii="Gill Sans MT" w:hAnsi="Gill Sans MT"/>
                <w:bCs/>
                <w:sz w:val="24"/>
                <w:szCs w:val="24"/>
              </w:rPr>
            </w:pPr>
            <w:r w:rsidRPr="00094AEF">
              <w:rPr>
                <w:rFonts w:ascii="Gill Sans MT" w:hAnsi="Gill Sans MT"/>
                <w:bCs/>
                <w:sz w:val="24"/>
                <w:szCs w:val="24"/>
              </w:rPr>
              <w:t>Cost reimbursable Sub-Contract</w:t>
            </w:r>
          </w:p>
        </w:tc>
        <w:tc>
          <w:tcPr>
            <w:tcW w:w="2700" w:type="dxa"/>
            <w:gridSpan w:val="2"/>
            <w:shd w:val="clear" w:color="auto" w:fill="FFFFFF" w:themeFill="background1"/>
            <w:vAlign w:val="center"/>
          </w:tcPr>
          <w:p w14:paraId="223D9CA8" w14:textId="01DFAECC" w:rsidR="00F102F8" w:rsidRPr="00094AEF" w:rsidRDefault="00F102F8" w:rsidP="008A6066">
            <w:pPr>
              <w:pStyle w:val="TableParagraph"/>
              <w:numPr>
                <w:ilvl w:val="0"/>
                <w:numId w:val="3"/>
              </w:numPr>
              <w:tabs>
                <w:tab w:val="left" w:pos="410"/>
              </w:tabs>
              <w:ind w:left="409" w:right="353"/>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4"/>
                <w:szCs w:val="24"/>
              </w:rPr>
            </w:pPr>
            <w:r w:rsidRPr="00094AEF">
              <w:rPr>
                <w:rFonts w:ascii="Gill Sans MT" w:hAnsi="Gill Sans MT"/>
                <w:sz w:val="24"/>
                <w:szCs w:val="24"/>
              </w:rPr>
              <w:t xml:space="preserve">Project deliverables in addition to monthly subcontractor </w:t>
            </w:r>
            <w:r w:rsidRPr="00094AEF">
              <w:rPr>
                <w:rFonts w:ascii="Gill Sans MT" w:hAnsi="Gill Sans MT"/>
                <w:sz w:val="24"/>
                <w:szCs w:val="24"/>
              </w:rPr>
              <w:lastRenderedPageBreak/>
              <w:t>narrative</w:t>
            </w:r>
            <w:r w:rsidRPr="00094AEF">
              <w:rPr>
                <w:rFonts w:ascii="Gill Sans MT" w:hAnsi="Gill Sans MT"/>
                <w:spacing w:val="-2"/>
                <w:sz w:val="24"/>
                <w:szCs w:val="24"/>
              </w:rPr>
              <w:t xml:space="preserve"> </w:t>
            </w:r>
            <w:r w:rsidRPr="00094AEF">
              <w:rPr>
                <w:rFonts w:ascii="Gill Sans MT" w:hAnsi="Gill Sans MT"/>
                <w:sz w:val="24"/>
                <w:szCs w:val="24"/>
              </w:rPr>
              <w:t>reports and a final</w:t>
            </w:r>
            <w:r w:rsidRPr="00094AEF">
              <w:rPr>
                <w:rFonts w:ascii="Gill Sans MT" w:hAnsi="Gill Sans MT"/>
                <w:spacing w:val="-3"/>
                <w:sz w:val="24"/>
                <w:szCs w:val="24"/>
              </w:rPr>
              <w:t xml:space="preserve"> </w:t>
            </w:r>
            <w:r w:rsidRPr="00094AEF">
              <w:rPr>
                <w:rFonts w:ascii="Gill Sans MT" w:hAnsi="Gill Sans MT"/>
                <w:sz w:val="24"/>
                <w:szCs w:val="24"/>
              </w:rPr>
              <w:t xml:space="preserve">report. </w:t>
            </w:r>
          </w:p>
        </w:tc>
        <w:tc>
          <w:tcPr>
            <w:cnfStyle w:val="000100000000" w:firstRow="0" w:lastRow="0" w:firstColumn="0" w:lastColumn="1" w:oddVBand="0" w:evenVBand="0" w:oddHBand="0" w:evenHBand="0" w:firstRowFirstColumn="0" w:firstRowLastColumn="0" w:lastRowFirstColumn="0" w:lastRowLastColumn="0"/>
            <w:tcW w:w="2815" w:type="dxa"/>
            <w:shd w:val="clear" w:color="auto" w:fill="FFFFFF" w:themeFill="background1"/>
            <w:vAlign w:val="center"/>
          </w:tcPr>
          <w:p w14:paraId="30AF9307" w14:textId="517D1A34" w:rsidR="00F102F8" w:rsidRPr="00094AEF" w:rsidRDefault="00F102F8" w:rsidP="008A6066">
            <w:pPr>
              <w:pStyle w:val="TableParagraph"/>
              <w:numPr>
                <w:ilvl w:val="0"/>
                <w:numId w:val="2"/>
              </w:numPr>
              <w:tabs>
                <w:tab w:val="left" w:pos="410"/>
              </w:tabs>
              <w:ind w:left="409" w:right="348"/>
              <w:jc w:val="center"/>
              <w:rPr>
                <w:rFonts w:ascii="Gill Sans MT" w:hAnsi="Gill Sans MT"/>
                <w:b w:val="0"/>
                <w:bCs w:val="0"/>
                <w:sz w:val="24"/>
                <w:szCs w:val="24"/>
              </w:rPr>
            </w:pPr>
            <w:r w:rsidRPr="00094AEF">
              <w:rPr>
                <w:rFonts w:ascii="Gill Sans MT" w:hAnsi="Gill Sans MT"/>
                <w:b w:val="0"/>
                <w:bCs w:val="0"/>
                <w:sz w:val="24"/>
                <w:szCs w:val="24"/>
              </w:rPr>
              <w:lastRenderedPageBreak/>
              <w:t xml:space="preserve">Monthly subcontractor financial reports in addition to supporting </w:t>
            </w:r>
            <w:r w:rsidRPr="00094AEF">
              <w:rPr>
                <w:rFonts w:ascii="Gill Sans MT" w:hAnsi="Gill Sans MT"/>
                <w:b w:val="0"/>
                <w:bCs w:val="0"/>
                <w:sz w:val="24"/>
                <w:szCs w:val="24"/>
              </w:rPr>
              <w:lastRenderedPageBreak/>
              <w:t>documentation.</w:t>
            </w:r>
          </w:p>
        </w:tc>
      </w:tr>
      <w:tr w:rsidR="00F102F8" w:rsidRPr="00094AEF" w14:paraId="4DAE8A15" w14:textId="77777777" w:rsidTr="5D3731E5">
        <w:trPr>
          <w:cnfStyle w:val="010000000000" w:firstRow="0" w:lastRow="1" w:firstColumn="0" w:lastColumn="0" w:oddVBand="0" w:evenVBand="0" w:oddHBand="0" w:evenHBand="0" w:firstRowFirstColumn="0" w:firstRowLastColumn="0" w:lastRowFirstColumn="0" w:lastRowLastColumn="0"/>
          <w:trHeight w:val="1216"/>
          <w:jc w:val="center"/>
        </w:trPr>
        <w:tc>
          <w:tcPr>
            <w:cnfStyle w:val="001000000000" w:firstRow="0" w:lastRow="0" w:firstColumn="1" w:lastColumn="0" w:oddVBand="0" w:evenVBand="0" w:oddHBand="0" w:evenHBand="0" w:firstRowFirstColumn="0" w:firstRowLastColumn="0" w:lastRowFirstColumn="0" w:lastRowLastColumn="0"/>
            <w:tcW w:w="0" w:type="dxa"/>
            <w:vMerge/>
          </w:tcPr>
          <w:p w14:paraId="1C2641B1" w14:textId="77777777" w:rsidR="00F102F8" w:rsidRPr="00094AEF" w:rsidRDefault="00F102F8" w:rsidP="00D10F07">
            <w:pPr>
              <w:pStyle w:val="TableParagraph"/>
              <w:ind w:left="108" w:right="318"/>
              <w:jc w:val="center"/>
              <w:rPr>
                <w:rFonts w:ascii="Gill Sans MT" w:hAnsi="Gill Sans MT"/>
                <w:b w:val="0"/>
                <w:sz w:val="24"/>
                <w:szCs w:val="24"/>
              </w:rPr>
            </w:pPr>
          </w:p>
        </w:tc>
        <w:tc>
          <w:tcPr>
            <w:cnfStyle w:val="000010000000" w:firstRow="0" w:lastRow="0" w:firstColumn="0" w:lastColumn="0" w:oddVBand="1" w:evenVBand="0" w:oddHBand="0" w:evenHBand="0" w:firstRowFirstColumn="0" w:firstRowLastColumn="0" w:lastRowFirstColumn="0" w:lastRowLastColumn="0"/>
            <w:tcW w:w="1663" w:type="dxa"/>
            <w:shd w:val="clear" w:color="auto" w:fill="FFFFFF" w:themeFill="background1"/>
            <w:vAlign w:val="center"/>
          </w:tcPr>
          <w:p w14:paraId="0FA8E9C9" w14:textId="682986D3" w:rsidR="00F102F8" w:rsidRPr="00094AEF" w:rsidRDefault="00F102F8" w:rsidP="00D10F07">
            <w:pPr>
              <w:pStyle w:val="TableParagraph"/>
              <w:ind w:left="108" w:right="318"/>
              <w:jc w:val="center"/>
              <w:rPr>
                <w:rFonts w:ascii="Gill Sans MT" w:hAnsi="Gill Sans MT"/>
                <w:b w:val="0"/>
                <w:sz w:val="24"/>
                <w:szCs w:val="24"/>
              </w:rPr>
            </w:pPr>
            <w:r w:rsidRPr="00094AEF">
              <w:rPr>
                <w:rFonts w:ascii="Gill Sans MT" w:hAnsi="Gill Sans MT"/>
                <w:b w:val="0"/>
                <w:sz w:val="24"/>
                <w:szCs w:val="24"/>
              </w:rPr>
              <w:t>Fixed price sub-contract</w:t>
            </w:r>
          </w:p>
        </w:tc>
        <w:tc>
          <w:tcPr>
            <w:tcW w:w="2700" w:type="dxa"/>
            <w:gridSpan w:val="2"/>
            <w:shd w:val="clear" w:color="auto" w:fill="FFFFFF" w:themeFill="background1"/>
            <w:vAlign w:val="center"/>
          </w:tcPr>
          <w:p w14:paraId="5E1D8C66" w14:textId="4F9F6714" w:rsidR="00F102F8" w:rsidRPr="00094AEF" w:rsidRDefault="0075466D" w:rsidP="008A6066">
            <w:pPr>
              <w:pStyle w:val="TableParagraph"/>
              <w:numPr>
                <w:ilvl w:val="0"/>
                <w:numId w:val="3"/>
              </w:numPr>
              <w:tabs>
                <w:tab w:val="left" w:pos="410"/>
              </w:tabs>
              <w:ind w:left="409" w:right="353"/>
              <w:jc w:val="center"/>
              <w:cnfStyle w:val="010000000000" w:firstRow="0" w:lastRow="1" w:firstColumn="0" w:lastColumn="0" w:oddVBand="0" w:evenVBand="0" w:oddHBand="0" w:evenHBand="0" w:firstRowFirstColumn="0" w:firstRowLastColumn="0" w:lastRowFirstColumn="0" w:lastRowLastColumn="0"/>
              <w:rPr>
                <w:rFonts w:ascii="Gill Sans MT" w:hAnsi="Gill Sans MT"/>
                <w:b w:val="0"/>
                <w:bCs w:val="0"/>
                <w:sz w:val="24"/>
                <w:szCs w:val="24"/>
              </w:rPr>
            </w:pPr>
            <w:r w:rsidRPr="00094AEF">
              <w:rPr>
                <w:rFonts w:ascii="Gill Sans MT" w:hAnsi="Gill Sans MT"/>
                <w:b w:val="0"/>
                <w:bCs w:val="0"/>
                <w:sz w:val="24"/>
                <w:szCs w:val="24"/>
              </w:rPr>
              <w:t xml:space="preserve">Milestone Deliverables (per the milestones table in the </w:t>
            </w:r>
            <w:r w:rsidRPr="00094AEF">
              <w:rPr>
                <w:rFonts w:ascii="Gill Sans MT" w:hAnsi="Gill Sans MT"/>
                <w:b w:val="0"/>
                <w:sz w:val="24"/>
                <w:szCs w:val="24"/>
              </w:rPr>
              <w:t>sub-contract</w:t>
            </w:r>
            <w:r w:rsidRPr="00094AEF">
              <w:rPr>
                <w:rFonts w:ascii="Gill Sans MT" w:hAnsi="Gill Sans MT"/>
                <w:b w:val="0"/>
                <w:bCs w:val="0"/>
                <w:sz w:val="24"/>
                <w:szCs w:val="24"/>
              </w:rPr>
              <w:t>)</w:t>
            </w:r>
          </w:p>
        </w:tc>
        <w:tc>
          <w:tcPr>
            <w:cnfStyle w:val="000100000000" w:firstRow="0" w:lastRow="0" w:firstColumn="0" w:lastColumn="1" w:oddVBand="0" w:evenVBand="0" w:oddHBand="0" w:evenHBand="0" w:firstRowFirstColumn="0" w:firstRowLastColumn="0" w:lastRowFirstColumn="0" w:lastRowLastColumn="0"/>
            <w:tcW w:w="2815" w:type="dxa"/>
            <w:shd w:val="clear" w:color="auto" w:fill="FFFFFF" w:themeFill="background1"/>
            <w:vAlign w:val="center"/>
          </w:tcPr>
          <w:p w14:paraId="2EA010BA" w14:textId="1CAC42FA" w:rsidR="00F102F8" w:rsidRPr="00094AEF" w:rsidRDefault="00284DD8" w:rsidP="008A6066">
            <w:pPr>
              <w:pStyle w:val="TableParagraph"/>
              <w:numPr>
                <w:ilvl w:val="0"/>
                <w:numId w:val="2"/>
              </w:numPr>
              <w:tabs>
                <w:tab w:val="left" w:pos="410"/>
              </w:tabs>
              <w:ind w:left="409" w:right="348"/>
              <w:jc w:val="center"/>
              <w:rPr>
                <w:rFonts w:ascii="Gill Sans MT" w:hAnsi="Gill Sans MT"/>
                <w:b w:val="0"/>
                <w:bCs w:val="0"/>
                <w:sz w:val="24"/>
                <w:szCs w:val="24"/>
              </w:rPr>
            </w:pPr>
            <w:r w:rsidRPr="00094AEF">
              <w:rPr>
                <w:rFonts w:ascii="Gill Sans MT" w:hAnsi="Gill Sans MT"/>
                <w:b w:val="0"/>
                <w:bCs w:val="0"/>
                <w:sz w:val="24"/>
                <w:szCs w:val="24"/>
              </w:rPr>
              <w:t>Certificate of completion of milestone and payment voucher</w:t>
            </w:r>
          </w:p>
        </w:tc>
      </w:tr>
    </w:tbl>
    <w:p w14:paraId="5CF52E68" w14:textId="59E1E2E5" w:rsidR="00BF3AF0" w:rsidRPr="00094AEF" w:rsidRDefault="00BF3AF0" w:rsidP="00DC38AA">
      <w:pPr>
        <w:pStyle w:val="BodyText"/>
        <w:spacing w:before="7"/>
        <w:rPr>
          <w:color w:val="000000" w:themeColor="text1"/>
        </w:rPr>
      </w:pPr>
    </w:p>
    <w:p w14:paraId="7E954B7E" w14:textId="77777777" w:rsidR="00BF3AF0" w:rsidRPr="00094AEF" w:rsidRDefault="00BF3AF0">
      <w:pPr>
        <w:pStyle w:val="BodyText"/>
        <w:spacing w:before="7"/>
        <w:rPr>
          <w:color w:val="000000" w:themeColor="text1"/>
        </w:rPr>
      </w:pPr>
    </w:p>
    <w:p w14:paraId="058ABE6A" w14:textId="450226BF" w:rsidR="00DC5B38" w:rsidRPr="00094AEF" w:rsidRDefault="00DC5B38">
      <w:pPr>
        <w:pStyle w:val="BodyText"/>
        <w:spacing w:before="7"/>
        <w:rPr>
          <w:color w:val="000000" w:themeColor="text1"/>
        </w:rPr>
      </w:pPr>
      <w:r w:rsidRPr="00094AEF">
        <w:rPr>
          <w:noProof/>
        </w:rPr>
        <mc:AlternateContent>
          <mc:Choice Requires="wps">
            <w:drawing>
              <wp:inline distT="0" distB="0" distL="0" distR="0" wp14:anchorId="147FE944" wp14:editId="09463C7C">
                <wp:extent cx="5803265" cy="373380"/>
                <wp:effectExtent l="0" t="0" r="0" b="0"/>
                <wp:docPr id="15642263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33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319D57C0" w14:textId="493B8531" w:rsidR="001D2EAF" w:rsidRDefault="001D2EAF">
                            <w:pPr>
                              <w:spacing w:before="137"/>
                              <w:ind w:left="2626"/>
                              <w:rPr>
                                <w:b/>
                                <w:sz w:val="24"/>
                              </w:rPr>
                            </w:pPr>
                            <w:r>
                              <w:rPr>
                                <w:b/>
                                <w:sz w:val="24"/>
                              </w:rPr>
                              <w:t>VII. INITIAL APPLICATION PROCEDURES</w:t>
                            </w:r>
                          </w:p>
                        </w:txbxContent>
                      </wps:txbx>
                      <wps:bodyPr rot="0" vert="horz" wrap="square" lIns="0" tIns="0" rIns="0" bIns="0" anchor="t" anchorCtr="0" upright="1">
                        <a:noAutofit/>
                      </wps:bodyPr>
                    </wps:wsp>
                  </a:graphicData>
                </a:graphic>
              </wp:inline>
            </w:drawing>
          </mc:Choice>
          <mc:Fallback>
            <w:pict>
              <v:shape w14:anchorId="147FE944" id="Text Box 54" o:spid="_x0000_s1032" type="#_x0000_t202" style="width:456.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" fillcolor="white [3201]" strokecolor="#95b3d7 [1940]" strokeweight="1pt">
                <v:fill color2="#b8cce4 [1300]" focus="100%" type="gradient"/>
                <v:shadow on="t" color="#243f60 [1604]" opacity=".5" offset="1pt"/>
                <v:textbox inset="0,0,0,0">
                  <w:txbxContent>
                    <w:p w14:paraId="319D57C0" w14:textId="493B8531" w:rsidR="001D2EAF" w:rsidRDefault="001D2EAF">
                      <w:pPr>
                        <w:spacing w:before="137"/>
                        <w:ind w:left="2626"/>
                        <w:rPr>
                          <w:b/>
                          <w:sz w:val="24"/>
                        </w:rPr>
                      </w:pPr>
                      <w:r>
                        <w:rPr>
                          <w:b/>
                          <w:sz w:val="24"/>
                        </w:rPr>
                        <w:t>VII. INITIAL APPLICATION PROCEDURES</w:t>
                      </w:r>
                    </w:p>
                  </w:txbxContent>
                </v:textbox>
                <w10:anchorlock/>
              </v:shape>
            </w:pict>
          </mc:Fallback>
        </mc:AlternateContent>
      </w:r>
    </w:p>
    <w:p w14:paraId="0B654B9C" w14:textId="5B3359AC" w:rsidR="008A5BE7" w:rsidRPr="00094AEF" w:rsidRDefault="000568DB" w:rsidP="000C7437">
      <w:pPr>
        <w:pStyle w:val="BodyText"/>
        <w:spacing w:before="237"/>
        <w:ind w:right="30"/>
        <w:jc w:val="both"/>
        <w:rPr>
          <w:rFonts w:ascii="Gill Sans MT" w:hAnsi="Gill Sans MT"/>
        </w:rPr>
      </w:pPr>
      <w:bookmarkStart w:id="4" w:name="_Hlk65597944"/>
      <w:r w:rsidRPr="00094AEF">
        <w:rPr>
          <w:rFonts w:ascii="Gill Sans MT" w:hAnsi="Gill Sans MT"/>
        </w:rPr>
        <w:t xml:space="preserve">  </w:t>
      </w:r>
      <w:r w:rsidR="009C37D9" w:rsidRPr="00094AEF">
        <w:rPr>
          <w:rFonts w:ascii="Gill Sans MT" w:hAnsi="Gill Sans MT"/>
        </w:rPr>
        <w:t xml:space="preserve">Below are the detailed steps to </w:t>
      </w:r>
      <w:bookmarkEnd w:id="4"/>
      <w:r w:rsidR="009C37D9" w:rsidRPr="00094AEF">
        <w:rPr>
          <w:rFonts w:ascii="Gill Sans MT" w:hAnsi="Gill Sans MT"/>
        </w:rPr>
        <w:t xml:space="preserve">apply to the </w:t>
      </w:r>
      <w:r w:rsidR="00A6635E" w:rsidRPr="00094AEF">
        <w:rPr>
          <w:rFonts w:ascii="Gill Sans MT" w:hAnsi="Gill Sans MT"/>
        </w:rPr>
        <w:t>Ma3an project</w:t>
      </w:r>
      <w:r w:rsidR="009C37D9" w:rsidRPr="00094AEF">
        <w:rPr>
          <w:rFonts w:ascii="Gill Sans MT" w:hAnsi="Gill Sans MT"/>
        </w:rPr>
        <w:t xml:space="preserve"> Annual Program Statement. </w:t>
      </w:r>
    </w:p>
    <w:p w14:paraId="5DADF6B5" w14:textId="5F4DEC02" w:rsidR="0242481C" w:rsidRPr="00094AEF" w:rsidRDefault="4A37513C" w:rsidP="008A6066">
      <w:pPr>
        <w:pStyle w:val="BodyText"/>
        <w:numPr>
          <w:ilvl w:val="0"/>
          <w:numId w:val="14"/>
        </w:numPr>
        <w:spacing w:before="237"/>
        <w:ind w:left="0" w:right="30" w:firstLine="0"/>
        <w:jc w:val="both"/>
        <w:rPr>
          <w:rFonts w:ascii="Gill Sans MT" w:eastAsiaTheme="minorEastAsia" w:hAnsi="Gill Sans MT" w:cstheme="minorBidi"/>
          <w:b/>
          <w:bCs/>
          <w:u w:val="single"/>
        </w:rPr>
      </w:pPr>
      <w:r w:rsidRPr="00094AEF">
        <w:rPr>
          <w:rFonts w:ascii="Gill Sans MT" w:hAnsi="Gill Sans MT"/>
          <w:b/>
          <w:bCs/>
          <w:u w:val="single"/>
        </w:rPr>
        <w:t xml:space="preserve">Initial </w:t>
      </w:r>
      <w:r w:rsidR="469552C9" w:rsidRPr="00094AEF">
        <w:rPr>
          <w:rFonts w:ascii="Gill Sans MT" w:hAnsi="Gill Sans MT"/>
          <w:b/>
          <w:bCs/>
          <w:u w:val="single"/>
        </w:rPr>
        <w:t xml:space="preserve">Application </w:t>
      </w:r>
      <w:r w:rsidR="001B7028" w:rsidRPr="00094AEF">
        <w:rPr>
          <w:rFonts w:ascii="Gill Sans MT" w:hAnsi="Gill Sans MT"/>
          <w:b/>
          <w:bCs/>
          <w:u w:val="single"/>
        </w:rPr>
        <w:t xml:space="preserve">(Concept Note) </w:t>
      </w:r>
      <w:r w:rsidR="469552C9" w:rsidRPr="00094AEF">
        <w:rPr>
          <w:rFonts w:ascii="Gill Sans MT" w:hAnsi="Gill Sans MT"/>
          <w:b/>
          <w:bCs/>
          <w:u w:val="single"/>
        </w:rPr>
        <w:t>Procedures</w:t>
      </w:r>
      <w:r w:rsidR="6B41F8A0" w:rsidRPr="00094AEF">
        <w:rPr>
          <w:rFonts w:ascii="Gill Sans MT" w:hAnsi="Gill Sans MT"/>
          <w:b/>
          <w:bCs/>
          <w:u w:val="single"/>
        </w:rPr>
        <w:t>:</w:t>
      </w:r>
    </w:p>
    <w:p w14:paraId="26CAF336" w14:textId="722101A7" w:rsidR="00592DE7" w:rsidRPr="00094AEF" w:rsidRDefault="00592DE7" w:rsidP="004049EE">
      <w:pPr>
        <w:pStyle w:val="ListParagraph"/>
        <w:spacing w:before="9"/>
        <w:ind w:left="0" w:right="30" w:firstLine="0"/>
        <w:rPr>
          <w:b/>
          <w:bCs/>
          <w:sz w:val="23"/>
          <w:szCs w:val="23"/>
          <w:u w:val="single"/>
        </w:rPr>
      </w:pPr>
    </w:p>
    <w:p w14:paraId="203EDBF2" w14:textId="493BBF93" w:rsidR="00051356" w:rsidRPr="00094AEF" w:rsidRDefault="27092EAC" w:rsidP="001B7028">
      <w:pPr>
        <w:pStyle w:val="ListParagraph"/>
        <w:tabs>
          <w:tab w:val="left" w:pos="360"/>
        </w:tabs>
        <w:ind w:left="0" w:right="30" w:firstLine="0"/>
        <w:jc w:val="both"/>
        <w:rPr>
          <w:rFonts w:ascii="Gill Sans MT" w:hAnsi="Gill Sans MT"/>
          <w:sz w:val="24"/>
          <w:szCs w:val="24"/>
        </w:rPr>
      </w:pPr>
      <w:r w:rsidRPr="00094AEF">
        <w:rPr>
          <w:rFonts w:ascii="Gill Sans MT" w:hAnsi="Gill Sans MT"/>
          <w:b/>
          <w:bCs/>
          <w:sz w:val="24"/>
          <w:szCs w:val="24"/>
          <w:u w:val="thick"/>
        </w:rPr>
        <w:t>Questions &amp; Answers:</w:t>
      </w:r>
      <w:r w:rsidRPr="00094AEF">
        <w:rPr>
          <w:rFonts w:ascii="Gill Sans MT" w:hAnsi="Gill Sans MT"/>
          <w:b/>
          <w:bCs/>
          <w:sz w:val="24"/>
          <w:szCs w:val="24"/>
        </w:rPr>
        <w:t xml:space="preserve"> </w:t>
      </w:r>
      <w:r w:rsidRPr="00094AEF">
        <w:rPr>
          <w:rFonts w:ascii="Gill Sans MT" w:hAnsi="Gill Sans MT"/>
          <w:sz w:val="24"/>
          <w:szCs w:val="24"/>
        </w:rPr>
        <w:t>Requests for clarification are accepted via email to</w:t>
      </w:r>
      <w:r w:rsidRPr="00094AEF">
        <w:rPr>
          <w:rFonts w:ascii="Gill Sans MT" w:hAnsi="Gill Sans MT"/>
          <w:color w:val="FF0000"/>
          <w:sz w:val="24"/>
          <w:szCs w:val="24"/>
        </w:rPr>
        <w:t xml:space="preserve"> </w:t>
      </w:r>
      <w:hyperlink r:id="rId22" w:history="1">
        <w:r w:rsidRPr="00094AEF">
          <w:rPr>
            <w:rStyle w:val="Hyperlink"/>
            <w:rFonts w:ascii="Gill Sans MT" w:hAnsi="Gill Sans MT"/>
            <w:sz w:val="24"/>
            <w:szCs w:val="24"/>
          </w:rPr>
          <w:t>grantstunisia@ma3an.org</w:t>
        </w:r>
      </w:hyperlink>
      <w:r w:rsidR="3C60173F" w:rsidRPr="00094AEF">
        <w:rPr>
          <w:rFonts w:ascii="Gill Sans MT" w:hAnsi="Gill Sans MT"/>
          <w:color w:val="000000" w:themeColor="text1"/>
          <w:sz w:val="24"/>
          <w:szCs w:val="24"/>
        </w:rPr>
        <w:t xml:space="preserve"> prior to the submission of concept notes. </w:t>
      </w:r>
      <w:r w:rsidRPr="00094AEF">
        <w:rPr>
          <w:rFonts w:ascii="Gill Sans MT" w:hAnsi="Gill Sans MT"/>
          <w:color w:val="000000" w:themeColor="text1"/>
          <w:sz w:val="24"/>
          <w:szCs w:val="24"/>
        </w:rPr>
        <w:t>On</w:t>
      </w:r>
      <w:r w:rsidRPr="00094AEF">
        <w:rPr>
          <w:rFonts w:ascii="Gill Sans MT" w:hAnsi="Gill Sans MT"/>
          <w:sz w:val="24"/>
          <w:szCs w:val="24"/>
        </w:rPr>
        <w:t>ly written requests for clarification will receive a response and consolidated questions and answers will be shared with all applicants via email.</w:t>
      </w:r>
    </w:p>
    <w:p w14:paraId="70EAD496" w14:textId="77777777" w:rsidR="00051356" w:rsidRPr="00094AEF" w:rsidRDefault="00051356" w:rsidP="000C7437">
      <w:pPr>
        <w:pStyle w:val="ListParagraph"/>
        <w:tabs>
          <w:tab w:val="left" w:pos="1201"/>
        </w:tabs>
        <w:ind w:left="0" w:right="30" w:firstLine="0"/>
        <w:jc w:val="both"/>
        <w:rPr>
          <w:rFonts w:asciiTheme="minorHAnsi" w:eastAsiaTheme="minorEastAsia" w:hAnsiTheme="minorHAnsi" w:cstheme="minorBidi"/>
          <w:sz w:val="24"/>
          <w:szCs w:val="24"/>
        </w:rPr>
      </w:pPr>
    </w:p>
    <w:p w14:paraId="20BDD8F2" w14:textId="4E173067" w:rsidR="009A03D2" w:rsidRPr="00094AEF" w:rsidRDefault="336FC639" w:rsidP="001B7028">
      <w:pPr>
        <w:pStyle w:val="ListParagraph"/>
        <w:tabs>
          <w:tab w:val="left" w:pos="360"/>
        </w:tabs>
        <w:ind w:left="0" w:right="30" w:firstLine="0"/>
        <w:jc w:val="both"/>
        <w:rPr>
          <w:rFonts w:asciiTheme="minorHAnsi" w:eastAsiaTheme="minorEastAsia" w:hAnsiTheme="minorHAnsi" w:cstheme="minorBidi"/>
          <w:sz w:val="24"/>
          <w:szCs w:val="24"/>
        </w:rPr>
      </w:pPr>
      <w:r w:rsidRPr="00094AEF">
        <w:rPr>
          <w:rFonts w:ascii="Gill Sans MT" w:hAnsi="Gill Sans MT"/>
          <w:b/>
          <w:bCs/>
          <w:sz w:val="24"/>
          <w:szCs w:val="24"/>
          <w:u w:val="thick"/>
        </w:rPr>
        <w:t>Concept note</w:t>
      </w:r>
      <w:r w:rsidR="0022348D" w:rsidRPr="00094AEF">
        <w:rPr>
          <w:rFonts w:ascii="Gill Sans MT" w:hAnsi="Gill Sans MT"/>
          <w:b/>
          <w:bCs/>
          <w:sz w:val="24"/>
          <w:szCs w:val="24"/>
          <w:u w:val="thick"/>
        </w:rPr>
        <w:t>s</w:t>
      </w:r>
      <w:r w:rsidRPr="00094AEF">
        <w:rPr>
          <w:rFonts w:ascii="Gill Sans MT" w:hAnsi="Gill Sans MT"/>
          <w:b/>
          <w:bCs/>
          <w:sz w:val="24"/>
          <w:szCs w:val="24"/>
          <w:u w:val="thick"/>
        </w:rPr>
        <w:t xml:space="preserve"> </w:t>
      </w:r>
      <w:r w:rsidR="7A23C5C6" w:rsidRPr="00094AEF">
        <w:rPr>
          <w:rFonts w:ascii="Gill Sans MT" w:hAnsi="Gill Sans MT"/>
          <w:b/>
          <w:bCs/>
          <w:sz w:val="24"/>
          <w:szCs w:val="24"/>
          <w:u w:val="thick"/>
        </w:rPr>
        <w:t xml:space="preserve">(Attachment A) </w:t>
      </w:r>
      <w:r w:rsidR="009C37D9" w:rsidRPr="00094AEF">
        <w:rPr>
          <w:rFonts w:ascii="Gill Sans MT" w:hAnsi="Gill Sans MT"/>
          <w:b/>
          <w:bCs/>
          <w:sz w:val="24"/>
          <w:szCs w:val="24"/>
          <w:u w:val="thick"/>
        </w:rPr>
        <w:t>:</w:t>
      </w:r>
      <w:r w:rsidR="009C37D9" w:rsidRPr="00094AEF">
        <w:rPr>
          <w:rFonts w:ascii="Gill Sans MT" w:hAnsi="Gill Sans MT"/>
          <w:sz w:val="24"/>
          <w:szCs w:val="24"/>
        </w:rPr>
        <w:t xml:space="preserve"> Only Applicants that submit a </w:t>
      </w:r>
      <w:r w:rsidR="0056599A" w:rsidRPr="00094AEF">
        <w:rPr>
          <w:rFonts w:ascii="Gill Sans MT" w:hAnsi="Gill Sans MT"/>
          <w:sz w:val="24"/>
          <w:szCs w:val="24"/>
        </w:rPr>
        <w:t xml:space="preserve">duly filled and </w:t>
      </w:r>
      <w:r w:rsidR="009C37D9" w:rsidRPr="00094AEF">
        <w:rPr>
          <w:rFonts w:ascii="Gill Sans MT" w:hAnsi="Gill Sans MT"/>
          <w:sz w:val="24"/>
          <w:szCs w:val="24"/>
        </w:rPr>
        <w:t xml:space="preserve">complete </w:t>
      </w:r>
      <w:r w:rsidR="0022348D" w:rsidRPr="00094AEF">
        <w:rPr>
          <w:rFonts w:ascii="Gill Sans MT" w:hAnsi="Gill Sans MT"/>
          <w:sz w:val="24"/>
          <w:szCs w:val="24"/>
        </w:rPr>
        <w:t>concept note</w:t>
      </w:r>
      <w:r w:rsidR="009C37D9" w:rsidRPr="00094AEF">
        <w:rPr>
          <w:rFonts w:ascii="Gill Sans MT" w:hAnsi="Gill Sans MT"/>
          <w:sz w:val="24"/>
          <w:szCs w:val="24"/>
        </w:rPr>
        <w:t xml:space="preserve"> in the specified format</w:t>
      </w:r>
      <w:r w:rsidR="00D5427D" w:rsidRPr="00094AEF">
        <w:rPr>
          <w:rFonts w:ascii="Gill Sans MT" w:hAnsi="Gill Sans MT"/>
          <w:sz w:val="24"/>
          <w:szCs w:val="24"/>
        </w:rPr>
        <w:t xml:space="preserve"> and scope</w:t>
      </w:r>
      <w:r w:rsidR="009C37D9" w:rsidRPr="00094AEF">
        <w:rPr>
          <w:rFonts w:ascii="Gill Sans MT" w:hAnsi="Gill Sans MT"/>
          <w:sz w:val="24"/>
          <w:szCs w:val="24"/>
        </w:rPr>
        <w:t xml:space="preserve"> will be considered </w:t>
      </w:r>
      <w:r w:rsidR="009C37D9" w:rsidRPr="00094AEF">
        <w:rPr>
          <w:rFonts w:ascii="Gill Sans MT" w:hAnsi="Gill Sans MT"/>
          <w:spacing w:val="2"/>
          <w:sz w:val="24"/>
          <w:szCs w:val="24"/>
        </w:rPr>
        <w:t xml:space="preserve">during </w:t>
      </w:r>
      <w:r w:rsidR="009C37D9" w:rsidRPr="00094AEF">
        <w:rPr>
          <w:rFonts w:ascii="Gill Sans MT" w:hAnsi="Gill Sans MT"/>
          <w:sz w:val="24"/>
          <w:szCs w:val="24"/>
        </w:rPr>
        <w:t xml:space="preserve">the initial application period. </w:t>
      </w:r>
      <w:r w:rsidR="0CE8BEDD" w:rsidRPr="00094AEF">
        <w:rPr>
          <w:rFonts w:ascii="Gill Sans MT" w:hAnsi="Gill Sans MT"/>
          <w:sz w:val="24"/>
          <w:szCs w:val="24"/>
        </w:rPr>
        <w:t>Application form</w:t>
      </w:r>
      <w:r w:rsidR="367FC9DF" w:rsidRPr="00094AEF">
        <w:rPr>
          <w:rFonts w:ascii="Gill Sans MT" w:hAnsi="Gill Sans MT"/>
          <w:sz w:val="24"/>
          <w:szCs w:val="24"/>
        </w:rPr>
        <w:t>s</w:t>
      </w:r>
      <w:r w:rsidR="0CE8BEDD" w:rsidRPr="00094AEF">
        <w:rPr>
          <w:rFonts w:ascii="Gill Sans MT" w:hAnsi="Gill Sans MT"/>
          <w:sz w:val="24"/>
          <w:szCs w:val="24"/>
        </w:rPr>
        <w:t xml:space="preserve"> can be submitted in either English, French or Arabic.</w:t>
      </w:r>
    </w:p>
    <w:p w14:paraId="3709E73E" w14:textId="77777777" w:rsidR="009A03D2" w:rsidRPr="00094AEF" w:rsidRDefault="009A03D2" w:rsidP="004049EE">
      <w:pPr>
        <w:pStyle w:val="BodyText"/>
        <w:spacing w:before="9"/>
        <w:ind w:right="30"/>
        <w:rPr>
          <w:rFonts w:ascii="Gill Sans MT" w:hAnsi="Gill Sans MT"/>
          <w:sz w:val="23"/>
        </w:rPr>
      </w:pPr>
    </w:p>
    <w:p w14:paraId="1F85601B" w14:textId="23F6D7F8" w:rsidR="00446B51" w:rsidRPr="00094AEF" w:rsidRDefault="00446B51" w:rsidP="001B7028">
      <w:pPr>
        <w:pStyle w:val="ListParagraph"/>
        <w:tabs>
          <w:tab w:val="left" w:pos="360"/>
        </w:tabs>
        <w:spacing w:before="1"/>
        <w:ind w:left="0" w:right="30" w:firstLine="0"/>
        <w:jc w:val="both"/>
        <w:rPr>
          <w:rFonts w:ascii="Gill Sans MT" w:hAnsi="Gill Sans MT"/>
          <w:sz w:val="24"/>
          <w:szCs w:val="24"/>
        </w:rPr>
      </w:pPr>
      <w:r w:rsidRPr="00094AEF">
        <w:rPr>
          <w:rFonts w:ascii="Gill Sans MT" w:hAnsi="Gill Sans MT"/>
          <w:b/>
          <w:bCs/>
          <w:sz w:val="24"/>
          <w:szCs w:val="24"/>
          <w:u w:val="thick"/>
        </w:rPr>
        <w:t>Eligibility Process:</w:t>
      </w:r>
      <w:r w:rsidR="00175142" w:rsidRPr="00094AEF">
        <w:rPr>
          <w:rFonts w:ascii="Gill Sans MT" w:hAnsi="Gill Sans MT"/>
          <w:b/>
          <w:bCs/>
          <w:sz w:val="24"/>
          <w:szCs w:val="24"/>
          <w:u w:val="thick"/>
        </w:rPr>
        <w:t xml:space="preserve"> </w:t>
      </w:r>
      <w:r w:rsidR="00175142" w:rsidRPr="00094AEF">
        <w:rPr>
          <w:rFonts w:ascii="Gill Sans MT" w:hAnsi="Gill Sans MT"/>
          <w:sz w:val="24"/>
          <w:szCs w:val="24"/>
        </w:rPr>
        <w:t xml:space="preserve">FHI 360/Ma3an will </w:t>
      </w:r>
      <w:r w:rsidR="005A1D46" w:rsidRPr="00094AEF">
        <w:rPr>
          <w:rFonts w:ascii="Gill Sans MT" w:hAnsi="Gill Sans MT"/>
          <w:sz w:val="24"/>
          <w:szCs w:val="24"/>
        </w:rPr>
        <w:t>screen all applicants based on the eligibility criteria set above</w:t>
      </w:r>
      <w:r w:rsidR="009674E4" w:rsidRPr="00094AEF">
        <w:rPr>
          <w:rFonts w:ascii="Gill Sans MT" w:hAnsi="Gill Sans MT"/>
          <w:sz w:val="24"/>
          <w:szCs w:val="24"/>
        </w:rPr>
        <w:t xml:space="preserve"> in addition to the relevance and conformity to the solicitation scope</w:t>
      </w:r>
      <w:r w:rsidR="005A1D46" w:rsidRPr="00094AEF">
        <w:rPr>
          <w:rFonts w:ascii="Gill Sans MT" w:hAnsi="Gill Sans MT"/>
          <w:sz w:val="24"/>
          <w:szCs w:val="24"/>
        </w:rPr>
        <w:t xml:space="preserve">. Only eligible applicants will receive the full </w:t>
      </w:r>
      <w:r w:rsidR="2E077E64" w:rsidRPr="00094AEF">
        <w:rPr>
          <w:rFonts w:ascii="Gill Sans MT" w:hAnsi="Gill Sans MT"/>
          <w:sz w:val="24"/>
          <w:szCs w:val="24"/>
        </w:rPr>
        <w:t xml:space="preserve">activity </w:t>
      </w:r>
      <w:r w:rsidR="005A1D46" w:rsidRPr="00094AEF">
        <w:rPr>
          <w:rFonts w:ascii="Gill Sans MT" w:hAnsi="Gill Sans MT"/>
          <w:sz w:val="24"/>
          <w:szCs w:val="24"/>
        </w:rPr>
        <w:t xml:space="preserve">proposal and </w:t>
      </w:r>
      <w:r w:rsidR="367FC9DF" w:rsidRPr="00094AEF">
        <w:rPr>
          <w:rFonts w:ascii="Gill Sans MT" w:hAnsi="Gill Sans MT"/>
          <w:sz w:val="24"/>
          <w:szCs w:val="24"/>
        </w:rPr>
        <w:t>budget templates</w:t>
      </w:r>
      <w:r w:rsidR="005A1D46" w:rsidRPr="00094AEF">
        <w:rPr>
          <w:rFonts w:ascii="Gill Sans MT" w:hAnsi="Gill Sans MT"/>
          <w:sz w:val="24"/>
          <w:szCs w:val="24"/>
        </w:rPr>
        <w:t>.</w:t>
      </w:r>
      <w:r w:rsidR="00B51B78" w:rsidRPr="00094AEF">
        <w:rPr>
          <w:rFonts w:ascii="Gill Sans MT" w:hAnsi="Gill Sans MT"/>
          <w:sz w:val="24"/>
          <w:szCs w:val="24"/>
        </w:rPr>
        <w:t xml:space="preserve"> </w:t>
      </w:r>
    </w:p>
    <w:p w14:paraId="4EFAE4F7" w14:textId="77777777" w:rsidR="00446B51" w:rsidRPr="00094AEF" w:rsidRDefault="00446B51" w:rsidP="004049EE">
      <w:pPr>
        <w:pStyle w:val="ListParagraph"/>
        <w:tabs>
          <w:tab w:val="left" w:pos="1201"/>
        </w:tabs>
        <w:spacing w:before="1"/>
        <w:ind w:left="0" w:right="30" w:firstLine="0"/>
        <w:jc w:val="both"/>
        <w:rPr>
          <w:rFonts w:ascii="Gill Sans MT" w:hAnsi="Gill Sans MT"/>
          <w:sz w:val="24"/>
        </w:rPr>
      </w:pPr>
    </w:p>
    <w:p w14:paraId="1A557DF9" w14:textId="182038EF" w:rsidR="00A84BD8" w:rsidRPr="00094AEF" w:rsidRDefault="700CDE04" w:rsidP="001B7028">
      <w:pPr>
        <w:pStyle w:val="ListParagraph"/>
        <w:tabs>
          <w:tab w:val="left" w:pos="360"/>
        </w:tabs>
        <w:spacing w:before="1"/>
        <w:ind w:left="0" w:right="30" w:firstLine="0"/>
        <w:jc w:val="both"/>
        <w:rPr>
          <w:rFonts w:ascii="Gill Sans MT" w:hAnsi="Gill Sans MT"/>
          <w:sz w:val="24"/>
          <w:szCs w:val="24"/>
        </w:rPr>
      </w:pPr>
      <w:r w:rsidRPr="00094AEF">
        <w:rPr>
          <w:rFonts w:ascii="Gill Sans MT" w:hAnsi="Gill Sans MT"/>
          <w:b/>
          <w:bCs/>
          <w:sz w:val="24"/>
          <w:szCs w:val="24"/>
          <w:u w:val="thick"/>
        </w:rPr>
        <w:t>Applicants</w:t>
      </w:r>
      <w:r w:rsidR="4E5DF960" w:rsidRPr="00094AEF">
        <w:rPr>
          <w:rFonts w:ascii="Gill Sans MT" w:hAnsi="Gill Sans MT"/>
          <w:b/>
          <w:bCs/>
          <w:sz w:val="24"/>
          <w:szCs w:val="24"/>
          <w:u w:val="thick"/>
        </w:rPr>
        <w:t>’</w:t>
      </w:r>
      <w:r w:rsidR="00575C0B" w:rsidRPr="00094AEF">
        <w:rPr>
          <w:rFonts w:ascii="Gill Sans MT" w:hAnsi="Gill Sans MT"/>
          <w:b/>
          <w:bCs/>
          <w:sz w:val="24"/>
          <w:szCs w:val="24"/>
          <w:u w:val="thick"/>
        </w:rPr>
        <w:t xml:space="preserve"> orientation sessions</w:t>
      </w:r>
      <w:r w:rsidR="009C37D9" w:rsidRPr="00094AEF">
        <w:rPr>
          <w:rFonts w:ascii="Gill Sans MT" w:hAnsi="Gill Sans MT"/>
          <w:sz w:val="24"/>
          <w:szCs w:val="24"/>
          <w:u w:val="thick"/>
        </w:rPr>
        <w:t>:</w:t>
      </w:r>
      <w:r w:rsidR="009C37D9" w:rsidRPr="00094AEF">
        <w:rPr>
          <w:rFonts w:ascii="Gill Sans MT" w:hAnsi="Gill Sans MT"/>
          <w:sz w:val="24"/>
          <w:szCs w:val="24"/>
        </w:rPr>
        <w:t xml:space="preserve"> </w:t>
      </w:r>
      <w:r w:rsidR="00A84BD8" w:rsidRPr="00094AEF">
        <w:rPr>
          <w:rFonts w:ascii="Gill Sans MT" w:hAnsi="Gill Sans MT"/>
          <w:sz w:val="24"/>
          <w:szCs w:val="24"/>
        </w:rPr>
        <w:t>FHI 360/Ma3an</w:t>
      </w:r>
      <w:r w:rsidR="009C37D9" w:rsidRPr="00094AEF">
        <w:rPr>
          <w:rFonts w:ascii="Gill Sans MT" w:hAnsi="Gill Sans MT"/>
          <w:sz w:val="24"/>
          <w:szCs w:val="24"/>
        </w:rPr>
        <w:t xml:space="preserve"> will hold</w:t>
      </w:r>
      <w:r w:rsidR="00A84BD8" w:rsidRPr="00094AEF">
        <w:rPr>
          <w:rFonts w:ascii="Gill Sans MT" w:hAnsi="Gill Sans MT"/>
          <w:sz w:val="24"/>
          <w:szCs w:val="24"/>
        </w:rPr>
        <w:t xml:space="preserve"> online </w:t>
      </w:r>
      <w:r w:rsidR="54949B2E" w:rsidRPr="00094AEF">
        <w:rPr>
          <w:rFonts w:ascii="Gill Sans MT" w:hAnsi="Gill Sans MT"/>
          <w:sz w:val="24"/>
          <w:szCs w:val="24"/>
        </w:rPr>
        <w:t>applicants’</w:t>
      </w:r>
      <w:r w:rsidR="00A84BD8" w:rsidRPr="00094AEF">
        <w:rPr>
          <w:rFonts w:ascii="Gill Sans MT" w:hAnsi="Gill Sans MT"/>
          <w:sz w:val="24"/>
          <w:szCs w:val="24"/>
        </w:rPr>
        <w:t xml:space="preserve"> orientation sessions</w:t>
      </w:r>
      <w:r w:rsidR="009C37D9" w:rsidRPr="00094AEF">
        <w:rPr>
          <w:rFonts w:ascii="Gill Sans MT" w:hAnsi="Gill Sans MT"/>
          <w:sz w:val="24"/>
          <w:szCs w:val="24"/>
        </w:rPr>
        <w:t>.</w:t>
      </w:r>
      <w:r w:rsidR="00CC283F" w:rsidRPr="00094AEF">
        <w:rPr>
          <w:rFonts w:ascii="Gill Sans MT" w:hAnsi="Gill Sans MT"/>
          <w:sz w:val="24"/>
          <w:szCs w:val="24"/>
        </w:rPr>
        <w:t xml:space="preserve"> T</w:t>
      </w:r>
      <w:r w:rsidR="009C37D9" w:rsidRPr="00094AEF">
        <w:rPr>
          <w:rFonts w:ascii="Gill Sans MT" w:hAnsi="Gill Sans MT"/>
          <w:sz w:val="24"/>
          <w:szCs w:val="24"/>
        </w:rPr>
        <w:t xml:space="preserve">hese </w:t>
      </w:r>
      <w:r w:rsidR="00CC283F" w:rsidRPr="00094AEF">
        <w:rPr>
          <w:rFonts w:ascii="Gill Sans MT" w:hAnsi="Gill Sans MT"/>
          <w:sz w:val="24"/>
          <w:szCs w:val="24"/>
        </w:rPr>
        <w:t>sessions</w:t>
      </w:r>
      <w:r w:rsidR="009C37D9" w:rsidRPr="00094AEF">
        <w:rPr>
          <w:rFonts w:ascii="Gill Sans MT" w:hAnsi="Gill Sans MT"/>
          <w:sz w:val="24"/>
          <w:szCs w:val="24"/>
        </w:rPr>
        <w:t xml:space="preserve"> will provide an opportunity for potential applicants to better understand the </w:t>
      </w:r>
      <w:r w:rsidR="00A84BD8" w:rsidRPr="00094AEF">
        <w:rPr>
          <w:rStyle w:val="normaltextrun"/>
          <w:rFonts w:ascii="Gill Sans MT" w:hAnsi="Gill Sans MT"/>
          <w:color w:val="000000"/>
          <w:sz w:val="24"/>
          <w:szCs w:val="24"/>
          <w:shd w:val="clear" w:color="auto" w:fill="FFFFFF"/>
        </w:rPr>
        <w:t xml:space="preserve">Ma3an project in general, funding priorities, the process of the APS, the </w:t>
      </w:r>
      <w:r w:rsidR="0B55EC7E" w:rsidRPr="00094AEF">
        <w:rPr>
          <w:rStyle w:val="normaltextrun"/>
          <w:rFonts w:ascii="Gill Sans MT" w:hAnsi="Gill Sans MT"/>
          <w:color w:val="000000"/>
          <w:sz w:val="24"/>
          <w:szCs w:val="24"/>
          <w:shd w:val="clear" w:color="auto" w:fill="FFFFFF"/>
        </w:rPr>
        <w:t>scope</w:t>
      </w:r>
      <w:r w:rsidR="0B55EC7E" w:rsidRPr="00094AEF">
        <w:rPr>
          <w:rStyle w:val="normaltextrun"/>
          <w:rFonts w:ascii="Gill Sans MT" w:hAnsi="Gill Sans MT" w:cs="Arial"/>
          <w:color w:val="000000"/>
          <w:sz w:val="24"/>
          <w:szCs w:val="24"/>
          <w:shd w:val="clear" w:color="auto" w:fill="FFFFFF"/>
        </w:rPr>
        <w:t> </w:t>
      </w:r>
      <w:r w:rsidR="0B55EC7E" w:rsidRPr="00094AEF">
        <w:rPr>
          <w:rStyle w:val="normaltextrun"/>
          <w:rFonts w:ascii="Gill Sans MT" w:hAnsi="Gill Sans MT"/>
          <w:color w:val="000000"/>
          <w:sz w:val="24"/>
          <w:szCs w:val="24"/>
          <w:shd w:val="clear" w:color="auto" w:fill="FFFFFF"/>
        </w:rPr>
        <w:t>of</w:t>
      </w:r>
      <w:r w:rsidR="00A84BD8" w:rsidRPr="00094AEF">
        <w:rPr>
          <w:rStyle w:val="normaltextrun"/>
          <w:rFonts w:ascii="Gill Sans MT" w:hAnsi="Gill Sans MT"/>
          <w:color w:val="000000"/>
          <w:sz w:val="24"/>
          <w:szCs w:val="24"/>
          <w:shd w:val="clear" w:color="auto" w:fill="FFFFFF"/>
        </w:rPr>
        <w:t xml:space="preserve"> work, the evaluation criteria, the documentation needed to submit a full and complete application</w:t>
      </w:r>
      <w:r w:rsidR="0016500E" w:rsidRPr="00094AEF">
        <w:rPr>
          <w:rStyle w:val="normaltextrun"/>
          <w:rFonts w:ascii="Gill Sans MT" w:hAnsi="Gill Sans MT"/>
          <w:color w:val="000000"/>
          <w:sz w:val="24"/>
          <w:szCs w:val="24"/>
          <w:shd w:val="clear" w:color="auto" w:fill="FFFFFF"/>
        </w:rPr>
        <w:t xml:space="preserve">. </w:t>
      </w:r>
    </w:p>
    <w:p w14:paraId="1A08DD62" w14:textId="77777777" w:rsidR="009A03D2" w:rsidRPr="00094AEF" w:rsidRDefault="009A03D2" w:rsidP="004049EE">
      <w:pPr>
        <w:pStyle w:val="BodyText"/>
        <w:ind w:right="30"/>
        <w:rPr>
          <w:rFonts w:ascii="Gill Sans MT" w:hAnsi="Gill Sans MT"/>
        </w:rPr>
      </w:pPr>
    </w:p>
    <w:p w14:paraId="6121BB70" w14:textId="7D54494E" w:rsidR="009A03D2" w:rsidRPr="00094AEF" w:rsidRDefault="008759AC" w:rsidP="004049EE">
      <w:pPr>
        <w:pStyle w:val="BodyText"/>
        <w:ind w:right="30"/>
        <w:jc w:val="both"/>
        <w:rPr>
          <w:rFonts w:ascii="Gill Sans MT" w:hAnsi="Gill Sans MT"/>
        </w:rPr>
      </w:pPr>
      <w:r w:rsidRPr="00094AEF">
        <w:rPr>
          <w:rFonts w:ascii="Gill Sans MT" w:hAnsi="Gill Sans MT"/>
        </w:rPr>
        <w:t>Eligible</w:t>
      </w:r>
      <w:r w:rsidR="009C37D9" w:rsidRPr="00094AEF">
        <w:rPr>
          <w:rFonts w:ascii="Gill Sans MT" w:hAnsi="Gill Sans MT"/>
        </w:rPr>
        <w:t xml:space="preserve"> applicants are encouraged to confirm their attendance via email to </w:t>
      </w:r>
      <w:hyperlink r:id="rId23" w:history="1">
        <w:r w:rsidR="00CE77BD" w:rsidRPr="00094AEF">
          <w:rPr>
            <w:rStyle w:val="Hyperlink"/>
            <w:rFonts w:ascii="Gill Sans MT" w:hAnsi="Gill Sans MT"/>
          </w:rPr>
          <w:t>grantstunisia@ma3an.org</w:t>
        </w:r>
      </w:hyperlink>
      <w:r w:rsidR="009C37D9" w:rsidRPr="00094AEF">
        <w:rPr>
          <w:rFonts w:ascii="Gill Sans MT" w:hAnsi="Gill Sans MT"/>
        </w:rPr>
        <w:t xml:space="preserve">. </w:t>
      </w:r>
      <w:r w:rsidR="001468AB" w:rsidRPr="00094AEF">
        <w:rPr>
          <w:rFonts w:ascii="Gill Sans MT" w:hAnsi="Gill Sans MT"/>
        </w:rPr>
        <w:t>Due to C</w:t>
      </w:r>
      <w:r w:rsidR="005C4852" w:rsidRPr="00094AEF">
        <w:rPr>
          <w:rFonts w:ascii="Gill Sans MT" w:hAnsi="Gill Sans MT"/>
        </w:rPr>
        <w:t>o</w:t>
      </w:r>
      <w:r w:rsidR="001468AB" w:rsidRPr="00094AEF">
        <w:rPr>
          <w:rFonts w:ascii="Gill Sans MT" w:hAnsi="Gill Sans MT"/>
        </w:rPr>
        <w:t>vid-19 pandemic situation</w:t>
      </w:r>
      <w:r w:rsidR="009C37D9" w:rsidRPr="00094AEF">
        <w:rPr>
          <w:rFonts w:ascii="Gill Sans MT" w:hAnsi="Gill Sans MT"/>
        </w:rPr>
        <w:t xml:space="preserve">, </w:t>
      </w:r>
      <w:r w:rsidR="001468AB" w:rsidRPr="00094AEF">
        <w:rPr>
          <w:rFonts w:ascii="Gill Sans MT" w:hAnsi="Gill Sans MT"/>
        </w:rPr>
        <w:t>the sessions will be held online</w:t>
      </w:r>
      <w:r w:rsidR="009C37D9" w:rsidRPr="00094AEF">
        <w:rPr>
          <w:rFonts w:ascii="Gill Sans MT" w:hAnsi="Gill Sans MT"/>
        </w:rPr>
        <w:t>.</w:t>
      </w:r>
      <w:r w:rsidR="00807CD9" w:rsidRPr="00094AEF">
        <w:rPr>
          <w:rFonts w:ascii="Gill Sans MT" w:hAnsi="Gill Sans MT"/>
        </w:rPr>
        <w:t xml:space="preserve"> </w:t>
      </w:r>
    </w:p>
    <w:p w14:paraId="6620926C" w14:textId="77777777" w:rsidR="009A03D2" w:rsidRPr="00094AEF" w:rsidRDefault="009A03D2" w:rsidP="004049EE">
      <w:pPr>
        <w:pStyle w:val="BodyText"/>
        <w:spacing w:before="1"/>
        <w:ind w:right="30"/>
        <w:rPr>
          <w:rFonts w:ascii="Gill Sans MT" w:hAnsi="Gill Sans MT"/>
        </w:rPr>
      </w:pPr>
    </w:p>
    <w:p w14:paraId="25D6995D" w14:textId="2B150FAC" w:rsidR="0050630E" w:rsidRPr="00094AEF" w:rsidRDefault="009C37D9" w:rsidP="000C7437">
      <w:pPr>
        <w:pStyle w:val="ListParagraph"/>
        <w:tabs>
          <w:tab w:val="left" w:pos="1201"/>
        </w:tabs>
        <w:ind w:left="0" w:right="30" w:firstLine="0"/>
        <w:jc w:val="both"/>
        <w:rPr>
          <w:rFonts w:ascii="Gill Sans MT" w:hAnsi="Gill Sans MT"/>
          <w:sz w:val="24"/>
          <w:szCs w:val="24"/>
        </w:rPr>
      </w:pPr>
      <w:r w:rsidRPr="00094AEF">
        <w:rPr>
          <w:rFonts w:ascii="Gill Sans MT" w:hAnsi="Gill Sans MT"/>
          <w:b/>
          <w:bCs/>
          <w:sz w:val="24"/>
          <w:szCs w:val="24"/>
          <w:u w:val="thick"/>
        </w:rPr>
        <w:t>Questions &amp; Answers:</w:t>
      </w:r>
      <w:r w:rsidRPr="00094AEF">
        <w:rPr>
          <w:rFonts w:ascii="Gill Sans MT" w:hAnsi="Gill Sans MT"/>
          <w:b/>
          <w:bCs/>
          <w:sz w:val="24"/>
          <w:szCs w:val="24"/>
        </w:rPr>
        <w:t xml:space="preserve"> </w:t>
      </w:r>
      <w:r w:rsidRPr="00094AEF">
        <w:rPr>
          <w:rFonts w:ascii="Gill Sans MT" w:hAnsi="Gill Sans MT"/>
          <w:sz w:val="24"/>
          <w:szCs w:val="24"/>
        </w:rPr>
        <w:t>Requests for clarification are accepted via email to</w:t>
      </w:r>
      <w:r w:rsidRPr="00094AEF">
        <w:rPr>
          <w:rFonts w:ascii="Gill Sans MT" w:hAnsi="Gill Sans MT"/>
          <w:color w:val="FF0000"/>
          <w:sz w:val="24"/>
          <w:szCs w:val="24"/>
        </w:rPr>
        <w:t xml:space="preserve"> </w:t>
      </w:r>
      <w:r w:rsidR="729C5F3A" w:rsidRPr="00094AEF">
        <w:rPr>
          <w:rFonts w:ascii="Gill Sans MT" w:hAnsi="Gill Sans MT"/>
          <w:sz w:val="24"/>
          <w:szCs w:val="24"/>
        </w:rPr>
        <w:t xml:space="preserve"> </w:t>
      </w:r>
      <w:hyperlink r:id="rId24" w:history="1">
        <w:r w:rsidR="007970B4" w:rsidRPr="00094AEF">
          <w:rPr>
            <w:rStyle w:val="Hyperlink"/>
            <w:rFonts w:ascii="Gill Sans MT" w:hAnsi="Gill Sans MT"/>
            <w:sz w:val="24"/>
            <w:szCs w:val="24"/>
          </w:rPr>
          <w:t>grantstunisia@ma3an.org</w:t>
        </w:r>
      </w:hyperlink>
      <w:r w:rsidR="1D1E8976" w:rsidRPr="00094AEF">
        <w:rPr>
          <w:rFonts w:ascii="Gill Sans MT" w:hAnsi="Gill Sans MT"/>
          <w:color w:val="000000" w:themeColor="text1"/>
          <w:sz w:val="24"/>
          <w:szCs w:val="24"/>
        </w:rPr>
        <w:t xml:space="preserve">. </w:t>
      </w:r>
      <w:r w:rsidRPr="00094AEF">
        <w:rPr>
          <w:rFonts w:ascii="Gill Sans MT" w:hAnsi="Gill Sans MT"/>
          <w:color w:val="000000" w:themeColor="text1"/>
          <w:sz w:val="24"/>
          <w:szCs w:val="24"/>
        </w:rPr>
        <w:t>On</w:t>
      </w:r>
      <w:r w:rsidRPr="00094AEF">
        <w:rPr>
          <w:rFonts w:ascii="Gill Sans MT" w:hAnsi="Gill Sans MT"/>
          <w:sz w:val="24"/>
          <w:szCs w:val="24"/>
        </w:rPr>
        <w:t>ly written requests for clarification will receive a response and consolidated questions and answers will be</w:t>
      </w:r>
      <w:r w:rsidR="005A1A5B" w:rsidRPr="00094AEF">
        <w:rPr>
          <w:rFonts w:ascii="Gill Sans MT" w:hAnsi="Gill Sans MT"/>
          <w:sz w:val="24"/>
          <w:szCs w:val="24"/>
        </w:rPr>
        <w:t xml:space="preserve"> shared with all applicants vi</w:t>
      </w:r>
      <w:r w:rsidR="00911901" w:rsidRPr="00094AEF">
        <w:rPr>
          <w:rFonts w:ascii="Gill Sans MT" w:hAnsi="Gill Sans MT"/>
          <w:sz w:val="24"/>
          <w:szCs w:val="24"/>
        </w:rPr>
        <w:t>a</w:t>
      </w:r>
      <w:r w:rsidR="005A1A5B" w:rsidRPr="00094AEF">
        <w:rPr>
          <w:rFonts w:ascii="Gill Sans MT" w:hAnsi="Gill Sans MT"/>
          <w:sz w:val="24"/>
          <w:szCs w:val="24"/>
        </w:rPr>
        <w:t xml:space="preserve"> email</w:t>
      </w:r>
      <w:r w:rsidRPr="00094AEF">
        <w:rPr>
          <w:rFonts w:ascii="Gill Sans MT" w:hAnsi="Gill Sans MT"/>
          <w:sz w:val="24"/>
          <w:szCs w:val="24"/>
        </w:rPr>
        <w:t>.</w:t>
      </w:r>
    </w:p>
    <w:p w14:paraId="0F5AF049" w14:textId="77777777" w:rsidR="009A03D2" w:rsidRPr="00094AEF" w:rsidRDefault="009A03D2" w:rsidP="001B7028">
      <w:pPr>
        <w:rPr>
          <w:rFonts w:ascii="Gill Sans MT" w:hAnsi="Gill Sans MT"/>
        </w:rPr>
      </w:pPr>
    </w:p>
    <w:p w14:paraId="19C56547" w14:textId="765A5A2D" w:rsidR="009A03D2" w:rsidRPr="00094AEF" w:rsidRDefault="009C37D9" w:rsidP="003525B7">
      <w:pPr>
        <w:jc w:val="both"/>
        <w:rPr>
          <w:rFonts w:ascii="Gill Sans MT" w:hAnsi="Gill Sans MT"/>
          <w:b/>
          <w:bCs/>
          <w:sz w:val="24"/>
          <w:szCs w:val="24"/>
        </w:rPr>
      </w:pPr>
      <w:r w:rsidRPr="00094AEF">
        <w:rPr>
          <w:rFonts w:ascii="Gill Sans MT" w:hAnsi="Gill Sans MT"/>
          <w:b/>
          <w:bCs/>
          <w:sz w:val="24"/>
          <w:szCs w:val="24"/>
          <w:u w:val="thick"/>
        </w:rPr>
        <w:t>Authorized Signatory</w:t>
      </w:r>
      <w:r w:rsidR="003165F8" w:rsidRPr="00094AEF">
        <w:rPr>
          <w:rFonts w:ascii="Gill Sans MT" w:hAnsi="Gill Sans MT"/>
          <w:b/>
          <w:bCs/>
          <w:sz w:val="24"/>
          <w:szCs w:val="24"/>
          <w:u w:val="thick"/>
        </w:rPr>
        <w:t xml:space="preserve"> Person</w:t>
      </w:r>
      <w:r w:rsidRPr="00094AEF">
        <w:rPr>
          <w:rFonts w:ascii="Gill Sans MT" w:hAnsi="Gill Sans MT"/>
          <w:b/>
          <w:bCs/>
          <w:sz w:val="24"/>
          <w:szCs w:val="24"/>
          <w:u w:val="thick"/>
        </w:rPr>
        <w:t>:</w:t>
      </w:r>
      <w:r w:rsidRPr="00094AEF">
        <w:rPr>
          <w:rFonts w:ascii="Gill Sans MT" w:hAnsi="Gill Sans MT"/>
          <w:b/>
          <w:bCs/>
          <w:sz w:val="24"/>
          <w:szCs w:val="24"/>
        </w:rPr>
        <w:t xml:space="preserve"> </w:t>
      </w:r>
      <w:r w:rsidRPr="00094AEF">
        <w:rPr>
          <w:rFonts w:ascii="Gill Sans MT" w:hAnsi="Gill Sans MT"/>
          <w:sz w:val="24"/>
          <w:szCs w:val="24"/>
        </w:rPr>
        <w:t xml:space="preserve">The </w:t>
      </w:r>
      <w:r w:rsidR="00DD0084" w:rsidRPr="00094AEF">
        <w:rPr>
          <w:rFonts w:ascii="Gill Sans MT" w:hAnsi="Gill Sans MT"/>
          <w:sz w:val="24"/>
          <w:szCs w:val="24"/>
        </w:rPr>
        <w:t>concept note</w:t>
      </w:r>
      <w:r w:rsidRPr="00094AEF">
        <w:rPr>
          <w:rFonts w:ascii="Gill Sans MT" w:hAnsi="Gill Sans MT"/>
          <w:sz w:val="24"/>
          <w:szCs w:val="24"/>
        </w:rPr>
        <w:t xml:space="preserve"> (Attachment </w:t>
      </w:r>
      <w:r w:rsidR="21D4062E" w:rsidRPr="00094AEF">
        <w:rPr>
          <w:rFonts w:ascii="Gill Sans MT" w:hAnsi="Gill Sans MT"/>
          <w:sz w:val="24"/>
          <w:szCs w:val="24"/>
        </w:rPr>
        <w:t>A</w:t>
      </w:r>
      <w:r w:rsidRPr="00094AEF">
        <w:rPr>
          <w:rFonts w:ascii="Gill Sans MT" w:hAnsi="Gill Sans MT"/>
          <w:sz w:val="24"/>
          <w:szCs w:val="24"/>
        </w:rPr>
        <w:t xml:space="preserve">) must be signed by a person duly authorized to </w:t>
      </w:r>
      <w:proofErr w:type="gramStart"/>
      <w:r w:rsidRPr="00094AEF">
        <w:rPr>
          <w:rFonts w:ascii="Gill Sans MT" w:hAnsi="Gill Sans MT"/>
          <w:sz w:val="24"/>
          <w:szCs w:val="24"/>
        </w:rPr>
        <w:t>submit an application</w:t>
      </w:r>
      <w:proofErr w:type="gramEnd"/>
      <w:r w:rsidRPr="00094AEF">
        <w:rPr>
          <w:rFonts w:ascii="Gill Sans MT" w:hAnsi="Gill Sans MT"/>
          <w:sz w:val="24"/>
          <w:szCs w:val="24"/>
        </w:rPr>
        <w:t xml:space="preserve"> on behalf of the Applicant and to bind the Applicant to the application. The application form shall include name, title, e-mail and telephone number of the person or persons in the organization who are authorized to discuss </w:t>
      </w:r>
      <w:r w:rsidRPr="00094AEF">
        <w:rPr>
          <w:rFonts w:ascii="Gill Sans MT" w:hAnsi="Gill Sans MT"/>
          <w:sz w:val="24"/>
          <w:szCs w:val="24"/>
        </w:rPr>
        <w:lastRenderedPageBreak/>
        <w:t xml:space="preserve">and accept a grant, if awarded. </w:t>
      </w:r>
    </w:p>
    <w:p w14:paraId="343E3A4D" w14:textId="51DD0EFB" w:rsidR="00A15E76" w:rsidRPr="00094AEF" w:rsidRDefault="009C37D9" w:rsidP="000C7437">
      <w:pPr>
        <w:tabs>
          <w:tab w:val="left" w:pos="1201"/>
        </w:tabs>
        <w:spacing w:before="10"/>
        <w:ind w:right="30"/>
        <w:jc w:val="both"/>
        <w:rPr>
          <w:rFonts w:ascii="Gill Sans MT" w:hAnsi="Gill Sans MT"/>
          <w:sz w:val="23"/>
          <w:szCs w:val="23"/>
        </w:rPr>
      </w:pPr>
      <w:r w:rsidRPr="00094AEF">
        <w:rPr>
          <w:rFonts w:ascii="Gill Sans MT" w:hAnsi="Gill Sans MT"/>
          <w:sz w:val="24"/>
          <w:szCs w:val="24"/>
        </w:rPr>
        <w:t xml:space="preserve"> </w:t>
      </w:r>
    </w:p>
    <w:p w14:paraId="30AFDF38" w14:textId="67B63C8C" w:rsidR="47B0AF59" w:rsidRPr="00094AEF" w:rsidRDefault="38DCDE17" w:rsidP="008A6066">
      <w:pPr>
        <w:pStyle w:val="ListParagraph"/>
        <w:numPr>
          <w:ilvl w:val="0"/>
          <w:numId w:val="9"/>
        </w:numPr>
        <w:tabs>
          <w:tab w:val="left" w:pos="1201"/>
        </w:tabs>
        <w:ind w:right="915"/>
        <w:jc w:val="both"/>
        <w:rPr>
          <w:rFonts w:ascii="Gill Sans MT" w:eastAsiaTheme="minorEastAsia" w:hAnsi="Gill Sans MT" w:cstheme="minorBidi"/>
          <w:b/>
          <w:sz w:val="24"/>
          <w:szCs w:val="24"/>
          <w:u w:val="single"/>
        </w:rPr>
      </w:pPr>
      <w:r w:rsidRPr="00094AEF">
        <w:rPr>
          <w:rFonts w:ascii="Gill Sans MT" w:hAnsi="Gill Sans MT"/>
          <w:b/>
          <w:bCs/>
          <w:sz w:val="24"/>
          <w:szCs w:val="24"/>
          <w:u w:val="single"/>
        </w:rPr>
        <w:t xml:space="preserve">Full </w:t>
      </w:r>
      <w:r w:rsidR="003B68DE" w:rsidRPr="00094AEF">
        <w:rPr>
          <w:rFonts w:ascii="Gill Sans MT" w:hAnsi="Gill Sans MT"/>
          <w:b/>
          <w:bCs/>
          <w:sz w:val="24"/>
          <w:szCs w:val="24"/>
          <w:u w:val="single"/>
        </w:rPr>
        <w:t>A</w:t>
      </w:r>
      <w:r w:rsidRPr="00094AEF">
        <w:rPr>
          <w:rFonts w:ascii="Gill Sans MT" w:hAnsi="Gill Sans MT"/>
          <w:b/>
          <w:bCs/>
          <w:sz w:val="24"/>
          <w:szCs w:val="24"/>
          <w:u w:val="single"/>
        </w:rPr>
        <w:t xml:space="preserve">pplication </w:t>
      </w:r>
      <w:r w:rsidR="003B68DE" w:rsidRPr="00094AEF">
        <w:rPr>
          <w:rFonts w:ascii="Gill Sans MT" w:hAnsi="Gill Sans MT"/>
          <w:b/>
          <w:bCs/>
          <w:sz w:val="24"/>
          <w:szCs w:val="24"/>
          <w:u w:val="single"/>
        </w:rPr>
        <w:t>P</w:t>
      </w:r>
      <w:r w:rsidRPr="00094AEF">
        <w:rPr>
          <w:rFonts w:ascii="Gill Sans MT" w:hAnsi="Gill Sans MT"/>
          <w:b/>
          <w:bCs/>
          <w:sz w:val="24"/>
          <w:szCs w:val="24"/>
          <w:u w:val="single"/>
        </w:rPr>
        <w:t>hase</w:t>
      </w:r>
      <w:r w:rsidR="6B41F8A0" w:rsidRPr="00094AEF">
        <w:rPr>
          <w:rFonts w:ascii="Gill Sans MT" w:hAnsi="Gill Sans MT"/>
          <w:b/>
          <w:sz w:val="24"/>
          <w:szCs w:val="24"/>
          <w:u w:val="single"/>
        </w:rPr>
        <w:t xml:space="preserve"> Procedures:</w:t>
      </w:r>
    </w:p>
    <w:p w14:paraId="6D79CF8F" w14:textId="77777777" w:rsidR="003B68DE" w:rsidRPr="00094AEF" w:rsidRDefault="003B68DE" w:rsidP="003B68DE">
      <w:pPr>
        <w:tabs>
          <w:tab w:val="left" w:pos="0"/>
          <w:tab w:val="left" w:pos="8100"/>
        </w:tabs>
        <w:jc w:val="both"/>
        <w:rPr>
          <w:rFonts w:ascii="Gill Sans MT" w:hAnsi="Gill Sans MT"/>
          <w:sz w:val="24"/>
          <w:szCs w:val="24"/>
        </w:rPr>
      </w:pPr>
    </w:p>
    <w:p w14:paraId="3D6833E2" w14:textId="710F797D" w:rsidR="50D9585C" w:rsidRPr="00094AEF" w:rsidRDefault="00EF3D47" w:rsidP="000C7437">
      <w:pPr>
        <w:tabs>
          <w:tab w:val="left" w:pos="0"/>
          <w:tab w:val="left" w:pos="8100"/>
        </w:tabs>
        <w:jc w:val="both"/>
        <w:rPr>
          <w:rFonts w:ascii="Gill Sans MT" w:hAnsi="Gill Sans MT"/>
          <w:sz w:val="24"/>
          <w:szCs w:val="24"/>
        </w:rPr>
      </w:pPr>
      <w:r w:rsidRPr="00094AEF">
        <w:rPr>
          <w:rFonts w:ascii="Gill Sans MT" w:hAnsi="Gill Sans MT"/>
          <w:sz w:val="24"/>
          <w:szCs w:val="24"/>
        </w:rPr>
        <w:t>S</w:t>
      </w:r>
      <w:r w:rsidR="50D9585C" w:rsidRPr="00094AEF">
        <w:rPr>
          <w:rFonts w:ascii="Gill Sans MT" w:hAnsi="Gill Sans MT"/>
          <w:sz w:val="24"/>
          <w:szCs w:val="24"/>
        </w:rPr>
        <w:t>electe</w:t>
      </w:r>
      <w:r w:rsidRPr="00094AEF">
        <w:rPr>
          <w:rFonts w:ascii="Gill Sans MT" w:hAnsi="Gill Sans MT"/>
          <w:sz w:val="24"/>
          <w:szCs w:val="24"/>
        </w:rPr>
        <w:t>d</w:t>
      </w:r>
      <w:r w:rsidR="50D9585C" w:rsidRPr="00094AEF">
        <w:rPr>
          <w:rFonts w:ascii="Gill Sans MT" w:hAnsi="Gill Sans MT"/>
          <w:sz w:val="24"/>
          <w:szCs w:val="24"/>
        </w:rPr>
        <w:t xml:space="preserve"> </w:t>
      </w:r>
      <w:r w:rsidRPr="00094AEF">
        <w:rPr>
          <w:rFonts w:ascii="Gill Sans MT" w:hAnsi="Gill Sans MT"/>
          <w:sz w:val="24"/>
          <w:szCs w:val="24"/>
        </w:rPr>
        <w:t>concept note</w:t>
      </w:r>
      <w:r w:rsidR="3C641E49" w:rsidRPr="00094AEF">
        <w:rPr>
          <w:rFonts w:ascii="Gill Sans MT" w:hAnsi="Gill Sans MT"/>
          <w:sz w:val="24"/>
          <w:szCs w:val="24"/>
        </w:rPr>
        <w:t xml:space="preserve"> applicants will receive </w:t>
      </w:r>
      <w:r w:rsidR="70E5E14D" w:rsidRPr="00094AEF">
        <w:rPr>
          <w:rFonts w:ascii="Gill Sans MT" w:hAnsi="Gill Sans MT"/>
          <w:sz w:val="24"/>
          <w:szCs w:val="24"/>
        </w:rPr>
        <w:t>the full activity</w:t>
      </w:r>
      <w:r w:rsidR="3C641E49" w:rsidRPr="00094AEF">
        <w:rPr>
          <w:rFonts w:ascii="Gill Sans MT" w:hAnsi="Gill Sans MT"/>
          <w:sz w:val="24"/>
          <w:szCs w:val="24"/>
        </w:rPr>
        <w:t xml:space="preserve"> proposal and b</w:t>
      </w:r>
      <w:r w:rsidR="6E59180E" w:rsidRPr="00094AEF">
        <w:rPr>
          <w:rFonts w:ascii="Gill Sans MT" w:hAnsi="Gill Sans MT"/>
          <w:sz w:val="24"/>
          <w:szCs w:val="24"/>
        </w:rPr>
        <w:t>udget template</w:t>
      </w:r>
      <w:r w:rsidR="70E5E14D" w:rsidRPr="00094AEF">
        <w:rPr>
          <w:rFonts w:ascii="Gill Sans MT" w:hAnsi="Gill Sans MT"/>
          <w:sz w:val="24"/>
          <w:szCs w:val="24"/>
        </w:rPr>
        <w:t>s</w:t>
      </w:r>
      <w:r w:rsidR="6E59180E" w:rsidRPr="00094AEF">
        <w:rPr>
          <w:rFonts w:ascii="Gill Sans MT" w:hAnsi="Gill Sans MT"/>
          <w:sz w:val="24"/>
          <w:szCs w:val="24"/>
        </w:rPr>
        <w:t xml:space="preserve"> by </w:t>
      </w:r>
      <w:r w:rsidR="5692B271" w:rsidRPr="00094AEF">
        <w:rPr>
          <w:rFonts w:ascii="Gill Sans MT" w:hAnsi="Gill Sans MT"/>
          <w:sz w:val="24"/>
          <w:szCs w:val="24"/>
        </w:rPr>
        <w:t>FHI</w:t>
      </w:r>
      <w:r w:rsidR="003B68DE" w:rsidRPr="00094AEF">
        <w:rPr>
          <w:rFonts w:ascii="Gill Sans MT" w:hAnsi="Gill Sans MT"/>
          <w:sz w:val="24"/>
          <w:szCs w:val="24"/>
        </w:rPr>
        <w:t xml:space="preserve"> </w:t>
      </w:r>
      <w:r w:rsidR="5692B271" w:rsidRPr="00094AEF">
        <w:rPr>
          <w:rFonts w:ascii="Gill Sans MT" w:hAnsi="Gill Sans MT"/>
          <w:sz w:val="24"/>
          <w:szCs w:val="24"/>
        </w:rPr>
        <w:t>360</w:t>
      </w:r>
      <w:r w:rsidR="003B68DE" w:rsidRPr="00094AEF">
        <w:rPr>
          <w:rFonts w:ascii="Gill Sans MT" w:hAnsi="Gill Sans MT"/>
          <w:sz w:val="24"/>
          <w:szCs w:val="24"/>
        </w:rPr>
        <w:t xml:space="preserve"> </w:t>
      </w:r>
      <w:r w:rsidR="5692B271" w:rsidRPr="00094AEF">
        <w:rPr>
          <w:rFonts w:ascii="Gill Sans MT" w:hAnsi="Gill Sans MT"/>
          <w:sz w:val="24"/>
          <w:szCs w:val="24"/>
        </w:rPr>
        <w:t>/</w:t>
      </w:r>
      <w:r w:rsidR="003B68DE" w:rsidRPr="00094AEF">
        <w:rPr>
          <w:rFonts w:ascii="Gill Sans MT" w:hAnsi="Gill Sans MT"/>
          <w:sz w:val="24"/>
          <w:szCs w:val="24"/>
        </w:rPr>
        <w:t xml:space="preserve"> </w:t>
      </w:r>
      <w:r w:rsidR="6E59180E" w:rsidRPr="00094AEF">
        <w:rPr>
          <w:rFonts w:ascii="Gill Sans MT" w:hAnsi="Gill Sans MT"/>
          <w:sz w:val="24"/>
          <w:szCs w:val="24"/>
        </w:rPr>
        <w:t>Ma3an</w:t>
      </w:r>
      <w:r w:rsidR="003B68DE" w:rsidRPr="00094AEF">
        <w:rPr>
          <w:rFonts w:ascii="Gill Sans MT" w:hAnsi="Gill Sans MT"/>
          <w:sz w:val="24"/>
          <w:szCs w:val="24"/>
        </w:rPr>
        <w:t>.</w:t>
      </w:r>
    </w:p>
    <w:p w14:paraId="38C81BC5" w14:textId="5B7BAF32" w:rsidR="47B0AF59" w:rsidRPr="00094AEF" w:rsidRDefault="47B0AF59" w:rsidP="004049EE">
      <w:pPr>
        <w:tabs>
          <w:tab w:val="left" w:pos="0"/>
          <w:tab w:val="left" w:pos="8100"/>
        </w:tabs>
        <w:jc w:val="both"/>
        <w:rPr>
          <w:rFonts w:ascii="Gill Sans MT" w:hAnsi="Gill Sans MT"/>
          <w:sz w:val="24"/>
          <w:szCs w:val="24"/>
        </w:rPr>
      </w:pPr>
    </w:p>
    <w:p w14:paraId="64D6D412" w14:textId="1CC3F0E0" w:rsidR="33E27B22" w:rsidRPr="00094AEF" w:rsidRDefault="37EEC276" w:rsidP="004049EE">
      <w:pPr>
        <w:pStyle w:val="ListParagraph"/>
        <w:tabs>
          <w:tab w:val="left" w:pos="0"/>
          <w:tab w:val="left" w:pos="8100"/>
        </w:tabs>
        <w:ind w:left="0" w:firstLine="0"/>
        <w:jc w:val="both"/>
        <w:rPr>
          <w:rFonts w:ascii="Gill Sans MT" w:hAnsi="Gill Sans MT"/>
          <w:sz w:val="24"/>
          <w:szCs w:val="24"/>
        </w:rPr>
      </w:pPr>
      <w:r w:rsidRPr="00094AEF">
        <w:rPr>
          <w:rFonts w:ascii="Gill Sans MT" w:hAnsi="Gill Sans MT"/>
          <w:sz w:val="24"/>
          <w:szCs w:val="24"/>
        </w:rPr>
        <w:t xml:space="preserve">The </w:t>
      </w:r>
      <w:r w:rsidR="6156C92E" w:rsidRPr="00094AEF">
        <w:rPr>
          <w:rFonts w:ascii="Gill Sans MT" w:hAnsi="Gill Sans MT"/>
          <w:sz w:val="24"/>
          <w:szCs w:val="24"/>
        </w:rPr>
        <w:t>final application</w:t>
      </w:r>
      <w:r w:rsidRPr="00094AEF">
        <w:rPr>
          <w:rFonts w:ascii="Gill Sans MT" w:hAnsi="Gill Sans MT"/>
          <w:sz w:val="24"/>
          <w:szCs w:val="24"/>
        </w:rPr>
        <w:t xml:space="preserve"> will consist of </w:t>
      </w:r>
      <w:r w:rsidR="0E10797E" w:rsidRPr="00094AEF">
        <w:rPr>
          <w:rFonts w:ascii="Gill Sans MT" w:hAnsi="Gill Sans MT"/>
          <w:sz w:val="24"/>
          <w:szCs w:val="24"/>
        </w:rPr>
        <w:t>three</w:t>
      </w:r>
      <w:r w:rsidRPr="00094AEF">
        <w:rPr>
          <w:rFonts w:ascii="Gill Sans MT" w:hAnsi="Gill Sans MT"/>
          <w:sz w:val="24"/>
          <w:szCs w:val="24"/>
        </w:rPr>
        <w:t xml:space="preserve"> parts:</w:t>
      </w:r>
    </w:p>
    <w:p w14:paraId="48E6311B" w14:textId="7A0388F2" w:rsidR="00C87116" w:rsidRPr="00094AEF" w:rsidRDefault="37EEC276" w:rsidP="008A6066">
      <w:pPr>
        <w:pStyle w:val="ListParagraph"/>
        <w:numPr>
          <w:ilvl w:val="0"/>
          <w:numId w:val="17"/>
        </w:numPr>
        <w:tabs>
          <w:tab w:val="left" w:pos="0"/>
          <w:tab w:val="left" w:pos="8100"/>
        </w:tabs>
        <w:jc w:val="both"/>
        <w:rPr>
          <w:rFonts w:ascii="Gill Sans MT" w:hAnsi="Gill Sans MT"/>
          <w:sz w:val="24"/>
          <w:szCs w:val="24"/>
        </w:rPr>
      </w:pPr>
      <w:r w:rsidRPr="00094AEF">
        <w:rPr>
          <w:rFonts w:ascii="Gill Sans MT" w:hAnsi="Gill Sans MT"/>
          <w:sz w:val="24"/>
          <w:szCs w:val="24"/>
        </w:rPr>
        <w:t>A completed</w:t>
      </w:r>
      <w:r w:rsidR="56373D46" w:rsidRPr="00094AEF">
        <w:rPr>
          <w:rFonts w:ascii="Gill Sans MT" w:hAnsi="Gill Sans MT"/>
          <w:sz w:val="24"/>
          <w:szCs w:val="24"/>
        </w:rPr>
        <w:t xml:space="preserve"> activity proposal, you will need to</w:t>
      </w:r>
      <w:r w:rsidRPr="00094AEF">
        <w:rPr>
          <w:rFonts w:ascii="Gill Sans MT" w:hAnsi="Gill Sans MT"/>
          <w:sz w:val="24"/>
          <w:szCs w:val="24"/>
        </w:rPr>
        <w:t xml:space="preserve"> provide complete answers to all parts of the </w:t>
      </w:r>
      <w:r w:rsidR="00495D8C" w:rsidRPr="00094AEF">
        <w:rPr>
          <w:rFonts w:ascii="Gill Sans MT" w:hAnsi="Gill Sans MT"/>
          <w:sz w:val="24"/>
          <w:szCs w:val="24"/>
        </w:rPr>
        <w:t xml:space="preserve">activity </w:t>
      </w:r>
      <w:r w:rsidRPr="00094AEF">
        <w:rPr>
          <w:rFonts w:ascii="Gill Sans MT" w:hAnsi="Gill Sans MT"/>
          <w:sz w:val="24"/>
          <w:szCs w:val="24"/>
        </w:rPr>
        <w:t>proposal.</w:t>
      </w:r>
    </w:p>
    <w:p w14:paraId="6A164CAE" w14:textId="77777777" w:rsidR="003B68DE" w:rsidRPr="00094AEF" w:rsidRDefault="003B68DE" w:rsidP="003B68DE">
      <w:pPr>
        <w:pStyle w:val="ListParagraph"/>
        <w:tabs>
          <w:tab w:val="left" w:pos="0"/>
          <w:tab w:val="left" w:pos="8100"/>
        </w:tabs>
        <w:ind w:left="720" w:firstLine="0"/>
        <w:jc w:val="both"/>
        <w:rPr>
          <w:rFonts w:ascii="Gill Sans MT" w:hAnsi="Gill Sans MT"/>
          <w:sz w:val="24"/>
          <w:szCs w:val="24"/>
        </w:rPr>
      </w:pPr>
    </w:p>
    <w:p w14:paraId="1852CAA4" w14:textId="6F502EAA" w:rsidR="33E27B22" w:rsidRPr="00094AEF" w:rsidRDefault="37EEC276" w:rsidP="008A6066">
      <w:pPr>
        <w:pStyle w:val="ListParagraph"/>
        <w:numPr>
          <w:ilvl w:val="0"/>
          <w:numId w:val="17"/>
        </w:numPr>
        <w:tabs>
          <w:tab w:val="left" w:pos="0"/>
          <w:tab w:val="left" w:pos="8100"/>
        </w:tabs>
        <w:jc w:val="both"/>
        <w:rPr>
          <w:rFonts w:ascii="Gill Sans MT" w:hAnsi="Gill Sans MT"/>
          <w:sz w:val="24"/>
          <w:szCs w:val="24"/>
        </w:rPr>
      </w:pPr>
      <w:r w:rsidRPr="00094AEF">
        <w:rPr>
          <w:rFonts w:ascii="Gill Sans MT" w:hAnsi="Gill Sans MT"/>
          <w:sz w:val="24"/>
          <w:szCs w:val="24"/>
        </w:rPr>
        <w:t xml:space="preserve">A </w:t>
      </w:r>
      <w:r w:rsidR="18279AAC" w:rsidRPr="00094AEF">
        <w:rPr>
          <w:rFonts w:ascii="Gill Sans MT" w:hAnsi="Gill Sans MT"/>
          <w:sz w:val="24"/>
          <w:szCs w:val="24"/>
        </w:rPr>
        <w:t>Budget template</w:t>
      </w:r>
      <w:r w:rsidR="0CC33DC5" w:rsidRPr="00094AEF">
        <w:rPr>
          <w:rFonts w:ascii="Gill Sans MT" w:hAnsi="Gill Sans MT"/>
          <w:sz w:val="24"/>
          <w:szCs w:val="24"/>
        </w:rPr>
        <w:t xml:space="preserve">: you will need </w:t>
      </w:r>
      <w:r w:rsidR="1854F673" w:rsidRPr="00094AEF">
        <w:rPr>
          <w:rFonts w:ascii="Gill Sans MT" w:hAnsi="Gill Sans MT"/>
          <w:sz w:val="24"/>
          <w:szCs w:val="24"/>
        </w:rPr>
        <w:t>t</w:t>
      </w:r>
      <w:r w:rsidR="2AB3FDB3" w:rsidRPr="00094AEF">
        <w:rPr>
          <w:rFonts w:ascii="Gill Sans MT" w:hAnsi="Gill Sans MT"/>
          <w:sz w:val="24"/>
          <w:szCs w:val="24"/>
        </w:rPr>
        <w:t>o</w:t>
      </w:r>
      <w:r w:rsidRPr="00094AEF">
        <w:rPr>
          <w:rFonts w:ascii="Gill Sans MT" w:hAnsi="Gill Sans MT"/>
          <w:sz w:val="24"/>
          <w:szCs w:val="24"/>
        </w:rPr>
        <w:t xml:space="preserve"> complete both the budget and budget notes of this template. </w:t>
      </w:r>
    </w:p>
    <w:p w14:paraId="227A00D1" w14:textId="77777777" w:rsidR="004049EE" w:rsidRPr="00094AEF" w:rsidRDefault="004049EE" w:rsidP="004049EE">
      <w:pPr>
        <w:pStyle w:val="ListParagraph"/>
        <w:tabs>
          <w:tab w:val="left" w:pos="0"/>
          <w:tab w:val="left" w:pos="8100"/>
        </w:tabs>
        <w:ind w:left="0" w:firstLine="0"/>
        <w:jc w:val="both"/>
        <w:rPr>
          <w:rFonts w:ascii="Gill Sans MT" w:hAnsi="Gill Sans MT"/>
          <w:sz w:val="24"/>
          <w:szCs w:val="24"/>
        </w:rPr>
      </w:pPr>
    </w:p>
    <w:p w14:paraId="12BD0FEA" w14:textId="2A433E33" w:rsidR="33E27B22" w:rsidRPr="00094AEF" w:rsidRDefault="37EEC276" w:rsidP="008A6066">
      <w:pPr>
        <w:pStyle w:val="ListParagraph"/>
        <w:numPr>
          <w:ilvl w:val="0"/>
          <w:numId w:val="18"/>
        </w:numPr>
        <w:tabs>
          <w:tab w:val="left" w:pos="0"/>
          <w:tab w:val="left" w:pos="8100"/>
        </w:tabs>
        <w:ind w:left="936"/>
        <w:jc w:val="both"/>
        <w:rPr>
          <w:rFonts w:ascii="Gill Sans MT" w:hAnsi="Gill Sans MT"/>
          <w:sz w:val="24"/>
          <w:szCs w:val="24"/>
        </w:rPr>
      </w:pPr>
      <w:r w:rsidRPr="00094AEF">
        <w:rPr>
          <w:rFonts w:ascii="Gill Sans MT" w:hAnsi="Gill Sans MT"/>
          <w:sz w:val="24"/>
          <w:szCs w:val="24"/>
        </w:rPr>
        <w:t xml:space="preserve">The budget notes should provide a detailed description of each budgeted cost so a complete analysis of all the proposed costs/prices can be made. They are not a repetition of what has been portrayed in the excel Budget, but rather how did the organization arrive at unit prices, salary rates, justification of market competitiveness of prices. </w:t>
      </w:r>
    </w:p>
    <w:p w14:paraId="79AE32D9" w14:textId="16C0221F" w:rsidR="33E27B22" w:rsidRPr="00094AEF" w:rsidRDefault="37EEC276" w:rsidP="008A6066">
      <w:pPr>
        <w:pStyle w:val="ListParagraph"/>
        <w:numPr>
          <w:ilvl w:val="0"/>
          <w:numId w:val="18"/>
        </w:numPr>
        <w:tabs>
          <w:tab w:val="left" w:pos="0"/>
          <w:tab w:val="left" w:pos="8100"/>
        </w:tabs>
        <w:ind w:left="936"/>
        <w:jc w:val="both"/>
        <w:rPr>
          <w:rFonts w:ascii="Gill Sans MT" w:hAnsi="Gill Sans MT"/>
          <w:sz w:val="24"/>
          <w:szCs w:val="24"/>
        </w:rPr>
      </w:pPr>
      <w:r w:rsidRPr="00094AEF">
        <w:rPr>
          <w:rFonts w:ascii="Gill Sans MT" w:hAnsi="Gill Sans MT"/>
          <w:sz w:val="24"/>
          <w:szCs w:val="24"/>
        </w:rPr>
        <w:t xml:space="preserve">All costs must be reasonable, allocable, and allowable. </w:t>
      </w:r>
      <w:r w:rsidR="33E27B22" w:rsidRPr="00094AEF">
        <w:rPr>
          <w:rFonts w:ascii="Gill Sans MT" w:hAnsi="Gill Sans MT"/>
          <w:sz w:val="24"/>
          <w:szCs w:val="24"/>
        </w:rPr>
        <w:t>Reasonable cost</w:t>
      </w:r>
      <w:r w:rsidR="001071DB" w:rsidRPr="00094AEF">
        <w:rPr>
          <w:rFonts w:ascii="Gill Sans MT" w:hAnsi="Gill Sans MT"/>
          <w:sz w:val="24"/>
          <w:szCs w:val="24"/>
        </w:rPr>
        <w:t>s</w:t>
      </w:r>
      <w:r w:rsidRPr="00094AEF">
        <w:rPr>
          <w:rFonts w:ascii="Gill Sans MT" w:hAnsi="Gill Sans MT"/>
          <w:sz w:val="24"/>
          <w:szCs w:val="24"/>
        </w:rPr>
        <w:t xml:space="preserve"> are those costs that are generally recognized as ordinary and necessary and would be incurred by a prudent person in the conduct of normal business. Allocable costs are those costs specifically linked to the execution of the activity, such as project staff salaries, experts’ fees, training, meetings and seminars, publications, purchase and rental of equipment, office expenses, in-country travel, and other direct costs. Allowable costs are those costs which conform to any limitations in the grant award.</w:t>
      </w:r>
    </w:p>
    <w:p w14:paraId="0B1A0DAD" w14:textId="754C6831" w:rsidR="33E27B22" w:rsidRPr="00094AEF" w:rsidRDefault="33E27B22" w:rsidP="008A6066">
      <w:pPr>
        <w:pStyle w:val="ListParagraph"/>
        <w:numPr>
          <w:ilvl w:val="0"/>
          <w:numId w:val="18"/>
        </w:numPr>
        <w:tabs>
          <w:tab w:val="left" w:pos="0"/>
          <w:tab w:val="left" w:pos="8100"/>
        </w:tabs>
        <w:ind w:left="936"/>
        <w:jc w:val="both"/>
        <w:rPr>
          <w:rFonts w:ascii="Gill Sans MT" w:hAnsi="Gill Sans MT"/>
          <w:sz w:val="24"/>
          <w:szCs w:val="24"/>
        </w:rPr>
      </w:pPr>
      <w:r w:rsidRPr="00094AEF">
        <w:rPr>
          <w:rFonts w:ascii="Gill Sans MT" w:hAnsi="Gill Sans MT"/>
          <w:sz w:val="24"/>
          <w:szCs w:val="24"/>
        </w:rPr>
        <w:t>Applica</w:t>
      </w:r>
      <w:r w:rsidR="001071DB" w:rsidRPr="00094AEF">
        <w:rPr>
          <w:rFonts w:ascii="Gill Sans MT" w:hAnsi="Gill Sans MT"/>
          <w:sz w:val="24"/>
          <w:szCs w:val="24"/>
        </w:rPr>
        <w:t>tion</w:t>
      </w:r>
      <w:r w:rsidRPr="00094AEF">
        <w:rPr>
          <w:rFonts w:ascii="Gill Sans MT" w:hAnsi="Gill Sans MT"/>
          <w:sz w:val="24"/>
          <w:szCs w:val="24"/>
        </w:rPr>
        <w:t xml:space="preserve">s </w:t>
      </w:r>
      <w:r w:rsidR="001071DB" w:rsidRPr="00094AEF">
        <w:rPr>
          <w:rFonts w:ascii="Gill Sans MT" w:hAnsi="Gill Sans MT"/>
          <w:sz w:val="24"/>
          <w:szCs w:val="24"/>
        </w:rPr>
        <w:t>with</w:t>
      </w:r>
      <w:r w:rsidR="37EEC276" w:rsidRPr="00094AEF">
        <w:rPr>
          <w:rFonts w:ascii="Gill Sans MT" w:hAnsi="Gill Sans MT"/>
          <w:sz w:val="24"/>
          <w:szCs w:val="24"/>
        </w:rPr>
        <w:t xml:space="preserve"> budget information determined to be unreasonable, incomplete, unnecessary for the completion of the proposed project, or based on a methodology that is not adequately supported may be deemed unacceptable.</w:t>
      </w:r>
    </w:p>
    <w:p w14:paraId="0E885C8D" w14:textId="77777777" w:rsidR="00B20470" w:rsidRPr="00094AEF" w:rsidRDefault="00B20470" w:rsidP="004049EE">
      <w:pPr>
        <w:pStyle w:val="ListParagraph"/>
        <w:tabs>
          <w:tab w:val="left" w:pos="0"/>
          <w:tab w:val="left" w:pos="8100"/>
        </w:tabs>
        <w:ind w:left="0" w:firstLine="0"/>
        <w:jc w:val="both"/>
        <w:rPr>
          <w:rFonts w:ascii="Gill Sans MT" w:hAnsi="Gill Sans MT"/>
          <w:sz w:val="24"/>
          <w:szCs w:val="24"/>
        </w:rPr>
      </w:pPr>
    </w:p>
    <w:p w14:paraId="3228CA35" w14:textId="5FB72C6D" w:rsidR="33E27B22" w:rsidRPr="00094AEF" w:rsidRDefault="37EEC276" w:rsidP="008A6066">
      <w:pPr>
        <w:pStyle w:val="ListParagraph"/>
        <w:numPr>
          <w:ilvl w:val="0"/>
          <w:numId w:val="17"/>
        </w:numPr>
        <w:tabs>
          <w:tab w:val="left" w:pos="0"/>
          <w:tab w:val="left" w:pos="8100"/>
        </w:tabs>
        <w:rPr>
          <w:rFonts w:ascii="Gill Sans MT" w:hAnsi="Gill Sans MT"/>
          <w:sz w:val="24"/>
          <w:szCs w:val="24"/>
        </w:rPr>
      </w:pPr>
      <w:r w:rsidRPr="00094AEF">
        <w:rPr>
          <w:rFonts w:ascii="Gill Sans MT" w:hAnsi="Gill Sans MT"/>
          <w:sz w:val="24"/>
          <w:szCs w:val="24"/>
        </w:rPr>
        <w:t>CVs for all proposed personnel highlighting relevant qualifications.</w:t>
      </w:r>
    </w:p>
    <w:p w14:paraId="70DF030B" w14:textId="77777777" w:rsidR="47B0AF59" w:rsidRPr="00094AEF" w:rsidRDefault="47B0AF59" w:rsidP="004049EE">
      <w:pPr>
        <w:pStyle w:val="ListParagraph"/>
        <w:tabs>
          <w:tab w:val="left" w:pos="0"/>
          <w:tab w:val="left" w:pos="8100"/>
        </w:tabs>
        <w:ind w:left="0" w:firstLine="0"/>
        <w:jc w:val="both"/>
        <w:rPr>
          <w:rFonts w:ascii="Gill Sans MT" w:hAnsi="Gill Sans MT"/>
          <w:sz w:val="24"/>
          <w:szCs w:val="24"/>
        </w:rPr>
      </w:pPr>
    </w:p>
    <w:p w14:paraId="5129EE9C" w14:textId="78FFAC2C" w:rsidR="2BC8C644" w:rsidRPr="00094AEF" w:rsidRDefault="26C3A2F7" w:rsidP="004049EE">
      <w:pPr>
        <w:pStyle w:val="ListParagraph"/>
        <w:tabs>
          <w:tab w:val="left" w:pos="0"/>
          <w:tab w:val="left" w:pos="8100"/>
        </w:tabs>
        <w:ind w:left="0" w:firstLine="0"/>
        <w:jc w:val="both"/>
        <w:rPr>
          <w:rFonts w:asciiTheme="minorHAnsi" w:eastAsiaTheme="minorEastAsia" w:hAnsiTheme="minorHAnsi" w:cstheme="minorBidi"/>
          <w:sz w:val="24"/>
          <w:szCs w:val="24"/>
        </w:rPr>
      </w:pPr>
      <w:r w:rsidRPr="00094AEF">
        <w:rPr>
          <w:rFonts w:ascii="Gill Sans MT" w:hAnsi="Gill Sans MT"/>
          <w:b/>
          <w:bCs/>
          <w:sz w:val="24"/>
          <w:szCs w:val="24"/>
          <w:u w:val="thick"/>
        </w:rPr>
        <w:t>Application Requirements</w:t>
      </w:r>
      <w:r w:rsidRPr="00094AEF">
        <w:rPr>
          <w:rFonts w:ascii="Gill Sans MT" w:hAnsi="Gill Sans MT"/>
          <w:sz w:val="24"/>
          <w:szCs w:val="24"/>
          <w:u w:val="thick"/>
        </w:rPr>
        <w:t>:</w:t>
      </w:r>
      <w:r w:rsidRPr="00094AEF">
        <w:rPr>
          <w:rFonts w:ascii="Gill Sans MT" w:hAnsi="Gill Sans MT"/>
          <w:sz w:val="24"/>
          <w:szCs w:val="24"/>
        </w:rPr>
        <w:t xml:space="preserve"> </w:t>
      </w:r>
      <w:r w:rsidR="4A634831" w:rsidRPr="00094AEF">
        <w:rPr>
          <w:rFonts w:ascii="Gill Sans MT" w:hAnsi="Gill Sans MT"/>
          <w:sz w:val="24"/>
          <w:szCs w:val="24"/>
        </w:rPr>
        <w:t xml:space="preserve">Activity </w:t>
      </w:r>
      <w:r w:rsidR="5DB2FA72" w:rsidRPr="00094AEF">
        <w:rPr>
          <w:rFonts w:ascii="Gill Sans MT" w:hAnsi="Gill Sans MT"/>
          <w:sz w:val="24"/>
          <w:szCs w:val="24"/>
        </w:rPr>
        <w:t>proposals</w:t>
      </w:r>
      <w:r w:rsidRPr="00094AEF">
        <w:rPr>
          <w:rFonts w:ascii="Gill Sans MT" w:hAnsi="Gill Sans MT"/>
          <w:sz w:val="24"/>
          <w:szCs w:val="24"/>
        </w:rPr>
        <w:t xml:space="preserve"> can be submitted in either English, French or Arabic. Budgeted costs must be represented in Tunisian Dinars. Applicants must submit proposals in the format </w:t>
      </w:r>
      <w:r w:rsidR="61A3B9E4" w:rsidRPr="00094AEF">
        <w:rPr>
          <w:rFonts w:ascii="Gill Sans MT" w:hAnsi="Gill Sans MT"/>
          <w:sz w:val="24"/>
          <w:szCs w:val="24"/>
        </w:rPr>
        <w:t xml:space="preserve">shared by </w:t>
      </w:r>
      <w:r w:rsidR="1392B243" w:rsidRPr="00094AEF">
        <w:rPr>
          <w:rFonts w:ascii="Gill Sans MT" w:hAnsi="Gill Sans MT"/>
          <w:sz w:val="24"/>
          <w:szCs w:val="24"/>
        </w:rPr>
        <w:t>FHI</w:t>
      </w:r>
      <w:r w:rsidR="001026F6" w:rsidRPr="00094AEF">
        <w:rPr>
          <w:rFonts w:ascii="Gill Sans MT" w:hAnsi="Gill Sans MT"/>
          <w:sz w:val="24"/>
          <w:szCs w:val="24"/>
        </w:rPr>
        <w:t xml:space="preserve"> </w:t>
      </w:r>
      <w:r w:rsidR="1392B243" w:rsidRPr="00094AEF">
        <w:rPr>
          <w:rFonts w:ascii="Gill Sans MT" w:hAnsi="Gill Sans MT"/>
          <w:sz w:val="24"/>
          <w:szCs w:val="24"/>
        </w:rPr>
        <w:t>360</w:t>
      </w:r>
      <w:r w:rsidR="61A3B9E4" w:rsidRPr="00094AEF">
        <w:rPr>
          <w:rFonts w:ascii="Gill Sans MT" w:hAnsi="Gill Sans MT"/>
          <w:sz w:val="24"/>
          <w:szCs w:val="24"/>
        </w:rPr>
        <w:t>/Ma3an</w:t>
      </w:r>
      <w:r w:rsidRPr="00094AEF">
        <w:rPr>
          <w:rFonts w:ascii="Gill Sans MT" w:hAnsi="Gill Sans MT"/>
          <w:sz w:val="24"/>
          <w:szCs w:val="24"/>
        </w:rPr>
        <w:t xml:space="preserve">. Any </w:t>
      </w:r>
      <w:r w:rsidR="4A634831" w:rsidRPr="00094AEF">
        <w:rPr>
          <w:rFonts w:ascii="Gill Sans MT" w:hAnsi="Gill Sans MT"/>
          <w:sz w:val="24"/>
          <w:szCs w:val="24"/>
        </w:rPr>
        <w:t xml:space="preserve">activity </w:t>
      </w:r>
      <w:r w:rsidR="3FEC7F14" w:rsidRPr="00094AEF">
        <w:rPr>
          <w:rFonts w:ascii="Gill Sans MT" w:hAnsi="Gill Sans MT"/>
          <w:sz w:val="24"/>
          <w:szCs w:val="24"/>
        </w:rPr>
        <w:t>proposal/ budget</w:t>
      </w:r>
      <w:r w:rsidRPr="00094AEF">
        <w:rPr>
          <w:rFonts w:ascii="Gill Sans MT" w:hAnsi="Gill Sans MT"/>
          <w:sz w:val="24"/>
          <w:szCs w:val="24"/>
        </w:rPr>
        <w:t xml:space="preserve"> submitted</w:t>
      </w:r>
      <w:r w:rsidR="3CE3FE1C" w:rsidRPr="00094AEF">
        <w:rPr>
          <w:rFonts w:ascii="Gill Sans MT" w:hAnsi="Gill Sans MT"/>
          <w:sz w:val="24"/>
          <w:szCs w:val="24"/>
        </w:rPr>
        <w:t xml:space="preserve"> </w:t>
      </w:r>
      <w:r w:rsidRPr="00094AEF">
        <w:rPr>
          <w:rFonts w:ascii="Gill Sans MT" w:hAnsi="Gill Sans MT"/>
          <w:sz w:val="24"/>
          <w:szCs w:val="24"/>
        </w:rPr>
        <w:t>in any other format is not eligible for evaluation.</w:t>
      </w:r>
    </w:p>
    <w:p w14:paraId="6D6C5B47" w14:textId="5396B0C5" w:rsidR="47B0AF59" w:rsidRPr="00094AEF" w:rsidRDefault="47B0AF59" w:rsidP="004049EE">
      <w:pPr>
        <w:pStyle w:val="ListParagraph"/>
        <w:tabs>
          <w:tab w:val="left" w:pos="0"/>
          <w:tab w:val="left" w:pos="8100"/>
        </w:tabs>
        <w:ind w:left="0" w:firstLine="0"/>
        <w:jc w:val="both"/>
        <w:rPr>
          <w:sz w:val="23"/>
          <w:szCs w:val="23"/>
        </w:rPr>
      </w:pPr>
    </w:p>
    <w:p w14:paraId="1DCC51EF" w14:textId="5304ECCB" w:rsidR="009A03D2" w:rsidRPr="00094AEF" w:rsidRDefault="009C37D9" w:rsidP="5D3731E5">
      <w:pPr>
        <w:pStyle w:val="BodyText"/>
        <w:tabs>
          <w:tab w:val="left" w:pos="8100"/>
        </w:tabs>
        <w:jc w:val="both"/>
        <w:rPr>
          <w:rFonts w:ascii="Gill Sans MT" w:hAnsi="Gill Sans MT"/>
        </w:rPr>
      </w:pPr>
      <w:r w:rsidRPr="00094AEF">
        <w:rPr>
          <w:rFonts w:ascii="Gill Sans MT" w:hAnsi="Gill Sans MT"/>
          <w:b/>
          <w:bCs/>
          <w:u w:val="thick"/>
        </w:rPr>
        <w:t>Cost Share Requirements:</w:t>
      </w:r>
      <w:r w:rsidRPr="00094AEF">
        <w:rPr>
          <w:rFonts w:ascii="Gill Sans MT" w:hAnsi="Gill Sans MT"/>
          <w:b/>
          <w:bCs/>
        </w:rPr>
        <w:t xml:space="preserve"> </w:t>
      </w:r>
      <w:r w:rsidR="3BFDC1AB" w:rsidRPr="00094AEF">
        <w:rPr>
          <w:rFonts w:ascii="Gill Sans MT" w:hAnsi="Gill Sans MT"/>
        </w:rPr>
        <w:t>A</w:t>
      </w:r>
      <w:r w:rsidR="353B1F26" w:rsidRPr="00094AEF">
        <w:rPr>
          <w:rFonts w:ascii="Gill Sans MT" w:hAnsi="Gill Sans MT"/>
        </w:rPr>
        <w:t>pplicants</w:t>
      </w:r>
      <w:r w:rsidR="00074D6C" w:rsidRPr="00094AEF">
        <w:rPr>
          <w:rFonts w:ascii="Gill Sans MT" w:hAnsi="Gill Sans MT"/>
        </w:rPr>
        <w:t xml:space="preserve"> </w:t>
      </w:r>
      <w:r w:rsidR="353B1F26" w:rsidRPr="00094AEF">
        <w:rPr>
          <w:rFonts w:ascii="Gill Sans MT" w:hAnsi="Gill Sans MT"/>
        </w:rPr>
        <w:t xml:space="preserve">must include </w:t>
      </w:r>
      <w:r w:rsidR="4F9EEC8F" w:rsidRPr="00094AEF">
        <w:rPr>
          <w:rFonts w:ascii="Gill Sans MT" w:hAnsi="Gill Sans MT"/>
        </w:rPr>
        <w:t>in their final budget</w:t>
      </w:r>
      <w:r w:rsidR="62442305" w:rsidRPr="00094AEF">
        <w:rPr>
          <w:rFonts w:ascii="Gill Sans MT" w:hAnsi="Gill Sans MT"/>
        </w:rPr>
        <w:t>s</w:t>
      </w:r>
      <w:r w:rsidRPr="00094AEF">
        <w:rPr>
          <w:rFonts w:ascii="Gill Sans MT" w:hAnsi="Gill Sans MT"/>
        </w:rPr>
        <w:t xml:space="preserve"> a cost share contribution of at least five percent (5%) of the total budget cost from the applicant or other sources</w:t>
      </w:r>
      <w:r w:rsidR="4F90A380" w:rsidRPr="00094AEF">
        <w:rPr>
          <w:rFonts w:ascii="Gill Sans MT" w:hAnsi="Gill Sans MT"/>
        </w:rPr>
        <w:t xml:space="preserve">. </w:t>
      </w:r>
      <w:r w:rsidRPr="00094AEF">
        <w:rPr>
          <w:rFonts w:ascii="Gill Sans MT" w:hAnsi="Gill Sans MT"/>
        </w:rPr>
        <w:t>Cost share can refer to funds or resources from other donors or the private sector to pay for program related activities, or payments from the Applicant’s own funds or the fair value of contributions in-kind, such as space, equipment, the value of volunteers or staff time, etc. Applicants are encouraged to</w:t>
      </w:r>
      <w:r w:rsidR="00AA6A11" w:rsidRPr="00094AEF">
        <w:rPr>
          <w:rFonts w:ascii="Gill Sans MT" w:hAnsi="Gill Sans MT"/>
        </w:rPr>
        <w:t xml:space="preserve"> </w:t>
      </w:r>
      <w:r w:rsidRPr="00094AEF">
        <w:rPr>
          <w:rFonts w:ascii="Gill Sans MT" w:hAnsi="Gill Sans MT"/>
        </w:rPr>
        <w:t>leverage private sector partnerships and/or other support, as appropriate. Cost share contribution may not be paid by the U.S. Government under another grant, cooperative agreement, or contract.</w:t>
      </w:r>
    </w:p>
    <w:p w14:paraId="427002D5" w14:textId="77777777" w:rsidR="009A03D2" w:rsidRPr="00094AEF" w:rsidRDefault="009A03D2" w:rsidP="004049EE">
      <w:pPr>
        <w:pStyle w:val="BodyText"/>
        <w:tabs>
          <w:tab w:val="left" w:pos="0"/>
          <w:tab w:val="left" w:pos="8100"/>
        </w:tabs>
        <w:rPr>
          <w:rFonts w:ascii="Gill Sans MT" w:hAnsi="Gill Sans MT"/>
          <w:sz w:val="23"/>
        </w:rPr>
      </w:pPr>
    </w:p>
    <w:p w14:paraId="5E298A61" w14:textId="67053907" w:rsidR="009A03D2" w:rsidRPr="00094AEF" w:rsidRDefault="009C37D9" w:rsidP="004049EE">
      <w:pPr>
        <w:pStyle w:val="BodyText"/>
        <w:tabs>
          <w:tab w:val="left" w:pos="0"/>
          <w:tab w:val="left" w:pos="8100"/>
        </w:tabs>
        <w:jc w:val="both"/>
        <w:rPr>
          <w:rFonts w:ascii="Gill Sans MT" w:hAnsi="Gill Sans MT"/>
        </w:rPr>
      </w:pPr>
      <w:r w:rsidRPr="00094AEF">
        <w:rPr>
          <w:rFonts w:ascii="Gill Sans MT" w:hAnsi="Gill Sans MT"/>
        </w:rPr>
        <w:t>Applicants must explain the source of funds that will constitute their cost share</w:t>
      </w:r>
      <w:r w:rsidR="7163B911" w:rsidRPr="00094AEF">
        <w:rPr>
          <w:rFonts w:ascii="Gill Sans MT" w:hAnsi="Gill Sans MT"/>
        </w:rPr>
        <w:t xml:space="preserve"> and its nature.</w:t>
      </w:r>
      <w:r w:rsidRPr="00094AEF">
        <w:rPr>
          <w:rFonts w:ascii="Gill Sans MT" w:hAnsi="Gill Sans MT"/>
        </w:rPr>
        <w:t xml:space="preserve">  Grantees are contractually obligated to contribute cost share from sources stated in the </w:t>
      </w:r>
      <w:r w:rsidR="2127C371" w:rsidRPr="00094AEF">
        <w:rPr>
          <w:rFonts w:ascii="Gill Sans MT" w:hAnsi="Gill Sans MT"/>
        </w:rPr>
        <w:t>Final proposal</w:t>
      </w:r>
      <w:r w:rsidRPr="00094AEF">
        <w:rPr>
          <w:rFonts w:ascii="Gill Sans MT" w:hAnsi="Gill Sans MT"/>
        </w:rPr>
        <w:t xml:space="preserve"> and Budget.</w:t>
      </w:r>
    </w:p>
    <w:p w14:paraId="7EF3260D" w14:textId="2ED5A029" w:rsidR="00697DE6" w:rsidRPr="00094AEF" w:rsidRDefault="0072629D" w:rsidP="5387D475">
      <w:pPr>
        <w:pStyle w:val="BodyText"/>
        <w:spacing w:before="7"/>
        <w:rPr>
          <w:rFonts w:ascii="Gill Sans MT" w:hAnsi="Gill Sans MT"/>
          <w:sz w:val="20"/>
          <w:szCs w:val="20"/>
        </w:rPr>
      </w:pPr>
      <w:r w:rsidRPr="00094AEF">
        <w:rPr>
          <w:rFonts w:ascii="Gill Sans MT" w:hAnsi="Gill Sans MT"/>
          <w:noProof/>
          <w:color w:val="2B579A"/>
          <w:shd w:val="clear" w:color="auto" w:fill="E6E6E6"/>
        </w:rPr>
        <w:lastRenderedPageBreak/>
        <mc:AlternateContent>
          <mc:Choice Requires="wps">
            <w:drawing>
              <wp:anchor distT="0" distB="0" distL="0" distR="0" simplePos="0" relativeHeight="251658246" behindDoc="1" locked="0" layoutInCell="1" allowOverlap="1" wp14:anchorId="0D716190" wp14:editId="4F774D19">
                <wp:simplePos x="0" y="0"/>
                <wp:positionH relativeFrom="page">
                  <wp:posOffset>914400</wp:posOffset>
                </wp:positionH>
                <wp:positionV relativeFrom="paragraph">
                  <wp:posOffset>180340</wp:posOffset>
                </wp:positionV>
                <wp:extent cx="5803265" cy="373380"/>
                <wp:effectExtent l="0" t="0" r="0" b="0"/>
                <wp:wrapTopAndBottom/>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33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7A361F4" w14:textId="0E77E55D" w:rsidR="001D2EAF" w:rsidRDefault="001D2EAF" w:rsidP="00697DE6">
                            <w:pPr>
                              <w:spacing w:before="137"/>
                              <w:jc w:val="center"/>
                              <w:rPr>
                                <w:b/>
                                <w:sz w:val="24"/>
                              </w:rPr>
                            </w:pPr>
                            <w:r>
                              <w:rPr>
                                <w:b/>
                                <w:sz w:val="24"/>
                              </w:rPr>
                              <w:t xml:space="preserve">VIII. </w:t>
                            </w:r>
                            <w:r w:rsidRPr="00697DE6">
                              <w:rPr>
                                <w:b/>
                                <w:sz w:val="24"/>
                              </w:rPr>
                              <w:t>NEXT STEPS FOR SHORT-LISTED AND SUCCESSFUL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6190" id="Text Box 53" o:spid="_x0000_s1033" type="#_x0000_t202" style="position:absolute;margin-left:1in;margin-top:14.2pt;width:456.95pt;height:29.4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" fillcolor="white [3201]" strokecolor="#95b3d7 [1940]" strokeweight="1pt">
                <v:fill color2="#b8cce4 [1300]" focus="100%" type="gradient"/>
                <v:shadow on="t" color="#243f60 [1604]" opacity=".5" offset="1pt"/>
                <v:textbox inset="0,0,0,0">
                  <w:txbxContent>
                    <w:p w14:paraId="27A361F4" w14:textId="0E77E55D" w:rsidR="001D2EAF" w:rsidRDefault="001D2EAF" w:rsidP="00697DE6">
                      <w:pPr>
                        <w:spacing w:before="137"/>
                        <w:jc w:val="center"/>
                        <w:rPr>
                          <w:b/>
                          <w:sz w:val="24"/>
                        </w:rPr>
                      </w:pPr>
                      <w:r>
                        <w:rPr>
                          <w:b/>
                          <w:sz w:val="24"/>
                        </w:rPr>
                        <w:t xml:space="preserve">VIII. </w:t>
                      </w:r>
                      <w:r w:rsidRPr="00697DE6">
                        <w:rPr>
                          <w:b/>
                          <w:sz w:val="24"/>
                        </w:rPr>
                        <w:t>NEXT STEPS FOR SHORT-LISTED AND SUCCESSFUL APPLICANTS</w:t>
                      </w:r>
                    </w:p>
                  </w:txbxContent>
                </v:textbox>
                <w10:wrap type="topAndBottom" anchorx="page"/>
              </v:shape>
            </w:pict>
          </mc:Fallback>
        </mc:AlternateContent>
      </w:r>
    </w:p>
    <w:p w14:paraId="4DDAB4F0" w14:textId="087466C1" w:rsidR="00894447" w:rsidRPr="00094AEF" w:rsidRDefault="008D7A7E" w:rsidP="004A0A6B">
      <w:pPr>
        <w:tabs>
          <w:tab w:val="left" w:pos="1201"/>
          <w:tab w:val="left" w:pos="8100"/>
        </w:tabs>
        <w:jc w:val="both"/>
        <w:rPr>
          <w:rFonts w:ascii="Gill Sans MT" w:hAnsi="Gill Sans MT"/>
          <w:sz w:val="24"/>
          <w:szCs w:val="24"/>
        </w:rPr>
      </w:pPr>
      <w:r w:rsidRPr="00094AEF">
        <w:rPr>
          <w:rFonts w:ascii="Gill Sans MT" w:hAnsi="Gill Sans MT"/>
          <w:sz w:val="24"/>
          <w:szCs w:val="24"/>
        </w:rPr>
        <w:t>For short-listed applicants, the following steps are applicable:</w:t>
      </w:r>
    </w:p>
    <w:p w14:paraId="74969E13" w14:textId="77777777" w:rsidR="007F3159" w:rsidRPr="00094AEF" w:rsidRDefault="007F3159" w:rsidP="004A0A6B">
      <w:pPr>
        <w:tabs>
          <w:tab w:val="left" w:pos="1201"/>
          <w:tab w:val="left" w:pos="8100"/>
        </w:tabs>
        <w:jc w:val="both"/>
        <w:rPr>
          <w:rFonts w:ascii="Gill Sans MT" w:hAnsi="Gill Sans MT"/>
          <w:sz w:val="24"/>
          <w:szCs w:val="24"/>
        </w:rPr>
      </w:pPr>
    </w:p>
    <w:p w14:paraId="02901F70" w14:textId="0B403A09" w:rsidR="00A74613" w:rsidRPr="00094AEF" w:rsidRDefault="008D7A7E" w:rsidP="004A0A6B">
      <w:pPr>
        <w:tabs>
          <w:tab w:val="left" w:pos="1201"/>
          <w:tab w:val="left" w:pos="8100"/>
        </w:tabs>
        <w:jc w:val="both"/>
        <w:rPr>
          <w:rFonts w:ascii="Gill Sans MT" w:hAnsi="Gill Sans MT"/>
          <w:sz w:val="24"/>
          <w:szCs w:val="24"/>
        </w:rPr>
      </w:pPr>
      <w:r w:rsidRPr="00094AEF">
        <w:rPr>
          <w:rFonts w:ascii="Gill Sans MT" w:hAnsi="Gill Sans MT"/>
          <w:sz w:val="24"/>
          <w:szCs w:val="24"/>
        </w:rPr>
        <w:t xml:space="preserve">At the conclusion of the Grant Evaluation Committee (GEC) selection process, short-listed applicants will be </w:t>
      </w:r>
      <w:r w:rsidR="00A43D0A" w:rsidRPr="00094AEF">
        <w:rPr>
          <w:rFonts w:ascii="Gill Sans MT" w:hAnsi="Gill Sans MT"/>
          <w:sz w:val="24"/>
          <w:szCs w:val="24"/>
        </w:rPr>
        <w:t xml:space="preserve">invited to a </w:t>
      </w:r>
      <w:r w:rsidR="00553EC9" w:rsidRPr="00094AEF">
        <w:rPr>
          <w:rFonts w:ascii="Gill Sans MT" w:hAnsi="Gill Sans MT"/>
          <w:b/>
          <w:bCs/>
          <w:sz w:val="24"/>
          <w:szCs w:val="24"/>
        </w:rPr>
        <w:t>C</w:t>
      </w:r>
      <w:r w:rsidR="703F5D0A" w:rsidRPr="00094AEF">
        <w:rPr>
          <w:rFonts w:ascii="Gill Sans MT" w:hAnsi="Gill Sans MT"/>
          <w:b/>
          <w:bCs/>
          <w:sz w:val="24"/>
          <w:szCs w:val="24"/>
        </w:rPr>
        <w:t>o-</w:t>
      </w:r>
      <w:r w:rsidR="00BC4FE4" w:rsidRPr="00094AEF">
        <w:rPr>
          <w:rFonts w:ascii="Gill Sans MT" w:hAnsi="Gill Sans MT"/>
          <w:b/>
          <w:bCs/>
          <w:sz w:val="24"/>
          <w:szCs w:val="24"/>
        </w:rPr>
        <w:t>Creation</w:t>
      </w:r>
      <w:r w:rsidR="00A43D0A" w:rsidRPr="00094AEF">
        <w:rPr>
          <w:rFonts w:ascii="Gill Sans MT" w:hAnsi="Gill Sans MT"/>
          <w:b/>
          <w:bCs/>
          <w:sz w:val="24"/>
          <w:szCs w:val="24"/>
        </w:rPr>
        <w:t xml:space="preserve"> </w:t>
      </w:r>
      <w:r w:rsidR="553EA508" w:rsidRPr="00094AEF">
        <w:rPr>
          <w:rFonts w:ascii="Gill Sans MT" w:hAnsi="Gill Sans MT"/>
          <w:b/>
          <w:bCs/>
          <w:sz w:val="24"/>
          <w:szCs w:val="24"/>
        </w:rPr>
        <w:t xml:space="preserve">Session </w:t>
      </w:r>
      <w:r w:rsidR="00A43D0A" w:rsidRPr="00094AEF">
        <w:rPr>
          <w:rFonts w:ascii="Gill Sans MT" w:hAnsi="Gill Sans MT"/>
          <w:sz w:val="24"/>
          <w:szCs w:val="24"/>
        </w:rPr>
        <w:t xml:space="preserve">to refine </w:t>
      </w:r>
      <w:r w:rsidR="00A819D3" w:rsidRPr="00094AEF">
        <w:rPr>
          <w:rFonts w:ascii="Gill Sans MT" w:hAnsi="Gill Sans MT"/>
          <w:sz w:val="24"/>
          <w:szCs w:val="24"/>
        </w:rPr>
        <w:t xml:space="preserve">and finalize </w:t>
      </w:r>
      <w:r w:rsidR="00A43D0A" w:rsidRPr="00094AEF">
        <w:rPr>
          <w:rFonts w:ascii="Gill Sans MT" w:hAnsi="Gill Sans MT"/>
          <w:sz w:val="24"/>
          <w:szCs w:val="24"/>
        </w:rPr>
        <w:t xml:space="preserve">their </w:t>
      </w:r>
      <w:r w:rsidR="3DD8DEA2" w:rsidRPr="00094AEF">
        <w:rPr>
          <w:rFonts w:ascii="Gill Sans MT" w:hAnsi="Gill Sans MT"/>
          <w:sz w:val="24"/>
          <w:szCs w:val="24"/>
        </w:rPr>
        <w:t xml:space="preserve">activity </w:t>
      </w:r>
      <w:r w:rsidR="00A43D0A" w:rsidRPr="00094AEF">
        <w:rPr>
          <w:rFonts w:ascii="Gill Sans MT" w:hAnsi="Gill Sans MT"/>
          <w:sz w:val="24"/>
          <w:szCs w:val="24"/>
        </w:rPr>
        <w:t>proposals</w:t>
      </w:r>
      <w:r w:rsidR="23A1E317" w:rsidRPr="00094AEF">
        <w:rPr>
          <w:rFonts w:ascii="Gill Sans MT" w:hAnsi="Gill Sans MT"/>
          <w:sz w:val="24"/>
          <w:szCs w:val="24"/>
        </w:rPr>
        <w:t>.</w:t>
      </w:r>
    </w:p>
    <w:p w14:paraId="110CCDE4" w14:textId="77777777" w:rsidR="00772966" w:rsidRPr="00094AEF" w:rsidRDefault="00772966" w:rsidP="004A0A6B">
      <w:pPr>
        <w:tabs>
          <w:tab w:val="left" w:pos="1201"/>
          <w:tab w:val="left" w:pos="8100"/>
        </w:tabs>
        <w:jc w:val="both"/>
        <w:rPr>
          <w:rFonts w:ascii="Gill Sans MT" w:hAnsi="Gill Sans MT"/>
          <w:sz w:val="24"/>
          <w:szCs w:val="24"/>
        </w:rPr>
      </w:pPr>
    </w:p>
    <w:p w14:paraId="7FA3371E" w14:textId="19825FB4" w:rsidR="00A74613" w:rsidRPr="00094AEF" w:rsidRDefault="00F24DAE" w:rsidP="004A0A6B">
      <w:pPr>
        <w:tabs>
          <w:tab w:val="left" w:pos="1201"/>
          <w:tab w:val="left" w:pos="8100"/>
        </w:tabs>
        <w:jc w:val="both"/>
        <w:rPr>
          <w:rFonts w:ascii="Gill Sans MT" w:hAnsi="Gill Sans MT"/>
          <w:sz w:val="24"/>
          <w:szCs w:val="24"/>
        </w:rPr>
      </w:pPr>
      <w:r w:rsidRPr="00094AEF">
        <w:rPr>
          <w:rFonts w:ascii="Gill Sans MT" w:hAnsi="Gill Sans MT"/>
          <w:sz w:val="24"/>
          <w:szCs w:val="24"/>
        </w:rPr>
        <w:t>All applicants will</w:t>
      </w:r>
      <w:r w:rsidR="00A43D0A" w:rsidRPr="00094AEF">
        <w:rPr>
          <w:rFonts w:ascii="Gill Sans MT" w:hAnsi="Gill Sans MT"/>
          <w:sz w:val="24"/>
          <w:szCs w:val="24"/>
        </w:rPr>
        <w:t xml:space="preserve"> be </w:t>
      </w:r>
      <w:r w:rsidR="008D7A7E" w:rsidRPr="00094AEF">
        <w:rPr>
          <w:rFonts w:ascii="Gill Sans MT" w:hAnsi="Gill Sans MT"/>
          <w:sz w:val="24"/>
          <w:szCs w:val="24"/>
        </w:rPr>
        <w:t>requested to submit full supporting documentation to illustrate that the organization has the technical capacity to implement the grant, as well as the financial and administrative systems in place to adequately account for the grant funds. Supporting documentation consists of the following:</w:t>
      </w:r>
      <w:r w:rsidR="00EF69BD" w:rsidRPr="00094AEF">
        <w:rPr>
          <w:rFonts w:ascii="Gill Sans MT" w:hAnsi="Gill Sans MT"/>
          <w:sz w:val="24"/>
          <w:szCs w:val="24"/>
        </w:rPr>
        <w:t xml:space="preserve"> </w:t>
      </w:r>
    </w:p>
    <w:p w14:paraId="46DF3069" w14:textId="77777777" w:rsidR="00A74613" w:rsidRPr="00094AEF" w:rsidRDefault="00A74613" w:rsidP="004A0A6B">
      <w:pPr>
        <w:tabs>
          <w:tab w:val="left" w:pos="1201"/>
          <w:tab w:val="left" w:pos="8100"/>
        </w:tabs>
        <w:jc w:val="both"/>
        <w:rPr>
          <w:rFonts w:ascii="Gill Sans MT" w:hAnsi="Gill Sans MT"/>
          <w:sz w:val="24"/>
          <w:szCs w:val="24"/>
        </w:rPr>
      </w:pPr>
    </w:p>
    <w:p w14:paraId="19274E43" w14:textId="5112275D" w:rsidR="002D75C0" w:rsidRPr="00094AEF" w:rsidRDefault="009C37D9" w:rsidP="008A6066">
      <w:pPr>
        <w:pStyle w:val="ListParagraph"/>
        <w:numPr>
          <w:ilvl w:val="0"/>
          <w:numId w:val="8"/>
        </w:numPr>
        <w:tabs>
          <w:tab w:val="left" w:pos="540"/>
          <w:tab w:val="left" w:pos="8100"/>
        </w:tabs>
        <w:ind w:left="540" w:hanging="270"/>
        <w:jc w:val="both"/>
        <w:rPr>
          <w:rFonts w:ascii="Gill Sans MT" w:hAnsi="Gill Sans MT"/>
          <w:sz w:val="24"/>
          <w:szCs w:val="24"/>
        </w:rPr>
      </w:pPr>
      <w:r w:rsidRPr="00094AEF">
        <w:rPr>
          <w:rFonts w:ascii="Gill Sans MT" w:hAnsi="Gill Sans MT"/>
          <w:sz w:val="24"/>
          <w:szCs w:val="24"/>
        </w:rPr>
        <w:t xml:space="preserve">Organizations must obtain a </w:t>
      </w:r>
      <w:proofErr w:type="gramStart"/>
      <w:r w:rsidRPr="00094AEF">
        <w:rPr>
          <w:rFonts w:ascii="Gill Sans MT" w:hAnsi="Gill Sans MT"/>
          <w:sz w:val="24"/>
          <w:szCs w:val="24"/>
        </w:rPr>
        <w:t>DUNS</w:t>
      </w:r>
      <w:proofErr w:type="gramEnd"/>
      <w:r w:rsidRPr="00094AEF">
        <w:rPr>
          <w:rFonts w:ascii="Gill Sans MT" w:hAnsi="Gill Sans MT"/>
          <w:sz w:val="24"/>
          <w:szCs w:val="24"/>
        </w:rPr>
        <w:t xml:space="preserve"> number</w:t>
      </w:r>
      <w:r w:rsidR="00770A17" w:rsidRPr="00094AEF">
        <w:rPr>
          <w:rFonts w:ascii="Gill Sans MT" w:hAnsi="Gill Sans MT"/>
          <w:sz w:val="24"/>
          <w:szCs w:val="24"/>
        </w:rPr>
        <w:t xml:space="preserve"> (to be </w:t>
      </w:r>
      <w:r w:rsidR="006E0F9F" w:rsidRPr="00094AEF">
        <w:rPr>
          <w:rFonts w:ascii="Gill Sans MT" w:hAnsi="Gill Sans MT"/>
          <w:sz w:val="24"/>
          <w:szCs w:val="24"/>
        </w:rPr>
        <w:t>requested</w:t>
      </w:r>
      <w:r w:rsidR="00770A17" w:rsidRPr="00094AEF">
        <w:rPr>
          <w:rFonts w:ascii="Gill Sans MT" w:hAnsi="Gill Sans MT"/>
          <w:sz w:val="24"/>
          <w:szCs w:val="24"/>
        </w:rPr>
        <w:t xml:space="preserve"> by FHI 360 team)</w:t>
      </w:r>
      <w:r w:rsidRPr="00094AEF">
        <w:rPr>
          <w:rFonts w:ascii="Gill Sans MT" w:hAnsi="Gill Sans MT"/>
          <w:sz w:val="24"/>
          <w:szCs w:val="24"/>
        </w:rPr>
        <w:t>.</w:t>
      </w:r>
      <w:r w:rsidR="00A74613" w:rsidRPr="00094AEF">
        <w:rPr>
          <w:rFonts w:ascii="Gill Sans MT" w:hAnsi="Gill Sans MT"/>
          <w:sz w:val="24"/>
          <w:szCs w:val="24"/>
        </w:rPr>
        <w:t xml:space="preserve"> </w:t>
      </w:r>
    </w:p>
    <w:p w14:paraId="25E40100" w14:textId="77777777" w:rsidR="00044D40" w:rsidRPr="00094AEF" w:rsidRDefault="009C37D9" w:rsidP="008A6066">
      <w:pPr>
        <w:pStyle w:val="ListParagraph"/>
        <w:numPr>
          <w:ilvl w:val="0"/>
          <w:numId w:val="8"/>
        </w:numPr>
        <w:tabs>
          <w:tab w:val="left" w:pos="540"/>
          <w:tab w:val="left" w:pos="8100"/>
        </w:tabs>
        <w:ind w:left="540" w:hanging="270"/>
        <w:jc w:val="both"/>
        <w:rPr>
          <w:rFonts w:ascii="Gill Sans MT" w:hAnsi="Gill Sans MT"/>
          <w:sz w:val="24"/>
          <w:szCs w:val="24"/>
        </w:rPr>
      </w:pPr>
      <w:r w:rsidRPr="00094AEF">
        <w:rPr>
          <w:rFonts w:ascii="Gill Sans MT" w:hAnsi="Gill Sans MT"/>
          <w:sz w:val="24"/>
          <w:szCs w:val="24"/>
        </w:rPr>
        <w:t xml:space="preserve">Supporting documents for salaries and unique project costs, </w:t>
      </w:r>
      <w:proofErr w:type="gramStart"/>
      <w:r w:rsidRPr="00094AEF">
        <w:rPr>
          <w:rFonts w:ascii="Gill Sans MT" w:hAnsi="Gill Sans MT"/>
          <w:sz w:val="24"/>
          <w:szCs w:val="24"/>
        </w:rPr>
        <w:t>i.e.</w:t>
      </w:r>
      <w:proofErr w:type="gramEnd"/>
      <w:r w:rsidRPr="00094AEF">
        <w:rPr>
          <w:rFonts w:ascii="Gill Sans MT" w:hAnsi="Gill Sans MT"/>
          <w:sz w:val="24"/>
          <w:szCs w:val="24"/>
        </w:rPr>
        <w:t xml:space="preserve"> rent, utilities, procuring services specific to the project (campaign development, graphic design, video production, etc.).</w:t>
      </w:r>
    </w:p>
    <w:p w14:paraId="7C94ADB3" w14:textId="77777777" w:rsidR="00010587" w:rsidRPr="00094AEF" w:rsidRDefault="009C37D9" w:rsidP="008A6066">
      <w:pPr>
        <w:pStyle w:val="ListParagraph"/>
        <w:numPr>
          <w:ilvl w:val="0"/>
          <w:numId w:val="8"/>
        </w:numPr>
        <w:tabs>
          <w:tab w:val="left" w:pos="540"/>
          <w:tab w:val="left" w:pos="8100"/>
        </w:tabs>
        <w:ind w:left="540" w:hanging="270"/>
        <w:jc w:val="both"/>
        <w:rPr>
          <w:rFonts w:ascii="Gill Sans MT" w:hAnsi="Gill Sans MT"/>
          <w:sz w:val="24"/>
          <w:szCs w:val="24"/>
        </w:rPr>
      </w:pPr>
      <w:r w:rsidRPr="00094AEF">
        <w:rPr>
          <w:rFonts w:ascii="Gill Sans MT" w:hAnsi="Gill Sans MT"/>
          <w:sz w:val="24"/>
          <w:szCs w:val="24"/>
        </w:rPr>
        <w:t>Complete the relevant Financial Pre-Award Assessment Tool.</w:t>
      </w:r>
      <w:r w:rsidR="00294A0B" w:rsidRPr="00094AEF">
        <w:rPr>
          <w:rFonts w:ascii="Gill Sans MT" w:hAnsi="Gill Sans MT"/>
          <w:sz w:val="24"/>
          <w:szCs w:val="24"/>
        </w:rPr>
        <w:t xml:space="preserve"> FHI 360 Finance team</w:t>
      </w:r>
      <w:r w:rsidRPr="00094AEF">
        <w:rPr>
          <w:rFonts w:ascii="Gill Sans MT" w:hAnsi="Gill Sans MT"/>
          <w:sz w:val="24"/>
          <w:szCs w:val="24"/>
        </w:rPr>
        <w:t xml:space="preserve"> will schedule a time to conduct the assessment tool with short-listed organizations.</w:t>
      </w:r>
    </w:p>
    <w:p w14:paraId="56BFB845" w14:textId="4E7FEEB9" w:rsidR="009A03D2" w:rsidRPr="00094AEF" w:rsidRDefault="009C37D9" w:rsidP="008A6066">
      <w:pPr>
        <w:pStyle w:val="ListParagraph"/>
        <w:numPr>
          <w:ilvl w:val="0"/>
          <w:numId w:val="8"/>
        </w:numPr>
        <w:tabs>
          <w:tab w:val="left" w:pos="540"/>
          <w:tab w:val="left" w:pos="8100"/>
        </w:tabs>
        <w:ind w:left="540" w:hanging="270"/>
        <w:jc w:val="both"/>
        <w:rPr>
          <w:rFonts w:ascii="Gill Sans MT" w:hAnsi="Gill Sans MT"/>
          <w:sz w:val="24"/>
          <w:szCs w:val="24"/>
        </w:rPr>
      </w:pPr>
      <w:r w:rsidRPr="00094AEF">
        <w:rPr>
          <w:rFonts w:ascii="Gill Sans MT" w:hAnsi="Gill Sans MT"/>
          <w:sz w:val="24"/>
          <w:szCs w:val="24"/>
        </w:rPr>
        <w:t xml:space="preserve">Signed Mandatory </w:t>
      </w:r>
      <w:r w:rsidR="00010587" w:rsidRPr="00094AEF">
        <w:rPr>
          <w:rFonts w:ascii="Gill Sans MT" w:hAnsi="Gill Sans MT"/>
          <w:sz w:val="24"/>
          <w:szCs w:val="24"/>
        </w:rPr>
        <w:t xml:space="preserve">USAID </w:t>
      </w:r>
      <w:r w:rsidRPr="00094AEF">
        <w:rPr>
          <w:rFonts w:ascii="Gill Sans MT" w:hAnsi="Gill Sans MT"/>
          <w:sz w:val="24"/>
          <w:szCs w:val="24"/>
        </w:rPr>
        <w:t>Certifications</w:t>
      </w:r>
      <w:r w:rsidR="00010587" w:rsidRPr="00094AEF">
        <w:rPr>
          <w:rFonts w:ascii="Gill Sans MT" w:hAnsi="Gill Sans MT"/>
          <w:sz w:val="24"/>
          <w:szCs w:val="24"/>
        </w:rPr>
        <w:t>.</w:t>
      </w:r>
    </w:p>
    <w:p w14:paraId="6A50D04A" w14:textId="231F34FD" w:rsidR="00010587" w:rsidRPr="00094AEF" w:rsidRDefault="00010587" w:rsidP="008A6066">
      <w:pPr>
        <w:pStyle w:val="ListParagraph"/>
        <w:numPr>
          <w:ilvl w:val="0"/>
          <w:numId w:val="8"/>
        </w:numPr>
        <w:tabs>
          <w:tab w:val="left" w:pos="540"/>
          <w:tab w:val="left" w:pos="8100"/>
        </w:tabs>
        <w:ind w:left="540" w:hanging="270"/>
        <w:jc w:val="both"/>
        <w:rPr>
          <w:rFonts w:ascii="Gill Sans MT" w:hAnsi="Gill Sans MT"/>
          <w:sz w:val="24"/>
          <w:szCs w:val="24"/>
        </w:rPr>
      </w:pPr>
      <w:r w:rsidRPr="00094AEF">
        <w:rPr>
          <w:rFonts w:ascii="Gill Sans MT" w:hAnsi="Gill Sans MT"/>
          <w:sz w:val="24"/>
          <w:szCs w:val="24"/>
        </w:rPr>
        <w:t>Financial audit report from the previous fiscal year.</w:t>
      </w:r>
      <w:r w:rsidR="006E5EED" w:rsidRPr="00094AEF">
        <w:rPr>
          <w:rFonts w:ascii="Gill Sans MT" w:hAnsi="Gill Sans MT"/>
          <w:sz w:val="24"/>
          <w:szCs w:val="24"/>
        </w:rPr>
        <w:t xml:space="preserve"> </w:t>
      </w:r>
    </w:p>
    <w:p w14:paraId="68768064" w14:textId="41796CD4" w:rsidR="009A03D2" w:rsidRPr="00094AEF" w:rsidRDefault="009C37D9" w:rsidP="008A6066">
      <w:pPr>
        <w:pStyle w:val="ListParagraph"/>
        <w:numPr>
          <w:ilvl w:val="0"/>
          <w:numId w:val="8"/>
        </w:numPr>
        <w:tabs>
          <w:tab w:val="left" w:pos="540"/>
          <w:tab w:val="left" w:pos="8100"/>
        </w:tabs>
        <w:ind w:left="540" w:hanging="270"/>
        <w:jc w:val="both"/>
        <w:rPr>
          <w:rFonts w:ascii="Gill Sans MT" w:hAnsi="Gill Sans MT"/>
          <w:sz w:val="24"/>
          <w:szCs w:val="24"/>
        </w:rPr>
      </w:pPr>
      <w:r w:rsidRPr="00094AEF">
        <w:rPr>
          <w:rFonts w:ascii="Gill Sans MT" w:hAnsi="Gill Sans MT"/>
          <w:sz w:val="24"/>
          <w:szCs w:val="24"/>
        </w:rPr>
        <w:t>Debarment and Terrorist Financing Searches (to be conducted by</w:t>
      </w:r>
      <w:r w:rsidR="00010587" w:rsidRPr="00094AEF">
        <w:rPr>
          <w:rFonts w:ascii="Gill Sans MT" w:hAnsi="Gill Sans MT"/>
          <w:sz w:val="24"/>
          <w:szCs w:val="24"/>
        </w:rPr>
        <w:t xml:space="preserve"> FHI 360 team</w:t>
      </w:r>
      <w:r w:rsidRPr="00094AEF">
        <w:rPr>
          <w:rFonts w:ascii="Gill Sans MT" w:hAnsi="Gill Sans MT"/>
          <w:sz w:val="24"/>
          <w:szCs w:val="24"/>
        </w:rPr>
        <w:t>).</w:t>
      </w:r>
    </w:p>
    <w:p w14:paraId="1A306242" w14:textId="77777777" w:rsidR="009A03D2" w:rsidRPr="00094AEF" w:rsidRDefault="009A03D2" w:rsidP="004A0A6B">
      <w:pPr>
        <w:pStyle w:val="BodyText"/>
        <w:tabs>
          <w:tab w:val="left" w:pos="8100"/>
        </w:tabs>
        <w:rPr>
          <w:rFonts w:ascii="Gill Sans MT" w:hAnsi="Gill Sans MT"/>
        </w:rPr>
      </w:pPr>
    </w:p>
    <w:p w14:paraId="4D363965" w14:textId="77777777" w:rsidR="009A03D2" w:rsidRPr="00094AEF" w:rsidRDefault="009C37D9" w:rsidP="004A0A6B">
      <w:pPr>
        <w:tabs>
          <w:tab w:val="left" w:pos="1200"/>
          <w:tab w:val="left" w:pos="1201"/>
          <w:tab w:val="left" w:pos="8100"/>
        </w:tabs>
        <w:rPr>
          <w:rFonts w:ascii="Gill Sans MT" w:hAnsi="Gill Sans MT"/>
          <w:sz w:val="24"/>
          <w:szCs w:val="24"/>
        </w:rPr>
      </w:pPr>
      <w:r w:rsidRPr="00094AEF">
        <w:rPr>
          <w:rFonts w:ascii="Gill Sans MT" w:hAnsi="Gill Sans MT"/>
          <w:sz w:val="24"/>
          <w:szCs w:val="24"/>
          <w:u w:val="single"/>
        </w:rPr>
        <w:t>Cost</w:t>
      </w:r>
      <w:r w:rsidRPr="00094AEF">
        <w:rPr>
          <w:rFonts w:ascii="Gill Sans MT" w:hAnsi="Gill Sans MT"/>
          <w:spacing w:val="-1"/>
          <w:sz w:val="24"/>
          <w:szCs w:val="24"/>
          <w:u w:val="single"/>
        </w:rPr>
        <w:t xml:space="preserve"> </w:t>
      </w:r>
      <w:r w:rsidRPr="00094AEF">
        <w:rPr>
          <w:rFonts w:ascii="Gill Sans MT" w:hAnsi="Gill Sans MT"/>
          <w:sz w:val="24"/>
          <w:szCs w:val="24"/>
          <w:u w:val="single"/>
        </w:rPr>
        <w:t>Evaluation:</w:t>
      </w:r>
    </w:p>
    <w:p w14:paraId="3444B31B" w14:textId="77777777" w:rsidR="009A03D2" w:rsidRPr="00094AEF" w:rsidRDefault="009A03D2" w:rsidP="004A0A6B">
      <w:pPr>
        <w:pStyle w:val="BodyText"/>
        <w:tabs>
          <w:tab w:val="left" w:pos="8100"/>
        </w:tabs>
        <w:rPr>
          <w:rFonts w:ascii="Gill Sans MT" w:hAnsi="Gill Sans MT"/>
        </w:rPr>
      </w:pPr>
    </w:p>
    <w:p w14:paraId="4A97DD5D" w14:textId="77777777" w:rsidR="009A03D2" w:rsidRPr="00094AEF" w:rsidRDefault="009C37D9" w:rsidP="004A0A6B">
      <w:pPr>
        <w:pStyle w:val="BodyText"/>
        <w:tabs>
          <w:tab w:val="left" w:pos="8100"/>
        </w:tabs>
        <w:jc w:val="both"/>
        <w:rPr>
          <w:rFonts w:ascii="Gill Sans MT" w:hAnsi="Gill Sans MT"/>
        </w:rPr>
      </w:pPr>
      <w:r w:rsidRPr="00094AEF">
        <w:rPr>
          <w:rFonts w:ascii="Gill Sans MT" w:hAnsi="Gill Sans MT"/>
        </w:rPr>
        <w:t>Costs/prices will be analyzed as part of the due diligence process. Applicants should note that the budget must be sufficiently detailed to demonstrate cost/price reasonableness and completeness, and that budgets including cost/price information determined to be unreasonable, incomplete, or based on a methodology that is not adequately supported may be deemed unacceptable.</w:t>
      </w:r>
    </w:p>
    <w:p w14:paraId="3F14085C" w14:textId="77777777" w:rsidR="009A03D2" w:rsidRPr="00094AEF" w:rsidRDefault="009A03D2" w:rsidP="004A0A6B">
      <w:pPr>
        <w:pStyle w:val="BodyText"/>
        <w:tabs>
          <w:tab w:val="left" w:pos="8100"/>
        </w:tabs>
        <w:rPr>
          <w:rFonts w:ascii="Gill Sans MT" w:hAnsi="Gill Sans MT"/>
        </w:rPr>
      </w:pPr>
    </w:p>
    <w:p w14:paraId="6E9B34F1" w14:textId="77777777" w:rsidR="000057BC" w:rsidRPr="00094AEF" w:rsidRDefault="00D46F35" w:rsidP="004A0A6B">
      <w:pPr>
        <w:pStyle w:val="BodyText"/>
        <w:tabs>
          <w:tab w:val="left" w:pos="8100"/>
        </w:tabs>
        <w:jc w:val="both"/>
        <w:rPr>
          <w:rFonts w:ascii="Gill Sans MT" w:hAnsi="Gill Sans MT"/>
        </w:rPr>
      </w:pPr>
      <w:r w:rsidRPr="00094AEF">
        <w:rPr>
          <w:rFonts w:ascii="Gill Sans MT" w:hAnsi="Gill Sans MT"/>
        </w:rPr>
        <w:t>FHI 360</w:t>
      </w:r>
      <w:r w:rsidR="009C37D9" w:rsidRPr="00094AEF">
        <w:rPr>
          <w:rFonts w:ascii="Gill Sans MT" w:hAnsi="Gill Sans MT"/>
        </w:rPr>
        <w:t xml:space="preserve"> will </w:t>
      </w:r>
      <w:proofErr w:type="gramStart"/>
      <w:r w:rsidR="009C37D9" w:rsidRPr="00094AEF">
        <w:rPr>
          <w:rFonts w:ascii="Gill Sans MT" w:hAnsi="Gill Sans MT"/>
        </w:rPr>
        <w:t>make a determination</w:t>
      </w:r>
      <w:proofErr w:type="gramEnd"/>
      <w:r w:rsidR="009C37D9" w:rsidRPr="00094AEF">
        <w:rPr>
          <w:rFonts w:ascii="Gill Sans MT" w:hAnsi="Gill Sans MT"/>
        </w:rPr>
        <w:t xml:space="preserve"> of cost/price reasonableness based on its cost experience for similar items or services, what is available in the marketplace, and/or other competitive offers.</w:t>
      </w:r>
    </w:p>
    <w:p w14:paraId="7AAF92FC" w14:textId="77777777" w:rsidR="000057BC" w:rsidRPr="00094AEF" w:rsidRDefault="000057BC" w:rsidP="004A0A6B">
      <w:pPr>
        <w:pStyle w:val="BodyText"/>
        <w:tabs>
          <w:tab w:val="left" w:pos="8100"/>
        </w:tabs>
        <w:jc w:val="both"/>
        <w:rPr>
          <w:rFonts w:ascii="Gill Sans MT" w:hAnsi="Gill Sans MT"/>
        </w:rPr>
      </w:pPr>
    </w:p>
    <w:p w14:paraId="132A1A48" w14:textId="2A771B71" w:rsidR="000057BC" w:rsidRPr="00094AEF" w:rsidRDefault="009C37D9" w:rsidP="004A0A6B">
      <w:pPr>
        <w:pStyle w:val="BodyText"/>
        <w:tabs>
          <w:tab w:val="left" w:pos="8100"/>
        </w:tabs>
        <w:jc w:val="both"/>
        <w:rPr>
          <w:rFonts w:ascii="Gill Sans MT" w:hAnsi="Gill Sans MT"/>
        </w:rPr>
      </w:pPr>
      <w:r w:rsidRPr="00094AEF">
        <w:rPr>
          <w:rFonts w:ascii="Gill Sans MT" w:hAnsi="Gill Sans MT"/>
        </w:rPr>
        <w:t>Full-time staff must be budgeted based on the proposed individual’s salar</w:t>
      </w:r>
      <w:r w:rsidR="00A71922" w:rsidRPr="00094AEF">
        <w:rPr>
          <w:rFonts w:ascii="Gill Sans MT" w:hAnsi="Gill Sans MT"/>
        </w:rPr>
        <w:t>y</w:t>
      </w:r>
      <w:r w:rsidRPr="00094AEF">
        <w:rPr>
          <w:rFonts w:ascii="Gill Sans MT" w:hAnsi="Gill Sans MT"/>
        </w:rPr>
        <w:t xml:space="preserve"> rate, not a consultancy</w:t>
      </w:r>
      <w:r w:rsidRPr="00094AEF">
        <w:rPr>
          <w:rFonts w:ascii="Gill Sans MT" w:hAnsi="Gill Sans MT"/>
          <w:spacing w:val="-3"/>
        </w:rPr>
        <w:t xml:space="preserve"> </w:t>
      </w:r>
      <w:r w:rsidRPr="00094AEF">
        <w:rPr>
          <w:rFonts w:ascii="Gill Sans MT" w:hAnsi="Gill Sans MT"/>
        </w:rPr>
        <w:t>rate.</w:t>
      </w:r>
      <w:r w:rsidR="000057BC" w:rsidRPr="00094AEF">
        <w:rPr>
          <w:rFonts w:ascii="Gill Sans MT" w:hAnsi="Gill Sans MT"/>
        </w:rPr>
        <w:t xml:space="preserve"> Each proposed position should be commensurate with experience and previous salary history.</w:t>
      </w:r>
    </w:p>
    <w:p w14:paraId="2C5B7662" w14:textId="77777777" w:rsidR="009A03D2" w:rsidRPr="00094AEF" w:rsidRDefault="009A03D2" w:rsidP="004A0A6B">
      <w:pPr>
        <w:pStyle w:val="BodyText"/>
        <w:tabs>
          <w:tab w:val="left" w:pos="8100"/>
        </w:tabs>
        <w:rPr>
          <w:rFonts w:ascii="Gill Sans MT" w:hAnsi="Gill Sans MT"/>
        </w:rPr>
      </w:pPr>
    </w:p>
    <w:p w14:paraId="4BD95A1A" w14:textId="77777777" w:rsidR="009A03D2" w:rsidRPr="00094AEF" w:rsidRDefault="009C37D9" w:rsidP="004A0A6B">
      <w:pPr>
        <w:pStyle w:val="BodyText"/>
        <w:tabs>
          <w:tab w:val="left" w:pos="8100"/>
        </w:tabs>
        <w:spacing w:line="279" w:lineRule="exact"/>
        <w:jc w:val="center"/>
        <w:rPr>
          <w:rFonts w:ascii="Gill Sans MT" w:hAnsi="Gill Sans MT"/>
        </w:rPr>
      </w:pPr>
      <w:r w:rsidRPr="00094AEF">
        <w:rPr>
          <w:rFonts w:ascii="Gill Sans MT" w:hAnsi="Gill Sans MT"/>
        </w:rPr>
        <w:t>*****</w:t>
      </w:r>
    </w:p>
    <w:p w14:paraId="6C6282BE" w14:textId="4CCAF328" w:rsidR="009A03D2" w:rsidRPr="00094AEF" w:rsidRDefault="009C37D9" w:rsidP="004A0A6B">
      <w:pPr>
        <w:pStyle w:val="BodyText"/>
        <w:tabs>
          <w:tab w:val="left" w:pos="8100"/>
        </w:tabs>
        <w:jc w:val="center"/>
        <w:rPr>
          <w:rFonts w:ascii="Gill Sans MT" w:hAnsi="Gill Sans MT"/>
        </w:rPr>
      </w:pPr>
      <w:r w:rsidRPr="00094AEF">
        <w:rPr>
          <w:rFonts w:ascii="Gill Sans MT" w:hAnsi="Gill Sans MT"/>
        </w:rPr>
        <w:t xml:space="preserve">Upon award, </w:t>
      </w:r>
      <w:r w:rsidR="00285B20" w:rsidRPr="00094AEF">
        <w:rPr>
          <w:rFonts w:ascii="Gill Sans MT" w:hAnsi="Gill Sans MT"/>
        </w:rPr>
        <w:t>FHI 360</w:t>
      </w:r>
      <w:r w:rsidRPr="00094AEF">
        <w:rPr>
          <w:rFonts w:ascii="Gill Sans MT" w:hAnsi="Gill Sans MT"/>
        </w:rPr>
        <w:t xml:space="preserve"> will work with grantees as follows:</w:t>
      </w:r>
    </w:p>
    <w:p w14:paraId="1A3E9110" w14:textId="77777777" w:rsidR="009A03D2" w:rsidRPr="00094AEF" w:rsidRDefault="009A03D2" w:rsidP="004A0A6B">
      <w:pPr>
        <w:pStyle w:val="BodyText"/>
        <w:tabs>
          <w:tab w:val="left" w:pos="8100"/>
        </w:tabs>
        <w:rPr>
          <w:rFonts w:ascii="Gill Sans MT" w:hAnsi="Gill Sans MT"/>
        </w:rPr>
      </w:pPr>
    </w:p>
    <w:p w14:paraId="5D13D8E2" w14:textId="5632F4CC" w:rsidR="006F491B" w:rsidRPr="00094AEF" w:rsidRDefault="006F491B" w:rsidP="005556A9">
      <w:pPr>
        <w:pStyle w:val="BodyText"/>
        <w:tabs>
          <w:tab w:val="left" w:pos="8100"/>
        </w:tabs>
        <w:jc w:val="both"/>
        <w:rPr>
          <w:rFonts w:ascii="Gill Sans MT" w:hAnsi="Gill Sans MT"/>
          <w:b/>
          <w:bCs/>
        </w:rPr>
      </w:pPr>
      <w:r w:rsidRPr="00094AEF">
        <w:rPr>
          <w:rFonts w:ascii="Gill Sans MT" w:hAnsi="Gill Sans MT"/>
          <w:b/>
          <w:bCs/>
          <w:u w:val="single"/>
        </w:rPr>
        <w:t>Detailed Action Plan:</w:t>
      </w:r>
      <w:r w:rsidR="005556A9" w:rsidRPr="00094AEF">
        <w:rPr>
          <w:rFonts w:ascii="Gill Sans MT" w:hAnsi="Gill Sans MT"/>
          <w:b/>
          <w:bCs/>
        </w:rPr>
        <w:t xml:space="preserve"> </w:t>
      </w:r>
      <w:r w:rsidRPr="00094AEF">
        <w:rPr>
          <w:rFonts w:ascii="Gill Sans MT" w:hAnsi="Gill Sans MT"/>
        </w:rPr>
        <w:t>Grantee will be requested to submit a detailed action plan which outlines specific activities</w:t>
      </w:r>
      <w:r w:rsidR="00C265F8" w:rsidRPr="00094AEF">
        <w:rPr>
          <w:rFonts w:ascii="Gill Sans MT" w:hAnsi="Gill Sans MT"/>
        </w:rPr>
        <w:t xml:space="preserve"> with clear completion timeline.</w:t>
      </w:r>
    </w:p>
    <w:p w14:paraId="50C9E819" w14:textId="77777777" w:rsidR="006F491B" w:rsidRPr="00094AEF" w:rsidRDefault="006F491B" w:rsidP="004A0A6B">
      <w:pPr>
        <w:pStyle w:val="ListParagraph"/>
        <w:tabs>
          <w:tab w:val="left" w:pos="1200"/>
          <w:tab w:val="left" w:pos="1201"/>
          <w:tab w:val="left" w:pos="8100"/>
        </w:tabs>
        <w:ind w:left="0" w:firstLine="0"/>
        <w:rPr>
          <w:rFonts w:ascii="Gill Sans MT" w:hAnsi="Gill Sans MT"/>
          <w:sz w:val="24"/>
          <w:szCs w:val="24"/>
        </w:rPr>
      </w:pPr>
    </w:p>
    <w:p w14:paraId="183A4F0E" w14:textId="440A2E6F" w:rsidR="00EC720D" w:rsidRPr="00094AEF" w:rsidRDefault="009C37D9" w:rsidP="005556A9">
      <w:pPr>
        <w:pStyle w:val="ListParagraph"/>
        <w:tabs>
          <w:tab w:val="left" w:pos="1200"/>
          <w:tab w:val="left" w:pos="1201"/>
          <w:tab w:val="left" w:pos="8100"/>
        </w:tabs>
        <w:ind w:left="0" w:firstLine="0"/>
        <w:jc w:val="both"/>
        <w:rPr>
          <w:rFonts w:ascii="Gill Sans MT" w:hAnsi="Gill Sans MT"/>
          <w:b/>
          <w:bCs/>
          <w:sz w:val="24"/>
          <w:szCs w:val="24"/>
        </w:rPr>
      </w:pPr>
      <w:r w:rsidRPr="00094AEF">
        <w:rPr>
          <w:rFonts w:ascii="Gill Sans MT" w:hAnsi="Gill Sans MT"/>
          <w:b/>
          <w:bCs/>
          <w:sz w:val="24"/>
          <w:szCs w:val="24"/>
          <w:u w:val="single"/>
        </w:rPr>
        <w:t>Monitoring &amp; Evaluation</w:t>
      </w:r>
      <w:r w:rsidRPr="00094AEF">
        <w:rPr>
          <w:rFonts w:ascii="Gill Sans MT" w:hAnsi="Gill Sans MT"/>
          <w:b/>
          <w:bCs/>
          <w:spacing w:val="-3"/>
          <w:sz w:val="24"/>
          <w:szCs w:val="24"/>
          <w:u w:val="single"/>
        </w:rPr>
        <w:t xml:space="preserve"> </w:t>
      </w:r>
      <w:r w:rsidRPr="00094AEF">
        <w:rPr>
          <w:rFonts w:ascii="Gill Sans MT" w:hAnsi="Gill Sans MT"/>
          <w:b/>
          <w:bCs/>
          <w:sz w:val="24"/>
          <w:szCs w:val="24"/>
          <w:u w:val="single"/>
        </w:rPr>
        <w:t>Plan</w:t>
      </w:r>
      <w:r w:rsidR="005556A9" w:rsidRPr="00094AEF">
        <w:rPr>
          <w:rFonts w:ascii="Gill Sans MT" w:hAnsi="Gill Sans MT"/>
          <w:b/>
          <w:bCs/>
          <w:sz w:val="24"/>
          <w:szCs w:val="24"/>
          <w:u w:val="single"/>
        </w:rPr>
        <w:t>:</w:t>
      </w:r>
      <w:bookmarkStart w:id="5" w:name="_Hlk65589047"/>
      <w:r w:rsidR="005556A9" w:rsidRPr="00094AEF">
        <w:rPr>
          <w:rFonts w:ascii="Gill Sans MT" w:hAnsi="Gill Sans MT"/>
          <w:b/>
          <w:bCs/>
          <w:sz w:val="24"/>
          <w:szCs w:val="24"/>
          <w:u w:val="single"/>
        </w:rPr>
        <w:t xml:space="preserve"> </w:t>
      </w:r>
      <w:r w:rsidRPr="00094AEF">
        <w:rPr>
          <w:rFonts w:ascii="Gill Sans MT" w:hAnsi="Gill Sans MT"/>
          <w:sz w:val="24"/>
          <w:szCs w:val="24"/>
        </w:rPr>
        <w:t xml:space="preserve">Monitoring and Evaluation (M&amp;E) Plan will be required within </w:t>
      </w:r>
      <w:r w:rsidR="0024369B" w:rsidRPr="00094AEF">
        <w:rPr>
          <w:rFonts w:ascii="Gill Sans MT" w:hAnsi="Gill Sans MT"/>
          <w:sz w:val="24"/>
          <w:szCs w:val="24"/>
        </w:rPr>
        <w:t>3</w:t>
      </w:r>
      <w:r w:rsidRPr="00094AEF">
        <w:rPr>
          <w:rFonts w:ascii="Gill Sans MT" w:hAnsi="Gill Sans MT"/>
          <w:sz w:val="24"/>
          <w:szCs w:val="24"/>
        </w:rPr>
        <w:t xml:space="preserve">0 days after the grant award has been executed (depending on the implementation period of the grant). The purpose of the M&amp;E Plan is to indicate how the project’s outputs, </w:t>
      </w:r>
      <w:r w:rsidRPr="00094AEF">
        <w:rPr>
          <w:rFonts w:ascii="Gill Sans MT" w:hAnsi="Gill Sans MT"/>
          <w:sz w:val="24"/>
          <w:szCs w:val="24"/>
        </w:rPr>
        <w:lastRenderedPageBreak/>
        <w:t>outcomes and overall impact will be determined, and to assist the Grantee to manage the collection of project performance data.</w:t>
      </w:r>
    </w:p>
    <w:p w14:paraId="2660F7EA" w14:textId="77777777" w:rsidR="00EC720D" w:rsidRPr="00094AEF" w:rsidRDefault="00EC720D" w:rsidP="004A0A6B">
      <w:pPr>
        <w:pStyle w:val="BodyText"/>
        <w:tabs>
          <w:tab w:val="left" w:pos="8100"/>
        </w:tabs>
        <w:jc w:val="both"/>
        <w:rPr>
          <w:rFonts w:ascii="Gill Sans MT" w:hAnsi="Gill Sans MT"/>
        </w:rPr>
      </w:pPr>
    </w:p>
    <w:p w14:paraId="4A1C494E" w14:textId="4985F129" w:rsidR="00042B2F" w:rsidRPr="00094AEF" w:rsidRDefault="00BA70A8" w:rsidP="004A0A6B">
      <w:pPr>
        <w:pStyle w:val="BodyText"/>
        <w:tabs>
          <w:tab w:val="left" w:pos="8100"/>
        </w:tabs>
        <w:jc w:val="both"/>
        <w:rPr>
          <w:rFonts w:ascii="Gill Sans MT" w:hAnsi="Gill Sans MT"/>
        </w:rPr>
      </w:pPr>
      <w:r w:rsidRPr="00094AEF">
        <w:rPr>
          <w:rFonts w:ascii="Gill Sans MT" w:hAnsi="Gill Sans MT"/>
        </w:rPr>
        <w:t>FHI 360</w:t>
      </w:r>
      <w:bookmarkEnd w:id="5"/>
      <w:r w:rsidR="00DD54B7" w:rsidRPr="00094AEF">
        <w:rPr>
          <w:rFonts w:ascii="Gill Sans MT" w:hAnsi="Gill Sans MT"/>
        </w:rPr>
        <w:t xml:space="preserve">/Ma3an </w:t>
      </w:r>
      <w:r w:rsidR="009C37D9" w:rsidRPr="00094AEF">
        <w:rPr>
          <w:rFonts w:ascii="Gill Sans MT" w:hAnsi="Gill Sans MT"/>
        </w:rPr>
        <w:t>will provide guidance and assistance to Grantees to ensure that the M&amp;E Plan contains the following:</w:t>
      </w:r>
    </w:p>
    <w:p w14:paraId="79969F91" w14:textId="77777777" w:rsidR="00042B2F" w:rsidRPr="00094AEF" w:rsidRDefault="00042B2F" w:rsidP="008A6066">
      <w:pPr>
        <w:pStyle w:val="ListParagraph"/>
        <w:numPr>
          <w:ilvl w:val="0"/>
          <w:numId w:val="27"/>
        </w:numPr>
        <w:tabs>
          <w:tab w:val="left" w:pos="360"/>
          <w:tab w:val="left" w:pos="8100"/>
        </w:tabs>
        <w:rPr>
          <w:rFonts w:ascii="Gill Sans MT" w:hAnsi="Gill Sans MT"/>
          <w:sz w:val="24"/>
          <w:szCs w:val="24"/>
        </w:rPr>
      </w:pPr>
      <w:r w:rsidRPr="00094AEF">
        <w:rPr>
          <w:rFonts w:ascii="Gill Sans MT" w:hAnsi="Gill Sans MT"/>
          <w:sz w:val="24"/>
          <w:szCs w:val="24"/>
        </w:rPr>
        <w:t>Clearly defined project</w:t>
      </w:r>
      <w:r w:rsidRPr="00094AEF">
        <w:rPr>
          <w:rFonts w:ascii="Gill Sans MT" w:hAnsi="Gill Sans MT"/>
          <w:spacing w:val="-2"/>
          <w:sz w:val="24"/>
          <w:szCs w:val="24"/>
        </w:rPr>
        <w:t xml:space="preserve"> </w:t>
      </w:r>
      <w:r w:rsidRPr="00094AEF">
        <w:rPr>
          <w:rFonts w:ascii="Gill Sans MT" w:hAnsi="Gill Sans MT"/>
          <w:sz w:val="24"/>
          <w:szCs w:val="24"/>
        </w:rPr>
        <w:t>results/</w:t>
      </w:r>
      <w:proofErr w:type="gramStart"/>
      <w:r w:rsidRPr="00094AEF">
        <w:rPr>
          <w:rFonts w:ascii="Gill Sans MT" w:hAnsi="Gill Sans MT"/>
          <w:sz w:val="24"/>
          <w:szCs w:val="24"/>
        </w:rPr>
        <w:t>objectives;</w:t>
      </w:r>
      <w:proofErr w:type="gramEnd"/>
    </w:p>
    <w:p w14:paraId="22748154" w14:textId="77777777" w:rsidR="00042B2F" w:rsidRPr="00094AEF" w:rsidRDefault="00042B2F" w:rsidP="008A6066">
      <w:pPr>
        <w:pStyle w:val="ListParagraph"/>
        <w:numPr>
          <w:ilvl w:val="0"/>
          <w:numId w:val="27"/>
        </w:numPr>
        <w:tabs>
          <w:tab w:val="left" w:pos="360"/>
          <w:tab w:val="left" w:pos="8100"/>
        </w:tabs>
        <w:rPr>
          <w:rFonts w:ascii="Gill Sans MT" w:hAnsi="Gill Sans MT"/>
          <w:sz w:val="24"/>
          <w:szCs w:val="24"/>
        </w:rPr>
      </w:pPr>
      <w:r w:rsidRPr="00094AEF">
        <w:rPr>
          <w:rFonts w:ascii="Gill Sans MT" w:hAnsi="Gill Sans MT"/>
          <w:sz w:val="24"/>
          <w:szCs w:val="24"/>
        </w:rPr>
        <w:t>Measurable performance indicators for project</w:t>
      </w:r>
      <w:r w:rsidRPr="00094AEF">
        <w:rPr>
          <w:rFonts w:ascii="Gill Sans MT" w:hAnsi="Gill Sans MT"/>
          <w:spacing w:val="-3"/>
          <w:sz w:val="24"/>
          <w:szCs w:val="24"/>
        </w:rPr>
        <w:t xml:space="preserve"> </w:t>
      </w:r>
      <w:r w:rsidRPr="00094AEF">
        <w:rPr>
          <w:rFonts w:ascii="Gill Sans MT" w:hAnsi="Gill Sans MT"/>
          <w:sz w:val="24"/>
          <w:szCs w:val="24"/>
        </w:rPr>
        <w:t>results/</w:t>
      </w:r>
      <w:proofErr w:type="gramStart"/>
      <w:r w:rsidRPr="00094AEF">
        <w:rPr>
          <w:rFonts w:ascii="Gill Sans MT" w:hAnsi="Gill Sans MT"/>
          <w:sz w:val="24"/>
          <w:szCs w:val="24"/>
        </w:rPr>
        <w:t>objectives;</w:t>
      </w:r>
      <w:proofErr w:type="gramEnd"/>
    </w:p>
    <w:p w14:paraId="6A922C89" w14:textId="77777777" w:rsidR="00042B2F" w:rsidRPr="00094AEF" w:rsidRDefault="00042B2F" w:rsidP="008A6066">
      <w:pPr>
        <w:pStyle w:val="ListParagraph"/>
        <w:numPr>
          <w:ilvl w:val="0"/>
          <w:numId w:val="27"/>
        </w:numPr>
        <w:tabs>
          <w:tab w:val="left" w:pos="360"/>
          <w:tab w:val="left" w:pos="8100"/>
        </w:tabs>
        <w:rPr>
          <w:rFonts w:ascii="Gill Sans MT" w:hAnsi="Gill Sans MT"/>
          <w:sz w:val="24"/>
          <w:szCs w:val="24"/>
        </w:rPr>
      </w:pPr>
      <w:r w:rsidRPr="00094AEF">
        <w:rPr>
          <w:rFonts w:ascii="Gill Sans MT" w:hAnsi="Gill Sans MT"/>
          <w:sz w:val="24"/>
          <w:szCs w:val="24"/>
        </w:rPr>
        <w:t xml:space="preserve">A definition of each performance </w:t>
      </w:r>
      <w:proofErr w:type="gramStart"/>
      <w:r w:rsidRPr="00094AEF">
        <w:rPr>
          <w:rFonts w:ascii="Gill Sans MT" w:hAnsi="Gill Sans MT"/>
          <w:sz w:val="24"/>
          <w:szCs w:val="24"/>
        </w:rPr>
        <w:t>indicator;</w:t>
      </w:r>
      <w:proofErr w:type="gramEnd"/>
    </w:p>
    <w:p w14:paraId="04C36661" w14:textId="77777777" w:rsidR="00042B2F" w:rsidRPr="00094AEF" w:rsidRDefault="00042B2F" w:rsidP="008A6066">
      <w:pPr>
        <w:pStyle w:val="ListParagraph"/>
        <w:numPr>
          <w:ilvl w:val="0"/>
          <w:numId w:val="27"/>
        </w:numPr>
        <w:tabs>
          <w:tab w:val="left" w:pos="360"/>
          <w:tab w:val="left" w:pos="8100"/>
        </w:tabs>
        <w:spacing w:line="294" w:lineRule="exact"/>
        <w:rPr>
          <w:rFonts w:ascii="Gill Sans MT" w:hAnsi="Gill Sans MT"/>
          <w:sz w:val="24"/>
          <w:szCs w:val="24"/>
        </w:rPr>
      </w:pPr>
      <w:r w:rsidRPr="00094AEF">
        <w:rPr>
          <w:rFonts w:ascii="Gill Sans MT" w:hAnsi="Gill Sans MT"/>
          <w:sz w:val="24"/>
          <w:szCs w:val="24"/>
        </w:rPr>
        <w:t>The unit of</w:t>
      </w:r>
      <w:r w:rsidRPr="00094AEF">
        <w:rPr>
          <w:rFonts w:ascii="Gill Sans MT" w:hAnsi="Gill Sans MT"/>
          <w:spacing w:val="-1"/>
          <w:sz w:val="24"/>
          <w:szCs w:val="24"/>
        </w:rPr>
        <w:t xml:space="preserve"> </w:t>
      </w:r>
      <w:proofErr w:type="gramStart"/>
      <w:r w:rsidRPr="00094AEF">
        <w:rPr>
          <w:rFonts w:ascii="Gill Sans MT" w:hAnsi="Gill Sans MT"/>
          <w:sz w:val="24"/>
          <w:szCs w:val="24"/>
        </w:rPr>
        <w:t>measurement;</w:t>
      </w:r>
      <w:proofErr w:type="gramEnd"/>
    </w:p>
    <w:p w14:paraId="573B4C36" w14:textId="77777777" w:rsidR="00042B2F" w:rsidRPr="00094AEF" w:rsidRDefault="00042B2F" w:rsidP="008A6066">
      <w:pPr>
        <w:pStyle w:val="ListParagraph"/>
        <w:numPr>
          <w:ilvl w:val="0"/>
          <w:numId w:val="27"/>
        </w:numPr>
        <w:tabs>
          <w:tab w:val="left" w:pos="360"/>
          <w:tab w:val="left" w:pos="8100"/>
        </w:tabs>
        <w:spacing w:line="294" w:lineRule="exact"/>
        <w:rPr>
          <w:rFonts w:ascii="Gill Sans MT" w:hAnsi="Gill Sans MT"/>
          <w:sz w:val="24"/>
          <w:szCs w:val="24"/>
        </w:rPr>
      </w:pPr>
      <w:r w:rsidRPr="00094AEF">
        <w:rPr>
          <w:rFonts w:ascii="Gill Sans MT" w:hAnsi="Gill Sans MT"/>
          <w:sz w:val="24"/>
          <w:szCs w:val="24"/>
        </w:rPr>
        <w:t>The sources of data</w:t>
      </w:r>
      <w:r w:rsidRPr="00094AEF">
        <w:rPr>
          <w:rFonts w:ascii="Gill Sans MT" w:hAnsi="Gill Sans MT"/>
          <w:spacing w:val="-3"/>
          <w:sz w:val="24"/>
          <w:szCs w:val="24"/>
        </w:rPr>
        <w:t xml:space="preserve"> </w:t>
      </w:r>
      <w:proofErr w:type="gramStart"/>
      <w:r w:rsidRPr="00094AEF">
        <w:rPr>
          <w:rFonts w:ascii="Gill Sans MT" w:hAnsi="Gill Sans MT"/>
          <w:sz w:val="24"/>
          <w:szCs w:val="24"/>
        </w:rPr>
        <w:t>collection;</w:t>
      </w:r>
      <w:proofErr w:type="gramEnd"/>
    </w:p>
    <w:p w14:paraId="18E79D92" w14:textId="77777777" w:rsidR="00042B2F" w:rsidRPr="00094AEF" w:rsidRDefault="00042B2F" w:rsidP="008A6066">
      <w:pPr>
        <w:pStyle w:val="ListParagraph"/>
        <w:numPr>
          <w:ilvl w:val="0"/>
          <w:numId w:val="27"/>
        </w:numPr>
        <w:tabs>
          <w:tab w:val="left" w:pos="360"/>
          <w:tab w:val="left" w:pos="8100"/>
        </w:tabs>
        <w:rPr>
          <w:rFonts w:ascii="Gill Sans MT" w:hAnsi="Gill Sans MT"/>
          <w:sz w:val="24"/>
          <w:szCs w:val="24"/>
        </w:rPr>
      </w:pPr>
      <w:r w:rsidRPr="00094AEF">
        <w:rPr>
          <w:rFonts w:ascii="Gill Sans MT" w:hAnsi="Gill Sans MT"/>
          <w:sz w:val="24"/>
          <w:szCs w:val="24"/>
        </w:rPr>
        <w:t>Data collection</w:t>
      </w:r>
      <w:r w:rsidRPr="00094AEF">
        <w:rPr>
          <w:rFonts w:ascii="Gill Sans MT" w:hAnsi="Gill Sans MT"/>
          <w:spacing w:val="-1"/>
          <w:sz w:val="24"/>
          <w:szCs w:val="24"/>
        </w:rPr>
        <w:t xml:space="preserve"> </w:t>
      </w:r>
      <w:proofErr w:type="gramStart"/>
      <w:r w:rsidRPr="00094AEF">
        <w:rPr>
          <w:rFonts w:ascii="Gill Sans MT" w:hAnsi="Gill Sans MT"/>
          <w:sz w:val="24"/>
          <w:szCs w:val="24"/>
        </w:rPr>
        <w:t>methods;</w:t>
      </w:r>
      <w:proofErr w:type="gramEnd"/>
    </w:p>
    <w:p w14:paraId="08949760" w14:textId="77777777" w:rsidR="00042B2F" w:rsidRPr="00094AEF" w:rsidRDefault="00042B2F" w:rsidP="008A6066">
      <w:pPr>
        <w:pStyle w:val="ListParagraph"/>
        <w:numPr>
          <w:ilvl w:val="0"/>
          <w:numId w:val="27"/>
        </w:numPr>
        <w:tabs>
          <w:tab w:val="left" w:pos="360"/>
          <w:tab w:val="left" w:pos="8100"/>
        </w:tabs>
        <w:rPr>
          <w:rFonts w:ascii="Gill Sans MT" w:hAnsi="Gill Sans MT"/>
          <w:sz w:val="24"/>
          <w:szCs w:val="24"/>
        </w:rPr>
      </w:pPr>
      <w:r w:rsidRPr="00094AEF">
        <w:rPr>
          <w:rFonts w:ascii="Gill Sans MT" w:hAnsi="Gill Sans MT"/>
          <w:sz w:val="24"/>
          <w:szCs w:val="24"/>
        </w:rPr>
        <w:t>Frequency and schedule of data</w:t>
      </w:r>
      <w:r w:rsidRPr="00094AEF">
        <w:rPr>
          <w:rFonts w:ascii="Gill Sans MT" w:hAnsi="Gill Sans MT"/>
          <w:spacing w:val="-2"/>
          <w:sz w:val="24"/>
          <w:szCs w:val="24"/>
        </w:rPr>
        <w:t xml:space="preserve"> </w:t>
      </w:r>
      <w:proofErr w:type="gramStart"/>
      <w:r w:rsidRPr="00094AEF">
        <w:rPr>
          <w:rFonts w:ascii="Gill Sans MT" w:hAnsi="Gill Sans MT"/>
          <w:sz w:val="24"/>
          <w:szCs w:val="24"/>
        </w:rPr>
        <w:t>collection;</w:t>
      </w:r>
      <w:proofErr w:type="gramEnd"/>
    </w:p>
    <w:p w14:paraId="477FED3B" w14:textId="77777777" w:rsidR="00042B2F" w:rsidRPr="00094AEF" w:rsidRDefault="00042B2F" w:rsidP="008A6066">
      <w:pPr>
        <w:pStyle w:val="ListParagraph"/>
        <w:numPr>
          <w:ilvl w:val="0"/>
          <w:numId w:val="27"/>
        </w:numPr>
        <w:tabs>
          <w:tab w:val="left" w:pos="360"/>
          <w:tab w:val="left" w:pos="8100"/>
        </w:tabs>
        <w:spacing w:line="294" w:lineRule="exact"/>
        <w:rPr>
          <w:rFonts w:ascii="Gill Sans MT" w:hAnsi="Gill Sans MT"/>
          <w:sz w:val="24"/>
          <w:szCs w:val="24"/>
        </w:rPr>
      </w:pPr>
      <w:r w:rsidRPr="00094AEF">
        <w:rPr>
          <w:rFonts w:ascii="Gill Sans MT" w:hAnsi="Gill Sans MT"/>
          <w:sz w:val="24"/>
          <w:szCs w:val="24"/>
        </w:rPr>
        <w:t>Project team member responsible for ensuring data is available on</w:t>
      </w:r>
      <w:r w:rsidRPr="00094AEF">
        <w:rPr>
          <w:rFonts w:ascii="Gill Sans MT" w:hAnsi="Gill Sans MT"/>
          <w:spacing w:val="-8"/>
          <w:sz w:val="24"/>
          <w:szCs w:val="24"/>
        </w:rPr>
        <w:t xml:space="preserve"> </w:t>
      </w:r>
      <w:proofErr w:type="gramStart"/>
      <w:r w:rsidRPr="00094AEF">
        <w:rPr>
          <w:rFonts w:ascii="Gill Sans MT" w:hAnsi="Gill Sans MT"/>
          <w:sz w:val="24"/>
          <w:szCs w:val="24"/>
        </w:rPr>
        <w:t>time;</w:t>
      </w:r>
      <w:proofErr w:type="gramEnd"/>
    </w:p>
    <w:p w14:paraId="11BCC27C" w14:textId="5501F9F8" w:rsidR="00042B2F" w:rsidRPr="00094AEF" w:rsidRDefault="00042B2F" w:rsidP="008A6066">
      <w:pPr>
        <w:pStyle w:val="ListParagraph"/>
        <w:numPr>
          <w:ilvl w:val="0"/>
          <w:numId w:val="27"/>
        </w:numPr>
        <w:tabs>
          <w:tab w:val="left" w:pos="360"/>
          <w:tab w:val="left" w:pos="8100"/>
        </w:tabs>
        <w:spacing w:line="294" w:lineRule="exact"/>
        <w:rPr>
          <w:rFonts w:ascii="Gill Sans MT" w:hAnsi="Gill Sans MT"/>
          <w:sz w:val="24"/>
          <w:szCs w:val="24"/>
        </w:rPr>
      </w:pPr>
      <w:r w:rsidRPr="00094AEF">
        <w:rPr>
          <w:rFonts w:ascii="Gill Sans MT" w:hAnsi="Gill Sans MT"/>
          <w:sz w:val="24"/>
          <w:szCs w:val="24"/>
        </w:rPr>
        <w:t xml:space="preserve">Baseline, </w:t>
      </w:r>
      <w:r w:rsidR="00A828C0" w:rsidRPr="00094AEF">
        <w:rPr>
          <w:rFonts w:ascii="Gill Sans MT" w:hAnsi="Gill Sans MT"/>
          <w:sz w:val="24"/>
          <w:szCs w:val="24"/>
        </w:rPr>
        <w:t>benchmarks,</w:t>
      </w:r>
      <w:r w:rsidRPr="00094AEF">
        <w:rPr>
          <w:rFonts w:ascii="Gill Sans MT" w:hAnsi="Gill Sans MT"/>
          <w:sz w:val="24"/>
          <w:szCs w:val="24"/>
        </w:rPr>
        <w:t xml:space="preserve"> and</w:t>
      </w:r>
      <w:r w:rsidRPr="00094AEF">
        <w:rPr>
          <w:rFonts w:ascii="Gill Sans MT" w:hAnsi="Gill Sans MT"/>
          <w:spacing w:val="-4"/>
          <w:sz w:val="24"/>
          <w:szCs w:val="24"/>
        </w:rPr>
        <w:t xml:space="preserve"> </w:t>
      </w:r>
      <w:r w:rsidRPr="00094AEF">
        <w:rPr>
          <w:rFonts w:ascii="Gill Sans MT" w:hAnsi="Gill Sans MT"/>
          <w:sz w:val="24"/>
          <w:szCs w:val="24"/>
        </w:rPr>
        <w:t>targets.</w:t>
      </w:r>
    </w:p>
    <w:p w14:paraId="1E4C8BA9" w14:textId="77777777" w:rsidR="00042B2F" w:rsidRPr="00094AEF" w:rsidRDefault="00042B2F" w:rsidP="004A0A6B">
      <w:pPr>
        <w:pStyle w:val="BodyText"/>
        <w:tabs>
          <w:tab w:val="left" w:pos="8100"/>
        </w:tabs>
        <w:jc w:val="both"/>
        <w:rPr>
          <w:rFonts w:ascii="Gill Sans MT" w:hAnsi="Gill Sans MT"/>
        </w:rPr>
      </w:pPr>
    </w:p>
    <w:p w14:paraId="29FDC9F2" w14:textId="04E80CBF" w:rsidR="00042B2F" w:rsidRPr="00094AEF" w:rsidRDefault="00042B2F" w:rsidP="004A0A6B">
      <w:pPr>
        <w:pStyle w:val="BodyText"/>
        <w:tabs>
          <w:tab w:val="left" w:pos="8100"/>
        </w:tabs>
        <w:jc w:val="both"/>
        <w:rPr>
          <w:rFonts w:ascii="Gill Sans MT" w:hAnsi="Gill Sans MT"/>
        </w:rPr>
      </w:pPr>
      <w:r w:rsidRPr="00094AEF">
        <w:rPr>
          <w:rFonts w:ascii="Gill Sans MT" w:hAnsi="Gill Sans MT"/>
        </w:rPr>
        <w:t xml:space="preserve">In addition, </w:t>
      </w:r>
      <w:r w:rsidR="00A059F5" w:rsidRPr="00094AEF">
        <w:rPr>
          <w:rFonts w:ascii="Gill Sans MT" w:hAnsi="Gill Sans MT"/>
        </w:rPr>
        <w:t>FHI 360</w:t>
      </w:r>
      <w:r w:rsidR="00DD54B7" w:rsidRPr="00094AEF">
        <w:rPr>
          <w:rFonts w:ascii="Gill Sans MT" w:hAnsi="Gill Sans MT"/>
        </w:rPr>
        <w:t>/Ma3an</w:t>
      </w:r>
      <w:r w:rsidR="00A059F5" w:rsidRPr="00094AEF">
        <w:rPr>
          <w:rFonts w:ascii="Gill Sans MT" w:hAnsi="Gill Sans MT"/>
        </w:rPr>
        <w:t xml:space="preserve"> </w:t>
      </w:r>
      <w:r w:rsidRPr="00094AEF">
        <w:rPr>
          <w:rFonts w:ascii="Gill Sans MT" w:hAnsi="Gill Sans MT"/>
        </w:rPr>
        <w:t>will share relevant indicators, as applicable, from its own performance monitoring plan against which grantees are required to report.</w:t>
      </w:r>
      <w:r w:rsidR="00A059F5" w:rsidRPr="00094AEF">
        <w:rPr>
          <w:rFonts w:ascii="Gill Sans MT" w:hAnsi="Gill Sans MT"/>
        </w:rPr>
        <w:t xml:space="preserve"> </w:t>
      </w:r>
    </w:p>
    <w:p w14:paraId="1FFC3805" w14:textId="77777777" w:rsidR="00042B2F" w:rsidRPr="00094AEF" w:rsidRDefault="00042B2F" w:rsidP="004A0A6B">
      <w:pPr>
        <w:pStyle w:val="BodyText"/>
        <w:tabs>
          <w:tab w:val="left" w:pos="8100"/>
        </w:tabs>
        <w:jc w:val="both"/>
        <w:rPr>
          <w:rFonts w:ascii="Gill Sans MT" w:hAnsi="Gill Sans MT"/>
        </w:rPr>
      </w:pPr>
    </w:p>
    <w:p w14:paraId="6434C509" w14:textId="410E0171" w:rsidR="009A03D2" w:rsidRPr="00094AEF" w:rsidRDefault="009C37D9" w:rsidP="0069732C">
      <w:pPr>
        <w:pStyle w:val="ListParagraph"/>
        <w:tabs>
          <w:tab w:val="left" w:pos="1201"/>
          <w:tab w:val="left" w:pos="8100"/>
        </w:tabs>
        <w:ind w:left="0" w:firstLine="0"/>
        <w:jc w:val="both"/>
        <w:rPr>
          <w:rFonts w:ascii="Gill Sans MT" w:hAnsi="Gill Sans MT"/>
          <w:sz w:val="24"/>
          <w:szCs w:val="24"/>
        </w:rPr>
      </w:pPr>
      <w:r w:rsidRPr="00094AEF">
        <w:rPr>
          <w:rFonts w:ascii="Gill Sans MT" w:hAnsi="Gill Sans MT"/>
          <w:b/>
          <w:bCs/>
          <w:sz w:val="24"/>
          <w:szCs w:val="24"/>
          <w:u w:val="single"/>
        </w:rPr>
        <w:t>Capacity Building Assessments and Support</w:t>
      </w:r>
      <w:r w:rsidRPr="00094AEF">
        <w:rPr>
          <w:rFonts w:ascii="Gill Sans MT" w:hAnsi="Gill Sans MT"/>
          <w:b/>
          <w:bCs/>
          <w:sz w:val="24"/>
          <w:szCs w:val="24"/>
        </w:rPr>
        <w:t>:</w:t>
      </w:r>
      <w:r w:rsidRPr="00094AEF">
        <w:rPr>
          <w:rFonts w:ascii="Gill Sans MT" w:hAnsi="Gill Sans MT"/>
          <w:sz w:val="24"/>
          <w:szCs w:val="24"/>
        </w:rPr>
        <w:t xml:space="preserve"> Upon award of a grant, </w:t>
      </w:r>
      <w:r w:rsidR="006F6C31" w:rsidRPr="00094AEF">
        <w:rPr>
          <w:rFonts w:ascii="Gill Sans MT" w:hAnsi="Gill Sans MT"/>
          <w:sz w:val="24"/>
          <w:szCs w:val="24"/>
        </w:rPr>
        <w:t>FHI 360</w:t>
      </w:r>
      <w:r w:rsidR="43F07EEE" w:rsidRPr="00094AEF">
        <w:rPr>
          <w:rFonts w:ascii="Gill Sans MT" w:hAnsi="Gill Sans MT"/>
          <w:sz w:val="24"/>
          <w:szCs w:val="24"/>
        </w:rPr>
        <w:t>/Ma3an</w:t>
      </w:r>
      <w:r w:rsidR="006F6C31" w:rsidRPr="00094AEF">
        <w:rPr>
          <w:rFonts w:ascii="Gill Sans MT" w:hAnsi="Gill Sans MT"/>
          <w:sz w:val="24"/>
          <w:szCs w:val="24"/>
        </w:rPr>
        <w:t xml:space="preserve"> </w:t>
      </w:r>
      <w:r w:rsidRPr="00094AEF">
        <w:rPr>
          <w:rFonts w:ascii="Gill Sans MT" w:hAnsi="Gill Sans MT"/>
          <w:sz w:val="24"/>
          <w:szCs w:val="24"/>
        </w:rPr>
        <w:t xml:space="preserve">staff will facilitate institutional and/or technical assessments with each Grantee that will serve as the basis for technical assistance support as appropriate. The assessment will be re-conducted at the end of the project to measure any changes achieved. </w:t>
      </w:r>
      <w:r w:rsidR="006F6C31" w:rsidRPr="00094AEF">
        <w:rPr>
          <w:rFonts w:ascii="Gill Sans MT" w:hAnsi="Gill Sans MT"/>
          <w:sz w:val="24"/>
          <w:szCs w:val="24"/>
        </w:rPr>
        <w:t>FHI 360</w:t>
      </w:r>
      <w:r w:rsidR="2AAA478A" w:rsidRPr="00094AEF">
        <w:rPr>
          <w:rFonts w:ascii="Gill Sans MT" w:hAnsi="Gill Sans MT"/>
          <w:sz w:val="24"/>
          <w:szCs w:val="24"/>
        </w:rPr>
        <w:t>/Ma3an</w:t>
      </w:r>
      <w:r w:rsidR="006F6C31" w:rsidRPr="00094AEF">
        <w:rPr>
          <w:rFonts w:ascii="Gill Sans MT" w:hAnsi="Gill Sans MT"/>
          <w:sz w:val="24"/>
          <w:szCs w:val="24"/>
        </w:rPr>
        <w:t xml:space="preserve"> </w:t>
      </w:r>
      <w:r w:rsidRPr="00094AEF">
        <w:rPr>
          <w:rFonts w:ascii="Gill Sans MT" w:hAnsi="Gill Sans MT"/>
          <w:sz w:val="24"/>
          <w:szCs w:val="24"/>
        </w:rPr>
        <w:t>will offer grantees technical assistance throughout project implementation on both organizational and programmatic issues per the results of the respective</w:t>
      </w:r>
      <w:r w:rsidRPr="00094AEF">
        <w:rPr>
          <w:rFonts w:ascii="Gill Sans MT" w:hAnsi="Gill Sans MT"/>
          <w:spacing w:val="-3"/>
          <w:sz w:val="24"/>
          <w:szCs w:val="24"/>
        </w:rPr>
        <w:t xml:space="preserve"> </w:t>
      </w:r>
      <w:r w:rsidRPr="00094AEF">
        <w:rPr>
          <w:rFonts w:ascii="Gill Sans MT" w:hAnsi="Gill Sans MT"/>
          <w:sz w:val="24"/>
          <w:szCs w:val="24"/>
        </w:rPr>
        <w:t>assessments.</w:t>
      </w:r>
    </w:p>
    <w:p w14:paraId="5777CF46" w14:textId="77777777" w:rsidR="009A03D2" w:rsidRPr="00094AEF" w:rsidRDefault="009A03D2" w:rsidP="004A0A6B">
      <w:pPr>
        <w:pStyle w:val="BodyText"/>
        <w:tabs>
          <w:tab w:val="left" w:pos="8100"/>
        </w:tabs>
        <w:rPr>
          <w:rFonts w:ascii="Gill Sans MT" w:hAnsi="Gill Sans MT"/>
        </w:rPr>
      </w:pPr>
    </w:p>
    <w:p w14:paraId="1967E32A" w14:textId="606034CD" w:rsidR="0010786C" w:rsidRPr="00094AEF" w:rsidRDefault="009C37D9" w:rsidP="0069732C">
      <w:pPr>
        <w:pStyle w:val="ListParagraph"/>
        <w:tabs>
          <w:tab w:val="left" w:pos="1201"/>
          <w:tab w:val="left" w:pos="8100"/>
        </w:tabs>
        <w:ind w:left="0" w:firstLine="0"/>
        <w:jc w:val="both"/>
        <w:rPr>
          <w:rFonts w:ascii="Gill Sans MT" w:hAnsi="Gill Sans MT"/>
          <w:sz w:val="24"/>
          <w:szCs w:val="24"/>
        </w:rPr>
      </w:pPr>
      <w:r w:rsidRPr="00094AEF">
        <w:rPr>
          <w:rFonts w:ascii="Gill Sans MT" w:hAnsi="Gill Sans MT"/>
          <w:b/>
          <w:bCs/>
          <w:sz w:val="24"/>
          <w:szCs w:val="24"/>
          <w:u w:val="single"/>
        </w:rPr>
        <w:t xml:space="preserve">Gender </w:t>
      </w:r>
      <w:r w:rsidR="0069732C" w:rsidRPr="00094AEF">
        <w:rPr>
          <w:rFonts w:ascii="Gill Sans MT" w:hAnsi="Gill Sans MT"/>
          <w:b/>
          <w:bCs/>
          <w:sz w:val="24"/>
          <w:szCs w:val="24"/>
          <w:u w:val="single"/>
        </w:rPr>
        <w:t xml:space="preserve">Equity </w:t>
      </w:r>
      <w:r w:rsidRPr="00094AEF">
        <w:rPr>
          <w:rFonts w:ascii="Gill Sans MT" w:hAnsi="Gill Sans MT"/>
          <w:b/>
          <w:bCs/>
          <w:sz w:val="24"/>
          <w:szCs w:val="24"/>
          <w:u w:val="single"/>
        </w:rPr>
        <w:t xml:space="preserve">&amp; </w:t>
      </w:r>
      <w:r w:rsidR="0069732C" w:rsidRPr="00094AEF">
        <w:rPr>
          <w:rFonts w:ascii="Gill Sans MT" w:hAnsi="Gill Sans MT"/>
          <w:b/>
          <w:bCs/>
          <w:sz w:val="24"/>
          <w:szCs w:val="24"/>
          <w:u w:val="single"/>
        </w:rPr>
        <w:t>Social</w:t>
      </w:r>
      <w:r w:rsidRPr="00094AEF">
        <w:rPr>
          <w:rFonts w:ascii="Gill Sans MT" w:hAnsi="Gill Sans MT"/>
          <w:b/>
          <w:bCs/>
          <w:sz w:val="24"/>
          <w:szCs w:val="24"/>
          <w:u w:val="single"/>
        </w:rPr>
        <w:t xml:space="preserve"> Inclusion</w:t>
      </w:r>
      <w:r w:rsidRPr="00094AEF">
        <w:rPr>
          <w:rFonts w:ascii="Gill Sans MT" w:hAnsi="Gill Sans MT"/>
          <w:b/>
          <w:bCs/>
          <w:sz w:val="24"/>
          <w:szCs w:val="24"/>
        </w:rPr>
        <w:t>:</w:t>
      </w:r>
      <w:r w:rsidRPr="00094AEF">
        <w:rPr>
          <w:rFonts w:ascii="Gill Sans MT" w:hAnsi="Gill Sans MT"/>
          <w:sz w:val="24"/>
          <w:szCs w:val="24"/>
        </w:rPr>
        <w:t xml:space="preserve"> </w:t>
      </w:r>
      <w:r w:rsidR="00F8673A" w:rsidRPr="00094AEF">
        <w:rPr>
          <w:rFonts w:ascii="Gill Sans MT" w:hAnsi="Gill Sans MT"/>
          <w:sz w:val="24"/>
          <w:szCs w:val="24"/>
        </w:rPr>
        <w:t>FHI 360</w:t>
      </w:r>
      <w:r w:rsidRPr="00094AEF">
        <w:rPr>
          <w:rFonts w:ascii="Gill Sans MT" w:hAnsi="Gill Sans MT"/>
          <w:sz w:val="24"/>
          <w:szCs w:val="24"/>
        </w:rPr>
        <w:t xml:space="preserve"> will provide the needed technical assistance to support all grantees in mainstreaming gender and inclusion of persons with disabilities into the project action </w:t>
      </w:r>
      <w:r w:rsidR="00C85A28" w:rsidRPr="00094AEF">
        <w:rPr>
          <w:rFonts w:ascii="Gill Sans MT" w:hAnsi="Gill Sans MT"/>
          <w:sz w:val="24"/>
          <w:szCs w:val="24"/>
        </w:rPr>
        <w:t>plan and</w:t>
      </w:r>
      <w:r w:rsidRPr="00094AEF">
        <w:rPr>
          <w:rFonts w:ascii="Gill Sans MT" w:hAnsi="Gill Sans MT"/>
          <w:sz w:val="24"/>
          <w:szCs w:val="24"/>
        </w:rPr>
        <w:t xml:space="preserve"> provide complementary capacity building support to ensure the grantees design and deliver programs that achieve its proposed inclusion</w:t>
      </w:r>
      <w:r w:rsidRPr="00094AEF">
        <w:rPr>
          <w:rFonts w:ascii="Gill Sans MT" w:hAnsi="Gill Sans MT"/>
          <w:spacing w:val="-1"/>
          <w:sz w:val="24"/>
          <w:szCs w:val="24"/>
        </w:rPr>
        <w:t xml:space="preserve"> </w:t>
      </w:r>
      <w:r w:rsidRPr="00094AEF">
        <w:rPr>
          <w:rFonts w:ascii="Gill Sans MT" w:hAnsi="Gill Sans MT"/>
          <w:sz w:val="24"/>
          <w:szCs w:val="24"/>
        </w:rPr>
        <w:t>strategies.</w:t>
      </w:r>
      <w:r w:rsidR="00F8673A" w:rsidRPr="00094AEF">
        <w:rPr>
          <w:rFonts w:ascii="Gill Sans MT" w:hAnsi="Gill Sans MT"/>
          <w:sz w:val="24"/>
          <w:szCs w:val="24"/>
        </w:rPr>
        <w:t xml:space="preserve"> </w:t>
      </w:r>
    </w:p>
    <w:p w14:paraId="573BAAB7" w14:textId="72485014" w:rsidR="008360FA" w:rsidRPr="00094AEF" w:rsidRDefault="0072629D" w:rsidP="008360FA">
      <w:pPr>
        <w:pStyle w:val="BodyText"/>
        <w:spacing w:before="7"/>
      </w:pPr>
      <w:r w:rsidRPr="00094AEF">
        <w:rPr>
          <w:rFonts w:ascii="Gill Sans MT" w:hAnsi="Gill Sans MT"/>
          <w:noProof/>
          <w:color w:val="2B579A"/>
          <w:shd w:val="clear" w:color="auto" w:fill="E6E6E6"/>
        </w:rPr>
        <mc:AlternateContent>
          <mc:Choice Requires="wps">
            <w:drawing>
              <wp:anchor distT="0" distB="0" distL="0" distR="0" simplePos="0" relativeHeight="251658247" behindDoc="1" locked="0" layoutInCell="1" allowOverlap="1" wp14:anchorId="54695CA3" wp14:editId="663DBDA2">
                <wp:simplePos x="0" y="0"/>
                <wp:positionH relativeFrom="page">
                  <wp:posOffset>845820</wp:posOffset>
                </wp:positionH>
                <wp:positionV relativeFrom="paragraph">
                  <wp:posOffset>201930</wp:posOffset>
                </wp:positionV>
                <wp:extent cx="5871845" cy="373380"/>
                <wp:effectExtent l="0" t="0" r="0" b="0"/>
                <wp:wrapTopAndBottom/>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733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2927267" w14:textId="6E443DCB" w:rsidR="001D2EAF" w:rsidRDefault="001D2EAF" w:rsidP="008360FA">
                            <w:pPr>
                              <w:spacing w:before="137"/>
                              <w:jc w:val="center"/>
                              <w:rPr>
                                <w:b/>
                                <w:sz w:val="24"/>
                              </w:rPr>
                            </w:pPr>
                            <w:r>
                              <w:rPr>
                                <w:b/>
                                <w:sz w:val="24"/>
                              </w:rPr>
                              <w:t>IX.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95CA3" id="Text Box 52" o:spid="_x0000_s1034" type="#_x0000_t202" style="position:absolute;margin-left:66.6pt;margin-top:15.9pt;width:462.35pt;height:29.4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" fillcolor="white [3201]" strokecolor="#95b3d7 [1940]" strokeweight="1pt">
                <v:fill color2="#b8cce4 [1300]" focus="100%" type="gradient"/>
                <v:shadow on="t" color="#243f60 [1604]" opacity=".5" offset="1pt"/>
                <v:textbox inset="0,0,0,0">
                  <w:txbxContent>
                    <w:p w14:paraId="52927267" w14:textId="6E443DCB" w:rsidR="001D2EAF" w:rsidRDefault="001D2EAF" w:rsidP="008360FA">
                      <w:pPr>
                        <w:spacing w:before="137"/>
                        <w:jc w:val="center"/>
                        <w:rPr>
                          <w:b/>
                          <w:sz w:val="24"/>
                        </w:rPr>
                      </w:pPr>
                      <w:r>
                        <w:rPr>
                          <w:b/>
                          <w:sz w:val="24"/>
                        </w:rPr>
                        <w:t>IX. TERMS AND CONDITIONS</w:t>
                      </w:r>
                    </w:p>
                  </w:txbxContent>
                </v:textbox>
                <w10:wrap type="topAndBottom" anchorx="page"/>
              </v:shape>
            </w:pict>
          </mc:Fallback>
        </mc:AlternateContent>
      </w:r>
    </w:p>
    <w:p w14:paraId="6E464C9E" w14:textId="19F636B9" w:rsidR="008360FA" w:rsidRPr="00094AEF" w:rsidRDefault="008360FA" w:rsidP="0010786C">
      <w:pPr>
        <w:pStyle w:val="ListParagraph"/>
        <w:rPr>
          <w:rFonts w:ascii="Gill Sans MT" w:hAnsi="Gill Sans MT"/>
          <w:sz w:val="24"/>
        </w:rPr>
      </w:pPr>
    </w:p>
    <w:p w14:paraId="23453360" w14:textId="2BE33DA6" w:rsidR="004839AB" w:rsidRPr="00094AEF" w:rsidRDefault="004158F4" w:rsidP="0069732C">
      <w:pPr>
        <w:pStyle w:val="BodyText"/>
        <w:tabs>
          <w:tab w:val="left" w:pos="630"/>
        </w:tabs>
        <w:ind w:left="840" w:right="30" w:hanging="840"/>
        <w:jc w:val="both"/>
        <w:rPr>
          <w:rFonts w:ascii="Gill Sans MT" w:hAnsi="Gill Sans MT"/>
          <w:b/>
          <w:bCs/>
          <w:u w:val="single"/>
        </w:rPr>
      </w:pPr>
      <w:r w:rsidRPr="00094AEF">
        <w:rPr>
          <w:rFonts w:ascii="Gill Sans MT" w:hAnsi="Gill Sans MT"/>
          <w:b/>
          <w:bCs/>
          <w:u w:val="single"/>
        </w:rPr>
        <w:t>Grant Agreement:</w:t>
      </w:r>
    </w:p>
    <w:p w14:paraId="2A417DC6" w14:textId="2D82E7CD" w:rsidR="0039727B" w:rsidRPr="00094AEF" w:rsidRDefault="0039727B" w:rsidP="0069732C">
      <w:pPr>
        <w:pStyle w:val="BodyText"/>
        <w:tabs>
          <w:tab w:val="left" w:pos="630"/>
        </w:tabs>
        <w:ind w:left="840" w:right="30" w:hanging="840"/>
        <w:jc w:val="both"/>
        <w:rPr>
          <w:rFonts w:ascii="Gill Sans MT" w:hAnsi="Gill Sans MT"/>
        </w:rPr>
      </w:pPr>
    </w:p>
    <w:p w14:paraId="282ABCB8" w14:textId="0A1C6DC9" w:rsidR="0039727B" w:rsidRPr="00094AEF" w:rsidRDefault="0039727B" w:rsidP="0069732C">
      <w:pPr>
        <w:pStyle w:val="BodyText"/>
        <w:tabs>
          <w:tab w:val="left" w:pos="630"/>
        </w:tabs>
        <w:ind w:left="840" w:right="30" w:hanging="840"/>
        <w:jc w:val="both"/>
        <w:rPr>
          <w:rFonts w:ascii="Gill Sans MT" w:hAnsi="Gill Sans MT"/>
        </w:rPr>
      </w:pPr>
      <w:r w:rsidRPr="00094AEF">
        <w:rPr>
          <w:rFonts w:ascii="Gill Sans MT" w:hAnsi="Gill Sans MT"/>
        </w:rPr>
        <w:t xml:space="preserve">A grant agreement will include the approved </w:t>
      </w:r>
      <w:r w:rsidR="00110CD7" w:rsidRPr="00094AEF">
        <w:rPr>
          <w:rFonts w:ascii="Gill Sans MT" w:hAnsi="Gill Sans MT"/>
        </w:rPr>
        <w:t>program</w:t>
      </w:r>
      <w:r w:rsidRPr="00094AEF">
        <w:rPr>
          <w:rFonts w:ascii="Gill Sans MT" w:hAnsi="Gill Sans MT"/>
        </w:rPr>
        <w:t xml:space="preserve"> description, approved budget, reporting</w:t>
      </w:r>
      <w:r w:rsidR="000C0CDD" w:rsidRPr="00094AEF">
        <w:rPr>
          <w:rFonts w:ascii="Gill Sans MT" w:hAnsi="Gill Sans MT"/>
        </w:rPr>
        <w:t xml:space="preserve"> </w:t>
      </w:r>
      <w:r w:rsidRPr="00094AEF">
        <w:rPr>
          <w:rFonts w:ascii="Gill Sans MT" w:hAnsi="Gill Sans MT"/>
        </w:rPr>
        <w:t xml:space="preserve">requirements and relevant provisions. Once executed it is a legally binding agreement between FHI 360 and the grantee organization. Once the grant agreement is signed, it cannot be modified without prior written approval from FHI 360.  </w:t>
      </w:r>
    </w:p>
    <w:p w14:paraId="62AFDA51" w14:textId="77777777" w:rsidR="0039727B" w:rsidRPr="00094AEF" w:rsidRDefault="0039727B" w:rsidP="0069732C">
      <w:pPr>
        <w:pStyle w:val="BodyText"/>
        <w:tabs>
          <w:tab w:val="left" w:pos="630"/>
        </w:tabs>
        <w:ind w:left="840" w:right="30" w:hanging="840"/>
        <w:jc w:val="both"/>
        <w:rPr>
          <w:rFonts w:ascii="Gill Sans MT" w:hAnsi="Gill Sans MT"/>
        </w:rPr>
      </w:pPr>
    </w:p>
    <w:p w14:paraId="0A96AB20" w14:textId="0F5738C9" w:rsidR="0039727B" w:rsidRPr="00094AEF" w:rsidRDefault="0039727B" w:rsidP="0069732C">
      <w:pPr>
        <w:pStyle w:val="BodyText"/>
        <w:tabs>
          <w:tab w:val="left" w:pos="630"/>
        </w:tabs>
        <w:ind w:left="840" w:right="30" w:hanging="840"/>
        <w:jc w:val="both"/>
        <w:rPr>
          <w:rFonts w:ascii="Gill Sans MT" w:hAnsi="Gill Sans MT"/>
        </w:rPr>
      </w:pPr>
      <w:r w:rsidRPr="00094AEF">
        <w:rPr>
          <w:rFonts w:ascii="Gill Sans MT" w:hAnsi="Gill Sans MT"/>
        </w:rPr>
        <w:t>Upon selection, FHI 360 will work with the grantee to establish an appropriate reporting method that reflects the activities to be completed in the program description.</w:t>
      </w:r>
    </w:p>
    <w:p w14:paraId="202A24F4" w14:textId="77777777" w:rsidR="0039727B" w:rsidRPr="00094AEF" w:rsidRDefault="0039727B" w:rsidP="0069732C">
      <w:pPr>
        <w:pStyle w:val="BodyText"/>
        <w:tabs>
          <w:tab w:val="left" w:pos="630"/>
        </w:tabs>
        <w:ind w:left="840" w:right="30" w:hanging="840"/>
        <w:jc w:val="both"/>
        <w:rPr>
          <w:rFonts w:ascii="Gill Sans MT" w:hAnsi="Gill Sans MT"/>
        </w:rPr>
      </w:pPr>
    </w:p>
    <w:p w14:paraId="12037945" w14:textId="3A00EDFB" w:rsidR="0039727B" w:rsidRPr="00094AEF" w:rsidRDefault="0039727B" w:rsidP="0069732C">
      <w:pPr>
        <w:pStyle w:val="BodyText"/>
        <w:tabs>
          <w:tab w:val="left" w:pos="630"/>
        </w:tabs>
        <w:ind w:left="840" w:right="30" w:hanging="840"/>
        <w:jc w:val="both"/>
        <w:rPr>
          <w:rFonts w:ascii="Gill Sans MT" w:hAnsi="Gill Sans MT"/>
        </w:rPr>
      </w:pPr>
      <w:r w:rsidRPr="00094AEF">
        <w:rPr>
          <w:rFonts w:ascii="Gill Sans MT" w:hAnsi="Gill Sans MT"/>
        </w:rPr>
        <w:t>FHI 360 will reimburse only those direct costs that are identified in the approved sub award budget in Attachment B and are determined to be allowable and allocable under the cost principles followed by FHI 360 and provided in 2 CFR 200 Subpart E – Cost Principles.</w:t>
      </w:r>
    </w:p>
    <w:p w14:paraId="50B67918" w14:textId="03506F6E" w:rsidR="00E31E2C" w:rsidRPr="00094AEF" w:rsidRDefault="00E31E2C" w:rsidP="0069732C">
      <w:pPr>
        <w:pStyle w:val="BodyText"/>
        <w:tabs>
          <w:tab w:val="left" w:pos="630"/>
        </w:tabs>
        <w:ind w:left="840" w:right="30" w:hanging="840"/>
        <w:jc w:val="both"/>
        <w:rPr>
          <w:rFonts w:ascii="Gill Sans MT" w:hAnsi="Gill Sans MT"/>
        </w:rPr>
      </w:pPr>
    </w:p>
    <w:p w14:paraId="0A1342A9" w14:textId="0FF5B2E3" w:rsidR="003E37E2" w:rsidRPr="00094AEF" w:rsidRDefault="003E37E2" w:rsidP="0069732C">
      <w:pPr>
        <w:pStyle w:val="BodyText"/>
        <w:tabs>
          <w:tab w:val="left" w:pos="630"/>
        </w:tabs>
        <w:ind w:left="840" w:right="30" w:hanging="840"/>
        <w:rPr>
          <w:rFonts w:ascii="Gill Sans MT" w:hAnsi="Gill Sans MT"/>
        </w:rPr>
      </w:pPr>
      <w:r w:rsidRPr="00094AEF">
        <w:rPr>
          <w:rFonts w:ascii="Gill Sans MT" w:hAnsi="Gill Sans MT"/>
        </w:rPr>
        <w:t xml:space="preserve">The cost principles can be downloaded from: </w:t>
      </w:r>
      <w:r w:rsidR="00AE2892" w:rsidRPr="00094AEF">
        <w:rPr>
          <w:rFonts w:ascii="Gill Sans MT" w:hAnsi="Gill Sans MT"/>
        </w:rPr>
        <w:t xml:space="preserve"> </w:t>
      </w:r>
      <w:hyperlink r:id="rId25" w:history="1">
        <w:r w:rsidR="00E31E2C" w:rsidRPr="00094AEF">
          <w:rPr>
            <w:rStyle w:val="Hyperlink"/>
            <w:rFonts w:ascii="Gill Sans MT" w:hAnsi="Gill Sans MT"/>
          </w:rPr>
          <w:t>http://www.ecfr.gov/cgi-bin/text-</w:t>
        </w:r>
        <w:r w:rsidR="00E31E2C" w:rsidRPr="00094AEF">
          <w:rPr>
            <w:rStyle w:val="Hyperlink"/>
            <w:rFonts w:ascii="Gill Sans MT" w:hAnsi="Gill Sans MT"/>
          </w:rPr>
          <w:lastRenderedPageBreak/>
          <w:t>idx?node=2:1.1.2.2.1.5&amp;rgn=div6</w:t>
        </w:r>
      </w:hyperlink>
    </w:p>
    <w:p w14:paraId="1F0F8CDD" w14:textId="77777777" w:rsidR="003E37E2" w:rsidRPr="00094AEF" w:rsidRDefault="003E37E2" w:rsidP="0069732C">
      <w:pPr>
        <w:pStyle w:val="BodyText"/>
        <w:tabs>
          <w:tab w:val="left" w:pos="630"/>
        </w:tabs>
        <w:ind w:left="840" w:right="30" w:hanging="840"/>
        <w:jc w:val="both"/>
        <w:rPr>
          <w:rFonts w:ascii="Gill Sans MT" w:hAnsi="Gill Sans MT"/>
        </w:rPr>
      </w:pPr>
    </w:p>
    <w:p w14:paraId="159E0B49" w14:textId="18B47B0E" w:rsidR="008360FA" w:rsidRPr="00094AEF" w:rsidRDefault="003E37E2" w:rsidP="00BB7F36">
      <w:pPr>
        <w:tabs>
          <w:tab w:val="left" w:pos="630"/>
        </w:tabs>
        <w:ind w:right="30"/>
        <w:rPr>
          <w:rFonts w:ascii="Gill Sans MT" w:hAnsi="Gill Sans MT"/>
          <w:b/>
          <w:bCs/>
          <w:sz w:val="24"/>
          <w:szCs w:val="24"/>
          <w:u w:val="single"/>
        </w:rPr>
      </w:pPr>
      <w:r w:rsidRPr="00094AEF">
        <w:rPr>
          <w:rFonts w:ascii="Gill Sans MT" w:hAnsi="Gill Sans MT"/>
          <w:b/>
          <w:bCs/>
          <w:sz w:val="24"/>
          <w:szCs w:val="24"/>
          <w:u w:val="single"/>
        </w:rPr>
        <w:t>Grant Provisions:</w:t>
      </w:r>
    </w:p>
    <w:p w14:paraId="5EE188E6" w14:textId="77777777" w:rsidR="0029256B" w:rsidRPr="00094AEF" w:rsidRDefault="0029256B" w:rsidP="0069732C">
      <w:pPr>
        <w:pStyle w:val="ListParagraph"/>
        <w:tabs>
          <w:tab w:val="left" w:pos="630"/>
        </w:tabs>
        <w:ind w:right="30" w:hanging="840"/>
        <w:rPr>
          <w:rFonts w:ascii="Gill Sans MT" w:hAnsi="Gill Sans MT"/>
          <w:sz w:val="24"/>
          <w:szCs w:val="24"/>
          <w:u w:val="single"/>
        </w:rPr>
      </w:pPr>
    </w:p>
    <w:p w14:paraId="63B4BC94" w14:textId="77777777" w:rsidR="00A10038" w:rsidRPr="00094AEF" w:rsidRDefault="008F37BC" w:rsidP="0069732C">
      <w:pPr>
        <w:pStyle w:val="BodyText"/>
        <w:tabs>
          <w:tab w:val="left" w:pos="630"/>
        </w:tabs>
        <w:ind w:left="840" w:right="30" w:hanging="840"/>
        <w:jc w:val="both"/>
      </w:pPr>
      <w:r w:rsidRPr="00094AEF">
        <w:rPr>
          <w:rFonts w:ascii="Gill Sans MT" w:hAnsi="Gill Sans MT"/>
        </w:rPr>
        <w:t xml:space="preserve">FHI 360 is required to respect the provisions of the United States Foreign Assistance Act and other United States laws and regulations. The Grant Program will be administered according to FHI 360’s policies and procedures as well as USAID’s regulations for non-U.S. non-governmental grantees.  The most recent USAID provisions relating to Standard Grants may be found at: </w:t>
      </w:r>
      <w:hyperlink r:id="rId26" w:history="1">
        <w:r w:rsidR="00F62AB6" w:rsidRPr="00094AEF">
          <w:rPr>
            <w:rStyle w:val="Hyperlink"/>
          </w:rPr>
          <w:t>https://www.usaid.gov/ads/policy/300/303mab</w:t>
        </w:r>
      </w:hyperlink>
      <w:r w:rsidR="00F62AB6" w:rsidRPr="00094AEF">
        <w:t xml:space="preserve"> </w:t>
      </w:r>
    </w:p>
    <w:p w14:paraId="276F33F6" w14:textId="77777777" w:rsidR="00A10038" w:rsidRPr="00094AEF" w:rsidRDefault="00A10038" w:rsidP="0069732C">
      <w:pPr>
        <w:pStyle w:val="BodyText"/>
        <w:tabs>
          <w:tab w:val="left" w:pos="630"/>
        </w:tabs>
        <w:ind w:left="840" w:right="30" w:hanging="840"/>
        <w:jc w:val="both"/>
        <w:rPr>
          <w:rFonts w:ascii="Gill Sans MT" w:hAnsi="Gill Sans MT"/>
        </w:rPr>
      </w:pPr>
    </w:p>
    <w:p w14:paraId="2CA60634" w14:textId="77777777" w:rsidR="0086241C" w:rsidRPr="00094AEF" w:rsidRDefault="0086241C" w:rsidP="00A10038">
      <w:pPr>
        <w:pStyle w:val="BodyText"/>
        <w:tabs>
          <w:tab w:val="left" w:pos="630"/>
        </w:tabs>
        <w:ind w:left="840" w:right="30" w:hanging="840"/>
        <w:rPr>
          <w:rFonts w:ascii="Gill Sans MT" w:hAnsi="Gill Sans MT"/>
        </w:rPr>
      </w:pPr>
    </w:p>
    <w:p w14:paraId="4CF88334" w14:textId="068B64C8" w:rsidR="00A10038" w:rsidRPr="00094AEF" w:rsidRDefault="00A10038" w:rsidP="00A10038">
      <w:pPr>
        <w:pStyle w:val="BodyText"/>
        <w:tabs>
          <w:tab w:val="left" w:pos="630"/>
        </w:tabs>
        <w:ind w:left="840" w:right="30" w:hanging="840"/>
        <w:rPr>
          <w:rFonts w:ascii="Gill Sans MT" w:hAnsi="Gill Sans MT"/>
        </w:rPr>
      </w:pPr>
      <w:r w:rsidRPr="00094AEF">
        <w:rPr>
          <w:rFonts w:ascii="Gill Sans MT" w:hAnsi="Gill Sans MT"/>
        </w:rPr>
        <w:t>FHI 360 and USAID are committed to advancing gender equality and to ensuring social inclusion of marginalized groups in all project aspects and phases. FHI 360 will work to ensure that all grants are conducted in a manner consistent with ADS 205 and USAID’s Gender Policy.  Additional information can be found at:</w:t>
      </w:r>
    </w:p>
    <w:p w14:paraId="74CE45C4" w14:textId="77777777" w:rsidR="00A10038" w:rsidRPr="00094AEF" w:rsidRDefault="00A10038" w:rsidP="00A10038">
      <w:pPr>
        <w:pStyle w:val="BodyText"/>
        <w:tabs>
          <w:tab w:val="left" w:pos="630"/>
        </w:tabs>
        <w:ind w:left="840" w:right="30" w:hanging="840"/>
        <w:rPr>
          <w:rFonts w:ascii="Gill Sans MT" w:hAnsi="Gill Sans MT"/>
        </w:rPr>
      </w:pPr>
    </w:p>
    <w:p w14:paraId="28577547" w14:textId="5145C612" w:rsidR="00A10038" w:rsidRPr="00094AEF" w:rsidRDefault="00B43C2C" w:rsidP="00A10038">
      <w:pPr>
        <w:pStyle w:val="BodyText"/>
        <w:tabs>
          <w:tab w:val="left" w:pos="630"/>
        </w:tabs>
        <w:ind w:left="840" w:right="30" w:hanging="840"/>
        <w:rPr>
          <w:rFonts w:ascii="Gill Sans MT" w:hAnsi="Gill Sans MT"/>
        </w:rPr>
      </w:pPr>
      <w:hyperlink r:id="rId27" w:history="1">
        <w:r w:rsidR="00A10038" w:rsidRPr="00094AEF">
          <w:rPr>
            <w:rStyle w:val="Hyperlink"/>
            <w:rFonts w:ascii="Gill Sans MT" w:hAnsi="Gill Sans MT"/>
          </w:rPr>
          <w:t>https://www.usaid.gov/sites/default/files/documents/205.pdf</w:t>
        </w:r>
      </w:hyperlink>
      <w:r w:rsidR="00A10038" w:rsidRPr="00094AEF">
        <w:rPr>
          <w:rFonts w:ascii="Gill Sans MT" w:hAnsi="Gill Sans MT"/>
        </w:rPr>
        <w:t xml:space="preserve">   and</w:t>
      </w:r>
    </w:p>
    <w:p w14:paraId="3E3AEF0C" w14:textId="77777777" w:rsidR="00A10038" w:rsidRPr="00094AEF" w:rsidRDefault="00A10038" w:rsidP="00A10038">
      <w:pPr>
        <w:pStyle w:val="BodyText"/>
        <w:tabs>
          <w:tab w:val="left" w:pos="630"/>
        </w:tabs>
        <w:ind w:left="840" w:right="30" w:hanging="840"/>
        <w:rPr>
          <w:rFonts w:ascii="Gill Sans MT" w:hAnsi="Gill Sans MT"/>
        </w:rPr>
      </w:pPr>
    </w:p>
    <w:p w14:paraId="73801791" w14:textId="4CE02CC4" w:rsidR="008F37BC" w:rsidRPr="00094AEF" w:rsidRDefault="00B43C2C" w:rsidP="00A10038">
      <w:pPr>
        <w:pStyle w:val="BodyText"/>
        <w:tabs>
          <w:tab w:val="left" w:pos="630"/>
        </w:tabs>
        <w:ind w:left="840" w:right="30" w:hanging="840"/>
        <w:jc w:val="both"/>
        <w:rPr>
          <w:rFonts w:ascii="Gill Sans MT" w:hAnsi="Gill Sans MT"/>
        </w:rPr>
      </w:pPr>
      <w:hyperlink r:id="rId28" w:history="1">
        <w:r w:rsidR="00A10038" w:rsidRPr="00094AEF">
          <w:rPr>
            <w:rStyle w:val="Hyperlink"/>
            <w:rFonts w:ascii="Gill Sans MT" w:hAnsi="Gill Sans MT"/>
          </w:rPr>
          <w:t>https://www.usaid.gov/sites/default/files/documents/USAID_GenderEquality_Policy_MT_WEB_single_508.pdf</w:t>
        </w:r>
      </w:hyperlink>
      <w:r w:rsidR="00A10038" w:rsidRPr="00094AEF">
        <w:rPr>
          <w:rFonts w:ascii="Gill Sans MT" w:hAnsi="Gill Sans MT"/>
        </w:rPr>
        <w:t xml:space="preserve"> </w:t>
      </w:r>
      <w:r w:rsidR="008F37BC" w:rsidRPr="00094AEF">
        <w:rPr>
          <w:rFonts w:ascii="Gill Sans MT" w:hAnsi="Gill Sans MT"/>
        </w:rPr>
        <w:t xml:space="preserve"> </w:t>
      </w:r>
    </w:p>
    <w:p w14:paraId="46F8EA38" w14:textId="77777777" w:rsidR="008F37BC" w:rsidRPr="00094AEF" w:rsidRDefault="008F37BC" w:rsidP="0069732C">
      <w:pPr>
        <w:pStyle w:val="BodyText"/>
        <w:tabs>
          <w:tab w:val="left" w:pos="630"/>
        </w:tabs>
        <w:ind w:left="840" w:right="30" w:hanging="840"/>
        <w:jc w:val="both"/>
        <w:rPr>
          <w:rFonts w:ascii="Gill Sans MT" w:hAnsi="Gill Sans MT"/>
        </w:rPr>
      </w:pPr>
    </w:p>
    <w:p w14:paraId="1B37156F" w14:textId="77777777" w:rsidR="00466F32" w:rsidRPr="00094AEF" w:rsidRDefault="00466F32" w:rsidP="0069732C">
      <w:pPr>
        <w:pStyle w:val="BodyText"/>
        <w:tabs>
          <w:tab w:val="left" w:pos="630"/>
        </w:tabs>
        <w:ind w:left="840" w:right="30" w:hanging="840"/>
        <w:rPr>
          <w:rFonts w:ascii="Gill Sans MT" w:hAnsi="Gill Sans MT"/>
          <w:b/>
          <w:bCs/>
        </w:rPr>
      </w:pPr>
    </w:p>
    <w:p w14:paraId="6BEA59F7" w14:textId="695EC241" w:rsidR="00E31E2C" w:rsidRPr="00094AEF" w:rsidRDefault="00E31E2C" w:rsidP="0069732C">
      <w:pPr>
        <w:pStyle w:val="BodyText"/>
        <w:tabs>
          <w:tab w:val="left" w:pos="630"/>
        </w:tabs>
        <w:ind w:left="840" w:right="30" w:hanging="840"/>
        <w:rPr>
          <w:rFonts w:ascii="Gill Sans MT" w:hAnsi="Gill Sans MT"/>
          <w:b/>
          <w:bCs/>
        </w:rPr>
      </w:pPr>
      <w:r w:rsidRPr="00094AEF">
        <w:rPr>
          <w:rFonts w:ascii="Gill Sans MT" w:hAnsi="Gill Sans MT"/>
          <w:b/>
          <w:bCs/>
        </w:rPr>
        <w:t>5.2.1 Late Submissions, Modifications, and Withdrawals of Applications</w:t>
      </w:r>
    </w:p>
    <w:p w14:paraId="3EE4B3C2" w14:textId="35749151" w:rsidR="00E31E2C" w:rsidRPr="00094AEF" w:rsidRDefault="00E31E2C" w:rsidP="0069732C">
      <w:pPr>
        <w:pStyle w:val="BodyText"/>
        <w:tabs>
          <w:tab w:val="left" w:pos="630"/>
        </w:tabs>
        <w:ind w:left="840" w:right="30" w:hanging="840"/>
        <w:jc w:val="both"/>
        <w:rPr>
          <w:rFonts w:ascii="Gill Sans MT" w:hAnsi="Gill Sans MT"/>
        </w:rPr>
      </w:pPr>
      <w:r w:rsidRPr="00094AEF">
        <w:rPr>
          <w:rFonts w:ascii="Gill Sans MT" w:hAnsi="Gill Sans MT"/>
        </w:rPr>
        <w:t>At the discretion of FHI 360, any applications received after the exact date and time specified for the receipt may be considered ineligible for consideration.</w:t>
      </w:r>
    </w:p>
    <w:p w14:paraId="53F798F5" w14:textId="77777777" w:rsidR="00E31E2C" w:rsidRPr="00094AEF" w:rsidRDefault="00E31E2C" w:rsidP="0069732C">
      <w:pPr>
        <w:pStyle w:val="BodyText"/>
        <w:tabs>
          <w:tab w:val="left" w:pos="630"/>
        </w:tabs>
        <w:ind w:left="840" w:right="30" w:hanging="840"/>
        <w:jc w:val="both"/>
        <w:rPr>
          <w:rFonts w:ascii="Gill Sans MT" w:hAnsi="Gill Sans MT"/>
        </w:rPr>
      </w:pPr>
    </w:p>
    <w:p w14:paraId="0BFFEC17" w14:textId="77777777" w:rsidR="00E31E2C" w:rsidRPr="00094AEF" w:rsidRDefault="00E31E2C" w:rsidP="0069732C">
      <w:pPr>
        <w:pStyle w:val="BodyText"/>
        <w:tabs>
          <w:tab w:val="left" w:pos="630"/>
        </w:tabs>
        <w:ind w:left="840" w:right="30" w:hanging="840"/>
        <w:jc w:val="both"/>
        <w:rPr>
          <w:rFonts w:ascii="Gill Sans MT" w:hAnsi="Gill Sans MT"/>
          <w:b/>
          <w:bCs/>
        </w:rPr>
      </w:pPr>
      <w:r w:rsidRPr="00094AEF">
        <w:rPr>
          <w:rFonts w:ascii="Gill Sans MT" w:hAnsi="Gill Sans MT"/>
          <w:b/>
          <w:bCs/>
        </w:rPr>
        <w:t>5.2.2 False Statements in Applications</w:t>
      </w:r>
    </w:p>
    <w:p w14:paraId="649801E2" w14:textId="43A6464F" w:rsidR="00E31E2C" w:rsidRPr="00094AEF" w:rsidRDefault="00E31E2C" w:rsidP="0069732C">
      <w:pPr>
        <w:pStyle w:val="BodyText"/>
        <w:tabs>
          <w:tab w:val="left" w:pos="630"/>
        </w:tabs>
        <w:ind w:left="840" w:right="30" w:hanging="840"/>
        <w:jc w:val="both"/>
        <w:rPr>
          <w:rFonts w:ascii="Gill Sans MT" w:hAnsi="Gill Sans MT"/>
        </w:rPr>
      </w:pPr>
      <w:r w:rsidRPr="00094AEF">
        <w:rPr>
          <w:rFonts w:ascii="Gill Sans MT" w:hAnsi="Gill Sans MT"/>
        </w:rPr>
        <w:t>Applicants must provide full, accurate and complete information as required by this solicitation and its attachments.</w:t>
      </w:r>
    </w:p>
    <w:p w14:paraId="5CE417DE" w14:textId="77777777" w:rsidR="00E31E2C" w:rsidRPr="00094AEF" w:rsidRDefault="00E31E2C" w:rsidP="0069732C">
      <w:pPr>
        <w:pStyle w:val="BodyText"/>
        <w:tabs>
          <w:tab w:val="left" w:pos="630"/>
        </w:tabs>
        <w:ind w:left="840" w:right="30" w:hanging="840"/>
        <w:jc w:val="both"/>
        <w:rPr>
          <w:rFonts w:ascii="Gill Sans MT" w:hAnsi="Gill Sans MT"/>
        </w:rPr>
      </w:pPr>
    </w:p>
    <w:p w14:paraId="4A373983" w14:textId="77777777" w:rsidR="00E31E2C" w:rsidRPr="00094AEF" w:rsidRDefault="00E31E2C" w:rsidP="0069732C">
      <w:pPr>
        <w:pStyle w:val="BodyText"/>
        <w:tabs>
          <w:tab w:val="left" w:pos="630"/>
        </w:tabs>
        <w:ind w:left="840" w:right="30" w:hanging="840"/>
        <w:jc w:val="both"/>
        <w:rPr>
          <w:rFonts w:ascii="Gill Sans MT" w:hAnsi="Gill Sans MT"/>
          <w:b/>
          <w:bCs/>
        </w:rPr>
      </w:pPr>
      <w:r w:rsidRPr="00094AEF">
        <w:rPr>
          <w:rFonts w:ascii="Gill Sans MT" w:hAnsi="Gill Sans MT"/>
          <w:b/>
          <w:bCs/>
        </w:rPr>
        <w:t>5.2.3 Conflict of Interest Clause</w:t>
      </w:r>
    </w:p>
    <w:p w14:paraId="513D6445" w14:textId="3D053246" w:rsidR="00E31E2C" w:rsidRPr="00094AEF" w:rsidRDefault="00E31E2C" w:rsidP="0069732C">
      <w:pPr>
        <w:pStyle w:val="BodyText"/>
        <w:tabs>
          <w:tab w:val="left" w:pos="630"/>
        </w:tabs>
        <w:ind w:left="840" w:right="30" w:hanging="840"/>
        <w:jc w:val="both"/>
        <w:rPr>
          <w:rFonts w:ascii="Gill Sans MT" w:hAnsi="Gill Sans MT"/>
        </w:rPr>
      </w:pPr>
      <w:r w:rsidRPr="00094AEF">
        <w:rPr>
          <w:rFonts w:ascii="Gill Sans MT" w:hAnsi="Gill Sans MT"/>
        </w:rPr>
        <w:t xml:space="preserve">Applicants must provide disclosure of any past, </w:t>
      </w:r>
      <w:proofErr w:type="gramStart"/>
      <w:r w:rsidRPr="00094AEF">
        <w:rPr>
          <w:rFonts w:ascii="Gill Sans MT" w:hAnsi="Gill Sans MT"/>
        </w:rPr>
        <w:t>present</w:t>
      </w:r>
      <w:proofErr w:type="gramEnd"/>
      <w:r w:rsidRPr="00094AEF">
        <w:rPr>
          <w:rFonts w:ascii="Gill Sans MT" w:hAnsi="Gill Sans MT"/>
        </w:rPr>
        <w:t xml:space="preserve"> or future relationships with any parties associated with the issuance, review or management of this solicitation and anticipated award. Failure to provide full and open disclosure may result in FHI 360 having to re-evaluate selection of a potential applicant.</w:t>
      </w:r>
    </w:p>
    <w:p w14:paraId="0B668E16" w14:textId="77777777" w:rsidR="00E31E2C" w:rsidRPr="00094AEF" w:rsidRDefault="00E31E2C" w:rsidP="0069732C">
      <w:pPr>
        <w:pStyle w:val="BodyText"/>
        <w:tabs>
          <w:tab w:val="left" w:pos="630"/>
        </w:tabs>
        <w:ind w:left="840" w:right="30" w:hanging="840"/>
        <w:jc w:val="both"/>
        <w:rPr>
          <w:rFonts w:ascii="Gill Sans MT" w:hAnsi="Gill Sans MT"/>
        </w:rPr>
      </w:pPr>
    </w:p>
    <w:p w14:paraId="2A56762F" w14:textId="77777777" w:rsidR="00E31E2C" w:rsidRPr="00094AEF" w:rsidRDefault="00E31E2C" w:rsidP="0069732C">
      <w:pPr>
        <w:pStyle w:val="BodyText"/>
        <w:tabs>
          <w:tab w:val="left" w:pos="630"/>
        </w:tabs>
        <w:ind w:left="840" w:right="30" w:hanging="840"/>
        <w:rPr>
          <w:rFonts w:ascii="Gill Sans MT" w:hAnsi="Gill Sans MT"/>
          <w:b/>
          <w:bCs/>
        </w:rPr>
      </w:pPr>
      <w:r w:rsidRPr="00094AEF">
        <w:rPr>
          <w:rFonts w:ascii="Gill Sans MT" w:hAnsi="Gill Sans MT"/>
          <w:b/>
          <w:bCs/>
        </w:rPr>
        <w:t>5.2.4 Prohibited Goods and Services</w:t>
      </w:r>
    </w:p>
    <w:p w14:paraId="5200BC9E" w14:textId="77777777" w:rsidR="00E31E2C" w:rsidRPr="00094AEF" w:rsidRDefault="00E31E2C" w:rsidP="0069732C">
      <w:pPr>
        <w:pStyle w:val="BodyText"/>
        <w:tabs>
          <w:tab w:val="left" w:pos="630"/>
        </w:tabs>
        <w:ind w:left="840" w:right="30" w:hanging="840"/>
        <w:jc w:val="both"/>
        <w:rPr>
          <w:rFonts w:ascii="Gill Sans MT" w:hAnsi="Gill Sans MT"/>
        </w:rPr>
      </w:pPr>
      <w:r w:rsidRPr="00094AEF">
        <w:rPr>
          <w:rFonts w:ascii="Gill Sans MT" w:hAnsi="Gill Sans MT"/>
        </w:rPr>
        <w:t>Under no circumstances shall the grantee procure any of the following under this award, as these items are excluded by the Foreign Assistance Act and other legislation which govern USAID funding. Programs which are found to transact in any of these shall be disqualified:</w:t>
      </w:r>
    </w:p>
    <w:p w14:paraId="0150E78C" w14:textId="7067DEC1" w:rsidR="00E31E2C" w:rsidRPr="00094AEF" w:rsidRDefault="00E31E2C" w:rsidP="008A6066">
      <w:pPr>
        <w:pStyle w:val="BodyText"/>
        <w:numPr>
          <w:ilvl w:val="0"/>
          <w:numId w:val="6"/>
        </w:numPr>
        <w:tabs>
          <w:tab w:val="left" w:pos="630"/>
        </w:tabs>
        <w:ind w:right="30" w:hanging="840"/>
        <w:rPr>
          <w:rFonts w:ascii="Gill Sans MT" w:hAnsi="Gill Sans MT"/>
        </w:rPr>
      </w:pPr>
      <w:r w:rsidRPr="00094AEF">
        <w:rPr>
          <w:rFonts w:ascii="Gill Sans MT" w:hAnsi="Gill Sans MT"/>
        </w:rPr>
        <w:t xml:space="preserve">military </w:t>
      </w:r>
      <w:proofErr w:type="gramStart"/>
      <w:r w:rsidRPr="00094AEF">
        <w:rPr>
          <w:rFonts w:ascii="Gill Sans MT" w:hAnsi="Gill Sans MT"/>
        </w:rPr>
        <w:t>equipment;</w:t>
      </w:r>
      <w:proofErr w:type="gramEnd"/>
    </w:p>
    <w:p w14:paraId="17CF99CA" w14:textId="5BD97C49" w:rsidR="00E31E2C" w:rsidRPr="00094AEF" w:rsidRDefault="00E31E2C" w:rsidP="008A6066">
      <w:pPr>
        <w:pStyle w:val="BodyText"/>
        <w:numPr>
          <w:ilvl w:val="0"/>
          <w:numId w:val="6"/>
        </w:numPr>
        <w:tabs>
          <w:tab w:val="left" w:pos="630"/>
        </w:tabs>
        <w:ind w:right="30" w:hanging="840"/>
        <w:jc w:val="both"/>
        <w:rPr>
          <w:rFonts w:ascii="Gill Sans MT" w:hAnsi="Gill Sans MT"/>
        </w:rPr>
      </w:pPr>
      <w:r w:rsidRPr="00094AEF">
        <w:rPr>
          <w:rFonts w:ascii="Gill Sans MT" w:hAnsi="Gill Sans MT"/>
        </w:rPr>
        <w:t xml:space="preserve">surveillance </w:t>
      </w:r>
      <w:proofErr w:type="gramStart"/>
      <w:r w:rsidRPr="00094AEF">
        <w:rPr>
          <w:rFonts w:ascii="Gill Sans MT" w:hAnsi="Gill Sans MT"/>
        </w:rPr>
        <w:t>equipment;</w:t>
      </w:r>
      <w:proofErr w:type="gramEnd"/>
    </w:p>
    <w:p w14:paraId="124B8924" w14:textId="64CB8792" w:rsidR="00E31E2C" w:rsidRPr="00094AEF" w:rsidRDefault="00E31E2C" w:rsidP="008A6066">
      <w:pPr>
        <w:pStyle w:val="BodyText"/>
        <w:numPr>
          <w:ilvl w:val="0"/>
          <w:numId w:val="6"/>
        </w:numPr>
        <w:tabs>
          <w:tab w:val="left" w:pos="630"/>
        </w:tabs>
        <w:ind w:right="30" w:hanging="840"/>
        <w:jc w:val="both"/>
        <w:rPr>
          <w:rFonts w:ascii="Gill Sans MT" w:hAnsi="Gill Sans MT"/>
        </w:rPr>
      </w:pPr>
      <w:r w:rsidRPr="00094AEF">
        <w:rPr>
          <w:rFonts w:ascii="Gill Sans MT" w:hAnsi="Gill Sans MT"/>
        </w:rPr>
        <w:t xml:space="preserve">commodities and services for support of police or other law enforcement </w:t>
      </w:r>
      <w:proofErr w:type="gramStart"/>
      <w:r w:rsidRPr="00094AEF">
        <w:rPr>
          <w:rFonts w:ascii="Gill Sans MT" w:hAnsi="Gill Sans MT"/>
        </w:rPr>
        <w:t>activities;</w:t>
      </w:r>
      <w:proofErr w:type="gramEnd"/>
      <w:r w:rsidR="003E61C1" w:rsidRPr="00094AEF">
        <w:rPr>
          <w:rFonts w:ascii="Gill Sans MT" w:hAnsi="Gill Sans MT"/>
        </w:rPr>
        <w:t xml:space="preserve"> </w:t>
      </w:r>
    </w:p>
    <w:p w14:paraId="7C6B87A4" w14:textId="2F65F068" w:rsidR="00E31E2C" w:rsidRPr="00094AEF" w:rsidRDefault="00E31E2C" w:rsidP="008A6066">
      <w:pPr>
        <w:pStyle w:val="BodyText"/>
        <w:numPr>
          <w:ilvl w:val="0"/>
          <w:numId w:val="6"/>
        </w:numPr>
        <w:tabs>
          <w:tab w:val="left" w:pos="630"/>
        </w:tabs>
        <w:ind w:right="30" w:hanging="840"/>
        <w:jc w:val="both"/>
        <w:rPr>
          <w:rFonts w:ascii="Gill Sans MT" w:hAnsi="Gill Sans MT"/>
        </w:rPr>
      </w:pPr>
      <w:r w:rsidRPr="00094AEF">
        <w:rPr>
          <w:rFonts w:ascii="Gill Sans MT" w:hAnsi="Gill Sans MT"/>
        </w:rPr>
        <w:t>luxury goods and gambling equipment; and</w:t>
      </w:r>
    </w:p>
    <w:p w14:paraId="772FE385" w14:textId="3BEE9286" w:rsidR="00E31E2C" w:rsidRPr="00094AEF" w:rsidRDefault="00E31E2C" w:rsidP="008A6066">
      <w:pPr>
        <w:pStyle w:val="BodyText"/>
        <w:numPr>
          <w:ilvl w:val="0"/>
          <w:numId w:val="6"/>
        </w:numPr>
        <w:tabs>
          <w:tab w:val="left" w:pos="630"/>
        </w:tabs>
        <w:ind w:right="30" w:hanging="840"/>
        <w:jc w:val="both"/>
        <w:rPr>
          <w:rFonts w:ascii="Gill Sans MT" w:hAnsi="Gill Sans MT"/>
        </w:rPr>
      </w:pPr>
      <w:r w:rsidRPr="00094AEF">
        <w:rPr>
          <w:rFonts w:ascii="Gill Sans MT" w:hAnsi="Gill Sans MT"/>
        </w:rPr>
        <w:t>weather modification e</w:t>
      </w:r>
      <w:r w:rsidR="008C517C" w:rsidRPr="00094AEF">
        <w:rPr>
          <w:rFonts w:ascii="Gill Sans MT" w:hAnsi="Gill Sans MT"/>
        </w:rPr>
        <w:t>q</w:t>
      </w:r>
      <w:r w:rsidRPr="00094AEF">
        <w:rPr>
          <w:rFonts w:ascii="Gill Sans MT" w:hAnsi="Gill Sans MT"/>
        </w:rPr>
        <w:t>uipment.</w:t>
      </w:r>
    </w:p>
    <w:p w14:paraId="2174669F" w14:textId="09919910" w:rsidR="00E31E2C" w:rsidRPr="00094AEF" w:rsidRDefault="00E31E2C" w:rsidP="0069732C">
      <w:pPr>
        <w:pStyle w:val="BodyText"/>
        <w:tabs>
          <w:tab w:val="left" w:pos="630"/>
        </w:tabs>
        <w:ind w:left="840" w:right="30" w:hanging="840"/>
        <w:jc w:val="both"/>
        <w:rPr>
          <w:rFonts w:ascii="Gill Sans MT" w:hAnsi="Gill Sans MT"/>
        </w:rPr>
      </w:pPr>
    </w:p>
    <w:p w14:paraId="1478122D" w14:textId="77777777" w:rsidR="00E31E2C" w:rsidRPr="00094AEF" w:rsidRDefault="00E31E2C" w:rsidP="0069732C">
      <w:pPr>
        <w:pStyle w:val="BodyText"/>
        <w:tabs>
          <w:tab w:val="left" w:pos="630"/>
        </w:tabs>
        <w:ind w:left="840" w:right="30" w:hanging="840"/>
        <w:rPr>
          <w:rFonts w:ascii="Gill Sans MT" w:hAnsi="Gill Sans MT"/>
          <w:b/>
          <w:bCs/>
        </w:rPr>
      </w:pPr>
      <w:r w:rsidRPr="00094AEF">
        <w:rPr>
          <w:rFonts w:ascii="Gill Sans MT" w:hAnsi="Gill Sans MT"/>
          <w:b/>
          <w:bCs/>
        </w:rPr>
        <w:t xml:space="preserve">5.2.5 Restricted Goods </w:t>
      </w:r>
    </w:p>
    <w:p w14:paraId="5D5DF587" w14:textId="77777777" w:rsidR="00E31E2C" w:rsidRPr="00094AEF" w:rsidRDefault="00E31E2C" w:rsidP="0069732C">
      <w:pPr>
        <w:pStyle w:val="BodyText"/>
        <w:tabs>
          <w:tab w:val="left" w:pos="630"/>
        </w:tabs>
        <w:ind w:left="840" w:right="30" w:hanging="840"/>
        <w:jc w:val="both"/>
        <w:rPr>
          <w:rFonts w:ascii="Gill Sans MT" w:hAnsi="Gill Sans MT"/>
        </w:rPr>
      </w:pPr>
      <w:r w:rsidRPr="00094AEF">
        <w:rPr>
          <w:rFonts w:ascii="Gill Sans MT" w:hAnsi="Gill Sans MT"/>
        </w:rPr>
        <w:lastRenderedPageBreak/>
        <w:t>Only those goods necessary for the accomplishment of milestone goals are explicitly approved in the grant award and may be acquired and are subject to the provisions provided in the Standard Provisions for Fixed Obligation Grants to Nongovernmental Organizations. Currently it is not anticipated that grants will fund any of the items listed herein.</w:t>
      </w:r>
    </w:p>
    <w:p w14:paraId="78A12A2F" w14:textId="77777777" w:rsidR="00E31E2C" w:rsidRPr="00094AEF" w:rsidRDefault="00E31E2C" w:rsidP="0069732C">
      <w:pPr>
        <w:pStyle w:val="BodyText"/>
        <w:tabs>
          <w:tab w:val="left" w:pos="630"/>
        </w:tabs>
        <w:ind w:left="840" w:right="30" w:hanging="840"/>
        <w:rPr>
          <w:rFonts w:ascii="Gill Sans MT" w:hAnsi="Gill Sans MT"/>
        </w:rPr>
      </w:pPr>
      <w:r w:rsidRPr="00094AEF">
        <w:rPr>
          <w:rFonts w:ascii="Gill Sans MT" w:hAnsi="Gill Sans MT"/>
        </w:rPr>
        <w:t xml:space="preserve"> </w:t>
      </w:r>
    </w:p>
    <w:p w14:paraId="31A9B03D" w14:textId="53BFAC82" w:rsidR="00E31E2C" w:rsidRPr="00094AEF" w:rsidRDefault="00E31E2C" w:rsidP="0069732C">
      <w:pPr>
        <w:pStyle w:val="BodyText"/>
        <w:tabs>
          <w:tab w:val="left" w:pos="360"/>
        </w:tabs>
        <w:jc w:val="both"/>
        <w:rPr>
          <w:rFonts w:ascii="Gill Sans MT" w:hAnsi="Gill Sans MT"/>
        </w:rPr>
      </w:pPr>
      <w:r w:rsidRPr="00094AEF">
        <w:rPr>
          <w:rFonts w:ascii="Gill Sans MT" w:hAnsi="Gill Sans MT"/>
        </w:rPr>
        <w:t xml:space="preserve">The following costs are restricted by USAID and require prior written approval from FHI 360 and USAID </w:t>
      </w:r>
      <w:proofErr w:type="gramStart"/>
      <w:r w:rsidRPr="00094AEF">
        <w:rPr>
          <w:rFonts w:ascii="Gill Sans MT" w:hAnsi="Gill Sans MT"/>
        </w:rPr>
        <w:t>in order to</w:t>
      </w:r>
      <w:proofErr w:type="gramEnd"/>
      <w:r w:rsidRPr="00094AEF">
        <w:rPr>
          <w:rFonts w:ascii="Gill Sans MT" w:hAnsi="Gill Sans MT"/>
        </w:rPr>
        <w:t xml:space="preserve"> be allowable costs:</w:t>
      </w:r>
    </w:p>
    <w:p w14:paraId="0EE2A191" w14:textId="7FC0415E" w:rsidR="0093403A" w:rsidRPr="00094AEF" w:rsidRDefault="0093403A" w:rsidP="008A6066">
      <w:pPr>
        <w:pStyle w:val="BodyText"/>
        <w:numPr>
          <w:ilvl w:val="0"/>
          <w:numId w:val="7"/>
        </w:numPr>
        <w:tabs>
          <w:tab w:val="left" w:pos="630"/>
        </w:tabs>
        <w:ind w:right="30" w:hanging="840"/>
        <w:rPr>
          <w:rFonts w:ascii="Gill Sans MT" w:hAnsi="Gill Sans MT"/>
        </w:rPr>
      </w:pPr>
      <w:r w:rsidRPr="00094AEF">
        <w:rPr>
          <w:rFonts w:ascii="Gill Sans MT" w:hAnsi="Gill Sans MT"/>
        </w:rPr>
        <w:t xml:space="preserve">agricultural </w:t>
      </w:r>
      <w:proofErr w:type="gramStart"/>
      <w:r w:rsidRPr="00094AEF">
        <w:rPr>
          <w:rFonts w:ascii="Gill Sans MT" w:hAnsi="Gill Sans MT"/>
        </w:rPr>
        <w:t>commodities;</w:t>
      </w:r>
      <w:proofErr w:type="gramEnd"/>
    </w:p>
    <w:p w14:paraId="275CFDBC" w14:textId="3447F6B0" w:rsidR="0093403A" w:rsidRPr="00094AEF" w:rsidRDefault="0093403A" w:rsidP="008A6066">
      <w:pPr>
        <w:pStyle w:val="BodyText"/>
        <w:numPr>
          <w:ilvl w:val="0"/>
          <w:numId w:val="7"/>
        </w:numPr>
        <w:tabs>
          <w:tab w:val="left" w:pos="630"/>
        </w:tabs>
        <w:ind w:right="30" w:hanging="840"/>
        <w:rPr>
          <w:rFonts w:ascii="Gill Sans MT" w:hAnsi="Gill Sans MT"/>
        </w:rPr>
      </w:pPr>
      <w:r w:rsidRPr="00094AEF">
        <w:rPr>
          <w:rFonts w:ascii="Gill Sans MT" w:hAnsi="Gill Sans MT"/>
        </w:rPr>
        <w:t xml:space="preserve">motor </w:t>
      </w:r>
      <w:proofErr w:type="gramStart"/>
      <w:r w:rsidRPr="00094AEF">
        <w:rPr>
          <w:rFonts w:ascii="Gill Sans MT" w:hAnsi="Gill Sans MT"/>
        </w:rPr>
        <w:t>vehicles;</w:t>
      </w:r>
      <w:proofErr w:type="gramEnd"/>
    </w:p>
    <w:p w14:paraId="357EE8C5" w14:textId="170EBC26" w:rsidR="0093403A" w:rsidRPr="00094AEF" w:rsidRDefault="0093403A" w:rsidP="008A6066">
      <w:pPr>
        <w:pStyle w:val="BodyText"/>
        <w:numPr>
          <w:ilvl w:val="0"/>
          <w:numId w:val="7"/>
        </w:numPr>
        <w:tabs>
          <w:tab w:val="left" w:pos="630"/>
        </w:tabs>
        <w:ind w:right="30" w:hanging="840"/>
        <w:rPr>
          <w:rFonts w:ascii="Gill Sans MT" w:hAnsi="Gill Sans MT"/>
        </w:rPr>
      </w:pPr>
      <w:proofErr w:type="gramStart"/>
      <w:r w:rsidRPr="00094AEF">
        <w:rPr>
          <w:rFonts w:ascii="Gill Sans MT" w:hAnsi="Gill Sans MT"/>
        </w:rPr>
        <w:t>pharmaceuticals;</w:t>
      </w:r>
      <w:proofErr w:type="gramEnd"/>
    </w:p>
    <w:p w14:paraId="60B48E61" w14:textId="66C9DFA3" w:rsidR="0093403A" w:rsidRPr="00094AEF" w:rsidRDefault="0093403A" w:rsidP="008A6066">
      <w:pPr>
        <w:pStyle w:val="BodyText"/>
        <w:numPr>
          <w:ilvl w:val="0"/>
          <w:numId w:val="7"/>
        </w:numPr>
        <w:tabs>
          <w:tab w:val="left" w:pos="630"/>
        </w:tabs>
        <w:ind w:right="30" w:hanging="840"/>
        <w:rPr>
          <w:rFonts w:ascii="Gill Sans MT" w:hAnsi="Gill Sans MT"/>
        </w:rPr>
      </w:pPr>
      <w:proofErr w:type="gramStart"/>
      <w:r w:rsidRPr="00094AEF">
        <w:rPr>
          <w:rFonts w:ascii="Gill Sans MT" w:hAnsi="Gill Sans MT"/>
        </w:rPr>
        <w:t>pesticides;</w:t>
      </w:r>
      <w:proofErr w:type="gramEnd"/>
    </w:p>
    <w:p w14:paraId="09C6FDA7" w14:textId="1AE0AE86" w:rsidR="0093403A" w:rsidRPr="00094AEF" w:rsidRDefault="0093403A" w:rsidP="008A6066">
      <w:pPr>
        <w:pStyle w:val="BodyText"/>
        <w:numPr>
          <w:ilvl w:val="0"/>
          <w:numId w:val="7"/>
        </w:numPr>
        <w:tabs>
          <w:tab w:val="left" w:pos="630"/>
        </w:tabs>
        <w:ind w:right="30" w:hanging="840"/>
        <w:rPr>
          <w:rFonts w:ascii="Gill Sans MT" w:hAnsi="Gill Sans MT"/>
        </w:rPr>
      </w:pPr>
      <w:proofErr w:type="gramStart"/>
      <w:r w:rsidRPr="00094AEF">
        <w:rPr>
          <w:rFonts w:ascii="Gill Sans MT" w:hAnsi="Gill Sans MT"/>
        </w:rPr>
        <w:t>fertilizer;</w:t>
      </w:r>
      <w:proofErr w:type="gramEnd"/>
    </w:p>
    <w:p w14:paraId="38940D5E" w14:textId="03B8FE77" w:rsidR="00787026" w:rsidRPr="00094AEF" w:rsidRDefault="00787026" w:rsidP="008A6066">
      <w:pPr>
        <w:pStyle w:val="BodyText"/>
        <w:numPr>
          <w:ilvl w:val="0"/>
          <w:numId w:val="7"/>
        </w:numPr>
        <w:tabs>
          <w:tab w:val="left" w:pos="630"/>
        </w:tabs>
        <w:ind w:right="30" w:hanging="840"/>
        <w:rPr>
          <w:rFonts w:ascii="Gill Sans MT" w:hAnsi="Gill Sans MT"/>
        </w:rPr>
      </w:pPr>
      <w:proofErr w:type="gramStart"/>
      <w:r w:rsidRPr="00094AEF">
        <w:rPr>
          <w:rFonts w:ascii="Gill Sans MT" w:hAnsi="Gill Sans MT"/>
        </w:rPr>
        <w:t>contraceptives;</w:t>
      </w:r>
      <w:proofErr w:type="gramEnd"/>
    </w:p>
    <w:p w14:paraId="69A51CE8" w14:textId="43F87C6D" w:rsidR="0093403A" w:rsidRPr="00094AEF" w:rsidRDefault="0093403A" w:rsidP="008A6066">
      <w:pPr>
        <w:pStyle w:val="BodyText"/>
        <w:numPr>
          <w:ilvl w:val="0"/>
          <w:numId w:val="7"/>
        </w:numPr>
        <w:tabs>
          <w:tab w:val="left" w:pos="630"/>
        </w:tabs>
        <w:ind w:right="30" w:hanging="840"/>
        <w:rPr>
          <w:rFonts w:ascii="Gill Sans MT" w:hAnsi="Gill Sans MT"/>
        </w:rPr>
      </w:pPr>
      <w:r w:rsidRPr="00094AEF">
        <w:rPr>
          <w:rFonts w:ascii="Gill Sans MT" w:hAnsi="Gill Sans MT"/>
        </w:rPr>
        <w:t xml:space="preserve">used equipment; and </w:t>
      </w:r>
    </w:p>
    <w:p w14:paraId="297CFFD6" w14:textId="28F1065C" w:rsidR="00E31E2C" w:rsidRPr="00094AEF" w:rsidRDefault="0093403A" w:rsidP="008A6066">
      <w:pPr>
        <w:pStyle w:val="BodyText"/>
        <w:numPr>
          <w:ilvl w:val="0"/>
          <w:numId w:val="7"/>
        </w:numPr>
        <w:tabs>
          <w:tab w:val="left" w:pos="630"/>
        </w:tabs>
        <w:ind w:right="30" w:hanging="840"/>
        <w:jc w:val="both"/>
        <w:rPr>
          <w:rFonts w:ascii="Gill Sans MT" w:hAnsi="Gill Sans MT"/>
        </w:rPr>
      </w:pPr>
      <w:r w:rsidRPr="00094AEF">
        <w:rPr>
          <w:rFonts w:ascii="Gill Sans MT" w:hAnsi="Gill Sans MT"/>
        </w:rPr>
        <w:t>U.S. Government-owned excess property</w:t>
      </w:r>
    </w:p>
    <w:p w14:paraId="418DB6D0" w14:textId="77777777" w:rsidR="004171BE" w:rsidRPr="00094AEF" w:rsidRDefault="004171BE" w:rsidP="004171BE">
      <w:pPr>
        <w:pStyle w:val="BodyText"/>
        <w:tabs>
          <w:tab w:val="left" w:pos="630"/>
        </w:tabs>
        <w:ind w:right="30"/>
        <w:jc w:val="both"/>
        <w:rPr>
          <w:rFonts w:ascii="Gill Sans MT" w:hAnsi="Gill Sans MT"/>
        </w:rPr>
      </w:pPr>
    </w:p>
    <w:p w14:paraId="192B9FDB" w14:textId="0BBF1A39" w:rsidR="00F91713" w:rsidRPr="00094AEF" w:rsidRDefault="00F91713" w:rsidP="00F91713">
      <w:pPr>
        <w:pStyle w:val="BodyText"/>
        <w:tabs>
          <w:tab w:val="left" w:pos="630"/>
        </w:tabs>
        <w:ind w:left="840" w:right="30" w:hanging="840"/>
        <w:rPr>
          <w:rFonts w:ascii="Gill Sans MT" w:hAnsi="Gill Sans MT"/>
        </w:rPr>
      </w:pPr>
      <w:r w:rsidRPr="00094AEF">
        <w:rPr>
          <w:rFonts w:ascii="Gill Sans MT" w:hAnsi="Gill Sans MT"/>
        </w:rPr>
        <w:t>All IT purchases must be in line with section 889.</w:t>
      </w:r>
      <w:r w:rsidR="004E6EEC" w:rsidRPr="00094AEF">
        <w:rPr>
          <w:rFonts w:ascii="Gill Sans MT" w:hAnsi="Gill Sans MT"/>
        </w:rPr>
        <w:t xml:space="preserve"> More information about this section can be found at:</w:t>
      </w:r>
      <w:r w:rsidRPr="00094AEF">
        <w:rPr>
          <w:rFonts w:ascii="Gill Sans MT" w:hAnsi="Gill Sans MT"/>
        </w:rPr>
        <w:t xml:space="preserve"> </w:t>
      </w:r>
      <w:hyperlink r:id="rId29" w:history="1">
        <w:r w:rsidR="00355A4A" w:rsidRPr="00094AEF">
          <w:rPr>
            <w:rStyle w:val="Hyperlink"/>
            <w:rFonts w:ascii="Gill Sans MT" w:hAnsi="Gill Sans MT"/>
          </w:rPr>
          <w:t>https://www.usaid.gov/work-usaid/resources-for-partners/section-889-partner-information</w:t>
        </w:r>
      </w:hyperlink>
      <w:r w:rsidR="00355A4A" w:rsidRPr="00094AEF">
        <w:rPr>
          <w:rFonts w:ascii="Gill Sans MT" w:hAnsi="Gill Sans MT"/>
        </w:rPr>
        <w:t xml:space="preserve"> </w:t>
      </w:r>
    </w:p>
    <w:p w14:paraId="4FBF8023" w14:textId="77777777" w:rsidR="00E31E2C" w:rsidRPr="00094AEF" w:rsidRDefault="00E31E2C" w:rsidP="00172F85">
      <w:pPr>
        <w:jc w:val="both"/>
        <w:rPr>
          <w:rFonts w:ascii="Gill Sans MT" w:hAnsi="Gill Sans MT"/>
          <w:sz w:val="24"/>
          <w:szCs w:val="24"/>
        </w:rPr>
      </w:pPr>
    </w:p>
    <w:p w14:paraId="4249845E" w14:textId="2D44D35A" w:rsidR="0010786C" w:rsidRPr="00094AEF" w:rsidRDefault="0072629D" w:rsidP="0010786C">
      <w:pPr>
        <w:tabs>
          <w:tab w:val="left" w:pos="1201"/>
        </w:tabs>
        <w:spacing w:line="242" w:lineRule="auto"/>
        <w:ind w:right="914"/>
        <w:jc w:val="both"/>
        <w:rPr>
          <w:rFonts w:ascii="Gill Sans MT" w:hAnsi="Gill Sans MT"/>
          <w:sz w:val="24"/>
        </w:rPr>
      </w:pPr>
      <w:r w:rsidRPr="00094AEF">
        <w:rPr>
          <w:rFonts w:ascii="Gill Sans MT" w:hAnsi="Gill Sans MT"/>
          <w:noProof/>
          <w:color w:val="2B579A"/>
          <w:shd w:val="clear" w:color="auto" w:fill="E6E6E6"/>
        </w:rPr>
        <mc:AlternateContent>
          <mc:Choice Requires="wps">
            <w:drawing>
              <wp:anchor distT="0" distB="0" distL="0" distR="0" simplePos="0" relativeHeight="251658244" behindDoc="1" locked="0" layoutInCell="1" allowOverlap="1" wp14:anchorId="19E65966" wp14:editId="51AE782A">
                <wp:simplePos x="0" y="0"/>
                <wp:positionH relativeFrom="page">
                  <wp:posOffset>845820</wp:posOffset>
                </wp:positionH>
                <wp:positionV relativeFrom="paragraph">
                  <wp:posOffset>121285</wp:posOffset>
                </wp:positionV>
                <wp:extent cx="5871845" cy="373380"/>
                <wp:effectExtent l="0" t="0" r="0" b="0"/>
                <wp:wrapTopAndBottom/>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733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6BEAF9E2" w14:textId="1E878D68" w:rsidR="001D2EAF" w:rsidRDefault="001D2EAF">
                            <w:pPr>
                              <w:tabs>
                                <w:tab w:val="left" w:pos="4445"/>
                              </w:tabs>
                              <w:spacing w:before="139"/>
                              <w:ind w:left="3725"/>
                              <w:rPr>
                                <w:b/>
                                <w:sz w:val="24"/>
                              </w:rPr>
                            </w:pPr>
                            <w:r>
                              <w:rPr>
                                <w:b/>
                                <w:sz w:val="24"/>
                              </w:rPr>
                              <w:t>X. DISCLAIMERS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5966" id="Text Box 51" o:spid="_x0000_s1035" type="#_x0000_t202" style="position:absolute;left:0;text-align:left;margin-left:66.6pt;margin-top:9.55pt;width:462.35pt;height:29.4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" fillcolor="white [3201]" strokecolor="#95b3d7 [1940]" strokeweight="1pt">
                <v:fill color2="#b8cce4 [1300]" focus="100%" type="gradient"/>
                <v:shadow on="t" color="#243f60 [1604]" opacity=".5" offset="1pt"/>
                <v:textbox inset="0,0,0,0">
                  <w:txbxContent>
                    <w:p w14:paraId="6BEAF9E2" w14:textId="1E878D68" w:rsidR="001D2EAF" w:rsidRDefault="001D2EAF">
                      <w:pPr>
                        <w:tabs>
                          <w:tab w:val="left" w:pos="4445"/>
                        </w:tabs>
                        <w:spacing w:before="139"/>
                        <w:ind w:left="3725"/>
                        <w:rPr>
                          <w:b/>
                          <w:sz w:val="24"/>
                        </w:rPr>
                      </w:pPr>
                      <w:r>
                        <w:rPr>
                          <w:b/>
                          <w:sz w:val="24"/>
                        </w:rPr>
                        <w:t>X. DISCLAIMERS</w:t>
                      </w:r>
                    </w:p>
                  </w:txbxContent>
                </v:textbox>
                <w10:wrap type="topAndBottom" anchorx="page"/>
              </v:shape>
            </w:pict>
          </mc:Fallback>
        </mc:AlternateContent>
      </w:r>
    </w:p>
    <w:p w14:paraId="55D0E3EE" w14:textId="79381680" w:rsidR="009A03D2" w:rsidRPr="00094AEF" w:rsidRDefault="009A03D2" w:rsidP="0010786C">
      <w:pPr>
        <w:pStyle w:val="BodyText"/>
        <w:spacing w:before="3"/>
        <w:rPr>
          <w:rFonts w:ascii="Gill Sans MT" w:hAnsi="Gill Sans MT"/>
          <w:sz w:val="11"/>
        </w:rPr>
      </w:pPr>
    </w:p>
    <w:p w14:paraId="288E3B7F" w14:textId="2BF2F228"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FHI 360 may cancel solicitation and not award</w:t>
      </w:r>
      <w:r w:rsidR="00366D23" w:rsidRPr="00094AEF">
        <w:rPr>
          <w:rFonts w:ascii="Gill Sans MT" w:hAnsi="Gill Sans MT"/>
          <w:sz w:val="24"/>
          <w:szCs w:val="24"/>
        </w:rPr>
        <w:t>.</w:t>
      </w:r>
    </w:p>
    <w:p w14:paraId="6ACCEC55" w14:textId="2240BC61"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FHI 360 may reject any or all responses received</w:t>
      </w:r>
      <w:r w:rsidR="00366D23" w:rsidRPr="00094AEF">
        <w:rPr>
          <w:rFonts w:ascii="Gill Sans MT" w:hAnsi="Gill Sans MT"/>
          <w:sz w:val="24"/>
          <w:szCs w:val="24"/>
        </w:rPr>
        <w:t>.</w:t>
      </w:r>
    </w:p>
    <w:p w14:paraId="5DA5EFAF" w14:textId="28879288"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Issuance of solicitation does not constitute award commitment by FHI 360</w:t>
      </w:r>
      <w:r w:rsidR="00366D23" w:rsidRPr="00094AEF">
        <w:rPr>
          <w:rFonts w:ascii="Gill Sans MT" w:hAnsi="Gill Sans MT"/>
          <w:sz w:val="24"/>
          <w:szCs w:val="24"/>
        </w:rPr>
        <w:t>.</w:t>
      </w:r>
    </w:p>
    <w:p w14:paraId="0E4D107D" w14:textId="740D3535"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FHI 360 reserves the right to disqualify any application based on applicant failure to follow solicitation instructions</w:t>
      </w:r>
      <w:r w:rsidR="00366D23" w:rsidRPr="00094AEF">
        <w:rPr>
          <w:rFonts w:ascii="Gill Sans MT" w:hAnsi="Gill Sans MT"/>
          <w:sz w:val="24"/>
          <w:szCs w:val="24"/>
        </w:rPr>
        <w:t>.</w:t>
      </w:r>
    </w:p>
    <w:p w14:paraId="078390EF" w14:textId="39BF2F3C"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FHI 360 will not compensate applicants for response to solicitation</w:t>
      </w:r>
      <w:r w:rsidR="00366D23" w:rsidRPr="00094AEF">
        <w:rPr>
          <w:rFonts w:ascii="Gill Sans MT" w:hAnsi="Gill Sans MT"/>
          <w:sz w:val="24"/>
          <w:szCs w:val="24"/>
        </w:rPr>
        <w:t>.</w:t>
      </w:r>
    </w:p>
    <w:p w14:paraId="6329016B" w14:textId="7683E9BC"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FHI 360 reserves the right to issue award based on initial evaluation of applications without further discussion</w:t>
      </w:r>
      <w:r w:rsidR="00366D23" w:rsidRPr="00094AEF">
        <w:rPr>
          <w:rFonts w:ascii="Gill Sans MT" w:hAnsi="Gill Sans MT"/>
          <w:sz w:val="24"/>
          <w:szCs w:val="24"/>
        </w:rPr>
        <w:t>.</w:t>
      </w:r>
    </w:p>
    <w:p w14:paraId="0D7DFB34" w14:textId="16DB2618"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FHI 360 may choose to award only part of the activities in the solicitation, or issue multiple awards based on the solicitation activities.</w:t>
      </w:r>
    </w:p>
    <w:p w14:paraId="1F9D60C1" w14:textId="13460BC3"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 xml:space="preserve">FHI 360 reserves the right to waive minor </w:t>
      </w:r>
      <w:r w:rsidR="1F52657D" w:rsidRPr="00094AEF">
        <w:rPr>
          <w:rFonts w:ascii="Gill Sans MT" w:hAnsi="Gill Sans MT"/>
          <w:sz w:val="24"/>
          <w:szCs w:val="24"/>
        </w:rPr>
        <w:t>APS</w:t>
      </w:r>
      <w:r w:rsidR="2E054ADE" w:rsidRPr="00094AEF">
        <w:rPr>
          <w:rFonts w:ascii="Gill Sans MT" w:hAnsi="Gill Sans MT"/>
          <w:sz w:val="24"/>
          <w:szCs w:val="24"/>
        </w:rPr>
        <w:t xml:space="preserve"> </w:t>
      </w:r>
      <w:r w:rsidRPr="00094AEF">
        <w:rPr>
          <w:rFonts w:ascii="Gill Sans MT" w:hAnsi="Gill Sans MT"/>
          <w:sz w:val="24"/>
          <w:szCs w:val="24"/>
        </w:rPr>
        <w:t>deficiencies that can be corrected prior to award determination to promote competition</w:t>
      </w:r>
      <w:r w:rsidR="00366D23" w:rsidRPr="00094AEF">
        <w:rPr>
          <w:rFonts w:ascii="Gill Sans MT" w:hAnsi="Gill Sans MT"/>
          <w:sz w:val="24"/>
          <w:szCs w:val="24"/>
        </w:rPr>
        <w:t>.</w:t>
      </w:r>
    </w:p>
    <w:p w14:paraId="4D5713C5" w14:textId="77777777" w:rsidR="0010786C" w:rsidRPr="00094AEF" w:rsidRDefault="0010786C" w:rsidP="008A6066">
      <w:pPr>
        <w:pStyle w:val="ListParagraph"/>
        <w:numPr>
          <w:ilvl w:val="0"/>
          <w:numId w:val="19"/>
        </w:numPr>
        <w:tabs>
          <w:tab w:val="left" w:pos="1201"/>
        </w:tabs>
        <w:spacing w:line="276" w:lineRule="auto"/>
        <w:ind w:right="30"/>
        <w:jc w:val="both"/>
        <w:rPr>
          <w:rFonts w:ascii="Gill Sans MT" w:hAnsi="Gill Sans MT"/>
          <w:sz w:val="24"/>
          <w:szCs w:val="24"/>
        </w:rPr>
      </w:pPr>
      <w:r w:rsidRPr="00094AEF">
        <w:rPr>
          <w:rFonts w:ascii="Gill Sans MT" w:hAnsi="Gill Sans MT"/>
          <w:sz w:val="24"/>
          <w:szCs w:val="24"/>
        </w:rPr>
        <w:t>FHI 360 will be contacting all applicants to confirm contact person, address and that the bid was submitted for this solicitation.</w:t>
      </w:r>
    </w:p>
    <w:p w14:paraId="1966B237" w14:textId="445C3A53" w:rsidR="009A03D2" w:rsidRDefault="009A03D2" w:rsidP="006F5544">
      <w:pPr>
        <w:rPr>
          <w:rFonts w:ascii="Gill Sans MT" w:hAnsi="Gill Sans MT"/>
          <w:sz w:val="17"/>
        </w:rPr>
      </w:pPr>
    </w:p>
    <w:sectPr w:rsidR="009A03D2" w:rsidSect="003C5242">
      <w:footerReference w:type="default" r:id="rId30"/>
      <w:pgSz w:w="11910" w:h="16840" w:code="9"/>
      <w:pgMar w:top="1440" w:right="1440" w:bottom="1440" w:left="144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DD1E" w14:textId="77777777" w:rsidR="00B43C2C" w:rsidRDefault="00B43C2C">
      <w:r>
        <w:separator/>
      </w:r>
    </w:p>
  </w:endnote>
  <w:endnote w:type="continuationSeparator" w:id="0">
    <w:p w14:paraId="395BCCF9" w14:textId="77777777" w:rsidR="00B43C2C" w:rsidRDefault="00B43C2C">
      <w:r>
        <w:continuationSeparator/>
      </w:r>
    </w:p>
  </w:endnote>
  <w:endnote w:type="continuationNotice" w:id="1">
    <w:p w14:paraId="725EF637" w14:textId="77777777" w:rsidR="00B43C2C" w:rsidRDefault="00B43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0751" w14:textId="77777777" w:rsidR="001D2EAF" w:rsidRDefault="001D2EAF">
    <w:pPr>
      <w:pStyle w:val="Footer"/>
      <w:tabs>
        <w:tab w:val="clear" w:pos="4680"/>
        <w:tab w:val="clear" w:pos="9360"/>
      </w:tabs>
      <w:jc w:val="center"/>
      <w:rPr>
        <w:caps/>
        <w:noProof/>
        <w:color w:val="4F81BD" w:themeColor="accent1"/>
      </w:rPr>
    </w:pPr>
    <w:r>
      <w:rPr>
        <w:caps/>
        <w:color w:val="4F81BD" w:themeColor="accent1"/>
        <w:shd w:val="clear" w:color="auto" w:fill="E6E6E6"/>
      </w:rPr>
      <w:fldChar w:fldCharType="begin"/>
    </w:r>
    <w:r>
      <w:rPr>
        <w:caps/>
        <w:color w:val="4F81BD" w:themeColor="accent1"/>
      </w:rPr>
      <w:instrText xml:space="preserve"> PAGE   \* MERGEFORMAT </w:instrText>
    </w:r>
    <w:r>
      <w:rPr>
        <w:caps/>
        <w:color w:val="4F81BD" w:themeColor="accent1"/>
        <w:shd w:val="clear" w:color="auto" w:fill="E6E6E6"/>
      </w:rPr>
      <w:fldChar w:fldCharType="separate"/>
    </w:r>
    <w:r>
      <w:rPr>
        <w:caps/>
        <w:noProof/>
        <w:color w:val="4F81BD" w:themeColor="accent1"/>
      </w:rPr>
      <w:t>2</w:t>
    </w:r>
    <w:r>
      <w:rPr>
        <w:caps/>
        <w:noProof/>
        <w:color w:val="4F81BD" w:themeColor="accent1"/>
        <w:shd w:val="clear" w:color="auto" w:fill="E6E6E6"/>
      </w:rPr>
      <w:fldChar w:fldCharType="end"/>
    </w:r>
  </w:p>
  <w:p w14:paraId="1EC00E3A" w14:textId="4A5634DF" w:rsidR="001D2EAF" w:rsidRDefault="001D2EA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B6BD" w14:textId="77777777" w:rsidR="001D2EAF" w:rsidRDefault="001D2EAF">
    <w:pPr>
      <w:pStyle w:val="Footer"/>
      <w:jc w:val="center"/>
      <w:rPr>
        <w:color w:val="4F81BD" w:themeColor="accent1"/>
      </w:rPr>
    </w:pPr>
    <w:r>
      <w:rPr>
        <w:color w:val="4F81BD" w:themeColor="accent1"/>
      </w:rPr>
      <w:t xml:space="preserve">Page </w:t>
    </w:r>
    <w:r>
      <w:rPr>
        <w:color w:val="4F81BD" w:themeColor="accent1"/>
        <w:shd w:val="clear" w:color="auto" w:fill="E6E6E6"/>
      </w:rPr>
      <w:fldChar w:fldCharType="begin"/>
    </w:r>
    <w:r>
      <w:rPr>
        <w:color w:val="4F81BD" w:themeColor="accent1"/>
      </w:rPr>
      <w:instrText xml:space="preserve"> PAGE  \* Arabic  \* MERGEFORMAT </w:instrText>
    </w:r>
    <w:r>
      <w:rPr>
        <w:color w:val="4F81BD" w:themeColor="accent1"/>
        <w:shd w:val="clear" w:color="auto" w:fill="E6E6E6"/>
      </w:rPr>
      <w:fldChar w:fldCharType="separate"/>
    </w:r>
    <w:r>
      <w:rPr>
        <w:noProof/>
        <w:color w:val="4F81BD" w:themeColor="accent1"/>
      </w:rPr>
      <w:t>2</w:t>
    </w:r>
    <w:r>
      <w:rPr>
        <w:color w:val="4F81BD" w:themeColor="accent1"/>
        <w:shd w:val="clear" w:color="auto" w:fill="E6E6E6"/>
      </w:rPr>
      <w:fldChar w:fldCharType="end"/>
    </w:r>
    <w:r>
      <w:rPr>
        <w:color w:val="4F81BD" w:themeColor="accent1"/>
      </w:rPr>
      <w:t xml:space="preserve"> of </w:t>
    </w:r>
    <w:r>
      <w:rPr>
        <w:color w:val="4F81BD" w:themeColor="accent1"/>
        <w:shd w:val="clear" w:color="auto" w:fill="E6E6E6"/>
      </w:rPr>
      <w:fldChar w:fldCharType="begin"/>
    </w:r>
    <w:r>
      <w:rPr>
        <w:color w:val="4F81BD" w:themeColor="accent1"/>
      </w:rPr>
      <w:instrText xml:space="preserve"> NUMPAGES  \* Arabic  \* MERGEFORMAT </w:instrText>
    </w:r>
    <w:r>
      <w:rPr>
        <w:color w:val="4F81BD" w:themeColor="accent1"/>
        <w:shd w:val="clear" w:color="auto" w:fill="E6E6E6"/>
      </w:rPr>
      <w:fldChar w:fldCharType="separate"/>
    </w:r>
    <w:r>
      <w:rPr>
        <w:noProof/>
        <w:color w:val="4F81BD" w:themeColor="accent1"/>
      </w:rPr>
      <w:t>2</w:t>
    </w:r>
    <w:r>
      <w:rPr>
        <w:color w:val="4F81BD" w:themeColor="accent1"/>
        <w:shd w:val="clear" w:color="auto" w:fill="E6E6E6"/>
      </w:rPr>
      <w:fldChar w:fldCharType="end"/>
    </w:r>
  </w:p>
  <w:p w14:paraId="049A4817" w14:textId="5A56B997" w:rsidR="001D2EAF" w:rsidRDefault="001D2E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C0FA" w14:textId="77777777" w:rsidR="00B43C2C" w:rsidRDefault="00B43C2C">
      <w:r>
        <w:separator/>
      </w:r>
    </w:p>
  </w:footnote>
  <w:footnote w:type="continuationSeparator" w:id="0">
    <w:p w14:paraId="6AEF670A" w14:textId="77777777" w:rsidR="00B43C2C" w:rsidRDefault="00B43C2C">
      <w:r>
        <w:continuationSeparator/>
      </w:r>
    </w:p>
  </w:footnote>
  <w:footnote w:type="continuationNotice" w:id="1">
    <w:p w14:paraId="23D80ADE" w14:textId="77777777" w:rsidR="00B43C2C" w:rsidRDefault="00B43C2C"/>
  </w:footnote>
  <w:footnote w:id="2">
    <w:p w14:paraId="75EBB6E6" w14:textId="607CF4C2" w:rsidR="000505D1" w:rsidRPr="00291482" w:rsidRDefault="00E3020A">
      <w:pPr>
        <w:pStyle w:val="FootnoteText"/>
        <w:rPr>
          <w:rFonts w:ascii="Gill Sans MT" w:hAnsi="Gill Sans MT"/>
          <w:sz w:val="18"/>
          <w:szCs w:val="18"/>
        </w:rPr>
      </w:pPr>
      <w:r w:rsidRPr="00291482">
        <w:rPr>
          <w:rStyle w:val="FootnoteReference"/>
          <w:rFonts w:ascii="Gill Sans MT" w:hAnsi="Gill Sans MT"/>
          <w:sz w:val="18"/>
          <w:szCs w:val="18"/>
        </w:rPr>
        <w:footnoteRef/>
      </w:r>
      <w:r w:rsidRPr="00291482">
        <w:rPr>
          <w:rFonts w:ascii="Gill Sans MT" w:hAnsi="Gill Sans MT"/>
          <w:sz w:val="18"/>
          <w:szCs w:val="18"/>
        </w:rPr>
        <w:t xml:space="preserve"> </w:t>
      </w:r>
      <w:r w:rsidR="000505D1" w:rsidRPr="00291482">
        <w:rPr>
          <w:rFonts w:ascii="Gill Sans MT" w:hAnsi="Gill Sans MT"/>
          <w:sz w:val="18"/>
          <w:szCs w:val="18"/>
        </w:rPr>
        <w:t xml:space="preserve">Definitions of </w:t>
      </w:r>
      <w:r w:rsidRPr="00291482">
        <w:rPr>
          <w:rFonts w:ascii="Gill Sans MT" w:hAnsi="Gill Sans MT"/>
          <w:sz w:val="18"/>
          <w:szCs w:val="18"/>
        </w:rPr>
        <w:t xml:space="preserve">PVE, CVE and other terms are </w:t>
      </w:r>
      <w:r w:rsidR="000505D1" w:rsidRPr="00291482">
        <w:rPr>
          <w:rFonts w:ascii="Gill Sans MT" w:hAnsi="Gill Sans MT"/>
          <w:sz w:val="18"/>
          <w:szCs w:val="18"/>
        </w:rPr>
        <w:t xml:space="preserve">found in the </w:t>
      </w:r>
      <w:r w:rsidR="00861556" w:rsidRPr="00291482">
        <w:rPr>
          <w:rFonts w:ascii="Gill Sans MT" w:hAnsi="Gill Sans MT"/>
          <w:sz w:val="18"/>
          <w:szCs w:val="18"/>
        </w:rPr>
        <w:t xml:space="preserve">CVE Reference Guide: </w:t>
      </w:r>
      <w:hyperlink r:id="rId1" w:history="1">
        <w:r w:rsidR="00291482" w:rsidRPr="00291482">
          <w:rPr>
            <w:rStyle w:val="Hyperlink"/>
            <w:rFonts w:ascii="Gill Sans MT" w:hAnsi="Gill Sans MT"/>
            <w:sz w:val="18"/>
            <w:szCs w:val="18"/>
          </w:rPr>
          <w:t>https://www.cvereferenceguide.org/key-terms</w:t>
        </w:r>
      </w:hyperlink>
      <w:r w:rsidR="00291482" w:rsidRPr="00291482">
        <w:rPr>
          <w:rFonts w:ascii="Gill Sans MT" w:hAnsi="Gill Sans MT"/>
          <w:sz w:val="18"/>
          <w:szCs w:val="18"/>
        </w:rPr>
        <w:t xml:space="preserve"> </w:t>
      </w:r>
    </w:p>
  </w:footnote>
  <w:footnote w:id="3">
    <w:p w14:paraId="42723001" w14:textId="198519BB" w:rsidR="0037487D" w:rsidRDefault="00C95359">
      <w:pPr>
        <w:pStyle w:val="FootnoteText"/>
      </w:pPr>
      <w:r w:rsidRPr="00291482">
        <w:rPr>
          <w:rStyle w:val="FootnoteReference"/>
          <w:rFonts w:ascii="Gill Sans MT" w:hAnsi="Gill Sans MT"/>
          <w:sz w:val="18"/>
          <w:szCs w:val="18"/>
        </w:rPr>
        <w:footnoteRef/>
      </w:r>
      <w:r w:rsidR="000505D1" w:rsidRPr="00291482">
        <w:rPr>
          <w:rFonts w:ascii="Gill Sans MT" w:hAnsi="Gill Sans MT"/>
          <w:sz w:val="18"/>
          <w:szCs w:val="18"/>
        </w:rPr>
        <w:t xml:space="preserve"> USAID’s definition of </w:t>
      </w:r>
      <w:r w:rsidR="00584559" w:rsidRPr="00291482">
        <w:rPr>
          <w:rFonts w:ascii="Gill Sans MT" w:hAnsi="Gill Sans MT"/>
          <w:sz w:val="18"/>
          <w:szCs w:val="18"/>
        </w:rPr>
        <w:t>PYD</w:t>
      </w:r>
      <w:r w:rsidR="00291482" w:rsidRPr="00291482">
        <w:rPr>
          <w:rFonts w:ascii="Gill Sans MT" w:hAnsi="Gill Sans MT"/>
          <w:sz w:val="18"/>
          <w:szCs w:val="18"/>
        </w:rPr>
        <w:t>, and the PYD framework, are elaborated on the YouthPower site:</w:t>
      </w:r>
      <w:r w:rsidRPr="00291482">
        <w:rPr>
          <w:rFonts w:ascii="Gill Sans MT" w:hAnsi="Gill Sans MT"/>
          <w:sz w:val="18"/>
          <w:szCs w:val="18"/>
        </w:rPr>
        <w:t xml:space="preserve"> </w:t>
      </w:r>
      <w:hyperlink r:id="rId2" w:history="1">
        <w:r w:rsidR="0037487D" w:rsidRPr="00291482">
          <w:rPr>
            <w:rStyle w:val="Hyperlink"/>
            <w:rFonts w:ascii="Gill Sans MT" w:hAnsi="Gill Sans MT"/>
            <w:sz w:val="18"/>
            <w:szCs w:val="18"/>
          </w:rPr>
          <w:t>https://www.youthpower.org/positive-youth-development</w:t>
        </w:r>
      </w:hyperlink>
      <w:r w:rsidR="0037487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52E"/>
    <w:multiLevelType w:val="hybridMultilevel"/>
    <w:tmpl w:val="7CAA19D0"/>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32F5D13"/>
    <w:multiLevelType w:val="hybridMultilevel"/>
    <w:tmpl w:val="BFC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387D"/>
    <w:multiLevelType w:val="hybridMultilevel"/>
    <w:tmpl w:val="FFFFFFFF"/>
    <w:lvl w:ilvl="0" w:tplc="C0F2BC84">
      <w:start w:val="1"/>
      <w:numFmt w:val="bullet"/>
      <w:lvlText w:val=""/>
      <w:lvlJc w:val="left"/>
      <w:pPr>
        <w:ind w:left="720" w:hanging="360"/>
      </w:pPr>
      <w:rPr>
        <w:rFonts w:ascii="Symbol" w:hAnsi="Symbol" w:hint="default"/>
      </w:rPr>
    </w:lvl>
    <w:lvl w:ilvl="1" w:tplc="8DE06514">
      <w:start w:val="1"/>
      <w:numFmt w:val="bullet"/>
      <w:lvlText w:val="o"/>
      <w:lvlJc w:val="left"/>
      <w:pPr>
        <w:ind w:left="1440" w:hanging="360"/>
      </w:pPr>
      <w:rPr>
        <w:rFonts w:ascii="Courier New" w:hAnsi="Courier New" w:hint="default"/>
      </w:rPr>
    </w:lvl>
    <w:lvl w:ilvl="2" w:tplc="284C4726">
      <w:start w:val="1"/>
      <w:numFmt w:val="bullet"/>
      <w:lvlText w:val=""/>
      <w:lvlJc w:val="left"/>
      <w:pPr>
        <w:ind w:left="2160" w:hanging="360"/>
      </w:pPr>
      <w:rPr>
        <w:rFonts w:ascii="Wingdings" w:hAnsi="Wingdings" w:hint="default"/>
      </w:rPr>
    </w:lvl>
    <w:lvl w:ilvl="3" w:tplc="EA3A414C">
      <w:start w:val="1"/>
      <w:numFmt w:val="bullet"/>
      <w:lvlText w:val=""/>
      <w:lvlJc w:val="left"/>
      <w:pPr>
        <w:ind w:left="2880" w:hanging="360"/>
      </w:pPr>
      <w:rPr>
        <w:rFonts w:ascii="Symbol" w:hAnsi="Symbol" w:hint="default"/>
      </w:rPr>
    </w:lvl>
    <w:lvl w:ilvl="4" w:tplc="9544C204">
      <w:start w:val="1"/>
      <w:numFmt w:val="bullet"/>
      <w:lvlText w:val="o"/>
      <w:lvlJc w:val="left"/>
      <w:pPr>
        <w:ind w:left="3600" w:hanging="360"/>
      </w:pPr>
      <w:rPr>
        <w:rFonts w:ascii="Courier New" w:hAnsi="Courier New" w:hint="default"/>
      </w:rPr>
    </w:lvl>
    <w:lvl w:ilvl="5" w:tplc="C2EA16C6">
      <w:start w:val="1"/>
      <w:numFmt w:val="bullet"/>
      <w:lvlText w:val=""/>
      <w:lvlJc w:val="left"/>
      <w:pPr>
        <w:ind w:left="4320" w:hanging="360"/>
      </w:pPr>
      <w:rPr>
        <w:rFonts w:ascii="Wingdings" w:hAnsi="Wingdings" w:hint="default"/>
      </w:rPr>
    </w:lvl>
    <w:lvl w:ilvl="6" w:tplc="1F4891FE">
      <w:start w:val="1"/>
      <w:numFmt w:val="bullet"/>
      <w:lvlText w:val=""/>
      <w:lvlJc w:val="left"/>
      <w:pPr>
        <w:ind w:left="5040" w:hanging="360"/>
      </w:pPr>
      <w:rPr>
        <w:rFonts w:ascii="Symbol" w:hAnsi="Symbol" w:hint="default"/>
      </w:rPr>
    </w:lvl>
    <w:lvl w:ilvl="7" w:tplc="27D0D7A4">
      <w:start w:val="1"/>
      <w:numFmt w:val="bullet"/>
      <w:lvlText w:val="o"/>
      <w:lvlJc w:val="left"/>
      <w:pPr>
        <w:ind w:left="5760" w:hanging="360"/>
      </w:pPr>
      <w:rPr>
        <w:rFonts w:ascii="Courier New" w:hAnsi="Courier New" w:hint="default"/>
      </w:rPr>
    </w:lvl>
    <w:lvl w:ilvl="8" w:tplc="481253C2">
      <w:start w:val="1"/>
      <w:numFmt w:val="bullet"/>
      <w:lvlText w:val=""/>
      <w:lvlJc w:val="left"/>
      <w:pPr>
        <w:ind w:left="6480" w:hanging="360"/>
      </w:pPr>
      <w:rPr>
        <w:rFonts w:ascii="Wingdings" w:hAnsi="Wingdings" w:hint="default"/>
      </w:rPr>
    </w:lvl>
  </w:abstractNum>
  <w:abstractNum w:abstractNumId="3" w15:restartNumberingAfterBreak="0">
    <w:nsid w:val="0ADD7CC3"/>
    <w:multiLevelType w:val="hybridMultilevel"/>
    <w:tmpl w:val="39AE211E"/>
    <w:lvl w:ilvl="0" w:tplc="F6DE42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46EE3"/>
    <w:multiLevelType w:val="hybridMultilevel"/>
    <w:tmpl w:val="28DA947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7280055"/>
    <w:multiLevelType w:val="hybridMultilevel"/>
    <w:tmpl w:val="B5E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44D"/>
    <w:multiLevelType w:val="hybridMultilevel"/>
    <w:tmpl w:val="DF8E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3660"/>
    <w:multiLevelType w:val="hybridMultilevel"/>
    <w:tmpl w:val="FFFFFFFF"/>
    <w:lvl w:ilvl="0" w:tplc="8F2C068E">
      <w:start w:val="1"/>
      <w:numFmt w:val="upperLetter"/>
      <w:lvlText w:val="%1."/>
      <w:lvlJc w:val="left"/>
      <w:pPr>
        <w:ind w:left="720" w:hanging="360"/>
      </w:pPr>
    </w:lvl>
    <w:lvl w:ilvl="1" w:tplc="D02823EC">
      <w:start w:val="1"/>
      <w:numFmt w:val="lowerLetter"/>
      <w:lvlText w:val="%2."/>
      <w:lvlJc w:val="left"/>
      <w:pPr>
        <w:ind w:left="1440" w:hanging="360"/>
      </w:pPr>
    </w:lvl>
    <w:lvl w:ilvl="2" w:tplc="563250CC">
      <w:start w:val="1"/>
      <w:numFmt w:val="lowerRoman"/>
      <w:lvlText w:val="%3."/>
      <w:lvlJc w:val="right"/>
      <w:pPr>
        <w:ind w:left="2160" w:hanging="180"/>
      </w:pPr>
    </w:lvl>
    <w:lvl w:ilvl="3" w:tplc="1C6C9D9C">
      <w:start w:val="1"/>
      <w:numFmt w:val="decimal"/>
      <w:lvlText w:val="%4."/>
      <w:lvlJc w:val="left"/>
      <w:pPr>
        <w:ind w:left="2880" w:hanging="360"/>
      </w:pPr>
    </w:lvl>
    <w:lvl w:ilvl="4" w:tplc="0CD4A384">
      <w:start w:val="1"/>
      <w:numFmt w:val="lowerLetter"/>
      <w:lvlText w:val="%5."/>
      <w:lvlJc w:val="left"/>
      <w:pPr>
        <w:ind w:left="3600" w:hanging="360"/>
      </w:pPr>
    </w:lvl>
    <w:lvl w:ilvl="5" w:tplc="9312A526">
      <w:start w:val="1"/>
      <w:numFmt w:val="lowerRoman"/>
      <w:lvlText w:val="%6."/>
      <w:lvlJc w:val="right"/>
      <w:pPr>
        <w:ind w:left="4320" w:hanging="180"/>
      </w:pPr>
    </w:lvl>
    <w:lvl w:ilvl="6" w:tplc="3D86D044">
      <w:start w:val="1"/>
      <w:numFmt w:val="decimal"/>
      <w:lvlText w:val="%7."/>
      <w:lvlJc w:val="left"/>
      <w:pPr>
        <w:ind w:left="5040" w:hanging="360"/>
      </w:pPr>
    </w:lvl>
    <w:lvl w:ilvl="7" w:tplc="652C9F7E">
      <w:start w:val="1"/>
      <w:numFmt w:val="lowerLetter"/>
      <w:lvlText w:val="%8."/>
      <w:lvlJc w:val="left"/>
      <w:pPr>
        <w:ind w:left="5760" w:hanging="360"/>
      </w:pPr>
    </w:lvl>
    <w:lvl w:ilvl="8" w:tplc="4DCABF38">
      <w:start w:val="1"/>
      <w:numFmt w:val="lowerRoman"/>
      <w:lvlText w:val="%9."/>
      <w:lvlJc w:val="right"/>
      <w:pPr>
        <w:ind w:left="6480" w:hanging="180"/>
      </w:pPr>
    </w:lvl>
  </w:abstractNum>
  <w:abstractNum w:abstractNumId="8" w15:restartNumberingAfterBreak="0">
    <w:nsid w:val="1C0A5E8C"/>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332C0"/>
    <w:multiLevelType w:val="hybridMultilevel"/>
    <w:tmpl w:val="64544412"/>
    <w:lvl w:ilvl="0" w:tplc="D3249DDA">
      <w:numFmt w:val="bullet"/>
      <w:lvlText w:val="•"/>
      <w:lvlJc w:val="left"/>
      <w:pPr>
        <w:ind w:left="410" w:hanging="238"/>
      </w:pPr>
      <w:rPr>
        <w:rFonts w:ascii="Arial" w:eastAsia="Arial" w:hAnsi="Arial" w:cs="Arial" w:hint="default"/>
        <w:spacing w:val="-4"/>
        <w:w w:val="100"/>
        <w:sz w:val="24"/>
        <w:szCs w:val="24"/>
        <w:lang w:val="en-US" w:eastAsia="en-US" w:bidi="ar-SA"/>
      </w:rPr>
    </w:lvl>
    <w:lvl w:ilvl="1" w:tplc="5DECC128">
      <w:numFmt w:val="bullet"/>
      <w:lvlText w:val="•"/>
      <w:lvlJc w:val="left"/>
      <w:pPr>
        <w:ind w:left="827" w:hanging="238"/>
      </w:pPr>
      <w:rPr>
        <w:rFonts w:hint="default"/>
        <w:lang w:val="en-US" w:eastAsia="en-US" w:bidi="ar-SA"/>
      </w:rPr>
    </w:lvl>
    <w:lvl w:ilvl="2" w:tplc="94C863A2">
      <w:numFmt w:val="bullet"/>
      <w:lvlText w:val="•"/>
      <w:lvlJc w:val="left"/>
      <w:pPr>
        <w:ind w:left="1254" w:hanging="238"/>
      </w:pPr>
      <w:rPr>
        <w:rFonts w:hint="default"/>
        <w:lang w:val="en-US" w:eastAsia="en-US" w:bidi="ar-SA"/>
      </w:rPr>
    </w:lvl>
    <w:lvl w:ilvl="3" w:tplc="CBB4419C">
      <w:numFmt w:val="bullet"/>
      <w:lvlText w:val="•"/>
      <w:lvlJc w:val="left"/>
      <w:pPr>
        <w:ind w:left="1681" w:hanging="238"/>
      </w:pPr>
      <w:rPr>
        <w:rFonts w:hint="default"/>
        <w:lang w:val="en-US" w:eastAsia="en-US" w:bidi="ar-SA"/>
      </w:rPr>
    </w:lvl>
    <w:lvl w:ilvl="4" w:tplc="89342232">
      <w:numFmt w:val="bullet"/>
      <w:lvlText w:val="•"/>
      <w:lvlJc w:val="left"/>
      <w:pPr>
        <w:ind w:left="2108" w:hanging="238"/>
      </w:pPr>
      <w:rPr>
        <w:rFonts w:hint="default"/>
        <w:lang w:val="en-US" w:eastAsia="en-US" w:bidi="ar-SA"/>
      </w:rPr>
    </w:lvl>
    <w:lvl w:ilvl="5" w:tplc="23BC6A92">
      <w:numFmt w:val="bullet"/>
      <w:lvlText w:val="•"/>
      <w:lvlJc w:val="left"/>
      <w:pPr>
        <w:ind w:left="2535" w:hanging="238"/>
      </w:pPr>
      <w:rPr>
        <w:rFonts w:hint="default"/>
        <w:lang w:val="en-US" w:eastAsia="en-US" w:bidi="ar-SA"/>
      </w:rPr>
    </w:lvl>
    <w:lvl w:ilvl="6" w:tplc="E5FA5DE2">
      <w:numFmt w:val="bullet"/>
      <w:lvlText w:val="•"/>
      <w:lvlJc w:val="left"/>
      <w:pPr>
        <w:ind w:left="2962" w:hanging="238"/>
      </w:pPr>
      <w:rPr>
        <w:rFonts w:hint="default"/>
        <w:lang w:val="en-US" w:eastAsia="en-US" w:bidi="ar-SA"/>
      </w:rPr>
    </w:lvl>
    <w:lvl w:ilvl="7" w:tplc="08F60908">
      <w:numFmt w:val="bullet"/>
      <w:lvlText w:val="•"/>
      <w:lvlJc w:val="left"/>
      <w:pPr>
        <w:ind w:left="3389" w:hanging="238"/>
      </w:pPr>
      <w:rPr>
        <w:rFonts w:hint="default"/>
        <w:lang w:val="en-US" w:eastAsia="en-US" w:bidi="ar-SA"/>
      </w:rPr>
    </w:lvl>
    <w:lvl w:ilvl="8" w:tplc="D4F8D9D4">
      <w:numFmt w:val="bullet"/>
      <w:lvlText w:val="•"/>
      <w:lvlJc w:val="left"/>
      <w:pPr>
        <w:ind w:left="3816" w:hanging="238"/>
      </w:pPr>
      <w:rPr>
        <w:rFonts w:hint="default"/>
        <w:lang w:val="en-US" w:eastAsia="en-US" w:bidi="ar-SA"/>
      </w:rPr>
    </w:lvl>
  </w:abstractNum>
  <w:abstractNum w:abstractNumId="10" w15:restartNumberingAfterBreak="0">
    <w:nsid w:val="276C193F"/>
    <w:multiLevelType w:val="hybridMultilevel"/>
    <w:tmpl w:val="6AD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D0C"/>
    <w:multiLevelType w:val="hybridMultilevel"/>
    <w:tmpl w:val="A62C8A38"/>
    <w:lvl w:ilvl="0" w:tplc="EA7657DE">
      <w:start w:val="1"/>
      <w:numFmt w:val="upperLetter"/>
      <w:lvlText w:val="%1."/>
      <w:lvlJc w:val="left"/>
      <w:pPr>
        <w:ind w:left="1560" w:hanging="360"/>
      </w:pPr>
      <w:rPr>
        <w:rFonts w:hint="default"/>
        <w:b/>
        <w:bCs/>
        <w:spacing w:val="-1"/>
        <w:w w:val="100"/>
        <w:lang w:val="en-US" w:eastAsia="en-US" w:bidi="ar-SA"/>
      </w:rPr>
    </w:lvl>
    <w:lvl w:ilvl="1" w:tplc="55DC4D5C">
      <w:numFmt w:val="bullet"/>
      <w:lvlText w:val="•"/>
      <w:lvlJc w:val="left"/>
      <w:pPr>
        <w:ind w:left="2482" w:hanging="360"/>
      </w:pPr>
      <w:rPr>
        <w:rFonts w:hint="default"/>
        <w:lang w:val="en-US" w:eastAsia="en-US" w:bidi="ar-SA"/>
      </w:rPr>
    </w:lvl>
    <w:lvl w:ilvl="2" w:tplc="540A8392">
      <w:numFmt w:val="bullet"/>
      <w:lvlText w:val="•"/>
      <w:lvlJc w:val="left"/>
      <w:pPr>
        <w:ind w:left="3405" w:hanging="360"/>
      </w:pPr>
      <w:rPr>
        <w:rFonts w:hint="default"/>
        <w:lang w:val="en-US" w:eastAsia="en-US" w:bidi="ar-SA"/>
      </w:rPr>
    </w:lvl>
    <w:lvl w:ilvl="3" w:tplc="F29E459C">
      <w:numFmt w:val="bullet"/>
      <w:lvlText w:val="•"/>
      <w:lvlJc w:val="left"/>
      <w:pPr>
        <w:ind w:left="4328" w:hanging="360"/>
      </w:pPr>
      <w:rPr>
        <w:rFonts w:hint="default"/>
        <w:lang w:val="en-US" w:eastAsia="en-US" w:bidi="ar-SA"/>
      </w:rPr>
    </w:lvl>
    <w:lvl w:ilvl="4" w:tplc="D2E09CDA">
      <w:numFmt w:val="bullet"/>
      <w:lvlText w:val="•"/>
      <w:lvlJc w:val="left"/>
      <w:pPr>
        <w:ind w:left="5251" w:hanging="360"/>
      </w:pPr>
      <w:rPr>
        <w:rFonts w:hint="default"/>
        <w:lang w:val="en-US" w:eastAsia="en-US" w:bidi="ar-SA"/>
      </w:rPr>
    </w:lvl>
    <w:lvl w:ilvl="5" w:tplc="C0086974">
      <w:numFmt w:val="bullet"/>
      <w:lvlText w:val="•"/>
      <w:lvlJc w:val="left"/>
      <w:pPr>
        <w:ind w:left="6174" w:hanging="360"/>
      </w:pPr>
      <w:rPr>
        <w:rFonts w:hint="default"/>
        <w:lang w:val="en-US" w:eastAsia="en-US" w:bidi="ar-SA"/>
      </w:rPr>
    </w:lvl>
    <w:lvl w:ilvl="6" w:tplc="FA925274">
      <w:numFmt w:val="bullet"/>
      <w:lvlText w:val="•"/>
      <w:lvlJc w:val="left"/>
      <w:pPr>
        <w:ind w:left="7097" w:hanging="360"/>
      </w:pPr>
      <w:rPr>
        <w:rFonts w:hint="default"/>
        <w:lang w:val="en-US" w:eastAsia="en-US" w:bidi="ar-SA"/>
      </w:rPr>
    </w:lvl>
    <w:lvl w:ilvl="7" w:tplc="BCCE9D1A">
      <w:numFmt w:val="bullet"/>
      <w:lvlText w:val="•"/>
      <w:lvlJc w:val="left"/>
      <w:pPr>
        <w:ind w:left="8020" w:hanging="360"/>
      </w:pPr>
      <w:rPr>
        <w:rFonts w:hint="default"/>
        <w:lang w:val="en-US" w:eastAsia="en-US" w:bidi="ar-SA"/>
      </w:rPr>
    </w:lvl>
    <w:lvl w:ilvl="8" w:tplc="72EC510E">
      <w:numFmt w:val="bullet"/>
      <w:lvlText w:val="•"/>
      <w:lvlJc w:val="left"/>
      <w:pPr>
        <w:ind w:left="8943" w:hanging="360"/>
      </w:pPr>
      <w:rPr>
        <w:rFonts w:hint="default"/>
        <w:lang w:val="en-US" w:eastAsia="en-US" w:bidi="ar-SA"/>
      </w:rPr>
    </w:lvl>
  </w:abstractNum>
  <w:abstractNum w:abstractNumId="12" w15:restartNumberingAfterBreak="0">
    <w:nsid w:val="2BAB0AB0"/>
    <w:multiLevelType w:val="hybridMultilevel"/>
    <w:tmpl w:val="24EA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95AB5"/>
    <w:multiLevelType w:val="hybridMultilevel"/>
    <w:tmpl w:val="50B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A41FD"/>
    <w:multiLevelType w:val="hybridMultilevel"/>
    <w:tmpl w:val="7DD023C0"/>
    <w:lvl w:ilvl="0" w:tplc="04090001">
      <w:start w:val="1"/>
      <w:numFmt w:val="bullet"/>
      <w:lvlText w:val=""/>
      <w:lvlJc w:val="left"/>
      <w:pPr>
        <w:ind w:left="1800" w:hanging="360"/>
      </w:pPr>
      <w:rPr>
        <w:rFonts w:ascii="Symbol" w:hAnsi="Symbol" w:hint="default"/>
        <w:spacing w:val="-2"/>
        <w:w w:val="100"/>
        <w:sz w:val="24"/>
        <w:szCs w:val="24"/>
        <w:lang w:val="en-US" w:eastAsia="en-US" w:bidi="ar-SA"/>
      </w:rPr>
    </w:lvl>
    <w:lvl w:ilvl="1" w:tplc="19F8AE98">
      <w:numFmt w:val="bullet"/>
      <w:lvlText w:val="•"/>
      <w:lvlJc w:val="left"/>
      <w:pPr>
        <w:ind w:left="2686" w:hanging="360"/>
      </w:pPr>
      <w:rPr>
        <w:rFonts w:hint="default"/>
        <w:lang w:val="en-US" w:eastAsia="en-US" w:bidi="ar-SA"/>
      </w:rPr>
    </w:lvl>
    <w:lvl w:ilvl="2" w:tplc="99A00C1A">
      <w:numFmt w:val="bullet"/>
      <w:lvlText w:val="•"/>
      <w:lvlJc w:val="left"/>
      <w:pPr>
        <w:ind w:left="3573" w:hanging="360"/>
      </w:pPr>
      <w:rPr>
        <w:rFonts w:hint="default"/>
        <w:lang w:val="en-US" w:eastAsia="en-US" w:bidi="ar-SA"/>
      </w:rPr>
    </w:lvl>
    <w:lvl w:ilvl="3" w:tplc="898EA0E8">
      <w:numFmt w:val="bullet"/>
      <w:lvlText w:val="•"/>
      <w:lvlJc w:val="left"/>
      <w:pPr>
        <w:ind w:left="4460" w:hanging="360"/>
      </w:pPr>
      <w:rPr>
        <w:rFonts w:hint="default"/>
        <w:lang w:val="en-US" w:eastAsia="en-US" w:bidi="ar-SA"/>
      </w:rPr>
    </w:lvl>
    <w:lvl w:ilvl="4" w:tplc="6332CF6C">
      <w:numFmt w:val="bullet"/>
      <w:lvlText w:val="•"/>
      <w:lvlJc w:val="left"/>
      <w:pPr>
        <w:ind w:left="5347" w:hanging="360"/>
      </w:pPr>
      <w:rPr>
        <w:rFonts w:hint="default"/>
        <w:lang w:val="en-US" w:eastAsia="en-US" w:bidi="ar-SA"/>
      </w:rPr>
    </w:lvl>
    <w:lvl w:ilvl="5" w:tplc="F0686D0E">
      <w:numFmt w:val="bullet"/>
      <w:lvlText w:val="•"/>
      <w:lvlJc w:val="left"/>
      <w:pPr>
        <w:ind w:left="6234" w:hanging="360"/>
      </w:pPr>
      <w:rPr>
        <w:rFonts w:hint="default"/>
        <w:lang w:val="en-US" w:eastAsia="en-US" w:bidi="ar-SA"/>
      </w:rPr>
    </w:lvl>
    <w:lvl w:ilvl="6" w:tplc="4BAA43CC">
      <w:numFmt w:val="bullet"/>
      <w:lvlText w:val="•"/>
      <w:lvlJc w:val="left"/>
      <w:pPr>
        <w:ind w:left="7121" w:hanging="360"/>
      </w:pPr>
      <w:rPr>
        <w:rFonts w:hint="default"/>
        <w:lang w:val="en-US" w:eastAsia="en-US" w:bidi="ar-SA"/>
      </w:rPr>
    </w:lvl>
    <w:lvl w:ilvl="7" w:tplc="4D869DEA">
      <w:numFmt w:val="bullet"/>
      <w:lvlText w:val="•"/>
      <w:lvlJc w:val="left"/>
      <w:pPr>
        <w:ind w:left="8008" w:hanging="360"/>
      </w:pPr>
      <w:rPr>
        <w:rFonts w:hint="default"/>
        <w:lang w:val="en-US" w:eastAsia="en-US" w:bidi="ar-SA"/>
      </w:rPr>
    </w:lvl>
    <w:lvl w:ilvl="8" w:tplc="80D2818E">
      <w:numFmt w:val="bullet"/>
      <w:lvlText w:val="•"/>
      <w:lvlJc w:val="left"/>
      <w:pPr>
        <w:ind w:left="8895" w:hanging="360"/>
      </w:pPr>
      <w:rPr>
        <w:rFonts w:hint="default"/>
        <w:lang w:val="en-US" w:eastAsia="en-US" w:bidi="ar-SA"/>
      </w:rPr>
    </w:lvl>
  </w:abstractNum>
  <w:abstractNum w:abstractNumId="15" w15:restartNumberingAfterBreak="0">
    <w:nsid w:val="2EC44479"/>
    <w:multiLevelType w:val="hybridMultilevel"/>
    <w:tmpl w:val="2B6E7452"/>
    <w:lvl w:ilvl="0" w:tplc="CB866DD8">
      <w:start w:val="1"/>
      <w:numFmt w:val="bullet"/>
      <w:lvlText w:val=""/>
      <w:lvlJc w:val="left"/>
      <w:pPr>
        <w:ind w:left="720" w:hanging="360"/>
      </w:pPr>
      <w:rPr>
        <w:rFonts w:ascii="Symbol" w:hAnsi="Symbol" w:hint="default"/>
      </w:rPr>
    </w:lvl>
    <w:lvl w:ilvl="1" w:tplc="7B40CE3A">
      <w:start w:val="1"/>
      <w:numFmt w:val="bullet"/>
      <w:lvlText w:val="o"/>
      <w:lvlJc w:val="left"/>
      <w:pPr>
        <w:ind w:left="1440" w:hanging="360"/>
      </w:pPr>
      <w:rPr>
        <w:rFonts w:ascii="Courier New" w:hAnsi="Courier New" w:hint="default"/>
      </w:rPr>
    </w:lvl>
    <w:lvl w:ilvl="2" w:tplc="35F69E78">
      <w:start w:val="1"/>
      <w:numFmt w:val="bullet"/>
      <w:lvlText w:val=""/>
      <w:lvlJc w:val="left"/>
      <w:pPr>
        <w:ind w:left="2160" w:hanging="360"/>
      </w:pPr>
      <w:rPr>
        <w:rFonts w:ascii="Wingdings" w:hAnsi="Wingdings" w:hint="default"/>
      </w:rPr>
    </w:lvl>
    <w:lvl w:ilvl="3" w:tplc="07AA71D0">
      <w:start w:val="1"/>
      <w:numFmt w:val="bullet"/>
      <w:lvlText w:val=""/>
      <w:lvlJc w:val="left"/>
      <w:pPr>
        <w:ind w:left="2880" w:hanging="360"/>
      </w:pPr>
      <w:rPr>
        <w:rFonts w:ascii="Symbol" w:hAnsi="Symbol" w:hint="default"/>
      </w:rPr>
    </w:lvl>
    <w:lvl w:ilvl="4" w:tplc="D15EBED6">
      <w:start w:val="1"/>
      <w:numFmt w:val="bullet"/>
      <w:lvlText w:val="o"/>
      <w:lvlJc w:val="left"/>
      <w:pPr>
        <w:ind w:left="3600" w:hanging="360"/>
      </w:pPr>
      <w:rPr>
        <w:rFonts w:ascii="Courier New" w:hAnsi="Courier New" w:hint="default"/>
      </w:rPr>
    </w:lvl>
    <w:lvl w:ilvl="5" w:tplc="9B2A1000">
      <w:start w:val="1"/>
      <w:numFmt w:val="bullet"/>
      <w:lvlText w:val=""/>
      <w:lvlJc w:val="left"/>
      <w:pPr>
        <w:ind w:left="4320" w:hanging="360"/>
      </w:pPr>
      <w:rPr>
        <w:rFonts w:ascii="Wingdings" w:hAnsi="Wingdings" w:hint="default"/>
      </w:rPr>
    </w:lvl>
    <w:lvl w:ilvl="6" w:tplc="234C76EE">
      <w:start w:val="1"/>
      <w:numFmt w:val="bullet"/>
      <w:lvlText w:val=""/>
      <w:lvlJc w:val="left"/>
      <w:pPr>
        <w:ind w:left="5040" w:hanging="360"/>
      </w:pPr>
      <w:rPr>
        <w:rFonts w:ascii="Symbol" w:hAnsi="Symbol" w:hint="default"/>
      </w:rPr>
    </w:lvl>
    <w:lvl w:ilvl="7" w:tplc="FE8038F0">
      <w:start w:val="1"/>
      <w:numFmt w:val="bullet"/>
      <w:lvlText w:val="o"/>
      <w:lvlJc w:val="left"/>
      <w:pPr>
        <w:ind w:left="5760" w:hanging="360"/>
      </w:pPr>
      <w:rPr>
        <w:rFonts w:ascii="Courier New" w:hAnsi="Courier New" w:hint="default"/>
      </w:rPr>
    </w:lvl>
    <w:lvl w:ilvl="8" w:tplc="BE125C1E">
      <w:start w:val="1"/>
      <w:numFmt w:val="bullet"/>
      <w:lvlText w:val=""/>
      <w:lvlJc w:val="left"/>
      <w:pPr>
        <w:ind w:left="6480" w:hanging="360"/>
      </w:pPr>
      <w:rPr>
        <w:rFonts w:ascii="Wingdings" w:hAnsi="Wingdings" w:hint="default"/>
      </w:rPr>
    </w:lvl>
  </w:abstractNum>
  <w:abstractNum w:abstractNumId="16" w15:restartNumberingAfterBreak="0">
    <w:nsid w:val="30223977"/>
    <w:multiLevelType w:val="hybridMultilevel"/>
    <w:tmpl w:val="AF12C300"/>
    <w:lvl w:ilvl="0" w:tplc="8FBA636E">
      <w:numFmt w:val="bullet"/>
      <w:lvlText w:val="•"/>
      <w:lvlJc w:val="left"/>
      <w:pPr>
        <w:ind w:left="410" w:hanging="238"/>
      </w:pPr>
      <w:rPr>
        <w:rFonts w:ascii="Arial" w:eastAsia="Arial" w:hAnsi="Arial" w:cs="Arial" w:hint="default"/>
        <w:spacing w:val="-3"/>
        <w:w w:val="100"/>
        <w:sz w:val="24"/>
        <w:szCs w:val="24"/>
        <w:lang w:val="en-US" w:eastAsia="en-US" w:bidi="ar-SA"/>
      </w:rPr>
    </w:lvl>
    <w:lvl w:ilvl="1" w:tplc="0D22522E">
      <w:numFmt w:val="bullet"/>
      <w:lvlText w:val="•"/>
      <w:lvlJc w:val="left"/>
      <w:pPr>
        <w:ind w:left="673" w:hanging="238"/>
      </w:pPr>
      <w:rPr>
        <w:rFonts w:hint="default"/>
        <w:lang w:val="en-US" w:eastAsia="en-US" w:bidi="ar-SA"/>
      </w:rPr>
    </w:lvl>
    <w:lvl w:ilvl="2" w:tplc="20DE36E0">
      <w:numFmt w:val="bullet"/>
      <w:lvlText w:val="•"/>
      <w:lvlJc w:val="left"/>
      <w:pPr>
        <w:ind w:left="947" w:hanging="238"/>
      </w:pPr>
      <w:rPr>
        <w:rFonts w:hint="default"/>
        <w:lang w:val="en-US" w:eastAsia="en-US" w:bidi="ar-SA"/>
      </w:rPr>
    </w:lvl>
    <w:lvl w:ilvl="3" w:tplc="BC186DC2">
      <w:numFmt w:val="bullet"/>
      <w:lvlText w:val="•"/>
      <w:lvlJc w:val="left"/>
      <w:pPr>
        <w:ind w:left="1221" w:hanging="238"/>
      </w:pPr>
      <w:rPr>
        <w:rFonts w:hint="default"/>
        <w:lang w:val="en-US" w:eastAsia="en-US" w:bidi="ar-SA"/>
      </w:rPr>
    </w:lvl>
    <w:lvl w:ilvl="4" w:tplc="42647A94">
      <w:numFmt w:val="bullet"/>
      <w:lvlText w:val="•"/>
      <w:lvlJc w:val="left"/>
      <w:pPr>
        <w:ind w:left="1495" w:hanging="238"/>
      </w:pPr>
      <w:rPr>
        <w:rFonts w:hint="default"/>
        <w:lang w:val="en-US" w:eastAsia="en-US" w:bidi="ar-SA"/>
      </w:rPr>
    </w:lvl>
    <w:lvl w:ilvl="5" w:tplc="EB3E6840">
      <w:numFmt w:val="bullet"/>
      <w:lvlText w:val="•"/>
      <w:lvlJc w:val="left"/>
      <w:pPr>
        <w:ind w:left="1769" w:hanging="238"/>
      </w:pPr>
      <w:rPr>
        <w:rFonts w:hint="default"/>
        <w:lang w:val="en-US" w:eastAsia="en-US" w:bidi="ar-SA"/>
      </w:rPr>
    </w:lvl>
    <w:lvl w:ilvl="6" w:tplc="C8504F0C">
      <w:numFmt w:val="bullet"/>
      <w:lvlText w:val="•"/>
      <w:lvlJc w:val="left"/>
      <w:pPr>
        <w:ind w:left="2043" w:hanging="238"/>
      </w:pPr>
      <w:rPr>
        <w:rFonts w:hint="default"/>
        <w:lang w:val="en-US" w:eastAsia="en-US" w:bidi="ar-SA"/>
      </w:rPr>
    </w:lvl>
    <w:lvl w:ilvl="7" w:tplc="08F86878">
      <w:numFmt w:val="bullet"/>
      <w:lvlText w:val="•"/>
      <w:lvlJc w:val="left"/>
      <w:pPr>
        <w:ind w:left="2317" w:hanging="238"/>
      </w:pPr>
      <w:rPr>
        <w:rFonts w:hint="default"/>
        <w:lang w:val="en-US" w:eastAsia="en-US" w:bidi="ar-SA"/>
      </w:rPr>
    </w:lvl>
    <w:lvl w:ilvl="8" w:tplc="578275D0">
      <w:numFmt w:val="bullet"/>
      <w:lvlText w:val="•"/>
      <w:lvlJc w:val="left"/>
      <w:pPr>
        <w:ind w:left="2591" w:hanging="238"/>
      </w:pPr>
      <w:rPr>
        <w:rFonts w:hint="default"/>
        <w:lang w:val="en-US" w:eastAsia="en-US" w:bidi="ar-SA"/>
      </w:rPr>
    </w:lvl>
  </w:abstractNum>
  <w:abstractNum w:abstractNumId="17" w15:restartNumberingAfterBreak="0">
    <w:nsid w:val="35444070"/>
    <w:multiLevelType w:val="hybridMultilevel"/>
    <w:tmpl w:val="AB241220"/>
    <w:lvl w:ilvl="0" w:tplc="40AC9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787D"/>
    <w:multiLevelType w:val="hybridMultilevel"/>
    <w:tmpl w:val="664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230A7"/>
    <w:multiLevelType w:val="hybridMultilevel"/>
    <w:tmpl w:val="79BCC1E8"/>
    <w:lvl w:ilvl="0" w:tplc="93362940">
      <w:numFmt w:val="bullet"/>
      <w:lvlText w:val="•"/>
      <w:lvlJc w:val="left"/>
      <w:pPr>
        <w:ind w:left="1560" w:hanging="360"/>
      </w:pPr>
      <w:rPr>
        <w:rFonts w:ascii="Arial" w:eastAsia="Arial" w:hAnsi="Arial" w:cs="Arial" w:hint="default"/>
        <w:spacing w:val="-2"/>
        <w:w w:val="100"/>
        <w:sz w:val="24"/>
        <w:szCs w:val="24"/>
        <w:lang w:val="en-US" w:eastAsia="en-US" w:bidi="ar-SA"/>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023494F"/>
    <w:multiLevelType w:val="hybridMultilevel"/>
    <w:tmpl w:val="4BD0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643B4"/>
    <w:multiLevelType w:val="hybridMultilevel"/>
    <w:tmpl w:val="0DE2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CB344F"/>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E7E27"/>
    <w:multiLevelType w:val="hybridMultilevel"/>
    <w:tmpl w:val="053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07600"/>
    <w:multiLevelType w:val="hybridMultilevel"/>
    <w:tmpl w:val="562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12BA2"/>
    <w:multiLevelType w:val="hybridMultilevel"/>
    <w:tmpl w:val="501826B0"/>
    <w:lvl w:ilvl="0" w:tplc="1E9A7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C3EF1"/>
    <w:multiLevelType w:val="hybridMultilevel"/>
    <w:tmpl w:val="AF6C6EEA"/>
    <w:lvl w:ilvl="0" w:tplc="C01EE314">
      <w:numFmt w:val="bullet"/>
      <w:lvlText w:val="•"/>
      <w:lvlJc w:val="left"/>
      <w:pPr>
        <w:ind w:left="1777" w:hanging="360"/>
      </w:pPr>
      <w:rPr>
        <w:rFonts w:ascii="Arial" w:hAnsi="Arial" w:hint="default"/>
        <w:spacing w:val="-2"/>
        <w:w w:val="100"/>
        <w:sz w:val="24"/>
        <w:szCs w:val="24"/>
        <w:lang w:val="en-US" w:eastAsia="en-US" w:bidi="ar-SA"/>
      </w:rPr>
    </w:lvl>
    <w:lvl w:ilvl="1" w:tplc="19F8AE98">
      <w:numFmt w:val="bullet"/>
      <w:lvlText w:val="•"/>
      <w:lvlJc w:val="left"/>
      <w:pPr>
        <w:ind w:left="2663" w:hanging="360"/>
      </w:pPr>
      <w:rPr>
        <w:rFonts w:hint="default"/>
        <w:lang w:val="en-US" w:eastAsia="en-US" w:bidi="ar-SA"/>
      </w:rPr>
    </w:lvl>
    <w:lvl w:ilvl="2" w:tplc="99A00C1A">
      <w:numFmt w:val="bullet"/>
      <w:lvlText w:val="•"/>
      <w:lvlJc w:val="left"/>
      <w:pPr>
        <w:ind w:left="3550" w:hanging="360"/>
      </w:pPr>
      <w:rPr>
        <w:rFonts w:hint="default"/>
        <w:lang w:val="en-US" w:eastAsia="en-US" w:bidi="ar-SA"/>
      </w:rPr>
    </w:lvl>
    <w:lvl w:ilvl="3" w:tplc="898EA0E8">
      <w:numFmt w:val="bullet"/>
      <w:lvlText w:val="•"/>
      <w:lvlJc w:val="left"/>
      <w:pPr>
        <w:ind w:left="4437" w:hanging="360"/>
      </w:pPr>
      <w:rPr>
        <w:rFonts w:hint="default"/>
        <w:lang w:val="en-US" w:eastAsia="en-US" w:bidi="ar-SA"/>
      </w:rPr>
    </w:lvl>
    <w:lvl w:ilvl="4" w:tplc="6332CF6C">
      <w:numFmt w:val="bullet"/>
      <w:lvlText w:val="•"/>
      <w:lvlJc w:val="left"/>
      <w:pPr>
        <w:ind w:left="5324" w:hanging="360"/>
      </w:pPr>
      <w:rPr>
        <w:rFonts w:hint="default"/>
        <w:lang w:val="en-US" w:eastAsia="en-US" w:bidi="ar-SA"/>
      </w:rPr>
    </w:lvl>
    <w:lvl w:ilvl="5" w:tplc="F0686D0E">
      <w:numFmt w:val="bullet"/>
      <w:lvlText w:val="•"/>
      <w:lvlJc w:val="left"/>
      <w:pPr>
        <w:ind w:left="6211" w:hanging="360"/>
      </w:pPr>
      <w:rPr>
        <w:rFonts w:hint="default"/>
        <w:lang w:val="en-US" w:eastAsia="en-US" w:bidi="ar-SA"/>
      </w:rPr>
    </w:lvl>
    <w:lvl w:ilvl="6" w:tplc="4BAA43CC">
      <w:numFmt w:val="bullet"/>
      <w:lvlText w:val="•"/>
      <w:lvlJc w:val="left"/>
      <w:pPr>
        <w:ind w:left="7098" w:hanging="360"/>
      </w:pPr>
      <w:rPr>
        <w:rFonts w:hint="default"/>
        <w:lang w:val="en-US" w:eastAsia="en-US" w:bidi="ar-SA"/>
      </w:rPr>
    </w:lvl>
    <w:lvl w:ilvl="7" w:tplc="4D869DEA">
      <w:numFmt w:val="bullet"/>
      <w:lvlText w:val="•"/>
      <w:lvlJc w:val="left"/>
      <w:pPr>
        <w:ind w:left="7985" w:hanging="360"/>
      </w:pPr>
      <w:rPr>
        <w:rFonts w:hint="default"/>
        <w:lang w:val="en-US" w:eastAsia="en-US" w:bidi="ar-SA"/>
      </w:rPr>
    </w:lvl>
    <w:lvl w:ilvl="8" w:tplc="80D2818E">
      <w:numFmt w:val="bullet"/>
      <w:lvlText w:val="•"/>
      <w:lvlJc w:val="left"/>
      <w:pPr>
        <w:ind w:left="8872" w:hanging="360"/>
      </w:pPr>
      <w:rPr>
        <w:rFonts w:hint="default"/>
        <w:lang w:val="en-US" w:eastAsia="en-US" w:bidi="ar-SA"/>
      </w:rPr>
    </w:lvl>
  </w:abstractNum>
  <w:abstractNum w:abstractNumId="27" w15:restartNumberingAfterBreak="0">
    <w:nsid w:val="62994B7B"/>
    <w:multiLevelType w:val="hybridMultilevel"/>
    <w:tmpl w:val="FC82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95C82"/>
    <w:multiLevelType w:val="hybridMultilevel"/>
    <w:tmpl w:val="50AA020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66616A71"/>
    <w:multiLevelType w:val="hybridMultilevel"/>
    <w:tmpl w:val="AEA8EE00"/>
    <w:lvl w:ilvl="0" w:tplc="B30EB6E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B115F"/>
    <w:multiLevelType w:val="hybridMultilevel"/>
    <w:tmpl w:val="21BC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674B3"/>
    <w:multiLevelType w:val="hybridMultilevel"/>
    <w:tmpl w:val="7674C3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E5E"/>
    <w:multiLevelType w:val="hybridMultilevel"/>
    <w:tmpl w:val="E870C872"/>
    <w:lvl w:ilvl="0" w:tplc="553A2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C32DC"/>
    <w:multiLevelType w:val="hybridMultilevel"/>
    <w:tmpl w:val="A6B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13F41"/>
    <w:multiLevelType w:val="hybridMultilevel"/>
    <w:tmpl w:val="86C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D5D2C"/>
    <w:multiLevelType w:val="hybridMultilevel"/>
    <w:tmpl w:val="E2487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36844"/>
    <w:multiLevelType w:val="hybridMultilevel"/>
    <w:tmpl w:val="F964F352"/>
    <w:lvl w:ilvl="0" w:tplc="3AA65D62">
      <w:start w:val="1"/>
      <w:numFmt w:val="decimal"/>
      <w:lvlText w:val="%1."/>
      <w:lvlJc w:val="left"/>
      <w:pPr>
        <w:ind w:left="360" w:hanging="360"/>
      </w:pPr>
      <w:rPr>
        <w:rFonts w:ascii="Gill Sans MT" w:hAnsi="Gill Sans MT" w:hint="default"/>
        <w:b/>
        <w:bCs/>
        <w:i w:val="0"/>
        <w:iCs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796E4694"/>
    <w:multiLevelType w:val="hybridMultilevel"/>
    <w:tmpl w:val="E48C6BC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79A45385"/>
    <w:multiLevelType w:val="hybridMultilevel"/>
    <w:tmpl w:val="6E1A78FC"/>
    <w:lvl w:ilvl="0" w:tplc="E8D60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F0388C"/>
    <w:multiLevelType w:val="hybridMultilevel"/>
    <w:tmpl w:val="8A94D5E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6"/>
  </w:num>
  <w:num w:numId="2">
    <w:abstractNumId w:val="16"/>
  </w:num>
  <w:num w:numId="3">
    <w:abstractNumId w:val="9"/>
  </w:num>
  <w:num w:numId="4">
    <w:abstractNumId w:val="11"/>
  </w:num>
  <w:num w:numId="5">
    <w:abstractNumId w:val="39"/>
  </w:num>
  <w:num w:numId="6">
    <w:abstractNumId w:val="37"/>
  </w:num>
  <w:num w:numId="7">
    <w:abstractNumId w:val="0"/>
  </w:num>
  <w:num w:numId="8">
    <w:abstractNumId w:val="19"/>
  </w:num>
  <w:num w:numId="9">
    <w:abstractNumId w:val="7"/>
  </w:num>
  <w:num w:numId="10">
    <w:abstractNumId w:val="32"/>
  </w:num>
  <w:num w:numId="11">
    <w:abstractNumId w:val="28"/>
  </w:num>
  <w:num w:numId="12">
    <w:abstractNumId w:val="36"/>
  </w:num>
  <w:num w:numId="13">
    <w:abstractNumId w:val="3"/>
  </w:num>
  <w:num w:numId="14">
    <w:abstractNumId w:val="38"/>
  </w:num>
  <w:num w:numId="15">
    <w:abstractNumId w:val="10"/>
  </w:num>
  <w:num w:numId="16">
    <w:abstractNumId w:val="14"/>
  </w:num>
  <w:num w:numId="17">
    <w:abstractNumId w:val="33"/>
  </w:num>
  <w:num w:numId="18">
    <w:abstractNumId w:val="35"/>
  </w:num>
  <w:num w:numId="19">
    <w:abstractNumId w:val="25"/>
  </w:num>
  <w:num w:numId="20">
    <w:abstractNumId w:val="31"/>
  </w:num>
  <w:num w:numId="21">
    <w:abstractNumId w:val="6"/>
  </w:num>
  <w:num w:numId="22">
    <w:abstractNumId w:val="29"/>
  </w:num>
  <w:num w:numId="23">
    <w:abstractNumId w:val="17"/>
  </w:num>
  <w:num w:numId="24">
    <w:abstractNumId w:val="24"/>
  </w:num>
  <w:num w:numId="25">
    <w:abstractNumId w:val="27"/>
  </w:num>
  <w:num w:numId="26">
    <w:abstractNumId w:val="20"/>
  </w:num>
  <w:num w:numId="27">
    <w:abstractNumId w:val="13"/>
  </w:num>
  <w:num w:numId="28">
    <w:abstractNumId w:val="21"/>
  </w:num>
  <w:num w:numId="29">
    <w:abstractNumId w:val="12"/>
  </w:num>
  <w:num w:numId="30">
    <w:abstractNumId w:val="34"/>
  </w:num>
  <w:num w:numId="31">
    <w:abstractNumId w:val="1"/>
  </w:num>
  <w:num w:numId="32">
    <w:abstractNumId w:val="23"/>
  </w:num>
  <w:num w:numId="33">
    <w:abstractNumId w:val="5"/>
  </w:num>
  <w:num w:numId="34">
    <w:abstractNumId w:val="15"/>
  </w:num>
  <w:num w:numId="35">
    <w:abstractNumId w:val="2"/>
  </w:num>
  <w:num w:numId="36">
    <w:abstractNumId w:val="4"/>
  </w:num>
  <w:num w:numId="37">
    <w:abstractNumId w:val="30"/>
  </w:num>
  <w:num w:numId="38">
    <w:abstractNumId w:val="8"/>
  </w:num>
  <w:num w:numId="39">
    <w:abstractNumId w:val="8"/>
  </w:num>
  <w:num w:numId="40">
    <w:abstractNumId w:val="18"/>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44"/>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D2"/>
    <w:rsid w:val="00000BCA"/>
    <w:rsid w:val="00002113"/>
    <w:rsid w:val="00002621"/>
    <w:rsid w:val="000045D1"/>
    <w:rsid w:val="00005572"/>
    <w:rsid w:val="000057BC"/>
    <w:rsid w:val="00006007"/>
    <w:rsid w:val="0000600F"/>
    <w:rsid w:val="00007397"/>
    <w:rsid w:val="00007A28"/>
    <w:rsid w:val="00007FE5"/>
    <w:rsid w:val="00010587"/>
    <w:rsid w:val="00011F2D"/>
    <w:rsid w:val="00012C10"/>
    <w:rsid w:val="00012EA6"/>
    <w:rsid w:val="00013261"/>
    <w:rsid w:val="0001385D"/>
    <w:rsid w:val="00014C83"/>
    <w:rsid w:val="00014DFD"/>
    <w:rsid w:val="00015689"/>
    <w:rsid w:val="00016177"/>
    <w:rsid w:val="00016C41"/>
    <w:rsid w:val="00016CE3"/>
    <w:rsid w:val="0001729F"/>
    <w:rsid w:val="00020320"/>
    <w:rsid w:val="00020749"/>
    <w:rsid w:val="0002082C"/>
    <w:rsid w:val="0002152C"/>
    <w:rsid w:val="00021D10"/>
    <w:rsid w:val="00022A36"/>
    <w:rsid w:val="00022EE8"/>
    <w:rsid w:val="00023FDE"/>
    <w:rsid w:val="0002496B"/>
    <w:rsid w:val="00025BCB"/>
    <w:rsid w:val="00026061"/>
    <w:rsid w:val="00026517"/>
    <w:rsid w:val="00026A5F"/>
    <w:rsid w:val="00030273"/>
    <w:rsid w:val="0003073D"/>
    <w:rsid w:val="0003099C"/>
    <w:rsid w:val="00031353"/>
    <w:rsid w:val="0003191F"/>
    <w:rsid w:val="00031B8F"/>
    <w:rsid w:val="0003234B"/>
    <w:rsid w:val="00032680"/>
    <w:rsid w:val="000333AD"/>
    <w:rsid w:val="000339D7"/>
    <w:rsid w:val="00033D54"/>
    <w:rsid w:val="00034CD2"/>
    <w:rsid w:val="0003595E"/>
    <w:rsid w:val="00036307"/>
    <w:rsid w:val="00036EE1"/>
    <w:rsid w:val="0003A066"/>
    <w:rsid w:val="0004036D"/>
    <w:rsid w:val="00040813"/>
    <w:rsid w:val="0004085F"/>
    <w:rsid w:val="00042B2F"/>
    <w:rsid w:val="00042C98"/>
    <w:rsid w:val="00044D40"/>
    <w:rsid w:val="00045B83"/>
    <w:rsid w:val="00046641"/>
    <w:rsid w:val="00046ACA"/>
    <w:rsid w:val="00047648"/>
    <w:rsid w:val="000478C8"/>
    <w:rsid w:val="00047C1C"/>
    <w:rsid w:val="00047D3E"/>
    <w:rsid w:val="000505D1"/>
    <w:rsid w:val="00051033"/>
    <w:rsid w:val="000512FF"/>
    <w:rsid w:val="00051356"/>
    <w:rsid w:val="00051BE8"/>
    <w:rsid w:val="000534A8"/>
    <w:rsid w:val="00054266"/>
    <w:rsid w:val="0005436B"/>
    <w:rsid w:val="0005472A"/>
    <w:rsid w:val="0005487A"/>
    <w:rsid w:val="00055423"/>
    <w:rsid w:val="000554A7"/>
    <w:rsid w:val="00055E9F"/>
    <w:rsid w:val="00055ED5"/>
    <w:rsid w:val="0005674A"/>
    <w:rsid w:val="000568DB"/>
    <w:rsid w:val="000579F1"/>
    <w:rsid w:val="00057D19"/>
    <w:rsid w:val="00060326"/>
    <w:rsid w:val="00060631"/>
    <w:rsid w:val="00061A44"/>
    <w:rsid w:val="000621D7"/>
    <w:rsid w:val="000631B4"/>
    <w:rsid w:val="00063233"/>
    <w:rsid w:val="0006375A"/>
    <w:rsid w:val="00065327"/>
    <w:rsid w:val="0006688F"/>
    <w:rsid w:val="00066895"/>
    <w:rsid w:val="00066C9A"/>
    <w:rsid w:val="00066D27"/>
    <w:rsid w:val="00070461"/>
    <w:rsid w:val="00070CBE"/>
    <w:rsid w:val="0007161C"/>
    <w:rsid w:val="0007163E"/>
    <w:rsid w:val="000733F2"/>
    <w:rsid w:val="00073A77"/>
    <w:rsid w:val="00073D3B"/>
    <w:rsid w:val="00073EED"/>
    <w:rsid w:val="000744F5"/>
    <w:rsid w:val="00074D6C"/>
    <w:rsid w:val="00074FB0"/>
    <w:rsid w:val="00076528"/>
    <w:rsid w:val="00076EDD"/>
    <w:rsid w:val="00077163"/>
    <w:rsid w:val="00077569"/>
    <w:rsid w:val="00077D42"/>
    <w:rsid w:val="00081565"/>
    <w:rsid w:val="00081C3C"/>
    <w:rsid w:val="000825B0"/>
    <w:rsid w:val="00083030"/>
    <w:rsid w:val="000832F5"/>
    <w:rsid w:val="00083821"/>
    <w:rsid w:val="00083959"/>
    <w:rsid w:val="0008435C"/>
    <w:rsid w:val="00085E37"/>
    <w:rsid w:val="00086133"/>
    <w:rsid w:val="00087865"/>
    <w:rsid w:val="00090875"/>
    <w:rsid w:val="00091EFC"/>
    <w:rsid w:val="0009232C"/>
    <w:rsid w:val="000934F6"/>
    <w:rsid w:val="00093E53"/>
    <w:rsid w:val="00094AEF"/>
    <w:rsid w:val="00095027"/>
    <w:rsid w:val="00095725"/>
    <w:rsid w:val="00095BF4"/>
    <w:rsid w:val="000979D1"/>
    <w:rsid w:val="00097B70"/>
    <w:rsid w:val="000A00AB"/>
    <w:rsid w:val="000A1B33"/>
    <w:rsid w:val="000A1C1B"/>
    <w:rsid w:val="000A27D5"/>
    <w:rsid w:val="000A324C"/>
    <w:rsid w:val="000A362E"/>
    <w:rsid w:val="000A3B61"/>
    <w:rsid w:val="000A3BFA"/>
    <w:rsid w:val="000A46D0"/>
    <w:rsid w:val="000A56BC"/>
    <w:rsid w:val="000A6043"/>
    <w:rsid w:val="000A68B8"/>
    <w:rsid w:val="000A6B3A"/>
    <w:rsid w:val="000A7095"/>
    <w:rsid w:val="000A74D6"/>
    <w:rsid w:val="000A7E79"/>
    <w:rsid w:val="000ABD9B"/>
    <w:rsid w:val="000B00C8"/>
    <w:rsid w:val="000B0BB5"/>
    <w:rsid w:val="000B0BCC"/>
    <w:rsid w:val="000B1725"/>
    <w:rsid w:val="000B1832"/>
    <w:rsid w:val="000B2DD5"/>
    <w:rsid w:val="000B2FF2"/>
    <w:rsid w:val="000B3B04"/>
    <w:rsid w:val="000B3BEB"/>
    <w:rsid w:val="000B3C72"/>
    <w:rsid w:val="000B4B6A"/>
    <w:rsid w:val="000B4CB8"/>
    <w:rsid w:val="000B4D5A"/>
    <w:rsid w:val="000B4E2D"/>
    <w:rsid w:val="000B54A9"/>
    <w:rsid w:val="000B5647"/>
    <w:rsid w:val="000B6BB0"/>
    <w:rsid w:val="000B6E22"/>
    <w:rsid w:val="000B7C44"/>
    <w:rsid w:val="000C00BD"/>
    <w:rsid w:val="000C02AE"/>
    <w:rsid w:val="000C059F"/>
    <w:rsid w:val="000C0CDD"/>
    <w:rsid w:val="000C1513"/>
    <w:rsid w:val="000C2622"/>
    <w:rsid w:val="000C4404"/>
    <w:rsid w:val="000C47C8"/>
    <w:rsid w:val="000C4DD3"/>
    <w:rsid w:val="000C5875"/>
    <w:rsid w:val="000C651E"/>
    <w:rsid w:val="000C68FC"/>
    <w:rsid w:val="000C699E"/>
    <w:rsid w:val="000C6F49"/>
    <w:rsid w:val="000C7437"/>
    <w:rsid w:val="000C78AB"/>
    <w:rsid w:val="000C7D3C"/>
    <w:rsid w:val="000D026A"/>
    <w:rsid w:val="000D0924"/>
    <w:rsid w:val="000D0B09"/>
    <w:rsid w:val="000D0CA8"/>
    <w:rsid w:val="000D1FDB"/>
    <w:rsid w:val="000D2441"/>
    <w:rsid w:val="000D25B9"/>
    <w:rsid w:val="000D265A"/>
    <w:rsid w:val="000D3AD3"/>
    <w:rsid w:val="000D3D8B"/>
    <w:rsid w:val="000D5A67"/>
    <w:rsid w:val="000D5E7F"/>
    <w:rsid w:val="000D7164"/>
    <w:rsid w:val="000D7781"/>
    <w:rsid w:val="000E2171"/>
    <w:rsid w:val="000E21E0"/>
    <w:rsid w:val="000E2218"/>
    <w:rsid w:val="000E2FA2"/>
    <w:rsid w:val="000E31A5"/>
    <w:rsid w:val="000E3FC9"/>
    <w:rsid w:val="000E41F4"/>
    <w:rsid w:val="000E46AE"/>
    <w:rsid w:val="000E498B"/>
    <w:rsid w:val="000E57F2"/>
    <w:rsid w:val="000E657C"/>
    <w:rsid w:val="000E707D"/>
    <w:rsid w:val="000F16F0"/>
    <w:rsid w:val="000F198F"/>
    <w:rsid w:val="000F2B16"/>
    <w:rsid w:val="000F3288"/>
    <w:rsid w:val="000F4692"/>
    <w:rsid w:val="000F5425"/>
    <w:rsid w:val="000F66E3"/>
    <w:rsid w:val="000F67B1"/>
    <w:rsid w:val="000F74E6"/>
    <w:rsid w:val="000F7C11"/>
    <w:rsid w:val="000F7D7D"/>
    <w:rsid w:val="0010024E"/>
    <w:rsid w:val="001003A0"/>
    <w:rsid w:val="00100EF9"/>
    <w:rsid w:val="00100FE5"/>
    <w:rsid w:val="00101A44"/>
    <w:rsid w:val="001026F6"/>
    <w:rsid w:val="0010282B"/>
    <w:rsid w:val="00104158"/>
    <w:rsid w:val="001047DC"/>
    <w:rsid w:val="00104BF2"/>
    <w:rsid w:val="00106A4F"/>
    <w:rsid w:val="00107129"/>
    <w:rsid w:val="001071DB"/>
    <w:rsid w:val="0010786C"/>
    <w:rsid w:val="00107880"/>
    <w:rsid w:val="00110CD7"/>
    <w:rsid w:val="00111A94"/>
    <w:rsid w:val="00111B72"/>
    <w:rsid w:val="00111F65"/>
    <w:rsid w:val="0011230E"/>
    <w:rsid w:val="001126A1"/>
    <w:rsid w:val="00114409"/>
    <w:rsid w:val="00114F20"/>
    <w:rsid w:val="0011607C"/>
    <w:rsid w:val="001163FB"/>
    <w:rsid w:val="001171FF"/>
    <w:rsid w:val="00117966"/>
    <w:rsid w:val="00120311"/>
    <w:rsid w:val="00122300"/>
    <w:rsid w:val="00122E29"/>
    <w:rsid w:val="00123DC2"/>
    <w:rsid w:val="00124AAC"/>
    <w:rsid w:val="00126105"/>
    <w:rsid w:val="00126881"/>
    <w:rsid w:val="00126A04"/>
    <w:rsid w:val="00126E3A"/>
    <w:rsid w:val="00127473"/>
    <w:rsid w:val="00127563"/>
    <w:rsid w:val="00131618"/>
    <w:rsid w:val="001317B5"/>
    <w:rsid w:val="00131F38"/>
    <w:rsid w:val="001349EE"/>
    <w:rsid w:val="0013532F"/>
    <w:rsid w:val="00135A5F"/>
    <w:rsid w:val="001361CD"/>
    <w:rsid w:val="00136482"/>
    <w:rsid w:val="00136850"/>
    <w:rsid w:val="00136D2E"/>
    <w:rsid w:val="0013719C"/>
    <w:rsid w:val="00137BA1"/>
    <w:rsid w:val="00137DF1"/>
    <w:rsid w:val="00137FB0"/>
    <w:rsid w:val="00140DD2"/>
    <w:rsid w:val="001424E4"/>
    <w:rsid w:val="001441C6"/>
    <w:rsid w:val="0014527B"/>
    <w:rsid w:val="001468AB"/>
    <w:rsid w:val="00146BCA"/>
    <w:rsid w:val="00146D36"/>
    <w:rsid w:val="00146F18"/>
    <w:rsid w:val="00147D47"/>
    <w:rsid w:val="0015026C"/>
    <w:rsid w:val="00150EC4"/>
    <w:rsid w:val="0015206F"/>
    <w:rsid w:val="001521A6"/>
    <w:rsid w:val="001524D5"/>
    <w:rsid w:val="00152572"/>
    <w:rsid w:val="00152F77"/>
    <w:rsid w:val="00153CFF"/>
    <w:rsid w:val="00153FA5"/>
    <w:rsid w:val="001540D2"/>
    <w:rsid w:val="00155EA5"/>
    <w:rsid w:val="00155F6E"/>
    <w:rsid w:val="0015741B"/>
    <w:rsid w:val="00160601"/>
    <w:rsid w:val="00162B3B"/>
    <w:rsid w:val="00162C4F"/>
    <w:rsid w:val="001636A8"/>
    <w:rsid w:val="001645E8"/>
    <w:rsid w:val="00164B9E"/>
    <w:rsid w:val="0016500E"/>
    <w:rsid w:val="0016504C"/>
    <w:rsid w:val="001651E9"/>
    <w:rsid w:val="0016560D"/>
    <w:rsid w:val="00165EE9"/>
    <w:rsid w:val="00166A31"/>
    <w:rsid w:val="0016772D"/>
    <w:rsid w:val="0016780F"/>
    <w:rsid w:val="0017112E"/>
    <w:rsid w:val="0017121D"/>
    <w:rsid w:val="00172194"/>
    <w:rsid w:val="0017277E"/>
    <w:rsid w:val="00172F85"/>
    <w:rsid w:val="001737B8"/>
    <w:rsid w:val="001739F5"/>
    <w:rsid w:val="00173C5C"/>
    <w:rsid w:val="001743FA"/>
    <w:rsid w:val="001749E7"/>
    <w:rsid w:val="00175142"/>
    <w:rsid w:val="001757B4"/>
    <w:rsid w:val="0017795A"/>
    <w:rsid w:val="0018043B"/>
    <w:rsid w:val="001806CD"/>
    <w:rsid w:val="0018190B"/>
    <w:rsid w:val="00181EA7"/>
    <w:rsid w:val="0018218F"/>
    <w:rsid w:val="0018290B"/>
    <w:rsid w:val="00182ADD"/>
    <w:rsid w:val="001830C6"/>
    <w:rsid w:val="00184558"/>
    <w:rsid w:val="0018464E"/>
    <w:rsid w:val="001855C5"/>
    <w:rsid w:val="00185A55"/>
    <w:rsid w:val="00187119"/>
    <w:rsid w:val="00187246"/>
    <w:rsid w:val="001875C1"/>
    <w:rsid w:val="00190D84"/>
    <w:rsid w:val="001917B5"/>
    <w:rsid w:val="00191A36"/>
    <w:rsid w:val="00192268"/>
    <w:rsid w:val="00192640"/>
    <w:rsid w:val="00194255"/>
    <w:rsid w:val="00194291"/>
    <w:rsid w:val="00194337"/>
    <w:rsid w:val="0019500E"/>
    <w:rsid w:val="0019519F"/>
    <w:rsid w:val="00195E40"/>
    <w:rsid w:val="00196DE5"/>
    <w:rsid w:val="00197A3B"/>
    <w:rsid w:val="00197F16"/>
    <w:rsid w:val="001A038E"/>
    <w:rsid w:val="001A05F2"/>
    <w:rsid w:val="001A252A"/>
    <w:rsid w:val="001A2E83"/>
    <w:rsid w:val="001A342F"/>
    <w:rsid w:val="001A3FDC"/>
    <w:rsid w:val="001A4DDF"/>
    <w:rsid w:val="001A505B"/>
    <w:rsid w:val="001A5745"/>
    <w:rsid w:val="001A67BC"/>
    <w:rsid w:val="001A780E"/>
    <w:rsid w:val="001B0023"/>
    <w:rsid w:val="001B2972"/>
    <w:rsid w:val="001B29DC"/>
    <w:rsid w:val="001B3195"/>
    <w:rsid w:val="001B324F"/>
    <w:rsid w:val="001B3D96"/>
    <w:rsid w:val="001B48EC"/>
    <w:rsid w:val="001B55B0"/>
    <w:rsid w:val="001B5680"/>
    <w:rsid w:val="001B5BA7"/>
    <w:rsid w:val="001B7028"/>
    <w:rsid w:val="001B70FE"/>
    <w:rsid w:val="001B7467"/>
    <w:rsid w:val="001B7503"/>
    <w:rsid w:val="001C016B"/>
    <w:rsid w:val="001C0570"/>
    <w:rsid w:val="001C0D83"/>
    <w:rsid w:val="001C1473"/>
    <w:rsid w:val="001C19A5"/>
    <w:rsid w:val="001C2A69"/>
    <w:rsid w:val="001C2C88"/>
    <w:rsid w:val="001C3AC3"/>
    <w:rsid w:val="001C51DD"/>
    <w:rsid w:val="001C67B0"/>
    <w:rsid w:val="001C6C11"/>
    <w:rsid w:val="001C6DA3"/>
    <w:rsid w:val="001D0E13"/>
    <w:rsid w:val="001D160C"/>
    <w:rsid w:val="001D169C"/>
    <w:rsid w:val="001D2844"/>
    <w:rsid w:val="001D2BE9"/>
    <w:rsid w:val="001D2EAF"/>
    <w:rsid w:val="001D2F81"/>
    <w:rsid w:val="001D5D9F"/>
    <w:rsid w:val="001D5DA5"/>
    <w:rsid w:val="001D6B65"/>
    <w:rsid w:val="001D6CAD"/>
    <w:rsid w:val="001D6DA8"/>
    <w:rsid w:val="001D6DFC"/>
    <w:rsid w:val="001D738F"/>
    <w:rsid w:val="001D7B9F"/>
    <w:rsid w:val="001E17B5"/>
    <w:rsid w:val="001E2644"/>
    <w:rsid w:val="001E4F06"/>
    <w:rsid w:val="001E6093"/>
    <w:rsid w:val="001E67D3"/>
    <w:rsid w:val="001E773B"/>
    <w:rsid w:val="001F00A5"/>
    <w:rsid w:val="001F010F"/>
    <w:rsid w:val="001F035E"/>
    <w:rsid w:val="001F1F77"/>
    <w:rsid w:val="001F1F8E"/>
    <w:rsid w:val="001F20A3"/>
    <w:rsid w:val="001F32C1"/>
    <w:rsid w:val="001F34AF"/>
    <w:rsid w:val="001F4613"/>
    <w:rsid w:val="001F4D44"/>
    <w:rsid w:val="001F58E0"/>
    <w:rsid w:val="001F5943"/>
    <w:rsid w:val="001F633B"/>
    <w:rsid w:val="001F6C18"/>
    <w:rsid w:val="00201EE5"/>
    <w:rsid w:val="002024B0"/>
    <w:rsid w:val="002026AE"/>
    <w:rsid w:val="002028C6"/>
    <w:rsid w:val="00203265"/>
    <w:rsid w:val="002049F4"/>
    <w:rsid w:val="00205234"/>
    <w:rsid w:val="00205442"/>
    <w:rsid w:val="00206452"/>
    <w:rsid w:val="002065EE"/>
    <w:rsid w:val="00206940"/>
    <w:rsid w:val="00206DFF"/>
    <w:rsid w:val="00207C26"/>
    <w:rsid w:val="00207F30"/>
    <w:rsid w:val="00210029"/>
    <w:rsid w:val="0021002F"/>
    <w:rsid w:val="002101CA"/>
    <w:rsid w:val="002102EE"/>
    <w:rsid w:val="00210826"/>
    <w:rsid w:val="00211351"/>
    <w:rsid w:val="002114FD"/>
    <w:rsid w:val="002119DD"/>
    <w:rsid w:val="0021383E"/>
    <w:rsid w:val="00213DDE"/>
    <w:rsid w:val="00214456"/>
    <w:rsid w:val="00214DE8"/>
    <w:rsid w:val="002150BD"/>
    <w:rsid w:val="00215152"/>
    <w:rsid w:val="0021545F"/>
    <w:rsid w:val="00215C39"/>
    <w:rsid w:val="0022090C"/>
    <w:rsid w:val="00221C7B"/>
    <w:rsid w:val="00221DFE"/>
    <w:rsid w:val="00222501"/>
    <w:rsid w:val="0022268B"/>
    <w:rsid w:val="0022348D"/>
    <w:rsid w:val="00224855"/>
    <w:rsid w:val="00225607"/>
    <w:rsid w:val="002260FB"/>
    <w:rsid w:val="00226DDD"/>
    <w:rsid w:val="002272F3"/>
    <w:rsid w:val="0023071D"/>
    <w:rsid w:val="0023073D"/>
    <w:rsid w:val="00230ACD"/>
    <w:rsid w:val="00230E31"/>
    <w:rsid w:val="00231BDD"/>
    <w:rsid w:val="00232C52"/>
    <w:rsid w:val="0023377D"/>
    <w:rsid w:val="002338CF"/>
    <w:rsid w:val="0023506A"/>
    <w:rsid w:val="002360A2"/>
    <w:rsid w:val="00236825"/>
    <w:rsid w:val="00236C22"/>
    <w:rsid w:val="00240628"/>
    <w:rsid w:val="002407A1"/>
    <w:rsid w:val="00240F89"/>
    <w:rsid w:val="002412ED"/>
    <w:rsid w:val="002417F1"/>
    <w:rsid w:val="00241996"/>
    <w:rsid w:val="00241AAA"/>
    <w:rsid w:val="0024209B"/>
    <w:rsid w:val="00242A49"/>
    <w:rsid w:val="00242A66"/>
    <w:rsid w:val="002434C7"/>
    <w:rsid w:val="0024369B"/>
    <w:rsid w:val="00243BAA"/>
    <w:rsid w:val="00244AB6"/>
    <w:rsid w:val="00245474"/>
    <w:rsid w:val="0024620A"/>
    <w:rsid w:val="002462E7"/>
    <w:rsid w:val="00247983"/>
    <w:rsid w:val="00250625"/>
    <w:rsid w:val="00250FB0"/>
    <w:rsid w:val="00251855"/>
    <w:rsid w:val="002523DF"/>
    <w:rsid w:val="002524C5"/>
    <w:rsid w:val="002526A3"/>
    <w:rsid w:val="00253654"/>
    <w:rsid w:val="00253E20"/>
    <w:rsid w:val="002540F9"/>
    <w:rsid w:val="002545C6"/>
    <w:rsid w:val="002546D0"/>
    <w:rsid w:val="002565B5"/>
    <w:rsid w:val="00256705"/>
    <w:rsid w:val="002579E5"/>
    <w:rsid w:val="0025BC78"/>
    <w:rsid w:val="002611E4"/>
    <w:rsid w:val="0026186F"/>
    <w:rsid w:val="00264C47"/>
    <w:rsid w:val="00264D5E"/>
    <w:rsid w:val="00264E56"/>
    <w:rsid w:val="00265211"/>
    <w:rsid w:val="00270A8D"/>
    <w:rsid w:val="002724A2"/>
    <w:rsid w:val="0027263A"/>
    <w:rsid w:val="00272E92"/>
    <w:rsid w:val="002738EF"/>
    <w:rsid w:val="00273A7B"/>
    <w:rsid w:val="00274547"/>
    <w:rsid w:val="00274B36"/>
    <w:rsid w:val="00275A25"/>
    <w:rsid w:val="00276A2D"/>
    <w:rsid w:val="00276F6D"/>
    <w:rsid w:val="00277220"/>
    <w:rsid w:val="0027768A"/>
    <w:rsid w:val="00277F3C"/>
    <w:rsid w:val="00280009"/>
    <w:rsid w:val="002814F8"/>
    <w:rsid w:val="00282C95"/>
    <w:rsid w:val="00282ECF"/>
    <w:rsid w:val="00284441"/>
    <w:rsid w:val="002845FA"/>
    <w:rsid w:val="002849AF"/>
    <w:rsid w:val="00284DD8"/>
    <w:rsid w:val="002852D3"/>
    <w:rsid w:val="00285852"/>
    <w:rsid w:val="00285B20"/>
    <w:rsid w:val="00286E72"/>
    <w:rsid w:val="00287EB7"/>
    <w:rsid w:val="00290414"/>
    <w:rsid w:val="00290A97"/>
    <w:rsid w:val="00291482"/>
    <w:rsid w:val="0029256B"/>
    <w:rsid w:val="00292662"/>
    <w:rsid w:val="00292A19"/>
    <w:rsid w:val="00293503"/>
    <w:rsid w:val="002939EB"/>
    <w:rsid w:val="00293D98"/>
    <w:rsid w:val="0029400E"/>
    <w:rsid w:val="00294A0B"/>
    <w:rsid w:val="00295B3A"/>
    <w:rsid w:val="00296398"/>
    <w:rsid w:val="002975CC"/>
    <w:rsid w:val="002976D3"/>
    <w:rsid w:val="00297842"/>
    <w:rsid w:val="002A06E8"/>
    <w:rsid w:val="002A0A96"/>
    <w:rsid w:val="002A31B0"/>
    <w:rsid w:val="002A36AD"/>
    <w:rsid w:val="002A4388"/>
    <w:rsid w:val="002A4613"/>
    <w:rsid w:val="002A4FD6"/>
    <w:rsid w:val="002A5528"/>
    <w:rsid w:val="002A65C8"/>
    <w:rsid w:val="002A6707"/>
    <w:rsid w:val="002A681F"/>
    <w:rsid w:val="002A767D"/>
    <w:rsid w:val="002A7BF1"/>
    <w:rsid w:val="002B1877"/>
    <w:rsid w:val="002B1E0C"/>
    <w:rsid w:val="002B2C4E"/>
    <w:rsid w:val="002B31AA"/>
    <w:rsid w:val="002B3C9D"/>
    <w:rsid w:val="002B5509"/>
    <w:rsid w:val="002B639A"/>
    <w:rsid w:val="002B64D0"/>
    <w:rsid w:val="002B6ED0"/>
    <w:rsid w:val="002B71A7"/>
    <w:rsid w:val="002B7345"/>
    <w:rsid w:val="002B7B8D"/>
    <w:rsid w:val="002C0804"/>
    <w:rsid w:val="002C252B"/>
    <w:rsid w:val="002C295A"/>
    <w:rsid w:val="002C3D55"/>
    <w:rsid w:val="002C4D98"/>
    <w:rsid w:val="002D07C2"/>
    <w:rsid w:val="002D0EA7"/>
    <w:rsid w:val="002D110E"/>
    <w:rsid w:val="002D1116"/>
    <w:rsid w:val="002D19B0"/>
    <w:rsid w:val="002D219F"/>
    <w:rsid w:val="002D2C7C"/>
    <w:rsid w:val="002D2CEE"/>
    <w:rsid w:val="002D3039"/>
    <w:rsid w:val="002D337F"/>
    <w:rsid w:val="002D3737"/>
    <w:rsid w:val="002D3B8F"/>
    <w:rsid w:val="002D4E4B"/>
    <w:rsid w:val="002D5431"/>
    <w:rsid w:val="002D5629"/>
    <w:rsid w:val="002D567C"/>
    <w:rsid w:val="002D568A"/>
    <w:rsid w:val="002D6874"/>
    <w:rsid w:val="002D68DB"/>
    <w:rsid w:val="002D6B3F"/>
    <w:rsid w:val="002D75C0"/>
    <w:rsid w:val="002D776D"/>
    <w:rsid w:val="002E01E8"/>
    <w:rsid w:val="002E13FF"/>
    <w:rsid w:val="002E2CD7"/>
    <w:rsid w:val="002E31C9"/>
    <w:rsid w:val="002E31E7"/>
    <w:rsid w:val="002E41A2"/>
    <w:rsid w:val="002E440C"/>
    <w:rsid w:val="002E5935"/>
    <w:rsid w:val="002E6A39"/>
    <w:rsid w:val="002F0155"/>
    <w:rsid w:val="002F0772"/>
    <w:rsid w:val="002F0A17"/>
    <w:rsid w:val="002F105B"/>
    <w:rsid w:val="002F270F"/>
    <w:rsid w:val="002F2D95"/>
    <w:rsid w:val="002F339C"/>
    <w:rsid w:val="002F3432"/>
    <w:rsid w:val="002F465E"/>
    <w:rsid w:val="002F5109"/>
    <w:rsid w:val="002F5628"/>
    <w:rsid w:val="002F57F4"/>
    <w:rsid w:val="002F6776"/>
    <w:rsid w:val="002F6F4E"/>
    <w:rsid w:val="002F7CB6"/>
    <w:rsid w:val="00301363"/>
    <w:rsid w:val="0030292B"/>
    <w:rsid w:val="003031D0"/>
    <w:rsid w:val="00303F35"/>
    <w:rsid w:val="00307865"/>
    <w:rsid w:val="003107C7"/>
    <w:rsid w:val="00311173"/>
    <w:rsid w:val="00311730"/>
    <w:rsid w:val="00312751"/>
    <w:rsid w:val="00312DE6"/>
    <w:rsid w:val="003144EA"/>
    <w:rsid w:val="003147C7"/>
    <w:rsid w:val="003147DF"/>
    <w:rsid w:val="003153C0"/>
    <w:rsid w:val="003165F8"/>
    <w:rsid w:val="00316EB4"/>
    <w:rsid w:val="00317E62"/>
    <w:rsid w:val="00320B6C"/>
    <w:rsid w:val="00320F1E"/>
    <w:rsid w:val="00324400"/>
    <w:rsid w:val="00324725"/>
    <w:rsid w:val="003268D4"/>
    <w:rsid w:val="00326AE7"/>
    <w:rsid w:val="00327935"/>
    <w:rsid w:val="00330095"/>
    <w:rsid w:val="003305A0"/>
    <w:rsid w:val="00330FB2"/>
    <w:rsid w:val="00331562"/>
    <w:rsid w:val="003316F0"/>
    <w:rsid w:val="00331930"/>
    <w:rsid w:val="003323BE"/>
    <w:rsid w:val="00332717"/>
    <w:rsid w:val="003339CC"/>
    <w:rsid w:val="00333C9B"/>
    <w:rsid w:val="00334233"/>
    <w:rsid w:val="00334904"/>
    <w:rsid w:val="00334E04"/>
    <w:rsid w:val="00334E05"/>
    <w:rsid w:val="00335058"/>
    <w:rsid w:val="00335083"/>
    <w:rsid w:val="0033543F"/>
    <w:rsid w:val="003359D7"/>
    <w:rsid w:val="00335A02"/>
    <w:rsid w:val="00335B66"/>
    <w:rsid w:val="00335FE0"/>
    <w:rsid w:val="00336117"/>
    <w:rsid w:val="003362C1"/>
    <w:rsid w:val="00341870"/>
    <w:rsid w:val="00341DD0"/>
    <w:rsid w:val="00343250"/>
    <w:rsid w:val="00343289"/>
    <w:rsid w:val="003437EA"/>
    <w:rsid w:val="0034384A"/>
    <w:rsid w:val="003438FA"/>
    <w:rsid w:val="00343A0B"/>
    <w:rsid w:val="00343B43"/>
    <w:rsid w:val="003453DB"/>
    <w:rsid w:val="00345A66"/>
    <w:rsid w:val="003464A8"/>
    <w:rsid w:val="003512EE"/>
    <w:rsid w:val="00351B84"/>
    <w:rsid w:val="00351D21"/>
    <w:rsid w:val="00351D84"/>
    <w:rsid w:val="003520BF"/>
    <w:rsid w:val="003525B7"/>
    <w:rsid w:val="00353D40"/>
    <w:rsid w:val="00353F65"/>
    <w:rsid w:val="00354566"/>
    <w:rsid w:val="003552C7"/>
    <w:rsid w:val="0035530B"/>
    <w:rsid w:val="00355A4A"/>
    <w:rsid w:val="00355C80"/>
    <w:rsid w:val="00357131"/>
    <w:rsid w:val="003576A4"/>
    <w:rsid w:val="00360672"/>
    <w:rsid w:val="003612B3"/>
    <w:rsid w:val="003612D4"/>
    <w:rsid w:val="003617A3"/>
    <w:rsid w:val="00361CE7"/>
    <w:rsid w:val="00362B5F"/>
    <w:rsid w:val="00362D1E"/>
    <w:rsid w:val="00363250"/>
    <w:rsid w:val="00364538"/>
    <w:rsid w:val="00365833"/>
    <w:rsid w:val="00365D1C"/>
    <w:rsid w:val="003661E1"/>
    <w:rsid w:val="00366D23"/>
    <w:rsid w:val="0036733E"/>
    <w:rsid w:val="003675C0"/>
    <w:rsid w:val="003702E4"/>
    <w:rsid w:val="0037060B"/>
    <w:rsid w:val="00370824"/>
    <w:rsid w:val="0037085F"/>
    <w:rsid w:val="00370A4C"/>
    <w:rsid w:val="00371275"/>
    <w:rsid w:val="00371376"/>
    <w:rsid w:val="00371989"/>
    <w:rsid w:val="00371B62"/>
    <w:rsid w:val="003721E1"/>
    <w:rsid w:val="00373AAD"/>
    <w:rsid w:val="00373D13"/>
    <w:rsid w:val="0037487D"/>
    <w:rsid w:val="00374DCE"/>
    <w:rsid w:val="0037534B"/>
    <w:rsid w:val="00375DAA"/>
    <w:rsid w:val="0037632B"/>
    <w:rsid w:val="00376967"/>
    <w:rsid w:val="00377561"/>
    <w:rsid w:val="00377D6D"/>
    <w:rsid w:val="00377DB8"/>
    <w:rsid w:val="0038118B"/>
    <w:rsid w:val="0038126C"/>
    <w:rsid w:val="0038127B"/>
    <w:rsid w:val="00381357"/>
    <w:rsid w:val="00382078"/>
    <w:rsid w:val="00382B70"/>
    <w:rsid w:val="0038323E"/>
    <w:rsid w:val="00384F95"/>
    <w:rsid w:val="003851F0"/>
    <w:rsid w:val="00386ACB"/>
    <w:rsid w:val="00386CBC"/>
    <w:rsid w:val="00387226"/>
    <w:rsid w:val="00387267"/>
    <w:rsid w:val="00387803"/>
    <w:rsid w:val="003879EE"/>
    <w:rsid w:val="00387D6E"/>
    <w:rsid w:val="003906DB"/>
    <w:rsid w:val="00391EF5"/>
    <w:rsid w:val="0039245A"/>
    <w:rsid w:val="00392A5B"/>
    <w:rsid w:val="00393861"/>
    <w:rsid w:val="00393960"/>
    <w:rsid w:val="0039410F"/>
    <w:rsid w:val="003952FC"/>
    <w:rsid w:val="0039558C"/>
    <w:rsid w:val="0039727B"/>
    <w:rsid w:val="00397577"/>
    <w:rsid w:val="003977AF"/>
    <w:rsid w:val="00397C66"/>
    <w:rsid w:val="003A00D0"/>
    <w:rsid w:val="003A084A"/>
    <w:rsid w:val="003A3AA9"/>
    <w:rsid w:val="003A3D0A"/>
    <w:rsid w:val="003A3F4A"/>
    <w:rsid w:val="003A4006"/>
    <w:rsid w:val="003A5388"/>
    <w:rsid w:val="003A581A"/>
    <w:rsid w:val="003A66F3"/>
    <w:rsid w:val="003A6CEA"/>
    <w:rsid w:val="003A72D2"/>
    <w:rsid w:val="003A758B"/>
    <w:rsid w:val="003A7D7C"/>
    <w:rsid w:val="003B0649"/>
    <w:rsid w:val="003B0BD5"/>
    <w:rsid w:val="003B10B9"/>
    <w:rsid w:val="003B12B6"/>
    <w:rsid w:val="003B13D9"/>
    <w:rsid w:val="003B1866"/>
    <w:rsid w:val="003B1C89"/>
    <w:rsid w:val="003B27C5"/>
    <w:rsid w:val="003B34E7"/>
    <w:rsid w:val="003B3EBC"/>
    <w:rsid w:val="003B4299"/>
    <w:rsid w:val="003B493B"/>
    <w:rsid w:val="003B4FB0"/>
    <w:rsid w:val="003B61CC"/>
    <w:rsid w:val="003B68AE"/>
    <w:rsid w:val="003B68DE"/>
    <w:rsid w:val="003B6E62"/>
    <w:rsid w:val="003B7771"/>
    <w:rsid w:val="003C038A"/>
    <w:rsid w:val="003C0D1F"/>
    <w:rsid w:val="003C1352"/>
    <w:rsid w:val="003C1948"/>
    <w:rsid w:val="003C1D4B"/>
    <w:rsid w:val="003C2576"/>
    <w:rsid w:val="003C2C94"/>
    <w:rsid w:val="003C4E1C"/>
    <w:rsid w:val="003C5242"/>
    <w:rsid w:val="003C60AE"/>
    <w:rsid w:val="003C6E0A"/>
    <w:rsid w:val="003C780F"/>
    <w:rsid w:val="003C78A5"/>
    <w:rsid w:val="003C7CA5"/>
    <w:rsid w:val="003D15D3"/>
    <w:rsid w:val="003D174D"/>
    <w:rsid w:val="003D305E"/>
    <w:rsid w:val="003D4A90"/>
    <w:rsid w:val="003D6A21"/>
    <w:rsid w:val="003D6B20"/>
    <w:rsid w:val="003E0276"/>
    <w:rsid w:val="003E0329"/>
    <w:rsid w:val="003E104D"/>
    <w:rsid w:val="003E133D"/>
    <w:rsid w:val="003E19BB"/>
    <w:rsid w:val="003E1C98"/>
    <w:rsid w:val="003E242C"/>
    <w:rsid w:val="003E2C21"/>
    <w:rsid w:val="003E37E2"/>
    <w:rsid w:val="003E4383"/>
    <w:rsid w:val="003E44FA"/>
    <w:rsid w:val="003E46F1"/>
    <w:rsid w:val="003E5609"/>
    <w:rsid w:val="003E576A"/>
    <w:rsid w:val="003E61C1"/>
    <w:rsid w:val="003E6303"/>
    <w:rsid w:val="003E6A4C"/>
    <w:rsid w:val="003E7E89"/>
    <w:rsid w:val="003F08EB"/>
    <w:rsid w:val="003F0A8D"/>
    <w:rsid w:val="003F2C95"/>
    <w:rsid w:val="003F3E5F"/>
    <w:rsid w:val="003F43A7"/>
    <w:rsid w:val="003F491B"/>
    <w:rsid w:val="003F5ABB"/>
    <w:rsid w:val="003F6A99"/>
    <w:rsid w:val="003F6E95"/>
    <w:rsid w:val="003F72CD"/>
    <w:rsid w:val="003F7FEC"/>
    <w:rsid w:val="00400501"/>
    <w:rsid w:val="00400BA1"/>
    <w:rsid w:val="00402C84"/>
    <w:rsid w:val="004044FA"/>
    <w:rsid w:val="004049EE"/>
    <w:rsid w:val="00405A29"/>
    <w:rsid w:val="00406C77"/>
    <w:rsid w:val="00406D4B"/>
    <w:rsid w:val="00406E4F"/>
    <w:rsid w:val="00407142"/>
    <w:rsid w:val="00410719"/>
    <w:rsid w:val="00410C31"/>
    <w:rsid w:val="00411160"/>
    <w:rsid w:val="00412E74"/>
    <w:rsid w:val="004135D2"/>
    <w:rsid w:val="00414E31"/>
    <w:rsid w:val="004158F4"/>
    <w:rsid w:val="00415E33"/>
    <w:rsid w:val="004166EF"/>
    <w:rsid w:val="00416A5D"/>
    <w:rsid w:val="004171BE"/>
    <w:rsid w:val="004232C0"/>
    <w:rsid w:val="00423815"/>
    <w:rsid w:val="00424B5B"/>
    <w:rsid w:val="004250F9"/>
    <w:rsid w:val="00425A4C"/>
    <w:rsid w:val="00426201"/>
    <w:rsid w:val="00426F19"/>
    <w:rsid w:val="00427BF7"/>
    <w:rsid w:val="0043047A"/>
    <w:rsid w:val="0043070B"/>
    <w:rsid w:val="004309D2"/>
    <w:rsid w:val="00432E60"/>
    <w:rsid w:val="004330F1"/>
    <w:rsid w:val="00435450"/>
    <w:rsid w:val="00435D42"/>
    <w:rsid w:val="0043662E"/>
    <w:rsid w:val="004378B8"/>
    <w:rsid w:val="00437ED8"/>
    <w:rsid w:val="00440B18"/>
    <w:rsid w:val="00440C33"/>
    <w:rsid w:val="00440DD5"/>
    <w:rsid w:val="00442C99"/>
    <w:rsid w:val="00442E57"/>
    <w:rsid w:val="00443303"/>
    <w:rsid w:val="004439C8"/>
    <w:rsid w:val="004440DC"/>
    <w:rsid w:val="0044537E"/>
    <w:rsid w:val="004456CB"/>
    <w:rsid w:val="00445ABC"/>
    <w:rsid w:val="00445D98"/>
    <w:rsid w:val="004461C3"/>
    <w:rsid w:val="00446555"/>
    <w:rsid w:val="004467F6"/>
    <w:rsid w:val="00446B51"/>
    <w:rsid w:val="00447BA6"/>
    <w:rsid w:val="00450154"/>
    <w:rsid w:val="00452559"/>
    <w:rsid w:val="0045328A"/>
    <w:rsid w:val="00453857"/>
    <w:rsid w:val="00454A33"/>
    <w:rsid w:val="00454A51"/>
    <w:rsid w:val="00455B7C"/>
    <w:rsid w:val="004562DD"/>
    <w:rsid w:val="0045756D"/>
    <w:rsid w:val="0046109B"/>
    <w:rsid w:val="00461664"/>
    <w:rsid w:val="00462809"/>
    <w:rsid w:val="00462887"/>
    <w:rsid w:val="00462D94"/>
    <w:rsid w:val="0046324F"/>
    <w:rsid w:val="004634AE"/>
    <w:rsid w:val="004638B0"/>
    <w:rsid w:val="004645CB"/>
    <w:rsid w:val="0046548A"/>
    <w:rsid w:val="004654C9"/>
    <w:rsid w:val="00465B08"/>
    <w:rsid w:val="00466291"/>
    <w:rsid w:val="00466CAE"/>
    <w:rsid w:val="00466E07"/>
    <w:rsid w:val="00466F32"/>
    <w:rsid w:val="004671CE"/>
    <w:rsid w:val="004673A8"/>
    <w:rsid w:val="004702B0"/>
    <w:rsid w:val="00470676"/>
    <w:rsid w:val="00471184"/>
    <w:rsid w:val="00471207"/>
    <w:rsid w:val="00472DEB"/>
    <w:rsid w:val="004738E5"/>
    <w:rsid w:val="0047481B"/>
    <w:rsid w:val="004767F7"/>
    <w:rsid w:val="00477616"/>
    <w:rsid w:val="00480ACF"/>
    <w:rsid w:val="00481060"/>
    <w:rsid w:val="0048145A"/>
    <w:rsid w:val="004817D1"/>
    <w:rsid w:val="00481D9B"/>
    <w:rsid w:val="004831CA"/>
    <w:rsid w:val="004834BF"/>
    <w:rsid w:val="004839AB"/>
    <w:rsid w:val="004849FF"/>
    <w:rsid w:val="00484ED0"/>
    <w:rsid w:val="00484F02"/>
    <w:rsid w:val="004857FD"/>
    <w:rsid w:val="00485F42"/>
    <w:rsid w:val="00486D95"/>
    <w:rsid w:val="00486E48"/>
    <w:rsid w:val="004879D2"/>
    <w:rsid w:val="00491677"/>
    <w:rsid w:val="004923C4"/>
    <w:rsid w:val="00493483"/>
    <w:rsid w:val="00494857"/>
    <w:rsid w:val="00495524"/>
    <w:rsid w:val="00495D8C"/>
    <w:rsid w:val="004968EF"/>
    <w:rsid w:val="004971F5"/>
    <w:rsid w:val="00497510"/>
    <w:rsid w:val="00497CF2"/>
    <w:rsid w:val="004A04FC"/>
    <w:rsid w:val="004A0A6B"/>
    <w:rsid w:val="004A5D93"/>
    <w:rsid w:val="004A6089"/>
    <w:rsid w:val="004A64D3"/>
    <w:rsid w:val="004A6E96"/>
    <w:rsid w:val="004B105E"/>
    <w:rsid w:val="004B1454"/>
    <w:rsid w:val="004B2057"/>
    <w:rsid w:val="004B3719"/>
    <w:rsid w:val="004B39C7"/>
    <w:rsid w:val="004B3B6D"/>
    <w:rsid w:val="004B5372"/>
    <w:rsid w:val="004B5DD5"/>
    <w:rsid w:val="004B6121"/>
    <w:rsid w:val="004B6818"/>
    <w:rsid w:val="004B6BB3"/>
    <w:rsid w:val="004B74FF"/>
    <w:rsid w:val="004C0462"/>
    <w:rsid w:val="004C0F29"/>
    <w:rsid w:val="004C13A2"/>
    <w:rsid w:val="004C17CE"/>
    <w:rsid w:val="004C2007"/>
    <w:rsid w:val="004C23D8"/>
    <w:rsid w:val="004C2474"/>
    <w:rsid w:val="004C280E"/>
    <w:rsid w:val="004C31C1"/>
    <w:rsid w:val="004C46A9"/>
    <w:rsid w:val="004C502D"/>
    <w:rsid w:val="004C5B46"/>
    <w:rsid w:val="004C63E8"/>
    <w:rsid w:val="004C66CA"/>
    <w:rsid w:val="004C71F5"/>
    <w:rsid w:val="004C7757"/>
    <w:rsid w:val="004C7E3E"/>
    <w:rsid w:val="004D001A"/>
    <w:rsid w:val="004D009A"/>
    <w:rsid w:val="004D1B1D"/>
    <w:rsid w:val="004D1CCB"/>
    <w:rsid w:val="004D4815"/>
    <w:rsid w:val="004D56A6"/>
    <w:rsid w:val="004D673C"/>
    <w:rsid w:val="004D79BA"/>
    <w:rsid w:val="004E00CC"/>
    <w:rsid w:val="004E05C6"/>
    <w:rsid w:val="004E192D"/>
    <w:rsid w:val="004E2D02"/>
    <w:rsid w:val="004E39A7"/>
    <w:rsid w:val="004E3ED8"/>
    <w:rsid w:val="004E4C5D"/>
    <w:rsid w:val="004E6123"/>
    <w:rsid w:val="004E63C5"/>
    <w:rsid w:val="004E6AD1"/>
    <w:rsid w:val="004E6EEC"/>
    <w:rsid w:val="004E6F51"/>
    <w:rsid w:val="004E79B5"/>
    <w:rsid w:val="004F032D"/>
    <w:rsid w:val="004F0954"/>
    <w:rsid w:val="004F18DA"/>
    <w:rsid w:val="004F20CF"/>
    <w:rsid w:val="004F23A1"/>
    <w:rsid w:val="004F2929"/>
    <w:rsid w:val="004F2A0B"/>
    <w:rsid w:val="004F32DE"/>
    <w:rsid w:val="004F3A8F"/>
    <w:rsid w:val="004F5E76"/>
    <w:rsid w:val="004F606C"/>
    <w:rsid w:val="004F66AE"/>
    <w:rsid w:val="00500314"/>
    <w:rsid w:val="00500390"/>
    <w:rsid w:val="005004F4"/>
    <w:rsid w:val="00500A13"/>
    <w:rsid w:val="00500ACD"/>
    <w:rsid w:val="00500D9A"/>
    <w:rsid w:val="005038DB"/>
    <w:rsid w:val="00503F1D"/>
    <w:rsid w:val="00504D8F"/>
    <w:rsid w:val="0050630E"/>
    <w:rsid w:val="00506FE6"/>
    <w:rsid w:val="0050766E"/>
    <w:rsid w:val="00507738"/>
    <w:rsid w:val="00507898"/>
    <w:rsid w:val="0051099C"/>
    <w:rsid w:val="005116AC"/>
    <w:rsid w:val="0051185A"/>
    <w:rsid w:val="00511E3B"/>
    <w:rsid w:val="00512B5F"/>
    <w:rsid w:val="00512DD4"/>
    <w:rsid w:val="00513794"/>
    <w:rsid w:val="00513890"/>
    <w:rsid w:val="005138CE"/>
    <w:rsid w:val="00513C4B"/>
    <w:rsid w:val="00514200"/>
    <w:rsid w:val="0051430E"/>
    <w:rsid w:val="00515A91"/>
    <w:rsid w:val="00515DD2"/>
    <w:rsid w:val="005166CC"/>
    <w:rsid w:val="005177DA"/>
    <w:rsid w:val="00517DA2"/>
    <w:rsid w:val="00520948"/>
    <w:rsid w:val="00521217"/>
    <w:rsid w:val="00521609"/>
    <w:rsid w:val="00521A9D"/>
    <w:rsid w:val="005224E8"/>
    <w:rsid w:val="00524A54"/>
    <w:rsid w:val="00524AB6"/>
    <w:rsid w:val="0052525B"/>
    <w:rsid w:val="005255FA"/>
    <w:rsid w:val="005260C3"/>
    <w:rsid w:val="00526EA0"/>
    <w:rsid w:val="005273CC"/>
    <w:rsid w:val="00530AC4"/>
    <w:rsid w:val="00530F6F"/>
    <w:rsid w:val="0053237C"/>
    <w:rsid w:val="005324D8"/>
    <w:rsid w:val="0053265C"/>
    <w:rsid w:val="00532D6A"/>
    <w:rsid w:val="00532D90"/>
    <w:rsid w:val="00533104"/>
    <w:rsid w:val="00533C8F"/>
    <w:rsid w:val="0053428C"/>
    <w:rsid w:val="0053518F"/>
    <w:rsid w:val="005366D4"/>
    <w:rsid w:val="00536F90"/>
    <w:rsid w:val="00540C99"/>
    <w:rsid w:val="005418FF"/>
    <w:rsid w:val="00541D7B"/>
    <w:rsid w:val="005434CA"/>
    <w:rsid w:val="005448FB"/>
    <w:rsid w:val="00544A04"/>
    <w:rsid w:val="00544DEF"/>
    <w:rsid w:val="00544E83"/>
    <w:rsid w:val="00546577"/>
    <w:rsid w:val="00547535"/>
    <w:rsid w:val="0054785C"/>
    <w:rsid w:val="00551009"/>
    <w:rsid w:val="0055103B"/>
    <w:rsid w:val="00551EEC"/>
    <w:rsid w:val="00552FF8"/>
    <w:rsid w:val="00553455"/>
    <w:rsid w:val="00553EC9"/>
    <w:rsid w:val="005541CB"/>
    <w:rsid w:val="00554F97"/>
    <w:rsid w:val="005556A9"/>
    <w:rsid w:val="00555C51"/>
    <w:rsid w:val="00557430"/>
    <w:rsid w:val="00557924"/>
    <w:rsid w:val="00560123"/>
    <w:rsid w:val="00560493"/>
    <w:rsid w:val="00560504"/>
    <w:rsid w:val="005618AA"/>
    <w:rsid w:val="005623E9"/>
    <w:rsid w:val="005625F8"/>
    <w:rsid w:val="005638E2"/>
    <w:rsid w:val="00563E46"/>
    <w:rsid w:val="005640F4"/>
    <w:rsid w:val="00564542"/>
    <w:rsid w:val="00564A6B"/>
    <w:rsid w:val="00565559"/>
    <w:rsid w:val="0056599A"/>
    <w:rsid w:val="00566776"/>
    <w:rsid w:val="00567D8E"/>
    <w:rsid w:val="00567FBE"/>
    <w:rsid w:val="00570D82"/>
    <w:rsid w:val="00571B8B"/>
    <w:rsid w:val="00572D58"/>
    <w:rsid w:val="00572F15"/>
    <w:rsid w:val="00573219"/>
    <w:rsid w:val="005737EC"/>
    <w:rsid w:val="00574DB4"/>
    <w:rsid w:val="0057501B"/>
    <w:rsid w:val="005750F5"/>
    <w:rsid w:val="00575401"/>
    <w:rsid w:val="00575506"/>
    <w:rsid w:val="00575C0B"/>
    <w:rsid w:val="0057662F"/>
    <w:rsid w:val="005779F0"/>
    <w:rsid w:val="00580036"/>
    <w:rsid w:val="00580053"/>
    <w:rsid w:val="00581266"/>
    <w:rsid w:val="005812ED"/>
    <w:rsid w:val="00581A66"/>
    <w:rsid w:val="00582284"/>
    <w:rsid w:val="005825EB"/>
    <w:rsid w:val="005829D8"/>
    <w:rsid w:val="00584555"/>
    <w:rsid w:val="00584559"/>
    <w:rsid w:val="00584BAA"/>
    <w:rsid w:val="00584E85"/>
    <w:rsid w:val="00584FD2"/>
    <w:rsid w:val="0058593C"/>
    <w:rsid w:val="00585D46"/>
    <w:rsid w:val="00586490"/>
    <w:rsid w:val="00587674"/>
    <w:rsid w:val="00587F64"/>
    <w:rsid w:val="00590120"/>
    <w:rsid w:val="005903CA"/>
    <w:rsid w:val="00590EB0"/>
    <w:rsid w:val="00591C44"/>
    <w:rsid w:val="00591F6E"/>
    <w:rsid w:val="00592DE7"/>
    <w:rsid w:val="00592E8B"/>
    <w:rsid w:val="00593391"/>
    <w:rsid w:val="00593823"/>
    <w:rsid w:val="00595D28"/>
    <w:rsid w:val="00596058"/>
    <w:rsid w:val="0059624E"/>
    <w:rsid w:val="005966AD"/>
    <w:rsid w:val="0059693D"/>
    <w:rsid w:val="00597E20"/>
    <w:rsid w:val="005A049E"/>
    <w:rsid w:val="005A04F0"/>
    <w:rsid w:val="005A0C8E"/>
    <w:rsid w:val="005A0F13"/>
    <w:rsid w:val="005A10EA"/>
    <w:rsid w:val="005A1A5B"/>
    <w:rsid w:val="005A1D46"/>
    <w:rsid w:val="005A26AC"/>
    <w:rsid w:val="005A2BB5"/>
    <w:rsid w:val="005A2D1E"/>
    <w:rsid w:val="005A3E9B"/>
    <w:rsid w:val="005A4854"/>
    <w:rsid w:val="005A57B3"/>
    <w:rsid w:val="005A5C13"/>
    <w:rsid w:val="005A6979"/>
    <w:rsid w:val="005A6A78"/>
    <w:rsid w:val="005B1366"/>
    <w:rsid w:val="005B1CED"/>
    <w:rsid w:val="005B25CF"/>
    <w:rsid w:val="005B2F9C"/>
    <w:rsid w:val="005B3176"/>
    <w:rsid w:val="005B3712"/>
    <w:rsid w:val="005B4015"/>
    <w:rsid w:val="005B48D6"/>
    <w:rsid w:val="005B5496"/>
    <w:rsid w:val="005B56F2"/>
    <w:rsid w:val="005B5E33"/>
    <w:rsid w:val="005B624B"/>
    <w:rsid w:val="005B66D2"/>
    <w:rsid w:val="005C0382"/>
    <w:rsid w:val="005C0B2B"/>
    <w:rsid w:val="005C249D"/>
    <w:rsid w:val="005C25EC"/>
    <w:rsid w:val="005C2AA8"/>
    <w:rsid w:val="005C3DE0"/>
    <w:rsid w:val="005C4312"/>
    <w:rsid w:val="005C46EF"/>
    <w:rsid w:val="005C4852"/>
    <w:rsid w:val="005C7159"/>
    <w:rsid w:val="005C7697"/>
    <w:rsid w:val="005D0D9C"/>
    <w:rsid w:val="005D108A"/>
    <w:rsid w:val="005D2ABA"/>
    <w:rsid w:val="005D4404"/>
    <w:rsid w:val="005D607E"/>
    <w:rsid w:val="005D6561"/>
    <w:rsid w:val="005D6677"/>
    <w:rsid w:val="005D67F7"/>
    <w:rsid w:val="005D74B6"/>
    <w:rsid w:val="005D758A"/>
    <w:rsid w:val="005E0C74"/>
    <w:rsid w:val="005E1088"/>
    <w:rsid w:val="005E11A0"/>
    <w:rsid w:val="005E29A1"/>
    <w:rsid w:val="005E320A"/>
    <w:rsid w:val="005E3266"/>
    <w:rsid w:val="005E3B2A"/>
    <w:rsid w:val="005E4047"/>
    <w:rsid w:val="005E4A7C"/>
    <w:rsid w:val="005E771F"/>
    <w:rsid w:val="005F026D"/>
    <w:rsid w:val="005F035D"/>
    <w:rsid w:val="005F10BB"/>
    <w:rsid w:val="005F1242"/>
    <w:rsid w:val="005F1640"/>
    <w:rsid w:val="005F27A3"/>
    <w:rsid w:val="005F27B9"/>
    <w:rsid w:val="005F2C15"/>
    <w:rsid w:val="005F32EE"/>
    <w:rsid w:val="005F34E5"/>
    <w:rsid w:val="005F4A7C"/>
    <w:rsid w:val="005F4C50"/>
    <w:rsid w:val="005F5E29"/>
    <w:rsid w:val="005F5F81"/>
    <w:rsid w:val="005F71AE"/>
    <w:rsid w:val="005F740B"/>
    <w:rsid w:val="005F75B6"/>
    <w:rsid w:val="005F7DBC"/>
    <w:rsid w:val="00600538"/>
    <w:rsid w:val="006006E5"/>
    <w:rsid w:val="00601C29"/>
    <w:rsid w:val="00602B08"/>
    <w:rsid w:val="00603933"/>
    <w:rsid w:val="00603B04"/>
    <w:rsid w:val="00603D89"/>
    <w:rsid w:val="006055EB"/>
    <w:rsid w:val="00605A4F"/>
    <w:rsid w:val="00605A8C"/>
    <w:rsid w:val="00610891"/>
    <w:rsid w:val="00611584"/>
    <w:rsid w:val="00612535"/>
    <w:rsid w:val="0061273A"/>
    <w:rsid w:val="00615B21"/>
    <w:rsid w:val="006165CD"/>
    <w:rsid w:val="00616DB6"/>
    <w:rsid w:val="00617336"/>
    <w:rsid w:val="00617E64"/>
    <w:rsid w:val="00620E23"/>
    <w:rsid w:val="00620FF4"/>
    <w:rsid w:val="00622487"/>
    <w:rsid w:val="00623255"/>
    <w:rsid w:val="00623B5A"/>
    <w:rsid w:val="0062439A"/>
    <w:rsid w:val="00624D1F"/>
    <w:rsid w:val="006257BF"/>
    <w:rsid w:val="00626934"/>
    <w:rsid w:val="00627BF9"/>
    <w:rsid w:val="0063171D"/>
    <w:rsid w:val="00632039"/>
    <w:rsid w:val="006320F0"/>
    <w:rsid w:val="00632618"/>
    <w:rsid w:val="0063436B"/>
    <w:rsid w:val="00634BF0"/>
    <w:rsid w:val="006359F6"/>
    <w:rsid w:val="006363A8"/>
    <w:rsid w:val="006365E4"/>
    <w:rsid w:val="00636689"/>
    <w:rsid w:val="0063796F"/>
    <w:rsid w:val="00637E92"/>
    <w:rsid w:val="00640044"/>
    <w:rsid w:val="00642114"/>
    <w:rsid w:val="006422BC"/>
    <w:rsid w:val="00643967"/>
    <w:rsid w:val="00643BFD"/>
    <w:rsid w:val="00644E0C"/>
    <w:rsid w:val="00645454"/>
    <w:rsid w:val="00645BAF"/>
    <w:rsid w:val="00646A69"/>
    <w:rsid w:val="00646C20"/>
    <w:rsid w:val="00646D49"/>
    <w:rsid w:val="00647087"/>
    <w:rsid w:val="006478D6"/>
    <w:rsid w:val="00647BDF"/>
    <w:rsid w:val="0065070F"/>
    <w:rsid w:val="006509AB"/>
    <w:rsid w:val="006516B3"/>
    <w:rsid w:val="00651A78"/>
    <w:rsid w:val="006532F7"/>
    <w:rsid w:val="00653B37"/>
    <w:rsid w:val="006545D0"/>
    <w:rsid w:val="0065473A"/>
    <w:rsid w:val="006554E5"/>
    <w:rsid w:val="00655586"/>
    <w:rsid w:val="00656230"/>
    <w:rsid w:val="00660090"/>
    <w:rsid w:val="006604EE"/>
    <w:rsid w:val="00660E5E"/>
    <w:rsid w:val="00661A84"/>
    <w:rsid w:val="006627A0"/>
    <w:rsid w:val="00663599"/>
    <w:rsid w:val="006635A9"/>
    <w:rsid w:val="00663D7A"/>
    <w:rsid w:val="00663FDC"/>
    <w:rsid w:val="00664008"/>
    <w:rsid w:val="00664CF9"/>
    <w:rsid w:val="00665AA5"/>
    <w:rsid w:val="0066657A"/>
    <w:rsid w:val="00670918"/>
    <w:rsid w:val="006710CC"/>
    <w:rsid w:val="006714DF"/>
    <w:rsid w:val="00671812"/>
    <w:rsid w:val="00672124"/>
    <w:rsid w:val="006729CB"/>
    <w:rsid w:val="00674C1B"/>
    <w:rsid w:val="00675541"/>
    <w:rsid w:val="0067555C"/>
    <w:rsid w:val="00675F92"/>
    <w:rsid w:val="0067689F"/>
    <w:rsid w:val="00676A92"/>
    <w:rsid w:val="00677752"/>
    <w:rsid w:val="006777B0"/>
    <w:rsid w:val="00677864"/>
    <w:rsid w:val="00677A0C"/>
    <w:rsid w:val="00677FEC"/>
    <w:rsid w:val="00681D0C"/>
    <w:rsid w:val="0068280F"/>
    <w:rsid w:val="0068446B"/>
    <w:rsid w:val="00685157"/>
    <w:rsid w:val="0068550F"/>
    <w:rsid w:val="00686BB8"/>
    <w:rsid w:val="006876BB"/>
    <w:rsid w:val="006902D2"/>
    <w:rsid w:val="00691A8C"/>
    <w:rsid w:val="0069251E"/>
    <w:rsid w:val="00692682"/>
    <w:rsid w:val="00692696"/>
    <w:rsid w:val="00692FC5"/>
    <w:rsid w:val="00694813"/>
    <w:rsid w:val="00694829"/>
    <w:rsid w:val="00695F5A"/>
    <w:rsid w:val="00696A0C"/>
    <w:rsid w:val="00696E90"/>
    <w:rsid w:val="0069732C"/>
    <w:rsid w:val="00697DE6"/>
    <w:rsid w:val="006A00A6"/>
    <w:rsid w:val="006A02BC"/>
    <w:rsid w:val="006A072A"/>
    <w:rsid w:val="006A095A"/>
    <w:rsid w:val="006A1014"/>
    <w:rsid w:val="006A1581"/>
    <w:rsid w:val="006A163F"/>
    <w:rsid w:val="006A302B"/>
    <w:rsid w:val="006A408F"/>
    <w:rsid w:val="006A41E8"/>
    <w:rsid w:val="006A4451"/>
    <w:rsid w:val="006A53CA"/>
    <w:rsid w:val="006A5543"/>
    <w:rsid w:val="006A5BDA"/>
    <w:rsid w:val="006A5C01"/>
    <w:rsid w:val="006A61D2"/>
    <w:rsid w:val="006A6201"/>
    <w:rsid w:val="006A6931"/>
    <w:rsid w:val="006A7195"/>
    <w:rsid w:val="006A72AB"/>
    <w:rsid w:val="006A7431"/>
    <w:rsid w:val="006A788C"/>
    <w:rsid w:val="006B0016"/>
    <w:rsid w:val="006B0EE2"/>
    <w:rsid w:val="006B0FE0"/>
    <w:rsid w:val="006B2996"/>
    <w:rsid w:val="006B32FA"/>
    <w:rsid w:val="006B4D9D"/>
    <w:rsid w:val="006B5185"/>
    <w:rsid w:val="006B563C"/>
    <w:rsid w:val="006B59D1"/>
    <w:rsid w:val="006B687B"/>
    <w:rsid w:val="006B6F17"/>
    <w:rsid w:val="006B732B"/>
    <w:rsid w:val="006C01E0"/>
    <w:rsid w:val="006C27D5"/>
    <w:rsid w:val="006C352E"/>
    <w:rsid w:val="006C3B1B"/>
    <w:rsid w:val="006C3EDF"/>
    <w:rsid w:val="006C463B"/>
    <w:rsid w:val="006C46FF"/>
    <w:rsid w:val="006C4878"/>
    <w:rsid w:val="006C68DB"/>
    <w:rsid w:val="006C7A5D"/>
    <w:rsid w:val="006D03C5"/>
    <w:rsid w:val="006D30C0"/>
    <w:rsid w:val="006D35A2"/>
    <w:rsid w:val="006D39D8"/>
    <w:rsid w:val="006D518B"/>
    <w:rsid w:val="006D5668"/>
    <w:rsid w:val="006D61FF"/>
    <w:rsid w:val="006D6A30"/>
    <w:rsid w:val="006D7F54"/>
    <w:rsid w:val="006E0134"/>
    <w:rsid w:val="006E05B9"/>
    <w:rsid w:val="006E0D2E"/>
    <w:rsid w:val="006E0F9F"/>
    <w:rsid w:val="006E1680"/>
    <w:rsid w:val="006E2455"/>
    <w:rsid w:val="006E2C0F"/>
    <w:rsid w:val="006E4BA6"/>
    <w:rsid w:val="006E55F9"/>
    <w:rsid w:val="006E5EED"/>
    <w:rsid w:val="006E5FA4"/>
    <w:rsid w:val="006E67D4"/>
    <w:rsid w:val="006E6BA8"/>
    <w:rsid w:val="006E6E69"/>
    <w:rsid w:val="006E7701"/>
    <w:rsid w:val="006E79CC"/>
    <w:rsid w:val="006F09C0"/>
    <w:rsid w:val="006F0E50"/>
    <w:rsid w:val="006F1A7E"/>
    <w:rsid w:val="006F1BDC"/>
    <w:rsid w:val="006F27B7"/>
    <w:rsid w:val="006F28D5"/>
    <w:rsid w:val="006F31A6"/>
    <w:rsid w:val="006F3A50"/>
    <w:rsid w:val="006F4845"/>
    <w:rsid w:val="006F485B"/>
    <w:rsid w:val="006F491B"/>
    <w:rsid w:val="006F51E1"/>
    <w:rsid w:val="006F53B2"/>
    <w:rsid w:val="006F5544"/>
    <w:rsid w:val="006F5622"/>
    <w:rsid w:val="006F567C"/>
    <w:rsid w:val="006F5C60"/>
    <w:rsid w:val="006F6139"/>
    <w:rsid w:val="006F6B67"/>
    <w:rsid w:val="006F6C31"/>
    <w:rsid w:val="006F7E81"/>
    <w:rsid w:val="00701273"/>
    <w:rsid w:val="00701487"/>
    <w:rsid w:val="007017A4"/>
    <w:rsid w:val="0070197C"/>
    <w:rsid w:val="0070271C"/>
    <w:rsid w:val="00702DEB"/>
    <w:rsid w:val="00702E79"/>
    <w:rsid w:val="007030FF"/>
    <w:rsid w:val="00704235"/>
    <w:rsid w:val="00705350"/>
    <w:rsid w:val="00706123"/>
    <w:rsid w:val="007063EE"/>
    <w:rsid w:val="00707045"/>
    <w:rsid w:val="00707719"/>
    <w:rsid w:val="00707B31"/>
    <w:rsid w:val="00707D79"/>
    <w:rsid w:val="00707DFA"/>
    <w:rsid w:val="00710464"/>
    <w:rsid w:val="007106B5"/>
    <w:rsid w:val="00710CFF"/>
    <w:rsid w:val="00711120"/>
    <w:rsid w:val="007112FE"/>
    <w:rsid w:val="00711C5A"/>
    <w:rsid w:val="00711EAC"/>
    <w:rsid w:val="00712BEA"/>
    <w:rsid w:val="00714D73"/>
    <w:rsid w:val="0071500B"/>
    <w:rsid w:val="0071541B"/>
    <w:rsid w:val="00715A7C"/>
    <w:rsid w:val="00716299"/>
    <w:rsid w:val="007164BF"/>
    <w:rsid w:val="007168E0"/>
    <w:rsid w:val="00716B60"/>
    <w:rsid w:val="00716DEF"/>
    <w:rsid w:val="00717479"/>
    <w:rsid w:val="00717557"/>
    <w:rsid w:val="00717EA0"/>
    <w:rsid w:val="00720101"/>
    <w:rsid w:val="007206C2"/>
    <w:rsid w:val="00721E6B"/>
    <w:rsid w:val="00722957"/>
    <w:rsid w:val="00723820"/>
    <w:rsid w:val="00725B88"/>
    <w:rsid w:val="00725F73"/>
    <w:rsid w:val="0072629D"/>
    <w:rsid w:val="0072731D"/>
    <w:rsid w:val="007302B0"/>
    <w:rsid w:val="00730584"/>
    <w:rsid w:val="0073117E"/>
    <w:rsid w:val="007313FC"/>
    <w:rsid w:val="007314F9"/>
    <w:rsid w:val="0073156B"/>
    <w:rsid w:val="007326BE"/>
    <w:rsid w:val="00733D8A"/>
    <w:rsid w:val="0073403A"/>
    <w:rsid w:val="00734539"/>
    <w:rsid w:val="00734674"/>
    <w:rsid w:val="007347E2"/>
    <w:rsid w:val="007349F9"/>
    <w:rsid w:val="00734DD1"/>
    <w:rsid w:val="0073541F"/>
    <w:rsid w:val="00735991"/>
    <w:rsid w:val="007359BA"/>
    <w:rsid w:val="00735A37"/>
    <w:rsid w:val="00736FAA"/>
    <w:rsid w:val="0073728D"/>
    <w:rsid w:val="00737C79"/>
    <w:rsid w:val="00737F48"/>
    <w:rsid w:val="007402C9"/>
    <w:rsid w:val="0074154B"/>
    <w:rsid w:val="00741DE3"/>
    <w:rsid w:val="007434A9"/>
    <w:rsid w:val="00743CFF"/>
    <w:rsid w:val="00743DB6"/>
    <w:rsid w:val="00744795"/>
    <w:rsid w:val="007449C5"/>
    <w:rsid w:val="00744AC1"/>
    <w:rsid w:val="00744C33"/>
    <w:rsid w:val="00744D72"/>
    <w:rsid w:val="00746E58"/>
    <w:rsid w:val="00747C9D"/>
    <w:rsid w:val="007512C9"/>
    <w:rsid w:val="007518A5"/>
    <w:rsid w:val="0075199B"/>
    <w:rsid w:val="007523BF"/>
    <w:rsid w:val="00752459"/>
    <w:rsid w:val="00752C91"/>
    <w:rsid w:val="0075466D"/>
    <w:rsid w:val="00755067"/>
    <w:rsid w:val="007551F2"/>
    <w:rsid w:val="007555F5"/>
    <w:rsid w:val="00756423"/>
    <w:rsid w:val="0075695B"/>
    <w:rsid w:val="00756F2C"/>
    <w:rsid w:val="007579B6"/>
    <w:rsid w:val="00757A15"/>
    <w:rsid w:val="00757AE4"/>
    <w:rsid w:val="00760218"/>
    <w:rsid w:val="0076077A"/>
    <w:rsid w:val="00760D0F"/>
    <w:rsid w:val="007626E1"/>
    <w:rsid w:val="0076363C"/>
    <w:rsid w:val="00764A71"/>
    <w:rsid w:val="00764ABB"/>
    <w:rsid w:val="00764BCD"/>
    <w:rsid w:val="0076549A"/>
    <w:rsid w:val="00765788"/>
    <w:rsid w:val="00767CEA"/>
    <w:rsid w:val="00770213"/>
    <w:rsid w:val="00770575"/>
    <w:rsid w:val="007706DB"/>
    <w:rsid w:val="0077091F"/>
    <w:rsid w:val="00770991"/>
    <w:rsid w:val="00770A17"/>
    <w:rsid w:val="00770ACD"/>
    <w:rsid w:val="00771D21"/>
    <w:rsid w:val="0077253F"/>
    <w:rsid w:val="00772966"/>
    <w:rsid w:val="00773C2B"/>
    <w:rsid w:val="00774797"/>
    <w:rsid w:val="00774CE8"/>
    <w:rsid w:val="00774D50"/>
    <w:rsid w:val="00775AE0"/>
    <w:rsid w:val="00775B29"/>
    <w:rsid w:val="00775F26"/>
    <w:rsid w:val="0077677E"/>
    <w:rsid w:val="00776B86"/>
    <w:rsid w:val="0077794F"/>
    <w:rsid w:val="00777A88"/>
    <w:rsid w:val="00780A80"/>
    <w:rsid w:val="00780E49"/>
    <w:rsid w:val="00781BC5"/>
    <w:rsid w:val="0078233B"/>
    <w:rsid w:val="0078257A"/>
    <w:rsid w:val="00782D42"/>
    <w:rsid w:val="0078488F"/>
    <w:rsid w:val="00787026"/>
    <w:rsid w:val="00787759"/>
    <w:rsid w:val="00790338"/>
    <w:rsid w:val="00791C4F"/>
    <w:rsid w:val="00792993"/>
    <w:rsid w:val="00793091"/>
    <w:rsid w:val="00793387"/>
    <w:rsid w:val="0079397B"/>
    <w:rsid w:val="00793B54"/>
    <w:rsid w:val="0079541C"/>
    <w:rsid w:val="007967FE"/>
    <w:rsid w:val="007970B4"/>
    <w:rsid w:val="00797A3A"/>
    <w:rsid w:val="007A0345"/>
    <w:rsid w:val="007A03D4"/>
    <w:rsid w:val="007A06ED"/>
    <w:rsid w:val="007A124F"/>
    <w:rsid w:val="007A1804"/>
    <w:rsid w:val="007A5314"/>
    <w:rsid w:val="007A551E"/>
    <w:rsid w:val="007A6155"/>
    <w:rsid w:val="007A62AD"/>
    <w:rsid w:val="007A7170"/>
    <w:rsid w:val="007A7513"/>
    <w:rsid w:val="007A7830"/>
    <w:rsid w:val="007A7D23"/>
    <w:rsid w:val="007B015C"/>
    <w:rsid w:val="007B1820"/>
    <w:rsid w:val="007B221C"/>
    <w:rsid w:val="007B2723"/>
    <w:rsid w:val="007B30D1"/>
    <w:rsid w:val="007B3326"/>
    <w:rsid w:val="007B3895"/>
    <w:rsid w:val="007B394A"/>
    <w:rsid w:val="007B51EC"/>
    <w:rsid w:val="007B6584"/>
    <w:rsid w:val="007B75F1"/>
    <w:rsid w:val="007B76C5"/>
    <w:rsid w:val="007B78D4"/>
    <w:rsid w:val="007B7D88"/>
    <w:rsid w:val="007C0860"/>
    <w:rsid w:val="007C1F4D"/>
    <w:rsid w:val="007C29EF"/>
    <w:rsid w:val="007C327A"/>
    <w:rsid w:val="007C363E"/>
    <w:rsid w:val="007C395D"/>
    <w:rsid w:val="007C3D43"/>
    <w:rsid w:val="007C5194"/>
    <w:rsid w:val="007C54DD"/>
    <w:rsid w:val="007C5D1E"/>
    <w:rsid w:val="007D2BE3"/>
    <w:rsid w:val="007D30CC"/>
    <w:rsid w:val="007D47F6"/>
    <w:rsid w:val="007D5B65"/>
    <w:rsid w:val="007D7572"/>
    <w:rsid w:val="007D798B"/>
    <w:rsid w:val="007D7CA8"/>
    <w:rsid w:val="007E077D"/>
    <w:rsid w:val="007E0C20"/>
    <w:rsid w:val="007E10BC"/>
    <w:rsid w:val="007E29DB"/>
    <w:rsid w:val="007E2E94"/>
    <w:rsid w:val="007E346E"/>
    <w:rsid w:val="007E3745"/>
    <w:rsid w:val="007E448E"/>
    <w:rsid w:val="007E4A5C"/>
    <w:rsid w:val="007E506B"/>
    <w:rsid w:val="007E534C"/>
    <w:rsid w:val="007E61D0"/>
    <w:rsid w:val="007E65FE"/>
    <w:rsid w:val="007E706E"/>
    <w:rsid w:val="007E7744"/>
    <w:rsid w:val="007E7FF9"/>
    <w:rsid w:val="007F001D"/>
    <w:rsid w:val="007F1890"/>
    <w:rsid w:val="007F3159"/>
    <w:rsid w:val="007F4066"/>
    <w:rsid w:val="007F46D9"/>
    <w:rsid w:val="007F55AE"/>
    <w:rsid w:val="007F5846"/>
    <w:rsid w:val="007F59A6"/>
    <w:rsid w:val="007F5B0E"/>
    <w:rsid w:val="007F6A6A"/>
    <w:rsid w:val="007F6E82"/>
    <w:rsid w:val="007F73D6"/>
    <w:rsid w:val="007F769A"/>
    <w:rsid w:val="007F7910"/>
    <w:rsid w:val="008008E8"/>
    <w:rsid w:val="00800D23"/>
    <w:rsid w:val="008012A4"/>
    <w:rsid w:val="00801B73"/>
    <w:rsid w:val="00801E15"/>
    <w:rsid w:val="008064C8"/>
    <w:rsid w:val="00806887"/>
    <w:rsid w:val="00807CD9"/>
    <w:rsid w:val="0081022B"/>
    <w:rsid w:val="0081027C"/>
    <w:rsid w:val="00811576"/>
    <w:rsid w:val="00811A4B"/>
    <w:rsid w:val="00812E75"/>
    <w:rsid w:val="0081306E"/>
    <w:rsid w:val="00813BEE"/>
    <w:rsid w:val="00813DFD"/>
    <w:rsid w:val="00813E81"/>
    <w:rsid w:val="00813FB4"/>
    <w:rsid w:val="008162A5"/>
    <w:rsid w:val="00817149"/>
    <w:rsid w:val="008179C0"/>
    <w:rsid w:val="008211E7"/>
    <w:rsid w:val="00821408"/>
    <w:rsid w:val="008237A1"/>
    <w:rsid w:val="0082498D"/>
    <w:rsid w:val="0082564E"/>
    <w:rsid w:val="00826837"/>
    <w:rsid w:val="00827C0D"/>
    <w:rsid w:val="00827E3A"/>
    <w:rsid w:val="00827FFA"/>
    <w:rsid w:val="00830124"/>
    <w:rsid w:val="00830D74"/>
    <w:rsid w:val="0083100B"/>
    <w:rsid w:val="00831374"/>
    <w:rsid w:val="008329A4"/>
    <w:rsid w:val="00832FAD"/>
    <w:rsid w:val="00833161"/>
    <w:rsid w:val="00833DEC"/>
    <w:rsid w:val="00833EBB"/>
    <w:rsid w:val="008351E3"/>
    <w:rsid w:val="008356CE"/>
    <w:rsid w:val="008360FA"/>
    <w:rsid w:val="008361F2"/>
    <w:rsid w:val="00837AC9"/>
    <w:rsid w:val="00842E92"/>
    <w:rsid w:val="008431A5"/>
    <w:rsid w:val="008439A5"/>
    <w:rsid w:val="0084400C"/>
    <w:rsid w:val="00844365"/>
    <w:rsid w:val="00844418"/>
    <w:rsid w:val="008457FD"/>
    <w:rsid w:val="00847256"/>
    <w:rsid w:val="00850B91"/>
    <w:rsid w:val="00854B5C"/>
    <w:rsid w:val="00855FCE"/>
    <w:rsid w:val="00856F2E"/>
    <w:rsid w:val="00857DD7"/>
    <w:rsid w:val="0085C89B"/>
    <w:rsid w:val="0086057E"/>
    <w:rsid w:val="00860BF5"/>
    <w:rsid w:val="00861556"/>
    <w:rsid w:val="00861DF0"/>
    <w:rsid w:val="0086241C"/>
    <w:rsid w:val="00862522"/>
    <w:rsid w:val="00862864"/>
    <w:rsid w:val="00862F34"/>
    <w:rsid w:val="008633F9"/>
    <w:rsid w:val="00863F56"/>
    <w:rsid w:val="008644B5"/>
    <w:rsid w:val="00864F85"/>
    <w:rsid w:val="0086531A"/>
    <w:rsid w:val="0086533C"/>
    <w:rsid w:val="0086745D"/>
    <w:rsid w:val="00867750"/>
    <w:rsid w:val="00867DE4"/>
    <w:rsid w:val="00870043"/>
    <w:rsid w:val="008703A3"/>
    <w:rsid w:val="008707CD"/>
    <w:rsid w:val="00870EE1"/>
    <w:rsid w:val="008711B2"/>
    <w:rsid w:val="00872218"/>
    <w:rsid w:val="008722B4"/>
    <w:rsid w:val="00872370"/>
    <w:rsid w:val="00873F15"/>
    <w:rsid w:val="00873F6F"/>
    <w:rsid w:val="0087525B"/>
    <w:rsid w:val="00875583"/>
    <w:rsid w:val="008759AC"/>
    <w:rsid w:val="008761ED"/>
    <w:rsid w:val="0087734B"/>
    <w:rsid w:val="00877A65"/>
    <w:rsid w:val="008808DA"/>
    <w:rsid w:val="008809B4"/>
    <w:rsid w:val="008820D4"/>
    <w:rsid w:val="0088223C"/>
    <w:rsid w:val="00882D5A"/>
    <w:rsid w:val="008833B0"/>
    <w:rsid w:val="00885F1A"/>
    <w:rsid w:val="008860EA"/>
    <w:rsid w:val="00886DEE"/>
    <w:rsid w:val="00887AEF"/>
    <w:rsid w:val="00887FD2"/>
    <w:rsid w:val="0089081D"/>
    <w:rsid w:val="008909FE"/>
    <w:rsid w:val="008910B9"/>
    <w:rsid w:val="008911E0"/>
    <w:rsid w:val="008918BD"/>
    <w:rsid w:val="008920E4"/>
    <w:rsid w:val="00892524"/>
    <w:rsid w:val="008925C4"/>
    <w:rsid w:val="0089307D"/>
    <w:rsid w:val="008933AD"/>
    <w:rsid w:val="00893F79"/>
    <w:rsid w:val="00894447"/>
    <w:rsid w:val="00895412"/>
    <w:rsid w:val="00895852"/>
    <w:rsid w:val="00896819"/>
    <w:rsid w:val="00896838"/>
    <w:rsid w:val="00897149"/>
    <w:rsid w:val="008A1535"/>
    <w:rsid w:val="008A3547"/>
    <w:rsid w:val="008A4FDA"/>
    <w:rsid w:val="008A5417"/>
    <w:rsid w:val="008A5BE7"/>
    <w:rsid w:val="008A6066"/>
    <w:rsid w:val="008A7100"/>
    <w:rsid w:val="008A729A"/>
    <w:rsid w:val="008A77B9"/>
    <w:rsid w:val="008A7AD2"/>
    <w:rsid w:val="008A7C1C"/>
    <w:rsid w:val="008B01BB"/>
    <w:rsid w:val="008B0CF9"/>
    <w:rsid w:val="008B1197"/>
    <w:rsid w:val="008B2209"/>
    <w:rsid w:val="008B426F"/>
    <w:rsid w:val="008B4901"/>
    <w:rsid w:val="008B58A9"/>
    <w:rsid w:val="008B65E9"/>
    <w:rsid w:val="008B66B9"/>
    <w:rsid w:val="008B6A68"/>
    <w:rsid w:val="008B70D6"/>
    <w:rsid w:val="008B726D"/>
    <w:rsid w:val="008B7487"/>
    <w:rsid w:val="008B7993"/>
    <w:rsid w:val="008C0379"/>
    <w:rsid w:val="008C09ED"/>
    <w:rsid w:val="008C0E7F"/>
    <w:rsid w:val="008C0EA4"/>
    <w:rsid w:val="008C1C02"/>
    <w:rsid w:val="008C1E98"/>
    <w:rsid w:val="008C2A9E"/>
    <w:rsid w:val="008C34F6"/>
    <w:rsid w:val="008C357F"/>
    <w:rsid w:val="008C44A7"/>
    <w:rsid w:val="008C517C"/>
    <w:rsid w:val="008C52AA"/>
    <w:rsid w:val="008C6C62"/>
    <w:rsid w:val="008C6E88"/>
    <w:rsid w:val="008C7497"/>
    <w:rsid w:val="008D0532"/>
    <w:rsid w:val="008D116E"/>
    <w:rsid w:val="008D11B4"/>
    <w:rsid w:val="008D1B1C"/>
    <w:rsid w:val="008D1F02"/>
    <w:rsid w:val="008D23E9"/>
    <w:rsid w:val="008D25AE"/>
    <w:rsid w:val="008D30A5"/>
    <w:rsid w:val="008D3162"/>
    <w:rsid w:val="008D32EC"/>
    <w:rsid w:val="008D4FAF"/>
    <w:rsid w:val="008D524D"/>
    <w:rsid w:val="008D52E8"/>
    <w:rsid w:val="008D6D07"/>
    <w:rsid w:val="008D6F46"/>
    <w:rsid w:val="008D7940"/>
    <w:rsid w:val="008D79BF"/>
    <w:rsid w:val="008D7A7E"/>
    <w:rsid w:val="008D7AA1"/>
    <w:rsid w:val="008E06C3"/>
    <w:rsid w:val="008E0E8B"/>
    <w:rsid w:val="008E159F"/>
    <w:rsid w:val="008E2703"/>
    <w:rsid w:val="008E287B"/>
    <w:rsid w:val="008E29CB"/>
    <w:rsid w:val="008E2ADC"/>
    <w:rsid w:val="008E483E"/>
    <w:rsid w:val="008E60E0"/>
    <w:rsid w:val="008E6609"/>
    <w:rsid w:val="008F0450"/>
    <w:rsid w:val="008F14ED"/>
    <w:rsid w:val="008F205D"/>
    <w:rsid w:val="008F20DF"/>
    <w:rsid w:val="008F2607"/>
    <w:rsid w:val="008F37BC"/>
    <w:rsid w:val="008F43EB"/>
    <w:rsid w:val="008F503F"/>
    <w:rsid w:val="008F7064"/>
    <w:rsid w:val="008F74D3"/>
    <w:rsid w:val="008F7C91"/>
    <w:rsid w:val="00900662"/>
    <w:rsid w:val="009023C1"/>
    <w:rsid w:val="00902672"/>
    <w:rsid w:val="00902B51"/>
    <w:rsid w:val="00903265"/>
    <w:rsid w:val="00903ECF"/>
    <w:rsid w:val="00904633"/>
    <w:rsid w:val="009054C2"/>
    <w:rsid w:val="009062C1"/>
    <w:rsid w:val="00907000"/>
    <w:rsid w:val="00910816"/>
    <w:rsid w:val="009108E6"/>
    <w:rsid w:val="00910B25"/>
    <w:rsid w:val="00911222"/>
    <w:rsid w:val="00911543"/>
    <w:rsid w:val="00911901"/>
    <w:rsid w:val="00911D10"/>
    <w:rsid w:val="009132CF"/>
    <w:rsid w:val="009137E0"/>
    <w:rsid w:val="00914584"/>
    <w:rsid w:val="009147EB"/>
    <w:rsid w:val="00915AA0"/>
    <w:rsid w:val="0091600F"/>
    <w:rsid w:val="0091615D"/>
    <w:rsid w:val="009168B7"/>
    <w:rsid w:val="00916D9A"/>
    <w:rsid w:val="00923B52"/>
    <w:rsid w:val="009240EC"/>
    <w:rsid w:val="0092475F"/>
    <w:rsid w:val="00926727"/>
    <w:rsid w:val="00926831"/>
    <w:rsid w:val="00926A53"/>
    <w:rsid w:val="009279B1"/>
    <w:rsid w:val="009306FF"/>
    <w:rsid w:val="00930745"/>
    <w:rsid w:val="00930ED2"/>
    <w:rsid w:val="009322AD"/>
    <w:rsid w:val="00932684"/>
    <w:rsid w:val="00933688"/>
    <w:rsid w:val="0093398E"/>
    <w:rsid w:val="0093403A"/>
    <w:rsid w:val="00934130"/>
    <w:rsid w:val="0093449E"/>
    <w:rsid w:val="00934E5C"/>
    <w:rsid w:val="00935481"/>
    <w:rsid w:val="00935A2F"/>
    <w:rsid w:val="00935C53"/>
    <w:rsid w:val="00937064"/>
    <w:rsid w:val="009370E3"/>
    <w:rsid w:val="0093716E"/>
    <w:rsid w:val="00937E90"/>
    <w:rsid w:val="00941378"/>
    <w:rsid w:val="009416C9"/>
    <w:rsid w:val="0094234B"/>
    <w:rsid w:val="009428FB"/>
    <w:rsid w:val="009438C5"/>
    <w:rsid w:val="00943B36"/>
    <w:rsid w:val="00943F74"/>
    <w:rsid w:val="009466A4"/>
    <w:rsid w:val="00947B55"/>
    <w:rsid w:val="0095114A"/>
    <w:rsid w:val="009513E0"/>
    <w:rsid w:val="00951505"/>
    <w:rsid w:val="00952D98"/>
    <w:rsid w:val="009530EB"/>
    <w:rsid w:val="00953AF6"/>
    <w:rsid w:val="009543AB"/>
    <w:rsid w:val="009548DE"/>
    <w:rsid w:val="00954B36"/>
    <w:rsid w:val="00954BFA"/>
    <w:rsid w:val="00956229"/>
    <w:rsid w:val="00957021"/>
    <w:rsid w:val="00961345"/>
    <w:rsid w:val="00963793"/>
    <w:rsid w:val="0096391F"/>
    <w:rsid w:val="0096691A"/>
    <w:rsid w:val="00966B7A"/>
    <w:rsid w:val="009674E4"/>
    <w:rsid w:val="00967A32"/>
    <w:rsid w:val="00967C28"/>
    <w:rsid w:val="00970BE9"/>
    <w:rsid w:val="00973535"/>
    <w:rsid w:val="0097371F"/>
    <w:rsid w:val="00973EBE"/>
    <w:rsid w:val="00974E24"/>
    <w:rsid w:val="00974F1F"/>
    <w:rsid w:val="00975C74"/>
    <w:rsid w:val="00976E58"/>
    <w:rsid w:val="0098079E"/>
    <w:rsid w:val="0098093F"/>
    <w:rsid w:val="00980A26"/>
    <w:rsid w:val="009813DD"/>
    <w:rsid w:val="00981551"/>
    <w:rsid w:val="00981E33"/>
    <w:rsid w:val="009821AC"/>
    <w:rsid w:val="009821FC"/>
    <w:rsid w:val="00982F65"/>
    <w:rsid w:val="0098357D"/>
    <w:rsid w:val="00984276"/>
    <w:rsid w:val="009843DA"/>
    <w:rsid w:val="00984409"/>
    <w:rsid w:val="009851B2"/>
    <w:rsid w:val="009866A9"/>
    <w:rsid w:val="009873E3"/>
    <w:rsid w:val="00990A59"/>
    <w:rsid w:val="009910C1"/>
    <w:rsid w:val="00991ACA"/>
    <w:rsid w:val="00991C60"/>
    <w:rsid w:val="00992884"/>
    <w:rsid w:val="009929D8"/>
    <w:rsid w:val="00992DB8"/>
    <w:rsid w:val="00993440"/>
    <w:rsid w:val="00994791"/>
    <w:rsid w:val="00994865"/>
    <w:rsid w:val="00994A5A"/>
    <w:rsid w:val="009950A6"/>
    <w:rsid w:val="0099529A"/>
    <w:rsid w:val="009952BE"/>
    <w:rsid w:val="00995BB9"/>
    <w:rsid w:val="0099614A"/>
    <w:rsid w:val="00996150"/>
    <w:rsid w:val="009A03D2"/>
    <w:rsid w:val="009A05EF"/>
    <w:rsid w:val="009A070A"/>
    <w:rsid w:val="009A091F"/>
    <w:rsid w:val="009A160D"/>
    <w:rsid w:val="009A34D0"/>
    <w:rsid w:val="009A3FFF"/>
    <w:rsid w:val="009A4080"/>
    <w:rsid w:val="009A41C2"/>
    <w:rsid w:val="009A4B02"/>
    <w:rsid w:val="009A547C"/>
    <w:rsid w:val="009A5F57"/>
    <w:rsid w:val="009A628E"/>
    <w:rsid w:val="009A6531"/>
    <w:rsid w:val="009A77A4"/>
    <w:rsid w:val="009A77DB"/>
    <w:rsid w:val="009B094D"/>
    <w:rsid w:val="009B0D35"/>
    <w:rsid w:val="009B19CF"/>
    <w:rsid w:val="009B1FF6"/>
    <w:rsid w:val="009B2B2C"/>
    <w:rsid w:val="009B3666"/>
    <w:rsid w:val="009B6509"/>
    <w:rsid w:val="009B6B53"/>
    <w:rsid w:val="009C1151"/>
    <w:rsid w:val="009C21DF"/>
    <w:rsid w:val="009C35AE"/>
    <w:rsid w:val="009C37D9"/>
    <w:rsid w:val="009C3F3E"/>
    <w:rsid w:val="009C5165"/>
    <w:rsid w:val="009C51FF"/>
    <w:rsid w:val="009C55C8"/>
    <w:rsid w:val="009C61A7"/>
    <w:rsid w:val="009C6484"/>
    <w:rsid w:val="009C7BF0"/>
    <w:rsid w:val="009C7EB0"/>
    <w:rsid w:val="009D01FE"/>
    <w:rsid w:val="009D0218"/>
    <w:rsid w:val="009D0B4B"/>
    <w:rsid w:val="009D17E9"/>
    <w:rsid w:val="009D1D02"/>
    <w:rsid w:val="009D3717"/>
    <w:rsid w:val="009D3981"/>
    <w:rsid w:val="009D3B70"/>
    <w:rsid w:val="009D4178"/>
    <w:rsid w:val="009D4686"/>
    <w:rsid w:val="009D5E6A"/>
    <w:rsid w:val="009D6536"/>
    <w:rsid w:val="009D72FD"/>
    <w:rsid w:val="009E1227"/>
    <w:rsid w:val="009E264E"/>
    <w:rsid w:val="009E2690"/>
    <w:rsid w:val="009E61A7"/>
    <w:rsid w:val="009E6EFB"/>
    <w:rsid w:val="009E6F0F"/>
    <w:rsid w:val="009E73D2"/>
    <w:rsid w:val="009E7976"/>
    <w:rsid w:val="009F094D"/>
    <w:rsid w:val="009F31C8"/>
    <w:rsid w:val="009F37D2"/>
    <w:rsid w:val="009F558B"/>
    <w:rsid w:val="009F584E"/>
    <w:rsid w:val="009F5B69"/>
    <w:rsid w:val="009F6362"/>
    <w:rsid w:val="009F6507"/>
    <w:rsid w:val="009F6650"/>
    <w:rsid w:val="009F6EB3"/>
    <w:rsid w:val="009F6EF8"/>
    <w:rsid w:val="00A00E87"/>
    <w:rsid w:val="00A01084"/>
    <w:rsid w:val="00A011D5"/>
    <w:rsid w:val="00A012E6"/>
    <w:rsid w:val="00A01BEA"/>
    <w:rsid w:val="00A021A6"/>
    <w:rsid w:val="00A02BF6"/>
    <w:rsid w:val="00A02FDD"/>
    <w:rsid w:val="00A04CD8"/>
    <w:rsid w:val="00A054AA"/>
    <w:rsid w:val="00A056C3"/>
    <w:rsid w:val="00A059F5"/>
    <w:rsid w:val="00A0610A"/>
    <w:rsid w:val="00A0627B"/>
    <w:rsid w:val="00A06E76"/>
    <w:rsid w:val="00A06FF7"/>
    <w:rsid w:val="00A07470"/>
    <w:rsid w:val="00A07B4D"/>
    <w:rsid w:val="00A10038"/>
    <w:rsid w:val="00A10818"/>
    <w:rsid w:val="00A10E39"/>
    <w:rsid w:val="00A12A3F"/>
    <w:rsid w:val="00A145C8"/>
    <w:rsid w:val="00A14BB8"/>
    <w:rsid w:val="00A14E46"/>
    <w:rsid w:val="00A15E76"/>
    <w:rsid w:val="00A16CEC"/>
    <w:rsid w:val="00A1725F"/>
    <w:rsid w:val="00A17347"/>
    <w:rsid w:val="00A20238"/>
    <w:rsid w:val="00A20299"/>
    <w:rsid w:val="00A20D03"/>
    <w:rsid w:val="00A21011"/>
    <w:rsid w:val="00A211E8"/>
    <w:rsid w:val="00A218D2"/>
    <w:rsid w:val="00A2221E"/>
    <w:rsid w:val="00A22544"/>
    <w:rsid w:val="00A22F7D"/>
    <w:rsid w:val="00A230BA"/>
    <w:rsid w:val="00A24124"/>
    <w:rsid w:val="00A2507C"/>
    <w:rsid w:val="00A25427"/>
    <w:rsid w:val="00A257CB"/>
    <w:rsid w:val="00A263C1"/>
    <w:rsid w:val="00A26FFF"/>
    <w:rsid w:val="00A273E8"/>
    <w:rsid w:val="00A27439"/>
    <w:rsid w:val="00A27E6E"/>
    <w:rsid w:val="00A30881"/>
    <w:rsid w:val="00A3129E"/>
    <w:rsid w:val="00A31945"/>
    <w:rsid w:val="00A326D4"/>
    <w:rsid w:val="00A32F87"/>
    <w:rsid w:val="00A33172"/>
    <w:rsid w:val="00A33ABB"/>
    <w:rsid w:val="00A340D2"/>
    <w:rsid w:val="00A369A8"/>
    <w:rsid w:val="00A3703E"/>
    <w:rsid w:val="00A3707D"/>
    <w:rsid w:val="00A37850"/>
    <w:rsid w:val="00A42365"/>
    <w:rsid w:val="00A4288E"/>
    <w:rsid w:val="00A43D0A"/>
    <w:rsid w:val="00A453E7"/>
    <w:rsid w:val="00A457F1"/>
    <w:rsid w:val="00A462E1"/>
    <w:rsid w:val="00A46384"/>
    <w:rsid w:val="00A4768A"/>
    <w:rsid w:val="00A50BAD"/>
    <w:rsid w:val="00A50FAF"/>
    <w:rsid w:val="00A50FBE"/>
    <w:rsid w:val="00A51215"/>
    <w:rsid w:val="00A52186"/>
    <w:rsid w:val="00A525F6"/>
    <w:rsid w:val="00A52B68"/>
    <w:rsid w:val="00A53A67"/>
    <w:rsid w:val="00A53CC6"/>
    <w:rsid w:val="00A54A18"/>
    <w:rsid w:val="00A563A6"/>
    <w:rsid w:val="00A56746"/>
    <w:rsid w:val="00A5679A"/>
    <w:rsid w:val="00A56A8D"/>
    <w:rsid w:val="00A56AA6"/>
    <w:rsid w:val="00A57CB7"/>
    <w:rsid w:val="00A61241"/>
    <w:rsid w:val="00A618C6"/>
    <w:rsid w:val="00A61E74"/>
    <w:rsid w:val="00A623AB"/>
    <w:rsid w:val="00A62443"/>
    <w:rsid w:val="00A63F46"/>
    <w:rsid w:val="00A64243"/>
    <w:rsid w:val="00A64D29"/>
    <w:rsid w:val="00A64D6E"/>
    <w:rsid w:val="00A6505B"/>
    <w:rsid w:val="00A6635E"/>
    <w:rsid w:val="00A667D8"/>
    <w:rsid w:val="00A671F5"/>
    <w:rsid w:val="00A7045C"/>
    <w:rsid w:val="00A70CD8"/>
    <w:rsid w:val="00A71922"/>
    <w:rsid w:val="00A7201C"/>
    <w:rsid w:val="00A72880"/>
    <w:rsid w:val="00A72993"/>
    <w:rsid w:val="00A730C3"/>
    <w:rsid w:val="00A73272"/>
    <w:rsid w:val="00A73FAF"/>
    <w:rsid w:val="00A7407E"/>
    <w:rsid w:val="00A74613"/>
    <w:rsid w:val="00A749CD"/>
    <w:rsid w:val="00A75B95"/>
    <w:rsid w:val="00A76C66"/>
    <w:rsid w:val="00A7730A"/>
    <w:rsid w:val="00A779B5"/>
    <w:rsid w:val="00A80A58"/>
    <w:rsid w:val="00A80FCC"/>
    <w:rsid w:val="00A81258"/>
    <w:rsid w:val="00A819D3"/>
    <w:rsid w:val="00A82163"/>
    <w:rsid w:val="00A825B2"/>
    <w:rsid w:val="00A828C0"/>
    <w:rsid w:val="00A82FA5"/>
    <w:rsid w:val="00A83FF1"/>
    <w:rsid w:val="00A84BD8"/>
    <w:rsid w:val="00A850CC"/>
    <w:rsid w:val="00A8524B"/>
    <w:rsid w:val="00A8623E"/>
    <w:rsid w:val="00A86B12"/>
    <w:rsid w:val="00A86D55"/>
    <w:rsid w:val="00A87ACE"/>
    <w:rsid w:val="00A87FB3"/>
    <w:rsid w:val="00A9008C"/>
    <w:rsid w:val="00A900E0"/>
    <w:rsid w:val="00A90393"/>
    <w:rsid w:val="00A90DED"/>
    <w:rsid w:val="00A910B4"/>
    <w:rsid w:val="00A91366"/>
    <w:rsid w:val="00A9250B"/>
    <w:rsid w:val="00A93C3F"/>
    <w:rsid w:val="00A93D89"/>
    <w:rsid w:val="00A942B6"/>
    <w:rsid w:val="00A948DE"/>
    <w:rsid w:val="00A94922"/>
    <w:rsid w:val="00A94992"/>
    <w:rsid w:val="00A9566B"/>
    <w:rsid w:val="00A95F63"/>
    <w:rsid w:val="00A96068"/>
    <w:rsid w:val="00A97104"/>
    <w:rsid w:val="00A9779C"/>
    <w:rsid w:val="00A97BA1"/>
    <w:rsid w:val="00A97DE2"/>
    <w:rsid w:val="00AA07DD"/>
    <w:rsid w:val="00AA0B6C"/>
    <w:rsid w:val="00AA20E4"/>
    <w:rsid w:val="00AA2B12"/>
    <w:rsid w:val="00AA3ACC"/>
    <w:rsid w:val="00AA3E93"/>
    <w:rsid w:val="00AA42DA"/>
    <w:rsid w:val="00AA475C"/>
    <w:rsid w:val="00AA4F71"/>
    <w:rsid w:val="00AA531F"/>
    <w:rsid w:val="00AA6A11"/>
    <w:rsid w:val="00AA7296"/>
    <w:rsid w:val="00AB050A"/>
    <w:rsid w:val="00AB0BA9"/>
    <w:rsid w:val="00AB1BF1"/>
    <w:rsid w:val="00AB29BF"/>
    <w:rsid w:val="00AB32FE"/>
    <w:rsid w:val="00AB385A"/>
    <w:rsid w:val="00AB38EB"/>
    <w:rsid w:val="00AB40C9"/>
    <w:rsid w:val="00AB4A8F"/>
    <w:rsid w:val="00AB542A"/>
    <w:rsid w:val="00AB587D"/>
    <w:rsid w:val="00AB7F86"/>
    <w:rsid w:val="00AC0838"/>
    <w:rsid w:val="00AC0DBD"/>
    <w:rsid w:val="00AC1AC3"/>
    <w:rsid w:val="00AC1D6B"/>
    <w:rsid w:val="00AC2C66"/>
    <w:rsid w:val="00AC358E"/>
    <w:rsid w:val="00AC3633"/>
    <w:rsid w:val="00AC3B2F"/>
    <w:rsid w:val="00AC4216"/>
    <w:rsid w:val="00AC43A9"/>
    <w:rsid w:val="00AC4C56"/>
    <w:rsid w:val="00AC538E"/>
    <w:rsid w:val="00AC5DAE"/>
    <w:rsid w:val="00AC77FA"/>
    <w:rsid w:val="00AC7E26"/>
    <w:rsid w:val="00AD115D"/>
    <w:rsid w:val="00AD1361"/>
    <w:rsid w:val="00AD16C3"/>
    <w:rsid w:val="00AD1C09"/>
    <w:rsid w:val="00AD1DD6"/>
    <w:rsid w:val="00AD2860"/>
    <w:rsid w:val="00AD32A5"/>
    <w:rsid w:val="00AD4D71"/>
    <w:rsid w:val="00AD4E8A"/>
    <w:rsid w:val="00AD4EFA"/>
    <w:rsid w:val="00AD71F2"/>
    <w:rsid w:val="00AD740F"/>
    <w:rsid w:val="00AD75BC"/>
    <w:rsid w:val="00AE01EE"/>
    <w:rsid w:val="00AE038F"/>
    <w:rsid w:val="00AE1AAB"/>
    <w:rsid w:val="00AE25CC"/>
    <w:rsid w:val="00AE2892"/>
    <w:rsid w:val="00AE333B"/>
    <w:rsid w:val="00AE3935"/>
    <w:rsid w:val="00AE3C15"/>
    <w:rsid w:val="00AE4D53"/>
    <w:rsid w:val="00AE55DC"/>
    <w:rsid w:val="00AE6397"/>
    <w:rsid w:val="00AE6C93"/>
    <w:rsid w:val="00AE6E08"/>
    <w:rsid w:val="00AE6F2C"/>
    <w:rsid w:val="00AF06CA"/>
    <w:rsid w:val="00AF18E9"/>
    <w:rsid w:val="00AF2F87"/>
    <w:rsid w:val="00AF3882"/>
    <w:rsid w:val="00AF4088"/>
    <w:rsid w:val="00AF475C"/>
    <w:rsid w:val="00AF4EB5"/>
    <w:rsid w:val="00AF53C4"/>
    <w:rsid w:val="00AF7AC8"/>
    <w:rsid w:val="00AF7E69"/>
    <w:rsid w:val="00B00622"/>
    <w:rsid w:val="00B01008"/>
    <w:rsid w:val="00B02BFD"/>
    <w:rsid w:val="00B0496C"/>
    <w:rsid w:val="00B06474"/>
    <w:rsid w:val="00B06D91"/>
    <w:rsid w:val="00B07915"/>
    <w:rsid w:val="00B07F79"/>
    <w:rsid w:val="00B10007"/>
    <w:rsid w:val="00B109FD"/>
    <w:rsid w:val="00B11971"/>
    <w:rsid w:val="00B11DD5"/>
    <w:rsid w:val="00B12488"/>
    <w:rsid w:val="00B127A0"/>
    <w:rsid w:val="00B137F8"/>
    <w:rsid w:val="00B1389B"/>
    <w:rsid w:val="00B14315"/>
    <w:rsid w:val="00B151E4"/>
    <w:rsid w:val="00B152CF"/>
    <w:rsid w:val="00B1561D"/>
    <w:rsid w:val="00B15D8E"/>
    <w:rsid w:val="00B15F46"/>
    <w:rsid w:val="00B16992"/>
    <w:rsid w:val="00B16CCB"/>
    <w:rsid w:val="00B172B9"/>
    <w:rsid w:val="00B17F2C"/>
    <w:rsid w:val="00B20470"/>
    <w:rsid w:val="00B20472"/>
    <w:rsid w:val="00B23381"/>
    <w:rsid w:val="00B23A02"/>
    <w:rsid w:val="00B23D3B"/>
    <w:rsid w:val="00B25EF2"/>
    <w:rsid w:val="00B266DC"/>
    <w:rsid w:val="00B270F2"/>
    <w:rsid w:val="00B276F4"/>
    <w:rsid w:val="00B27772"/>
    <w:rsid w:val="00B30A21"/>
    <w:rsid w:val="00B30A91"/>
    <w:rsid w:val="00B30CEE"/>
    <w:rsid w:val="00B3107C"/>
    <w:rsid w:val="00B311FC"/>
    <w:rsid w:val="00B3139C"/>
    <w:rsid w:val="00B31869"/>
    <w:rsid w:val="00B31A06"/>
    <w:rsid w:val="00B31FB0"/>
    <w:rsid w:val="00B33268"/>
    <w:rsid w:val="00B33480"/>
    <w:rsid w:val="00B339D2"/>
    <w:rsid w:val="00B341CA"/>
    <w:rsid w:val="00B34F8C"/>
    <w:rsid w:val="00B35062"/>
    <w:rsid w:val="00B36228"/>
    <w:rsid w:val="00B366D5"/>
    <w:rsid w:val="00B36F4B"/>
    <w:rsid w:val="00B376A0"/>
    <w:rsid w:val="00B37A35"/>
    <w:rsid w:val="00B40360"/>
    <w:rsid w:val="00B40B17"/>
    <w:rsid w:val="00B40B35"/>
    <w:rsid w:val="00B41B77"/>
    <w:rsid w:val="00B41BAB"/>
    <w:rsid w:val="00B41FD8"/>
    <w:rsid w:val="00B420C5"/>
    <w:rsid w:val="00B439E0"/>
    <w:rsid w:val="00B43A20"/>
    <w:rsid w:val="00B43C2C"/>
    <w:rsid w:val="00B440D5"/>
    <w:rsid w:val="00B44948"/>
    <w:rsid w:val="00B456FB"/>
    <w:rsid w:val="00B45850"/>
    <w:rsid w:val="00B45859"/>
    <w:rsid w:val="00B4593D"/>
    <w:rsid w:val="00B45F75"/>
    <w:rsid w:val="00B47E8C"/>
    <w:rsid w:val="00B508A9"/>
    <w:rsid w:val="00B51B78"/>
    <w:rsid w:val="00B51C16"/>
    <w:rsid w:val="00B523F4"/>
    <w:rsid w:val="00B52929"/>
    <w:rsid w:val="00B52D98"/>
    <w:rsid w:val="00B52F4C"/>
    <w:rsid w:val="00B533B6"/>
    <w:rsid w:val="00B53E57"/>
    <w:rsid w:val="00B545BE"/>
    <w:rsid w:val="00B55C38"/>
    <w:rsid w:val="00B56E5D"/>
    <w:rsid w:val="00B5729D"/>
    <w:rsid w:val="00B579AF"/>
    <w:rsid w:val="00B6154F"/>
    <w:rsid w:val="00B61B4E"/>
    <w:rsid w:val="00B62AB3"/>
    <w:rsid w:val="00B630F2"/>
    <w:rsid w:val="00B637B8"/>
    <w:rsid w:val="00B647D3"/>
    <w:rsid w:val="00B64CD1"/>
    <w:rsid w:val="00B65962"/>
    <w:rsid w:val="00B65DAE"/>
    <w:rsid w:val="00B662DD"/>
    <w:rsid w:val="00B7149F"/>
    <w:rsid w:val="00B72F12"/>
    <w:rsid w:val="00B72FA1"/>
    <w:rsid w:val="00B73AD9"/>
    <w:rsid w:val="00B754B0"/>
    <w:rsid w:val="00B76485"/>
    <w:rsid w:val="00B768CC"/>
    <w:rsid w:val="00B770D6"/>
    <w:rsid w:val="00B77BF6"/>
    <w:rsid w:val="00B8099C"/>
    <w:rsid w:val="00B80C42"/>
    <w:rsid w:val="00B8106F"/>
    <w:rsid w:val="00B8117B"/>
    <w:rsid w:val="00B813F2"/>
    <w:rsid w:val="00B81DC7"/>
    <w:rsid w:val="00B8221C"/>
    <w:rsid w:val="00B8246E"/>
    <w:rsid w:val="00B82D70"/>
    <w:rsid w:val="00B837C4"/>
    <w:rsid w:val="00B841CC"/>
    <w:rsid w:val="00B8434C"/>
    <w:rsid w:val="00B846B6"/>
    <w:rsid w:val="00B853DD"/>
    <w:rsid w:val="00B85D4E"/>
    <w:rsid w:val="00B860F8"/>
    <w:rsid w:val="00B86AE2"/>
    <w:rsid w:val="00B870A2"/>
    <w:rsid w:val="00B873D8"/>
    <w:rsid w:val="00B87598"/>
    <w:rsid w:val="00B877A8"/>
    <w:rsid w:val="00B87CEF"/>
    <w:rsid w:val="00B904BB"/>
    <w:rsid w:val="00B936A9"/>
    <w:rsid w:val="00B94192"/>
    <w:rsid w:val="00B943E6"/>
    <w:rsid w:val="00B94469"/>
    <w:rsid w:val="00B94B5A"/>
    <w:rsid w:val="00B9533C"/>
    <w:rsid w:val="00B95765"/>
    <w:rsid w:val="00B9591F"/>
    <w:rsid w:val="00B96078"/>
    <w:rsid w:val="00B96A39"/>
    <w:rsid w:val="00B96BA1"/>
    <w:rsid w:val="00B96BB4"/>
    <w:rsid w:val="00B96DF5"/>
    <w:rsid w:val="00B974E9"/>
    <w:rsid w:val="00BA1C47"/>
    <w:rsid w:val="00BA3836"/>
    <w:rsid w:val="00BA402A"/>
    <w:rsid w:val="00BA4345"/>
    <w:rsid w:val="00BA4B8A"/>
    <w:rsid w:val="00BA54E9"/>
    <w:rsid w:val="00BA5A24"/>
    <w:rsid w:val="00BA5EAD"/>
    <w:rsid w:val="00BA6B3D"/>
    <w:rsid w:val="00BA6C97"/>
    <w:rsid w:val="00BA70A8"/>
    <w:rsid w:val="00BA77C0"/>
    <w:rsid w:val="00BB074A"/>
    <w:rsid w:val="00BB11FC"/>
    <w:rsid w:val="00BB1756"/>
    <w:rsid w:val="00BB337A"/>
    <w:rsid w:val="00BB5528"/>
    <w:rsid w:val="00BB714D"/>
    <w:rsid w:val="00BB7630"/>
    <w:rsid w:val="00BB7C72"/>
    <w:rsid w:val="00BB7DF6"/>
    <w:rsid w:val="00BB7F36"/>
    <w:rsid w:val="00BC0065"/>
    <w:rsid w:val="00BC0BED"/>
    <w:rsid w:val="00BC0D07"/>
    <w:rsid w:val="00BC1E29"/>
    <w:rsid w:val="00BC2635"/>
    <w:rsid w:val="00BC2B45"/>
    <w:rsid w:val="00BC2BA3"/>
    <w:rsid w:val="00BC3493"/>
    <w:rsid w:val="00BC391F"/>
    <w:rsid w:val="00BC3FC0"/>
    <w:rsid w:val="00BC4BE4"/>
    <w:rsid w:val="00BC4FE4"/>
    <w:rsid w:val="00BC58EC"/>
    <w:rsid w:val="00BC7344"/>
    <w:rsid w:val="00BC7572"/>
    <w:rsid w:val="00BD0280"/>
    <w:rsid w:val="00BD04A5"/>
    <w:rsid w:val="00BD0753"/>
    <w:rsid w:val="00BD1F3B"/>
    <w:rsid w:val="00BD30D0"/>
    <w:rsid w:val="00BD3F76"/>
    <w:rsid w:val="00BD7F05"/>
    <w:rsid w:val="00BE0350"/>
    <w:rsid w:val="00BE0945"/>
    <w:rsid w:val="00BE10BF"/>
    <w:rsid w:val="00BE326A"/>
    <w:rsid w:val="00BE3461"/>
    <w:rsid w:val="00BE4779"/>
    <w:rsid w:val="00BE6A54"/>
    <w:rsid w:val="00BE6A97"/>
    <w:rsid w:val="00BE6D30"/>
    <w:rsid w:val="00BE6D65"/>
    <w:rsid w:val="00BE7F55"/>
    <w:rsid w:val="00BEAE4A"/>
    <w:rsid w:val="00BF06A8"/>
    <w:rsid w:val="00BF0925"/>
    <w:rsid w:val="00BF11A8"/>
    <w:rsid w:val="00BF12EC"/>
    <w:rsid w:val="00BF143A"/>
    <w:rsid w:val="00BF1992"/>
    <w:rsid w:val="00BF1A86"/>
    <w:rsid w:val="00BF1D9F"/>
    <w:rsid w:val="00BF202F"/>
    <w:rsid w:val="00BF3310"/>
    <w:rsid w:val="00BF3737"/>
    <w:rsid w:val="00BF3AF0"/>
    <w:rsid w:val="00BF51B7"/>
    <w:rsid w:val="00BF7090"/>
    <w:rsid w:val="00BF7218"/>
    <w:rsid w:val="00BF7451"/>
    <w:rsid w:val="00BF77F0"/>
    <w:rsid w:val="00BF7987"/>
    <w:rsid w:val="00C00AC2"/>
    <w:rsid w:val="00C00B44"/>
    <w:rsid w:val="00C00C32"/>
    <w:rsid w:val="00C00D10"/>
    <w:rsid w:val="00C02EDB"/>
    <w:rsid w:val="00C0396B"/>
    <w:rsid w:val="00C04355"/>
    <w:rsid w:val="00C0476F"/>
    <w:rsid w:val="00C07170"/>
    <w:rsid w:val="00C10028"/>
    <w:rsid w:val="00C1173E"/>
    <w:rsid w:val="00C139CC"/>
    <w:rsid w:val="00C13DDF"/>
    <w:rsid w:val="00C15A06"/>
    <w:rsid w:val="00C15B07"/>
    <w:rsid w:val="00C16982"/>
    <w:rsid w:val="00C202D9"/>
    <w:rsid w:val="00C217BB"/>
    <w:rsid w:val="00C22B8B"/>
    <w:rsid w:val="00C22BDC"/>
    <w:rsid w:val="00C22DD6"/>
    <w:rsid w:val="00C22E84"/>
    <w:rsid w:val="00C244E8"/>
    <w:rsid w:val="00C2490C"/>
    <w:rsid w:val="00C25754"/>
    <w:rsid w:val="00C25779"/>
    <w:rsid w:val="00C25848"/>
    <w:rsid w:val="00C265F8"/>
    <w:rsid w:val="00C272EE"/>
    <w:rsid w:val="00C27315"/>
    <w:rsid w:val="00C275D2"/>
    <w:rsid w:val="00C30E55"/>
    <w:rsid w:val="00C31732"/>
    <w:rsid w:val="00C32B79"/>
    <w:rsid w:val="00C3490F"/>
    <w:rsid w:val="00C35018"/>
    <w:rsid w:val="00C35AF1"/>
    <w:rsid w:val="00C35B97"/>
    <w:rsid w:val="00C35E61"/>
    <w:rsid w:val="00C360BF"/>
    <w:rsid w:val="00C373A1"/>
    <w:rsid w:val="00C41135"/>
    <w:rsid w:val="00C4125A"/>
    <w:rsid w:val="00C4159F"/>
    <w:rsid w:val="00C4263C"/>
    <w:rsid w:val="00C43345"/>
    <w:rsid w:val="00C4366C"/>
    <w:rsid w:val="00C4375B"/>
    <w:rsid w:val="00C46CEE"/>
    <w:rsid w:val="00C50A71"/>
    <w:rsid w:val="00C50C3E"/>
    <w:rsid w:val="00C51E18"/>
    <w:rsid w:val="00C536EA"/>
    <w:rsid w:val="00C54056"/>
    <w:rsid w:val="00C549F7"/>
    <w:rsid w:val="00C54ADE"/>
    <w:rsid w:val="00C550C5"/>
    <w:rsid w:val="00C56A56"/>
    <w:rsid w:val="00C57141"/>
    <w:rsid w:val="00C60542"/>
    <w:rsid w:val="00C606D8"/>
    <w:rsid w:val="00C60985"/>
    <w:rsid w:val="00C61AEB"/>
    <w:rsid w:val="00C62595"/>
    <w:rsid w:val="00C636F4"/>
    <w:rsid w:val="00C63B54"/>
    <w:rsid w:val="00C64A38"/>
    <w:rsid w:val="00C64C0C"/>
    <w:rsid w:val="00C65E84"/>
    <w:rsid w:val="00C6614B"/>
    <w:rsid w:val="00C67711"/>
    <w:rsid w:val="00C707E8"/>
    <w:rsid w:val="00C71BAF"/>
    <w:rsid w:val="00C71DDB"/>
    <w:rsid w:val="00C7211D"/>
    <w:rsid w:val="00C72122"/>
    <w:rsid w:val="00C7300B"/>
    <w:rsid w:val="00C7350E"/>
    <w:rsid w:val="00C73983"/>
    <w:rsid w:val="00C73F36"/>
    <w:rsid w:val="00C7585E"/>
    <w:rsid w:val="00C778C0"/>
    <w:rsid w:val="00C77AD7"/>
    <w:rsid w:val="00C80202"/>
    <w:rsid w:val="00C8061A"/>
    <w:rsid w:val="00C80D1F"/>
    <w:rsid w:val="00C8172B"/>
    <w:rsid w:val="00C81824"/>
    <w:rsid w:val="00C82571"/>
    <w:rsid w:val="00C82B98"/>
    <w:rsid w:val="00C84146"/>
    <w:rsid w:val="00C84605"/>
    <w:rsid w:val="00C847A7"/>
    <w:rsid w:val="00C85A28"/>
    <w:rsid w:val="00C86105"/>
    <w:rsid w:val="00C87116"/>
    <w:rsid w:val="00C87C42"/>
    <w:rsid w:val="00C9050B"/>
    <w:rsid w:val="00C905FA"/>
    <w:rsid w:val="00C91F7C"/>
    <w:rsid w:val="00C92818"/>
    <w:rsid w:val="00C934F7"/>
    <w:rsid w:val="00C93777"/>
    <w:rsid w:val="00C93E4C"/>
    <w:rsid w:val="00C94776"/>
    <w:rsid w:val="00C949D6"/>
    <w:rsid w:val="00C94D09"/>
    <w:rsid w:val="00C94DAD"/>
    <w:rsid w:val="00C95336"/>
    <w:rsid w:val="00C95359"/>
    <w:rsid w:val="00C95A12"/>
    <w:rsid w:val="00CA055E"/>
    <w:rsid w:val="00CA37C3"/>
    <w:rsid w:val="00CA3912"/>
    <w:rsid w:val="00CA3F8D"/>
    <w:rsid w:val="00CA48EF"/>
    <w:rsid w:val="00CA499A"/>
    <w:rsid w:val="00CA49E1"/>
    <w:rsid w:val="00CA4C16"/>
    <w:rsid w:val="00CA4F6E"/>
    <w:rsid w:val="00CA51DF"/>
    <w:rsid w:val="00CA5451"/>
    <w:rsid w:val="00CA5C93"/>
    <w:rsid w:val="00CA61B6"/>
    <w:rsid w:val="00CA6D4D"/>
    <w:rsid w:val="00CA7558"/>
    <w:rsid w:val="00CB077F"/>
    <w:rsid w:val="00CB0944"/>
    <w:rsid w:val="00CB0C0D"/>
    <w:rsid w:val="00CB2C4B"/>
    <w:rsid w:val="00CB3337"/>
    <w:rsid w:val="00CB412D"/>
    <w:rsid w:val="00CB52A2"/>
    <w:rsid w:val="00CB5A01"/>
    <w:rsid w:val="00CB5D49"/>
    <w:rsid w:val="00CB6366"/>
    <w:rsid w:val="00CB6569"/>
    <w:rsid w:val="00CB7797"/>
    <w:rsid w:val="00CB78EF"/>
    <w:rsid w:val="00CC20C8"/>
    <w:rsid w:val="00CC283F"/>
    <w:rsid w:val="00CC3A5B"/>
    <w:rsid w:val="00CC48C1"/>
    <w:rsid w:val="00CC5328"/>
    <w:rsid w:val="00CC58AE"/>
    <w:rsid w:val="00CC6163"/>
    <w:rsid w:val="00CC65BF"/>
    <w:rsid w:val="00CC6653"/>
    <w:rsid w:val="00CC71F0"/>
    <w:rsid w:val="00CC75E9"/>
    <w:rsid w:val="00CD197E"/>
    <w:rsid w:val="00CD2165"/>
    <w:rsid w:val="00CD3108"/>
    <w:rsid w:val="00CD33F5"/>
    <w:rsid w:val="00CD3E47"/>
    <w:rsid w:val="00CD4B03"/>
    <w:rsid w:val="00CD5346"/>
    <w:rsid w:val="00CD59C8"/>
    <w:rsid w:val="00CD6C07"/>
    <w:rsid w:val="00CD73C8"/>
    <w:rsid w:val="00CD78F3"/>
    <w:rsid w:val="00CD7B54"/>
    <w:rsid w:val="00CE01EC"/>
    <w:rsid w:val="00CE0E91"/>
    <w:rsid w:val="00CE2C75"/>
    <w:rsid w:val="00CE3495"/>
    <w:rsid w:val="00CE3518"/>
    <w:rsid w:val="00CE4E2D"/>
    <w:rsid w:val="00CE4FEC"/>
    <w:rsid w:val="00CE5070"/>
    <w:rsid w:val="00CE5B95"/>
    <w:rsid w:val="00CE64D0"/>
    <w:rsid w:val="00CE65E2"/>
    <w:rsid w:val="00CE69E2"/>
    <w:rsid w:val="00CE6E93"/>
    <w:rsid w:val="00CE7302"/>
    <w:rsid w:val="00CE73E9"/>
    <w:rsid w:val="00CE77BD"/>
    <w:rsid w:val="00CF067E"/>
    <w:rsid w:val="00CF13C7"/>
    <w:rsid w:val="00CF2593"/>
    <w:rsid w:val="00CF3C15"/>
    <w:rsid w:val="00CF517D"/>
    <w:rsid w:val="00CF5F83"/>
    <w:rsid w:val="00CF634B"/>
    <w:rsid w:val="00CF66CE"/>
    <w:rsid w:val="00CF732B"/>
    <w:rsid w:val="00CF7651"/>
    <w:rsid w:val="00CF7A8C"/>
    <w:rsid w:val="00D008ED"/>
    <w:rsid w:val="00D00BD6"/>
    <w:rsid w:val="00D017B3"/>
    <w:rsid w:val="00D0361B"/>
    <w:rsid w:val="00D04885"/>
    <w:rsid w:val="00D04C63"/>
    <w:rsid w:val="00D04EB9"/>
    <w:rsid w:val="00D04FBD"/>
    <w:rsid w:val="00D056C2"/>
    <w:rsid w:val="00D0599B"/>
    <w:rsid w:val="00D061AA"/>
    <w:rsid w:val="00D07005"/>
    <w:rsid w:val="00D07233"/>
    <w:rsid w:val="00D07CE8"/>
    <w:rsid w:val="00D1016E"/>
    <w:rsid w:val="00D10DED"/>
    <w:rsid w:val="00D10F07"/>
    <w:rsid w:val="00D1238D"/>
    <w:rsid w:val="00D12FFF"/>
    <w:rsid w:val="00D1332B"/>
    <w:rsid w:val="00D1470A"/>
    <w:rsid w:val="00D15CDF"/>
    <w:rsid w:val="00D1658C"/>
    <w:rsid w:val="00D17F37"/>
    <w:rsid w:val="00D209DE"/>
    <w:rsid w:val="00D21A41"/>
    <w:rsid w:val="00D225C6"/>
    <w:rsid w:val="00D23131"/>
    <w:rsid w:val="00D23FA0"/>
    <w:rsid w:val="00D24261"/>
    <w:rsid w:val="00D2438A"/>
    <w:rsid w:val="00D25D98"/>
    <w:rsid w:val="00D25EC2"/>
    <w:rsid w:val="00D2682C"/>
    <w:rsid w:val="00D26E81"/>
    <w:rsid w:val="00D271A1"/>
    <w:rsid w:val="00D3125E"/>
    <w:rsid w:val="00D316FB"/>
    <w:rsid w:val="00D3196D"/>
    <w:rsid w:val="00D31975"/>
    <w:rsid w:val="00D33210"/>
    <w:rsid w:val="00D3334C"/>
    <w:rsid w:val="00D33C9C"/>
    <w:rsid w:val="00D34A96"/>
    <w:rsid w:val="00D34E72"/>
    <w:rsid w:val="00D34FDF"/>
    <w:rsid w:val="00D35489"/>
    <w:rsid w:val="00D40117"/>
    <w:rsid w:val="00D40471"/>
    <w:rsid w:val="00D4079A"/>
    <w:rsid w:val="00D40EA2"/>
    <w:rsid w:val="00D419E5"/>
    <w:rsid w:val="00D41D10"/>
    <w:rsid w:val="00D41D65"/>
    <w:rsid w:val="00D4278B"/>
    <w:rsid w:val="00D431A9"/>
    <w:rsid w:val="00D455DB"/>
    <w:rsid w:val="00D458C6"/>
    <w:rsid w:val="00D46F35"/>
    <w:rsid w:val="00D4780A"/>
    <w:rsid w:val="00D47DC1"/>
    <w:rsid w:val="00D47E09"/>
    <w:rsid w:val="00D50482"/>
    <w:rsid w:val="00D51636"/>
    <w:rsid w:val="00D51701"/>
    <w:rsid w:val="00D52898"/>
    <w:rsid w:val="00D52ED2"/>
    <w:rsid w:val="00D5427D"/>
    <w:rsid w:val="00D56467"/>
    <w:rsid w:val="00D57440"/>
    <w:rsid w:val="00D57609"/>
    <w:rsid w:val="00D57F5E"/>
    <w:rsid w:val="00D57FB1"/>
    <w:rsid w:val="00D602BD"/>
    <w:rsid w:val="00D602D9"/>
    <w:rsid w:val="00D61954"/>
    <w:rsid w:val="00D62856"/>
    <w:rsid w:val="00D62A63"/>
    <w:rsid w:val="00D62CA9"/>
    <w:rsid w:val="00D6312A"/>
    <w:rsid w:val="00D63388"/>
    <w:rsid w:val="00D64421"/>
    <w:rsid w:val="00D648DF"/>
    <w:rsid w:val="00D65AD3"/>
    <w:rsid w:val="00D65BB5"/>
    <w:rsid w:val="00D65E33"/>
    <w:rsid w:val="00D6611A"/>
    <w:rsid w:val="00D68033"/>
    <w:rsid w:val="00D70176"/>
    <w:rsid w:val="00D72B12"/>
    <w:rsid w:val="00D72C6F"/>
    <w:rsid w:val="00D7306D"/>
    <w:rsid w:val="00D733A1"/>
    <w:rsid w:val="00D7387A"/>
    <w:rsid w:val="00D73B70"/>
    <w:rsid w:val="00D745A7"/>
    <w:rsid w:val="00D7563A"/>
    <w:rsid w:val="00D801DC"/>
    <w:rsid w:val="00D81456"/>
    <w:rsid w:val="00D81945"/>
    <w:rsid w:val="00D82390"/>
    <w:rsid w:val="00D8388E"/>
    <w:rsid w:val="00D83CDD"/>
    <w:rsid w:val="00D8441F"/>
    <w:rsid w:val="00D9244F"/>
    <w:rsid w:val="00D92D97"/>
    <w:rsid w:val="00D93D29"/>
    <w:rsid w:val="00D9499F"/>
    <w:rsid w:val="00D95747"/>
    <w:rsid w:val="00D976A3"/>
    <w:rsid w:val="00D97E74"/>
    <w:rsid w:val="00DA0CE2"/>
    <w:rsid w:val="00DA172E"/>
    <w:rsid w:val="00DA24FC"/>
    <w:rsid w:val="00DA341B"/>
    <w:rsid w:val="00DA390C"/>
    <w:rsid w:val="00DA3E0B"/>
    <w:rsid w:val="00DA4ADD"/>
    <w:rsid w:val="00DA55C6"/>
    <w:rsid w:val="00DA603A"/>
    <w:rsid w:val="00DA6544"/>
    <w:rsid w:val="00DA6B7E"/>
    <w:rsid w:val="00DA6BF4"/>
    <w:rsid w:val="00DA6E00"/>
    <w:rsid w:val="00DA7497"/>
    <w:rsid w:val="00DA7D08"/>
    <w:rsid w:val="00DB01B5"/>
    <w:rsid w:val="00DB0924"/>
    <w:rsid w:val="00DB1476"/>
    <w:rsid w:val="00DB24A5"/>
    <w:rsid w:val="00DB2665"/>
    <w:rsid w:val="00DB40FC"/>
    <w:rsid w:val="00DB4630"/>
    <w:rsid w:val="00DB468C"/>
    <w:rsid w:val="00DB5AE0"/>
    <w:rsid w:val="00DB6179"/>
    <w:rsid w:val="00DB6430"/>
    <w:rsid w:val="00DB7D46"/>
    <w:rsid w:val="00DC0DFB"/>
    <w:rsid w:val="00DC0FC7"/>
    <w:rsid w:val="00DC1039"/>
    <w:rsid w:val="00DC1072"/>
    <w:rsid w:val="00DC18E1"/>
    <w:rsid w:val="00DC2974"/>
    <w:rsid w:val="00DC2C12"/>
    <w:rsid w:val="00DC2D06"/>
    <w:rsid w:val="00DC33E5"/>
    <w:rsid w:val="00DC35FA"/>
    <w:rsid w:val="00DC38AA"/>
    <w:rsid w:val="00DC3E9B"/>
    <w:rsid w:val="00DC5B38"/>
    <w:rsid w:val="00DC638F"/>
    <w:rsid w:val="00DC675B"/>
    <w:rsid w:val="00DC6A08"/>
    <w:rsid w:val="00DC7E88"/>
    <w:rsid w:val="00DD0084"/>
    <w:rsid w:val="00DD08ED"/>
    <w:rsid w:val="00DD0CE6"/>
    <w:rsid w:val="00DD1ABB"/>
    <w:rsid w:val="00DD2832"/>
    <w:rsid w:val="00DD2E91"/>
    <w:rsid w:val="00DD35DE"/>
    <w:rsid w:val="00DD387B"/>
    <w:rsid w:val="00DD4022"/>
    <w:rsid w:val="00DD438C"/>
    <w:rsid w:val="00DD43A5"/>
    <w:rsid w:val="00DD49DC"/>
    <w:rsid w:val="00DD4DF3"/>
    <w:rsid w:val="00DD54B7"/>
    <w:rsid w:val="00DD5773"/>
    <w:rsid w:val="00DD5775"/>
    <w:rsid w:val="00DD57CB"/>
    <w:rsid w:val="00DD764B"/>
    <w:rsid w:val="00DD7EF1"/>
    <w:rsid w:val="00DE08FA"/>
    <w:rsid w:val="00DE1576"/>
    <w:rsid w:val="00DE1F68"/>
    <w:rsid w:val="00DE2562"/>
    <w:rsid w:val="00DE319F"/>
    <w:rsid w:val="00DE33D0"/>
    <w:rsid w:val="00DE3C71"/>
    <w:rsid w:val="00DE4297"/>
    <w:rsid w:val="00DE5414"/>
    <w:rsid w:val="00DE6445"/>
    <w:rsid w:val="00DF143F"/>
    <w:rsid w:val="00DF2232"/>
    <w:rsid w:val="00DF2522"/>
    <w:rsid w:val="00DF268F"/>
    <w:rsid w:val="00DF366A"/>
    <w:rsid w:val="00DF42C6"/>
    <w:rsid w:val="00DF5EB6"/>
    <w:rsid w:val="00DF666E"/>
    <w:rsid w:val="00DF6D02"/>
    <w:rsid w:val="00DF7852"/>
    <w:rsid w:val="00DF7B05"/>
    <w:rsid w:val="00E00180"/>
    <w:rsid w:val="00E00BF5"/>
    <w:rsid w:val="00E01B75"/>
    <w:rsid w:val="00E0263D"/>
    <w:rsid w:val="00E0270A"/>
    <w:rsid w:val="00E029F3"/>
    <w:rsid w:val="00E0403D"/>
    <w:rsid w:val="00E04172"/>
    <w:rsid w:val="00E0488C"/>
    <w:rsid w:val="00E04A32"/>
    <w:rsid w:val="00E04E15"/>
    <w:rsid w:val="00E05175"/>
    <w:rsid w:val="00E06E9B"/>
    <w:rsid w:val="00E07156"/>
    <w:rsid w:val="00E07975"/>
    <w:rsid w:val="00E10FDE"/>
    <w:rsid w:val="00E12337"/>
    <w:rsid w:val="00E12717"/>
    <w:rsid w:val="00E1305B"/>
    <w:rsid w:val="00E1316D"/>
    <w:rsid w:val="00E134AB"/>
    <w:rsid w:val="00E13986"/>
    <w:rsid w:val="00E15F57"/>
    <w:rsid w:val="00E205D3"/>
    <w:rsid w:val="00E20654"/>
    <w:rsid w:val="00E206E5"/>
    <w:rsid w:val="00E215A1"/>
    <w:rsid w:val="00E22225"/>
    <w:rsid w:val="00E226C0"/>
    <w:rsid w:val="00E22AF0"/>
    <w:rsid w:val="00E22BE4"/>
    <w:rsid w:val="00E24D4B"/>
    <w:rsid w:val="00E25C9D"/>
    <w:rsid w:val="00E260E6"/>
    <w:rsid w:val="00E268D1"/>
    <w:rsid w:val="00E26946"/>
    <w:rsid w:val="00E273DC"/>
    <w:rsid w:val="00E27811"/>
    <w:rsid w:val="00E300E4"/>
    <w:rsid w:val="00E3020A"/>
    <w:rsid w:val="00E30445"/>
    <w:rsid w:val="00E30FCF"/>
    <w:rsid w:val="00E31A7E"/>
    <w:rsid w:val="00E31E2C"/>
    <w:rsid w:val="00E31E37"/>
    <w:rsid w:val="00E31FA3"/>
    <w:rsid w:val="00E32285"/>
    <w:rsid w:val="00E32FB1"/>
    <w:rsid w:val="00E338CF"/>
    <w:rsid w:val="00E345CE"/>
    <w:rsid w:val="00E34B24"/>
    <w:rsid w:val="00E35520"/>
    <w:rsid w:val="00E35962"/>
    <w:rsid w:val="00E4009E"/>
    <w:rsid w:val="00E4223B"/>
    <w:rsid w:val="00E425B5"/>
    <w:rsid w:val="00E42789"/>
    <w:rsid w:val="00E44363"/>
    <w:rsid w:val="00E445B0"/>
    <w:rsid w:val="00E46335"/>
    <w:rsid w:val="00E4633F"/>
    <w:rsid w:val="00E46EAE"/>
    <w:rsid w:val="00E471A3"/>
    <w:rsid w:val="00E50DDC"/>
    <w:rsid w:val="00E5160C"/>
    <w:rsid w:val="00E53FCD"/>
    <w:rsid w:val="00E54EEC"/>
    <w:rsid w:val="00E56ACB"/>
    <w:rsid w:val="00E57C3E"/>
    <w:rsid w:val="00E602E4"/>
    <w:rsid w:val="00E60596"/>
    <w:rsid w:val="00E61240"/>
    <w:rsid w:val="00E61ECC"/>
    <w:rsid w:val="00E62086"/>
    <w:rsid w:val="00E63A53"/>
    <w:rsid w:val="00E63E6B"/>
    <w:rsid w:val="00E63EEC"/>
    <w:rsid w:val="00E645CF"/>
    <w:rsid w:val="00E663ED"/>
    <w:rsid w:val="00E66C38"/>
    <w:rsid w:val="00E67BA9"/>
    <w:rsid w:val="00E67EDF"/>
    <w:rsid w:val="00E70BA9"/>
    <w:rsid w:val="00E712ED"/>
    <w:rsid w:val="00E715BE"/>
    <w:rsid w:val="00E73603"/>
    <w:rsid w:val="00E7454B"/>
    <w:rsid w:val="00E74925"/>
    <w:rsid w:val="00E74D36"/>
    <w:rsid w:val="00E74FCA"/>
    <w:rsid w:val="00E755DF"/>
    <w:rsid w:val="00E76995"/>
    <w:rsid w:val="00E7737C"/>
    <w:rsid w:val="00E774EC"/>
    <w:rsid w:val="00E800A2"/>
    <w:rsid w:val="00E809FC"/>
    <w:rsid w:val="00E80B46"/>
    <w:rsid w:val="00E80CBC"/>
    <w:rsid w:val="00E83FEA"/>
    <w:rsid w:val="00E84217"/>
    <w:rsid w:val="00E84949"/>
    <w:rsid w:val="00E84E6A"/>
    <w:rsid w:val="00E8628C"/>
    <w:rsid w:val="00E8744D"/>
    <w:rsid w:val="00E87DB5"/>
    <w:rsid w:val="00E87E17"/>
    <w:rsid w:val="00E90028"/>
    <w:rsid w:val="00E9065C"/>
    <w:rsid w:val="00E91D31"/>
    <w:rsid w:val="00E9288B"/>
    <w:rsid w:val="00E93564"/>
    <w:rsid w:val="00E93959"/>
    <w:rsid w:val="00E943DC"/>
    <w:rsid w:val="00E94E64"/>
    <w:rsid w:val="00E95447"/>
    <w:rsid w:val="00E955AB"/>
    <w:rsid w:val="00E95AB4"/>
    <w:rsid w:val="00E95BB4"/>
    <w:rsid w:val="00E95FC4"/>
    <w:rsid w:val="00E96BB3"/>
    <w:rsid w:val="00E9710F"/>
    <w:rsid w:val="00E979E0"/>
    <w:rsid w:val="00E97CA8"/>
    <w:rsid w:val="00E97E3C"/>
    <w:rsid w:val="00EA14A1"/>
    <w:rsid w:val="00EA1A09"/>
    <w:rsid w:val="00EA2778"/>
    <w:rsid w:val="00EA2B5B"/>
    <w:rsid w:val="00EA51DC"/>
    <w:rsid w:val="00EA5666"/>
    <w:rsid w:val="00EA5ABD"/>
    <w:rsid w:val="00EA675A"/>
    <w:rsid w:val="00EA7BE0"/>
    <w:rsid w:val="00EB082B"/>
    <w:rsid w:val="00EB14CE"/>
    <w:rsid w:val="00EB2EF1"/>
    <w:rsid w:val="00EB3B3E"/>
    <w:rsid w:val="00EB4A82"/>
    <w:rsid w:val="00EB4C3E"/>
    <w:rsid w:val="00EB58BC"/>
    <w:rsid w:val="00EB62EA"/>
    <w:rsid w:val="00EB6598"/>
    <w:rsid w:val="00EB743D"/>
    <w:rsid w:val="00EB7879"/>
    <w:rsid w:val="00EB7EED"/>
    <w:rsid w:val="00EC0289"/>
    <w:rsid w:val="00EC18D2"/>
    <w:rsid w:val="00EC1965"/>
    <w:rsid w:val="00EC1CC9"/>
    <w:rsid w:val="00EC21D1"/>
    <w:rsid w:val="00EC235E"/>
    <w:rsid w:val="00EC29B5"/>
    <w:rsid w:val="00EC2D61"/>
    <w:rsid w:val="00EC40D1"/>
    <w:rsid w:val="00EC4DFA"/>
    <w:rsid w:val="00EC4E51"/>
    <w:rsid w:val="00EC5A66"/>
    <w:rsid w:val="00EC6FCF"/>
    <w:rsid w:val="00EC720D"/>
    <w:rsid w:val="00ED05BC"/>
    <w:rsid w:val="00ED0659"/>
    <w:rsid w:val="00ED0B0C"/>
    <w:rsid w:val="00ED0F2D"/>
    <w:rsid w:val="00ED1C81"/>
    <w:rsid w:val="00ED2301"/>
    <w:rsid w:val="00ED2FF8"/>
    <w:rsid w:val="00ED393D"/>
    <w:rsid w:val="00ED3DF8"/>
    <w:rsid w:val="00ED43B4"/>
    <w:rsid w:val="00ED502E"/>
    <w:rsid w:val="00ED53C2"/>
    <w:rsid w:val="00ED6355"/>
    <w:rsid w:val="00ED758C"/>
    <w:rsid w:val="00ED77D2"/>
    <w:rsid w:val="00EE0AE4"/>
    <w:rsid w:val="00EE0B4C"/>
    <w:rsid w:val="00EE1E7E"/>
    <w:rsid w:val="00EE2553"/>
    <w:rsid w:val="00EE25C3"/>
    <w:rsid w:val="00EE3B45"/>
    <w:rsid w:val="00EE40D0"/>
    <w:rsid w:val="00EE5593"/>
    <w:rsid w:val="00EE6407"/>
    <w:rsid w:val="00EE736A"/>
    <w:rsid w:val="00EF0CCB"/>
    <w:rsid w:val="00EF111A"/>
    <w:rsid w:val="00EF1141"/>
    <w:rsid w:val="00EF13F4"/>
    <w:rsid w:val="00EF1591"/>
    <w:rsid w:val="00EF1F1C"/>
    <w:rsid w:val="00EF2658"/>
    <w:rsid w:val="00EF3A85"/>
    <w:rsid w:val="00EF3B04"/>
    <w:rsid w:val="00EF3D47"/>
    <w:rsid w:val="00EF40BA"/>
    <w:rsid w:val="00EF61B5"/>
    <w:rsid w:val="00EF69BD"/>
    <w:rsid w:val="00EF741A"/>
    <w:rsid w:val="00EF7D34"/>
    <w:rsid w:val="00F004AC"/>
    <w:rsid w:val="00F00AAB"/>
    <w:rsid w:val="00F0103C"/>
    <w:rsid w:val="00F0197D"/>
    <w:rsid w:val="00F01A9E"/>
    <w:rsid w:val="00F02231"/>
    <w:rsid w:val="00F02C4C"/>
    <w:rsid w:val="00F03F1E"/>
    <w:rsid w:val="00F04C95"/>
    <w:rsid w:val="00F061FD"/>
    <w:rsid w:val="00F066C7"/>
    <w:rsid w:val="00F06A5C"/>
    <w:rsid w:val="00F076B2"/>
    <w:rsid w:val="00F0798F"/>
    <w:rsid w:val="00F07A30"/>
    <w:rsid w:val="00F102F8"/>
    <w:rsid w:val="00F10AA8"/>
    <w:rsid w:val="00F11061"/>
    <w:rsid w:val="00F11C4A"/>
    <w:rsid w:val="00F11CC6"/>
    <w:rsid w:val="00F1220C"/>
    <w:rsid w:val="00F143F0"/>
    <w:rsid w:val="00F14491"/>
    <w:rsid w:val="00F14BD2"/>
    <w:rsid w:val="00F14F13"/>
    <w:rsid w:val="00F14FE8"/>
    <w:rsid w:val="00F150DE"/>
    <w:rsid w:val="00F163B2"/>
    <w:rsid w:val="00F1768D"/>
    <w:rsid w:val="00F20E34"/>
    <w:rsid w:val="00F221FB"/>
    <w:rsid w:val="00F2291B"/>
    <w:rsid w:val="00F22BA0"/>
    <w:rsid w:val="00F24351"/>
    <w:rsid w:val="00F24DAE"/>
    <w:rsid w:val="00F24E9D"/>
    <w:rsid w:val="00F251E0"/>
    <w:rsid w:val="00F25CAF"/>
    <w:rsid w:val="00F25DE2"/>
    <w:rsid w:val="00F266A5"/>
    <w:rsid w:val="00F2690B"/>
    <w:rsid w:val="00F27142"/>
    <w:rsid w:val="00F303FD"/>
    <w:rsid w:val="00F30687"/>
    <w:rsid w:val="00F31385"/>
    <w:rsid w:val="00F31BE9"/>
    <w:rsid w:val="00F3243E"/>
    <w:rsid w:val="00F33349"/>
    <w:rsid w:val="00F335A4"/>
    <w:rsid w:val="00F33663"/>
    <w:rsid w:val="00F34315"/>
    <w:rsid w:val="00F34D8E"/>
    <w:rsid w:val="00F3519C"/>
    <w:rsid w:val="00F35674"/>
    <w:rsid w:val="00F35AE7"/>
    <w:rsid w:val="00F37F5E"/>
    <w:rsid w:val="00F40B49"/>
    <w:rsid w:val="00F421FF"/>
    <w:rsid w:val="00F42A66"/>
    <w:rsid w:val="00F42CBE"/>
    <w:rsid w:val="00F4327A"/>
    <w:rsid w:val="00F43682"/>
    <w:rsid w:val="00F43AE8"/>
    <w:rsid w:val="00F43BDB"/>
    <w:rsid w:val="00F45D7C"/>
    <w:rsid w:val="00F4647D"/>
    <w:rsid w:val="00F47F76"/>
    <w:rsid w:val="00F50B36"/>
    <w:rsid w:val="00F50D50"/>
    <w:rsid w:val="00F514C9"/>
    <w:rsid w:val="00F52583"/>
    <w:rsid w:val="00F55862"/>
    <w:rsid w:val="00F55BED"/>
    <w:rsid w:val="00F561F3"/>
    <w:rsid w:val="00F563D8"/>
    <w:rsid w:val="00F5687E"/>
    <w:rsid w:val="00F573DD"/>
    <w:rsid w:val="00F57AB5"/>
    <w:rsid w:val="00F6011E"/>
    <w:rsid w:val="00F60399"/>
    <w:rsid w:val="00F60E5F"/>
    <w:rsid w:val="00F615ED"/>
    <w:rsid w:val="00F625C2"/>
    <w:rsid w:val="00F62AB6"/>
    <w:rsid w:val="00F63304"/>
    <w:rsid w:val="00F63C09"/>
    <w:rsid w:val="00F63F39"/>
    <w:rsid w:val="00F640E2"/>
    <w:rsid w:val="00F64707"/>
    <w:rsid w:val="00F66C12"/>
    <w:rsid w:val="00F7134F"/>
    <w:rsid w:val="00F72090"/>
    <w:rsid w:val="00F722B8"/>
    <w:rsid w:val="00F740FF"/>
    <w:rsid w:val="00F74904"/>
    <w:rsid w:val="00F74DC4"/>
    <w:rsid w:val="00F75085"/>
    <w:rsid w:val="00F762DA"/>
    <w:rsid w:val="00F76C89"/>
    <w:rsid w:val="00F7713B"/>
    <w:rsid w:val="00F7783A"/>
    <w:rsid w:val="00F80502"/>
    <w:rsid w:val="00F81473"/>
    <w:rsid w:val="00F81681"/>
    <w:rsid w:val="00F81804"/>
    <w:rsid w:val="00F81CDE"/>
    <w:rsid w:val="00F82318"/>
    <w:rsid w:val="00F8473D"/>
    <w:rsid w:val="00F84F81"/>
    <w:rsid w:val="00F85531"/>
    <w:rsid w:val="00F86131"/>
    <w:rsid w:val="00F8673A"/>
    <w:rsid w:val="00F86882"/>
    <w:rsid w:val="00F8737B"/>
    <w:rsid w:val="00F8773F"/>
    <w:rsid w:val="00F87AED"/>
    <w:rsid w:val="00F901F4"/>
    <w:rsid w:val="00F9075C"/>
    <w:rsid w:val="00F91713"/>
    <w:rsid w:val="00F917B3"/>
    <w:rsid w:val="00F9462C"/>
    <w:rsid w:val="00F948D5"/>
    <w:rsid w:val="00F9630F"/>
    <w:rsid w:val="00F96CA1"/>
    <w:rsid w:val="00F97623"/>
    <w:rsid w:val="00F97A1F"/>
    <w:rsid w:val="00FA0057"/>
    <w:rsid w:val="00FA11AA"/>
    <w:rsid w:val="00FA3F3F"/>
    <w:rsid w:val="00FA3FA0"/>
    <w:rsid w:val="00FA43D2"/>
    <w:rsid w:val="00FA4B85"/>
    <w:rsid w:val="00FB0D3E"/>
    <w:rsid w:val="00FB117A"/>
    <w:rsid w:val="00FB16F1"/>
    <w:rsid w:val="00FB3E78"/>
    <w:rsid w:val="00FB412D"/>
    <w:rsid w:val="00FB4866"/>
    <w:rsid w:val="00FB4F8B"/>
    <w:rsid w:val="00FB54C2"/>
    <w:rsid w:val="00FB6577"/>
    <w:rsid w:val="00FB69D6"/>
    <w:rsid w:val="00FB6CA3"/>
    <w:rsid w:val="00FB7B72"/>
    <w:rsid w:val="00FC082D"/>
    <w:rsid w:val="00FC2980"/>
    <w:rsid w:val="00FC2B29"/>
    <w:rsid w:val="00FC2F9A"/>
    <w:rsid w:val="00FC5176"/>
    <w:rsid w:val="00FC7614"/>
    <w:rsid w:val="00FC7FB4"/>
    <w:rsid w:val="00FD1212"/>
    <w:rsid w:val="00FD17A6"/>
    <w:rsid w:val="00FD1C6F"/>
    <w:rsid w:val="00FD3812"/>
    <w:rsid w:val="00FD499C"/>
    <w:rsid w:val="00FD7D51"/>
    <w:rsid w:val="00FE0B40"/>
    <w:rsid w:val="00FE0B4C"/>
    <w:rsid w:val="00FE2248"/>
    <w:rsid w:val="00FE2BFE"/>
    <w:rsid w:val="00FE3475"/>
    <w:rsid w:val="00FE37F1"/>
    <w:rsid w:val="00FE3BCD"/>
    <w:rsid w:val="00FE3CBC"/>
    <w:rsid w:val="00FE4F8C"/>
    <w:rsid w:val="00FE52B3"/>
    <w:rsid w:val="00FE5C02"/>
    <w:rsid w:val="00FE6684"/>
    <w:rsid w:val="00FE70F0"/>
    <w:rsid w:val="00FE7382"/>
    <w:rsid w:val="00FE73C8"/>
    <w:rsid w:val="00FE7843"/>
    <w:rsid w:val="00FE791E"/>
    <w:rsid w:val="00FE7DF7"/>
    <w:rsid w:val="00FE7E41"/>
    <w:rsid w:val="00FE9651"/>
    <w:rsid w:val="00FF022E"/>
    <w:rsid w:val="00FF08C1"/>
    <w:rsid w:val="00FF0BC2"/>
    <w:rsid w:val="00FF2C73"/>
    <w:rsid w:val="00FF2E36"/>
    <w:rsid w:val="00FF30A6"/>
    <w:rsid w:val="00FF5BFF"/>
    <w:rsid w:val="00FF63FB"/>
    <w:rsid w:val="00FF6414"/>
    <w:rsid w:val="00FF6DD6"/>
    <w:rsid w:val="00FF7240"/>
    <w:rsid w:val="01199308"/>
    <w:rsid w:val="014BBEA0"/>
    <w:rsid w:val="018C4C67"/>
    <w:rsid w:val="01A08DD2"/>
    <w:rsid w:val="01AFDC9C"/>
    <w:rsid w:val="01C19564"/>
    <w:rsid w:val="01C27DB2"/>
    <w:rsid w:val="01F56A23"/>
    <w:rsid w:val="02104ECB"/>
    <w:rsid w:val="0216B6AC"/>
    <w:rsid w:val="02191EE1"/>
    <w:rsid w:val="022613B3"/>
    <w:rsid w:val="023AF2C2"/>
    <w:rsid w:val="023BB2F7"/>
    <w:rsid w:val="0242481C"/>
    <w:rsid w:val="024D82AE"/>
    <w:rsid w:val="025253BC"/>
    <w:rsid w:val="025A2D05"/>
    <w:rsid w:val="026D8057"/>
    <w:rsid w:val="02D62B68"/>
    <w:rsid w:val="02EB17BF"/>
    <w:rsid w:val="03088A46"/>
    <w:rsid w:val="0309D689"/>
    <w:rsid w:val="0340380A"/>
    <w:rsid w:val="03494312"/>
    <w:rsid w:val="035767B1"/>
    <w:rsid w:val="0399E5C5"/>
    <w:rsid w:val="03CA6D1A"/>
    <w:rsid w:val="03CF0EFE"/>
    <w:rsid w:val="03D09ED0"/>
    <w:rsid w:val="03D7F06A"/>
    <w:rsid w:val="040D6BCB"/>
    <w:rsid w:val="04438257"/>
    <w:rsid w:val="04553813"/>
    <w:rsid w:val="0459974F"/>
    <w:rsid w:val="0464A857"/>
    <w:rsid w:val="0467C828"/>
    <w:rsid w:val="046BDB2C"/>
    <w:rsid w:val="046EEEB3"/>
    <w:rsid w:val="0470E291"/>
    <w:rsid w:val="04BE9D07"/>
    <w:rsid w:val="04BEC527"/>
    <w:rsid w:val="04DC086B"/>
    <w:rsid w:val="04EB62B3"/>
    <w:rsid w:val="04EBE73F"/>
    <w:rsid w:val="0514E4F8"/>
    <w:rsid w:val="0520850B"/>
    <w:rsid w:val="052351AF"/>
    <w:rsid w:val="0535EDC7"/>
    <w:rsid w:val="055A3741"/>
    <w:rsid w:val="0565A7BA"/>
    <w:rsid w:val="056BAE1B"/>
    <w:rsid w:val="0582D6A8"/>
    <w:rsid w:val="05DEDC59"/>
    <w:rsid w:val="05EC0FD9"/>
    <w:rsid w:val="0617DB12"/>
    <w:rsid w:val="0627D4FF"/>
    <w:rsid w:val="0630D3F7"/>
    <w:rsid w:val="0642B43B"/>
    <w:rsid w:val="0656D8C7"/>
    <w:rsid w:val="066501D7"/>
    <w:rsid w:val="06706E11"/>
    <w:rsid w:val="06DEDE15"/>
    <w:rsid w:val="07052517"/>
    <w:rsid w:val="073844D1"/>
    <w:rsid w:val="0757E452"/>
    <w:rsid w:val="07708854"/>
    <w:rsid w:val="07752343"/>
    <w:rsid w:val="0786B1B7"/>
    <w:rsid w:val="078CE300"/>
    <w:rsid w:val="0795352D"/>
    <w:rsid w:val="079B04C2"/>
    <w:rsid w:val="07A82AD9"/>
    <w:rsid w:val="07CD7CE7"/>
    <w:rsid w:val="07D367A0"/>
    <w:rsid w:val="07DE26AD"/>
    <w:rsid w:val="07DE5436"/>
    <w:rsid w:val="07EB9E91"/>
    <w:rsid w:val="07FCC17E"/>
    <w:rsid w:val="0811E1AA"/>
    <w:rsid w:val="085520B6"/>
    <w:rsid w:val="085B65F8"/>
    <w:rsid w:val="08611ED7"/>
    <w:rsid w:val="086EB635"/>
    <w:rsid w:val="088B360D"/>
    <w:rsid w:val="08915876"/>
    <w:rsid w:val="08B37B15"/>
    <w:rsid w:val="08D83C98"/>
    <w:rsid w:val="08E54947"/>
    <w:rsid w:val="08F5EC74"/>
    <w:rsid w:val="0909BF85"/>
    <w:rsid w:val="0913407A"/>
    <w:rsid w:val="0947BA3A"/>
    <w:rsid w:val="095497B1"/>
    <w:rsid w:val="095F27D5"/>
    <w:rsid w:val="096C0B1E"/>
    <w:rsid w:val="0986F221"/>
    <w:rsid w:val="0989E67B"/>
    <w:rsid w:val="0996A35F"/>
    <w:rsid w:val="09B365BD"/>
    <w:rsid w:val="09E6D6D7"/>
    <w:rsid w:val="09FA97DD"/>
    <w:rsid w:val="0A4B0347"/>
    <w:rsid w:val="0A5C0643"/>
    <w:rsid w:val="0A81774F"/>
    <w:rsid w:val="0A9011AD"/>
    <w:rsid w:val="0A9A4DAD"/>
    <w:rsid w:val="0AA562D4"/>
    <w:rsid w:val="0AC20565"/>
    <w:rsid w:val="0AD22D12"/>
    <w:rsid w:val="0AED56B6"/>
    <w:rsid w:val="0AEF9119"/>
    <w:rsid w:val="0B054139"/>
    <w:rsid w:val="0B16B2B8"/>
    <w:rsid w:val="0B2E4414"/>
    <w:rsid w:val="0B55EC7E"/>
    <w:rsid w:val="0B584BD1"/>
    <w:rsid w:val="0B5F4E07"/>
    <w:rsid w:val="0B81A6D0"/>
    <w:rsid w:val="0B9989E2"/>
    <w:rsid w:val="0BB081EE"/>
    <w:rsid w:val="0BDBADEA"/>
    <w:rsid w:val="0BDBD7F3"/>
    <w:rsid w:val="0BF73DC4"/>
    <w:rsid w:val="0C0B90D7"/>
    <w:rsid w:val="0C502C2A"/>
    <w:rsid w:val="0C50483C"/>
    <w:rsid w:val="0C62D174"/>
    <w:rsid w:val="0C6E430B"/>
    <w:rsid w:val="0C744309"/>
    <w:rsid w:val="0C74EA91"/>
    <w:rsid w:val="0CA67467"/>
    <w:rsid w:val="0CB21A9B"/>
    <w:rsid w:val="0CB650EB"/>
    <w:rsid w:val="0CC33DC5"/>
    <w:rsid w:val="0CC6167B"/>
    <w:rsid w:val="0CC6810D"/>
    <w:rsid w:val="0CCC8718"/>
    <w:rsid w:val="0CE672F8"/>
    <w:rsid w:val="0CE8BEDD"/>
    <w:rsid w:val="0CFD2FE0"/>
    <w:rsid w:val="0D1DBAE5"/>
    <w:rsid w:val="0D2B9D95"/>
    <w:rsid w:val="0D3093BB"/>
    <w:rsid w:val="0D35588E"/>
    <w:rsid w:val="0D3F0C69"/>
    <w:rsid w:val="0D3F7F7B"/>
    <w:rsid w:val="0D58A490"/>
    <w:rsid w:val="0D89924E"/>
    <w:rsid w:val="0D982865"/>
    <w:rsid w:val="0DB48560"/>
    <w:rsid w:val="0DCB0372"/>
    <w:rsid w:val="0DDEF580"/>
    <w:rsid w:val="0DEE0725"/>
    <w:rsid w:val="0DEF5F3C"/>
    <w:rsid w:val="0E10797E"/>
    <w:rsid w:val="0E70AB10"/>
    <w:rsid w:val="0EB899BF"/>
    <w:rsid w:val="0EB9F6B4"/>
    <w:rsid w:val="0EE27E2B"/>
    <w:rsid w:val="0EFD5910"/>
    <w:rsid w:val="0F01333A"/>
    <w:rsid w:val="0F58163F"/>
    <w:rsid w:val="0F734F66"/>
    <w:rsid w:val="0F796E02"/>
    <w:rsid w:val="0F899A20"/>
    <w:rsid w:val="0F99C01A"/>
    <w:rsid w:val="0FB34C60"/>
    <w:rsid w:val="0FB52FC1"/>
    <w:rsid w:val="0FC0F797"/>
    <w:rsid w:val="0FC8423B"/>
    <w:rsid w:val="0FE8A7B5"/>
    <w:rsid w:val="102011C3"/>
    <w:rsid w:val="102FA143"/>
    <w:rsid w:val="10527ABB"/>
    <w:rsid w:val="105BABC5"/>
    <w:rsid w:val="107819F2"/>
    <w:rsid w:val="10A0EB05"/>
    <w:rsid w:val="10A31C69"/>
    <w:rsid w:val="10BF2327"/>
    <w:rsid w:val="10C30749"/>
    <w:rsid w:val="1127DCAC"/>
    <w:rsid w:val="114C5090"/>
    <w:rsid w:val="11527C81"/>
    <w:rsid w:val="117348B2"/>
    <w:rsid w:val="1197CF70"/>
    <w:rsid w:val="11D98AA8"/>
    <w:rsid w:val="120E262F"/>
    <w:rsid w:val="124B6073"/>
    <w:rsid w:val="129075A5"/>
    <w:rsid w:val="12C5DCD6"/>
    <w:rsid w:val="12F7740C"/>
    <w:rsid w:val="1380D3FC"/>
    <w:rsid w:val="1392B243"/>
    <w:rsid w:val="13B2456E"/>
    <w:rsid w:val="13EE0D15"/>
    <w:rsid w:val="13FEA384"/>
    <w:rsid w:val="14149C47"/>
    <w:rsid w:val="1420A20A"/>
    <w:rsid w:val="14A90E01"/>
    <w:rsid w:val="14DCDE9F"/>
    <w:rsid w:val="151D8078"/>
    <w:rsid w:val="15298CDE"/>
    <w:rsid w:val="15534061"/>
    <w:rsid w:val="156F99B9"/>
    <w:rsid w:val="1576470F"/>
    <w:rsid w:val="15F30871"/>
    <w:rsid w:val="15FBB8C6"/>
    <w:rsid w:val="15FBEF5C"/>
    <w:rsid w:val="15FCF6A8"/>
    <w:rsid w:val="16080D06"/>
    <w:rsid w:val="160D38FE"/>
    <w:rsid w:val="1650242A"/>
    <w:rsid w:val="1692DF1C"/>
    <w:rsid w:val="16E52C59"/>
    <w:rsid w:val="170E31AA"/>
    <w:rsid w:val="172D5370"/>
    <w:rsid w:val="174119A0"/>
    <w:rsid w:val="1742BE1A"/>
    <w:rsid w:val="176FCFC5"/>
    <w:rsid w:val="177DB86A"/>
    <w:rsid w:val="17943EAE"/>
    <w:rsid w:val="17C80CFA"/>
    <w:rsid w:val="17DB6D44"/>
    <w:rsid w:val="17F6CB48"/>
    <w:rsid w:val="18279AAC"/>
    <w:rsid w:val="182CEF0D"/>
    <w:rsid w:val="183D0830"/>
    <w:rsid w:val="1854F673"/>
    <w:rsid w:val="18643FDC"/>
    <w:rsid w:val="1883AA86"/>
    <w:rsid w:val="18C1D0F2"/>
    <w:rsid w:val="18C2C5E1"/>
    <w:rsid w:val="18CD0BB6"/>
    <w:rsid w:val="18DC62D3"/>
    <w:rsid w:val="18ED3378"/>
    <w:rsid w:val="18FC497D"/>
    <w:rsid w:val="192EFE17"/>
    <w:rsid w:val="19322310"/>
    <w:rsid w:val="1940E53B"/>
    <w:rsid w:val="1949E04C"/>
    <w:rsid w:val="19798EB0"/>
    <w:rsid w:val="1985DBDE"/>
    <w:rsid w:val="1998CD5F"/>
    <w:rsid w:val="19ABCDA3"/>
    <w:rsid w:val="19D953F9"/>
    <w:rsid w:val="1A0AEED9"/>
    <w:rsid w:val="1A0C1E36"/>
    <w:rsid w:val="1A145DB2"/>
    <w:rsid w:val="1A25A205"/>
    <w:rsid w:val="1A3F4D01"/>
    <w:rsid w:val="1A5BC897"/>
    <w:rsid w:val="1A6E7687"/>
    <w:rsid w:val="1A98F73C"/>
    <w:rsid w:val="1AA25E41"/>
    <w:rsid w:val="1AA807FF"/>
    <w:rsid w:val="1AD957B2"/>
    <w:rsid w:val="1ADD777B"/>
    <w:rsid w:val="1AF5FFC5"/>
    <w:rsid w:val="1B04191D"/>
    <w:rsid w:val="1B06D5F5"/>
    <w:rsid w:val="1B190E98"/>
    <w:rsid w:val="1B58B17C"/>
    <w:rsid w:val="1BEFD976"/>
    <w:rsid w:val="1BF5CB26"/>
    <w:rsid w:val="1BF7B187"/>
    <w:rsid w:val="1C0F27F6"/>
    <w:rsid w:val="1C2C4CCF"/>
    <w:rsid w:val="1C5557DC"/>
    <w:rsid w:val="1C67C170"/>
    <w:rsid w:val="1C7B4433"/>
    <w:rsid w:val="1CBB425F"/>
    <w:rsid w:val="1CBEF086"/>
    <w:rsid w:val="1CDA6BAE"/>
    <w:rsid w:val="1CE3E5A6"/>
    <w:rsid w:val="1CEA7D25"/>
    <w:rsid w:val="1CF21F51"/>
    <w:rsid w:val="1D173B3C"/>
    <w:rsid w:val="1D1E8976"/>
    <w:rsid w:val="1D49FF06"/>
    <w:rsid w:val="1D888316"/>
    <w:rsid w:val="1DBF6024"/>
    <w:rsid w:val="1DE06840"/>
    <w:rsid w:val="1DE3DE73"/>
    <w:rsid w:val="1DEF8BD8"/>
    <w:rsid w:val="1DFA729D"/>
    <w:rsid w:val="1DFC0D8A"/>
    <w:rsid w:val="1E1455A2"/>
    <w:rsid w:val="1E2ADC52"/>
    <w:rsid w:val="1E79E973"/>
    <w:rsid w:val="1EAF84E1"/>
    <w:rsid w:val="1EB1FA5F"/>
    <w:rsid w:val="1EB5FEEE"/>
    <w:rsid w:val="1ED1A608"/>
    <w:rsid w:val="1F14AA5F"/>
    <w:rsid w:val="1F52657D"/>
    <w:rsid w:val="1F89F0B4"/>
    <w:rsid w:val="1F94EB82"/>
    <w:rsid w:val="1FD31646"/>
    <w:rsid w:val="2003C5A8"/>
    <w:rsid w:val="2042AB07"/>
    <w:rsid w:val="20480F4D"/>
    <w:rsid w:val="206CBB71"/>
    <w:rsid w:val="209E6D2A"/>
    <w:rsid w:val="20D7B19D"/>
    <w:rsid w:val="20DA421C"/>
    <w:rsid w:val="20E243F0"/>
    <w:rsid w:val="20EBE9D4"/>
    <w:rsid w:val="2127C371"/>
    <w:rsid w:val="2134623D"/>
    <w:rsid w:val="213680A1"/>
    <w:rsid w:val="213CBF21"/>
    <w:rsid w:val="2149E910"/>
    <w:rsid w:val="2150BAC1"/>
    <w:rsid w:val="216C1988"/>
    <w:rsid w:val="21760CE1"/>
    <w:rsid w:val="21777673"/>
    <w:rsid w:val="217AED80"/>
    <w:rsid w:val="21BA4967"/>
    <w:rsid w:val="21D4062E"/>
    <w:rsid w:val="21E82245"/>
    <w:rsid w:val="221CA5C4"/>
    <w:rsid w:val="223264F6"/>
    <w:rsid w:val="22391E44"/>
    <w:rsid w:val="223A99AE"/>
    <w:rsid w:val="224206EE"/>
    <w:rsid w:val="224E0A2C"/>
    <w:rsid w:val="2287754B"/>
    <w:rsid w:val="2292D147"/>
    <w:rsid w:val="22E5416A"/>
    <w:rsid w:val="2323D92F"/>
    <w:rsid w:val="2342F30B"/>
    <w:rsid w:val="234FB105"/>
    <w:rsid w:val="2350486C"/>
    <w:rsid w:val="23725676"/>
    <w:rsid w:val="237D575B"/>
    <w:rsid w:val="239AF7AF"/>
    <w:rsid w:val="23A1E317"/>
    <w:rsid w:val="23DC5827"/>
    <w:rsid w:val="23E29010"/>
    <w:rsid w:val="23F6F0A4"/>
    <w:rsid w:val="241ABA75"/>
    <w:rsid w:val="2439808E"/>
    <w:rsid w:val="24424EB2"/>
    <w:rsid w:val="24B267F9"/>
    <w:rsid w:val="24CF7B2E"/>
    <w:rsid w:val="24EE5998"/>
    <w:rsid w:val="251E78EF"/>
    <w:rsid w:val="2530AC55"/>
    <w:rsid w:val="255C7858"/>
    <w:rsid w:val="2578354D"/>
    <w:rsid w:val="258EF4DA"/>
    <w:rsid w:val="25982B36"/>
    <w:rsid w:val="25A17B2E"/>
    <w:rsid w:val="25A6A899"/>
    <w:rsid w:val="25C97ABA"/>
    <w:rsid w:val="25D80430"/>
    <w:rsid w:val="25E6FE87"/>
    <w:rsid w:val="25EA8487"/>
    <w:rsid w:val="26545416"/>
    <w:rsid w:val="2662DE6F"/>
    <w:rsid w:val="2676427B"/>
    <w:rsid w:val="267B2E98"/>
    <w:rsid w:val="267C825C"/>
    <w:rsid w:val="267F7AE7"/>
    <w:rsid w:val="2687E92E"/>
    <w:rsid w:val="2689AC99"/>
    <w:rsid w:val="26AA57F2"/>
    <w:rsid w:val="26C3A2F7"/>
    <w:rsid w:val="26CCDD20"/>
    <w:rsid w:val="26D03EEC"/>
    <w:rsid w:val="27092EAC"/>
    <w:rsid w:val="273C0B6F"/>
    <w:rsid w:val="278868A1"/>
    <w:rsid w:val="27E55F2B"/>
    <w:rsid w:val="27E8AD34"/>
    <w:rsid w:val="27E8D15E"/>
    <w:rsid w:val="27EC1BF8"/>
    <w:rsid w:val="2804C86F"/>
    <w:rsid w:val="2814F46E"/>
    <w:rsid w:val="282A4B8C"/>
    <w:rsid w:val="283F0C8C"/>
    <w:rsid w:val="2868AD81"/>
    <w:rsid w:val="28727DE9"/>
    <w:rsid w:val="2876AEDF"/>
    <w:rsid w:val="28906CD6"/>
    <w:rsid w:val="28A92449"/>
    <w:rsid w:val="2908C190"/>
    <w:rsid w:val="290B1AB8"/>
    <w:rsid w:val="29275BE9"/>
    <w:rsid w:val="292BE3A2"/>
    <w:rsid w:val="292CD237"/>
    <w:rsid w:val="295D6AE6"/>
    <w:rsid w:val="296E8E9D"/>
    <w:rsid w:val="2986E03F"/>
    <w:rsid w:val="29877DF2"/>
    <w:rsid w:val="2998C2F4"/>
    <w:rsid w:val="29C32B87"/>
    <w:rsid w:val="29EB3144"/>
    <w:rsid w:val="2A1B502C"/>
    <w:rsid w:val="2A333E29"/>
    <w:rsid w:val="2A3EBDE3"/>
    <w:rsid w:val="2A48BDE8"/>
    <w:rsid w:val="2A4C544B"/>
    <w:rsid w:val="2A636CC6"/>
    <w:rsid w:val="2AAA478A"/>
    <w:rsid w:val="2AB3FDB3"/>
    <w:rsid w:val="2AD1DD8B"/>
    <w:rsid w:val="2AE1AFFB"/>
    <w:rsid w:val="2B5A76B1"/>
    <w:rsid w:val="2B7A9FF9"/>
    <w:rsid w:val="2B7D10DA"/>
    <w:rsid w:val="2B8D66EA"/>
    <w:rsid w:val="2B9E5890"/>
    <w:rsid w:val="2BB73CCA"/>
    <w:rsid w:val="2BC8C644"/>
    <w:rsid w:val="2C0EDE80"/>
    <w:rsid w:val="2C1E18AA"/>
    <w:rsid w:val="2C3AC028"/>
    <w:rsid w:val="2C439425"/>
    <w:rsid w:val="2C9E3BBB"/>
    <w:rsid w:val="2CA979F2"/>
    <w:rsid w:val="2CBD12A9"/>
    <w:rsid w:val="2CC725E3"/>
    <w:rsid w:val="2CF04E5D"/>
    <w:rsid w:val="2CFA843E"/>
    <w:rsid w:val="2D0F71A4"/>
    <w:rsid w:val="2D17F72A"/>
    <w:rsid w:val="2D2AE126"/>
    <w:rsid w:val="2D42058C"/>
    <w:rsid w:val="2D4D8CEA"/>
    <w:rsid w:val="2D53ED0D"/>
    <w:rsid w:val="2D5C98E5"/>
    <w:rsid w:val="2D6919FE"/>
    <w:rsid w:val="2D6C194B"/>
    <w:rsid w:val="2D7C754A"/>
    <w:rsid w:val="2D7CD5A7"/>
    <w:rsid w:val="2D90EFA4"/>
    <w:rsid w:val="2DE172C0"/>
    <w:rsid w:val="2DF63498"/>
    <w:rsid w:val="2E054ADE"/>
    <w:rsid w:val="2E077E64"/>
    <w:rsid w:val="2E3A0C1C"/>
    <w:rsid w:val="2E3BF568"/>
    <w:rsid w:val="2E7DF9B7"/>
    <w:rsid w:val="2E96FC78"/>
    <w:rsid w:val="2EA0B84F"/>
    <w:rsid w:val="2EA0EEAE"/>
    <w:rsid w:val="2EB4F9E2"/>
    <w:rsid w:val="2EBB914C"/>
    <w:rsid w:val="2F0D143E"/>
    <w:rsid w:val="2F0D3E0C"/>
    <w:rsid w:val="2F3E4298"/>
    <w:rsid w:val="2F51BE26"/>
    <w:rsid w:val="2FBF6572"/>
    <w:rsid w:val="2FE47C80"/>
    <w:rsid w:val="2FECA6BA"/>
    <w:rsid w:val="2FF6BF76"/>
    <w:rsid w:val="302D9217"/>
    <w:rsid w:val="30762513"/>
    <w:rsid w:val="30788C90"/>
    <w:rsid w:val="30A21C66"/>
    <w:rsid w:val="30B1036D"/>
    <w:rsid w:val="30BA8FAA"/>
    <w:rsid w:val="30F7FE2D"/>
    <w:rsid w:val="3138C807"/>
    <w:rsid w:val="319C7A86"/>
    <w:rsid w:val="31FECCF7"/>
    <w:rsid w:val="3216FA61"/>
    <w:rsid w:val="3254380E"/>
    <w:rsid w:val="325F482D"/>
    <w:rsid w:val="3275F126"/>
    <w:rsid w:val="32B0E767"/>
    <w:rsid w:val="330B252D"/>
    <w:rsid w:val="3324326A"/>
    <w:rsid w:val="3357F0E9"/>
    <w:rsid w:val="3359976B"/>
    <w:rsid w:val="336FC639"/>
    <w:rsid w:val="33A84AE6"/>
    <w:rsid w:val="33AC7D91"/>
    <w:rsid w:val="33CF86E2"/>
    <w:rsid w:val="33E27B22"/>
    <w:rsid w:val="34023AF1"/>
    <w:rsid w:val="3437AABA"/>
    <w:rsid w:val="34396F2C"/>
    <w:rsid w:val="3443E58A"/>
    <w:rsid w:val="3447F813"/>
    <w:rsid w:val="3448CFF0"/>
    <w:rsid w:val="346161CE"/>
    <w:rsid w:val="34AC27BB"/>
    <w:rsid w:val="34B521CD"/>
    <w:rsid w:val="34C4CB26"/>
    <w:rsid w:val="34E9EF6C"/>
    <w:rsid w:val="34F30FBA"/>
    <w:rsid w:val="35082904"/>
    <w:rsid w:val="3512E678"/>
    <w:rsid w:val="3517B98D"/>
    <w:rsid w:val="351C1C0A"/>
    <w:rsid w:val="353B1F26"/>
    <w:rsid w:val="3548DC4D"/>
    <w:rsid w:val="3593B6B3"/>
    <w:rsid w:val="35B98898"/>
    <w:rsid w:val="3616AFA2"/>
    <w:rsid w:val="3638287F"/>
    <w:rsid w:val="3640FA2E"/>
    <w:rsid w:val="367FC9DF"/>
    <w:rsid w:val="36E96313"/>
    <w:rsid w:val="36F5FAA5"/>
    <w:rsid w:val="36F9D334"/>
    <w:rsid w:val="37051045"/>
    <w:rsid w:val="370E1893"/>
    <w:rsid w:val="3710643E"/>
    <w:rsid w:val="37199747"/>
    <w:rsid w:val="3738FA2B"/>
    <w:rsid w:val="3754FAE6"/>
    <w:rsid w:val="375B137D"/>
    <w:rsid w:val="3767EEFD"/>
    <w:rsid w:val="376C8A21"/>
    <w:rsid w:val="3777A524"/>
    <w:rsid w:val="37835C6B"/>
    <w:rsid w:val="379CBC90"/>
    <w:rsid w:val="37A0DEEB"/>
    <w:rsid w:val="37B2CC7A"/>
    <w:rsid w:val="37C1F19E"/>
    <w:rsid w:val="37C93F2D"/>
    <w:rsid w:val="37E83493"/>
    <w:rsid w:val="37EEC276"/>
    <w:rsid w:val="380982DB"/>
    <w:rsid w:val="3835FBC2"/>
    <w:rsid w:val="384BC4D8"/>
    <w:rsid w:val="385AEF44"/>
    <w:rsid w:val="38836084"/>
    <w:rsid w:val="38961056"/>
    <w:rsid w:val="38A9E8F4"/>
    <w:rsid w:val="38C252E6"/>
    <w:rsid w:val="38CA86D0"/>
    <w:rsid w:val="38D7132C"/>
    <w:rsid w:val="38DCDE17"/>
    <w:rsid w:val="38E3B7E8"/>
    <w:rsid w:val="3901D433"/>
    <w:rsid w:val="393A5DDC"/>
    <w:rsid w:val="3953E408"/>
    <w:rsid w:val="3969DC45"/>
    <w:rsid w:val="397BF575"/>
    <w:rsid w:val="39861251"/>
    <w:rsid w:val="39AC59CD"/>
    <w:rsid w:val="39ADAE9E"/>
    <w:rsid w:val="39B4B847"/>
    <w:rsid w:val="39B8B30D"/>
    <w:rsid w:val="39DD021A"/>
    <w:rsid w:val="39E7D571"/>
    <w:rsid w:val="39F2D12B"/>
    <w:rsid w:val="3A056919"/>
    <w:rsid w:val="3A1A1286"/>
    <w:rsid w:val="3A2007B6"/>
    <w:rsid w:val="3A2DB5A1"/>
    <w:rsid w:val="3A503F07"/>
    <w:rsid w:val="3A6AEFF2"/>
    <w:rsid w:val="3A735278"/>
    <w:rsid w:val="3A895EFC"/>
    <w:rsid w:val="3AAB53E6"/>
    <w:rsid w:val="3B5B870A"/>
    <w:rsid w:val="3B640A75"/>
    <w:rsid w:val="3B6FE144"/>
    <w:rsid w:val="3BB22E6B"/>
    <w:rsid w:val="3BB6D6B4"/>
    <w:rsid w:val="3BD363A8"/>
    <w:rsid w:val="3BFDC1AB"/>
    <w:rsid w:val="3C277D4A"/>
    <w:rsid w:val="3C457E08"/>
    <w:rsid w:val="3C47EBD0"/>
    <w:rsid w:val="3C60173F"/>
    <w:rsid w:val="3C641E49"/>
    <w:rsid w:val="3C7D7155"/>
    <w:rsid w:val="3C947907"/>
    <w:rsid w:val="3C9F28D7"/>
    <w:rsid w:val="3CA2B4E9"/>
    <w:rsid w:val="3CB7D5BB"/>
    <w:rsid w:val="3CD86172"/>
    <w:rsid w:val="3CE3FE1C"/>
    <w:rsid w:val="3CEB7824"/>
    <w:rsid w:val="3D040500"/>
    <w:rsid w:val="3D26410B"/>
    <w:rsid w:val="3D40859A"/>
    <w:rsid w:val="3D490058"/>
    <w:rsid w:val="3D58DC54"/>
    <w:rsid w:val="3D5D40CB"/>
    <w:rsid w:val="3D7F29C7"/>
    <w:rsid w:val="3DD8DEA2"/>
    <w:rsid w:val="3DE84C02"/>
    <w:rsid w:val="3DEB7CD5"/>
    <w:rsid w:val="3E08627C"/>
    <w:rsid w:val="3E12E0C1"/>
    <w:rsid w:val="3E177448"/>
    <w:rsid w:val="3E255CED"/>
    <w:rsid w:val="3E26590C"/>
    <w:rsid w:val="3E3C4022"/>
    <w:rsid w:val="3E43506F"/>
    <w:rsid w:val="3E471A39"/>
    <w:rsid w:val="3E6D5452"/>
    <w:rsid w:val="3E7963A4"/>
    <w:rsid w:val="3E86209B"/>
    <w:rsid w:val="3EEF4F50"/>
    <w:rsid w:val="3F11292B"/>
    <w:rsid w:val="3F1D0C89"/>
    <w:rsid w:val="3F3B8DC1"/>
    <w:rsid w:val="3F6189AE"/>
    <w:rsid w:val="3F84215C"/>
    <w:rsid w:val="3F92121C"/>
    <w:rsid w:val="3F9CF138"/>
    <w:rsid w:val="3FABCA94"/>
    <w:rsid w:val="3FE0D6B3"/>
    <w:rsid w:val="3FEC7F14"/>
    <w:rsid w:val="3FF1F9AB"/>
    <w:rsid w:val="3FF2823E"/>
    <w:rsid w:val="40139013"/>
    <w:rsid w:val="4018FC65"/>
    <w:rsid w:val="40601F41"/>
    <w:rsid w:val="40786555"/>
    <w:rsid w:val="4093B41B"/>
    <w:rsid w:val="409B9DB7"/>
    <w:rsid w:val="40BF22A9"/>
    <w:rsid w:val="40C086B5"/>
    <w:rsid w:val="40CA14C2"/>
    <w:rsid w:val="40E7E4B1"/>
    <w:rsid w:val="410A0403"/>
    <w:rsid w:val="411C8F2A"/>
    <w:rsid w:val="41349BC5"/>
    <w:rsid w:val="41391D10"/>
    <w:rsid w:val="4140D0D6"/>
    <w:rsid w:val="414D7A84"/>
    <w:rsid w:val="415C2E6C"/>
    <w:rsid w:val="415D968F"/>
    <w:rsid w:val="416F5B49"/>
    <w:rsid w:val="41846B8B"/>
    <w:rsid w:val="41D5C996"/>
    <w:rsid w:val="41FB1011"/>
    <w:rsid w:val="4217BF4B"/>
    <w:rsid w:val="4226724F"/>
    <w:rsid w:val="422D44D5"/>
    <w:rsid w:val="422FD460"/>
    <w:rsid w:val="4230DF8E"/>
    <w:rsid w:val="4270D80B"/>
    <w:rsid w:val="4274D57A"/>
    <w:rsid w:val="429156DB"/>
    <w:rsid w:val="42D9C1B1"/>
    <w:rsid w:val="43280D7C"/>
    <w:rsid w:val="4342A490"/>
    <w:rsid w:val="434F1967"/>
    <w:rsid w:val="4356BA8B"/>
    <w:rsid w:val="435792A3"/>
    <w:rsid w:val="43693EEC"/>
    <w:rsid w:val="4386ACEC"/>
    <w:rsid w:val="43B0491B"/>
    <w:rsid w:val="43B33E23"/>
    <w:rsid w:val="43BECAA0"/>
    <w:rsid w:val="43D036E0"/>
    <w:rsid w:val="43E92F9A"/>
    <w:rsid w:val="43F07EEE"/>
    <w:rsid w:val="440AB1FB"/>
    <w:rsid w:val="441DE4A3"/>
    <w:rsid w:val="4476572E"/>
    <w:rsid w:val="447AD19D"/>
    <w:rsid w:val="44A579B9"/>
    <w:rsid w:val="44AA5BF0"/>
    <w:rsid w:val="44AE2549"/>
    <w:rsid w:val="44B01AB4"/>
    <w:rsid w:val="44BA2FD9"/>
    <w:rsid w:val="44CB25D9"/>
    <w:rsid w:val="44CF1C43"/>
    <w:rsid w:val="44DC9550"/>
    <w:rsid w:val="44E9293F"/>
    <w:rsid w:val="44FEFFA5"/>
    <w:rsid w:val="4512F435"/>
    <w:rsid w:val="451618AC"/>
    <w:rsid w:val="4519ACD3"/>
    <w:rsid w:val="451F23C7"/>
    <w:rsid w:val="45232504"/>
    <w:rsid w:val="452BA135"/>
    <w:rsid w:val="4530ED9F"/>
    <w:rsid w:val="4537ECD5"/>
    <w:rsid w:val="453A54C2"/>
    <w:rsid w:val="4579E981"/>
    <w:rsid w:val="457C9398"/>
    <w:rsid w:val="45E677E8"/>
    <w:rsid w:val="46246992"/>
    <w:rsid w:val="4634918F"/>
    <w:rsid w:val="463C80A8"/>
    <w:rsid w:val="46585463"/>
    <w:rsid w:val="46853F69"/>
    <w:rsid w:val="469552C9"/>
    <w:rsid w:val="46964ACB"/>
    <w:rsid w:val="469699A2"/>
    <w:rsid w:val="469B6D0C"/>
    <w:rsid w:val="46AE4F06"/>
    <w:rsid w:val="46C4C0AB"/>
    <w:rsid w:val="46EE8448"/>
    <w:rsid w:val="470718EC"/>
    <w:rsid w:val="473E5641"/>
    <w:rsid w:val="473EB427"/>
    <w:rsid w:val="4783378E"/>
    <w:rsid w:val="47B0AF59"/>
    <w:rsid w:val="47C57470"/>
    <w:rsid w:val="47CB4314"/>
    <w:rsid w:val="47E86C4D"/>
    <w:rsid w:val="47EE35CB"/>
    <w:rsid w:val="48267DF4"/>
    <w:rsid w:val="482E4394"/>
    <w:rsid w:val="48377CEB"/>
    <w:rsid w:val="483B1D32"/>
    <w:rsid w:val="485499E7"/>
    <w:rsid w:val="486BC8B2"/>
    <w:rsid w:val="486BD597"/>
    <w:rsid w:val="489A42F2"/>
    <w:rsid w:val="48A5F879"/>
    <w:rsid w:val="48CAEEA1"/>
    <w:rsid w:val="48DA26A2"/>
    <w:rsid w:val="48DC8E1F"/>
    <w:rsid w:val="48F2A76C"/>
    <w:rsid w:val="491F07EF"/>
    <w:rsid w:val="49260DFD"/>
    <w:rsid w:val="4964738E"/>
    <w:rsid w:val="4964E58D"/>
    <w:rsid w:val="49661756"/>
    <w:rsid w:val="4976EDF3"/>
    <w:rsid w:val="49C24E55"/>
    <w:rsid w:val="49D7E4A3"/>
    <w:rsid w:val="49DF075B"/>
    <w:rsid w:val="4A08150D"/>
    <w:rsid w:val="4A261866"/>
    <w:rsid w:val="4A2B6A2E"/>
    <w:rsid w:val="4A37513C"/>
    <w:rsid w:val="4A634831"/>
    <w:rsid w:val="4A84E4E6"/>
    <w:rsid w:val="4A979941"/>
    <w:rsid w:val="4AA970BF"/>
    <w:rsid w:val="4AA99B5B"/>
    <w:rsid w:val="4AB9E157"/>
    <w:rsid w:val="4ABAD850"/>
    <w:rsid w:val="4AD21549"/>
    <w:rsid w:val="4AD69943"/>
    <w:rsid w:val="4ADAC4D0"/>
    <w:rsid w:val="4ADDF901"/>
    <w:rsid w:val="4AE9C70C"/>
    <w:rsid w:val="4AF9EE4B"/>
    <w:rsid w:val="4B0EBA0B"/>
    <w:rsid w:val="4B33BE3C"/>
    <w:rsid w:val="4B59E39A"/>
    <w:rsid w:val="4B63100D"/>
    <w:rsid w:val="4B770553"/>
    <w:rsid w:val="4BA5F8BF"/>
    <w:rsid w:val="4BC7B109"/>
    <w:rsid w:val="4BD62F21"/>
    <w:rsid w:val="4BE85882"/>
    <w:rsid w:val="4BFF22FF"/>
    <w:rsid w:val="4C0F2901"/>
    <w:rsid w:val="4C1EF82A"/>
    <w:rsid w:val="4C2094D5"/>
    <w:rsid w:val="4C3B397E"/>
    <w:rsid w:val="4C4A72E2"/>
    <w:rsid w:val="4C6AF81F"/>
    <w:rsid w:val="4C75D8BA"/>
    <w:rsid w:val="4C8A6D77"/>
    <w:rsid w:val="4C98FC5B"/>
    <w:rsid w:val="4CB262A4"/>
    <w:rsid w:val="4CB50B50"/>
    <w:rsid w:val="4CB66A4E"/>
    <w:rsid w:val="4CC2CA04"/>
    <w:rsid w:val="4CEBB65D"/>
    <w:rsid w:val="4D01E1D6"/>
    <w:rsid w:val="4D0324AA"/>
    <w:rsid w:val="4D26E661"/>
    <w:rsid w:val="4D503D30"/>
    <w:rsid w:val="4D590EC6"/>
    <w:rsid w:val="4D59F099"/>
    <w:rsid w:val="4D62A4BC"/>
    <w:rsid w:val="4DAB1883"/>
    <w:rsid w:val="4DDBEE40"/>
    <w:rsid w:val="4DF026D9"/>
    <w:rsid w:val="4E2BF488"/>
    <w:rsid w:val="4E46300B"/>
    <w:rsid w:val="4E5494ED"/>
    <w:rsid w:val="4E5DF960"/>
    <w:rsid w:val="4E6E377B"/>
    <w:rsid w:val="4E889CCA"/>
    <w:rsid w:val="4EA86011"/>
    <w:rsid w:val="4EBFAFCE"/>
    <w:rsid w:val="4EFA5A0A"/>
    <w:rsid w:val="4F0BBE34"/>
    <w:rsid w:val="4F2F9238"/>
    <w:rsid w:val="4F2FD178"/>
    <w:rsid w:val="4F4FD0F4"/>
    <w:rsid w:val="4F61D462"/>
    <w:rsid w:val="4F8B8124"/>
    <w:rsid w:val="4F90A380"/>
    <w:rsid w:val="4F9EEC8F"/>
    <w:rsid w:val="4FFF9286"/>
    <w:rsid w:val="500414AE"/>
    <w:rsid w:val="50144E54"/>
    <w:rsid w:val="5049C88B"/>
    <w:rsid w:val="504DD996"/>
    <w:rsid w:val="504EF1FB"/>
    <w:rsid w:val="5068FC1D"/>
    <w:rsid w:val="5090F6F7"/>
    <w:rsid w:val="50A062F5"/>
    <w:rsid w:val="50D9585C"/>
    <w:rsid w:val="5102B8D2"/>
    <w:rsid w:val="5114EE86"/>
    <w:rsid w:val="512DAF2A"/>
    <w:rsid w:val="5140FCE8"/>
    <w:rsid w:val="515789D2"/>
    <w:rsid w:val="51590890"/>
    <w:rsid w:val="517576FF"/>
    <w:rsid w:val="51769BC1"/>
    <w:rsid w:val="517C5682"/>
    <w:rsid w:val="51B7DB20"/>
    <w:rsid w:val="51E6832C"/>
    <w:rsid w:val="51F35CD1"/>
    <w:rsid w:val="51F3C703"/>
    <w:rsid w:val="520891FB"/>
    <w:rsid w:val="5271C64F"/>
    <w:rsid w:val="52762294"/>
    <w:rsid w:val="52A772D8"/>
    <w:rsid w:val="52BB1627"/>
    <w:rsid w:val="52D8FF15"/>
    <w:rsid w:val="52E70378"/>
    <w:rsid w:val="531EE290"/>
    <w:rsid w:val="5335B24C"/>
    <w:rsid w:val="53439C83"/>
    <w:rsid w:val="535ADAEC"/>
    <w:rsid w:val="5379896B"/>
    <w:rsid w:val="5387D475"/>
    <w:rsid w:val="538A2D63"/>
    <w:rsid w:val="5399881C"/>
    <w:rsid w:val="539DC935"/>
    <w:rsid w:val="53B9F76B"/>
    <w:rsid w:val="53CA3966"/>
    <w:rsid w:val="53D4433B"/>
    <w:rsid w:val="53D9EC9B"/>
    <w:rsid w:val="53DBA3CB"/>
    <w:rsid w:val="53F8F38E"/>
    <w:rsid w:val="53F9EB90"/>
    <w:rsid w:val="5404A53E"/>
    <w:rsid w:val="5414B9ED"/>
    <w:rsid w:val="542786AB"/>
    <w:rsid w:val="543C5926"/>
    <w:rsid w:val="545B111F"/>
    <w:rsid w:val="5476CE03"/>
    <w:rsid w:val="54949B2E"/>
    <w:rsid w:val="54C69546"/>
    <w:rsid w:val="54C9308C"/>
    <w:rsid w:val="54E102EE"/>
    <w:rsid w:val="54F90776"/>
    <w:rsid w:val="550E4A9F"/>
    <w:rsid w:val="55168EF4"/>
    <w:rsid w:val="551DA767"/>
    <w:rsid w:val="553EA508"/>
    <w:rsid w:val="557C8FF7"/>
    <w:rsid w:val="55830C2F"/>
    <w:rsid w:val="5593317F"/>
    <w:rsid w:val="55B486CA"/>
    <w:rsid w:val="55F29C34"/>
    <w:rsid w:val="55F54E6C"/>
    <w:rsid w:val="561DDA43"/>
    <w:rsid w:val="56373D46"/>
    <w:rsid w:val="5637E8E3"/>
    <w:rsid w:val="56485904"/>
    <w:rsid w:val="564F7C41"/>
    <w:rsid w:val="56596C9D"/>
    <w:rsid w:val="565C7C0B"/>
    <w:rsid w:val="5662ECBF"/>
    <w:rsid w:val="5692B271"/>
    <w:rsid w:val="56B75E1B"/>
    <w:rsid w:val="56EB01D0"/>
    <w:rsid w:val="56FC1380"/>
    <w:rsid w:val="56FD4C93"/>
    <w:rsid w:val="57426124"/>
    <w:rsid w:val="57B8D066"/>
    <w:rsid w:val="57B93AD2"/>
    <w:rsid w:val="57D09676"/>
    <w:rsid w:val="57E3E7ED"/>
    <w:rsid w:val="581E5F4C"/>
    <w:rsid w:val="58249BAE"/>
    <w:rsid w:val="5824B745"/>
    <w:rsid w:val="583010C0"/>
    <w:rsid w:val="5854F881"/>
    <w:rsid w:val="58628796"/>
    <w:rsid w:val="58A9A7E3"/>
    <w:rsid w:val="58F57470"/>
    <w:rsid w:val="58FC6175"/>
    <w:rsid w:val="5907E8CF"/>
    <w:rsid w:val="591DBCF5"/>
    <w:rsid w:val="591E1CCF"/>
    <w:rsid w:val="592D2391"/>
    <w:rsid w:val="59332AA9"/>
    <w:rsid w:val="59849C0B"/>
    <w:rsid w:val="5A012000"/>
    <w:rsid w:val="5A2E0E7E"/>
    <w:rsid w:val="5A35A1A3"/>
    <w:rsid w:val="5A5DB64B"/>
    <w:rsid w:val="5A6F30A5"/>
    <w:rsid w:val="5A86EE78"/>
    <w:rsid w:val="5A8CA135"/>
    <w:rsid w:val="5AC2C95C"/>
    <w:rsid w:val="5AFDB52F"/>
    <w:rsid w:val="5B037FC3"/>
    <w:rsid w:val="5B1AD964"/>
    <w:rsid w:val="5B1E9409"/>
    <w:rsid w:val="5B28F918"/>
    <w:rsid w:val="5B2D404D"/>
    <w:rsid w:val="5B34206E"/>
    <w:rsid w:val="5B41AB09"/>
    <w:rsid w:val="5B4DB80A"/>
    <w:rsid w:val="5B6CF1D8"/>
    <w:rsid w:val="5B9872A0"/>
    <w:rsid w:val="5B9A1C39"/>
    <w:rsid w:val="5B9A22DC"/>
    <w:rsid w:val="5B9DABD2"/>
    <w:rsid w:val="5BC17F7D"/>
    <w:rsid w:val="5BECA98E"/>
    <w:rsid w:val="5BF1832A"/>
    <w:rsid w:val="5BF53735"/>
    <w:rsid w:val="5C3738CC"/>
    <w:rsid w:val="5C4AA43D"/>
    <w:rsid w:val="5C80B655"/>
    <w:rsid w:val="5C819D50"/>
    <w:rsid w:val="5C8406DF"/>
    <w:rsid w:val="5C889F29"/>
    <w:rsid w:val="5C926A99"/>
    <w:rsid w:val="5CB44C1C"/>
    <w:rsid w:val="5CFC8CA7"/>
    <w:rsid w:val="5D02D365"/>
    <w:rsid w:val="5D234B35"/>
    <w:rsid w:val="5D3731E5"/>
    <w:rsid w:val="5D436CD6"/>
    <w:rsid w:val="5D568EF8"/>
    <w:rsid w:val="5D6FAF25"/>
    <w:rsid w:val="5D7BCA78"/>
    <w:rsid w:val="5D7D7AF7"/>
    <w:rsid w:val="5D9100EA"/>
    <w:rsid w:val="5D9866D4"/>
    <w:rsid w:val="5DB2FA72"/>
    <w:rsid w:val="5DBBE976"/>
    <w:rsid w:val="5DC48AA5"/>
    <w:rsid w:val="5DE41C59"/>
    <w:rsid w:val="5DEC165A"/>
    <w:rsid w:val="5DF7E0A6"/>
    <w:rsid w:val="5E03BD1B"/>
    <w:rsid w:val="5E359422"/>
    <w:rsid w:val="5E499C8C"/>
    <w:rsid w:val="5E525E7E"/>
    <w:rsid w:val="5E54FDFD"/>
    <w:rsid w:val="5E599207"/>
    <w:rsid w:val="5E5D19B9"/>
    <w:rsid w:val="5E990067"/>
    <w:rsid w:val="5EBE0F0D"/>
    <w:rsid w:val="5ECE5E2F"/>
    <w:rsid w:val="5F000411"/>
    <w:rsid w:val="5F2417EE"/>
    <w:rsid w:val="5F412F8C"/>
    <w:rsid w:val="5F67B651"/>
    <w:rsid w:val="5F694F43"/>
    <w:rsid w:val="5F7BE74C"/>
    <w:rsid w:val="5F8F462E"/>
    <w:rsid w:val="5FFEC5E4"/>
    <w:rsid w:val="60607B1A"/>
    <w:rsid w:val="60694922"/>
    <w:rsid w:val="60DD90A5"/>
    <w:rsid w:val="6156C92E"/>
    <w:rsid w:val="6177E792"/>
    <w:rsid w:val="6183047E"/>
    <w:rsid w:val="6196AF55"/>
    <w:rsid w:val="619B8852"/>
    <w:rsid w:val="619FB53B"/>
    <w:rsid w:val="61A3B9E4"/>
    <w:rsid w:val="61B0BDE6"/>
    <w:rsid w:val="61BDE7D8"/>
    <w:rsid w:val="61D82C65"/>
    <w:rsid w:val="61FC88DF"/>
    <w:rsid w:val="622B865C"/>
    <w:rsid w:val="6232EF1C"/>
    <w:rsid w:val="62442305"/>
    <w:rsid w:val="62484AEE"/>
    <w:rsid w:val="625AC709"/>
    <w:rsid w:val="629FF3E6"/>
    <w:rsid w:val="62A115CB"/>
    <w:rsid w:val="62BD400B"/>
    <w:rsid w:val="62D4E88B"/>
    <w:rsid w:val="6307596A"/>
    <w:rsid w:val="63470535"/>
    <w:rsid w:val="638C3342"/>
    <w:rsid w:val="640AC671"/>
    <w:rsid w:val="641FF407"/>
    <w:rsid w:val="6423C59B"/>
    <w:rsid w:val="64254FDF"/>
    <w:rsid w:val="64354D8D"/>
    <w:rsid w:val="64484EC7"/>
    <w:rsid w:val="644F4E6E"/>
    <w:rsid w:val="646B8AC0"/>
    <w:rsid w:val="648310E6"/>
    <w:rsid w:val="648D6B54"/>
    <w:rsid w:val="64935AB3"/>
    <w:rsid w:val="64985F16"/>
    <w:rsid w:val="6502ADF9"/>
    <w:rsid w:val="65178240"/>
    <w:rsid w:val="652117FB"/>
    <w:rsid w:val="654C84A5"/>
    <w:rsid w:val="65738D43"/>
    <w:rsid w:val="65A241BC"/>
    <w:rsid w:val="65AA915E"/>
    <w:rsid w:val="65CED879"/>
    <w:rsid w:val="65DBB1EF"/>
    <w:rsid w:val="661839C6"/>
    <w:rsid w:val="6639594A"/>
    <w:rsid w:val="663B229D"/>
    <w:rsid w:val="664A1BFE"/>
    <w:rsid w:val="66D73AF3"/>
    <w:rsid w:val="67145254"/>
    <w:rsid w:val="6723D8B1"/>
    <w:rsid w:val="67612BF8"/>
    <w:rsid w:val="67668C42"/>
    <w:rsid w:val="67A2A653"/>
    <w:rsid w:val="67F246F7"/>
    <w:rsid w:val="67FAC2C2"/>
    <w:rsid w:val="67FD2FE3"/>
    <w:rsid w:val="6815E8BF"/>
    <w:rsid w:val="681A5E2B"/>
    <w:rsid w:val="6857ACCA"/>
    <w:rsid w:val="6859671C"/>
    <w:rsid w:val="685D61B8"/>
    <w:rsid w:val="6877F769"/>
    <w:rsid w:val="687C41CD"/>
    <w:rsid w:val="68951C42"/>
    <w:rsid w:val="68A99FDD"/>
    <w:rsid w:val="68C885D6"/>
    <w:rsid w:val="68EC4F82"/>
    <w:rsid w:val="68FCD073"/>
    <w:rsid w:val="68FD1A1C"/>
    <w:rsid w:val="6901370A"/>
    <w:rsid w:val="69096210"/>
    <w:rsid w:val="69238148"/>
    <w:rsid w:val="694BDA2C"/>
    <w:rsid w:val="695983D3"/>
    <w:rsid w:val="695F5023"/>
    <w:rsid w:val="69A26AD1"/>
    <w:rsid w:val="69B39FCA"/>
    <w:rsid w:val="69C5E9C9"/>
    <w:rsid w:val="69F02901"/>
    <w:rsid w:val="6A13C7CA"/>
    <w:rsid w:val="6A33E093"/>
    <w:rsid w:val="6A4EA154"/>
    <w:rsid w:val="6A4F798B"/>
    <w:rsid w:val="6A6415A3"/>
    <w:rsid w:val="6A7055AE"/>
    <w:rsid w:val="6ADB953B"/>
    <w:rsid w:val="6AEB7C80"/>
    <w:rsid w:val="6B020202"/>
    <w:rsid w:val="6B41F8A0"/>
    <w:rsid w:val="6B479416"/>
    <w:rsid w:val="6B71140D"/>
    <w:rsid w:val="6B7BDD0E"/>
    <w:rsid w:val="6B912C78"/>
    <w:rsid w:val="6BAE36E4"/>
    <w:rsid w:val="6BDC6BA2"/>
    <w:rsid w:val="6C0EEBA8"/>
    <w:rsid w:val="6C1FDEA3"/>
    <w:rsid w:val="6C266C3C"/>
    <w:rsid w:val="6C3D997F"/>
    <w:rsid w:val="6C4C1AD4"/>
    <w:rsid w:val="6C54BC8C"/>
    <w:rsid w:val="6C6978E3"/>
    <w:rsid w:val="6CD04BCF"/>
    <w:rsid w:val="6CD51CB0"/>
    <w:rsid w:val="6CF1F55E"/>
    <w:rsid w:val="6CF54259"/>
    <w:rsid w:val="6D0D162C"/>
    <w:rsid w:val="6D26D8EA"/>
    <w:rsid w:val="6D3C20AD"/>
    <w:rsid w:val="6D4DB53F"/>
    <w:rsid w:val="6D569FA5"/>
    <w:rsid w:val="6D7BEDAE"/>
    <w:rsid w:val="6D87B85D"/>
    <w:rsid w:val="6D9F0C04"/>
    <w:rsid w:val="6DA815F6"/>
    <w:rsid w:val="6DB360E7"/>
    <w:rsid w:val="6DC9604E"/>
    <w:rsid w:val="6DCBFF8C"/>
    <w:rsid w:val="6DDA36FB"/>
    <w:rsid w:val="6E0D859A"/>
    <w:rsid w:val="6E4E18EF"/>
    <w:rsid w:val="6E4E6E18"/>
    <w:rsid w:val="6E59180E"/>
    <w:rsid w:val="6E637395"/>
    <w:rsid w:val="6E6A3AF1"/>
    <w:rsid w:val="6E7A67AE"/>
    <w:rsid w:val="6E82A389"/>
    <w:rsid w:val="6EA9BB56"/>
    <w:rsid w:val="6EC0BF63"/>
    <w:rsid w:val="6EE1D747"/>
    <w:rsid w:val="6EF05B5B"/>
    <w:rsid w:val="6EF2B1C5"/>
    <w:rsid w:val="6EF953F5"/>
    <w:rsid w:val="6F04716B"/>
    <w:rsid w:val="6F1AB128"/>
    <w:rsid w:val="6F389672"/>
    <w:rsid w:val="6F614E22"/>
    <w:rsid w:val="6F749577"/>
    <w:rsid w:val="6F88EFCC"/>
    <w:rsid w:val="6F9C5EE0"/>
    <w:rsid w:val="6FA536E4"/>
    <w:rsid w:val="6FD7B27B"/>
    <w:rsid w:val="6FF0C271"/>
    <w:rsid w:val="700CDE04"/>
    <w:rsid w:val="7021B937"/>
    <w:rsid w:val="70318287"/>
    <w:rsid w:val="703F5D0A"/>
    <w:rsid w:val="704D615A"/>
    <w:rsid w:val="705C786F"/>
    <w:rsid w:val="7083CEA0"/>
    <w:rsid w:val="708F5D52"/>
    <w:rsid w:val="70942D1D"/>
    <w:rsid w:val="70BDE2D8"/>
    <w:rsid w:val="70C45F4F"/>
    <w:rsid w:val="70D7E514"/>
    <w:rsid w:val="70E5E14D"/>
    <w:rsid w:val="71011B84"/>
    <w:rsid w:val="713B562D"/>
    <w:rsid w:val="714709CE"/>
    <w:rsid w:val="7156EBD8"/>
    <w:rsid w:val="715EC4E0"/>
    <w:rsid w:val="7163B911"/>
    <w:rsid w:val="7174A29A"/>
    <w:rsid w:val="7177C860"/>
    <w:rsid w:val="718AD9FF"/>
    <w:rsid w:val="7191C67B"/>
    <w:rsid w:val="71A7ED87"/>
    <w:rsid w:val="71BCCAE2"/>
    <w:rsid w:val="71D24E4B"/>
    <w:rsid w:val="71DEEE60"/>
    <w:rsid w:val="71EC12E4"/>
    <w:rsid w:val="723B0ACD"/>
    <w:rsid w:val="7261ADF8"/>
    <w:rsid w:val="7266782A"/>
    <w:rsid w:val="7279C5B7"/>
    <w:rsid w:val="727D8E0E"/>
    <w:rsid w:val="727FDE98"/>
    <w:rsid w:val="728A0230"/>
    <w:rsid w:val="729C5F3A"/>
    <w:rsid w:val="72A8A04F"/>
    <w:rsid w:val="72EB348E"/>
    <w:rsid w:val="72F42ED7"/>
    <w:rsid w:val="732E23F2"/>
    <w:rsid w:val="73321A89"/>
    <w:rsid w:val="7351D854"/>
    <w:rsid w:val="7353F9AF"/>
    <w:rsid w:val="73621A37"/>
    <w:rsid w:val="739C6342"/>
    <w:rsid w:val="73A44535"/>
    <w:rsid w:val="73B97757"/>
    <w:rsid w:val="73E8CABB"/>
    <w:rsid w:val="740715F2"/>
    <w:rsid w:val="743582D4"/>
    <w:rsid w:val="74534D30"/>
    <w:rsid w:val="745583CC"/>
    <w:rsid w:val="7471C560"/>
    <w:rsid w:val="747CEC5A"/>
    <w:rsid w:val="747D3203"/>
    <w:rsid w:val="749ECDE8"/>
    <w:rsid w:val="74A5201F"/>
    <w:rsid w:val="74BE1E0C"/>
    <w:rsid w:val="74EEF31C"/>
    <w:rsid w:val="75248A89"/>
    <w:rsid w:val="753F36BA"/>
    <w:rsid w:val="754BD127"/>
    <w:rsid w:val="754C589D"/>
    <w:rsid w:val="757C88EF"/>
    <w:rsid w:val="75B82585"/>
    <w:rsid w:val="75C0E047"/>
    <w:rsid w:val="75C5AD56"/>
    <w:rsid w:val="75DD1F0D"/>
    <w:rsid w:val="75E30405"/>
    <w:rsid w:val="75F200FB"/>
    <w:rsid w:val="7619C783"/>
    <w:rsid w:val="76249025"/>
    <w:rsid w:val="7625A772"/>
    <w:rsid w:val="76374B52"/>
    <w:rsid w:val="763CBF26"/>
    <w:rsid w:val="763CF404"/>
    <w:rsid w:val="76414EEF"/>
    <w:rsid w:val="76525CC0"/>
    <w:rsid w:val="7666DD69"/>
    <w:rsid w:val="76809382"/>
    <w:rsid w:val="76A46B39"/>
    <w:rsid w:val="76C2FA9E"/>
    <w:rsid w:val="76F3109E"/>
    <w:rsid w:val="76FB3477"/>
    <w:rsid w:val="77132E51"/>
    <w:rsid w:val="774009DB"/>
    <w:rsid w:val="7740463B"/>
    <w:rsid w:val="77419845"/>
    <w:rsid w:val="7770A583"/>
    <w:rsid w:val="777385AA"/>
    <w:rsid w:val="7799DF06"/>
    <w:rsid w:val="779E78F5"/>
    <w:rsid w:val="77C385B2"/>
    <w:rsid w:val="77E62655"/>
    <w:rsid w:val="78066A24"/>
    <w:rsid w:val="788164EC"/>
    <w:rsid w:val="78B95EAA"/>
    <w:rsid w:val="78C381BD"/>
    <w:rsid w:val="78D13F8D"/>
    <w:rsid w:val="78E2AAE6"/>
    <w:rsid w:val="78F8EAFC"/>
    <w:rsid w:val="790E1070"/>
    <w:rsid w:val="7940FC97"/>
    <w:rsid w:val="79453197"/>
    <w:rsid w:val="794A257C"/>
    <w:rsid w:val="7952721E"/>
    <w:rsid w:val="7953ACB8"/>
    <w:rsid w:val="79622FCC"/>
    <w:rsid w:val="79628FA6"/>
    <w:rsid w:val="797CEA59"/>
    <w:rsid w:val="79A36D5D"/>
    <w:rsid w:val="79D4E8BE"/>
    <w:rsid w:val="79D98D5C"/>
    <w:rsid w:val="79E98DF4"/>
    <w:rsid w:val="79EDB3F7"/>
    <w:rsid w:val="79FBF35B"/>
    <w:rsid w:val="79FD6B1B"/>
    <w:rsid w:val="7A12CD5C"/>
    <w:rsid w:val="7A22517D"/>
    <w:rsid w:val="7A23C5C6"/>
    <w:rsid w:val="7A6CE08A"/>
    <w:rsid w:val="7A7DEB69"/>
    <w:rsid w:val="7ABF9ACE"/>
    <w:rsid w:val="7AE5EBE3"/>
    <w:rsid w:val="7B36A199"/>
    <w:rsid w:val="7B95246D"/>
    <w:rsid w:val="7BA14FB3"/>
    <w:rsid w:val="7BB9CD11"/>
    <w:rsid w:val="7BBEAEA0"/>
    <w:rsid w:val="7BD3D099"/>
    <w:rsid w:val="7BF4EC82"/>
    <w:rsid w:val="7BF9A62B"/>
    <w:rsid w:val="7C3B7A9F"/>
    <w:rsid w:val="7C6BC958"/>
    <w:rsid w:val="7C7EC502"/>
    <w:rsid w:val="7C87CCCF"/>
    <w:rsid w:val="7CCA5FB0"/>
    <w:rsid w:val="7CE231DF"/>
    <w:rsid w:val="7CF85AD2"/>
    <w:rsid w:val="7CFDA4BC"/>
    <w:rsid w:val="7D1A577F"/>
    <w:rsid w:val="7D4494F4"/>
    <w:rsid w:val="7D6C5D3F"/>
    <w:rsid w:val="7D785C9B"/>
    <w:rsid w:val="7D824CF7"/>
    <w:rsid w:val="7D954E66"/>
    <w:rsid w:val="7D9A26B3"/>
    <w:rsid w:val="7DB1CF97"/>
    <w:rsid w:val="7DC78125"/>
    <w:rsid w:val="7DD2AB71"/>
    <w:rsid w:val="7E44DF28"/>
    <w:rsid w:val="7E7A7B51"/>
    <w:rsid w:val="7EA1B38F"/>
    <w:rsid w:val="7EB3B764"/>
    <w:rsid w:val="7EC7BD2D"/>
    <w:rsid w:val="7EC92D55"/>
    <w:rsid w:val="7EEA1AE8"/>
    <w:rsid w:val="7EEFF0E6"/>
    <w:rsid w:val="7EF4A792"/>
    <w:rsid w:val="7EFE442F"/>
    <w:rsid w:val="7F09304F"/>
    <w:rsid w:val="7F1E411A"/>
    <w:rsid w:val="7F2BBBFA"/>
    <w:rsid w:val="7F3180C2"/>
    <w:rsid w:val="7F359E37"/>
    <w:rsid w:val="7F59F4B6"/>
    <w:rsid w:val="7FCAADED"/>
    <w:rsid w:val="7FCD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B1CA"/>
  <w15:docId w15:val="{9E2D415A-515F-4A00-AD81-A93CE480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25" w:right="103"/>
      <w:jc w:val="center"/>
      <w:outlineLvl w:val="0"/>
    </w:pPr>
    <w:rPr>
      <w:b/>
      <w:bCs/>
      <w:sz w:val="36"/>
      <w:szCs w:val="36"/>
    </w:rPr>
  </w:style>
  <w:style w:type="paragraph" w:styleId="Heading2">
    <w:name w:val="heading 2"/>
    <w:basedOn w:val="Normal"/>
    <w:uiPriority w:val="9"/>
    <w:unhideWhenUsed/>
    <w:qFormat/>
    <w:pPr>
      <w:spacing w:before="101"/>
      <w:ind w:left="226"/>
      <w:jc w:val="center"/>
      <w:outlineLvl w:val="1"/>
    </w:pPr>
    <w:rPr>
      <w:b/>
      <w:bCs/>
      <w:sz w:val="28"/>
      <w:szCs w:val="28"/>
    </w:rPr>
  </w:style>
  <w:style w:type="paragraph" w:styleId="Heading3">
    <w:name w:val="heading 3"/>
    <w:basedOn w:val="Normal"/>
    <w:uiPriority w:val="9"/>
    <w:unhideWhenUsed/>
    <w:qFormat/>
    <w:pPr>
      <w:spacing w:before="137"/>
      <w:ind w:left="1560"/>
      <w:outlineLvl w:val="2"/>
    </w:pPr>
    <w:rPr>
      <w:b/>
      <w:bCs/>
      <w:sz w:val="24"/>
      <w:szCs w:val="24"/>
    </w:rPr>
  </w:style>
  <w:style w:type="paragraph" w:styleId="Heading4">
    <w:name w:val="heading 4"/>
    <w:basedOn w:val="Normal"/>
    <w:uiPriority w:val="9"/>
    <w:unhideWhenUsed/>
    <w:qFormat/>
    <w:pPr>
      <w:spacing w:line="279" w:lineRule="exact"/>
      <w:ind w:left="1200" w:hanging="361"/>
      <w:jc w:val="both"/>
      <w:outlineLvl w:val="3"/>
    </w:pPr>
    <w:rPr>
      <w:b/>
      <w:bCs/>
      <w:i/>
      <w:sz w:val="24"/>
      <w:szCs w:val="24"/>
    </w:rPr>
  </w:style>
  <w:style w:type="paragraph" w:styleId="Heading7">
    <w:name w:val="heading 7"/>
    <w:basedOn w:val="Normal"/>
    <w:next w:val="Normal"/>
    <w:link w:val="Heading7Char"/>
    <w:uiPriority w:val="9"/>
    <w:semiHidden/>
    <w:unhideWhenUsed/>
    <w:qFormat/>
    <w:rsid w:val="00484ED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9"/>
      <w:ind w:left="19" w:right="103"/>
      <w:jc w:val="center"/>
    </w:pPr>
    <w:rPr>
      <w:b/>
      <w:bCs/>
      <w:sz w:val="56"/>
      <w:szCs w:val="56"/>
      <w:u w:val="single" w:color="000000"/>
    </w:rPr>
  </w:style>
  <w:style w:type="paragraph" w:styleId="ListParagraph">
    <w:name w:val="List Paragraph"/>
    <w:aliases w:val="Ha,1st level - Bullet List Paragraph,List Paragraph1,Lettre d'introduction,Paragrafo elenco,Resume Title,Bullet list,C-Change,Ha1,Bullets,List Paragraph 1,Bullet,Dot pt,F5 List Paragraph,List Paragraph Char Char Char,Indicator Text"/>
    <w:basedOn w:val="Normal"/>
    <w:link w:val="ListParagraphChar"/>
    <w:uiPriority w:val="34"/>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77D"/>
    <w:pPr>
      <w:tabs>
        <w:tab w:val="center" w:pos="4680"/>
        <w:tab w:val="right" w:pos="9360"/>
      </w:tabs>
    </w:pPr>
  </w:style>
  <w:style w:type="character" w:customStyle="1" w:styleId="HeaderChar">
    <w:name w:val="Header Char"/>
    <w:basedOn w:val="DefaultParagraphFont"/>
    <w:link w:val="Header"/>
    <w:uiPriority w:val="99"/>
    <w:rsid w:val="0023377D"/>
    <w:rPr>
      <w:rFonts w:ascii="Trebuchet MS" w:eastAsia="Trebuchet MS" w:hAnsi="Trebuchet MS" w:cs="Trebuchet MS"/>
    </w:rPr>
  </w:style>
  <w:style w:type="paragraph" w:styleId="Footer">
    <w:name w:val="footer"/>
    <w:basedOn w:val="Normal"/>
    <w:link w:val="FooterChar"/>
    <w:uiPriority w:val="99"/>
    <w:unhideWhenUsed/>
    <w:rsid w:val="0023377D"/>
    <w:pPr>
      <w:tabs>
        <w:tab w:val="center" w:pos="4680"/>
        <w:tab w:val="right" w:pos="9360"/>
      </w:tabs>
    </w:pPr>
  </w:style>
  <w:style w:type="character" w:customStyle="1" w:styleId="FooterChar">
    <w:name w:val="Footer Char"/>
    <w:basedOn w:val="DefaultParagraphFont"/>
    <w:link w:val="Footer"/>
    <w:uiPriority w:val="99"/>
    <w:rsid w:val="0023377D"/>
    <w:rPr>
      <w:rFonts w:ascii="Trebuchet MS" w:eastAsia="Trebuchet MS" w:hAnsi="Trebuchet MS" w:cs="Trebuchet MS"/>
    </w:rPr>
  </w:style>
  <w:style w:type="paragraph" w:styleId="FootnoteText">
    <w:name w:val="footnote text"/>
    <w:basedOn w:val="Normal"/>
    <w:link w:val="FootnoteTextChar"/>
    <w:uiPriority w:val="99"/>
    <w:semiHidden/>
    <w:unhideWhenUsed/>
    <w:rsid w:val="001361CD"/>
    <w:rPr>
      <w:sz w:val="20"/>
      <w:szCs w:val="20"/>
    </w:rPr>
  </w:style>
  <w:style w:type="character" w:customStyle="1" w:styleId="FootnoteTextChar">
    <w:name w:val="Footnote Text Char"/>
    <w:basedOn w:val="DefaultParagraphFont"/>
    <w:link w:val="FootnoteText"/>
    <w:uiPriority w:val="99"/>
    <w:semiHidden/>
    <w:rsid w:val="001361CD"/>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1361CD"/>
    <w:rPr>
      <w:vertAlign w:val="superscript"/>
    </w:rPr>
  </w:style>
  <w:style w:type="character" w:styleId="Hyperlink">
    <w:name w:val="Hyperlink"/>
    <w:basedOn w:val="DefaultParagraphFont"/>
    <w:uiPriority w:val="99"/>
    <w:unhideWhenUsed/>
    <w:rsid w:val="00741DE3"/>
    <w:rPr>
      <w:color w:val="0000FF" w:themeColor="hyperlink"/>
      <w:u w:val="single"/>
    </w:rPr>
  </w:style>
  <w:style w:type="character" w:styleId="UnresolvedMention">
    <w:name w:val="Unresolved Mention"/>
    <w:basedOn w:val="DefaultParagraphFont"/>
    <w:uiPriority w:val="99"/>
    <w:unhideWhenUsed/>
    <w:rsid w:val="00741DE3"/>
    <w:rPr>
      <w:color w:val="605E5C"/>
      <w:shd w:val="clear" w:color="auto" w:fill="E1DFDD"/>
    </w:rPr>
  </w:style>
  <w:style w:type="character" w:customStyle="1" w:styleId="BodyTextChar">
    <w:name w:val="Body Text Char"/>
    <w:basedOn w:val="DefaultParagraphFont"/>
    <w:link w:val="BodyText"/>
    <w:uiPriority w:val="1"/>
    <w:rsid w:val="00E96BB3"/>
    <w:rPr>
      <w:rFonts w:ascii="Trebuchet MS" w:eastAsia="Trebuchet MS" w:hAnsi="Trebuchet MS" w:cs="Trebuchet MS"/>
      <w:sz w:val="24"/>
      <w:szCs w:val="24"/>
    </w:rPr>
  </w:style>
  <w:style w:type="table" w:styleId="GridTable4-Accent1">
    <w:name w:val="Grid Table 4 Accent 1"/>
    <w:basedOn w:val="TableNormal"/>
    <w:uiPriority w:val="49"/>
    <w:rsid w:val="00C047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A84BD8"/>
  </w:style>
  <w:style w:type="character" w:styleId="CommentReference">
    <w:name w:val="annotation reference"/>
    <w:basedOn w:val="DefaultParagraphFont"/>
    <w:uiPriority w:val="99"/>
    <w:semiHidden/>
    <w:unhideWhenUsed/>
    <w:rsid w:val="0016504C"/>
    <w:rPr>
      <w:sz w:val="16"/>
      <w:szCs w:val="16"/>
    </w:rPr>
  </w:style>
  <w:style w:type="paragraph" w:styleId="CommentText">
    <w:name w:val="annotation text"/>
    <w:basedOn w:val="Normal"/>
    <w:link w:val="CommentTextChar"/>
    <w:uiPriority w:val="99"/>
    <w:unhideWhenUsed/>
    <w:rsid w:val="0016504C"/>
    <w:rPr>
      <w:sz w:val="20"/>
      <w:szCs w:val="20"/>
    </w:rPr>
  </w:style>
  <w:style w:type="character" w:customStyle="1" w:styleId="CommentTextChar">
    <w:name w:val="Comment Text Char"/>
    <w:basedOn w:val="DefaultParagraphFont"/>
    <w:link w:val="CommentText"/>
    <w:uiPriority w:val="99"/>
    <w:rsid w:val="0016504C"/>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6504C"/>
    <w:rPr>
      <w:b/>
      <w:bCs/>
    </w:rPr>
  </w:style>
  <w:style w:type="character" w:customStyle="1" w:styleId="CommentSubjectChar">
    <w:name w:val="Comment Subject Char"/>
    <w:basedOn w:val="CommentTextChar"/>
    <w:link w:val="CommentSubject"/>
    <w:uiPriority w:val="99"/>
    <w:semiHidden/>
    <w:rsid w:val="0016504C"/>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165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4C"/>
    <w:rPr>
      <w:rFonts w:ascii="Segoe UI" w:eastAsia="Trebuchet MS"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Ha Char,1st level - Bullet List Paragraph Char,List Paragraph1 Char,Lettre d'introduction Char,Paragrafo elenco Char,Resume Title Char,Bullet list Char,C-Change Char,Ha1 Char,Bullets Char,List Paragraph 1 Char,Bullet Char,Dot pt Char"/>
    <w:link w:val="ListParagraph"/>
    <w:uiPriority w:val="34"/>
    <w:locked/>
    <w:rsid w:val="00147D47"/>
    <w:rPr>
      <w:rFonts w:ascii="Trebuchet MS" w:eastAsia="Trebuchet MS" w:hAnsi="Trebuchet MS" w:cs="Trebuchet MS"/>
    </w:rPr>
  </w:style>
  <w:style w:type="paragraph" w:styleId="Revision">
    <w:name w:val="Revision"/>
    <w:hidden/>
    <w:uiPriority w:val="99"/>
    <w:semiHidden/>
    <w:rsid w:val="00363250"/>
    <w:pPr>
      <w:widowControl/>
      <w:autoSpaceDE/>
      <w:autoSpaceDN/>
    </w:pPr>
    <w:rPr>
      <w:rFonts w:ascii="Trebuchet MS" w:eastAsia="Trebuchet MS" w:hAnsi="Trebuchet MS" w:cs="Trebuchet MS"/>
    </w:rPr>
  </w:style>
  <w:style w:type="paragraph" w:customStyle="1" w:styleId="paragraph">
    <w:name w:val="paragraph"/>
    <w:basedOn w:val="Normal"/>
    <w:rsid w:val="008808D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808DA"/>
  </w:style>
  <w:style w:type="table" w:styleId="ListTable3-Accent1">
    <w:name w:val="List Table 3 Accent 1"/>
    <w:basedOn w:val="TableNormal"/>
    <w:uiPriority w:val="48"/>
    <w:rsid w:val="008808D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uperscript">
    <w:name w:val="superscript"/>
    <w:basedOn w:val="DefaultParagraphFont"/>
    <w:rsid w:val="008808DA"/>
  </w:style>
  <w:style w:type="character" w:styleId="FollowedHyperlink">
    <w:name w:val="FollowedHyperlink"/>
    <w:basedOn w:val="DefaultParagraphFont"/>
    <w:uiPriority w:val="99"/>
    <w:semiHidden/>
    <w:unhideWhenUsed/>
    <w:rsid w:val="008808DA"/>
    <w:rPr>
      <w:color w:val="800080" w:themeColor="followedHyperlink"/>
      <w:u w:val="single"/>
    </w:rPr>
  </w:style>
  <w:style w:type="table" w:styleId="TableGrid">
    <w:name w:val="Table Grid"/>
    <w:basedOn w:val="TableNormal"/>
    <w:uiPriority w:val="39"/>
    <w:rsid w:val="0088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8808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Heading7Char">
    <w:name w:val="Heading 7 Char"/>
    <w:basedOn w:val="DefaultParagraphFont"/>
    <w:link w:val="Heading7"/>
    <w:uiPriority w:val="9"/>
    <w:semiHidden/>
    <w:rsid w:val="00484ED0"/>
    <w:rPr>
      <w:rFonts w:asciiTheme="majorHAnsi" w:eastAsiaTheme="majorEastAsia" w:hAnsiTheme="majorHAnsi" w:cstheme="majorBidi"/>
      <w:i/>
      <w:iCs/>
      <w:color w:val="243F60" w:themeColor="accent1" w:themeShade="7F"/>
    </w:rPr>
  </w:style>
  <w:style w:type="paragraph" w:styleId="NormalWeb">
    <w:name w:val="Normal (Web)"/>
    <w:basedOn w:val="Normal"/>
    <w:rsid w:val="00484E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oogle-src-text1">
    <w:name w:val="google-src-text1"/>
    <w:rsid w:val="00484ED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6524">
      <w:bodyDiv w:val="1"/>
      <w:marLeft w:val="0"/>
      <w:marRight w:val="0"/>
      <w:marTop w:val="0"/>
      <w:marBottom w:val="0"/>
      <w:divBdr>
        <w:top w:val="none" w:sz="0" w:space="0" w:color="auto"/>
        <w:left w:val="none" w:sz="0" w:space="0" w:color="auto"/>
        <w:bottom w:val="none" w:sz="0" w:space="0" w:color="auto"/>
        <w:right w:val="none" w:sz="0" w:space="0" w:color="auto"/>
      </w:divBdr>
    </w:div>
    <w:div w:id="605969131">
      <w:bodyDiv w:val="1"/>
      <w:marLeft w:val="0"/>
      <w:marRight w:val="0"/>
      <w:marTop w:val="0"/>
      <w:marBottom w:val="0"/>
      <w:divBdr>
        <w:top w:val="none" w:sz="0" w:space="0" w:color="auto"/>
        <w:left w:val="none" w:sz="0" w:space="0" w:color="auto"/>
        <w:bottom w:val="none" w:sz="0" w:space="0" w:color="auto"/>
        <w:right w:val="none" w:sz="0" w:space="0" w:color="auto"/>
      </w:divBdr>
    </w:div>
    <w:div w:id="679046970">
      <w:bodyDiv w:val="1"/>
      <w:marLeft w:val="0"/>
      <w:marRight w:val="0"/>
      <w:marTop w:val="0"/>
      <w:marBottom w:val="0"/>
      <w:divBdr>
        <w:top w:val="none" w:sz="0" w:space="0" w:color="auto"/>
        <w:left w:val="none" w:sz="0" w:space="0" w:color="auto"/>
        <w:bottom w:val="none" w:sz="0" w:space="0" w:color="auto"/>
        <w:right w:val="none" w:sz="0" w:space="0" w:color="auto"/>
      </w:divBdr>
      <w:divsChild>
        <w:div w:id="228271491">
          <w:marLeft w:val="0"/>
          <w:marRight w:val="0"/>
          <w:marTop w:val="0"/>
          <w:marBottom w:val="0"/>
          <w:divBdr>
            <w:top w:val="none" w:sz="0" w:space="0" w:color="auto"/>
            <w:left w:val="none" w:sz="0" w:space="0" w:color="auto"/>
            <w:bottom w:val="none" w:sz="0" w:space="0" w:color="auto"/>
            <w:right w:val="none" w:sz="0" w:space="0" w:color="auto"/>
          </w:divBdr>
        </w:div>
        <w:div w:id="257717435">
          <w:marLeft w:val="0"/>
          <w:marRight w:val="0"/>
          <w:marTop w:val="0"/>
          <w:marBottom w:val="0"/>
          <w:divBdr>
            <w:top w:val="none" w:sz="0" w:space="0" w:color="auto"/>
            <w:left w:val="none" w:sz="0" w:space="0" w:color="auto"/>
            <w:bottom w:val="none" w:sz="0" w:space="0" w:color="auto"/>
            <w:right w:val="none" w:sz="0" w:space="0" w:color="auto"/>
          </w:divBdr>
        </w:div>
        <w:div w:id="404644770">
          <w:marLeft w:val="0"/>
          <w:marRight w:val="0"/>
          <w:marTop w:val="0"/>
          <w:marBottom w:val="0"/>
          <w:divBdr>
            <w:top w:val="none" w:sz="0" w:space="0" w:color="auto"/>
            <w:left w:val="none" w:sz="0" w:space="0" w:color="auto"/>
            <w:bottom w:val="none" w:sz="0" w:space="0" w:color="auto"/>
            <w:right w:val="none" w:sz="0" w:space="0" w:color="auto"/>
          </w:divBdr>
        </w:div>
        <w:div w:id="478419147">
          <w:marLeft w:val="0"/>
          <w:marRight w:val="0"/>
          <w:marTop w:val="0"/>
          <w:marBottom w:val="0"/>
          <w:divBdr>
            <w:top w:val="none" w:sz="0" w:space="0" w:color="auto"/>
            <w:left w:val="none" w:sz="0" w:space="0" w:color="auto"/>
            <w:bottom w:val="none" w:sz="0" w:space="0" w:color="auto"/>
            <w:right w:val="none" w:sz="0" w:space="0" w:color="auto"/>
          </w:divBdr>
        </w:div>
        <w:div w:id="506866237">
          <w:marLeft w:val="0"/>
          <w:marRight w:val="0"/>
          <w:marTop w:val="0"/>
          <w:marBottom w:val="0"/>
          <w:divBdr>
            <w:top w:val="none" w:sz="0" w:space="0" w:color="auto"/>
            <w:left w:val="none" w:sz="0" w:space="0" w:color="auto"/>
            <w:bottom w:val="none" w:sz="0" w:space="0" w:color="auto"/>
            <w:right w:val="none" w:sz="0" w:space="0" w:color="auto"/>
          </w:divBdr>
        </w:div>
        <w:div w:id="664167556">
          <w:marLeft w:val="0"/>
          <w:marRight w:val="0"/>
          <w:marTop w:val="0"/>
          <w:marBottom w:val="0"/>
          <w:divBdr>
            <w:top w:val="none" w:sz="0" w:space="0" w:color="auto"/>
            <w:left w:val="none" w:sz="0" w:space="0" w:color="auto"/>
            <w:bottom w:val="none" w:sz="0" w:space="0" w:color="auto"/>
            <w:right w:val="none" w:sz="0" w:space="0" w:color="auto"/>
          </w:divBdr>
        </w:div>
        <w:div w:id="692193455">
          <w:marLeft w:val="0"/>
          <w:marRight w:val="0"/>
          <w:marTop w:val="0"/>
          <w:marBottom w:val="0"/>
          <w:divBdr>
            <w:top w:val="none" w:sz="0" w:space="0" w:color="auto"/>
            <w:left w:val="none" w:sz="0" w:space="0" w:color="auto"/>
            <w:bottom w:val="none" w:sz="0" w:space="0" w:color="auto"/>
            <w:right w:val="none" w:sz="0" w:space="0" w:color="auto"/>
          </w:divBdr>
        </w:div>
        <w:div w:id="702437383">
          <w:marLeft w:val="0"/>
          <w:marRight w:val="0"/>
          <w:marTop w:val="0"/>
          <w:marBottom w:val="0"/>
          <w:divBdr>
            <w:top w:val="none" w:sz="0" w:space="0" w:color="auto"/>
            <w:left w:val="none" w:sz="0" w:space="0" w:color="auto"/>
            <w:bottom w:val="none" w:sz="0" w:space="0" w:color="auto"/>
            <w:right w:val="none" w:sz="0" w:space="0" w:color="auto"/>
          </w:divBdr>
        </w:div>
        <w:div w:id="761024863">
          <w:marLeft w:val="0"/>
          <w:marRight w:val="0"/>
          <w:marTop w:val="0"/>
          <w:marBottom w:val="0"/>
          <w:divBdr>
            <w:top w:val="none" w:sz="0" w:space="0" w:color="auto"/>
            <w:left w:val="none" w:sz="0" w:space="0" w:color="auto"/>
            <w:bottom w:val="none" w:sz="0" w:space="0" w:color="auto"/>
            <w:right w:val="none" w:sz="0" w:space="0" w:color="auto"/>
          </w:divBdr>
        </w:div>
        <w:div w:id="831993194">
          <w:marLeft w:val="0"/>
          <w:marRight w:val="0"/>
          <w:marTop w:val="0"/>
          <w:marBottom w:val="0"/>
          <w:divBdr>
            <w:top w:val="none" w:sz="0" w:space="0" w:color="auto"/>
            <w:left w:val="none" w:sz="0" w:space="0" w:color="auto"/>
            <w:bottom w:val="none" w:sz="0" w:space="0" w:color="auto"/>
            <w:right w:val="none" w:sz="0" w:space="0" w:color="auto"/>
          </w:divBdr>
        </w:div>
        <w:div w:id="892742095">
          <w:marLeft w:val="0"/>
          <w:marRight w:val="0"/>
          <w:marTop w:val="0"/>
          <w:marBottom w:val="0"/>
          <w:divBdr>
            <w:top w:val="none" w:sz="0" w:space="0" w:color="auto"/>
            <w:left w:val="none" w:sz="0" w:space="0" w:color="auto"/>
            <w:bottom w:val="none" w:sz="0" w:space="0" w:color="auto"/>
            <w:right w:val="none" w:sz="0" w:space="0" w:color="auto"/>
          </w:divBdr>
        </w:div>
        <w:div w:id="1060784602">
          <w:marLeft w:val="0"/>
          <w:marRight w:val="0"/>
          <w:marTop w:val="0"/>
          <w:marBottom w:val="0"/>
          <w:divBdr>
            <w:top w:val="none" w:sz="0" w:space="0" w:color="auto"/>
            <w:left w:val="none" w:sz="0" w:space="0" w:color="auto"/>
            <w:bottom w:val="none" w:sz="0" w:space="0" w:color="auto"/>
            <w:right w:val="none" w:sz="0" w:space="0" w:color="auto"/>
          </w:divBdr>
        </w:div>
        <w:div w:id="1184830679">
          <w:marLeft w:val="0"/>
          <w:marRight w:val="0"/>
          <w:marTop w:val="0"/>
          <w:marBottom w:val="0"/>
          <w:divBdr>
            <w:top w:val="none" w:sz="0" w:space="0" w:color="auto"/>
            <w:left w:val="none" w:sz="0" w:space="0" w:color="auto"/>
            <w:bottom w:val="none" w:sz="0" w:space="0" w:color="auto"/>
            <w:right w:val="none" w:sz="0" w:space="0" w:color="auto"/>
          </w:divBdr>
        </w:div>
        <w:div w:id="1314410713">
          <w:marLeft w:val="0"/>
          <w:marRight w:val="0"/>
          <w:marTop w:val="0"/>
          <w:marBottom w:val="0"/>
          <w:divBdr>
            <w:top w:val="none" w:sz="0" w:space="0" w:color="auto"/>
            <w:left w:val="none" w:sz="0" w:space="0" w:color="auto"/>
            <w:bottom w:val="none" w:sz="0" w:space="0" w:color="auto"/>
            <w:right w:val="none" w:sz="0" w:space="0" w:color="auto"/>
          </w:divBdr>
        </w:div>
        <w:div w:id="1512529503">
          <w:marLeft w:val="0"/>
          <w:marRight w:val="0"/>
          <w:marTop w:val="0"/>
          <w:marBottom w:val="0"/>
          <w:divBdr>
            <w:top w:val="none" w:sz="0" w:space="0" w:color="auto"/>
            <w:left w:val="none" w:sz="0" w:space="0" w:color="auto"/>
            <w:bottom w:val="none" w:sz="0" w:space="0" w:color="auto"/>
            <w:right w:val="none" w:sz="0" w:space="0" w:color="auto"/>
          </w:divBdr>
        </w:div>
        <w:div w:id="1529827844">
          <w:marLeft w:val="0"/>
          <w:marRight w:val="0"/>
          <w:marTop w:val="0"/>
          <w:marBottom w:val="0"/>
          <w:divBdr>
            <w:top w:val="none" w:sz="0" w:space="0" w:color="auto"/>
            <w:left w:val="none" w:sz="0" w:space="0" w:color="auto"/>
            <w:bottom w:val="none" w:sz="0" w:space="0" w:color="auto"/>
            <w:right w:val="none" w:sz="0" w:space="0" w:color="auto"/>
          </w:divBdr>
        </w:div>
        <w:div w:id="1535581260">
          <w:marLeft w:val="0"/>
          <w:marRight w:val="0"/>
          <w:marTop w:val="0"/>
          <w:marBottom w:val="0"/>
          <w:divBdr>
            <w:top w:val="none" w:sz="0" w:space="0" w:color="auto"/>
            <w:left w:val="none" w:sz="0" w:space="0" w:color="auto"/>
            <w:bottom w:val="none" w:sz="0" w:space="0" w:color="auto"/>
            <w:right w:val="none" w:sz="0" w:space="0" w:color="auto"/>
          </w:divBdr>
        </w:div>
        <w:div w:id="1725061312">
          <w:marLeft w:val="0"/>
          <w:marRight w:val="0"/>
          <w:marTop w:val="0"/>
          <w:marBottom w:val="0"/>
          <w:divBdr>
            <w:top w:val="none" w:sz="0" w:space="0" w:color="auto"/>
            <w:left w:val="none" w:sz="0" w:space="0" w:color="auto"/>
            <w:bottom w:val="none" w:sz="0" w:space="0" w:color="auto"/>
            <w:right w:val="none" w:sz="0" w:space="0" w:color="auto"/>
          </w:divBdr>
        </w:div>
        <w:div w:id="1920602903">
          <w:marLeft w:val="0"/>
          <w:marRight w:val="0"/>
          <w:marTop w:val="0"/>
          <w:marBottom w:val="0"/>
          <w:divBdr>
            <w:top w:val="none" w:sz="0" w:space="0" w:color="auto"/>
            <w:left w:val="none" w:sz="0" w:space="0" w:color="auto"/>
            <w:bottom w:val="none" w:sz="0" w:space="0" w:color="auto"/>
            <w:right w:val="none" w:sz="0" w:space="0" w:color="auto"/>
          </w:divBdr>
        </w:div>
        <w:div w:id="1995185209">
          <w:marLeft w:val="0"/>
          <w:marRight w:val="0"/>
          <w:marTop w:val="0"/>
          <w:marBottom w:val="0"/>
          <w:divBdr>
            <w:top w:val="none" w:sz="0" w:space="0" w:color="auto"/>
            <w:left w:val="none" w:sz="0" w:space="0" w:color="auto"/>
            <w:bottom w:val="none" w:sz="0" w:space="0" w:color="auto"/>
            <w:right w:val="none" w:sz="0" w:space="0" w:color="auto"/>
          </w:divBdr>
        </w:div>
        <w:div w:id="2002152196">
          <w:marLeft w:val="0"/>
          <w:marRight w:val="0"/>
          <w:marTop w:val="0"/>
          <w:marBottom w:val="0"/>
          <w:divBdr>
            <w:top w:val="none" w:sz="0" w:space="0" w:color="auto"/>
            <w:left w:val="none" w:sz="0" w:space="0" w:color="auto"/>
            <w:bottom w:val="none" w:sz="0" w:space="0" w:color="auto"/>
            <w:right w:val="none" w:sz="0" w:space="0" w:color="auto"/>
          </w:divBdr>
        </w:div>
        <w:div w:id="2005159297">
          <w:marLeft w:val="0"/>
          <w:marRight w:val="0"/>
          <w:marTop w:val="0"/>
          <w:marBottom w:val="0"/>
          <w:divBdr>
            <w:top w:val="none" w:sz="0" w:space="0" w:color="auto"/>
            <w:left w:val="none" w:sz="0" w:space="0" w:color="auto"/>
            <w:bottom w:val="none" w:sz="0" w:space="0" w:color="auto"/>
            <w:right w:val="none" w:sz="0" w:space="0" w:color="auto"/>
          </w:divBdr>
        </w:div>
      </w:divsChild>
    </w:div>
    <w:div w:id="729114540">
      <w:bodyDiv w:val="1"/>
      <w:marLeft w:val="0"/>
      <w:marRight w:val="0"/>
      <w:marTop w:val="0"/>
      <w:marBottom w:val="0"/>
      <w:divBdr>
        <w:top w:val="none" w:sz="0" w:space="0" w:color="auto"/>
        <w:left w:val="none" w:sz="0" w:space="0" w:color="auto"/>
        <w:bottom w:val="none" w:sz="0" w:space="0" w:color="auto"/>
        <w:right w:val="none" w:sz="0" w:space="0" w:color="auto"/>
      </w:divBdr>
      <w:divsChild>
        <w:div w:id="39670879">
          <w:marLeft w:val="0"/>
          <w:marRight w:val="0"/>
          <w:marTop w:val="0"/>
          <w:marBottom w:val="0"/>
          <w:divBdr>
            <w:top w:val="none" w:sz="0" w:space="0" w:color="auto"/>
            <w:left w:val="none" w:sz="0" w:space="0" w:color="auto"/>
            <w:bottom w:val="none" w:sz="0" w:space="0" w:color="auto"/>
            <w:right w:val="none" w:sz="0" w:space="0" w:color="auto"/>
          </w:divBdr>
        </w:div>
        <w:div w:id="649750795">
          <w:marLeft w:val="0"/>
          <w:marRight w:val="0"/>
          <w:marTop w:val="0"/>
          <w:marBottom w:val="0"/>
          <w:divBdr>
            <w:top w:val="none" w:sz="0" w:space="0" w:color="auto"/>
            <w:left w:val="none" w:sz="0" w:space="0" w:color="auto"/>
            <w:bottom w:val="none" w:sz="0" w:space="0" w:color="auto"/>
            <w:right w:val="none" w:sz="0" w:space="0" w:color="auto"/>
          </w:divBdr>
        </w:div>
        <w:div w:id="686642066">
          <w:marLeft w:val="0"/>
          <w:marRight w:val="0"/>
          <w:marTop w:val="0"/>
          <w:marBottom w:val="0"/>
          <w:divBdr>
            <w:top w:val="none" w:sz="0" w:space="0" w:color="auto"/>
            <w:left w:val="none" w:sz="0" w:space="0" w:color="auto"/>
            <w:bottom w:val="none" w:sz="0" w:space="0" w:color="auto"/>
            <w:right w:val="none" w:sz="0" w:space="0" w:color="auto"/>
          </w:divBdr>
        </w:div>
        <w:div w:id="848721101">
          <w:marLeft w:val="0"/>
          <w:marRight w:val="0"/>
          <w:marTop w:val="0"/>
          <w:marBottom w:val="0"/>
          <w:divBdr>
            <w:top w:val="none" w:sz="0" w:space="0" w:color="auto"/>
            <w:left w:val="none" w:sz="0" w:space="0" w:color="auto"/>
            <w:bottom w:val="none" w:sz="0" w:space="0" w:color="auto"/>
            <w:right w:val="none" w:sz="0" w:space="0" w:color="auto"/>
          </w:divBdr>
        </w:div>
        <w:div w:id="1050348242">
          <w:marLeft w:val="0"/>
          <w:marRight w:val="0"/>
          <w:marTop w:val="0"/>
          <w:marBottom w:val="0"/>
          <w:divBdr>
            <w:top w:val="none" w:sz="0" w:space="0" w:color="auto"/>
            <w:left w:val="none" w:sz="0" w:space="0" w:color="auto"/>
            <w:bottom w:val="none" w:sz="0" w:space="0" w:color="auto"/>
            <w:right w:val="none" w:sz="0" w:space="0" w:color="auto"/>
          </w:divBdr>
        </w:div>
        <w:div w:id="1054279285">
          <w:marLeft w:val="0"/>
          <w:marRight w:val="0"/>
          <w:marTop w:val="0"/>
          <w:marBottom w:val="0"/>
          <w:divBdr>
            <w:top w:val="none" w:sz="0" w:space="0" w:color="auto"/>
            <w:left w:val="none" w:sz="0" w:space="0" w:color="auto"/>
            <w:bottom w:val="none" w:sz="0" w:space="0" w:color="auto"/>
            <w:right w:val="none" w:sz="0" w:space="0" w:color="auto"/>
          </w:divBdr>
        </w:div>
        <w:div w:id="1486972152">
          <w:marLeft w:val="0"/>
          <w:marRight w:val="0"/>
          <w:marTop w:val="0"/>
          <w:marBottom w:val="0"/>
          <w:divBdr>
            <w:top w:val="none" w:sz="0" w:space="0" w:color="auto"/>
            <w:left w:val="none" w:sz="0" w:space="0" w:color="auto"/>
            <w:bottom w:val="none" w:sz="0" w:space="0" w:color="auto"/>
            <w:right w:val="none" w:sz="0" w:space="0" w:color="auto"/>
          </w:divBdr>
        </w:div>
        <w:div w:id="1600285552">
          <w:marLeft w:val="0"/>
          <w:marRight w:val="0"/>
          <w:marTop w:val="0"/>
          <w:marBottom w:val="0"/>
          <w:divBdr>
            <w:top w:val="none" w:sz="0" w:space="0" w:color="auto"/>
            <w:left w:val="none" w:sz="0" w:space="0" w:color="auto"/>
            <w:bottom w:val="none" w:sz="0" w:space="0" w:color="auto"/>
            <w:right w:val="none" w:sz="0" w:space="0" w:color="auto"/>
          </w:divBdr>
        </w:div>
        <w:div w:id="1792162100">
          <w:marLeft w:val="0"/>
          <w:marRight w:val="0"/>
          <w:marTop w:val="0"/>
          <w:marBottom w:val="0"/>
          <w:divBdr>
            <w:top w:val="none" w:sz="0" w:space="0" w:color="auto"/>
            <w:left w:val="none" w:sz="0" w:space="0" w:color="auto"/>
            <w:bottom w:val="none" w:sz="0" w:space="0" w:color="auto"/>
            <w:right w:val="none" w:sz="0" w:space="0" w:color="auto"/>
          </w:divBdr>
          <w:divsChild>
            <w:div w:id="40062537">
              <w:marLeft w:val="-75"/>
              <w:marRight w:val="0"/>
              <w:marTop w:val="30"/>
              <w:marBottom w:val="30"/>
              <w:divBdr>
                <w:top w:val="none" w:sz="0" w:space="0" w:color="auto"/>
                <w:left w:val="none" w:sz="0" w:space="0" w:color="auto"/>
                <w:bottom w:val="none" w:sz="0" w:space="0" w:color="auto"/>
                <w:right w:val="none" w:sz="0" w:space="0" w:color="auto"/>
              </w:divBdr>
              <w:divsChild>
                <w:div w:id="73279950">
                  <w:marLeft w:val="0"/>
                  <w:marRight w:val="0"/>
                  <w:marTop w:val="0"/>
                  <w:marBottom w:val="0"/>
                  <w:divBdr>
                    <w:top w:val="none" w:sz="0" w:space="0" w:color="auto"/>
                    <w:left w:val="none" w:sz="0" w:space="0" w:color="auto"/>
                    <w:bottom w:val="none" w:sz="0" w:space="0" w:color="auto"/>
                    <w:right w:val="none" w:sz="0" w:space="0" w:color="auto"/>
                  </w:divBdr>
                  <w:divsChild>
                    <w:div w:id="2054233620">
                      <w:marLeft w:val="0"/>
                      <w:marRight w:val="0"/>
                      <w:marTop w:val="0"/>
                      <w:marBottom w:val="0"/>
                      <w:divBdr>
                        <w:top w:val="none" w:sz="0" w:space="0" w:color="auto"/>
                        <w:left w:val="none" w:sz="0" w:space="0" w:color="auto"/>
                        <w:bottom w:val="none" w:sz="0" w:space="0" w:color="auto"/>
                        <w:right w:val="none" w:sz="0" w:space="0" w:color="auto"/>
                      </w:divBdr>
                    </w:div>
                  </w:divsChild>
                </w:div>
                <w:div w:id="835724523">
                  <w:marLeft w:val="0"/>
                  <w:marRight w:val="0"/>
                  <w:marTop w:val="0"/>
                  <w:marBottom w:val="0"/>
                  <w:divBdr>
                    <w:top w:val="none" w:sz="0" w:space="0" w:color="auto"/>
                    <w:left w:val="none" w:sz="0" w:space="0" w:color="auto"/>
                    <w:bottom w:val="none" w:sz="0" w:space="0" w:color="auto"/>
                    <w:right w:val="none" w:sz="0" w:space="0" w:color="auto"/>
                  </w:divBdr>
                  <w:divsChild>
                    <w:div w:id="139542434">
                      <w:marLeft w:val="0"/>
                      <w:marRight w:val="0"/>
                      <w:marTop w:val="0"/>
                      <w:marBottom w:val="0"/>
                      <w:divBdr>
                        <w:top w:val="none" w:sz="0" w:space="0" w:color="auto"/>
                        <w:left w:val="none" w:sz="0" w:space="0" w:color="auto"/>
                        <w:bottom w:val="none" w:sz="0" w:space="0" w:color="auto"/>
                        <w:right w:val="none" w:sz="0" w:space="0" w:color="auto"/>
                      </w:divBdr>
                    </w:div>
                    <w:div w:id="363990885">
                      <w:marLeft w:val="0"/>
                      <w:marRight w:val="0"/>
                      <w:marTop w:val="0"/>
                      <w:marBottom w:val="0"/>
                      <w:divBdr>
                        <w:top w:val="none" w:sz="0" w:space="0" w:color="auto"/>
                        <w:left w:val="none" w:sz="0" w:space="0" w:color="auto"/>
                        <w:bottom w:val="none" w:sz="0" w:space="0" w:color="auto"/>
                        <w:right w:val="none" w:sz="0" w:space="0" w:color="auto"/>
                      </w:divBdr>
                    </w:div>
                    <w:div w:id="426385642">
                      <w:marLeft w:val="0"/>
                      <w:marRight w:val="0"/>
                      <w:marTop w:val="0"/>
                      <w:marBottom w:val="0"/>
                      <w:divBdr>
                        <w:top w:val="none" w:sz="0" w:space="0" w:color="auto"/>
                        <w:left w:val="none" w:sz="0" w:space="0" w:color="auto"/>
                        <w:bottom w:val="none" w:sz="0" w:space="0" w:color="auto"/>
                        <w:right w:val="none" w:sz="0" w:space="0" w:color="auto"/>
                      </w:divBdr>
                    </w:div>
                    <w:div w:id="967708763">
                      <w:marLeft w:val="0"/>
                      <w:marRight w:val="0"/>
                      <w:marTop w:val="0"/>
                      <w:marBottom w:val="0"/>
                      <w:divBdr>
                        <w:top w:val="none" w:sz="0" w:space="0" w:color="auto"/>
                        <w:left w:val="none" w:sz="0" w:space="0" w:color="auto"/>
                        <w:bottom w:val="none" w:sz="0" w:space="0" w:color="auto"/>
                        <w:right w:val="none" w:sz="0" w:space="0" w:color="auto"/>
                      </w:divBdr>
                    </w:div>
                    <w:div w:id="997806033">
                      <w:marLeft w:val="0"/>
                      <w:marRight w:val="0"/>
                      <w:marTop w:val="0"/>
                      <w:marBottom w:val="0"/>
                      <w:divBdr>
                        <w:top w:val="none" w:sz="0" w:space="0" w:color="auto"/>
                        <w:left w:val="none" w:sz="0" w:space="0" w:color="auto"/>
                        <w:bottom w:val="none" w:sz="0" w:space="0" w:color="auto"/>
                        <w:right w:val="none" w:sz="0" w:space="0" w:color="auto"/>
                      </w:divBdr>
                    </w:div>
                    <w:div w:id="1274942847">
                      <w:marLeft w:val="0"/>
                      <w:marRight w:val="0"/>
                      <w:marTop w:val="0"/>
                      <w:marBottom w:val="0"/>
                      <w:divBdr>
                        <w:top w:val="none" w:sz="0" w:space="0" w:color="auto"/>
                        <w:left w:val="none" w:sz="0" w:space="0" w:color="auto"/>
                        <w:bottom w:val="none" w:sz="0" w:space="0" w:color="auto"/>
                        <w:right w:val="none" w:sz="0" w:space="0" w:color="auto"/>
                      </w:divBdr>
                    </w:div>
                    <w:div w:id="1385761523">
                      <w:marLeft w:val="0"/>
                      <w:marRight w:val="0"/>
                      <w:marTop w:val="0"/>
                      <w:marBottom w:val="0"/>
                      <w:divBdr>
                        <w:top w:val="none" w:sz="0" w:space="0" w:color="auto"/>
                        <w:left w:val="none" w:sz="0" w:space="0" w:color="auto"/>
                        <w:bottom w:val="none" w:sz="0" w:space="0" w:color="auto"/>
                        <w:right w:val="none" w:sz="0" w:space="0" w:color="auto"/>
                      </w:divBdr>
                    </w:div>
                    <w:div w:id="1405948907">
                      <w:marLeft w:val="0"/>
                      <w:marRight w:val="0"/>
                      <w:marTop w:val="0"/>
                      <w:marBottom w:val="0"/>
                      <w:divBdr>
                        <w:top w:val="none" w:sz="0" w:space="0" w:color="auto"/>
                        <w:left w:val="none" w:sz="0" w:space="0" w:color="auto"/>
                        <w:bottom w:val="none" w:sz="0" w:space="0" w:color="auto"/>
                        <w:right w:val="none" w:sz="0" w:space="0" w:color="auto"/>
                      </w:divBdr>
                    </w:div>
                    <w:div w:id="1753312665">
                      <w:marLeft w:val="0"/>
                      <w:marRight w:val="0"/>
                      <w:marTop w:val="0"/>
                      <w:marBottom w:val="0"/>
                      <w:divBdr>
                        <w:top w:val="none" w:sz="0" w:space="0" w:color="auto"/>
                        <w:left w:val="none" w:sz="0" w:space="0" w:color="auto"/>
                        <w:bottom w:val="none" w:sz="0" w:space="0" w:color="auto"/>
                        <w:right w:val="none" w:sz="0" w:space="0" w:color="auto"/>
                      </w:divBdr>
                    </w:div>
                  </w:divsChild>
                </w:div>
                <w:div w:id="1007514392">
                  <w:marLeft w:val="0"/>
                  <w:marRight w:val="0"/>
                  <w:marTop w:val="0"/>
                  <w:marBottom w:val="0"/>
                  <w:divBdr>
                    <w:top w:val="none" w:sz="0" w:space="0" w:color="auto"/>
                    <w:left w:val="none" w:sz="0" w:space="0" w:color="auto"/>
                    <w:bottom w:val="none" w:sz="0" w:space="0" w:color="auto"/>
                    <w:right w:val="none" w:sz="0" w:space="0" w:color="auto"/>
                  </w:divBdr>
                  <w:divsChild>
                    <w:div w:id="9456073">
                      <w:marLeft w:val="0"/>
                      <w:marRight w:val="0"/>
                      <w:marTop w:val="0"/>
                      <w:marBottom w:val="0"/>
                      <w:divBdr>
                        <w:top w:val="none" w:sz="0" w:space="0" w:color="auto"/>
                        <w:left w:val="none" w:sz="0" w:space="0" w:color="auto"/>
                        <w:bottom w:val="none" w:sz="0" w:space="0" w:color="auto"/>
                        <w:right w:val="none" w:sz="0" w:space="0" w:color="auto"/>
                      </w:divBdr>
                    </w:div>
                    <w:div w:id="920675471">
                      <w:marLeft w:val="0"/>
                      <w:marRight w:val="0"/>
                      <w:marTop w:val="0"/>
                      <w:marBottom w:val="0"/>
                      <w:divBdr>
                        <w:top w:val="none" w:sz="0" w:space="0" w:color="auto"/>
                        <w:left w:val="none" w:sz="0" w:space="0" w:color="auto"/>
                        <w:bottom w:val="none" w:sz="0" w:space="0" w:color="auto"/>
                        <w:right w:val="none" w:sz="0" w:space="0" w:color="auto"/>
                      </w:divBdr>
                    </w:div>
                    <w:div w:id="959842476">
                      <w:marLeft w:val="0"/>
                      <w:marRight w:val="0"/>
                      <w:marTop w:val="0"/>
                      <w:marBottom w:val="0"/>
                      <w:divBdr>
                        <w:top w:val="none" w:sz="0" w:space="0" w:color="auto"/>
                        <w:left w:val="none" w:sz="0" w:space="0" w:color="auto"/>
                        <w:bottom w:val="none" w:sz="0" w:space="0" w:color="auto"/>
                        <w:right w:val="none" w:sz="0" w:space="0" w:color="auto"/>
                      </w:divBdr>
                    </w:div>
                    <w:div w:id="990408355">
                      <w:marLeft w:val="0"/>
                      <w:marRight w:val="0"/>
                      <w:marTop w:val="0"/>
                      <w:marBottom w:val="0"/>
                      <w:divBdr>
                        <w:top w:val="none" w:sz="0" w:space="0" w:color="auto"/>
                        <w:left w:val="none" w:sz="0" w:space="0" w:color="auto"/>
                        <w:bottom w:val="none" w:sz="0" w:space="0" w:color="auto"/>
                        <w:right w:val="none" w:sz="0" w:space="0" w:color="auto"/>
                      </w:divBdr>
                    </w:div>
                    <w:div w:id="1273437446">
                      <w:marLeft w:val="0"/>
                      <w:marRight w:val="0"/>
                      <w:marTop w:val="0"/>
                      <w:marBottom w:val="0"/>
                      <w:divBdr>
                        <w:top w:val="none" w:sz="0" w:space="0" w:color="auto"/>
                        <w:left w:val="none" w:sz="0" w:space="0" w:color="auto"/>
                        <w:bottom w:val="none" w:sz="0" w:space="0" w:color="auto"/>
                        <w:right w:val="none" w:sz="0" w:space="0" w:color="auto"/>
                      </w:divBdr>
                    </w:div>
                    <w:div w:id="1298223683">
                      <w:marLeft w:val="0"/>
                      <w:marRight w:val="0"/>
                      <w:marTop w:val="0"/>
                      <w:marBottom w:val="0"/>
                      <w:divBdr>
                        <w:top w:val="none" w:sz="0" w:space="0" w:color="auto"/>
                        <w:left w:val="none" w:sz="0" w:space="0" w:color="auto"/>
                        <w:bottom w:val="none" w:sz="0" w:space="0" w:color="auto"/>
                        <w:right w:val="none" w:sz="0" w:space="0" w:color="auto"/>
                      </w:divBdr>
                    </w:div>
                    <w:div w:id="1516992884">
                      <w:marLeft w:val="0"/>
                      <w:marRight w:val="0"/>
                      <w:marTop w:val="0"/>
                      <w:marBottom w:val="0"/>
                      <w:divBdr>
                        <w:top w:val="none" w:sz="0" w:space="0" w:color="auto"/>
                        <w:left w:val="none" w:sz="0" w:space="0" w:color="auto"/>
                        <w:bottom w:val="none" w:sz="0" w:space="0" w:color="auto"/>
                        <w:right w:val="none" w:sz="0" w:space="0" w:color="auto"/>
                      </w:divBdr>
                    </w:div>
                    <w:div w:id="1712610983">
                      <w:marLeft w:val="0"/>
                      <w:marRight w:val="0"/>
                      <w:marTop w:val="0"/>
                      <w:marBottom w:val="0"/>
                      <w:divBdr>
                        <w:top w:val="none" w:sz="0" w:space="0" w:color="auto"/>
                        <w:left w:val="none" w:sz="0" w:space="0" w:color="auto"/>
                        <w:bottom w:val="none" w:sz="0" w:space="0" w:color="auto"/>
                        <w:right w:val="none" w:sz="0" w:space="0" w:color="auto"/>
                      </w:divBdr>
                    </w:div>
                    <w:div w:id="2048917914">
                      <w:marLeft w:val="0"/>
                      <w:marRight w:val="0"/>
                      <w:marTop w:val="0"/>
                      <w:marBottom w:val="0"/>
                      <w:divBdr>
                        <w:top w:val="none" w:sz="0" w:space="0" w:color="auto"/>
                        <w:left w:val="none" w:sz="0" w:space="0" w:color="auto"/>
                        <w:bottom w:val="none" w:sz="0" w:space="0" w:color="auto"/>
                        <w:right w:val="none" w:sz="0" w:space="0" w:color="auto"/>
                      </w:divBdr>
                    </w:div>
                  </w:divsChild>
                </w:div>
                <w:div w:id="1141078408">
                  <w:marLeft w:val="0"/>
                  <w:marRight w:val="0"/>
                  <w:marTop w:val="0"/>
                  <w:marBottom w:val="0"/>
                  <w:divBdr>
                    <w:top w:val="none" w:sz="0" w:space="0" w:color="auto"/>
                    <w:left w:val="none" w:sz="0" w:space="0" w:color="auto"/>
                    <w:bottom w:val="none" w:sz="0" w:space="0" w:color="auto"/>
                    <w:right w:val="none" w:sz="0" w:space="0" w:color="auto"/>
                  </w:divBdr>
                  <w:divsChild>
                    <w:div w:id="1002857104">
                      <w:marLeft w:val="0"/>
                      <w:marRight w:val="0"/>
                      <w:marTop w:val="0"/>
                      <w:marBottom w:val="0"/>
                      <w:divBdr>
                        <w:top w:val="none" w:sz="0" w:space="0" w:color="auto"/>
                        <w:left w:val="none" w:sz="0" w:space="0" w:color="auto"/>
                        <w:bottom w:val="none" w:sz="0" w:space="0" w:color="auto"/>
                        <w:right w:val="none" w:sz="0" w:space="0" w:color="auto"/>
                      </w:divBdr>
                    </w:div>
                  </w:divsChild>
                </w:div>
                <w:div w:id="1146044999">
                  <w:marLeft w:val="0"/>
                  <w:marRight w:val="0"/>
                  <w:marTop w:val="0"/>
                  <w:marBottom w:val="0"/>
                  <w:divBdr>
                    <w:top w:val="none" w:sz="0" w:space="0" w:color="auto"/>
                    <w:left w:val="none" w:sz="0" w:space="0" w:color="auto"/>
                    <w:bottom w:val="none" w:sz="0" w:space="0" w:color="auto"/>
                    <w:right w:val="none" w:sz="0" w:space="0" w:color="auto"/>
                  </w:divBdr>
                  <w:divsChild>
                    <w:div w:id="680007303">
                      <w:marLeft w:val="0"/>
                      <w:marRight w:val="0"/>
                      <w:marTop w:val="0"/>
                      <w:marBottom w:val="0"/>
                      <w:divBdr>
                        <w:top w:val="none" w:sz="0" w:space="0" w:color="auto"/>
                        <w:left w:val="none" w:sz="0" w:space="0" w:color="auto"/>
                        <w:bottom w:val="none" w:sz="0" w:space="0" w:color="auto"/>
                        <w:right w:val="none" w:sz="0" w:space="0" w:color="auto"/>
                      </w:divBdr>
                    </w:div>
                  </w:divsChild>
                </w:div>
                <w:div w:id="1640649871">
                  <w:marLeft w:val="0"/>
                  <w:marRight w:val="0"/>
                  <w:marTop w:val="0"/>
                  <w:marBottom w:val="0"/>
                  <w:divBdr>
                    <w:top w:val="none" w:sz="0" w:space="0" w:color="auto"/>
                    <w:left w:val="none" w:sz="0" w:space="0" w:color="auto"/>
                    <w:bottom w:val="none" w:sz="0" w:space="0" w:color="auto"/>
                    <w:right w:val="none" w:sz="0" w:space="0" w:color="auto"/>
                  </w:divBdr>
                  <w:divsChild>
                    <w:div w:id="205145009">
                      <w:marLeft w:val="0"/>
                      <w:marRight w:val="0"/>
                      <w:marTop w:val="0"/>
                      <w:marBottom w:val="0"/>
                      <w:divBdr>
                        <w:top w:val="none" w:sz="0" w:space="0" w:color="auto"/>
                        <w:left w:val="none" w:sz="0" w:space="0" w:color="auto"/>
                        <w:bottom w:val="none" w:sz="0" w:space="0" w:color="auto"/>
                        <w:right w:val="none" w:sz="0" w:space="0" w:color="auto"/>
                      </w:divBdr>
                    </w:div>
                    <w:div w:id="206140993">
                      <w:marLeft w:val="0"/>
                      <w:marRight w:val="0"/>
                      <w:marTop w:val="0"/>
                      <w:marBottom w:val="0"/>
                      <w:divBdr>
                        <w:top w:val="none" w:sz="0" w:space="0" w:color="auto"/>
                        <w:left w:val="none" w:sz="0" w:space="0" w:color="auto"/>
                        <w:bottom w:val="none" w:sz="0" w:space="0" w:color="auto"/>
                        <w:right w:val="none" w:sz="0" w:space="0" w:color="auto"/>
                      </w:divBdr>
                    </w:div>
                    <w:div w:id="387993595">
                      <w:marLeft w:val="0"/>
                      <w:marRight w:val="0"/>
                      <w:marTop w:val="0"/>
                      <w:marBottom w:val="0"/>
                      <w:divBdr>
                        <w:top w:val="none" w:sz="0" w:space="0" w:color="auto"/>
                        <w:left w:val="none" w:sz="0" w:space="0" w:color="auto"/>
                        <w:bottom w:val="none" w:sz="0" w:space="0" w:color="auto"/>
                        <w:right w:val="none" w:sz="0" w:space="0" w:color="auto"/>
                      </w:divBdr>
                    </w:div>
                    <w:div w:id="607935701">
                      <w:marLeft w:val="0"/>
                      <w:marRight w:val="0"/>
                      <w:marTop w:val="0"/>
                      <w:marBottom w:val="0"/>
                      <w:divBdr>
                        <w:top w:val="none" w:sz="0" w:space="0" w:color="auto"/>
                        <w:left w:val="none" w:sz="0" w:space="0" w:color="auto"/>
                        <w:bottom w:val="none" w:sz="0" w:space="0" w:color="auto"/>
                        <w:right w:val="none" w:sz="0" w:space="0" w:color="auto"/>
                      </w:divBdr>
                    </w:div>
                    <w:div w:id="835996244">
                      <w:marLeft w:val="0"/>
                      <w:marRight w:val="0"/>
                      <w:marTop w:val="0"/>
                      <w:marBottom w:val="0"/>
                      <w:divBdr>
                        <w:top w:val="none" w:sz="0" w:space="0" w:color="auto"/>
                        <w:left w:val="none" w:sz="0" w:space="0" w:color="auto"/>
                        <w:bottom w:val="none" w:sz="0" w:space="0" w:color="auto"/>
                        <w:right w:val="none" w:sz="0" w:space="0" w:color="auto"/>
                      </w:divBdr>
                    </w:div>
                    <w:div w:id="1310086476">
                      <w:marLeft w:val="0"/>
                      <w:marRight w:val="0"/>
                      <w:marTop w:val="0"/>
                      <w:marBottom w:val="0"/>
                      <w:divBdr>
                        <w:top w:val="none" w:sz="0" w:space="0" w:color="auto"/>
                        <w:left w:val="none" w:sz="0" w:space="0" w:color="auto"/>
                        <w:bottom w:val="none" w:sz="0" w:space="0" w:color="auto"/>
                        <w:right w:val="none" w:sz="0" w:space="0" w:color="auto"/>
                      </w:divBdr>
                    </w:div>
                    <w:div w:id="1601719367">
                      <w:marLeft w:val="0"/>
                      <w:marRight w:val="0"/>
                      <w:marTop w:val="0"/>
                      <w:marBottom w:val="0"/>
                      <w:divBdr>
                        <w:top w:val="none" w:sz="0" w:space="0" w:color="auto"/>
                        <w:left w:val="none" w:sz="0" w:space="0" w:color="auto"/>
                        <w:bottom w:val="none" w:sz="0" w:space="0" w:color="auto"/>
                        <w:right w:val="none" w:sz="0" w:space="0" w:color="auto"/>
                      </w:divBdr>
                    </w:div>
                    <w:div w:id="1685788329">
                      <w:marLeft w:val="0"/>
                      <w:marRight w:val="0"/>
                      <w:marTop w:val="0"/>
                      <w:marBottom w:val="0"/>
                      <w:divBdr>
                        <w:top w:val="none" w:sz="0" w:space="0" w:color="auto"/>
                        <w:left w:val="none" w:sz="0" w:space="0" w:color="auto"/>
                        <w:bottom w:val="none" w:sz="0" w:space="0" w:color="auto"/>
                        <w:right w:val="none" w:sz="0" w:space="0" w:color="auto"/>
                      </w:divBdr>
                    </w:div>
                  </w:divsChild>
                </w:div>
                <w:div w:id="2135632767">
                  <w:marLeft w:val="0"/>
                  <w:marRight w:val="0"/>
                  <w:marTop w:val="0"/>
                  <w:marBottom w:val="0"/>
                  <w:divBdr>
                    <w:top w:val="none" w:sz="0" w:space="0" w:color="auto"/>
                    <w:left w:val="none" w:sz="0" w:space="0" w:color="auto"/>
                    <w:bottom w:val="none" w:sz="0" w:space="0" w:color="auto"/>
                    <w:right w:val="none" w:sz="0" w:space="0" w:color="auto"/>
                  </w:divBdr>
                  <w:divsChild>
                    <w:div w:id="39595725">
                      <w:marLeft w:val="0"/>
                      <w:marRight w:val="0"/>
                      <w:marTop w:val="0"/>
                      <w:marBottom w:val="0"/>
                      <w:divBdr>
                        <w:top w:val="none" w:sz="0" w:space="0" w:color="auto"/>
                        <w:left w:val="none" w:sz="0" w:space="0" w:color="auto"/>
                        <w:bottom w:val="none" w:sz="0" w:space="0" w:color="auto"/>
                        <w:right w:val="none" w:sz="0" w:space="0" w:color="auto"/>
                      </w:divBdr>
                    </w:div>
                    <w:div w:id="121311375">
                      <w:marLeft w:val="0"/>
                      <w:marRight w:val="0"/>
                      <w:marTop w:val="0"/>
                      <w:marBottom w:val="0"/>
                      <w:divBdr>
                        <w:top w:val="none" w:sz="0" w:space="0" w:color="auto"/>
                        <w:left w:val="none" w:sz="0" w:space="0" w:color="auto"/>
                        <w:bottom w:val="none" w:sz="0" w:space="0" w:color="auto"/>
                        <w:right w:val="none" w:sz="0" w:space="0" w:color="auto"/>
                      </w:divBdr>
                    </w:div>
                    <w:div w:id="139881984">
                      <w:marLeft w:val="0"/>
                      <w:marRight w:val="0"/>
                      <w:marTop w:val="0"/>
                      <w:marBottom w:val="0"/>
                      <w:divBdr>
                        <w:top w:val="none" w:sz="0" w:space="0" w:color="auto"/>
                        <w:left w:val="none" w:sz="0" w:space="0" w:color="auto"/>
                        <w:bottom w:val="none" w:sz="0" w:space="0" w:color="auto"/>
                        <w:right w:val="none" w:sz="0" w:space="0" w:color="auto"/>
                      </w:divBdr>
                    </w:div>
                    <w:div w:id="239600599">
                      <w:marLeft w:val="0"/>
                      <w:marRight w:val="0"/>
                      <w:marTop w:val="0"/>
                      <w:marBottom w:val="0"/>
                      <w:divBdr>
                        <w:top w:val="none" w:sz="0" w:space="0" w:color="auto"/>
                        <w:left w:val="none" w:sz="0" w:space="0" w:color="auto"/>
                        <w:bottom w:val="none" w:sz="0" w:space="0" w:color="auto"/>
                        <w:right w:val="none" w:sz="0" w:space="0" w:color="auto"/>
                      </w:divBdr>
                    </w:div>
                    <w:div w:id="420418126">
                      <w:marLeft w:val="0"/>
                      <w:marRight w:val="0"/>
                      <w:marTop w:val="0"/>
                      <w:marBottom w:val="0"/>
                      <w:divBdr>
                        <w:top w:val="none" w:sz="0" w:space="0" w:color="auto"/>
                        <w:left w:val="none" w:sz="0" w:space="0" w:color="auto"/>
                        <w:bottom w:val="none" w:sz="0" w:space="0" w:color="auto"/>
                        <w:right w:val="none" w:sz="0" w:space="0" w:color="auto"/>
                      </w:divBdr>
                    </w:div>
                    <w:div w:id="845944762">
                      <w:marLeft w:val="0"/>
                      <w:marRight w:val="0"/>
                      <w:marTop w:val="0"/>
                      <w:marBottom w:val="0"/>
                      <w:divBdr>
                        <w:top w:val="none" w:sz="0" w:space="0" w:color="auto"/>
                        <w:left w:val="none" w:sz="0" w:space="0" w:color="auto"/>
                        <w:bottom w:val="none" w:sz="0" w:space="0" w:color="auto"/>
                        <w:right w:val="none" w:sz="0" w:space="0" w:color="auto"/>
                      </w:divBdr>
                    </w:div>
                    <w:div w:id="1373113094">
                      <w:marLeft w:val="0"/>
                      <w:marRight w:val="0"/>
                      <w:marTop w:val="0"/>
                      <w:marBottom w:val="0"/>
                      <w:divBdr>
                        <w:top w:val="none" w:sz="0" w:space="0" w:color="auto"/>
                        <w:left w:val="none" w:sz="0" w:space="0" w:color="auto"/>
                        <w:bottom w:val="none" w:sz="0" w:space="0" w:color="auto"/>
                        <w:right w:val="none" w:sz="0" w:space="0" w:color="auto"/>
                      </w:divBdr>
                    </w:div>
                    <w:div w:id="20963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288">
          <w:marLeft w:val="0"/>
          <w:marRight w:val="0"/>
          <w:marTop w:val="0"/>
          <w:marBottom w:val="0"/>
          <w:divBdr>
            <w:top w:val="none" w:sz="0" w:space="0" w:color="auto"/>
            <w:left w:val="none" w:sz="0" w:space="0" w:color="auto"/>
            <w:bottom w:val="none" w:sz="0" w:space="0" w:color="auto"/>
            <w:right w:val="none" w:sz="0" w:space="0" w:color="auto"/>
          </w:divBdr>
        </w:div>
      </w:divsChild>
    </w:div>
    <w:div w:id="1257131210">
      <w:bodyDiv w:val="1"/>
      <w:marLeft w:val="0"/>
      <w:marRight w:val="0"/>
      <w:marTop w:val="0"/>
      <w:marBottom w:val="0"/>
      <w:divBdr>
        <w:top w:val="none" w:sz="0" w:space="0" w:color="auto"/>
        <w:left w:val="none" w:sz="0" w:space="0" w:color="auto"/>
        <w:bottom w:val="none" w:sz="0" w:space="0" w:color="auto"/>
        <w:right w:val="none" w:sz="0" w:space="0" w:color="auto"/>
      </w:divBdr>
    </w:div>
    <w:div w:id="1346402484">
      <w:bodyDiv w:val="1"/>
      <w:marLeft w:val="0"/>
      <w:marRight w:val="0"/>
      <w:marTop w:val="0"/>
      <w:marBottom w:val="0"/>
      <w:divBdr>
        <w:top w:val="none" w:sz="0" w:space="0" w:color="auto"/>
        <w:left w:val="none" w:sz="0" w:space="0" w:color="auto"/>
        <w:bottom w:val="none" w:sz="0" w:space="0" w:color="auto"/>
        <w:right w:val="none" w:sz="0" w:space="0" w:color="auto"/>
      </w:divBdr>
    </w:div>
    <w:div w:id="1374889479">
      <w:bodyDiv w:val="1"/>
      <w:marLeft w:val="0"/>
      <w:marRight w:val="0"/>
      <w:marTop w:val="0"/>
      <w:marBottom w:val="0"/>
      <w:divBdr>
        <w:top w:val="none" w:sz="0" w:space="0" w:color="auto"/>
        <w:left w:val="none" w:sz="0" w:space="0" w:color="auto"/>
        <w:bottom w:val="none" w:sz="0" w:space="0" w:color="auto"/>
        <w:right w:val="none" w:sz="0" w:space="0" w:color="auto"/>
      </w:divBdr>
    </w:div>
    <w:div w:id="1428771777">
      <w:bodyDiv w:val="1"/>
      <w:marLeft w:val="0"/>
      <w:marRight w:val="0"/>
      <w:marTop w:val="0"/>
      <w:marBottom w:val="0"/>
      <w:divBdr>
        <w:top w:val="none" w:sz="0" w:space="0" w:color="auto"/>
        <w:left w:val="none" w:sz="0" w:space="0" w:color="auto"/>
        <w:bottom w:val="none" w:sz="0" w:space="0" w:color="auto"/>
        <w:right w:val="none" w:sz="0" w:space="0" w:color="auto"/>
      </w:divBdr>
    </w:div>
    <w:div w:id="1706058779">
      <w:bodyDiv w:val="1"/>
      <w:marLeft w:val="0"/>
      <w:marRight w:val="0"/>
      <w:marTop w:val="0"/>
      <w:marBottom w:val="0"/>
      <w:divBdr>
        <w:top w:val="none" w:sz="0" w:space="0" w:color="auto"/>
        <w:left w:val="none" w:sz="0" w:space="0" w:color="auto"/>
        <w:bottom w:val="none" w:sz="0" w:space="0" w:color="auto"/>
        <w:right w:val="none" w:sz="0" w:space="0" w:color="auto"/>
      </w:divBdr>
      <w:divsChild>
        <w:div w:id="193423445">
          <w:marLeft w:val="0"/>
          <w:marRight w:val="0"/>
          <w:marTop w:val="0"/>
          <w:marBottom w:val="0"/>
          <w:divBdr>
            <w:top w:val="none" w:sz="0" w:space="0" w:color="auto"/>
            <w:left w:val="none" w:sz="0" w:space="0" w:color="auto"/>
            <w:bottom w:val="none" w:sz="0" w:space="0" w:color="auto"/>
            <w:right w:val="none" w:sz="0" w:space="0" w:color="auto"/>
          </w:divBdr>
        </w:div>
        <w:div w:id="572811135">
          <w:marLeft w:val="0"/>
          <w:marRight w:val="0"/>
          <w:marTop w:val="0"/>
          <w:marBottom w:val="0"/>
          <w:divBdr>
            <w:top w:val="none" w:sz="0" w:space="0" w:color="auto"/>
            <w:left w:val="none" w:sz="0" w:space="0" w:color="auto"/>
            <w:bottom w:val="none" w:sz="0" w:space="0" w:color="auto"/>
            <w:right w:val="none" w:sz="0" w:space="0" w:color="auto"/>
          </w:divBdr>
        </w:div>
        <w:div w:id="709719131">
          <w:marLeft w:val="0"/>
          <w:marRight w:val="0"/>
          <w:marTop w:val="0"/>
          <w:marBottom w:val="0"/>
          <w:divBdr>
            <w:top w:val="none" w:sz="0" w:space="0" w:color="auto"/>
            <w:left w:val="none" w:sz="0" w:space="0" w:color="auto"/>
            <w:bottom w:val="none" w:sz="0" w:space="0" w:color="auto"/>
            <w:right w:val="none" w:sz="0" w:space="0" w:color="auto"/>
          </w:divBdr>
        </w:div>
        <w:div w:id="926423778">
          <w:marLeft w:val="0"/>
          <w:marRight w:val="0"/>
          <w:marTop w:val="0"/>
          <w:marBottom w:val="0"/>
          <w:divBdr>
            <w:top w:val="none" w:sz="0" w:space="0" w:color="auto"/>
            <w:left w:val="none" w:sz="0" w:space="0" w:color="auto"/>
            <w:bottom w:val="none" w:sz="0" w:space="0" w:color="auto"/>
            <w:right w:val="none" w:sz="0" w:space="0" w:color="auto"/>
          </w:divBdr>
        </w:div>
        <w:div w:id="1381712513">
          <w:marLeft w:val="0"/>
          <w:marRight w:val="0"/>
          <w:marTop w:val="0"/>
          <w:marBottom w:val="0"/>
          <w:divBdr>
            <w:top w:val="none" w:sz="0" w:space="0" w:color="auto"/>
            <w:left w:val="none" w:sz="0" w:space="0" w:color="auto"/>
            <w:bottom w:val="none" w:sz="0" w:space="0" w:color="auto"/>
            <w:right w:val="none" w:sz="0" w:space="0" w:color="auto"/>
          </w:divBdr>
          <w:divsChild>
            <w:div w:id="1791585550">
              <w:marLeft w:val="-75"/>
              <w:marRight w:val="0"/>
              <w:marTop w:val="30"/>
              <w:marBottom w:val="30"/>
              <w:divBdr>
                <w:top w:val="none" w:sz="0" w:space="0" w:color="auto"/>
                <w:left w:val="none" w:sz="0" w:space="0" w:color="auto"/>
                <w:bottom w:val="none" w:sz="0" w:space="0" w:color="auto"/>
                <w:right w:val="none" w:sz="0" w:space="0" w:color="auto"/>
              </w:divBdr>
              <w:divsChild>
                <w:div w:id="292367302">
                  <w:marLeft w:val="0"/>
                  <w:marRight w:val="0"/>
                  <w:marTop w:val="0"/>
                  <w:marBottom w:val="0"/>
                  <w:divBdr>
                    <w:top w:val="none" w:sz="0" w:space="0" w:color="auto"/>
                    <w:left w:val="none" w:sz="0" w:space="0" w:color="auto"/>
                    <w:bottom w:val="none" w:sz="0" w:space="0" w:color="auto"/>
                    <w:right w:val="none" w:sz="0" w:space="0" w:color="auto"/>
                  </w:divBdr>
                  <w:divsChild>
                    <w:div w:id="29187604">
                      <w:marLeft w:val="0"/>
                      <w:marRight w:val="0"/>
                      <w:marTop w:val="0"/>
                      <w:marBottom w:val="0"/>
                      <w:divBdr>
                        <w:top w:val="none" w:sz="0" w:space="0" w:color="auto"/>
                        <w:left w:val="none" w:sz="0" w:space="0" w:color="auto"/>
                        <w:bottom w:val="none" w:sz="0" w:space="0" w:color="auto"/>
                        <w:right w:val="none" w:sz="0" w:space="0" w:color="auto"/>
                      </w:divBdr>
                    </w:div>
                    <w:div w:id="98530395">
                      <w:marLeft w:val="0"/>
                      <w:marRight w:val="0"/>
                      <w:marTop w:val="0"/>
                      <w:marBottom w:val="0"/>
                      <w:divBdr>
                        <w:top w:val="none" w:sz="0" w:space="0" w:color="auto"/>
                        <w:left w:val="none" w:sz="0" w:space="0" w:color="auto"/>
                        <w:bottom w:val="none" w:sz="0" w:space="0" w:color="auto"/>
                        <w:right w:val="none" w:sz="0" w:space="0" w:color="auto"/>
                      </w:divBdr>
                    </w:div>
                    <w:div w:id="344598002">
                      <w:marLeft w:val="0"/>
                      <w:marRight w:val="0"/>
                      <w:marTop w:val="0"/>
                      <w:marBottom w:val="0"/>
                      <w:divBdr>
                        <w:top w:val="none" w:sz="0" w:space="0" w:color="auto"/>
                        <w:left w:val="none" w:sz="0" w:space="0" w:color="auto"/>
                        <w:bottom w:val="none" w:sz="0" w:space="0" w:color="auto"/>
                        <w:right w:val="none" w:sz="0" w:space="0" w:color="auto"/>
                      </w:divBdr>
                    </w:div>
                    <w:div w:id="676150367">
                      <w:marLeft w:val="0"/>
                      <w:marRight w:val="0"/>
                      <w:marTop w:val="0"/>
                      <w:marBottom w:val="0"/>
                      <w:divBdr>
                        <w:top w:val="none" w:sz="0" w:space="0" w:color="auto"/>
                        <w:left w:val="none" w:sz="0" w:space="0" w:color="auto"/>
                        <w:bottom w:val="none" w:sz="0" w:space="0" w:color="auto"/>
                        <w:right w:val="none" w:sz="0" w:space="0" w:color="auto"/>
                      </w:divBdr>
                    </w:div>
                    <w:div w:id="812258174">
                      <w:marLeft w:val="0"/>
                      <w:marRight w:val="0"/>
                      <w:marTop w:val="0"/>
                      <w:marBottom w:val="0"/>
                      <w:divBdr>
                        <w:top w:val="none" w:sz="0" w:space="0" w:color="auto"/>
                        <w:left w:val="none" w:sz="0" w:space="0" w:color="auto"/>
                        <w:bottom w:val="none" w:sz="0" w:space="0" w:color="auto"/>
                        <w:right w:val="none" w:sz="0" w:space="0" w:color="auto"/>
                      </w:divBdr>
                    </w:div>
                    <w:div w:id="1075472538">
                      <w:marLeft w:val="0"/>
                      <w:marRight w:val="0"/>
                      <w:marTop w:val="0"/>
                      <w:marBottom w:val="0"/>
                      <w:divBdr>
                        <w:top w:val="none" w:sz="0" w:space="0" w:color="auto"/>
                        <w:left w:val="none" w:sz="0" w:space="0" w:color="auto"/>
                        <w:bottom w:val="none" w:sz="0" w:space="0" w:color="auto"/>
                        <w:right w:val="none" w:sz="0" w:space="0" w:color="auto"/>
                      </w:divBdr>
                    </w:div>
                    <w:div w:id="1305161178">
                      <w:marLeft w:val="0"/>
                      <w:marRight w:val="0"/>
                      <w:marTop w:val="0"/>
                      <w:marBottom w:val="0"/>
                      <w:divBdr>
                        <w:top w:val="none" w:sz="0" w:space="0" w:color="auto"/>
                        <w:left w:val="none" w:sz="0" w:space="0" w:color="auto"/>
                        <w:bottom w:val="none" w:sz="0" w:space="0" w:color="auto"/>
                        <w:right w:val="none" w:sz="0" w:space="0" w:color="auto"/>
                      </w:divBdr>
                    </w:div>
                    <w:div w:id="1954283951">
                      <w:marLeft w:val="0"/>
                      <w:marRight w:val="0"/>
                      <w:marTop w:val="0"/>
                      <w:marBottom w:val="0"/>
                      <w:divBdr>
                        <w:top w:val="none" w:sz="0" w:space="0" w:color="auto"/>
                        <w:left w:val="none" w:sz="0" w:space="0" w:color="auto"/>
                        <w:bottom w:val="none" w:sz="0" w:space="0" w:color="auto"/>
                        <w:right w:val="none" w:sz="0" w:space="0" w:color="auto"/>
                      </w:divBdr>
                    </w:div>
                    <w:div w:id="1989674274">
                      <w:marLeft w:val="0"/>
                      <w:marRight w:val="0"/>
                      <w:marTop w:val="0"/>
                      <w:marBottom w:val="0"/>
                      <w:divBdr>
                        <w:top w:val="none" w:sz="0" w:space="0" w:color="auto"/>
                        <w:left w:val="none" w:sz="0" w:space="0" w:color="auto"/>
                        <w:bottom w:val="none" w:sz="0" w:space="0" w:color="auto"/>
                        <w:right w:val="none" w:sz="0" w:space="0" w:color="auto"/>
                      </w:divBdr>
                    </w:div>
                  </w:divsChild>
                </w:div>
                <w:div w:id="304360877">
                  <w:marLeft w:val="0"/>
                  <w:marRight w:val="0"/>
                  <w:marTop w:val="0"/>
                  <w:marBottom w:val="0"/>
                  <w:divBdr>
                    <w:top w:val="none" w:sz="0" w:space="0" w:color="auto"/>
                    <w:left w:val="none" w:sz="0" w:space="0" w:color="auto"/>
                    <w:bottom w:val="none" w:sz="0" w:space="0" w:color="auto"/>
                    <w:right w:val="none" w:sz="0" w:space="0" w:color="auto"/>
                  </w:divBdr>
                  <w:divsChild>
                    <w:div w:id="140774721">
                      <w:marLeft w:val="0"/>
                      <w:marRight w:val="0"/>
                      <w:marTop w:val="0"/>
                      <w:marBottom w:val="0"/>
                      <w:divBdr>
                        <w:top w:val="none" w:sz="0" w:space="0" w:color="auto"/>
                        <w:left w:val="none" w:sz="0" w:space="0" w:color="auto"/>
                        <w:bottom w:val="none" w:sz="0" w:space="0" w:color="auto"/>
                        <w:right w:val="none" w:sz="0" w:space="0" w:color="auto"/>
                      </w:divBdr>
                    </w:div>
                    <w:div w:id="423262702">
                      <w:marLeft w:val="0"/>
                      <w:marRight w:val="0"/>
                      <w:marTop w:val="0"/>
                      <w:marBottom w:val="0"/>
                      <w:divBdr>
                        <w:top w:val="none" w:sz="0" w:space="0" w:color="auto"/>
                        <w:left w:val="none" w:sz="0" w:space="0" w:color="auto"/>
                        <w:bottom w:val="none" w:sz="0" w:space="0" w:color="auto"/>
                        <w:right w:val="none" w:sz="0" w:space="0" w:color="auto"/>
                      </w:divBdr>
                    </w:div>
                    <w:div w:id="813445062">
                      <w:marLeft w:val="0"/>
                      <w:marRight w:val="0"/>
                      <w:marTop w:val="0"/>
                      <w:marBottom w:val="0"/>
                      <w:divBdr>
                        <w:top w:val="none" w:sz="0" w:space="0" w:color="auto"/>
                        <w:left w:val="none" w:sz="0" w:space="0" w:color="auto"/>
                        <w:bottom w:val="none" w:sz="0" w:space="0" w:color="auto"/>
                        <w:right w:val="none" w:sz="0" w:space="0" w:color="auto"/>
                      </w:divBdr>
                    </w:div>
                    <w:div w:id="1102604356">
                      <w:marLeft w:val="0"/>
                      <w:marRight w:val="0"/>
                      <w:marTop w:val="0"/>
                      <w:marBottom w:val="0"/>
                      <w:divBdr>
                        <w:top w:val="none" w:sz="0" w:space="0" w:color="auto"/>
                        <w:left w:val="none" w:sz="0" w:space="0" w:color="auto"/>
                        <w:bottom w:val="none" w:sz="0" w:space="0" w:color="auto"/>
                        <w:right w:val="none" w:sz="0" w:space="0" w:color="auto"/>
                      </w:divBdr>
                    </w:div>
                    <w:div w:id="1513379711">
                      <w:marLeft w:val="0"/>
                      <w:marRight w:val="0"/>
                      <w:marTop w:val="0"/>
                      <w:marBottom w:val="0"/>
                      <w:divBdr>
                        <w:top w:val="none" w:sz="0" w:space="0" w:color="auto"/>
                        <w:left w:val="none" w:sz="0" w:space="0" w:color="auto"/>
                        <w:bottom w:val="none" w:sz="0" w:space="0" w:color="auto"/>
                        <w:right w:val="none" w:sz="0" w:space="0" w:color="auto"/>
                      </w:divBdr>
                    </w:div>
                    <w:div w:id="1658656191">
                      <w:marLeft w:val="0"/>
                      <w:marRight w:val="0"/>
                      <w:marTop w:val="0"/>
                      <w:marBottom w:val="0"/>
                      <w:divBdr>
                        <w:top w:val="none" w:sz="0" w:space="0" w:color="auto"/>
                        <w:left w:val="none" w:sz="0" w:space="0" w:color="auto"/>
                        <w:bottom w:val="none" w:sz="0" w:space="0" w:color="auto"/>
                        <w:right w:val="none" w:sz="0" w:space="0" w:color="auto"/>
                      </w:divBdr>
                    </w:div>
                    <w:div w:id="1671131673">
                      <w:marLeft w:val="0"/>
                      <w:marRight w:val="0"/>
                      <w:marTop w:val="0"/>
                      <w:marBottom w:val="0"/>
                      <w:divBdr>
                        <w:top w:val="none" w:sz="0" w:space="0" w:color="auto"/>
                        <w:left w:val="none" w:sz="0" w:space="0" w:color="auto"/>
                        <w:bottom w:val="none" w:sz="0" w:space="0" w:color="auto"/>
                        <w:right w:val="none" w:sz="0" w:space="0" w:color="auto"/>
                      </w:divBdr>
                    </w:div>
                    <w:div w:id="1745377049">
                      <w:marLeft w:val="0"/>
                      <w:marRight w:val="0"/>
                      <w:marTop w:val="0"/>
                      <w:marBottom w:val="0"/>
                      <w:divBdr>
                        <w:top w:val="none" w:sz="0" w:space="0" w:color="auto"/>
                        <w:left w:val="none" w:sz="0" w:space="0" w:color="auto"/>
                        <w:bottom w:val="none" w:sz="0" w:space="0" w:color="auto"/>
                        <w:right w:val="none" w:sz="0" w:space="0" w:color="auto"/>
                      </w:divBdr>
                    </w:div>
                    <w:div w:id="1889759421">
                      <w:marLeft w:val="0"/>
                      <w:marRight w:val="0"/>
                      <w:marTop w:val="0"/>
                      <w:marBottom w:val="0"/>
                      <w:divBdr>
                        <w:top w:val="none" w:sz="0" w:space="0" w:color="auto"/>
                        <w:left w:val="none" w:sz="0" w:space="0" w:color="auto"/>
                        <w:bottom w:val="none" w:sz="0" w:space="0" w:color="auto"/>
                        <w:right w:val="none" w:sz="0" w:space="0" w:color="auto"/>
                      </w:divBdr>
                    </w:div>
                  </w:divsChild>
                </w:div>
                <w:div w:id="984746039">
                  <w:marLeft w:val="0"/>
                  <w:marRight w:val="0"/>
                  <w:marTop w:val="0"/>
                  <w:marBottom w:val="0"/>
                  <w:divBdr>
                    <w:top w:val="none" w:sz="0" w:space="0" w:color="auto"/>
                    <w:left w:val="none" w:sz="0" w:space="0" w:color="auto"/>
                    <w:bottom w:val="none" w:sz="0" w:space="0" w:color="auto"/>
                    <w:right w:val="none" w:sz="0" w:space="0" w:color="auto"/>
                  </w:divBdr>
                  <w:divsChild>
                    <w:div w:id="131873012">
                      <w:marLeft w:val="0"/>
                      <w:marRight w:val="0"/>
                      <w:marTop w:val="0"/>
                      <w:marBottom w:val="0"/>
                      <w:divBdr>
                        <w:top w:val="none" w:sz="0" w:space="0" w:color="auto"/>
                        <w:left w:val="none" w:sz="0" w:space="0" w:color="auto"/>
                        <w:bottom w:val="none" w:sz="0" w:space="0" w:color="auto"/>
                        <w:right w:val="none" w:sz="0" w:space="0" w:color="auto"/>
                      </w:divBdr>
                    </w:div>
                    <w:div w:id="278226825">
                      <w:marLeft w:val="0"/>
                      <w:marRight w:val="0"/>
                      <w:marTop w:val="0"/>
                      <w:marBottom w:val="0"/>
                      <w:divBdr>
                        <w:top w:val="none" w:sz="0" w:space="0" w:color="auto"/>
                        <w:left w:val="none" w:sz="0" w:space="0" w:color="auto"/>
                        <w:bottom w:val="none" w:sz="0" w:space="0" w:color="auto"/>
                        <w:right w:val="none" w:sz="0" w:space="0" w:color="auto"/>
                      </w:divBdr>
                    </w:div>
                    <w:div w:id="463163842">
                      <w:marLeft w:val="0"/>
                      <w:marRight w:val="0"/>
                      <w:marTop w:val="0"/>
                      <w:marBottom w:val="0"/>
                      <w:divBdr>
                        <w:top w:val="none" w:sz="0" w:space="0" w:color="auto"/>
                        <w:left w:val="none" w:sz="0" w:space="0" w:color="auto"/>
                        <w:bottom w:val="none" w:sz="0" w:space="0" w:color="auto"/>
                        <w:right w:val="none" w:sz="0" w:space="0" w:color="auto"/>
                      </w:divBdr>
                    </w:div>
                    <w:div w:id="696736700">
                      <w:marLeft w:val="0"/>
                      <w:marRight w:val="0"/>
                      <w:marTop w:val="0"/>
                      <w:marBottom w:val="0"/>
                      <w:divBdr>
                        <w:top w:val="none" w:sz="0" w:space="0" w:color="auto"/>
                        <w:left w:val="none" w:sz="0" w:space="0" w:color="auto"/>
                        <w:bottom w:val="none" w:sz="0" w:space="0" w:color="auto"/>
                        <w:right w:val="none" w:sz="0" w:space="0" w:color="auto"/>
                      </w:divBdr>
                    </w:div>
                    <w:div w:id="1070955683">
                      <w:marLeft w:val="0"/>
                      <w:marRight w:val="0"/>
                      <w:marTop w:val="0"/>
                      <w:marBottom w:val="0"/>
                      <w:divBdr>
                        <w:top w:val="none" w:sz="0" w:space="0" w:color="auto"/>
                        <w:left w:val="none" w:sz="0" w:space="0" w:color="auto"/>
                        <w:bottom w:val="none" w:sz="0" w:space="0" w:color="auto"/>
                        <w:right w:val="none" w:sz="0" w:space="0" w:color="auto"/>
                      </w:divBdr>
                    </w:div>
                    <w:div w:id="2027515803">
                      <w:marLeft w:val="0"/>
                      <w:marRight w:val="0"/>
                      <w:marTop w:val="0"/>
                      <w:marBottom w:val="0"/>
                      <w:divBdr>
                        <w:top w:val="none" w:sz="0" w:space="0" w:color="auto"/>
                        <w:left w:val="none" w:sz="0" w:space="0" w:color="auto"/>
                        <w:bottom w:val="none" w:sz="0" w:space="0" w:color="auto"/>
                        <w:right w:val="none" w:sz="0" w:space="0" w:color="auto"/>
                      </w:divBdr>
                    </w:div>
                    <w:div w:id="2031252849">
                      <w:marLeft w:val="0"/>
                      <w:marRight w:val="0"/>
                      <w:marTop w:val="0"/>
                      <w:marBottom w:val="0"/>
                      <w:divBdr>
                        <w:top w:val="none" w:sz="0" w:space="0" w:color="auto"/>
                        <w:left w:val="none" w:sz="0" w:space="0" w:color="auto"/>
                        <w:bottom w:val="none" w:sz="0" w:space="0" w:color="auto"/>
                        <w:right w:val="none" w:sz="0" w:space="0" w:color="auto"/>
                      </w:divBdr>
                    </w:div>
                    <w:div w:id="2100830255">
                      <w:marLeft w:val="0"/>
                      <w:marRight w:val="0"/>
                      <w:marTop w:val="0"/>
                      <w:marBottom w:val="0"/>
                      <w:divBdr>
                        <w:top w:val="none" w:sz="0" w:space="0" w:color="auto"/>
                        <w:left w:val="none" w:sz="0" w:space="0" w:color="auto"/>
                        <w:bottom w:val="none" w:sz="0" w:space="0" w:color="auto"/>
                        <w:right w:val="none" w:sz="0" w:space="0" w:color="auto"/>
                      </w:divBdr>
                    </w:div>
                  </w:divsChild>
                </w:div>
                <w:div w:id="1464884514">
                  <w:marLeft w:val="0"/>
                  <w:marRight w:val="0"/>
                  <w:marTop w:val="0"/>
                  <w:marBottom w:val="0"/>
                  <w:divBdr>
                    <w:top w:val="none" w:sz="0" w:space="0" w:color="auto"/>
                    <w:left w:val="none" w:sz="0" w:space="0" w:color="auto"/>
                    <w:bottom w:val="none" w:sz="0" w:space="0" w:color="auto"/>
                    <w:right w:val="none" w:sz="0" w:space="0" w:color="auto"/>
                  </w:divBdr>
                  <w:divsChild>
                    <w:div w:id="2055999258">
                      <w:marLeft w:val="0"/>
                      <w:marRight w:val="0"/>
                      <w:marTop w:val="0"/>
                      <w:marBottom w:val="0"/>
                      <w:divBdr>
                        <w:top w:val="none" w:sz="0" w:space="0" w:color="auto"/>
                        <w:left w:val="none" w:sz="0" w:space="0" w:color="auto"/>
                        <w:bottom w:val="none" w:sz="0" w:space="0" w:color="auto"/>
                        <w:right w:val="none" w:sz="0" w:space="0" w:color="auto"/>
                      </w:divBdr>
                    </w:div>
                  </w:divsChild>
                </w:div>
                <w:div w:id="1615406306">
                  <w:marLeft w:val="0"/>
                  <w:marRight w:val="0"/>
                  <w:marTop w:val="0"/>
                  <w:marBottom w:val="0"/>
                  <w:divBdr>
                    <w:top w:val="none" w:sz="0" w:space="0" w:color="auto"/>
                    <w:left w:val="none" w:sz="0" w:space="0" w:color="auto"/>
                    <w:bottom w:val="none" w:sz="0" w:space="0" w:color="auto"/>
                    <w:right w:val="none" w:sz="0" w:space="0" w:color="auto"/>
                  </w:divBdr>
                  <w:divsChild>
                    <w:div w:id="793140279">
                      <w:marLeft w:val="0"/>
                      <w:marRight w:val="0"/>
                      <w:marTop w:val="0"/>
                      <w:marBottom w:val="0"/>
                      <w:divBdr>
                        <w:top w:val="none" w:sz="0" w:space="0" w:color="auto"/>
                        <w:left w:val="none" w:sz="0" w:space="0" w:color="auto"/>
                        <w:bottom w:val="none" w:sz="0" w:space="0" w:color="auto"/>
                        <w:right w:val="none" w:sz="0" w:space="0" w:color="auto"/>
                      </w:divBdr>
                    </w:div>
                  </w:divsChild>
                </w:div>
                <w:div w:id="1690914094">
                  <w:marLeft w:val="0"/>
                  <w:marRight w:val="0"/>
                  <w:marTop w:val="0"/>
                  <w:marBottom w:val="0"/>
                  <w:divBdr>
                    <w:top w:val="none" w:sz="0" w:space="0" w:color="auto"/>
                    <w:left w:val="none" w:sz="0" w:space="0" w:color="auto"/>
                    <w:bottom w:val="none" w:sz="0" w:space="0" w:color="auto"/>
                    <w:right w:val="none" w:sz="0" w:space="0" w:color="auto"/>
                  </w:divBdr>
                  <w:divsChild>
                    <w:div w:id="1944604693">
                      <w:marLeft w:val="0"/>
                      <w:marRight w:val="0"/>
                      <w:marTop w:val="0"/>
                      <w:marBottom w:val="0"/>
                      <w:divBdr>
                        <w:top w:val="none" w:sz="0" w:space="0" w:color="auto"/>
                        <w:left w:val="none" w:sz="0" w:space="0" w:color="auto"/>
                        <w:bottom w:val="none" w:sz="0" w:space="0" w:color="auto"/>
                        <w:right w:val="none" w:sz="0" w:space="0" w:color="auto"/>
                      </w:divBdr>
                    </w:div>
                  </w:divsChild>
                </w:div>
                <w:div w:id="1994790808">
                  <w:marLeft w:val="0"/>
                  <w:marRight w:val="0"/>
                  <w:marTop w:val="0"/>
                  <w:marBottom w:val="0"/>
                  <w:divBdr>
                    <w:top w:val="none" w:sz="0" w:space="0" w:color="auto"/>
                    <w:left w:val="none" w:sz="0" w:space="0" w:color="auto"/>
                    <w:bottom w:val="none" w:sz="0" w:space="0" w:color="auto"/>
                    <w:right w:val="none" w:sz="0" w:space="0" w:color="auto"/>
                  </w:divBdr>
                  <w:divsChild>
                    <w:div w:id="100229503">
                      <w:marLeft w:val="0"/>
                      <w:marRight w:val="0"/>
                      <w:marTop w:val="0"/>
                      <w:marBottom w:val="0"/>
                      <w:divBdr>
                        <w:top w:val="none" w:sz="0" w:space="0" w:color="auto"/>
                        <w:left w:val="none" w:sz="0" w:space="0" w:color="auto"/>
                        <w:bottom w:val="none" w:sz="0" w:space="0" w:color="auto"/>
                        <w:right w:val="none" w:sz="0" w:space="0" w:color="auto"/>
                      </w:divBdr>
                    </w:div>
                    <w:div w:id="223219320">
                      <w:marLeft w:val="0"/>
                      <w:marRight w:val="0"/>
                      <w:marTop w:val="0"/>
                      <w:marBottom w:val="0"/>
                      <w:divBdr>
                        <w:top w:val="none" w:sz="0" w:space="0" w:color="auto"/>
                        <w:left w:val="none" w:sz="0" w:space="0" w:color="auto"/>
                        <w:bottom w:val="none" w:sz="0" w:space="0" w:color="auto"/>
                        <w:right w:val="none" w:sz="0" w:space="0" w:color="auto"/>
                      </w:divBdr>
                    </w:div>
                    <w:div w:id="824933748">
                      <w:marLeft w:val="0"/>
                      <w:marRight w:val="0"/>
                      <w:marTop w:val="0"/>
                      <w:marBottom w:val="0"/>
                      <w:divBdr>
                        <w:top w:val="none" w:sz="0" w:space="0" w:color="auto"/>
                        <w:left w:val="none" w:sz="0" w:space="0" w:color="auto"/>
                        <w:bottom w:val="none" w:sz="0" w:space="0" w:color="auto"/>
                        <w:right w:val="none" w:sz="0" w:space="0" w:color="auto"/>
                      </w:divBdr>
                    </w:div>
                    <w:div w:id="1107579293">
                      <w:marLeft w:val="0"/>
                      <w:marRight w:val="0"/>
                      <w:marTop w:val="0"/>
                      <w:marBottom w:val="0"/>
                      <w:divBdr>
                        <w:top w:val="none" w:sz="0" w:space="0" w:color="auto"/>
                        <w:left w:val="none" w:sz="0" w:space="0" w:color="auto"/>
                        <w:bottom w:val="none" w:sz="0" w:space="0" w:color="auto"/>
                        <w:right w:val="none" w:sz="0" w:space="0" w:color="auto"/>
                      </w:divBdr>
                    </w:div>
                    <w:div w:id="1126192178">
                      <w:marLeft w:val="0"/>
                      <w:marRight w:val="0"/>
                      <w:marTop w:val="0"/>
                      <w:marBottom w:val="0"/>
                      <w:divBdr>
                        <w:top w:val="none" w:sz="0" w:space="0" w:color="auto"/>
                        <w:left w:val="none" w:sz="0" w:space="0" w:color="auto"/>
                        <w:bottom w:val="none" w:sz="0" w:space="0" w:color="auto"/>
                        <w:right w:val="none" w:sz="0" w:space="0" w:color="auto"/>
                      </w:divBdr>
                    </w:div>
                    <w:div w:id="1353728633">
                      <w:marLeft w:val="0"/>
                      <w:marRight w:val="0"/>
                      <w:marTop w:val="0"/>
                      <w:marBottom w:val="0"/>
                      <w:divBdr>
                        <w:top w:val="none" w:sz="0" w:space="0" w:color="auto"/>
                        <w:left w:val="none" w:sz="0" w:space="0" w:color="auto"/>
                        <w:bottom w:val="none" w:sz="0" w:space="0" w:color="auto"/>
                        <w:right w:val="none" w:sz="0" w:space="0" w:color="auto"/>
                      </w:divBdr>
                    </w:div>
                    <w:div w:id="1900050369">
                      <w:marLeft w:val="0"/>
                      <w:marRight w:val="0"/>
                      <w:marTop w:val="0"/>
                      <w:marBottom w:val="0"/>
                      <w:divBdr>
                        <w:top w:val="none" w:sz="0" w:space="0" w:color="auto"/>
                        <w:left w:val="none" w:sz="0" w:space="0" w:color="auto"/>
                        <w:bottom w:val="none" w:sz="0" w:space="0" w:color="auto"/>
                        <w:right w:val="none" w:sz="0" w:space="0" w:color="auto"/>
                      </w:divBdr>
                    </w:div>
                    <w:div w:id="21365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373">
          <w:marLeft w:val="0"/>
          <w:marRight w:val="0"/>
          <w:marTop w:val="0"/>
          <w:marBottom w:val="0"/>
          <w:divBdr>
            <w:top w:val="none" w:sz="0" w:space="0" w:color="auto"/>
            <w:left w:val="none" w:sz="0" w:space="0" w:color="auto"/>
            <w:bottom w:val="none" w:sz="0" w:space="0" w:color="auto"/>
            <w:right w:val="none" w:sz="0" w:space="0" w:color="auto"/>
          </w:divBdr>
        </w:div>
        <w:div w:id="1555503925">
          <w:marLeft w:val="0"/>
          <w:marRight w:val="0"/>
          <w:marTop w:val="0"/>
          <w:marBottom w:val="0"/>
          <w:divBdr>
            <w:top w:val="none" w:sz="0" w:space="0" w:color="auto"/>
            <w:left w:val="none" w:sz="0" w:space="0" w:color="auto"/>
            <w:bottom w:val="none" w:sz="0" w:space="0" w:color="auto"/>
            <w:right w:val="none" w:sz="0" w:space="0" w:color="auto"/>
          </w:divBdr>
        </w:div>
        <w:div w:id="1600331512">
          <w:marLeft w:val="0"/>
          <w:marRight w:val="0"/>
          <w:marTop w:val="0"/>
          <w:marBottom w:val="0"/>
          <w:divBdr>
            <w:top w:val="none" w:sz="0" w:space="0" w:color="auto"/>
            <w:left w:val="none" w:sz="0" w:space="0" w:color="auto"/>
            <w:bottom w:val="none" w:sz="0" w:space="0" w:color="auto"/>
            <w:right w:val="none" w:sz="0" w:space="0" w:color="auto"/>
          </w:divBdr>
        </w:div>
        <w:div w:id="1654718813">
          <w:marLeft w:val="0"/>
          <w:marRight w:val="0"/>
          <w:marTop w:val="0"/>
          <w:marBottom w:val="0"/>
          <w:divBdr>
            <w:top w:val="none" w:sz="0" w:space="0" w:color="auto"/>
            <w:left w:val="none" w:sz="0" w:space="0" w:color="auto"/>
            <w:bottom w:val="none" w:sz="0" w:space="0" w:color="auto"/>
            <w:right w:val="none" w:sz="0" w:space="0" w:color="auto"/>
          </w:divBdr>
        </w:div>
        <w:div w:id="1813056994">
          <w:marLeft w:val="0"/>
          <w:marRight w:val="0"/>
          <w:marTop w:val="0"/>
          <w:marBottom w:val="0"/>
          <w:divBdr>
            <w:top w:val="none" w:sz="0" w:space="0" w:color="auto"/>
            <w:left w:val="none" w:sz="0" w:space="0" w:color="auto"/>
            <w:bottom w:val="none" w:sz="0" w:space="0" w:color="auto"/>
            <w:right w:val="none" w:sz="0" w:space="0" w:color="auto"/>
          </w:divBdr>
        </w:div>
      </w:divsChild>
    </w:div>
    <w:div w:id="1740980010">
      <w:bodyDiv w:val="1"/>
      <w:marLeft w:val="0"/>
      <w:marRight w:val="0"/>
      <w:marTop w:val="0"/>
      <w:marBottom w:val="0"/>
      <w:divBdr>
        <w:top w:val="none" w:sz="0" w:space="0" w:color="auto"/>
        <w:left w:val="none" w:sz="0" w:space="0" w:color="auto"/>
        <w:bottom w:val="none" w:sz="0" w:space="0" w:color="auto"/>
        <w:right w:val="none" w:sz="0" w:space="0" w:color="auto"/>
      </w:divBdr>
      <w:divsChild>
        <w:div w:id="521162175">
          <w:marLeft w:val="0"/>
          <w:marRight w:val="0"/>
          <w:marTop w:val="0"/>
          <w:marBottom w:val="0"/>
          <w:divBdr>
            <w:top w:val="none" w:sz="0" w:space="0" w:color="auto"/>
            <w:left w:val="none" w:sz="0" w:space="0" w:color="auto"/>
            <w:bottom w:val="none" w:sz="0" w:space="0" w:color="auto"/>
            <w:right w:val="none" w:sz="0" w:space="0" w:color="auto"/>
          </w:divBdr>
          <w:divsChild>
            <w:div w:id="1057162441">
              <w:marLeft w:val="0"/>
              <w:marRight w:val="0"/>
              <w:marTop w:val="0"/>
              <w:marBottom w:val="0"/>
              <w:divBdr>
                <w:top w:val="none" w:sz="0" w:space="0" w:color="auto"/>
                <w:left w:val="none" w:sz="0" w:space="0" w:color="auto"/>
                <w:bottom w:val="none" w:sz="0" w:space="0" w:color="auto"/>
                <w:right w:val="none" w:sz="0" w:space="0" w:color="auto"/>
              </w:divBdr>
            </w:div>
          </w:divsChild>
        </w:div>
        <w:div w:id="708842633">
          <w:marLeft w:val="0"/>
          <w:marRight w:val="0"/>
          <w:marTop w:val="0"/>
          <w:marBottom w:val="0"/>
          <w:divBdr>
            <w:top w:val="none" w:sz="0" w:space="0" w:color="auto"/>
            <w:left w:val="none" w:sz="0" w:space="0" w:color="auto"/>
            <w:bottom w:val="none" w:sz="0" w:space="0" w:color="auto"/>
            <w:right w:val="none" w:sz="0" w:space="0" w:color="auto"/>
          </w:divBdr>
          <w:divsChild>
            <w:div w:id="307437774">
              <w:marLeft w:val="0"/>
              <w:marRight w:val="0"/>
              <w:marTop w:val="0"/>
              <w:marBottom w:val="0"/>
              <w:divBdr>
                <w:top w:val="none" w:sz="0" w:space="0" w:color="auto"/>
                <w:left w:val="none" w:sz="0" w:space="0" w:color="auto"/>
                <w:bottom w:val="none" w:sz="0" w:space="0" w:color="auto"/>
                <w:right w:val="none" w:sz="0" w:space="0" w:color="auto"/>
              </w:divBdr>
            </w:div>
            <w:div w:id="307562641">
              <w:marLeft w:val="0"/>
              <w:marRight w:val="0"/>
              <w:marTop w:val="0"/>
              <w:marBottom w:val="0"/>
              <w:divBdr>
                <w:top w:val="none" w:sz="0" w:space="0" w:color="auto"/>
                <w:left w:val="none" w:sz="0" w:space="0" w:color="auto"/>
                <w:bottom w:val="none" w:sz="0" w:space="0" w:color="auto"/>
                <w:right w:val="none" w:sz="0" w:space="0" w:color="auto"/>
              </w:divBdr>
            </w:div>
            <w:div w:id="776101800">
              <w:marLeft w:val="0"/>
              <w:marRight w:val="0"/>
              <w:marTop w:val="0"/>
              <w:marBottom w:val="0"/>
              <w:divBdr>
                <w:top w:val="none" w:sz="0" w:space="0" w:color="auto"/>
                <w:left w:val="none" w:sz="0" w:space="0" w:color="auto"/>
                <w:bottom w:val="none" w:sz="0" w:space="0" w:color="auto"/>
                <w:right w:val="none" w:sz="0" w:space="0" w:color="auto"/>
              </w:divBdr>
            </w:div>
            <w:div w:id="922834445">
              <w:marLeft w:val="0"/>
              <w:marRight w:val="0"/>
              <w:marTop w:val="0"/>
              <w:marBottom w:val="0"/>
              <w:divBdr>
                <w:top w:val="none" w:sz="0" w:space="0" w:color="auto"/>
                <w:left w:val="none" w:sz="0" w:space="0" w:color="auto"/>
                <w:bottom w:val="none" w:sz="0" w:space="0" w:color="auto"/>
                <w:right w:val="none" w:sz="0" w:space="0" w:color="auto"/>
              </w:divBdr>
            </w:div>
            <w:div w:id="1010528019">
              <w:marLeft w:val="0"/>
              <w:marRight w:val="0"/>
              <w:marTop w:val="0"/>
              <w:marBottom w:val="0"/>
              <w:divBdr>
                <w:top w:val="none" w:sz="0" w:space="0" w:color="auto"/>
                <w:left w:val="none" w:sz="0" w:space="0" w:color="auto"/>
                <w:bottom w:val="none" w:sz="0" w:space="0" w:color="auto"/>
                <w:right w:val="none" w:sz="0" w:space="0" w:color="auto"/>
              </w:divBdr>
            </w:div>
            <w:div w:id="1393893291">
              <w:marLeft w:val="0"/>
              <w:marRight w:val="0"/>
              <w:marTop w:val="0"/>
              <w:marBottom w:val="0"/>
              <w:divBdr>
                <w:top w:val="none" w:sz="0" w:space="0" w:color="auto"/>
                <w:left w:val="none" w:sz="0" w:space="0" w:color="auto"/>
                <w:bottom w:val="none" w:sz="0" w:space="0" w:color="auto"/>
                <w:right w:val="none" w:sz="0" w:space="0" w:color="auto"/>
              </w:divBdr>
            </w:div>
            <w:div w:id="1418475785">
              <w:marLeft w:val="0"/>
              <w:marRight w:val="0"/>
              <w:marTop w:val="0"/>
              <w:marBottom w:val="0"/>
              <w:divBdr>
                <w:top w:val="none" w:sz="0" w:space="0" w:color="auto"/>
                <w:left w:val="none" w:sz="0" w:space="0" w:color="auto"/>
                <w:bottom w:val="none" w:sz="0" w:space="0" w:color="auto"/>
                <w:right w:val="none" w:sz="0" w:space="0" w:color="auto"/>
              </w:divBdr>
            </w:div>
            <w:div w:id="1579513004">
              <w:marLeft w:val="0"/>
              <w:marRight w:val="0"/>
              <w:marTop w:val="0"/>
              <w:marBottom w:val="0"/>
              <w:divBdr>
                <w:top w:val="none" w:sz="0" w:space="0" w:color="auto"/>
                <w:left w:val="none" w:sz="0" w:space="0" w:color="auto"/>
                <w:bottom w:val="none" w:sz="0" w:space="0" w:color="auto"/>
                <w:right w:val="none" w:sz="0" w:space="0" w:color="auto"/>
              </w:divBdr>
            </w:div>
            <w:div w:id="2063554133">
              <w:marLeft w:val="0"/>
              <w:marRight w:val="0"/>
              <w:marTop w:val="0"/>
              <w:marBottom w:val="0"/>
              <w:divBdr>
                <w:top w:val="none" w:sz="0" w:space="0" w:color="auto"/>
                <w:left w:val="none" w:sz="0" w:space="0" w:color="auto"/>
                <w:bottom w:val="none" w:sz="0" w:space="0" w:color="auto"/>
                <w:right w:val="none" w:sz="0" w:space="0" w:color="auto"/>
              </w:divBdr>
            </w:div>
          </w:divsChild>
        </w:div>
        <w:div w:id="804196336">
          <w:marLeft w:val="0"/>
          <w:marRight w:val="0"/>
          <w:marTop w:val="0"/>
          <w:marBottom w:val="0"/>
          <w:divBdr>
            <w:top w:val="none" w:sz="0" w:space="0" w:color="auto"/>
            <w:left w:val="none" w:sz="0" w:space="0" w:color="auto"/>
            <w:bottom w:val="none" w:sz="0" w:space="0" w:color="auto"/>
            <w:right w:val="none" w:sz="0" w:space="0" w:color="auto"/>
          </w:divBdr>
          <w:divsChild>
            <w:div w:id="381710291">
              <w:marLeft w:val="0"/>
              <w:marRight w:val="0"/>
              <w:marTop w:val="0"/>
              <w:marBottom w:val="0"/>
              <w:divBdr>
                <w:top w:val="none" w:sz="0" w:space="0" w:color="auto"/>
                <w:left w:val="none" w:sz="0" w:space="0" w:color="auto"/>
                <w:bottom w:val="none" w:sz="0" w:space="0" w:color="auto"/>
                <w:right w:val="none" w:sz="0" w:space="0" w:color="auto"/>
              </w:divBdr>
            </w:div>
            <w:div w:id="580720287">
              <w:marLeft w:val="0"/>
              <w:marRight w:val="0"/>
              <w:marTop w:val="0"/>
              <w:marBottom w:val="0"/>
              <w:divBdr>
                <w:top w:val="none" w:sz="0" w:space="0" w:color="auto"/>
                <w:left w:val="none" w:sz="0" w:space="0" w:color="auto"/>
                <w:bottom w:val="none" w:sz="0" w:space="0" w:color="auto"/>
                <w:right w:val="none" w:sz="0" w:space="0" w:color="auto"/>
              </w:divBdr>
            </w:div>
            <w:div w:id="586038780">
              <w:marLeft w:val="0"/>
              <w:marRight w:val="0"/>
              <w:marTop w:val="0"/>
              <w:marBottom w:val="0"/>
              <w:divBdr>
                <w:top w:val="none" w:sz="0" w:space="0" w:color="auto"/>
                <w:left w:val="none" w:sz="0" w:space="0" w:color="auto"/>
                <w:bottom w:val="none" w:sz="0" w:space="0" w:color="auto"/>
                <w:right w:val="none" w:sz="0" w:space="0" w:color="auto"/>
              </w:divBdr>
            </w:div>
            <w:div w:id="613095900">
              <w:marLeft w:val="0"/>
              <w:marRight w:val="0"/>
              <w:marTop w:val="0"/>
              <w:marBottom w:val="0"/>
              <w:divBdr>
                <w:top w:val="none" w:sz="0" w:space="0" w:color="auto"/>
                <w:left w:val="none" w:sz="0" w:space="0" w:color="auto"/>
                <w:bottom w:val="none" w:sz="0" w:space="0" w:color="auto"/>
                <w:right w:val="none" w:sz="0" w:space="0" w:color="auto"/>
              </w:divBdr>
            </w:div>
            <w:div w:id="658197609">
              <w:marLeft w:val="0"/>
              <w:marRight w:val="0"/>
              <w:marTop w:val="0"/>
              <w:marBottom w:val="0"/>
              <w:divBdr>
                <w:top w:val="none" w:sz="0" w:space="0" w:color="auto"/>
                <w:left w:val="none" w:sz="0" w:space="0" w:color="auto"/>
                <w:bottom w:val="none" w:sz="0" w:space="0" w:color="auto"/>
                <w:right w:val="none" w:sz="0" w:space="0" w:color="auto"/>
              </w:divBdr>
            </w:div>
            <w:div w:id="744492368">
              <w:marLeft w:val="0"/>
              <w:marRight w:val="0"/>
              <w:marTop w:val="0"/>
              <w:marBottom w:val="0"/>
              <w:divBdr>
                <w:top w:val="none" w:sz="0" w:space="0" w:color="auto"/>
                <w:left w:val="none" w:sz="0" w:space="0" w:color="auto"/>
                <w:bottom w:val="none" w:sz="0" w:space="0" w:color="auto"/>
                <w:right w:val="none" w:sz="0" w:space="0" w:color="auto"/>
              </w:divBdr>
            </w:div>
            <w:div w:id="873275152">
              <w:marLeft w:val="0"/>
              <w:marRight w:val="0"/>
              <w:marTop w:val="0"/>
              <w:marBottom w:val="0"/>
              <w:divBdr>
                <w:top w:val="none" w:sz="0" w:space="0" w:color="auto"/>
                <w:left w:val="none" w:sz="0" w:space="0" w:color="auto"/>
                <w:bottom w:val="none" w:sz="0" w:space="0" w:color="auto"/>
                <w:right w:val="none" w:sz="0" w:space="0" w:color="auto"/>
              </w:divBdr>
            </w:div>
            <w:div w:id="1035620387">
              <w:marLeft w:val="0"/>
              <w:marRight w:val="0"/>
              <w:marTop w:val="0"/>
              <w:marBottom w:val="0"/>
              <w:divBdr>
                <w:top w:val="none" w:sz="0" w:space="0" w:color="auto"/>
                <w:left w:val="none" w:sz="0" w:space="0" w:color="auto"/>
                <w:bottom w:val="none" w:sz="0" w:space="0" w:color="auto"/>
                <w:right w:val="none" w:sz="0" w:space="0" w:color="auto"/>
              </w:divBdr>
            </w:div>
          </w:divsChild>
        </w:div>
        <w:div w:id="870385626">
          <w:marLeft w:val="0"/>
          <w:marRight w:val="0"/>
          <w:marTop w:val="0"/>
          <w:marBottom w:val="0"/>
          <w:divBdr>
            <w:top w:val="none" w:sz="0" w:space="0" w:color="auto"/>
            <w:left w:val="none" w:sz="0" w:space="0" w:color="auto"/>
            <w:bottom w:val="none" w:sz="0" w:space="0" w:color="auto"/>
            <w:right w:val="none" w:sz="0" w:space="0" w:color="auto"/>
          </w:divBdr>
          <w:divsChild>
            <w:div w:id="906257630">
              <w:marLeft w:val="0"/>
              <w:marRight w:val="0"/>
              <w:marTop w:val="0"/>
              <w:marBottom w:val="0"/>
              <w:divBdr>
                <w:top w:val="none" w:sz="0" w:space="0" w:color="auto"/>
                <w:left w:val="none" w:sz="0" w:space="0" w:color="auto"/>
                <w:bottom w:val="none" w:sz="0" w:space="0" w:color="auto"/>
                <w:right w:val="none" w:sz="0" w:space="0" w:color="auto"/>
              </w:divBdr>
            </w:div>
          </w:divsChild>
        </w:div>
        <w:div w:id="1004429639">
          <w:marLeft w:val="0"/>
          <w:marRight w:val="0"/>
          <w:marTop w:val="0"/>
          <w:marBottom w:val="0"/>
          <w:divBdr>
            <w:top w:val="none" w:sz="0" w:space="0" w:color="auto"/>
            <w:left w:val="none" w:sz="0" w:space="0" w:color="auto"/>
            <w:bottom w:val="none" w:sz="0" w:space="0" w:color="auto"/>
            <w:right w:val="none" w:sz="0" w:space="0" w:color="auto"/>
          </w:divBdr>
          <w:divsChild>
            <w:div w:id="48921030">
              <w:marLeft w:val="0"/>
              <w:marRight w:val="0"/>
              <w:marTop w:val="0"/>
              <w:marBottom w:val="0"/>
              <w:divBdr>
                <w:top w:val="none" w:sz="0" w:space="0" w:color="auto"/>
                <w:left w:val="none" w:sz="0" w:space="0" w:color="auto"/>
                <w:bottom w:val="none" w:sz="0" w:space="0" w:color="auto"/>
                <w:right w:val="none" w:sz="0" w:space="0" w:color="auto"/>
              </w:divBdr>
            </w:div>
            <w:div w:id="129596959">
              <w:marLeft w:val="0"/>
              <w:marRight w:val="0"/>
              <w:marTop w:val="0"/>
              <w:marBottom w:val="0"/>
              <w:divBdr>
                <w:top w:val="none" w:sz="0" w:space="0" w:color="auto"/>
                <w:left w:val="none" w:sz="0" w:space="0" w:color="auto"/>
                <w:bottom w:val="none" w:sz="0" w:space="0" w:color="auto"/>
                <w:right w:val="none" w:sz="0" w:space="0" w:color="auto"/>
              </w:divBdr>
            </w:div>
            <w:div w:id="485391647">
              <w:marLeft w:val="0"/>
              <w:marRight w:val="0"/>
              <w:marTop w:val="0"/>
              <w:marBottom w:val="0"/>
              <w:divBdr>
                <w:top w:val="none" w:sz="0" w:space="0" w:color="auto"/>
                <w:left w:val="none" w:sz="0" w:space="0" w:color="auto"/>
                <w:bottom w:val="none" w:sz="0" w:space="0" w:color="auto"/>
                <w:right w:val="none" w:sz="0" w:space="0" w:color="auto"/>
              </w:divBdr>
            </w:div>
            <w:div w:id="620110239">
              <w:marLeft w:val="0"/>
              <w:marRight w:val="0"/>
              <w:marTop w:val="0"/>
              <w:marBottom w:val="0"/>
              <w:divBdr>
                <w:top w:val="none" w:sz="0" w:space="0" w:color="auto"/>
                <w:left w:val="none" w:sz="0" w:space="0" w:color="auto"/>
                <w:bottom w:val="none" w:sz="0" w:space="0" w:color="auto"/>
                <w:right w:val="none" w:sz="0" w:space="0" w:color="auto"/>
              </w:divBdr>
            </w:div>
            <w:div w:id="755325623">
              <w:marLeft w:val="0"/>
              <w:marRight w:val="0"/>
              <w:marTop w:val="0"/>
              <w:marBottom w:val="0"/>
              <w:divBdr>
                <w:top w:val="none" w:sz="0" w:space="0" w:color="auto"/>
                <w:left w:val="none" w:sz="0" w:space="0" w:color="auto"/>
                <w:bottom w:val="none" w:sz="0" w:space="0" w:color="auto"/>
                <w:right w:val="none" w:sz="0" w:space="0" w:color="auto"/>
              </w:divBdr>
            </w:div>
            <w:div w:id="1066148068">
              <w:marLeft w:val="0"/>
              <w:marRight w:val="0"/>
              <w:marTop w:val="0"/>
              <w:marBottom w:val="0"/>
              <w:divBdr>
                <w:top w:val="none" w:sz="0" w:space="0" w:color="auto"/>
                <w:left w:val="none" w:sz="0" w:space="0" w:color="auto"/>
                <w:bottom w:val="none" w:sz="0" w:space="0" w:color="auto"/>
                <w:right w:val="none" w:sz="0" w:space="0" w:color="auto"/>
              </w:divBdr>
            </w:div>
            <w:div w:id="1328023747">
              <w:marLeft w:val="0"/>
              <w:marRight w:val="0"/>
              <w:marTop w:val="0"/>
              <w:marBottom w:val="0"/>
              <w:divBdr>
                <w:top w:val="none" w:sz="0" w:space="0" w:color="auto"/>
                <w:left w:val="none" w:sz="0" w:space="0" w:color="auto"/>
                <w:bottom w:val="none" w:sz="0" w:space="0" w:color="auto"/>
                <w:right w:val="none" w:sz="0" w:space="0" w:color="auto"/>
              </w:divBdr>
            </w:div>
            <w:div w:id="1629043069">
              <w:marLeft w:val="0"/>
              <w:marRight w:val="0"/>
              <w:marTop w:val="0"/>
              <w:marBottom w:val="0"/>
              <w:divBdr>
                <w:top w:val="none" w:sz="0" w:space="0" w:color="auto"/>
                <w:left w:val="none" w:sz="0" w:space="0" w:color="auto"/>
                <w:bottom w:val="none" w:sz="0" w:space="0" w:color="auto"/>
                <w:right w:val="none" w:sz="0" w:space="0" w:color="auto"/>
              </w:divBdr>
            </w:div>
            <w:div w:id="1774550229">
              <w:marLeft w:val="0"/>
              <w:marRight w:val="0"/>
              <w:marTop w:val="0"/>
              <w:marBottom w:val="0"/>
              <w:divBdr>
                <w:top w:val="none" w:sz="0" w:space="0" w:color="auto"/>
                <w:left w:val="none" w:sz="0" w:space="0" w:color="auto"/>
                <w:bottom w:val="none" w:sz="0" w:space="0" w:color="auto"/>
                <w:right w:val="none" w:sz="0" w:space="0" w:color="auto"/>
              </w:divBdr>
            </w:div>
          </w:divsChild>
        </w:div>
        <w:div w:id="1920940314">
          <w:marLeft w:val="0"/>
          <w:marRight w:val="0"/>
          <w:marTop w:val="0"/>
          <w:marBottom w:val="0"/>
          <w:divBdr>
            <w:top w:val="none" w:sz="0" w:space="0" w:color="auto"/>
            <w:left w:val="none" w:sz="0" w:space="0" w:color="auto"/>
            <w:bottom w:val="none" w:sz="0" w:space="0" w:color="auto"/>
            <w:right w:val="none" w:sz="0" w:space="0" w:color="auto"/>
          </w:divBdr>
          <w:divsChild>
            <w:div w:id="371000968">
              <w:marLeft w:val="0"/>
              <w:marRight w:val="0"/>
              <w:marTop w:val="0"/>
              <w:marBottom w:val="0"/>
              <w:divBdr>
                <w:top w:val="none" w:sz="0" w:space="0" w:color="auto"/>
                <w:left w:val="none" w:sz="0" w:space="0" w:color="auto"/>
                <w:bottom w:val="none" w:sz="0" w:space="0" w:color="auto"/>
                <w:right w:val="none" w:sz="0" w:space="0" w:color="auto"/>
              </w:divBdr>
            </w:div>
            <w:div w:id="402414130">
              <w:marLeft w:val="0"/>
              <w:marRight w:val="0"/>
              <w:marTop w:val="0"/>
              <w:marBottom w:val="0"/>
              <w:divBdr>
                <w:top w:val="none" w:sz="0" w:space="0" w:color="auto"/>
                <w:left w:val="none" w:sz="0" w:space="0" w:color="auto"/>
                <w:bottom w:val="none" w:sz="0" w:space="0" w:color="auto"/>
                <w:right w:val="none" w:sz="0" w:space="0" w:color="auto"/>
              </w:divBdr>
            </w:div>
            <w:div w:id="483358732">
              <w:marLeft w:val="0"/>
              <w:marRight w:val="0"/>
              <w:marTop w:val="0"/>
              <w:marBottom w:val="0"/>
              <w:divBdr>
                <w:top w:val="none" w:sz="0" w:space="0" w:color="auto"/>
                <w:left w:val="none" w:sz="0" w:space="0" w:color="auto"/>
                <w:bottom w:val="none" w:sz="0" w:space="0" w:color="auto"/>
                <w:right w:val="none" w:sz="0" w:space="0" w:color="auto"/>
              </w:divBdr>
            </w:div>
            <w:div w:id="533425588">
              <w:marLeft w:val="0"/>
              <w:marRight w:val="0"/>
              <w:marTop w:val="0"/>
              <w:marBottom w:val="0"/>
              <w:divBdr>
                <w:top w:val="none" w:sz="0" w:space="0" w:color="auto"/>
                <w:left w:val="none" w:sz="0" w:space="0" w:color="auto"/>
                <w:bottom w:val="none" w:sz="0" w:space="0" w:color="auto"/>
                <w:right w:val="none" w:sz="0" w:space="0" w:color="auto"/>
              </w:divBdr>
            </w:div>
            <w:div w:id="583563973">
              <w:marLeft w:val="0"/>
              <w:marRight w:val="0"/>
              <w:marTop w:val="0"/>
              <w:marBottom w:val="0"/>
              <w:divBdr>
                <w:top w:val="none" w:sz="0" w:space="0" w:color="auto"/>
                <w:left w:val="none" w:sz="0" w:space="0" w:color="auto"/>
                <w:bottom w:val="none" w:sz="0" w:space="0" w:color="auto"/>
                <w:right w:val="none" w:sz="0" w:space="0" w:color="auto"/>
              </w:divBdr>
            </w:div>
            <w:div w:id="1148742125">
              <w:marLeft w:val="0"/>
              <w:marRight w:val="0"/>
              <w:marTop w:val="0"/>
              <w:marBottom w:val="0"/>
              <w:divBdr>
                <w:top w:val="none" w:sz="0" w:space="0" w:color="auto"/>
                <w:left w:val="none" w:sz="0" w:space="0" w:color="auto"/>
                <w:bottom w:val="none" w:sz="0" w:space="0" w:color="auto"/>
                <w:right w:val="none" w:sz="0" w:space="0" w:color="auto"/>
              </w:divBdr>
            </w:div>
            <w:div w:id="1240947501">
              <w:marLeft w:val="0"/>
              <w:marRight w:val="0"/>
              <w:marTop w:val="0"/>
              <w:marBottom w:val="0"/>
              <w:divBdr>
                <w:top w:val="none" w:sz="0" w:space="0" w:color="auto"/>
                <w:left w:val="none" w:sz="0" w:space="0" w:color="auto"/>
                <w:bottom w:val="none" w:sz="0" w:space="0" w:color="auto"/>
                <w:right w:val="none" w:sz="0" w:space="0" w:color="auto"/>
              </w:divBdr>
            </w:div>
            <w:div w:id="2142109982">
              <w:marLeft w:val="0"/>
              <w:marRight w:val="0"/>
              <w:marTop w:val="0"/>
              <w:marBottom w:val="0"/>
              <w:divBdr>
                <w:top w:val="none" w:sz="0" w:space="0" w:color="auto"/>
                <w:left w:val="none" w:sz="0" w:space="0" w:color="auto"/>
                <w:bottom w:val="none" w:sz="0" w:space="0" w:color="auto"/>
                <w:right w:val="none" w:sz="0" w:space="0" w:color="auto"/>
              </w:divBdr>
            </w:div>
          </w:divsChild>
        </w:div>
        <w:div w:id="2015063590">
          <w:marLeft w:val="0"/>
          <w:marRight w:val="0"/>
          <w:marTop w:val="0"/>
          <w:marBottom w:val="0"/>
          <w:divBdr>
            <w:top w:val="none" w:sz="0" w:space="0" w:color="auto"/>
            <w:left w:val="none" w:sz="0" w:space="0" w:color="auto"/>
            <w:bottom w:val="none" w:sz="0" w:space="0" w:color="auto"/>
            <w:right w:val="none" w:sz="0" w:space="0" w:color="auto"/>
          </w:divBdr>
          <w:divsChild>
            <w:div w:id="13908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431">
      <w:bodyDiv w:val="1"/>
      <w:marLeft w:val="0"/>
      <w:marRight w:val="0"/>
      <w:marTop w:val="0"/>
      <w:marBottom w:val="0"/>
      <w:divBdr>
        <w:top w:val="none" w:sz="0" w:space="0" w:color="auto"/>
        <w:left w:val="none" w:sz="0" w:space="0" w:color="auto"/>
        <w:bottom w:val="none" w:sz="0" w:space="0" w:color="auto"/>
        <w:right w:val="none" w:sz="0" w:space="0" w:color="auto"/>
      </w:divBdr>
      <w:divsChild>
        <w:div w:id="577793415">
          <w:marLeft w:val="0"/>
          <w:marRight w:val="0"/>
          <w:marTop w:val="0"/>
          <w:marBottom w:val="0"/>
          <w:divBdr>
            <w:top w:val="none" w:sz="0" w:space="0" w:color="auto"/>
            <w:left w:val="none" w:sz="0" w:space="0" w:color="auto"/>
            <w:bottom w:val="none" w:sz="0" w:space="0" w:color="auto"/>
            <w:right w:val="none" w:sz="0" w:space="0" w:color="auto"/>
          </w:divBdr>
        </w:div>
      </w:divsChild>
    </w:div>
    <w:div w:id="2044357781">
      <w:bodyDiv w:val="1"/>
      <w:marLeft w:val="0"/>
      <w:marRight w:val="0"/>
      <w:marTop w:val="0"/>
      <w:marBottom w:val="0"/>
      <w:divBdr>
        <w:top w:val="none" w:sz="0" w:space="0" w:color="auto"/>
        <w:left w:val="none" w:sz="0" w:space="0" w:color="auto"/>
        <w:bottom w:val="none" w:sz="0" w:space="0" w:color="auto"/>
        <w:right w:val="none" w:sz="0" w:space="0" w:color="auto"/>
      </w:divBdr>
    </w:div>
    <w:div w:id="2093113637">
      <w:bodyDiv w:val="1"/>
      <w:marLeft w:val="0"/>
      <w:marRight w:val="0"/>
      <w:marTop w:val="0"/>
      <w:marBottom w:val="0"/>
      <w:divBdr>
        <w:top w:val="none" w:sz="0" w:space="0" w:color="auto"/>
        <w:left w:val="none" w:sz="0" w:space="0" w:color="auto"/>
        <w:bottom w:val="none" w:sz="0" w:space="0" w:color="auto"/>
        <w:right w:val="none" w:sz="0" w:space="0" w:color="auto"/>
      </w:divBdr>
      <w:divsChild>
        <w:div w:id="8062427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rantstunisia@ma3an.org" TargetMode="External"/><Relationship Id="rId26" Type="http://schemas.openxmlformats.org/officeDocument/2006/relationships/hyperlink" Target="https://www.usaid.gov/ads/policy/300/303mab" TargetMode="External"/><Relationship Id="rId3" Type="http://schemas.openxmlformats.org/officeDocument/2006/relationships/customXml" Target="../customXml/item3.xml"/><Relationship Id="rId21" Type="http://schemas.openxmlformats.org/officeDocument/2006/relationships/hyperlink" Target="https://www.usaid.gov/sites/default/files/documents/1868/303mav.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rantstunisia@ma3an.org" TargetMode="External"/><Relationship Id="rId25" Type="http://schemas.openxmlformats.org/officeDocument/2006/relationships/hyperlink" Target="http://www.ecfr.gov/cgi-bin/text-idx?node=2:1.1.2.2.1.5&amp;rgn=div6" TargetMode="External"/><Relationship Id="rId2" Type="http://schemas.openxmlformats.org/officeDocument/2006/relationships/customXml" Target="../customXml/item2.xml"/><Relationship Id="rId16" Type="http://schemas.openxmlformats.org/officeDocument/2006/relationships/hyperlink" Target="mailto:grantstunisia@ma3an.org" TargetMode="External"/><Relationship Id="rId20" Type="http://schemas.openxmlformats.org/officeDocument/2006/relationships/hyperlink" Target="mailto:grantstunisia@ma3an.org" TargetMode="External"/><Relationship Id="rId29" Type="http://schemas.openxmlformats.org/officeDocument/2006/relationships/hyperlink" Target="https://www.usaid.gov/work-usaid/resources-for-partners/section-889-partner-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rantstunisia@ma3an.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rantstunisia@ma3an.org" TargetMode="External"/><Relationship Id="rId23" Type="http://schemas.openxmlformats.org/officeDocument/2006/relationships/hyperlink" Target="mailto:grantstunisia@ma3an.org" TargetMode="External"/><Relationship Id="rId28" Type="http://schemas.openxmlformats.org/officeDocument/2006/relationships/hyperlink" Target="https://www.usaid.gov/sites/default/files/documents/USAID_GenderEquality_Policy_MT_WEB_single_508.pdf" TargetMode="External"/><Relationship Id="rId10" Type="http://schemas.openxmlformats.org/officeDocument/2006/relationships/endnotes" Target="endnotes.xml"/><Relationship Id="rId19" Type="http://schemas.openxmlformats.org/officeDocument/2006/relationships/hyperlink" Target="mailto:grantstunisia@ma3an.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ereferenceguide.org" TargetMode="External"/><Relationship Id="rId22" Type="http://schemas.openxmlformats.org/officeDocument/2006/relationships/hyperlink" Target="mailto:grantstunisia@ma3an.org" TargetMode="External"/><Relationship Id="rId27" Type="http://schemas.openxmlformats.org/officeDocument/2006/relationships/hyperlink" Target="https://www.usaid.gov/sites/default/files/documents/205.pdf"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youthpower.org/positive-youth-development" TargetMode="External"/><Relationship Id="rId1" Type="http://schemas.openxmlformats.org/officeDocument/2006/relationships/hyperlink" Target="https://www.cvereferenceguide.org/ke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4" ma:contentTypeDescription="Crée un document." ma:contentTypeScope="" ma:versionID="8af1e118e47d7fc61cba6dd59dbe97ac">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fb0d3cc99f6bf263ed01e3421ddbc1d5"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E543FB-FB7D-4DA1-BBFB-A68732C5E5CF}">
  <ds:schemaRefs>
    <ds:schemaRef ds:uri="http://schemas.openxmlformats.org/officeDocument/2006/bibliography"/>
  </ds:schemaRefs>
</ds:datastoreItem>
</file>

<file path=customXml/itemProps2.xml><?xml version="1.0" encoding="utf-8"?>
<ds:datastoreItem xmlns:ds="http://schemas.openxmlformats.org/officeDocument/2006/customXml" ds:itemID="{B71D329B-47A6-47C4-A023-A4A3FFC9E801}">
  <ds:schemaRefs>
    <ds:schemaRef ds:uri="http://schemas.microsoft.com/sharepoint/v3/contenttype/forms"/>
  </ds:schemaRefs>
</ds:datastoreItem>
</file>

<file path=customXml/itemProps3.xml><?xml version="1.0" encoding="utf-8"?>
<ds:datastoreItem xmlns:ds="http://schemas.openxmlformats.org/officeDocument/2006/customXml" ds:itemID="{D8A09051-5D75-46E3-8717-62D76DAA3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E7C0D-4136-4D76-BD49-87329C6BB5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6692</Words>
  <Characters>38146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Galex</dc:creator>
  <cp:keywords/>
  <cp:lastModifiedBy>Nael Hajji</cp:lastModifiedBy>
  <cp:revision>4</cp:revision>
  <dcterms:created xsi:type="dcterms:W3CDTF">2021-07-01T12:48:00Z</dcterms:created>
  <dcterms:modified xsi:type="dcterms:W3CDTF">2021-07-01T13:45:00Z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2021-03-01T00:00:00Z</vt:filetime>
  </property>
  <property fmtid="{D5CDD505-2E9C-101B-9397-08002B2CF9AE}" pid="5" name="ContentTypeId">
    <vt:lpwstr>0x010100F28EE738A90B44428762A87019CD6D7C</vt:lpwstr>
  </property>
</Properties>
</file>