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D8806" w14:textId="6039A8FC" w:rsidR="009F657C" w:rsidRDefault="00163D6A">
      <w:pPr>
        <w:rPr>
          <w:rFonts w:asciiTheme="minorBidi" w:hAnsiTheme="minorBidi"/>
          <w:b/>
          <w:bCs/>
          <w:i/>
          <w:iCs/>
        </w:rPr>
      </w:pPr>
      <w:r w:rsidRPr="008E4068">
        <w:rPr>
          <w:rFonts w:ascii="Verdana" w:eastAsia="Verdana" w:hAnsi="Verdana" w:cs="Verdana"/>
          <w:noProof/>
          <w:sz w:val="20"/>
          <w:szCs w:val="20"/>
          <w:lang w:eastAsia="fr-FR"/>
        </w:rPr>
        <mc:AlternateContent>
          <mc:Choice Requires="wps">
            <w:drawing>
              <wp:anchor distT="0" distB="0" distL="114300" distR="114300" simplePos="0" relativeHeight="251661312" behindDoc="0" locked="0" layoutInCell="1" allowOverlap="1" wp14:anchorId="1F14BB0B" wp14:editId="77D0EC22">
                <wp:simplePos x="0" y="0"/>
                <wp:positionH relativeFrom="page">
                  <wp:posOffset>2209050</wp:posOffset>
                </wp:positionH>
                <wp:positionV relativeFrom="margin">
                  <wp:posOffset>3913678</wp:posOffset>
                </wp:positionV>
                <wp:extent cx="5051425" cy="1744980"/>
                <wp:effectExtent l="0" t="0" r="15875" b="26670"/>
                <wp:wrapSquare wrapText="bothSides"/>
                <wp:docPr id="755745830" name="Rectangle 1"/>
                <wp:cNvGraphicFramePr/>
                <a:graphic xmlns:a="http://schemas.openxmlformats.org/drawingml/2006/main">
                  <a:graphicData uri="http://schemas.microsoft.com/office/word/2010/wordprocessingShape">
                    <wps:wsp>
                      <wps:cNvSpPr/>
                      <wps:spPr>
                        <a:xfrm>
                          <a:off x="0" y="0"/>
                          <a:ext cx="5051425" cy="1744980"/>
                        </a:xfrm>
                        <a:prstGeom prst="rect">
                          <a:avLst/>
                        </a:prstGeom>
                        <a:solidFill>
                          <a:sysClr val="windowText" lastClr="000000"/>
                        </a:solidFill>
                        <a:ln w="25400" cap="flat" cmpd="sng" algn="ctr">
                          <a:solidFill>
                            <a:sysClr val="windowText" lastClr="000000"/>
                          </a:solidFill>
                          <a:prstDash val="solid"/>
                        </a:ln>
                        <a:effectLst/>
                      </wps:spPr>
                      <wps:txbx>
                        <w:txbxContent>
                          <w:p w14:paraId="0A427324" w14:textId="77777777" w:rsidR="00163D6A" w:rsidRPr="00A3632E" w:rsidRDefault="00163D6A" w:rsidP="00163D6A">
                            <w:pPr>
                              <w:spacing w:line="276" w:lineRule="auto"/>
                              <w:rPr>
                                <w:rFonts w:ascii="Arial" w:hAnsi="Arial" w:cs="Arial"/>
                                <w:b/>
                                <w:bCs/>
                                <w:color w:val="FFFFFF"/>
                                <w:sz w:val="40"/>
                                <w:szCs w:val="40"/>
                              </w:rPr>
                            </w:pPr>
                            <w:r w:rsidRPr="00A3632E">
                              <w:rPr>
                                <w:rFonts w:ascii="Arial" w:hAnsi="Arial" w:cs="Arial"/>
                                <w:b/>
                                <w:bCs/>
                                <w:color w:val="FFFFFF"/>
                                <w:sz w:val="40"/>
                                <w:szCs w:val="40"/>
                              </w:rPr>
                              <w:t>Termes de Références</w:t>
                            </w:r>
                          </w:p>
                          <w:p w14:paraId="3247E553" w14:textId="219725D5" w:rsidR="00163D6A" w:rsidRPr="001B62B8" w:rsidRDefault="00163D6A" w:rsidP="00163D6A">
                            <w:pPr>
                              <w:spacing w:line="276" w:lineRule="auto"/>
                              <w:rPr>
                                <w:rFonts w:ascii="Arial" w:hAnsi="Arial" w:cs="Arial"/>
                                <w:color w:val="FFFFFF"/>
                                <w:sz w:val="28"/>
                                <w:szCs w:val="28"/>
                              </w:rPr>
                            </w:pPr>
                            <w:r w:rsidRPr="00A3632E">
                              <w:rPr>
                                <w:rFonts w:ascii="Arial" w:hAnsi="Arial" w:cs="Arial"/>
                                <w:color w:val="FFFFFF"/>
                                <w:sz w:val="40"/>
                                <w:szCs w:val="40"/>
                              </w:rPr>
                              <w:t xml:space="preserve">• </w:t>
                            </w:r>
                            <w:r w:rsidRPr="001B62B8">
                              <w:rPr>
                                <w:rFonts w:ascii="Arial" w:hAnsi="Arial" w:cs="Arial"/>
                                <w:color w:val="FFFFFF"/>
                                <w:sz w:val="28"/>
                                <w:szCs w:val="28"/>
                              </w:rPr>
                              <w:t xml:space="preserve"> </w:t>
                            </w:r>
                            <w:r>
                              <w:rPr>
                                <w:rFonts w:ascii="Arial" w:hAnsi="Arial" w:cs="Arial"/>
                                <w:color w:val="FFFFFF"/>
                                <w:sz w:val="28"/>
                                <w:szCs w:val="28"/>
                              </w:rPr>
                              <w:t>Recrutement d’un prestataire de services pour la fabrication et la submersion de récifs artificiels</w:t>
                            </w:r>
                          </w:p>
                          <w:p w14:paraId="0B35724E" w14:textId="77777777" w:rsidR="00163D6A" w:rsidRPr="001B62B8" w:rsidRDefault="00163D6A" w:rsidP="00163D6A">
                            <w:pPr>
                              <w:spacing w:line="276" w:lineRule="auto"/>
                              <w:rPr>
                                <w:rFonts w:ascii="Arial" w:hAnsi="Arial" w:cs="Arial"/>
                                <w:b/>
                                <w:bCs/>
                                <w:color w:val="FFFFFF"/>
                                <w:sz w:val="40"/>
                                <w:szCs w:val="40"/>
                              </w:rPr>
                            </w:pPr>
                            <w:r w:rsidRPr="001B62B8">
                              <w:rPr>
                                <w:rFonts w:ascii="Arial" w:hAnsi="Arial" w:cs="Arial"/>
                                <w:b/>
                                <w:bCs/>
                                <w:color w:val="FFFFFF"/>
                                <w:sz w:val="40"/>
                                <w:szCs w:val="40"/>
                              </w:rPr>
                              <w:t>WWF NA</w:t>
                            </w:r>
                          </w:p>
                        </w:txbxContent>
                      </wps:txbx>
                      <wps:bodyPr anchor="ctr"/>
                    </wps:wsp>
                  </a:graphicData>
                </a:graphic>
              </wp:anchor>
            </w:drawing>
          </mc:Choice>
          <mc:Fallback>
            <w:pict>
              <v:rect w14:anchorId="1F14BB0B" id="Rectangle 1" o:spid="_x0000_s1026" style="position:absolute;margin-left:173.95pt;margin-top:308.15pt;width:397.75pt;height:137.4pt;z-index:251661312;visibility:visible;mso-wrap-style:square;mso-wrap-distance-left:9pt;mso-wrap-distance-top:0;mso-wrap-distance-right:9pt;mso-wrap-distance-bottom:0;mso-position-horizontal:absolute;mso-position-horizontal-relative:page;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" fillcolor="windowText" strokecolor="windowText" strokeweight="2pt">
                <v:textbox>
                  <w:txbxContent>
                    <w:p w14:paraId="0A427324" w14:textId="77777777" w:rsidR="00163D6A" w:rsidRPr="00A3632E" w:rsidRDefault="00163D6A" w:rsidP="00163D6A">
                      <w:pPr>
                        <w:spacing w:line="276" w:lineRule="auto"/>
                        <w:rPr>
                          <w:rFonts w:ascii="Arial" w:hAnsi="Arial" w:cs="Arial"/>
                          <w:b/>
                          <w:bCs/>
                          <w:color w:val="FFFFFF"/>
                          <w:sz w:val="40"/>
                          <w:szCs w:val="40"/>
                        </w:rPr>
                      </w:pPr>
                      <w:r w:rsidRPr="00A3632E">
                        <w:rPr>
                          <w:rFonts w:ascii="Arial" w:hAnsi="Arial" w:cs="Arial"/>
                          <w:b/>
                          <w:bCs/>
                          <w:color w:val="FFFFFF"/>
                          <w:sz w:val="40"/>
                          <w:szCs w:val="40"/>
                        </w:rPr>
                        <w:t>Termes de Références</w:t>
                      </w:r>
                    </w:p>
                    <w:p w14:paraId="3247E553" w14:textId="219725D5" w:rsidR="00163D6A" w:rsidRPr="001B62B8" w:rsidRDefault="00163D6A" w:rsidP="00163D6A">
                      <w:pPr>
                        <w:spacing w:line="276" w:lineRule="auto"/>
                        <w:rPr>
                          <w:rFonts w:ascii="Arial" w:hAnsi="Arial" w:cs="Arial"/>
                          <w:color w:val="FFFFFF"/>
                          <w:sz w:val="28"/>
                          <w:szCs w:val="28"/>
                        </w:rPr>
                      </w:pPr>
                      <w:r w:rsidRPr="00A3632E">
                        <w:rPr>
                          <w:rFonts w:ascii="Arial" w:hAnsi="Arial" w:cs="Arial"/>
                          <w:color w:val="FFFFFF"/>
                          <w:sz w:val="40"/>
                          <w:szCs w:val="40"/>
                        </w:rPr>
                        <w:t xml:space="preserve">• </w:t>
                      </w:r>
                      <w:r w:rsidRPr="001B62B8">
                        <w:rPr>
                          <w:rFonts w:ascii="Arial" w:hAnsi="Arial" w:cs="Arial"/>
                          <w:color w:val="FFFFFF"/>
                          <w:sz w:val="28"/>
                          <w:szCs w:val="28"/>
                        </w:rPr>
                        <w:t xml:space="preserve"> </w:t>
                      </w:r>
                      <w:r>
                        <w:rPr>
                          <w:rFonts w:ascii="Arial" w:hAnsi="Arial" w:cs="Arial"/>
                          <w:color w:val="FFFFFF"/>
                          <w:sz w:val="28"/>
                          <w:szCs w:val="28"/>
                        </w:rPr>
                        <w:t>Recrutement d’un prestataire de services pour la fabrication et la submersion de récifs artificiels</w:t>
                      </w:r>
                    </w:p>
                    <w:p w14:paraId="0B35724E" w14:textId="77777777" w:rsidR="00163D6A" w:rsidRPr="001B62B8" w:rsidRDefault="00163D6A" w:rsidP="00163D6A">
                      <w:pPr>
                        <w:spacing w:line="276" w:lineRule="auto"/>
                        <w:rPr>
                          <w:rFonts w:ascii="Arial" w:hAnsi="Arial" w:cs="Arial"/>
                          <w:b/>
                          <w:bCs/>
                          <w:color w:val="FFFFFF"/>
                          <w:sz w:val="40"/>
                          <w:szCs w:val="40"/>
                        </w:rPr>
                      </w:pPr>
                      <w:r w:rsidRPr="001B62B8">
                        <w:rPr>
                          <w:rFonts w:ascii="Arial" w:hAnsi="Arial" w:cs="Arial"/>
                          <w:b/>
                          <w:bCs/>
                          <w:color w:val="FFFFFF"/>
                          <w:sz w:val="40"/>
                          <w:szCs w:val="40"/>
                        </w:rPr>
                        <w:t>WWF NA</w:t>
                      </w:r>
                    </w:p>
                  </w:txbxContent>
                </v:textbox>
                <w10:wrap type="square" anchorx="page" anchory="margin"/>
              </v:rect>
            </w:pict>
          </mc:Fallback>
        </mc:AlternateContent>
      </w:r>
      <w:r>
        <w:rPr>
          <w:noProof/>
        </w:rPr>
        <w:drawing>
          <wp:anchor distT="0" distB="0" distL="114300" distR="114300" simplePos="0" relativeHeight="251659264" behindDoc="1" locked="0" layoutInCell="1" allowOverlap="1" wp14:anchorId="4E340209" wp14:editId="4F8A86DB">
            <wp:simplePos x="0" y="0"/>
            <wp:positionH relativeFrom="column">
              <wp:posOffset>-515816</wp:posOffset>
            </wp:positionH>
            <wp:positionV relativeFrom="paragraph">
              <wp:posOffset>-726831</wp:posOffset>
            </wp:positionV>
            <wp:extent cx="6873071" cy="9926955"/>
            <wp:effectExtent l="0" t="0" r="4445" b="0"/>
            <wp:wrapNone/>
            <wp:docPr id="997618464" name="Image 3" descr="Une image contenant art, Graphique, dessin, Caractère color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618464" name="Image 3" descr="Une image contenant art, Graphique, dessin, Caractère coloré&#10;&#10;Le contenu généré par l’IA peut êtr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73071" cy="9926955"/>
                    </a:xfrm>
                    <a:prstGeom prst="rect">
                      <a:avLst/>
                    </a:prstGeom>
                  </pic:spPr>
                </pic:pic>
              </a:graphicData>
            </a:graphic>
            <wp14:sizeRelH relativeFrom="margin">
              <wp14:pctWidth>0</wp14:pctWidth>
            </wp14:sizeRelH>
            <wp14:sizeRelV relativeFrom="margin">
              <wp14:pctHeight>0</wp14:pctHeight>
            </wp14:sizeRelV>
          </wp:anchor>
        </w:drawing>
      </w:r>
      <w:r w:rsidR="009F657C">
        <w:rPr>
          <w:rFonts w:asciiTheme="minorBidi" w:hAnsiTheme="minorBidi"/>
          <w:b/>
          <w:bCs/>
          <w:i/>
          <w:iCs/>
        </w:rPr>
        <w:br w:type="page"/>
      </w:r>
    </w:p>
    <w:sdt>
      <w:sdtPr>
        <w:rPr>
          <w:rFonts w:asciiTheme="minorHAnsi" w:eastAsiaTheme="minorEastAsia" w:hAnsiTheme="minorHAnsi" w:cstheme="minorBidi"/>
          <w:color w:val="auto"/>
          <w:sz w:val="22"/>
          <w:szCs w:val="22"/>
        </w:rPr>
        <w:id w:val="1730257891"/>
        <w:docPartObj>
          <w:docPartGallery w:val="Table of Contents"/>
          <w:docPartUnique/>
        </w:docPartObj>
      </w:sdtPr>
      <w:sdtEndPr>
        <w:rPr>
          <w:b/>
          <w:bCs/>
        </w:rPr>
      </w:sdtEndPr>
      <w:sdtContent>
        <w:p w14:paraId="29A813DD" w14:textId="7BA9939C" w:rsidR="009F657C" w:rsidRDefault="009F657C">
          <w:pPr>
            <w:pStyle w:val="En-ttedetabledesmatires"/>
          </w:pPr>
          <w:r>
            <w:t>Table des matières</w:t>
          </w:r>
        </w:p>
        <w:p w14:paraId="05F1FA64" w14:textId="3F139025" w:rsidR="009F657C" w:rsidRDefault="009F657C">
          <w:pPr>
            <w:pStyle w:val="TM2"/>
            <w:tabs>
              <w:tab w:val="left" w:pos="720"/>
              <w:tab w:val="right" w:leader="dot" w:pos="9062"/>
            </w:tabs>
            <w:rPr>
              <w:noProof/>
              <w:kern w:val="2"/>
              <w:sz w:val="24"/>
              <w:szCs w:val="24"/>
              <w:lang w:eastAsia="fr-FR"/>
              <w14:ligatures w14:val="standardContextual"/>
            </w:rPr>
          </w:pPr>
          <w:r>
            <w:fldChar w:fldCharType="begin"/>
          </w:r>
          <w:r>
            <w:instrText xml:space="preserve"> TOC \o "1-3" \h \z \u </w:instrText>
          </w:r>
          <w:r>
            <w:fldChar w:fldCharType="separate"/>
          </w:r>
          <w:hyperlink w:anchor="_Toc240291139" w:history="1">
            <w:r w:rsidRPr="002E3615">
              <w:rPr>
                <w:rStyle w:val="Lienhypertexte"/>
                <w:noProof/>
              </w:rPr>
              <w:t>1.</w:t>
            </w:r>
            <w:r>
              <w:rPr>
                <w:noProof/>
                <w:kern w:val="2"/>
                <w:sz w:val="24"/>
                <w:szCs w:val="24"/>
                <w:lang w:eastAsia="fr-FR"/>
                <w14:ligatures w14:val="standardContextual"/>
              </w:rPr>
              <w:tab/>
            </w:r>
            <w:r w:rsidRPr="002E3615">
              <w:rPr>
                <w:rStyle w:val="Lienhypertexte"/>
                <w:noProof/>
              </w:rPr>
              <w:t>Information clés</w:t>
            </w:r>
            <w:r>
              <w:rPr>
                <w:noProof/>
                <w:webHidden/>
              </w:rPr>
              <w:tab/>
            </w:r>
            <w:r>
              <w:rPr>
                <w:noProof/>
                <w:webHidden/>
              </w:rPr>
              <w:fldChar w:fldCharType="begin"/>
            </w:r>
            <w:r>
              <w:rPr>
                <w:noProof/>
                <w:webHidden/>
              </w:rPr>
              <w:instrText xml:space="preserve"> PAGEREF _Toc240291139 \h </w:instrText>
            </w:r>
            <w:r>
              <w:rPr>
                <w:noProof/>
                <w:webHidden/>
              </w:rPr>
            </w:r>
            <w:r>
              <w:rPr>
                <w:noProof/>
                <w:webHidden/>
              </w:rPr>
              <w:fldChar w:fldCharType="separate"/>
            </w:r>
            <w:r>
              <w:rPr>
                <w:noProof/>
                <w:webHidden/>
              </w:rPr>
              <w:t>3</w:t>
            </w:r>
            <w:r>
              <w:rPr>
                <w:noProof/>
                <w:webHidden/>
              </w:rPr>
              <w:fldChar w:fldCharType="end"/>
            </w:r>
          </w:hyperlink>
        </w:p>
        <w:p w14:paraId="2F1F810E" w14:textId="1087DE54" w:rsidR="009F657C" w:rsidRDefault="009F657C">
          <w:pPr>
            <w:pStyle w:val="TM2"/>
            <w:tabs>
              <w:tab w:val="left" w:pos="720"/>
              <w:tab w:val="right" w:leader="dot" w:pos="9062"/>
            </w:tabs>
            <w:rPr>
              <w:noProof/>
              <w:kern w:val="2"/>
              <w:sz w:val="24"/>
              <w:szCs w:val="24"/>
              <w:lang w:eastAsia="fr-FR"/>
              <w14:ligatures w14:val="standardContextual"/>
            </w:rPr>
          </w:pPr>
          <w:hyperlink w:anchor="_Toc240291140" w:history="1">
            <w:r w:rsidRPr="002E3615">
              <w:rPr>
                <w:rStyle w:val="Lienhypertexte"/>
                <w:noProof/>
              </w:rPr>
              <w:t>2.</w:t>
            </w:r>
            <w:r>
              <w:rPr>
                <w:noProof/>
                <w:kern w:val="2"/>
                <w:sz w:val="24"/>
                <w:szCs w:val="24"/>
                <w:lang w:eastAsia="fr-FR"/>
                <w14:ligatures w14:val="standardContextual"/>
              </w:rPr>
              <w:tab/>
            </w:r>
            <w:r w:rsidRPr="002E3615">
              <w:rPr>
                <w:rStyle w:val="Lienhypertexte"/>
                <w:noProof/>
              </w:rPr>
              <w:t>Cadre et objectifs de la mission</w:t>
            </w:r>
            <w:r>
              <w:rPr>
                <w:noProof/>
                <w:webHidden/>
              </w:rPr>
              <w:tab/>
            </w:r>
            <w:r>
              <w:rPr>
                <w:noProof/>
                <w:webHidden/>
              </w:rPr>
              <w:fldChar w:fldCharType="begin"/>
            </w:r>
            <w:r>
              <w:rPr>
                <w:noProof/>
                <w:webHidden/>
              </w:rPr>
              <w:instrText xml:space="preserve"> PAGEREF _Toc240291140 \h </w:instrText>
            </w:r>
            <w:r>
              <w:rPr>
                <w:noProof/>
                <w:webHidden/>
              </w:rPr>
            </w:r>
            <w:r>
              <w:rPr>
                <w:noProof/>
                <w:webHidden/>
              </w:rPr>
              <w:fldChar w:fldCharType="separate"/>
            </w:r>
            <w:r>
              <w:rPr>
                <w:noProof/>
                <w:webHidden/>
              </w:rPr>
              <w:t>3</w:t>
            </w:r>
            <w:r>
              <w:rPr>
                <w:noProof/>
                <w:webHidden/>
              </w:rPr>
              <w:fldChar w:fldCharType="end"/>
            </w:r>
          </w:hyperlink>
        </w:p>
        <w:p w14:paraId="66A6CECD" w14:textId="1EB7C15D" w:rsidR="009F657C" w:rsidRDefault="009F657C">
          <w:pPr>
            <w:pStyle w:val="TM3"/>
            <w:tabs>
              <w:tab w:val="left" w:pos="1200"/>
              <w:tab w:val="right" w:leader="dot" w:pos="9062"/>
            </w:tabs>
            <w:rPr>
              <w:noProof/>
              <w:kern w:val="2"/>
              <w:sz w:val="24"/>
              <w:szCs w:val="24"/>
              <w:lang w:eastAsia="fr-FR"/>
              <w14:ligatures w14:val="standardContextual"/>
            </w:rPr>
          </w:pPr>
          <w:hyperlink w:anchor="_Toc240291141" w:history="1">
            <w:r w:rsidRPr="002E3615">
              <w:rPr>
                <w:rStyle w:val="Lienhypertexte"/>
                <w:rFonts w:eastAsia="Calibri"/>
                <w:bCs/>
                <w:noProof/>
              </w:rPr>
              <w:t>2.1</w:t>
            </w:r>
            <w:r>
              <w:rPr>
                <w:noProof/>
                <w:kern w:val="2"/>
                <w:sz w:val="24"/>
                <w:szCs w:val="24"/>
                <w:lang w:eastAsia="fr-FR"/>
                <w14:ligatures w14:val="standardContextual"/>
              </w:rPr>
              <w:tab/>
            </w:r>
            <w:r w:rsidRPr="002E3615">
              <w:rPr>
                <w:rStyle w:val="Lienhypertexte"/>
                <w:rFonts w:eastAsia="Calibri"/>
                <w:noProof/>
              </w:rPr>
              <w:t>Contexte de la demande</w:t>
            </w:r>
            <w:r>
              <w:rPr>
                <w:noProof/>
                <w:webHidden/>
              </w:rPr>
              <w:tab/>
            </w:r>
            <w:r>
              <w:rPr>
                <w:noProof/>
                <w:webHidden/>
              </w:rPr>
              <w:fldChar w:fldCharType="begin"/>
            </w:r>
            <w:r>
              <w:rPr>
                <w:noProof/>
                <w:webHidden/>
              </w:rPr>
              <w:instrText xml:space="preserve"> PAGEREF _Toc240291141 \h </w:instrText>
            </w:r>
            <w:r>
              <w:rPr>
                <w:noProof/>
                <w:webHidden/>
              </w:rPr>
            </w:r>
            <w:r>
              <w:rPr>
                <w:noProof/>
                <w:webHidden/>
              </w:rPr>
              <w:fldChar w:fldCharType="separate"/>
            </w:r>
            <w:r>
              <w:rPr>
                <w:noProof/>
                <w:webHidden/>
              </w:rPr>
              <w:t>3</w:t>
            </w:r>
            <w:r>
              <w:rPr>
                <w:noProof/>
                <w:webHidden/>
              </w:rPr>
              <w:fldChar w:fldCharType="end"/>
            </w:r>
          </w:hyperlink>
        </w:p>
        <w:p w14:paraId="28586AB6" w14:textId="30744819" w:rsidR="009F657C" w:rsidRDefault="009F657C">
          <w:pPr>
            <w:pStyle w:val="TM3"/>
            <w:tabs>
              <w:tab w:val="left" w:pos="1200"/>
              <w:tab w:val="right" w:leader="dot" w:pos="9062"/>
            </w:tabs>
            <w:rPr>
              <w:noProof/>
              <w:kern w:val="2"/>
              <w:sz w:val="24"/>
              <w:szCs w:val="24"/>
              <w:lang w:eastAsia="fr-FR"/>
              <w14:ligatures w14:val="standardContextual"/>
            </w:rPr>
          </w:pPr>
          <w:hyperlink w:anchor="_Toc240291142" w:history="1">
            <w:r w:rsidRPr="002E3615">
              <w:rPr>
                <w:rStyle w:val="Lienhypertexte"/>
                <w:rFonts w:eastAsia="Calibri"/>
                <w:noProof/>
              </w:rPr>
              <w:t>2.2</w:t>
            </w:r>
            <w:r>
              <w:rPr>
                <w:noProof/>
                <w:kern w:val="2"/>
                <w:sz w:val="24"/>
                <w:szCs w:val="24"/>
                <w:lang w:eastAsia="fr-FR"/>
                <w14:ligatures w14:val="standardContextual"/>
              </w:rPr>
              <w:tab/>
            </w:r>
            <w:r w:rsidRPr="002E3615">
              <w:rPr>
                <w:rStyle w:val="Lienhypertexte"/>
                <w:rFonts w:eastAsia="Calibri"/>
                <w:noProof/>
              </w:rPr>
              <w:t>Méthodologie d'exécution</w:t>
            </w:r>
            <w:r>
              <w:rPr>
                <w:noProof/>
                <w:webHidden/>
              </w:rPr>
              <w:tab/>
            </w:r>
            <w:r>
              <w:rPr>
                <w:noProof/>
                <w:webHidden/>
              </w:rPr>
              <w:fldChar w:fldCharType="begin"/>
            </w:r>
            <w:r>
              <w:rPr>
                <w:noProof/>
                <w:webHidden/>
              </w:rPr>
              <w:instrText xml:space="preserve"> PAGEREF _Toc240291142 \h </w:instrText>
            </w:r>
            <w:r>
              <w:rPr>
                <w:noProof/>
                <w:webHidden/>
              </w:rPr>
            </w:r>
            <w:r>
              <w:rPr>
                <w:noProof/>
                <w:webHidden/>
              </w:rPr>
              <w:fldChar w:fldCharType="separate"/>
            </w:r>
            <w:r>
              <w:rPr>
                <w:noProof/>
                <w:webHidden/>
              </w:rPr>
              <w:t>4</w:t>
            </w:r>
            <w:r>
              <w:rPr>
                <w:noProof/>
                <w:webHidden/>
              </w:rPr>
              <w:fldChar w:fldCharType="end"/>
            </w:r>
          </w:hyperlink>
        </w:p>
        <w:p w14:paraId="63029298" w14:textId="000B9424" w:rsidR="009F657C" w:rsidRDefault="009F657C">
          <w:pPr>
            <w:pStyle w:val="TM3"/>
            <w:tabs>
              <w:tab w:val="left" w:pos="1200"/>
              <w:tab w:val="right" w:leader="dot" w:pos="9062"/>
            </w:tabs>
            <w:rPr>
              <w:noProof/>
              <w:kern w:val="2"/>
              <w:sz w:val="24"/>
              <w:szCs w:val="24"/>
              <w:lang w:eastAsia="fr-FR"/>
              <w14:ligatures w14:val="standardContextual"/>
            </w:rPr>
          </w:pPr>
          <w:hyperlink w:anchor="_Toc240291143" w:history="1">
            <w:r w:rsidRPr="002E3615">
              <w:rPr>
                <w:rStyle w:val="Lienhypertexte"/>
                <w:rFonts w:eastAsia="Calibri"/>
                <w:noProof/>
              </w:rPr>
              <w:t>2.3</w:t>
            </w:r>
            <w:r>
              <w:rPr>
                <w:noProof/>
                <w:kern w:val="2"/>
                <w:sz w:val="24"/>
                <w:szCs w:val="24"/>
                <w:lang w:eastAsia="fr-FR"/>
                <w14:ligatures w14:val="standardContextual"/>
              </w:rPr>
              <w:tab/>
            </w:r>
            <w:r w:rsidRPr="002E3615">
              <w:rPr>
                <w:rStyle w:val="Lienhypertexte"/>
                <w:rFonts w:eastAsia="Calibri"/>
                <w:noProof/>
              </w:rPr>
              <w:t>Livrables attendus</w:t>
            </w:r>
            <w:r>
              <w:rPr>
                <w:noProof/>
                <w:webHidden/>
              </w:rPr>
              <w:tab/>
            </w:r>
            <w:r>
              <w:rPr>
                <w:noProof/>
                <w:webHidden/>
              </w:rPr>
              <w:fldChar w:fldCharType="begin"/>
            </w:r>
            <w:r>
              <w:rPr>
                <w:noProof/>
                <w:webHidden/>
              </w:rPr>
              <w:instrText xml:space="preserve"> PAGEREF _Toc240291143 \h </w:instrText>
            </w:r>
            <w:r>
              <w:rPr>
                <w:noProof/>
                <w:webHidden/>
              </w:rPr>
            </w:r>
            <w:r>
              <w:rPr>
                <w:noProof/>
                <w:webHidden/>
              </w:rPr>
              <w:fldChar w:fldCharType="separate"/>
            </w:r>
            <w:r>
              <w:rPr>
                <w:noProof/>
                <w:webHidden/>
              </w:rPr>
              <w:t>4</w:t>
            </w:r>
            <w:r>
              <w:rPr>
                <w:noProof/>
                <w:webHidden/>
              </w:rPr>
              <w:fldChar w:fldCharType="end"/>
            </w:r>
          </w:hyperlink>
        </w:p>
        <w:p w14:paraId="74BEC02F" w14:textId="1EC0265E" w:rsidR="009F657C" w:rsidRDefault="009F657C">
          <w:pPr>
            <w:pStyle w:val="TM3"/>
            <w:tabs>
              <w:tab w:val="left" w:pos="1200"/>
              <w:tab w:val="right" w:leader="dot" w:pos="9062"/>
            </w:tabs>
            <w:rPr>
              <w:noProof/>
              <w:kern w:val="2"/>
              <w:sz w:val="24"/>
              <w:szCs w:val="24"/>
              <w:lang w:eastAsia="fr-FR"/>
              <w14:ligatures w14:val="standardContextual"/>
            </w:rPr>
          </w:pPr>
          <w:hyperlink w:anchor="_Toc240291144" w:history="1">
            <w:r w:rsidRPr="002E3615">
              <w:rPr>
                <w:rStyle w:val="Lienhypertexte"/>
                <w:rFonts w:eastAsia="Calibri"/>
                <w:noProof/>
              </w:rPr>
              <w:t>2.4</w:t>
            </w:r>
            <w:r>
              <w:rPr>
                <w:noProof/>
                <w:kern w:val="2"/>
                <w:sz w:val="24"/>
                <w:szCs w:val="24"/>
                <w:lang w:eastAsia="fr-FR"/>
                <w14:ligatures w14:val="standardContextual"/>
              </w:rPr>
              <w:tab/>
            </w:r>
            <w:r w:rsidRPr="002E3615">
              <w:rPr>
                <w:rStyle w:val="Lienhypertexte"/>
                <w:rFonts w:eastAsia="Calibri"/>
                <w:noProof/>
              </w:rPr>
              <w:t>Profils attendus</w:t>
            </w:r>
            <w:r>
              <w:rPr>
                <w:noProof/>
                <w:webHidden/>
              </w:rPr>
              <w:tab/>
            </w:r>
            <w:r>
              <w:rPr>
                <w:noProof/>
                <w:webHidden/>
              </w:rPr>
              <w:fldChar w:fldCharType="begin"/>
            </w:r>
            <w:r>
              <w:rPr>
                <w:noProof/>
                <w:webHidden/>
              </w:rPr>
              <w:instrText xml:space="preserve"> PAGEREF _Toc240291144 \h </w:instrText>
            </w:r>
            <w:r>
              <w:rPr>
                <w:noProof/>
                <w:webHidden/>
              </w:rPr>
            </w:r>
            <w:r>
              <w:rPr>
                <w:noProof/>
                <w:webHidden/>
              </w:rPr>
              <w:fldChar w:fldCharType="separate"/>
            </w:r>
            <w:r>
              <w:rPr>
                <w:noProof/>
                <w:webHidden/>
              </w:rPr>
              <w:t>5</w:t>
            </w:r>
            <w:r>
              <w:rPr>
                <w:noProof/>
                <w:webHidden/>
              </w:rPr>
              <w:fldChar w:fldCharType="end"/>
            </w:r>
          </w:hyperlink>
        </w:p>
        <w:p w14:paraId="54DFCBA6" w14:textId="4D7B6EED" w:rsidR="009F657C" w:rsidRDefault="009F657C">
          <w:pPr>
            <w:pStyle w:val="TM3"/>
            <w:tabs>
              <w:tab w:val="left" w:pos="1200"/>
              <w:tab w:val="right" w:leader="dot" w:pos="9062"/>
            </w:tabs>
            <w:rPr>
              <w:noProof/>
              <w:kern w:val="2"/>
              <w:sz w:val="24"/>
              <w:szCs w:val="24"/>
              <w:lang w:eastAsia="fr-FR"/>
              <w14:ligatures w14:val="standardContextual"/>
            </w:rPr>
          </w:pPr>
          <w:hyperlink w:anchor="_Toc240291145" w:history="1">
            <w:r w:rsidRPr="002E3615">
              <w:rPr>
                <w:rStyle w:val="Lienhypertexte"/>
                <w:rFonts w:eastAsia="Calibri"/>
                <w:noProof/>
              </w:rPr>
              <w:t>2.5</w:t>
            </w:r>
            <w:r>
              <w:rPr>
                <w:noProof/>
                <w:kern w:val="2"/>
                <w:sz w:val="24"/>
                <w:szCs w:val="24"/>
                <w:lang w:eastAsia="fr-FR"/>
                <w14:ligatures w14:val="standardContextual"/>
              </w:rPr>
              <w:tab/>
            </w:r>
            <w:r w:rsidRPr="002E3615">
              <w:rPr>
                <w:rStyle w:val="Lienhypertexte"/>
                <w:rFonts w:eastAsia="Calibri"/>
                <w:noProof/>
              </w:rPr>
              <w:t>Budget Proposé</w:t>
            </w:r>
            <w:r>
              <w:rPr>
                <w:noProof/>
                <w:webHidden/>
              </w:rPr>
              <w:tab/>
            </w:r>
            <w:r>
              <w:rPr>
                <w:noProof/>
                <w:webHidden/>
              </w:rPr>
              <w:fldChar w:fldCharType="begin"/>
            </w:r>
            <w:r>
              <w:rPr>
                <w:noProof/>
                <w:webHidden/>
              </w:rPr>
              <w:instrText xml:space="preserve"> PAGEREF _Toc240291145 \h </w:instrText>
            </w:r>
            <w:r>
              <w:rPr>
                <w:noProof/>
                <w:webHidden/>
              </w:rPr>
            </w:r>
            <w:r>
              <w:rPr>
                <w:noProof/>
                <w:webHidden/>
              </w:rPr>
              <w:fldChar w:fldCharType="separate"/>
            </w:r>
            <w:r>
              <w:rPr>
                <w:noProof/>
                <w:webHidden/>
              </w:rPr>
              <w:t>5</w:t>
            </w:r>
            <w:r>
              <w:rPr>
                <w:noProof/>
                <w:webHidden/>
              </w:rPr>
              <w:fldChar w:fldCharType="end"/>
            </w:r>
          </w:hyperlink>
        </w:p>
        <w:p w14:paraId="289493D2" w14:textId="35088952" w:rsidR="009F657C" w:rsidRDefault="009F657C">
          <w:pPr>
            <w:pStyle w:val="TM3"/>
            <w:tabs>
              <w:tab w:val="left" w:pos="1200"/>
              <w:tab w:val="right" w:leader="dot" w:pos="9062"/>
            </w:tabs>
            <w:rPr>
              <w:noProof/>
              <w:kern w:val="2"/>
              <w:sz w:val="24"/>
              <w:szCs w:val="24"/>
              <w:lang w:eastAsia="fr-FR"/>
              <w14:ligatures w14:val="standardContextual"/>
            </w:rPr>
          </w:pPr>
          <w:hyperlink w:anchor="_Toc240291146" w:history="1">
            <w:r w:rsidRPr="002E3615">
              <w:rPr>
                <w:rStyle w:val="Lienhypertexte"/>
                <w:rFonts w:asciiTheme="minorBidi" w:eastAsia="Calibri" w:hAnsiTheme="minorBidi"/>
                <w:noProof/>
              </w:rPr>
              <w:t>2.6</w:t>
            </w:r>
            <w:r>
              <w:rPr>
                <w:noProof/>
                <w:kern w:val="2"/>
                <w:sz w:val="24"/>
                <w:szCs w:val="24"/>
                <w:lang w:eastAsia="fr-FR"/>
                <w14:ligatures w14:val="standardContextual"/>
              </w:rPr>
              <w:tab/>
            </w:r>
            <w:r w:rsidRPr="002E3615">
              <w:rPr>
                <w:rStyle w:val="Lienhypertexte"/>
                <w:rFonts w:eastAsia="Calibri"/>
                <w:noProof/>
              </w:rPr>
              <w:t>Calendrier des activités et des livrables</w:t>
            </w:r>
            <w:r>
              <w:rPr>
                <w:noProof/>
                <w:webHidden/>
              </w:rPr>
              <w:tab/>
            </w:r>
            <w:r>
              <w:rPr>
                <w:noProof/>
                <w:webHidden/>
              </w:rPr>
              <w:fldChar w:fldCharType="begin"/>
            </w:r>
            <w:r>
              <w:rPr>
                <w:noProof/>
                <w:webHidden/>
              </w:rPr>
              <w:instrText xml:space="preserve"> PAGEREF _Toc240291146 \h </w:instrText>
            </w:r>
            <w:r>
              <w:rPr>
                <w:noProof/>
                <w:webHidden/>
              </w:rPr>
            </w:r>
            <w:r>
              <w:rPr>
                <w:noProof/>
                <w:webHidden/>
              </w:rPr>
              <w:fldChar w:fldCharType="separate"/>
            </w:r>
            <w:r>
              <w:rPr>
                <w:noProof/>
                <w:webHidden/>
              </w:rPr>
              <w:t>5</w:t>
            </w:r>
            <w:r>
              <w:rPr>
                <w:noProof/>
                <w:webHidden/>
              </w:rPr>
              <w:fldChar w:fldCharType="end"/>
            </w:r>
          </w:hyperlink>
        </w:p>
        <w:p w14:paraId="66F7A412" w14:textId="562EBBB6" w:rsidR="009F657C" w:rsidRDefault="009F657C">
          <w:pPr>
            <w:pStyle w:val="TM2"/>
            <w:tabs>
              <w:tab w:val="left" w:pos="720"/>
              <w:tab w:val="right" w:leader="dot" w:pos="9062"/>
            </w:tabs>
            <w:rPr>
              <w:noProof/>
              <w:kern w:val="2"/>
              <w:sz w:val="24"/>
              <w:szCs w:val="24"/>
              <w:lang w:eastAsia="fr-FR"/>
              <w14:ligatures w14:val="standardContextual"/>
            </w:rPr>
          </w:pPr>
          <w:hyperlink w:anchor="_Toc240291147" w:history="1">
            <w:r w:rsidRPr="002E3615">
              <w:rPr>
                <w:rStyle w:val="Lienhypertexte"/>
                <w:noProof/>
              </w:rPr>
              <w:t>3.</w:t>
            </w:r>
            <w:r>
              <w:rPr>
                <w:noProof/>
                <w:kern w:val="2"/>
                <w:sz w:val="24"/>
                <w:szCs w:val="24"/>
                <w:lang w:eastAsia="fr-FR"/>
                <w14:ligatures w14:val="standardContextual"/>
              </w:rPr>
              <w:tab/>
            </w:r>
            <w:r w:rsidRPr="002E3615">
              <w:rPr>
                <w:rStyle w:val="Lienhypertexte"/>
                <w:noProof/>
              </w:rPr>
              <w:t>Procédure de la consultation</w:t>
            </w:r>
            <w:r>
              <w:rPr>
                <w:noProof/>
                <w:webHidden/>
              </w:rPr>
              <w:tab/>
            </w:r>
            <w:r>
              <w:rPr>
                <w:noProof/>
                <w:webHidden/>
              </w:rPr>
              <w:fldChar w:fldCharType="begin"/>
            </w:r>
            <w:r>
              <w:rPr>
                <w:noProof/>
                <w:webHidden/>
              </w:rPr>
              <w:instrText xml:space="preserve"> PAGEREF _Toc240291147 \h </w:instrText>
            </w:r>
            <w:r>
              <w:rPr>
                <w:noProof/>
                <w:webHidden/>
              </w:rPr>
            </w:r>
            <w:r>
              <w:rPr>
                <w:noProof/>
                <w:webHidden/>
              </w:rPr>
              <w:fldChar w:fldCharType="separate"/>
            </w:r>
            <w:r>
              <w:rPr>
                <w:noProof/>
                <w:webHidden/>
              </w:rPr>
              <w:t>6</w:t>
            </w:r>
            <w:r>
              <w:rPr>
                <w:noProof/>
                <w:webHidden/>
              </w:rPr>
              <w:fldChar w:fldCharType="end"/>
            </w:r>
          </w:hyperlink>
        </w:p>
        <w:p w14:paraId="455E3D00" w14:textId="1EB6CC50" w:rsidR="009F657C" w:rsidRDefault="009F657C">
          <w:pPr>
            <w:pStyle w:val="TM3"/>
            <w:tabs>
              <w:tab w:val="left" w:pos="1200"/>
              <w:tab w:val="right" w:leader="dot" w:pos="9062"/>
            </w:tabs>
            <w:rPr>
              <w:noProof/>
              <w:kern w:val="2"/>
              <w:sz w:val="24"/>
              <w:szCs w:val="24"/>
              <w:lang w:eastAsia="fr-FR"/>
              <w14:ligatures w14:val="standardContextual"/>
            </w:rPr>
          </w:pPr>
          <w:hyperlink w:anchor="_Toc240291148" w:history="1">
            <w:r w:rsidRPr="002E3615">
              <w:rPr>
                <w:rStyle w:val="Lienhypertexte"/>
                <w:rFonts w:eastAsia="Calibri"/>
                <w:noProof/>
              </w:rPr>
              <w:t>3.1</w:t>
            </w:r>
            <w:r>
              <w:rPr>
                <w:noProof/>
                <w:kern w:val="2"/>
                <w:sz w:val="24"/>
                <w:szCs w:val="24"/>
                <w:lang w:eastAsia="fr-FR"/>
                <w14:ligatures w14:val="standardContextual"/>
              </w:rPr>
              <w:tab/>
            </w:r>
            <w:r w:rsidRPr="002E3615">
              <w:rPr>
                <w:rStyle w:val="Lienhypertexte"/>
                <w:rFonts w:eastAsia="Calibri"/>
                <w:noProof/>
              </w:rPr>
              <w:t>Calendrier de l’appel d’offres</w:t>
            </w:r>
            <w:r>
              <w:rPr>
                <w:noProof/>
                <w:webHidden/>
              </w:rPr>
              <w:tab/>
            </w:r>
            <w:r>
              <w:rPr>
                <w:noProof/>
                <w:webHidden/>
              </w:rPr>
              <w:fldChar w:fldCharType="begin"/>
            </w:r>
            <w:r>
              <w:rPr>
                <w:noProof/>
                <w:webHidden/>
              </w:rPr>
              <w:instrText xml:space="preserve"> PAGEREF _Toc240291148 \h </w:instrText>
            </w:r>
            <w:r>
              <w:rPr>
                <w:noProof/>
                <w:webHidden/>
              </w:rPr>
            </w:r>
            <w:r>
              <w:rPr>
                <w:noProof/>
                <w:webHidden/>
              </w:rPr>
              <w:fldChar w:fldCharType="separate"/>
            </w:r>
            <w:r>
              <w:rPr>
                <w:noProof/>
                <w:webHidden/>
              </w:rPr>
              <w:t>6</w:t>
            </w:r>
            <w:r>
              <w:rPr>
                <w:noProof/>
                <w:webHidden/>
              </w:rPr>
              <w:fldChar w:fldCharType="end"/>
            </w:r>
          </w:hyperlink>
        </w:p>
        <w:p w14:paraId="4B570982" w14:textId="67946B2D" w:rsidR="009F657C" w:rsidRDefault="009F657C">
          <w:pPr>
            <w:pStyle w:val="TM3"/>
            <w:tabs>
              <w:tab w:val="left" w:pos="1200"/>
              <w:tab w:val="right" w:leader="dot" w:pos="9062"/>
            </w:tabs>
            <w:rPr>
              <w:noProof/>
              <w:kern w:val="2"/>
              <w:sz w:val="24"/>
              <w:szCs w:val="24"/>
              <w:lang w:eastAsia="fr-FR"/>
              <w14:ligatures w14:val="standardContextual"/>
            </w:rPr>
          </w:pPr>
          <w:hyperlink w:anchor="_Toc240291149" w:history="1">
            <w:r w:rsidRPr="002E3615">
              <w:rPr>
                <w:rStyle w:val="Lienhypertexte"/>
                <w:rFonts w:eastAsia="Calibri"/>
                <w:noProof/>
              </w:rPr>
              <w:t>3.2</w:t>
            </w:r>
            <w:r>
              <w:rPr>
                <w:noProof/>
                <w:kern w:val="2"/>
                <w:sz w:val="24"/>
                <w:szCs w:val="24"/>
                <w:lang w:eastAsia="fr-FR"/>
                <w14:ligatures w14:val="standardContextual"/>
              </w:rPr>
              <w:tab/>
            </w:r>
            <w:r w:rsidRPr="002E3615">
              <w:rPr>
                <w:rStyle w:val="Lienhypertexte"/>
                <w:rFonts w:eastAsia="Calibri"/>
                <w:noProof/>
              </w:rPr>
              <w:t>Dossier de candidature</w:t>
            </w:r>
            <w:r>
              <w:rPr>
                <w:noProof/>
                <w:webHidden/>
              </w:rPr>
              <w:tab/>
            </w:r>
            <w:r>
              <w:rPr>
                <w:noProof/>
                <w:webHidden/>
              </w:rPr>
              <w:fldChar w:fldCharType="begin"/>
            </w:r>
            <w:r>
              <w:rPr>
                <w:noProof/>
                <w:webHidden/>
              </w:rPr>
              <w:instrText xml:space="preserve"> PAGEREF _Toc240291149 \h </w:instrText>
            </w:r>
            <w:r>
              <w:rPr>
                <w:noProof/>
                <w:webHidden/>
              </w:rPr>
            </w:r>
            <w:r>
              <w:rPr>
                <w:noProof/>
                <w:webHidden/>
              </w:rPr>
              <w:fldChar w:fldCharType="separate"/>
            </w:r>
            <w:r>
              <w:rPr>
                <w:noProof/>
                <w:webHidden/>
              </w:rPr>
              <w:t>6</w:t>
            </w:r>
            <w:r>
              <w:rPr>
                <w:noProof/>
                <w:webHidden/>
              </w:rPr>
              <w:fldChar w:fldCharType="end"/>
            </w:r>
          </w:hyperlink>
        </w:p>
        <w:p w14:paraId="65149844" w14:textId="18B8D68A" w:rsidR="009F657C" w:rsidRDefault="009F657C">
          <w:pPr>
            <w:pStyle w:val="TM3"/>
            <w:tabs>
              <w:tab w:val="left" w:pos="1200"/>
              <w:tab w:val="right" w:leader="dot" w:pos="9062"/>
            </w:tabs>
            <w:rPr>
              <w:noProof/>
              <w:kern w:val="2"/>
              <w:sz w:val="24"/>
              <w:szCs w:val="24"/>
              <w:lang w:eastAsia="fr-FR"/>
              <w14:ligatures w14:val="standardContextual"/>
            </w:rPr>
          </w:pPr>
          <w:hyperlink w:anchor="_Toc240291150" w:history="1">
            <w:r w:rsidRPr="002E3615">
              <w:rPr>
                <w:rStyle w:val="Lienhypertexte"/>
                <w:rFonts w:eastAsia="Calibri"/>
                <w:noProof/>
              </w:rPr>
              <w:t>3.3</w:t>
            </w:r>
            <w:r>
              <w:rPr>
                <w:noProof/>
                <w:kern w:val="2"/>
                <w:sz w:val="24"/>
                <w:szCs w:val="24"/>
                <w:lang w:eastAsia="fr-FR"/>
                <w14:ligatures w14:val="standardContextual"/>
              </w:rPr>
              <w:tab/>
            </w:r>
            <w:r w:rsidRPr="002E3615">
              <w:rPr>
                <w:rStyle w:val="Lienhypertexte"/>
                <w:rFonts w:eastAsia="Calibri"/>
                <w:noProof/>
              </w:rPr>
              <w:t>Dossier administratif</w:t>
            </w:r>
            <w:r>
              <w:rPr>
                <w:noProof/>
                <w:webHidden/>
              </w:rPr>
              <w:tab/>
            </w:r>
            <w:r>
              <w:rPr>
                <w:noProof/>
                <w:webHidden/>
              </w:rPr>
              <w:fldChar w:fldCharType="begin"/>
            </w:r>
            <w:r>
              <w:rPr>
                <w:noProof/>
                <w:webHidden/>
              </w:rPr>
              <w:instrText xml:space="preserve"> PAGEREF _Toc240291150 \h </w:instrText>
            </w:r>
            <w:r>
              <w:rPr>
                <w:noProof/>
                <w:webHidden/>
              </w:rPr>
            </w:r>
            <w:r>
              <w:rPr>
                <w:noProof/>
                <w:webHidden/>
              </w:rPr>
              <w:fldChar w:fldCharType="separate"/>
            </w:r>
            <w:r>
              <w:rPr>
                <w:noProof/>
                <w:webHidden/>
              </w:rPr>
              <w:t>7</w:t>
            </w:r>
            <w:r>
              <w:rPr>
                <w:noProof/>
                <w:webHidden/>
              </w:rPr>
              <w:fldChar w:fldCharType="end"/>
            </w:r>
          </w:hyperlink>
        </w:p>
        <w:p w14:paraId="622252F3" w14:textId="7474ED95" w:rsidR="009F657C" w:rsidRDefault="009F657C">
          <w:pPr>
            <w:pStyle w:val="TM3"/>
            <w:tabs>
              <w:tab w:val="left" w:pos="1200"/>
              <w:tab w:val="right" w:leader="dot" w:pos="9062"/>
            </w:tabs>
            <w:rPr>
              <w:noProof/>
              <w:kern w:val="2"/>
              <w:sz w:val="24"/>
              <w:szCs w:val="24"/>
              <w:lang w:eastAsia="fr-FR"/>
              <w14:ligatures w14:val="standardContextual"/>
            </w:rPr>
          </w:pPr>
          <w:hyperlink w:anchor="_Toc240291151" w:history="1">
            <w:r w:rsidRPr="002E3615">
              <w:rPr>
                <w:rStyle w:val="Lienhypertexte"/>
                <w:rFonts w:eastAsia="Calibri"/>
                <w:noProof/>
              </w:rPr>
              <w:t>3.4</w:t>
            </w:r>
            <w:r>
              <w:rPr>
                <w:noProof/>
                <w:kern w:val="2"/>
                <w:sz w:val="24"/>
                <w:szCs w:val="24"/>
                <w:lang w:eastAsia="fr-FR"/>
                <w14:ligatures w14:val="standardContextual"/>
              </w:rPr>
              <w:tab/>
            </w:r>
            <w:r w:rsidRPr="002E3615">
              <w:rPr>
                <w:rStyle w:val="Lienhypertexte"/>
                <w:rFonts w:eastAsia="Calibri"/>
                <w:noProof/>
              </w:rPr>
              <w:t>Evaluation des offres</w:t>
            </w:r>
            <w:r>
              <w:rPr>
                <w:noProof/>
                <w:webHidden/>
              </w:rPr>
              <w:tab/>
            </w:r>
            <w:r>
              <w:rPr>
                <w:noProof/>
                <w:webHidden/>
              </w:rPr>
              <w:fldChar w:fldCharType="begin"/>
            </w:r>
            <w:r>
              <w:rPr>
                <w:noProof/>
                <w:webHidden/>
              </w:rPr>
              <w:instrText xml:space="preserve"> PAGEREF _Toc240291151 \h </w:instrText>
            </w:r>
            <w:r>
              <w:rPr>
                <w:noProof/>
                <w:webHidden/>
              </w:rPr>
            </w:r>
            <w:r>
              <w:rPr>
                <w:noProof/>
                <w:webHidden/>
              </w:rPr>
              <w:fldChar w:fldCharType="separate"/>
            </w:r>
            <w:r>
              <w:rPr>
                <w:noProof/>
                <w:webHidden/>
              </w:rPr>
              <w:t>7</w:t>
            </w:r>
            <w:r>
              <w:rPr>
                <w:noProof/>
                <w:webHidden/>
              </w:rPr>
              <w:fldChar w:fldCharType="end"/>
            </w:r>
          </w:hyperlink>
        </w:p>
        <w:p w14:paraId="59D523D8" w14:textId="488D85E3" w:rsidR="009F657C" w:rsidRDefault="009F657C">
          <w:pPr>
            <w:pStyle w:val="TM1"/>
            <w:tabs>
              <w:tab w:val="right" w:leader="dot" w:pos="9062"/>
            </w:tabs>
            <w:rPr>
              <w:noProof/>
              <w:kern w:val="2"/>
              <w:sz w:val="24"/>
              <w:szCs w:val="24"/>
              <w:lang w:eastAsia="fr-FR"/>
              <w14:ligatures w14:val="standardContextual"/>
            </w:rPr>
          </w:pPr>
          <w:hyperlink w:anchor="_Toc240291152" w:history="1">
            <w:r w:rsidRPr="002E3615">
              <w:rPr>
                <w:rStyle w:val="Lienhypertexte"/>
                <w:rFonts w:eastAsia="Times New Roman"/>
                <w:noProof/>
                <w:lang w:eastAsia="fr-FR"/>
              </w:rPr>
              <w:t>ANNEXE I – Fiches techniques des récifs artificiels</w:t>
            </w:r>
            <w:r>
              <w:rPr>
                <w:noProof/>
                <w:webHidden/>
              </w:rPr>
              <w:tab/>
            </w:r>
            <w:r>
              <w:rPr>
                <w:noProof/>
                <w:webHidden/>
              </w:rPr>
              <w:fldChar w:fldCharType="begin"/>
            </w:r>
            <w:r>
              <w:rPr>
                <w:noProof/>
                <w:webHidden/>
              </w:rPr>
              <w:instrText xml:space="preserve"> PAGEREF _Toc240291152 \h </w:instrText>
            </w:r>
            <w:r>
              <w:rPr>
                <w:noProof/>
                <w:webHidden/>
              </w:rPr>
            </w:r>
            <w:r>
              <w:rPr>
                <w:noProof/>
                <w:webHidden/>
              </w:rPr>
              <w:fldChar w:fldCharType="separate"/>
            </w:r>
            <w:r>
              <w:rPr>
                <w:noProof/>
                <w:webHidden/>
              </w:rPr>
              <w:t>10</w:t>
            </w:r>
            <w:r>
              <w:rPr>
                <w:noProof/>
                <w:webHidden/>
              </w:rPr>
              <w:fldChar w:fldCharType="end"/>
            </w:r>
          </w:hyperlink>
        </w:p>
        <w:p w14:paraId="60CD0110" w14:textId="1F24E0B5" w:rsidR="009F657C" w:rsidRDefault="009F657C">
          <w:pPr>
            <w:pStyle w:val="TM1"/>
            <w:tabs>
              <w:tab w:val="right" w:leader="dot" w:pos="9062"/>
            </w:tabs>
            <w:rPr>
              <w:noProof/>
              <w:kern w:val="2"/>
              <w:sz w:val="24"/>
              <w:szCs w:val="24"/>
              <w:lang w:eastAsia="fr-FR"/>
              <w14:ligatures w14:val="standardContextual"/>
            </w:rPr>
          </w:pPr>
          <w:hyperlink w:anchor="_Toc240291153" w:history="1">
            <w:r w:rsidRPr="002E3615">
              <w:rPr>
                <w:rStyle w:val="Lienhypertexte"/>
                <w:noProof/>
                <w:shd w:val="clear" w:color="auto" w:fill="FFFFFF"/>
              </w:rPr>
              <w:t xml:space="preserve">ANNEXE II - Dispositifs </w:t>
            </w:r>
            <w:r w:rsidRPr="002E3615">
              <w:rPr>
                <w:rStyle w:val="Lienhypertexte"/>
                <w:noProof/>
              </w:rPr>
              <w:t>d’enrichissement</w:t>
            </w:r>
            <w:r w:rsidRPr="002E3615">
              <w:rPr>
                <w:rStyle w:val="Lienhypertexte"/>
                <w:noProof/>
                <w:shd w:val="clear" w:color="auto" w:fill="FFFFFF"/>
              </w:rPr>
              <w:t xml:space="preserve"> biologique des modules récifaux</w:t>
            </w:r>
            <w:r>
              <w:rPr>
                <w:noProof/>
                <w:webHidden/>
              </w:rPr>
              <w:tab/>
            </w:r>
            <w:r>
              <w:rPr>
                <w:noProof/>
                <w:webHidden/>
              </w:rPr>
              <w:fldChar w:fldCharType="begin"/>
            </w:r>
            <w:r>
              <w:rPr>
                <w:noProof/>
                <w:webHidden/>
              </w:rPr>
              <w:instrText xml:space="preserve"> PAGEREF _Toc240291153 \h </w:instrText>
            </w:r>
            <w:r>
              <w:rPr>
                <w:noProof/>
                <w:webHidden/>
              </w:rPr>
            </w:r>
            <w:r>
              <w:rPr>
                <w:noProof/>
                <w:webHidden/>
              </w:rPr>
              <w:fldChar w:fldCharType="separate"/>
            </w:r>
            <w:r>
              <w:rPr>
                <w:noProof/>
                <w:webHidden/>
              </w:rPr>
              <w:t>23</w:t>
            </w:r>
            <w:r>
              <w:rPr>
                <w:noProof/>
                <w:webHidden/>
              </w:rPr>
              <w:fldChar w:fldCharType="end"/>
            </w:r>
          </w:hyperlink>
        </w:p>
        <w:p w14:paraId="33AEBCB9" w14:textId="2FEB27D4" w:rsidR="009F657C" w:rsidRDefault="009F657C">
          <w:pPr>
            <w:pStyle w:val="TM1"/>
            <w:tabs>
              <w:tab w:val="right" w:leader="dot" w:pos="9062"/>
            </w:tabs>
            <w:rPr>
              <w:noProof/>
              <w:kern w:val="2"/>
              <w:sz w:val="24"/>
              <w:szCs w:val="24"/>
              <w:lang w:eastAsia="fr-FR"/>
              <w14:ligatures w14:val="standardContextual"/>
            </w:rPr>
          </w:pPr>
          <w:hyperlink w:anchor="_Toc240291154" w:history="1">
            <w:r w:rsidRPr="002E3615">
              <w:rPr>
                <w:rStyle w:val="Lienhypertexte"/>
                <w:noProof/>
                <w:shd w:val="clear" w:color="auto" w:fill="FFFFFF"/>
              </w:rPr>
              <w:t>ANNEXE III- Description</w:t>
            </w:r>
            <w:r w:rsidRPr="002E3615">
              <w:rPr>
                <w:rStyle w:val="Lienhypertexte"/>
                <w:noProof/>
                <w:shd w:val="clear" w:color="auto" w:fill="FFFFFF"/>
                <w:lang w:bidi="ar-TN"/>
              </w:rPr>
              <w:t xml:space="preserve"> du modèle de village récifal</w:t>
            </w:r>
            <w:r>
              <w:rPr>
                <w:noProof/>
                <w:webHidden/>
              </w:rPr>
              <w:tab/>
            </w:r>
            <w:r>
              <w:rPr>
                <w:noProof/>
                <w:webHidden/>
              </w:rPr>
              <w:fldChar w:fldCharType="begin"/>
            </w:r>
            <w:r>
              <w:rPr>
                <w:noProof/>
                <w:webHidden/>
              </w:rPr>
              <w:instrText xml:space="preserve"> PAGEREF _Toc240291154 \h </w:instrText>
            </w:r>
            <w:r>
              <w:rPr>
                <w:noProof/>
                <w:webHidden/>
              </w:rPr>
            </w:r>
            <w:r>
              <w:rPr>
                <w:noProof/>
                <w:webHidden/>
              </w:rPr>
              <w:fldChar w:fldCharType="separate"/>
            </w:r>
            <w:r>
              <w:rPr>
                <w:noProof/>
                <w:webHidden/>
              </w:rPr>
              <w:t>25</w:t>
            </w:r>
            <w:r>
              <w:rPr>
                <w:noProof/>
                <w:webHidden/>
              </w:rPr>
              <w:fldChar w:fldCharType="end"/>
            </w:r>
          </w:hyperlink>
        </w:p>
        <w:p w14:paraId="518ACCFD" w14:textId="6EEA60BA" w:rsidR="009F657C" w:rsidRDefault="009F657C">
          <w:pPr>
            <w:pStyle w:val="TM1"/>
            <w:tabs>
              <w:tab w:val="right" w:leader="dot" w:pos="9062"/>
            </w:tabs>
            <w:rPr>
              <w:noProof/>
              <w:kern w:val="2"/>
              <w:sz w:val="24"/>
              <w:szCs w:val="24"/>
              <w:lang w:eastAsia="fr-FR"/>
              <w14:ligatures w14:val="standardContextual"/>
            </w:rPr>
          </w:pPr>
          <w:hyperlink w:anchor="_Toc240291155" w:history="1">
            <w:r w:rsidRPr="002E3615">
              <w:rPr>
                <w:rStyle w:val="Lienhypertexte"/>
                <w:noProof/>
                <w:shd w:val="clear" w:color="auto" w:fill="FFFFFF"/>
                <w:lang w:bidi="ar-TN"/>
              </w:rPr>
              <w:t>ANNEXE IV-Site d'immersion des récifs artificiels</w:t>
            </w:r>
            <w:r>
              <w:rPr>
                <w:noProof/>
                <w:webHidden/>
              </w:rPr>
              <w:tab/>
            </w:r>
            <w:r>
              <w:rPr>
                <w:noProof/>
                <w:webHidden/>
              </w:rPr>
              <w:fldChar w:fldCharType="begin"/>
            </w:r>
            <w:r>
              <w:rPr>
                <w:noProof/>
                <w:webHidden/>
              </w:rPr>
              <w:instrText xml:space="preserve"> PAGEREF _Toc240291155 \h </w:instrText>
            </w:r>
            <w:r>
              <w:rPr>
                <w:noProof/>
                <w:webHidden/>
              </w:rPr>
            </w:r>
            <w:r>
              <w:rPr>
                <w:noProof/>
                <w:webHidden/>
              </w:rPr>
              <w:fldChar w:fldCharType="separate"/>
            </w:r>
            <w:r>
              <w:rPr>
                <w:noProof/>
                <w:webHidden/>
              </w:rPr>
              <w:t>26</w:t>
            </w:r>
            <w:r>
              <w:rPr>
                <w:noProof/>
                <w:webHidden/>
              </w:rPr>
              <w:fldChar w:fldCharType="end"/>
            </w:r>
          </w:hyperlink>
        </w:p>
        <w:p w14:paraId="300EDC47" w14:textId="54E6E033" w:rsidR="009F657C" w:rsidRDefault="009F657C">
          <w:r>
            <w:rPr>
              <w:b/>
              <w:bCs/>
            </w:rPr>
            <w:fldChar w:fldCharType="end"/>
          </w:r>
        </w:p>
      </w:sdtContent>
    </w:sdt>
    <w:p w14:paraId="78B7D4BF" w14:textId="259DB09F" w:rsidR="009F657C" w:rsidRDefault="009F657C">
      <w:pPr>
        <w:rPr>
          <w:rFonts w:asciiTheme="minorBidi" w:hAnsiTheme="minorBidi"/>
          <w:b/>
          <w:bCs/>
          <w:i/>
          <w:iCs/>
        </w:rPr>
      </w:pPr>
    </w:p>
    <w:p w14:paraId="689FDA9F" w14:textId="77777777" w:rsidR="009F657C" w:rsidRDefault="009F657C">
      <w:pPr>
        <w:rPr>
          <w:rFonts w:asciiTheme="minorBidi" w:hAnsiTheme="minorBidi"/>
          <w:b/>
          <w:bCs/>
          <w:i/>
          <w:iCs/>
        </w:rPr>
      </w:pPr>
      <w:r>
        <w:rPr>
          <w:rFonts w:asciiTheme="minorBidi" w:hAnsiTheme="minorBidi"/>
          <w:b/>
          <w:bCs/>
          <w:i/>
          <w:iCs/>
        </w:rPr>
        <w:br w:type="page"/>
      </w:r>
    </w:p>
    <w:p w14:paraId="7C182D3C" w14:textId="4331CD5A" w:rsidR="005E554B" w:rsidRPr="00343294" w:rsidRDefault="005E554B" w:rsidP="00343294">
      <w:pPr>
        <w:pStyle w:val="Paragraphedeliste"/>
        <w:ind w:left="360"/>
        <w:rPr>
          <w:rFonts w:asciiTheme="minorBidi" w:hAnsiTheme="minorBidi"/>
          <w:b/>
          <w:bCs/>
          <w:i/>
          <w:iCs/>
        </w:rPr>
      </w:pPr>
      <w:r w:rsidRPr="00343294">
        <w:rPr>
          <w:rFonts w:asciiTheme="minorBidi" w:hAnsiTheme="minorBidi"/>
          <w:b/>
          <w:bCs/>
          <w:i/>
          <w:iCs/>
        </w:rPr>
        <w:lastRenderedPageBreak/>
        <w:t>Introduction</w:t>
      </w:r>
    </w:p>
    <w:p w14:paraId="468C46BD" w14:textId="77777777" w:rsidR="005E554B" w:rsidRPr="009F262E" w:rsidRDefault="005E554B" w:rsidP="005E554B">
      <w:pPr>
        <w:jc w:val="both"/>
        <w:rPr>
          <w:rFonts w:asciiTheme="minorBidi" w:hAnsiTheme="minorBidi"/>
        </w:rPr>
      </w:pPr>
      <w:r w:rsidRPr="009F262E">
        <w:rPr>
          <w:rFonts w:asciiTheme="minorBidi" w:hAnsiTheme="minorBidi"/>
        </w:rPr>
        <w:t>Le WWF est l’une des toutes premières organisations indépendantes de protection de l’environnement dans le monde. Avec un réseau actif dans plus de 100 pays et fort du soutien de près de 5 millions de membres, le WWF œuvre pour mettre un frein à la dégradation de l’environnement naturel de la planète et construire un avenir où les humains vivent en harmonie avec la nature, en conservant la diversité biologique mondiale, en assurant une utilisation soutenable des ressources naturelles renouvelables, et en faisant la promotion de la réduction de la pollution et du gaspillage. </w:t>
      </w:r>
    </w:p>
    <w:p w14:paraId="0E82A8E4" w14:textId="77777777" w:rsidR="005E554B" w:rsidRPr="009F262E" w:rsidRDefault="005E554B" w:rsidP="005E554B">
      <w:pPr>
        <w:jc w:val="both"/>
        <w:rPr>
          <w:rFonts w:asciiTheme="minorBidi" w:hAnsiTheme="minorBidi"/>
        </w:rPr>
      </w:pPr>
      <w:r w:rsidRPr="009F262E">
        <w:rPr>
          <w:rFonts w:asciiTheme="minorBidi" w:hAnsiTheme="minorBidi"/>
        </w:rPr>
        <w:t>Le WWF Afrique du Nord (WWF NA), basé à Tunis, développe et met en œuvre des projets visant à (i) promouvoir la gestion durable des ressources naturelles, (ii) à réduire les pressions anthropiques sur les écosystèmes côtiers, (iii) à renforcer la résilience climatique des communautés côtières et (iv) à contribuer aux engagements climatiques et environnementaux de la Tunisie. </w:t>
      </w:r>
    </w:p>
    <w:p w14:paraId="4595D957" w14:textId="39812616" w:rsidR="005E554B" w:rsidRPr="00AC3F83" w:rsidRDefault="005E554B" w:rsidP="00CA4DD4">
      <w:pPr>
        <w:pStyle w:val="Titre2"/>
        <w:numPr>
          <w:ilvl w:val="0"/>
          <w:numId w:val="44"/>
        </w:numPr>
      </w:pPr>
      <w:bookmarkStart w:id="0" w:name="_Toc240291139"/>
      <w:r w:rsidRPr="00AC3F83">
        <w:t>Information clés</w:t>
      </w:r>
      <w:bookmarkEnd w:id="0"/>
    </w:p>
    <w:tbl>
      <w:tblPr>
        <w:tblW w:w="8831" w:type="dxa"/>
        <w:tblInd w:w="2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75"/>
        <w:gridCol w:w="5356"/>
      </w:tblGrid>
      <w:tr w:rsidR="005E554B" w:rsidRPr="009F262E" w14:paraId="0DBF780C" w14:textId="77777777">
        <w:trPr>
          <w:trHeight w:val="555"/>
        </w:trPr>
        <w:tc>
          <w:tcPr>
            <w:tcW w:w="3475" w:type="dxa"/>
            <w:tcBorders>
              <w:top w:val="single" w:sz="6" w:space="0" w:color="999999"/>
              <w:left w:val="single" w:sz="6" w:space="0" w:color="999999"/>
              <w:bottom w:val="single" w:sz="6" w:space="0" w:color="999999"/>
              <w:right w:val="single" w:sz="6" w:space="0" w:color="999999"/>
            </w:tcBorders>
            <w:vAlign w:val="center"/>
            <w:hideMark/>
          </w:tcPr>
          <w:p w14:paraId="20BFC662" w14:textId="77777777" w:rsidR="005E554B" w:rsidRPr="009F262E" w:rsidRDefault="005E554B">
            <w:pPr>
              <w:jc w:val="both"/>
              <w:rPr>
                <w:rFonts w:asciiTheme="minorBidi" w:hAnsiTheme="minorBidi"/>
                <w:b/>
                <w:bCs/>
              </w:rPr>
            </w:pPr>
            <w:r w:rsidRPr="009F262E">
              <w:rPr>
                <w:rFonts w:asciiTheme="minorBidi" w:hAnsiTheme="minorBidi"/>
                <w:b/>
                <w:bCs/>
              </w:rPr>
              <w:t>Titre de la consultation  </w:t>
            </w:r>
          </w:p>
        </w:tc>
        <w:tc>
          <w:tcPr>
            <w:tcW w:w="5356" w:type="dxa"/>
            <w:tcBorders>
              <w:top w:val="single" w:sz="6" w:space="0" w:color="999999"/>
              <w:left w:val="single" w:sz="6" w:space="0" w:color="999999"/>
              <w:bottom w:val="single" w:sz="6" w:space="0" w:color="999999"/>
              <w:right w:val="single" w:sz="6" w:space="0" w:color="999999"/>
            </w:tcBorders>
            <w:vAlign w:val="center"/>
            <w:hideMark/>
          </w:tcPr>
          <w:p w14:paraId="782A6707" w14:textId="1A1C517D" w:rsidR="005E554B" w:rsidRPr="009F262E" w:rsidRDefault="005E554B">
            <w:pPr>
              <w:jc w:val="both"/>
              <w:rPr>
                <w:rFonts w:asciiTheme="minorBidi" w:hAnsiTheme="minorBidi"/>
              </w:rPr>
            </w:pPr>
            <w:r w:rsidRPr="009F262E">
              <w:rPr>
                <w:rFonts w:asciiTheme="minorBidi" w:hAnsiTheme="minorBidi"/>
              </w:rPr>
              <w:t>Recrutement d’un prestataire de service pour la fabrication et la submersion de récifs artificiels</w:t>
            </w:r>
          </w:p>
        </w:tc>
      </w:tr>
      <w:tr w:rsidR="005E554B" w:rsidRPr="009F262E" w14:paraId="525C7508" w14:textId="77777777">
        <w:trPr>
          <w:trHeight w:val="555"/>
        </w:trPr>
        <w:tc>
          <w:tcPr>
            <w:tcW w:w="3475" w:type="dxa"/>
            <w:tcBorders>
              <w:top w:val="single" w:sz="6" w:space="0" w:color="999999"/>
              <w:left w:val="single" w:sz="6" w:space="0" w:color="999999"/>
              <w:bottom w:val="single" w:sz="6" w:space="0" w:color="999999"/>
              <w:right w:val="single" w:sz="6" w:space="0" w:color="999999"/>
            </w:tcBorders>
            <w:vAlign w:val="center"/>
            <w:hideMark/>
          </w:tcPr>
          <w:p w14:paraId="056D2B9F" w14:textId="77777777" w:rsidR="005E554B" w:rsidRPr="009F262E" w:rsidRDefault="005E554B">
            <w:pPr>
              <w:jc w:val="both"/>
              <w:rPr>
                <w:rFonts w:asciiTheme="minorBidi" w:hAnsiTheme="minorBidi"/>
                <w:b/>
                <w:bCs/>
              </w:rPr>
            </w:pPr>
            <w:r w:rsidRPr="009F262E">
              <w:rPr>
                <w:rFonts w:asciiTheme="minorBidi" w:hAnsiTheme="minorBidi"/>
                <w:b/>
                <w:bCs/>
              </w:rPr>
              <w:t>Localisation de la mission  </w:t>
            </w:r>
          </w:p>
        </w:tc>
        <w:tc>
          <w:tcPr>
            <w:tcW w:w="5356" w:type="dxa"/>
            <w:tcBorders>
              <w:top w:val="single" w:sz="6" w:space="0" w:color="999999"/>
              <w:left w:val="single" w:sz="6" w:space="0" w:color="999999"/>
              <w:bottom w:val="single" w:sz="6" w:space="0" w:color="999999"/>
              <w:right w:val="single" w:sz="6" w:space="0" w:color="999999"/>
            </w:tcBorders>
            <w:vAlign w:val="center"/>
            <w:hideMark/>
          </w:tcPr>
          <w:p w14:paraId="482F1C46" w14:textId="77777777" w:rsidR="005E554B" w:rsidRPr="009F262E" w:rsidRDefault="005E554B">
            <w:pPr>
              <w:jc w:val="both"/>
              <w:rPr>
                <w:rFonts w:asciiTheme="minorBidi" w:hAnsiTheme="minorBidi"/>
              </w:rPr>
            </w:pPr>
            <w:r w:rsidRPr="009F262E">
              <w:rPr>
                <w:rFonts w:asciiTheme="minorBidi" w:hAnsiTheme="minorBidi"/>
              </w:rPr>
              <w:t> Jerba, Tunisie</w:t>
            </w:r>
          </w:p>
        </w:tc>
      </w:tr>
      <w:tr w:rsidR="005E554B" w:rsidRPr="009F262E" w14:paraId="33C52D6C" w14:textId="77777777">
        <w:trPr>
          <w:trHeight w:val="555"/>
        </w:trPr>
        <w:tc>
          <w:tcPr>
            <w:tcW w:w="3475" w:type="dxa"/>
            <w:tcBorders>
              <w:top w:val="single" w:sz="6" w:space="0" w:color="999999"/>
              <w:left w:val="single" w:sz="6" w:space="0" w:color="999999"/>
              <w:bottom w:val="single" w:sz="6" w:space="0" w:color="999999"/>
              <w:right w:val="single" w:sz="6" w:space="0" w:color="999999"/>
            </w:tcBorders>
            <w:vAlign w:val="center"/>
            <w:hideMark/>
          </w:tcPr>
          <w:p w14:paraId="4002984F" w14:textId="77777777" w:rsidR="005E554B" w:rsidRPr="009F262E" w:rsidRDefault="005E554B">
            <w:pPr>
              <w:jc w:val="both"/>
              <w:rPr>
                <w:rFonts w:asciiTheme="minorBidi" w:hAnsiTheme="minorBidi"/>
                <w:b/>
                <w:bCs/>
              </w:rPr>
            </w:pPr>
            <w:r w:rsidRPr="009F262E">
              <w:rPr>
                <w:rFonts w:asciiTheme="minorBidi" w:hAnsiTheme="minorBidi"/>
                <w:b/>
                <w:bCs/>
              </w:rPr>
              <w:t>Typologie du contrat  </w:t>
            </w:r>
          </w:p>
        </w:tc>
        <w:tc>
          <w:tcPr>
            <w:tcW w:w="5356" w:type="dxa"/>
            <w:tcBorders>
              <w:top w:val="single" w:sz="6" w:space="0" w:color="999999"/>
              <w:left w:val="single" w:sz="6" w:space="0" w:color="999999"/>
              <w:bottom w:val="single" w:sz="6" w:space="0" w:color="999999"/>
              <w:right w:val="single" w:sz="6" w:space="0" w:color="999999"/>
            </w:tcBorders>
            <w:vAlign w:val="center"/>
            <w:hideMark/>
          </w:tcPr>
          <w:p w14:paraId="3E99F7D3" w14:textId="77777777" w:rsidR="005E554B" w:rsidRPr="009F262E" w:rsidRDefault="005E554B">
            <w:pPr>
              <w:jc w:val="both"/>
              <w:rPr>
                <w:rFonts w:asciiTheme="minorBidi" w:hAnsiTheme="minorBidi"/>
              </w:rPr>
            </w:pPr>
            <w:r w:rsidRPr="009F262E">
              <w:rPr>
                <w:rFonts w:asciiTheme="minorBidi" w:hAnsiTheme="minorBidi"/>
              </w:rPr>
              <w:t>Contrat  </w:t>
            </w:r>
          </w:p>
        </w:tc>
      </w:tr>
      <w:tr w:rsidR="005E554B" w:rsidRPr="009F262E" w14:paraId="36F64CA3" w14:textId="77777777">
        <w:trPr>
          <w:trHeight w:val="555"/>
        </w:trPr>
        <w:tc>
          <w:tcPr>
            <w:tcW w:w="3475" w:type="dxa"/>
            <w:tcBorders>
              <w:top w:val="single" w:sz="6" w:space="0" w:color="999999"/>
              <w:left w:val="single" w:sz="6" w:space="0" w:color="999999"/>
              <w:bottom w:val="single" w:sz="6" w:space="0" w:color="999999"/>
              <w:right w:val="single" w:sz="6" w:space="0" w:color="999999"/>
            </w:tcBorders>
            <w:vAlign w:val="center"/>
            <w:hideMark/>
          </w:tcPr>
          <w:p w14:paraId="2E6C64EC" w14:textId="77777777" w:rsidR="005E554B" w:rsidRPr="009F262E" w:rsidRDefault="005E554B">
            <w:pPr>
              <w:jc w:val="both"/>
              <w:rPr>
                <w:rFonts w:asciiTheme="minorBidi" w:hAnsiTheme="minorBidi"/>
                <w:b/>
                <w:bCs/>
              </w:rPr>
            </w:pPr>
            <w:r w:rsidRPr="009F262E">
              <w:rPr>
                <w:rFonts w:asciiTheme="minorBidi" w:hAnsiTheme="minorBidi"/>
                <w:b/>
                <w:bCs/>
              </w:rPr>
              <w:t>Durée prévue du contrat  </w:t>
            </w:r>
          </w:p>
        </w:tc>
        <w:tc>
          <w:tcPr>
            <w:tcW w:w="5356" w:type="dxa"/>
            <w:tcBorders>
              <w:top w:val="single" w:sz="6" w:space="0" w:color="999999"/>
              <w:left w:val="single" w:sz="6" w:space="0" w:color="999999"/>
              <w:bottom w:val="single" w:sz="6" w:space="0" w:color="999999"/>
              <w:right w:val="single" w:sz="6" w:space="0" w:color="999999"/>
            </w:tcBorders>
            <w:vAlign w:val="center"/>
            <w:hideMark/>
          </w:tcPr>
          <w:p w14:paraId="0F687FAA" w14:textId="1DEC1FD5" w:rsidR="005E554B" w:rsidRPr="009F262E" w:rsidRDefault="00E05B35">
            <w:pPr>
              <w:jc w:val="both"/>
              <w:rPr>
                <w:rFonts w:asciiTheme="minorBidi" w:hAnsiTheme="minorBidi"/>
              </w:rPr>
            </w:pPr>
            <w:r>
              <w:rPr>
                <w:rFonts w:asciiTheme="minorBidi" w:hAnsiTheme="minorBidi"/>
              </w:rPr>
              <w:t>0</w:t>
            </w:r>
            <w:r w:rsidR="00F85964">
              <w:rPr>
                <w:rFonts w:asciiTheme="minorBidi" w:hAnsiTheme="minorBidi"/>
              </w:rPr>
              <w:t>4</w:t>
            </w:r>
            <w:r w:rsidR="005E554B" w:rsidRPr="009F262E">
              <w:rPr>
                <w:rFonts w:asciiTheme="minorBidi" w:hAnsiTheme="minorBidi"/>
              </w:rPr>
              <w:t xml:space="preserve"> mois </w:t>
            </w:r>
          </w:p>
        </w:tc>
      </w:tr>
      <w:tr w:rsidR="005E554B" w:rsidRPr="00700E50" w14:paraId="165996B2" w14:textId="77777777">
        <w:trPr>
          <w:trHeight w:val="625"/>
        </w:trPr>
        <w:tc>
          <w:tcPr>
            <w:tcW w:w="3475" w:type="dxa"/>
            <w:tcBorders>
              <w:top w:val="single" w:sz="6" w:space="0" w:color="999999"/>
              <w:left w:val="single" w:sz="6" w:space="0" w:color="999999"/>
              <w:bottom w:val="single" w:sz="6" w:space="0" w:color="999999"/>
              <w:right w:val="single" w:sz="6" w:space="0" w:color="999999"/>
            </w:tcBorders>
            <w:vAlign w:val="center"/>
            <w:hideMark/>
          </w:tcPr>
          <w:p w14:paraId="210B91F9" w14:textId="77777777" w:rsidR="005E554B" w:rsidRPr="009F262E" w:rsidRDefault="005E554B">
            <w:pPr>
              <w:jc w:val="both"/>
              <w:rPr>
                <w:rFonts w:asciiTheme="minorBidi" w:hAnsiTheme="minorBidi"/>
                <w:b/>
                <w:bCs/>
              </w:rPr>
            </w:pPr>
            <w:r w:rsidRPr="009F262E">
              <w:rPr>
                <w:rFonts w:asciiTheme="minorBidi" w:hAnsiTheme="minorBidi"/>
                <w:b/>
                <w:bCs/>
              </w:rPr>
              <w:t>Référents du projet  </w:t>
            </w:r>
          </w:p>
        </w:tc>
        <w:tc>
          <w:tcPr>
            <w:tcW w:w="5356" w:type="dxa"/>
            <w:tcBorders>
              <w:top w:val="single" w:sz="6" w:space="0" w:color="999999"/>
              <w:left w:val="single" w:sz="6" w:space="0" w:color="999999"/>
              <w:right w:val="single" w:sz="6" w:space="0" w:color="999999"/>
            </w:tcBorders>
            <w:vAlign w:val="center"/>
            <w:hideMark/>
          </w:tcPr>
          <w:p w14:paraId="1476488D" w14:textId="77777777" w:rsidR="00700E50" w:rsidRDefault="005E554B" w:rsidP="00700E50">
            <w:pPr>
              <w:jc w:val="both"/>
              <w:rPr>
                <w:rFonts w:asciiTheme="minorBidi" w:hAnsiTheme="minorBidi"/>
                <w:lang w:val="en-US"/>
              </w:rPr>
            </w:pPr>
            <w:r w:rsidRPr="009F262E">
              <w:rPr>
                <w:rFonts w:asciiTheme="minorBidi" w:hAnsiTheme="minorBidi"/>
                <w:lang w:val="en-US"/>
              </w:rPr>
              <w:t>Mouna Abaab, Marine Program Officer   </w:t>
            </w:r>
          </w:p>
          <w:p w14:paraId="53EBC10B" w14:textId="650C39C9" w:rsidR="00700E50" w:rsidRPr="00700E50" w:rsidRDefault="00700E50" w:rsidP="00700E50">
            <w:pPr>
              <w:jc w:val="both"/>
              <w:rPr>
                <w:rFonts w:asciiTheme="minorBidi" w:hAnsiTheme="minorBidi"/>
              </w:rPr>
            </w:pPr>
            <w:r w:rsidRPr="00700E50">
              <w:rPr>
                <w:rFonts w:asciiTheme="minorBidi" w:hAnsiTheme="minorBidi"/>
              </w:rPr>
              <w:t>Mehdi Aissi Marine Program M</w:t>
            </w:r>
            <w:r>
              <w:rPr>
                <w:rFonts w:asciiTheme="minorBidi" w:hAnsiTheme="minorBidi"/>
              </w:rPr>
              <w:t>anager</w:t>
            </w:r>
          </w:p>
        </w:tc>
      </w:tr>
    </w:tbl>
    <w:p w14:paraId="05F6DA06" w14:textId="77777777" w:rsidR="005E554B" w:rsidRPr="00343294" w:rsidRDefault="005E554B" w:rsidP="005E554B">
      <w:pPr>
        <w:jc w:val="both"/>
        <w:rPr>
          <w:rFonts w:asciiTheme="minorBidi" w:hAnsiTheme="minorBidi"/>
        </w:rPr>
      </w:pPr>
      <w:r w:rsidRPr="00343294">
        <w:rPr>
          <w:rFonts w:asciiTheme="minorBidi" w:hAnsiTheme="minorBidi"/>
        </w:rPr>
        <w:t> </w:t>
      </w:r>
    </w:p>
    <w:p w14:paraId="74998D60" w14:textId="61BC4AF1" w:rsidR="00E63A48" w:rsidRPr="00AC3F83" w:rsidRDefault="005E554B" w:rsidP="00CA4DD4">
      <w:pPr>
        <w:pStyle w:val="Titre2"/>
        <w:numPr>
          <w:ilvl w:val="0"/>
          <w:numId w:val="44"/>
        </w:numPr>
      </w:pPr>
      <w:bookmarkStart w:id="1" w:name="_Toc240291140"/>
      <w:r w:rsidRPr="00AC3F83">
        <w:t>Cadre et objectifs de la mission</w:t>
      </w:r>
      <w:bookmarkStart w:id="2" w:name="_heading=h.tyjcwt" w:colFirst="0" w:colLast="0"/>
      <w:bookmarkEnd w:id="1"/>
      <w:bookmarkEnd w:id="2"/>
    </w:p>
    <w:p w14:paraId="72387B59" w14:textId="4B6C6EB5" w:rsidR="001C548E" w:rsidRPr="00AC3F83" w:rsidRDefault="001C548E" w:rsidP="00CA4DD4">
      <w:pPr>
        <w:pStyle w:val="Titre3"/>
        <w:numPr>
          <w:ilvl w:val="1"/>
          <w:numId w:val="44"/>
        </w:numPr>
        <w:rPr>
          <w:bCs/>
        </w:rPr>
      </w:pPr>
      <w:bookmarkStart w:id="3" w:name="_Toc240291141"/>
      <w:r w:rsidRPr="00AC3F83">
        <w:rPr>
          <w:rFonts w:eastAsia="Calibri"/>
        </w:rPr>
        <w:t>Contexte de la demande</w:t>
      </w:r>
      <w:bookmarkStart w:id="4" w:name="_heading=h.3dy6vkm" w:colFirst="0" w:colLast="0"/>
      <w:bookmarkEnd w:id="3"/>
      <w:bookmarkEnd w:id="4"/>
    </w:p>
    <w:p w14:paraId="494D7F25" w14:textId="1E253999" w:rsidR="001C548E" w:rsidRPr="007F4D4F" w:rsidRDefault="001C548E" w:rsidP="001C75BD">
      <w:pPr>
        <w:keepNext/>
        <w:keepLines/>
        <w:pBdr>
          <w:top w:val="nil"/>
          <w:left w:val="nil"/>
          <w:bottom w:val="nil"/>
          <w:right w:val="nil"/>
          <w:between w:val="nil"/>
        </w:pBdr>
        <w:spacing w:before="320" w:after="0" w:line="240" w:lineRule="auto"/>
        <w:ind w:right="-3"/>
        <w:jc w:val="both"/>
        <w:rPr>
          <w:rFonts w:asciiTheme="minorBidi" w:hAnsiTheme="minorBidi"/>
          <w:color w:val="648C1B"/>
        </w:rPr>
      </w:pPr>
      <w:r w:rsidRPr="007F4D4F">
        <w:rPr>
          <w:rFonts w:asciiTheme="minorBidi" w:hAnsiTheme="minorBidi"/>
        </w:rPr>
        <w:t xml:space="preserve">Dans le cadre du projet </w:t>
      </w:r>
      <w:r w:rsidRPr="007F4D4F">
        <w:rPr>
          <w:rStyle w:val="lev"/>
          <w:rFonts w:asciiTheme="minorBidi" w:hAnsiTheme="minorBidi"/>
          <w:b w:val="0"/>
          <w:bCs w:val="0"/>
        </w:rPr>
        <w:t>MedBlueForest</w:t>
      </w:r>
      <w:r w:rsidRPr="007F4D4F">
        <w:rPr>
          <w:rFonts w:asciiTheme="minorBidi" w:hAnsiTheme="minorBidi"/>
          <w:b/>
          <w:bCs/>
        </w:rPr>
        <w:t>,</w:t>
      </w:r>
      <w:r w:rsidRPr="007F4D4F">
        <w:rPr>
          <w:rFonts w:asciiTheme="minorBidi" w:hAnsiTheme="minorBidi"/>
        </w:rPr>
        <w:t xml:space="preserve"> qui vise à préserver les écosystèmes marins et côtiers en Méditerranée, avec un intérêt particulier pour la conservation et la restauration des herbiers de </w:t>
      </w:r>
      <w:r w:rsidRPr="007F4D4F">
        <w:rPr>
          <w:rStyle w:val="Accentuation"/>
          <w:rFonts w:asciiTheme="minorBidi" w:hAnsiTheme="minorBidi"/>
        </w:rPr>
        <w:t>Posidonia oceanica</w:t>
      </w:r>
      <w:r w:rsidRPr="007F4D4F">
        <w:rPr>
          <w:rFonts w:asciiTheme="minorBidi" w:hAnsiTheme="minorBidi"/>
          <w:b/>
          <w:bCs/>
        </w:rPr>
        <w:t xml:space="preserve">, </w:t>
      </w:r>
      <w:r w:rsidRPr="007F4D4F">
        <w:rPr>
          <w:rFonts w:asciiTheme="minorBidi" w:hAnsiTheme="minorBidi"/>
        </w:rPr>
        <w:t xml:space="preserve">le </w:t>
      </w:r>
      <w:r w:rsidRPr="007F4D4F">
        <w:rPr>
          <w:rStyle w:val="lev"/>
          <w:rFonts w:asciiTheme="minorBidi" w:hAnsiTheme="minorBidi"/>
          <w:b w:val="0"/>
          <w:bCs w:val="0"/>
        </w:rPr>
        <w:t>WWF Afrique du Nord (WWF NA)</w:t>
      </w:r>
      <w:r w:rsidRPr="007F4D4F">
        <w:rPr>
          <w:rFonts w:asciiTheme="minorBidi" w:hAnsiTheme="minorBidi"/>
          <w:b/>
          <w:bCs/>
        </w:rPr>
        <w:t>,</w:t>
      </w:r>
      <w:r w:rsidRPr="007F4D4F">
        <w:rPr>
          <w:rFonts w:asciiTheme="minorBidi" w:hAnsiTheme="minorBidi"/>
        </w:rPr>
        <w:t xml:space="preserve"> en concertation avec la </w:t>
      </w:r>
      <w:r w:rsidRPr="007F4D4F">
        <w:rPr>
          <w:rStyle w:val="lev"/>
          <w:rFonts w:asciiTheme="minorBidi" w:hAnsiTheme="minorBidi"/>
          <w:b w:val="0"/>
          <w:bCs w:val="0"/>
        </w:rPr>
        <w:t>Direction Générale de la Pêche et de l'Aquaculture (DGPAq)</w:t>
      </w:r>
      <w:r w:rsidRPr="007F4D4F">
        <w:rPr>
          <w:rFonts w:asciiTheme="minorBidi" w:hAnsiTheme="minorBidi"/>
          <w:b/>
          <w:bCs/>
        </w:rPr>
        <w:t>,</w:t>
      </w:r>
      <w:r w:rsidRPr="007F4D4F">
        <w:rPr>
          <w:rFonts w:asciiTheme="minorBidi" w:hAnsiTheme="minorBidi"/>
        </w:rPr>
        <w:t xml:space="preserve"> prévoit la mise en place de récifs artificiels dans le </w:t>
      </w:r>
      <w:r w:rsidR="00B102C3" w:rsidRPr="007F4D4F">
        <w:rPr>
          <w:rFonts w:asciiTheme="minorBidi" w:hAnsiTheme="minorBidi"/>
        </w:rPr>
        <w:t>G</w:t>
      </w:r>
      <w:r w:rsidRPr="007F4D4F">
        <w:rPr>
          <w:rFonts w:asciiTheme="minorBidi" w:hAnsiTheme="minorBidi"/>
        </w:rPr>
        <w:t>olfe de Gabès.</w:t>
      </w:r>
    </w:p>
    <w:p w14:paraId="623A8F1D" w14:textId="41AAFEAF" w:rsidR="00BC153E" w:rsidRPr="007F4D4F" w:rsidRDefault="001C548E" w:rsidP="001C75BD">
      <w:pPr>
        <w:pStyle w:val="Listenumros2"/>
        <w:numPr>
          <w:ilvl w:val="0"/>
          <w:numId w:val="0"/>
        </w:numPr>
        <w:jc w:val="both"/>
        <w:rPr>
          <w:rFonts w:asciiTheme="minorBidi" w:hAnsiTheme="minorBidi" w:cstheme="minorBidi"/>
        </w:rPr>
      </w:pPr>
      <w:r w:rsidRPr="007F4D4F">
        <w:rPr>
          <w:rFonts w:asciiTheme="minorBidi" w:hAnsiTheme="minorBidi" w:cstheme="minorBidi"/>
        </w:rPr>
        <w:t xml:space="preserve">Cette intervention s'inscrit dans une stratégie de restauration passive des habitats marins visant à réduire les pressions anthropiques, notamment celles liées aux pratiques de pêche destructrices, à protéger les herbiers de </w:t>
      </w:r>
      <w:r w:rsidRPr="007F4D4F">
        <w:rPr>
          <w:rStyle w:val="Accentuation"/>
          <w:rFonts w:asciiTheme="minorBidi" w:hAnsiTheme="minorBidi" w:cstheme="minorBidi"/>
        </w:rPr>
        <w:t>Posidonia oceanica</w:t>
      </w:r>
      <w:r w:rsidRPr="007F4D4F">
        <w:rPr>
          <w:rFonts w:asciiTheme="minorBidi" w:hAnsiTheme="minorBidi" w:cstheme="minorBidi"/>
        </w:rPr>
        <w:t xml:space="preserve"> et les autres habitats benthiques sensibles, ainsi qu'à favoriser la reconstitution des habitats naturels</w:t>
      </w:r>
      <w:r w:rsidR="00E63A48" w:rsidRPr="007F4D4F">
        <w:rPr>
          <w:rFonts w:asciiTheme="minorBidi" w:hAnsiTheme="minorBidi" w:cstheme="minorBidi"/>
        </w:rPr>
        <w:t>.</w:t>
      </w:r>
    </w:p>
    <w:p w14:paraId="7B912539" w14:textId="1B752365" w:rsidR="00E63A48" w:rsidRPr="00CA4DD4" w:rsidRDefault="00E63A48" w:rsidP="00CA4DD4">
      <w:pPr>
        <w:pStyle w:val="Titre3"/>
        <w:numPr>
          <w:ilvl w:val="1"/>
          <w:numId w:val="44"/>
        </w:numPr>
        <w:rPr>
          <w:rFonts w:eastAsia="Calibri"/>
        </w:rPr>
      </w:pPr>
      <w:bookmarkStart w:id="5" w:name="_Toc240291142"/>
      <w:r w:rsidRPr="00CA4DD4">
        <w:rPr>
          <w:rFonts w:eastAsia="Calibri"/>
        </w:rPr>
        <w:t>Méthodologie d'exécution</w:t>
      </w:r>
      <w:bookmarkEnd w:id="5"/>
    </w:p>
    <w:p w14:paraId="0A4DE5CF" w14:textId="77777777" w:rsidR="00E63A48" w:rsidRPr="009F262E" w:rsidRDefault="00E63A48" w:rsidP="00BC153E">
      <w:pPr>
        <w:pStyle w:val="Listenumros2"/>
        <w:numPr>
          <w:ilvl w:val="0"/>
          <w:numId w:val="0"/>
        </w:numPr>
        <w:spacing w:before="240"/>
        <w:jc w:val="both"/>
        <w:rPr>
          <w:rFonts w:asciiTheme="minorBidi" w:hAnsiTheme="minorBidi" w:cstheme="minorBidi"/>
        </w:rPr>
      </w:pPr>
      <w:r w:rsidRPr="009F262E">
        <w:rPr>
          <w:rFonts w:asciiTheme="minorBidi" w:hAnsiTheme="minorBidi" w:cstheme="minorBidi"/>
        </w:rPr>
        <w:t>Le prestataire retenu devra mettre en œuvre une méthodologie garantissant la réalisation des prestations conformément aux plans, spécifications techniques et exigences de qualité définis par le WWF Afrique du Nord (WWF NA). À ce titre, il assurera les étapes suivantes :</w:t>
      </w:r>
    </w:p>
    <w:p w14:paraId="6975F177" w14:textId="4535415D" w:rsidR="00E63A48" w:rsidRPr="009F262E" w:rsidRDefault="00E63A48" w:rsidP="00BC153E">
      <w:pPr>
        <w:pStyle w:val="Listenumros2"/>
        <w:numPr>
          <w:ilvl w:val="0"/>
          <w:numId w:val="0"/>
        </w:numPr>
        <w:spacing w:before="240"/>
        <w:jc w:val="both"/>
        <w:rPr>
          <w:rFonts w:asciiTheme="minorBidi" w:hAnsiTheme="minorBidi" w:cstheme="minorBidi"/>
        </w:rPr>
      </w:pPr>
      <w:r w:rsidRPr="009F262E">
        <w:rPr>
          <w:rFonts w:asciiTheme="minorBidi" w:hAnsiTheme="minorBidi" w:cstheme="minorBidi"/>
          <w:b/>
          <w:bCs/>
        </w:rPr>
        <w:t>Préparation de la mission</w:t>
      </w:r>
    </w:p>
    <w:p w14:paraId="6CBD5611" w14:textId="55A18A79" w:rsidR="00E63A48" w:rsidRPr="009F262E" w:rsidRDefault="00E63A48" w:rsidP="001C75BD">
      <w:pPr>
        <w:pStyle w:val="Listenumros2"/>
        <w:numPr>
          <w:ilvl w:val="0"/>
          <w:numId w:val="11"/>
        </w:numPr>
        <w:jc w:val="both"/>
        <w:rPr>
          <w:rFonts w:asciiTheme="minorBidi" w:hAnsiTheme="minorBidi" w:cstheme="minorBidi"/>
        </w:rPr>
      </w:pPr>
      <w:r w:rsidRPr="009F262E">
        <w:rPr>
          <w:rFonts w:asciiTheme="minorBidi" w:hAnsiTheme="minorBidi" w:cstheme="minorBidi"/>
        </w:rPr>
        <w:lastRenderedPageBreak/>
        <w:t xml:space="preserve">Prendre connaissance des documents techniques </w:t>
      </w:r>
      <w:r w:rsidR="00E9177A">
        <w:rPr>
          <w:rFonts w:asciiTheme="minorBidi" w:hAnsiTheme="minorBidi" w:cstheme="minorBidi"/>
        </w:rPr>
        <w:t xml:space="preserve">sur </w:t>
      </w:r>
      <w:r w:rsidR="00985D86">
        <w:rPr>
          <w:rFonts w:asciiTheme="minorBidi" w:hAnsiTheme="minorBidi" w:cstheme="minorBidi"/>
        </w:rPr>
        <w:t>les prototypes</w:t>
      </w:r>
      <w:r w:rsidR="00E9177A">
        <w:rPr>
          <w:rFonts w:asciiTheme="minorBidi" w:hAnsiTheme="minorBidi" w:cstheme="minorBidi"/>
        </w:rPr>
        <w:t xml:space="preserve"> </w:t>
      </w:r>
      <w:r w:rsidR="00985D86">
        <w:rPr>
          <w:rFonts w:asciiTheme="minorBidi" w:hAnsiTheme="minorBidi" w:cstheme="minorBidi"/>
        </w:rPr>
        <w:t xml:space="preserve">de récifs </w:t>
      </w:r>
      <w:r w:rsidRPr="009F262E">
        <w:rPr>
          <w:rFonts w:asciiTheme="minorBidi" w:hAnsiTheme="minorBidi" w:cstheme="minorBidi"/>
        </w:rPr>
        <w:t>fournis par le WWF NA</w:t>
      </w:r>
      <w:r w:rsidR="00BC153E">
        <w:rPr>
          <w:rFonts w:asciiTheme="minorBidi" w:hAnsiTheme="minorBidi" w:cstheme="minorBidi"/>
        </w:rPr>
        <w:t xml:space="preserve"> </w:t>
      </w:r>
      <w:r w:rsidR="00BC153E" w:rsidRPr="00BC153E">
        <w:rPr>
          <w:rFonts w:asciiTheme="minorBidi" w:hAnsiTheme="minorBidi" w:cstheme="minorBidi"/>
          <w:b/>
          <w:bCs/>
        </w:rPr>
        <w:t xml:space="preserve">(ANNEXE I- Fiches techniques des modules de récifs </w:t>
      </w:r>
      <w:r w:rsidR="00B102C3">
        <w:rPr>
          <w:rFonts w:asciiTheme="minorBidi" w:hAnsiTheme="minorBidi" w:cstheme="minorBidi"/>
          <w:b/>
          <w:bCs/>
        </w:rPr>
        <w:t>artificiels</w:t>
      </w:r>
      <w:r w:rsidR="00460D47">
        <w:rPr>
          <w:rFonts w:asciiTheme="minorBidi" w:hAnsiTheme="minorBidi" w:cstheme="minorBidi"/>
          <w:b/>
          <w:bCs/>
        </w:rPr>
        <w:t xml:space="preserve"> et ANNEXE II- Dispositif d’enrichissement biologique des modules récifaux) ;</w:t>
      </w:r>
    </w:p>
    <w:p w14:paraId="369BC356" w14:textId="4B6EDA46" w:rsidR="00E63A48" w:rsidRPr="009F262E" w:rsidRDefault="00E63A48" w:rsidP="001C75BD">
      <w:pPr>
        <w:pStyle w:val="Listenumros2"/>
        <w:numPr>
          <w:ilvl w:val="0"/>
          <w:numId w:val="11"/>
        </w:numPr>
        <w:jc w:val="both"/>
        <w:rPr>
          <w:rFonts w:asciiTheme="minorBidi" w:hAnsiTheme="minorBidi" w:cstheme="minorBidi"/>
        </w:rPr>
      </w:pPr>
      <w:r w:rsidRPr="009F262E">
        <w:rPr>
          <w:rFonts w:asciiTheme="minorBidi" w:hAnsiTheme="minorBidi" w:cstheme="minorBidi"/>
        </w:rPr>
        <w:t xml:space="preserve">Élaborer un planning </w:t>
      </w:r>
      <w:r w:rsidR="00BC153E">
        <w:rPr>
          <w:rFonts w:asciiTheme="minorBidi" w:hAnsiTheme="minorBidi" w:cstheme="minorBidi"/>
        </w:rPr>
        <w:t xml:space="preserve">de fabrication et </w:t>
      </w:r>
      <w:r w:rsidRPr="009F262E">
        <w:rPr>
          <w:rFonts w:asciiTheme="minorBidi" w:hAnsiTheme="minorBidi" w:cstheme="minorBidi"/>
        </w:rPr>
        <w:t xml:space="preserve">d'exécution </w:t>
      </w:r>
      <w:r w:rsidR="00BC153E">
        <w:rPr>
          <w:rFonts w:asciiTheme="minorBidi" w:hAnsiTheme="minorBidi" w:cstheme="minorBidi"/>
        </w:rPr>
        <w:t>en</w:t>
      </w:r>
      <w:r w:rsidRPr="009F262E">
        <w:rPr>
          <w:rFonts w:asciiTheme="minorBidi" w:hAnsiTheme="minorBidi" w:cstheme="minorBidi"/>
        </w:rPr>
        <w:t xml:space="preserve"> mobilis</w:t>
      </w:r>
      <w:r w:rsidR="00BC153E">
        <w:rPr>
          <w:rFonts w:asciiTheme="minorBidi" w:hAnsiTheme="minorBidi" w:cstheme="minorBidi"/>
        </w:rPr>
        <w:t>ant</w:t>
      </w:r>
      <w:r w:rsidRPr="009F262E">
        <w:rPr>
          <w:rFonts w:asciiTheme="minorBidi" w:hAnsiTheme="minorBidi" w:cstheme="minorBidi"/>
        </w:rPr>
        <w:t xml:space="preserve"> les ressources humaines et matérielles nécessaires.</w:t>
      </w:r>
      <w:r w:rsidR="00460D47">
        <w:rPr>
          <w:rFonts w:asciiTheme="minorBidi" w:hAnsiTheme="minorBidi" w:cstheme="minorBidi"/>
        </w:rPr>
        <w:t xml:space="preserve"> </w:t>
      </w:r>
    </w:p>
    <w:p w14:paraId="10A18925" w14:textId="77777777" w:rsidR="00E63A48" w:rsidRPr="009F262E" w:rsidRDefault="00E63A48" w:rsidP="001C75BD">
      <w:pPr>
        <w:pStyle w:val="Listenumros2"/>
        <w:numPr>
          <w:ilvl w:val="0"/>
          <w:numId w:val="11"/>
        </w:numPr>
        <w:jc w:val="both"/>
        <w:rPr>
          <w:rFonts w:asciiTheme="minorBidi" w:hAnsiTheme="minorBidi" w:cstheme="minorBidi"/>
        </w:rPr>
      </w:pPr>
      <w:r w:rsidRPr="009F262E">
        <w:rPr>
          <w:rFonts w:asciiTheme="minorBidi" w:hAnsiTheme="minorBidi" w:cstheme="minorBidi"/>
        </w:rPr>
        <w:t>Appuyer le WWF NA dans la préparation du dossier technique requis pour l'obtention des autorisations auprès de la Commission consultative des activités maritimes, en fournissant les plans, notes techniques et toute autre information nécessaire à l'instruction du dossier.</w:t>
      </w:r>
    </w:p>
    <w:p w14:paraId="20170E2F" w14:textId="78C194BD" w:rsidR="00E63A48" w:rsidRPr="009F262E" w:rsidRDefault="00E63A48" w:rsidP="001C75BD">
      <w:pPr>
        <w:pStyle w:val="Listenumros2"/>
        <w:numPr>
          <w:ilvl w:val="0"/>
          <w:numId w:val="0"/>
        </w:numPr>
        <w:jc w:val="both"/>
        <w:rPr>
          <w:rFonts w:asciiTheme="minorBidi" w:hAnsiTheme="minorBidi" w:cstheme="minorBidi"/>
        </w:rPr>
      </w:pPr>
      <w:r w:rsidRPr="009F262E">
        <w:rPr>
          <w:rFonts w:asciiTheme="minorBidi" w:hAnsiTheme="minorBidi" w:cstheme="minorBidi"/>
          <w:b/>
          <w:bCs/>
        </w:rPr>
        <w:t>Fabrication et stockage des récifs artificiels</w:t>
      </w:r>
    </w:p>
    <w:p w14:paraId="2F87EE54" w14:textId="36FC9B89" w:rsidR="00E63A48" w:rsidRPr="00CA4DD4" w:rsidRDefault="00E63A48" w:rsidP="00CA4DD4">
      <w:pPr>
        <w:pStyle w:val="Paragraphedeliste"/>
        <w:numPr>
          <w:ilvl w:val="0"/>
          <w:numId w:val="12"/>
        </w:numPr>
        <w:rPr>
          <w:shd w:val="clear" w:color="auto" w:fill="FFFFFF"/>
          <w:lang w:bidi="ar-TN"/>
        </w:rPr>
      </w:pPr>
      <w:bookmarkStart w:id="6" w:name="_Toc240286363"/>
      <w:bookmarkStart w:id="7" w:name="_Toc240288121"/>
      <w:r w:rsidRPr="00CA4DD4">
        <w:rPr>
          <w:rFonts w:eastAsia="Verdana"/>
          <w:lang w:eastAsia="fr-FR"/>
        </w:rPr>
        <w:t>Fabriquer les modules conformément aux plans et spécifications techniques fournis par le WWF NA</w:t>
      </w:r>
      <w:r w:rsidR="00BC153E">
        <w:t xml:space="preserve"> </w:t>
      </w:r>
      <w:r w:rsidR="00BC153E" w:rsidRPr="00CA4DD4">
        <w:rPr>
          <w:b/>
          <w:bCs/>
        </w:rPr>
        <w:t>(</w:t>
      </w:r>
      <w:r w:rsidR="00DF2DC6" w:rsidRPr="00CA4DD4">
        <w:rPr>
          <w:b/>
          <w:bCs/>
          <w:shd w:val="clear" w:color="auto" w:fill="FFFFFF"/>
        </w:rPr>
        <w:t>ANNEXE III- Description</w:t>
      </w:r>
      <w:r w:rsidR="00DF2DC6" w:rsidRPr="00CA4DD4">
        <w:rPr>
          <w:b/>
          <w:bCs/>
          <w:shd w:val="clear" w:color="auto" w:fill="FFFFFF"/>
          <w:lang w:bidi="ar-TN"/>
        </w:rPr>
        <w:t xml:space="preserve"> du modèle de village récifal</w:t>
      </w:r>
      <w:bookmarkEnd w:id="6"/>
      <w:bookmarkEnd w:id="7"/>
    </w:p>
    <w:p w14:paraId="0CCECA69" w14:textId="77777777" w:rsidR="00E63A48" w:rsidRPr="009F262E" w:rsidRDefault="00E63A48" w:rsidP="001C75BD">
      <w:pPr>
        <w:pStyle w:val="Listenumros2"/>
        <w:numPr>
          <w:ilvl w:val="0"/>
          <w:numId w:val="12"/>
        </w:numPr>
        <w:jc w:val="both"/>
        <w:rPr>
          <w:rFonts w:asciiTheme="minorBidi" w:hAnsiTheme="minorBidi" w:cstheme="minorBidi"/>
        </w:rPr>
      </w:pPr>
      <w:r w:rsidRPr="009F262E">
        <w:rPr>
          <w:rFonts w:asciiTheme="minorBidi" w:hAnsiTheme="minorBidi" w:cstheme="minorBidi"/>
        </w:rPr>
        <w:t>Mettre en œuvre les contrôles qualité nécessaires afin de garantir la conformité des ouvrages.</w:t>
      </w:r>
    </w:p>
    <w:p w14:paraId="7437D2F7" w14:textId="77777777" w:rsidR="00E63A48" w:rsidRPr="009F262E" w:rsidRDefault="00E63A48" w:rsidP="001C75BD">
      <w:pPr>
        <w:pStyle w:val="Listenumros2"/>
        <w:numPr>
          <w:ilvl w:val="0"/>
          <w:numId w:val="12"/>
        </w:numPr>
        <w:jc w:val="both"/>
        <w:rPr>
          <w:rFonts w:asciiTheme="minorBidi" w:hAnsiTheme="minorBidi" w:cstheme="minorBidi"/>
        </w:rPr>
      </w:pPr>
      <w:r w:rsidRPr="009F262E">
        <w:rPr>
          <w:rFonts w:asciiTheme="minorBidi" w:hAnsiTheme="minorBidi" w:cstheme="minorBidi"/>
        </w:rPr>
        <w:t>Assurer le stockage sécurisé des récifs artificiels sur son site de fabrication, sous sa responsabilité, jusqu'à l'obtention des autorisations d'immersion délivrées par les autorités compétentes. Le prestataire prendra toutes les dispositions nécessaires pour préserver l'intégrité des ouvrages durant cette période de stockage.</w:t>
      </w:r>
    </w:p>
    <w:p w14:paraId="1CA5501C" w14:textId="49AD7CFC" w:rsidR="00E63A48" w:rsidRPr="009F262E" w:rsidRDefault="00E63A48" w:rsidP="001C75BD">
      <w:pPr>
        <w:pStyle w:val="Listenumros2"/>
        <w:numPr>
          <w:ilvl w:val="0"/>
          <w:numId w:val="0"/>
        </w:numPr>
        <w:jc w:val="both"/>
        <w:rPr>
          <w:rFonts w:asciiTheme="minorBidi" w:hAnsiTheme="minorBidi" w:cstheme="minorBidi"/>
        </w:rPr>
      </w:pPr>
      <w:r w:rsidRPr="009F262E">
        <w:rPr>
          <w:rFonts w:asciiTheme="minorBidi" w:hAnsiTheme="minorBidi" w:cstheme="minorBidi"/>
          <w:b/>
          <w:bCs/>
        </w:rPr>
        <w:t>Transport et immersion</w:t>
      </w:r>
    </w:p>
    <w:p w14:paraId="0CFEF7C0" w14:textId="610B812B" w:rsidR="00E63A48" w:rsidRPr="009F262E" w:rsidRDefault="00E63A48" w:rsidP="001C75BD">
      <w:pPr>
        <w:pStyle w:val="Listenumros2"/>
        <w:numPr>
          <w:ilvl w:val="0"/>
          <w:numId w:val="13"/>
        </w:numPr>
        <w:jc w:val="both"/>
        <w:rPr>
          <w:rFonts w:asciiTheme="minorBidi" w:hAnsiTheme="minorBidi" w:cstheme="minorBidi"/>
        </w:rPr>
      </w:pPr>
      <w:r w:rsidRPr="009F262E">
        <w:rPr>
          <w:rFonts w:asciiTheme="minorBidi" w:hAnsiTheme="minorBidi" w:cstheme="minorBidi"/>
        </w:rPr>
        <w:t xml:space="preserve">Après notification par le WWF NA de l'obtention des autorisations requises, assurer le transport terrestre des modules </w:t>
      </w:r>
      <w:r w:rsidR="00E97671">
        <w:rPr>
          <w:rFonts w:asciiTheme="minorBidi" w:hAnsiTheme="minorBidi" w:cstheme="minorBidi"/>
        </w:rPr>
        <w:t xml:space="preserve">de récif </w:t>
      </w:r>
      <w:r w:rsidRPr="009F262E">
        <w:rPr>
          <w:rFonts w:asciiTheme="minorBidi" w:hAnsiTheme="minorBidi" w:cstheme="minorBidi"/>
        </w:rPr>
        <w:t>jusqu'au port d'embarquement.</w:t>
      </w:r>
    </w:p>
    <w:p w14:paraId="2C732F5B" w14:textId="2ED625E0" w:rsidR="00E63A48" w:rsidRPr="00BC153E" w:rsidRDefault="00E63A48" w:rsidP="001C75BD">
      <w:pPr>
        <w:pStyle w:val="Listenumros2"/>
        <w:numPr>
          <w:ilvl w:val="0"/>
          <w:numId w:val="13"/>
        </w:numPr>
        <w:jc w:val="both"/>
        <w:rPr>
          <w:rFonts w:asciiTheme="minorBidi" w:hAnsiTheme="minorBidi" w:cstheme="minorBidi"/>
          <w:b/>
          <w:bCs/>
        </w:rPr>
      </w:pPr>
      <w:r w:rsidRPr="009F262E">
        <w:rPr>
          <w:rFonts w:asciiTheme="minorBidi" w:hAnsiTheme="minorBidi" w:cstheme="minorBidi"/>
        </w:rPr>
        <w:t>Réaliser le chargement, le transport maritime et l'immersion des récifs sur le</w:t>
      </w:r>
      <w:r w:rsidR="00BC334B">
        <w:rPr>
          <w:rFonts w:asciiTheme="minorBidi" w:hAnsiTheme="minorBidi" w:cstheme="minorBidi"/>
        </w:rPr>
        <w:t xml:space="preserve"> </w:t>
      </w:r>
      <w:r w:rsidRPr="009F262E">
        <w:rPr>
          <w:rFonts w:asciiTheme="minorBidi" w:hAnsiTheme="minorBidi" w:cstheme="minorBidi"/>
        </w:rPr>
        <w:t>sites désigné par le WWF NA</w:t>
      </w:r>
      <w:r w:rsidR="00BC153E">
        <w:rPr>
          <w:rFonts w:asciiTheme="minorBidi" w:hAnsiTheme="minorBidi" w:cstheme="minorBidi"/>
        </w:rPr>
        <w:t xml:space="preserve"> </w:t>
      </w:r>
      <w:r w:rsidR="00BC153E" w:rsidRPr="00BC153E">
        <w:rPr>
          <w:rFonts w:asciiTheme="minorBidi" w:hAnsiTheme="minorBidi" w:cstheme="minorBidi"/>
          <w:b/>
          <w:bCs/>
        </w:rPr>
        <w:t xml:space="preserve">(ANNEXE </w:t>
      </w:r>
      <w:r w:rsidR="00DF2DC6">
        <w:rPr>
          <w:rFonts w:asciiTheme="minorBidi" w:hAnsiTheme="minorBidi" w:cstheme="minorBidi"/>
          <w:b/>
          <w:bCs/>
        </w:rPr>
        <w:t>IV</w:t>
      </w:r>
      <w:r w:rsidR="00BC153E" w:rsidRPr="00BC153E">
        <w:rPr>
          <w:rFonts w:asciiTheme="minorBidi" w:hAnsiTheme="minorBidi" w:cstheme="minorBidi"/>
          <w:b/>
          <w:bCs/>
        </w:rPr>
        <w:t xml:space="preserve">- </w:t>
      </w:r>
      <w:r w:rsidR="00BC153E">
        <w:rPr>
          <w:rFonts w:asciiTheme="minorBidi" w:hAnsiTheme="minorBidi" w:cstheme="minorBidi"/>
          <w:b/>
          <w:bCs/>
        </w:rPr>
        <w:t>S</w:t>
      </w:r>
      <w:r w:rsidR="00BC153E" w:rsidRPr="00BC153E">
        <w:rPr>
          <w:rFonts w:asciiTheme="minorBidi" w:hAnsiTheme="minorBidi" w:cstheme="minorBidi"/>
          <w:b/>
          <w:bCs/>
        </w:rPr>
        <w:t xml:space="preserve">ite d’immersion des </w:t>
      </w:r>
      <w:r w:rsidR="00B102C3" w:rsidRPr="00BC153E">
        <w:rPr>
          <w:rFonts w:asciiTheme="minorBidi" w:hAnsiTheme="minorBidi" w:cstheme="minorBidi"/>
          <w:b/>
          <w:bCs/>
        </w:rPr>
        <w:t>Récifs</w:t>
      </w:r>
      <w:r w:rsidR="00BC153E" w:rsidRPr="00BC153E">
        <w:rPr>
          <w:rFonts w:asciiTheme="minorBidi" w:hAnsiTheme="minorBidi" w:cstheme="minorBidi"/>
          <w:b/>
          <w:bCs/>
        </w:rPr>
        <w:t xml:space="preserve"> Artificiels)</w:t>
      </w:r>
    </w:p>
    <w:p w14:paraId="59EC8F26" w14:textId="77777777" w:rsidR="00E63A48" w:rsidRPr="009F262E" w:rsidRDefault="00E63A48" w:rsidP="001C75BD">
      <w:pPr>
        <w:pStyle w:val="Listenumros2"/>
        <w:numPr>
          <w:ilvl w:val="0"/>
          <w:numId w:val="13"/>
        </w:numPr>
        <w:jc w:val="both"/>
        <w:rPr>
          <w:rFonts w:asciiTheme="minorBidi" w:hAnsiTheme="minorBidi" w:cstheme="minorBidi"/>
        </w:rPr>
      </w:pPr>
      <w:r w:rsidRPr="009F262E">
        <w:rPr>
          <w:rFonts w:asciiTheme="minorBidi" w:hAnsiTheme="minorBidi" w:cstheme="minorBidi"/>
        </w:rPr>
        <w:t>Garantir le positionnement des modules conformément au plan d'implantation et dans le respect des règles de sécurité et des exigences environnementales.</w:t>
      </w:r>
    </w:p>
    <w:p w14:paraId="633C7D85" w14:textId="1A09C0E2" w:rsidR="00E63A48" w:rsidRPr="009F262E" w:rsidRDefault="00E63A48" w:rsidP="001C75BD">
      <w:pPr>
        <w:pStyle w:val="Listenumros2"/>
        <w:numPr>
          <w:ilvl w:val="0"/>
          <w:numId w:val="0"/>
        </w:numPr>
        <w:jc w:val="both"/>
        <w:rPr>
          <w:rFonts w:asciiTheme="minorBidi" w:hAnsiTheme="minorBidi" w:cstheme="minorBidi"/>
        </w:rPr>
      </w:pPr>
      <w:r w:rsidRPr="009F262E">
        <w:rPr>
          <w:rFonts w:asciiTheme="minorBidi" w:hAnsiTheme="minorBidi" w:cstheme="minorBidi"/>
          <w:b/>
          <w:bCs/>
        </w:rPr>
        <w:t>Contrôle et remise des livrables</w:t>
      </w:r>
    </w:p>
    <w:p w14:paraId="22A8338E" w14:textId="77777777" w:rsidR="00E63A48" w:rsidRPr="009F262E" w:rsidRDefault="00E63A48" w:rsidP="001C75BD">
      <w:pPr>
        <w:pStyle w:val="Listenumros2"/>
        <w:numPr>
          <w:ilvl w:val="0"/>
          <w:numId w:val="14"/>
        </w:numPr>
        <w:jc w:val="both"/>
        <w:rPr>
          <w:rFonts w:asciiTheme="minorBidi" w:hAnsiTheme="minorBidi" w:cstheme="minorBidi"/>
        </w:rPr>
      </w:pPr>
      <w:r w:rsidRPr="009F262E">
        <w:rPr>
          <w:rFonts w:asciiTheme="minorBidi" w:hAnsiTheme="minorBidi" w:cstheme="minorBidi"/>
        </w:rPr>
        <w:t>Vérifier la conformité des ouvrages après leur immersion.</w:t>
      </w:r>
    </w:p>
    <w:p w14:paraId="29CE9911" w14:textId="77777777" w:rsidR="00E63A48" w:rsidRPr="009F262E" w:rsidRDefault="00E63A48" w:rsidP="001C75BD">
      <w:pPr>
        <w:pStyle w:val="Listenumros2"/>
        <w:numPr>
          <w:ilvl w:val="0"/>
          <w:numId w:val="14"/>
        </w:numPr>
        <w:jc w:val="both"/>
        <w:rPr>
          <w:rFonts w:asciiTheme="minorBidi" w:hAnsiTheme="minorBidi" w:cstheme="minorBidi"/>
        </w:rPr>
      </w:pPr>
      <w:r w:rsidRPr="009F262E">
        <w:rPr>
          <w:rFonts w:asciiTheme="minorBidi" w:hAnsiTheme="minorBidi" w:cstheme="minorBidi"/>
        </w:rPr>
        <w:t>Remettre au WWF NA un rapport de réalisation comprenant notamment les coordonnées GPS des récifs immergés, une documentation photographique des opérations et tout document attestant de la bonne exécution des prestations.</w:t>
      </w:r>
    </w:p>
    <w:p w14:paraId="78F98789" w14:textId="77777777" w:rsidR="00AC3F83" w:rsidRDefault="00E63A48" w:rsidP="00AC3F83">
      <w:pPr>
        <w:pStyle w:val="Listenumros2"/>
        <w:numPr>
          <w:ilvl w:val="0"/>
          <w:numId w:val="0"/>
        </w:numPr>
        <w:jc w:val="both"/>
        <w:rPr>
          <w:rFonts w:asciiTheme="minorBidi" w:hAnsiTheme="minorBidi" w:cstheme="minorBidi"/>
        </w:rPr>
      </w:pPr>
      <w:r w:rsidRPr="009F262E">
        <w:rPr>
          <w:rFonts w:asciiTheme="minorBidi" w:hAnsiTheme="minorBidi" w:cstheme="minorBidi"/>
        </w:rPr>
        <w:t>Pendant toute la durée de la mission, le prestataire veillera au respect des exigences en matière de santé, de sécurité et de protection de l'environnement, et assurera une coordination étroite avec le WWF NA afin de garantir le bon déroulement des opérations.</w:t>
      </w:r>
      <w:bookmarkStart w:id="8" w:name="_heading=h.1t3h5sf" w:colFirst="0" w:colLast="0"/>
      <w:bookmarkEnd w:id="8"/>
    </w:p>
    <w:p w14:paraId="14BE6797" w14:textId="6DD222BA" w:rsidR="001C548E" w:rsidRPr="00CA4DD4" w:rsidRDefault="001C548E" w:rsidP="00CA4DD4">
      <w:pPr>
        <w:pStyle w:val="Titre3"/>
        <w:numPr>
          <w:ilvl w:val="1"/>
          <w:numId w:val="44"/>
        </w:numPr>
        <w:rPr>
          <w:rFonts w:eastAsia="Calibri"/>
        </w:rPr>
      </w:pPr>
      <w:bookmarkStart w:id="9" w:name="_Toc240291143"/>
      <w:r w:rsidRPr="00CA4DD4">
        <w:rPr>
          <w:rFonts w:eastAsia="Calibri"/>
        </w:rPr>
        <w:t>Livrables attendus</w:t>
      </w:r>
      <w:bookmarkEnd w:id="9"/>
      <w:r w:rsidRPr="00CA4DD4">
        <w:rPr>
          <w:rFonts w:eastAsia="Calibri"/>
        </w:rPr>
        <w:t xml:space="preserve"> </w:t>
      </w:r>
    </w:p>
    <w:tbl>
      <w:tblPr>
        <w:tblStyle w:val="Grilledutableau"/>
        <w:tblW w:w="0" w:type="auto"/>
        <w:tblLook w:val="04A0" w:firstRow="1" w:lastRow="0" w:firstColumn="1" w:lastColumn="0" w:noHBand="0" w:noVBand="1"/>
      </w:tblPr>
      <w:tblGrid>
        <w:gridCol w:w="463"/>
        <w:gridCol w:w="6665"/>
        <w:gridCol w:w="1934"/>
      </w:tblGrid>
      <w:tr w:rsidR="00D866B5" w:rsidRPr="007F4D4F" w14:paraId="19ACB394" w14:textId="77777777" w:rsidTr="00D866B5">
        <w:tc>
          <w:tcPr>
            <w:tcW w:w="0" w:type="auto"/>
            <w:hideMark/>
          </w:tcPr>
          <w:p w14:paraId="484536EF" w14:textId="77777777" w:rsidR="00D866B5" w:rsidRPr="007F4D4F" w:rsidRDefault="00D866B5" w:rsidP="00D866B5">
            <w:pPr>
              <w:spacing w:after="160" w:line="259" w:lineRule="auto"/>
              <w:ind w:right="-3"/>
              <w:rPr>
                <w:rFonts w:asciiTheme="minorBidi" w:eastAsia="Calibri" w:hAnsiTheme="minorBidi"/>
                <w:b/>
                <w:bCs/>
              </w:rPr>
            </w:pPr>
            <w:r w:rsidRPr="007F4D4F">
              <w:rPr>
                <w:rFonts w:asciiTheme="minorBidi" w:eastAsia="Calibri" w:hAnsiTheme="minorBidi"/>
                <w:b/>
                <w:bCs/>
              </w:rPr>
              <w:t>N°</w:t>
            </w:r>
          </w:p>
        </w:tc>
        <w:tc>
          <w:tcPr>
            <w:tcW w:w="0" w:type="auto"/>
            <w:hideMark/>
          </w:tcPr>
          <w:p w14:paraId="225956E7" w14:textId="70D09A72" w:rsidR="00D866B5" w:rsidRPr="007F4D4F" w:rsidRDefault="00D866B5" w:rsidP="00D866B5">
            <w:pPr>
              <w:spacing w:after="160" w:line="259" w:lineRule="auto"/>
              <w:ind w:right="-3"/>
              <w:rPr>
                <w:rFonts w:asciiTheme="minorBidi" w:eastAsia="Calibri" w:hAnsiTheme="minorBidi"/>
                <w:b/>
                <w:bCs/>
              </w:rPr>
            </w:pPr>
            <w:r w:rsidRPr="007F4D4F">
              <w:rPr>
                <w:rFonts w:asciiTheme="minorBidi" w:eastAsia="Calibri" w:hAnsiTheme="minorBidi"/>
                <w:b/>
                <w:bCs/>
              </w:rPr>
              <w:t>Livrable</w:t>
            </w:r>
            <w:r w:rsidR="00F83369" w:rsidRPr="007F4D4F">
              <w:rPr>
                <w:rFonts w:asciiTheme="minorBidi" w:eastAsia="Calibri" w:hAnsiTheme="minorBidi"/>
                <w:b/>
                <w:bCs/>
              </w:rPr>
              <w:t>s</w:t>
            </w:r>
          </w:p>
        </w:tc>
        <w:tc>
          <w:tcPr>
            <w:tcW w:w="0" w:type="auto"/>
            <w:hideMark/>
          </w:tcPr>
          <w:p w14:paraId="58679ADB" w14:textId="77777777" w:rsidR="00D866B5" w:rsidRPr="007F4D4F" w:rsidRDefault="00D866B5" w:rsidP="00D866B5">
            <w:pPr>
              <w:spacing w:after="160" w:line="259" w:lineRule="auto"/>
              <w:ind w:right="-3"/>
              <w:rPr>
                <w:rFonts w:asciiTheme="minorBidi" w:eastAsia="Calibri" w:hAnsiTheme="minorBidi"/>
                <w:b/>
                <w:bCs/>
              </w:rPr>
            </w:pPr>
            <w:r w:rsidRPr="007F4D4F">
              <w:rPr>
                <w:rFonts w:asciiTheme="minorBidi" w:eastAsia="Calibri" w:hAnsiTheme="minorBidi"/>
                <w:b/>
                <w:bCs/>
              </w:rPr>
              <w:t>Échéance indicative</w:t>
            </w:r>
          </w:p>
        </w:tc>
      </w:tr>
      <w:tr w:rsidR="00D866B5" w:rsidRPr="007F4D4F" w14:paraId="234DDE32" w14:textId="77777777" w:rsidTr="00D866B5">
        <w:tc>
          <w:tcPr>
            <w:tcW w:w="0" w:type="auto"/>
            <w:hideMark/>
          </w:tcPr>
          <w:p w14:paraId="1171FD73" w14:textId="77777777" w:rsidR="00D866B5" w:rsidRPr="007F4D4F" w:rsidRDefault="00D866B5" w:rsidP="00D866B5">
            <w:pPr>
              <w:spacing w:after="160" w:line="259" w:lineRule="auto"/>
              <w:ind w:right="-3"/>
              <w:rPr>
                <w:rFonts w:asciiTheme="minorBidi" w:eastAsia="Calibri" w:hAnsiTheme="minorBidi"/>
              </w:rPr>
            </w:pPr>
            <w:r w:rsidRPr="007F4D4F">
              <w:rPr>
                <w:rFonts w:asciiTheme="minorBidi" w:eastAsia="Calibri" w:hAnsiTheme="minorBidi"/>
              </w:rPr>
              <w:t>1</w:t>
            </w:r>
          </w:p>
        </w:tc>
        <w:tc>
          <w:tcPr>
            <w:tcW w:w="0" w:type="auto"/>
            <w:hideMark/>
          </w:tcPr>
          <w:p w14:paraId="5D14DF98" w14:textId="07401E99" w:rsidR="00D866B5" w:rsidRPr="007F4D4F" w:rsidRDefault="00D866B5" w:rsidP="00D866B5">
            <w:pPr>
              <w:spacing w:after="160" w:line="259" w:lineRule="auto"/>
              <w:ind w:right="-3"/>
              <w:rPr>
                <w:rFonts w:asciiTheme="minorBidi" w:eastAsia="Calibri" w:hAnsiTheme="minorBidi"/>
              </w:rPr>
            </w:pPr>
            <w:r w:rsidRPr="007F4D4F">
              <w:rPr>
                <w:rFonts w:asciiTheme="minorBidi" w:eastAsia="Calibri" w:hAnsiTheme="minorBidi"/>
              </w:rPr>
              <w:t>Planning d'exécution de la mission, incluant les phases de fabrication, de stockage, de transport et d'immersion</w:t>
            </w:r>
          </w:p>
        </w:tc>
        <w:tc>
          <w:tcPr>
            <w:tcW w:w="0" w:type="auto"/>
            <w:hideMark/>
          </w:tcPr>
          <w:p w14:paraId="04D2BA9D" w14:textId="77777777" w:rsidR="00D866B5" w:rsidRPr="007F4D4F" w:rsidRDefault="00D866B5" w:rsidP="00D866B5">
            <w:pPr>
              <w:spacing w:after="160" w:line="259" w:lineRule="auto"/>
              <w:ind w:right="-3"/>
              <w:rPr>
                <w:rFonts w:asciiTheme="minorBidi" w:eastAsia="Calibri" w:hAnsiTheme="minorBidi"/>
              </w:rPr>
            </w:pPr>
            <w:r w:rsidRPr="007F4D4F">
              <w:rPr>
                <w:rFonts w:asciiTheme="minorBidi" w:eastAsia="Calibri" w:hAnsiTheme="minorBidi"/>
              </w:rPr>
              <w:t>Au démarrage de la mission</w:t>
            </w:r>
          </w:p>
        </w:tc>
      </w:tr>
      <w:tr w:rsidR="00D866B5" w:rsidRPr="007F4D4F" w14:paraId="764A6599" w14:textId="77777777" w:rsidTr="00D866B5">
        <w:tc>
          <w:tcPr>
            <w:tcW w:w="0" w:type="auto"/>
            <w:hideMark/>
          </w:tcPr>
          <w:p w14:paraId="7D51F0BD" w14:textId="77777777" w:rsidR="00D866B5" w:rsidRPr="007F4D4F" w:rsidRDefault="00D866B5" w:rsidP="00D866B5">
            <w:pPr>
              <w:spacing w:after="160" w:line="259" w:lineRule="auto"/>
              <w:ind w:right="-3"/>
              <w:rPr>
                <w:rFonts w:asciiTheme="minorBidi" w:eastAsia="Calibri" w:hAnsiTheme="minorBidi"/>
              </w:rPr>
            </w:pPr>
            <w:r w:rsidRPr="007F4D4F">
              <w:rPr>
                <w:rFonts w:asciiTheme="minorBidi" w:eastAsia="Calibri" w:hAnsiTheme="minorBidi"/>
              </w:rPr>
              <w:t>2</w:t>
            </w:r>
          </w:p>
        </w:tc>
        <w:tc>
          <w:tcPr>
            <w:tcW w:w="0" w:type="auto"/>
            <w:hideMark/>
          </w:tcPr>
          <w:p w14:paraId="4B8D74ED" w14:textId="116741A4" w:rsidR="00D866B5" w:rsidRPr="007F4D4F" w:rsidRDefault="00D866B5" w:rsidP="00D866B5">
            <w:pPr>
              <w:spacing w:after="160" w:line="259" w:lineRule="auto"/>
              <w:ind w:right="-3"/>
              <w:rPr>
                <w:rFonts w:asciiTheme="minorBidi" w:eastAsia="Calibri" w:hAnsiTheme="minorBidi"/>
              </w:rPr>
            </w:pPr>
            <w:r w:rsidRPr="007F4D4F">
              <w:rPr>
                <w:rFonts w:asciiTheme="minorBidi" w:eastAsia="Calibri" w:hAnsiTheme="minorBidi"/>
              </w:rPr>
              <w:t xml:space="preserve">Dossier technique comprenant </w:t>
            </w:r>
            <w:r w:rsidR="00A43C26" w:rsidRPr="007F4D4F">
              <w:rPr>
                <w:rFonts w:asciiTheme="minorBidi" w:eastAsia="Calibri" w:hAnsiTheme="minorBidi"/>
              </w:rPr>
              <w:t>(</w:t>
            </w:r>
            <w:r w:rsidRPr="007F4D4F">
              <w:rPr>
                <w:rFonts w:asciiTheme="minorBidi" w:eastAsia="Calibri" w:hAnsiTheme="minorBidi"/>
              </w:rPr>
              <w:t>les plans d'exécution, les fiches techniques,</w:t>
            </w:r>
            <w:r w:rsidR="00E247A9" w:rsidRPr="007F4D4F">
              <w:rPr>
                <w:rFonts w:asciiTheme="minorBidi" w:eastAsia="Calibri" w:hAnsiTheme="minorBidi"/>
              </w:rPr>
              <w:t xml:space="preserve"> </w:t>
            </w:r>
            <w:r w:rsidR="00A43C26" w:rsidRPr="007F4D4F">
              <w:rPr>
                <w:rFonts w:asciiTheme="minorBidi" w:eastAsia="Calibri" w:hAnsiTheme="minorBidi"/>
              </w:rPr>
              <w:t xml:space="preserve">le nombre de module, </w:t>
            </w:r>
            <w:r w:rsidRPr="007F4D4F">
              <w:rPr>
                <w:rFonts w:asciiTheme="minorBidi" w:eastAsia="Calibri" w:hAnsiTheme="minorBidi"/>
              </w:rPr>
              <w:t>les caractéristiques des matériaux</w:t>
            </w:r>
            <w:r w:rsidR="00E97671">
              <w:rPr>
                <w:rFonts w:asciiTheme="minorBidi" w:eastAsia="Calibri" w:hAnsiTheme="minorBidi"/>
              </w:rPr>
              <w:t>)</w:t>
            </w:r>
            <w:r w:rsidRPr="007F4D4F">
              <w:rPr>
                <w:rFonts w:asciiTheme="minorBidi" w:eastAsia="Calibri" w:hAnsiTheme="minorBidi"/>
              </w:rPr>
              <w:t xml:space="preserve"> et toute documentation technique requise pour la préparation du dossier d'autorisation auprès de la Commission consultative des activités maritimes</w:t>
            </w:r>
          </w:p>
        </w:tc>
        <w:tc>
          <w:tcPr>
            <w:tcW w:w="0" w:type="auto"/>
            <w:hideMark/>
          </w:tcPr>
          <w:p w14:paraId="0CCB8217" w14:textId="77777777" w:rsidR="00D866B5" w:rsidRPr="007F4D4F" w:rsidRDefault="00D866B5" w:rsidP="00D866B5">
            <w:pPr>
              <w:spacing w:after="160" w:line="259" w:lineRule="auto"/>
              <w:ind w:right="-3"/>
              <w:rPr>
                <w:rFonts w:asciiTheme="minorBidi" w:eastAsia="Calibri" w:hAnsiTheme="minorBidi"/>
              </w:rPr>
            </w:pPr>
            <w:r w:rsidRPr="007F4D4F">
              <w:rPr>
                <w:rFonts w:asciiTheme="minorBidi" w:eastAsia="Calibri" w:hAnsiTheme="minorBidi"/>
              </w:rPr>
              <w:t>Pendant la phase préparatoire</w:t>
            </w:r>
          </w:p>
        </w:tc>
      </w:tr>
      <w:tr w:rsidR="00D866B5" w:rsidRPr="007F4D4F" w14:paraId="6962700B" w14:textId="77777777" w:rsidTr="00D866B5">
        <w:tc>
          <w:tcPr>
            <w:tcW w:w="0" w:type="auto"/>
            <w:hideMark/>
          </w:tcPr>
          <w:p w14:paraId="1F289618" w14:textId="77777777" w:rsidR="00D866B5" w:rsidRPr="007F4D4F" w:rsidRDefault="00D866B5" w:rsidP="00D866B5">
            <w:pPr>
              <w:spacing w:after="160" w:line="259" w:lineRule="auto"/>
              <w:ind w:right="-3"/>
              <w:rPr>
                <w:rFonts w:asciiTheme="minorBidi" w:eastAsia="Calibri" w:hAnsiTheme="minorBidi"/>
              </w:rPr>
            </w:pPr>
            <w:r w:rsidRPr="007F4D4F">
              <w:rPr>
                <w:rFonts w:asciiTheme="minorBidi" w:eastAsia="Calibri" w:hAnsiTheme="minorBidi"/>
              </w:rPr>
              <w:t>3</w:t>
            </w:r>
          </w:p>
        </w:tc>
        <w:tc>
          <w:tcPr>
            <w:tcW w:w="0" w:type="auto"/>
            <w:hideMark/>
          </w:tcPr>
          <w:p w14:paraId="7312E5C4" w14:textId="77777777" w:rsidR="00D866B5" w:rsidRPr="007F4D4F" w:rsidRDefault="00D866B5" w:rsidP="00D866B5">
            <w:pPr>
              <w:spacing w:after="160" w:line="259" w:lineRule="auto"/>
              <w:ind w:right="-3"/>
              <w:rPr>
                <w:rFonts w:asciiTheme="minorBidi" w:eastAsia="Calibri" w:hAnsiTheme="minorBidi"/>
              </w:rPr>
            </w:pPr>
            <w:r w:rsidRPr="007F4D4F">
              <w:rPr>
                <w:rFonts w:asciiTheme="minorBidi" w:eastAsia="Calibri" w:hAnsiTheme="minorBidi"/>
              </w:rPr>
              <w:t>Rapport de fabrication attestant de la conformité des récifs artificiels aux plans et spécifications techniques, accompagné des fiches de contrôle qualité</w:t>
            </w:r>
          </w:p>
        </w:tc>
        <w:tc>
          <w:tcPr>
            <w:tcW w:w="0" w:type="auto"/>
            <w:hideMark/>
          </w:tcPr>
          <w:p w14:paraId="3705823F" w14:textId="77777777" w:rsidR="00D866B5" w:rsidRPr="007F4D4F" w:rsidRDefault="00D866B5" w:rsidP="00D866B5">
            <w:pPr>
              <w:spacing w:after="160" w:line="259" w:lineRule="auto"/>
              <w:ind w:right="-3"/>
              <w:rPr>
                <w:rFonts w:asciiTheme="minorBidi" w:eastAsia="Calibri" w:hAnsiTheme="minorBidi"/>
              </w:rPr>
            </w:pPr>
            <w:r w:rsidRPr="007F4D4F">
              <w:rPr>
                <w:rFonts w:asciiTheme="minorBidi" w:eastAsia="Calibri" w:hAnsiTheme="minorBidi"/>
              </w:rPr>
              <w:t>À l'achèvement de la fabrication</w:t>
            </w:r>
          </w:p>
        </w:tc>
      </w:tr>
      <w:tr w:rsidR="00D866B5" w:rsidRPr="007F4D4F" w14:paraId="79E308A4" w14:textId="77777777" w:rsidTr="00D866B5">
        <w:tc>
          <w:tcPr>
            <w:tcW w:w="0" w:type="auto"/>
            <w:hideMark/>
          </w:tcPr>
          <w:p w14:paraId="2AEE8749" w14:textId="5BE5CF3F" w:rsidR="00D866B5" w:rsidRPr="007F4D4F" w:rsidRDefault="00D866B5" w:rsidP="00D866B5">
            <w:pPr>
              <w:spacing w:after="160" w:line="259" w:lineRule="auto"/>
              <w:ind w:right="-3"/>
              <w:rPr>
                <w:rFonts w:asciiTheme="minorBidi" w:eastAsia="Calibri" w:hAnsiTheme="minorBidi"/>
              </w:rPr>
            </w:pPr>
            <w:r w:rsidRPr="007F4D4F">
              <w:rPr>
                <w:rFonts w:asciiTheme="minorBidi" w:eastAsia="Calibri" w:hAnsiTheme="minorBidi"/>
              </w:rPr>
              <w:lastRenderedPageBreak/>
              <w:t>4</w:t>
            </w:r>
          </w:p>
        </w:tc>
        <w:tc>
          <w:tcPr>
            <w:tcW w:w="0" w:type="auto"/>
            <w:hideMark/>
          </w:tcPr>
          <w:p w14:paraId="1BC8C1CE" w14:textId="77777777" w:rsidR="00D866B5" w:rsidRPr="007F4D4F" w:rsidRDefault="00D866B5" w:rsidP="00D866B5">
            <w:pPr>
              <w:spacing w:after="160" w:line="259" w:lineRule="auto"/>
              <w:ind w:right="-3"/>
              <w:rPr>
                <w:rFonts w:asciiTheme="minorBidi" w:eastAsia="Calibri" w:hAnsiTheme="minorBidi"/>
              </w:rPr>
            </w:pPr>
            <w:r w:rsidRPr="007F4D4F">
              <w:rPr>
                <w:rFonts w:asciiTheme="minorBidi" w:eastAsia="Calibri" w:hAnsiTheme="minorBidi"/>
              </w:rPr>
              <w:t>Rapport de transport et d'immersion décrivant les moyens mobilisés, les dates d'exécution, les conditions de mise en œuvre et le déroulement des opérations</w:t>
            </w:r>
          </w:p>
        </w:tc>
        <w:tc>
          <w:tcPr>
            <w:tcW w:w="0" w:type="auto"/>
            <w:hideMark/>
          </w:tcPr>
          <w:p w14:paraId="7FBFBDD8" w14:textId="77777777" w:rsidR="00D866B5" w:rsidRPr="007F4D4F" w:rsidRDefault="00D866B5" w:rsidP="00D866B5">
            <w:pPr>
              <w:spacing w:after="160" w:line="259" w:lineRule="auto"/>
              <w:ind w:right="-3"/>
              <w:rPr>
                <w:rFonts w:asciiTheme="minorBidi" w:eastAsia="Calibri" w:hAnsiTheme="minorBidi"/>
              </w:rPr>
            </w:pPr>
            <w:r w:rsidRPr="007F4D4F">
              <w:rPr>
                <w:rFonts w:asciiTheme="minorBidi" w:eastAsia="Calibri" w:hAnsiTheme="minorBidi"/>
              </w:rPr>
              <w:t>À l'issue des opérations d'immersion</w:t>
            </w:r>
          </w:p>
        </w:tc>
      </w:tr>
      <w:tr w:rsidR="00D866B5" w:rsidRPr="009F262E" w14:paraId="2AB51FCF" w14:textId="77777777" w:rsidTr="00D866B5">
        <w:tc>
          <w:tcPr>
            <w:tcW w:w="0" w:type="auto"/>
            <w:hideMark/>
          </w:tcPr>
          <w:p w14:paraId="15CF817A" w14:textId="05BC2083" w:rsidR="00D866B5" w:rsidRPr="007F4D4F" w:rsidRDefault="00D866B5" w:rsidP="00D866B5">
            <w:pPr>
              <w:spacing w:after="160" w:line="259" w:lineRule="auto"/>
              <w:ind w:right="-3"/>
              <w:rPr>
                <w:rFonts w:asciiTheme="minorBidi" w:eastAsia="Calibri" w:hAnsiTheme="minorBidi"/>
              </w:rPr>
            </w:pPr>
            <w:r w:rsidRPr="007F4D4F">
              <w:rPr>
                <w:rFonts w:asciiTheme="minorBidi" w:eastAsia="Calibri" w:hAnsiTheme="minorBidi"/>
              </w:rPr>
              <w:t>5</w:t>
            </w:r>
          </w:p>
        </w:tc>
        <w:tc>
          <w:tcPr>
            <w:tcW w:w="0" w:type="auto"/>
            <w:hideMark/>
          </w:tcPr>
          <w:p w14:paraId="54A6EF93" w14:textId="3984C1B8" w:rsidR="00D866B5" w:rsidRPr="007F4D4F" w:rsidRDefault="00D866B5" w:rsidP="00D866B5">
            <w:pPr>
              <w:spacing w:after="160" w:line="259" w:lineRule="auto"/>
              <w:ind w:right="-3"/>
              <w:rPr>
                <w:rFonts w:asciiTheme="minorBidi" w:eastAsia="Calibri" w:hAnsiTheme="minorBidi"/>
              </w:rPr>
            </w:pPr>
            <w:r w:rsidRPr="007F4D4F">
              <w:rPr>
                <w:rFonts w:asciiTheme="minorBidi" w:eastAsia="Calibri" w:hAnsiTheme="minorBidi"/>
              </w:rPr>
              <w:t>Rapport final de mission comprenant : les coordonnées GPS des récifs immergés, une documentation photographique des principales étapes (fabrication, stockage, transport et immersion), ainsi que tout document attestant de la bonne exécution des prestations</w:t>
            </w:r>
          </w:p>
        </w:tc>
        <w:tc>
          <w:tcPr>
            <w:tcW w:w="0" w:type="auto"/>
            <w:hideMark/>
          </w:tcPr>
          <w:p w14:paraId="2341B478" w14:textId="77777777" w:rsidR="00D866B5" w:rsidRPr="007F4D4F" w:rsidRDefault="00D866B5" w:rsidP="00D866B5">
            <w:pPr>
              <w:spacing w:after="160" w:line="259" w:lineRule="auto"/>
              <w:ind w:right="-3"/>
              <w:rPr>
                <w:rFonts w:asciiTheme="minorBidi" w:eastAsia="Calibri" w:hAnsiTheme="minorBidi"/>
              </w:rPr>
            </w:pPr>
            <w:r w:rsidRPr="007F4D4F">
              <w:rPr>
                <w:rFonts w:asciiTheme="minorBidi" w:eastAsia="Calibri" w:hAnsiTheme="minorBidi"/>
              </w:rPr>
              <w:t>À la réception des travaux</w:t>
            </w:r>
          </w:p>
        </w:tc>
      </w:tr>
    </w:tbl>
    <w:p w14:paraId="6798BBBC" w14:textId="77777777" w:rsidR="001C548E" w:rsidRPr="009F262E" w:rsidRDefault="001C548E" w:rsidP="001C548E">
      <w:pPr>
        <w:ind w:right="-3"/>
        <w:rPr>
          <w:rFonts w:asciiTheme="minorBidi" w:eastAsia="Calibri" w:hAnsiTheme="minorBidi"/>
          <w:highlight w:val="yellow"/>
        </w:rPr>
      </w:pPr>
    </w:p>
    <w:p w14:paraId="2B0676C0" w14:textId="69D01B48" w:rsidR="009F262E" w:rsidRPr="00CA4DD4" w:rsidRDefault="001C548E" w:rsidP="00CA4DD4">
      <w:pPr>
        <w:pStyle w:val="Titre3"/>
        <w:numPr>
          <w:ilvl w:val="1"/>
          <w:numId w:val="44"/>
        </w:numPr>
        <w:rPr>
          <w:rFonts w:eastAsia="Calibri"/>
        </w:rPr>
      </w:pPr>
      <w:bookmarkStart w:id="10" w:name="_heading=h.w1u1z4qia5vt" w:colFirst="0" w:colLast="0"/>
      <w:bookmarkStart w:id="11" w:name="_Toc240291144"/>
      <w:bookmarkEnd w:id="10"/>
      <w:r w:rsidRPr="00CA4DD4">
        <w:rPr>
          <w:rFonts w:eastAsia="Calibri"/>
        </w:rPr>
        <w:t>Profils attendus</w:t>
      </w:r>
      <w:bookmarkEnd w:id="11"/>
      <w:r w:rsidRPr="00CA4DD4">
        <w:rPr>
          <w:rFonts w:eastAsia="Calibri"/>
        </w:rPr>
        <w:t xml:space="preserve"> </w:t>
      </w:r>
    </w:p>
    <w:p w14:paraId="54EB0C29" w14:textId="6A416E91" w:rsidR="009F262E" w:rsidRPr="009F262E" w:rsidRDefault="009F262E" w:rsidP="0046355F">
      <w:pPr>
        <w:keepNext/>
        <w:keepLines/>
        <w:pBdr>
          <w:top w:val="nil"/>
          <w:left w:val="nil"/>
          <w:bottom w:val="nil"/>
          <w:right w:val="nil"/>
          <w:between w:val="nil"/>
        </w:pBdr>
        <w:spacing w:after="0" w:line="276" w:lineRule="auto"/>
        <w:ind w:right="-3"/>
        <w:jc w:val="both"/>
        <w:rPr>
          <w:rFonts w:asciiTheme="minorBidi" w:hAnsiTheme="minorBidi"/>
          <w:color w:val="648C1B"/>
        </w:rPr>
      </w:pPr>
      <w:r w:rsidRPr="009F262E">
        <w:rPr>
          <w:rFonts w:asciiTheme="minorBidi" w:hAnsiTheme="minorBidi"/>
        </w:rPr>
        <w:t>Le prestataire devra être une entreprise ou un g</w:t>
      </w:r>
      <w:r w:rsidR="00405233">
        <w:rPr>
          <w:rFonts w:asciiTheme="minorBidi" w:hAnsiTheme="minorBidi"/>
        </w:rPr>
        <w:t>roupe</w:t>
      </w:r>
      <w:r w:rsidRPr="009F262E">
        <w:rPr>
          <w:rFonts w:asciiTheme="minorBidi" w:hAnsiTheme="minorBidi"/>
        </w:rPr>
        <w:t xml:space="preserve"> d'entreprises légalement constitué, justifiant d'une expérience et de capacités techniques lui permettant de réaliser les prestations objet de la présente mission.</w:t>
      </w:r>
    </w:p>
    <w:p w14:paraId="583E5291" w14:textId="77777777" w:rsidR="009F262E" w:rsidRPr="009F262E" w:rsidRDefault="009F262E" w:rsidP="0046355F">
      <w:pPr>
        <w:keepNext/>
        <w:keepLines/>
        <w:pBdr>
          <w:top w:val="nil"/>
          <w:left w:val="nil"/>
          <w:bottom w:val="nil"/>
          <w:right w:val="nil"/>
          <w:between w:val="nil"/>
        </w:pBdr>
        <w:spacing w:after="0" w:line="276" w:lineRule="auto"/>
        <w:ind w:right="-3"/>
        <w:jc w:val="both"/>
        <w:rPr>
          <w:rFonts w:asciiTheme="minorBidi" w:hAnsiTheme="minorBidi"/>
        </w:rPr>
      </w:pPr>
      <w:r w:rsidRPr="009F262E">
        <w:rPr>
          <w:rFonts w:asciiTheme="minorBidi" w:hAnsiTheme="minorBidi"/>
        </w:rPr>
        <w:t>Il devra notamment :</w:t>
      </w:r>
    </w:p>
    <w:p w14:paraId="69F27511" w14:textId="77777777" w:rsidR="009F262E" w:rsidRPr="009F262E" w:rsidRDefault="009F262E" w:rsidP="0046355F">
      <w:pPr>
        <w:keepNext/>
        <w:keepLines/>
        <w:numPr>
          <w:ilvl w:val="0"/>
          <w:numId w:val="16"/>
        </w:numPr>
        <w:pBdr>
          <w:top w:val="nil"/>
          <w:left w:val="nil"/>
          <w:bottom w:val="nil"/>
          <w:right w:val="nil"/>
          <w:between w:val="nil"/>
        </w:pBdr>
        <w:spacing w:after="0" w:line="276" w:lineRule="auto"/>
        <w:ind w:right="-3"/>
        <w:jc w:val="both"/>
        <w:rPr>
          <w:rFonts w:asciiTheme="minorBidi" w:hAnsiTheme="minorBidi"/>
        </w:rPr>
      </w:pPr>
      <w:r w:rsidRPr="009F262E">
        <w:rPr>
          <w:rFonts w:asciiTheme="minorBidi" w:hAnsiTheme="minorBidi"/>
        </w:rPr>
        <w:t>justifier d'une expérience dans la fabrication d'ouvrages en béton et/ou les travaux maritimes, portuaires ou sous-marins ;</w:t>
      </w:r>
    </w:p>
    <w:p w14:paraId="1581F8B3" w14:textId="77777777" w:rsidR="009F262E" w:rsidRPr="009F262E" w:rsidRDefault="009F262E" w:rsidP="0046355F">
      <w:pPr>
        <w:keepNext/>
        <w:keepLines/>
        <w:numPr>
          <w:ilvl w:val="0"/>
          <w:numId w:val="16"/>
        </w:numPr>
        <w:pBdr>
          <w:top w:val="nil"/>
          <w:left w:val="nil"/>
          <w:bottom w:val="nil"/>
          <w:right w:val="nil"/>
          <w:between w:val="nil"/>
        </w:pBdr>
        <w:spacing w:after="0" w:line="276" w:lineRule="auto"/>
        <w:ind w:right="-3"/>
        <w:jc w:val="both"/>
        <w:rPr>
          <w:rFonts w:asciiTheme="minorBidi" w:hAnsiTheme="minorBidi"/>
        </w:rPr>
      </w:pPr>
      <w:r w:rsidRPr="009F262E">
        <w:rPr>
          <w:rFonts w:asciiTheme="minorBidi" w:hAnsiTheme="minorBidi"/>
        </w:rPr>
        <w:t>disposer des ressources humaines qualifiées pour assurer la fabrication, le transport et l'immersion des récifs artificiels ;</w:t>
      </w:r>
    </w:p>
    <w:p w14:paraId="362EB79B" w14:textId="77777777" w:rsidR="009F262E" w:rsidRPr="009F262E" w:rsidRDefault="009F262E" w:rsidP="0046355F">
      <w:pPr>
        <w:keepNext/>
        <w:keepLines/>
        <w:numPr>
          <w:ilvl w:val="0"/>
          <w:numId w:val="16"/>
        </w:numPr>
        <w:pBdr>
          <w:top w:val="nil"/>
          <w:left w:val="nil"/>
          <w:bottom w:val="nil"/>
          <w:right w:val="nil"/>
          <w:between w:val="nil"/>
        </w:pBdr>
        <w:spacing w:after="0" w:line="276" w:lineRule="auto"/>
        <w:ind w:right="-3"/>
        <w:jc w:val="both"/>
        <w:rPr>
          <w:rFonts w:asciiTheme="minorBidi" w:hAnsiTheme="minorBidi"/>
        </w:rPr>
      </w:pPr>
      <w:r w:rsidRPr="009F262E">
        <w:rPr>
          <w:rFonts w:asciiTheme="minorBidi" w:hAnsiTheme="minorBidi"/>
        </w:rPr>
        <w:t>disposer des équipements et moyens logistiques nécessaires, notamment des installations de fabrication et de stockage, des moyens de levage, de transport terrestre et maritime, ainsi que des équipements de positionnement (GPS) ;</w:t>
      </w:r>
    </w:p>
    <w:p w14:paraId="39468136" w14:textId="77777777" w:rsidR="009F262E" w:rsidRPr="009F262E" w:rsidRDefault="009F262E" w:rsidP="0046355F">
      <w:pPr>
        <w:keepNext/>
        <w:keepLines/>
        <w:numPr>
          <w:ilvl w:val="0"/>
          <w:numId w:val="16"/>
        </w:numPr>
        <w:pBdr>
          <w:top w:val="nil"/>
          <w:left w:val="nil"/>
          <w:bottom w:val="nil"/>
          <w:right w:val="nil"/>
          <w:between w:val="nil"/>
        </w:pBdr>
        <w:spacing w:after="0" w:line="276" w:lineRule="auto"/>
        <w:ind w:right="-3"/>
        <w:jc w:val="both"/>
        <w:rPr>
          <w:rFonts w:asciiTheme="minorBidi" w:hAnsiTheme="minorBidi"/>
        </w:rPr>
      </w:pPr>
      <w:r w:rsidRPr="009F262E">
        <w:rPr>
          <w:rFonts w:asciiTheme="minorBidi" w:hAnsiTheme="minorBidi"/>
        </w:rPr>
        <w:t>démontrer sa capacité à assurer le stockage sécurisé des récifs jusqu'à l'obtention des autorisations d'immersion et à exécuter les travaux dans le respect des exigences de qualité, de sécurité et de protection de l'environnement.</w:t>
      </w:r>
    </w:p>
    <w:p w14:paraId="306E3D91" w14:textId="3B82CECF" w:rsidR="009F262E" w:rsidRDefault="009F262E" w:rsidP="0046355F">
      <w:pPr>
        <w:keepNext/>
        <w:keepLines/>
        <w:pBdr>
          <w:top w:val="nil"/>
          <w:left w:val="nil"/>
          <w:bottom w:val="nil"/>
          <w:right w:val="nil"/>
          <w:between w:val="nil"/>
        </w:pBdr>
        <w:spacing w:after="0" w:line="276" w:lineRule="auto"/>
        <w:ind w:right="-3"/>
        <w:jc w:val="both"/>
        <w:rPr>
          <w:rFonts w:asciiTheme="minorBidi" w:hAnsiTheme="minorBidi"/>
        </w:rPr>
      </w:pPr>
      <w:r w:rsidRPr="009F262E">
        <w:rPr>
          <w:rFonts w:asciiTheme="minorBidi" w:hAnsiTheme="minorBidi"/>
        </w:rPr>
        <w:t>Une expérience dans la fabrication et l'installation de récifs artificiels ou d'autres ouvrages marins similaires constituera un atout.</w:t>
      </w:r>
    </w:p>
    <w:p w14:paraId="327F25C3" w14:textId="77777777" w:rsidR="0046355F" w:rsidRDefault="0046355F" w:rsidP="0046355F">
      <w:pPr>
        <w:keepNext/>
        <w:keepLines/>
        <w:pBdr>
          <w:top w:val="nil"/>
          <w:left w:val="nil"/>
          <w:bottom w:val="nil"/>
          <w:right w:val="nil"/>
          <w:between w:val="nil"/>
        </w:pBdr>
        <w:spacing w:after="0" w:line="276" w:lineRule="auto"/>
        <w:ind w:right="-3"/>
        <w:jc w:val="both"/>
        <w:rPr>
          <w:rFonts w:asciiTheme="minorBidi" w:hAnsiTheme="minorBidi"/>
        </w:rPr>
      </w:pPr>
    </w:p>
    <w:p w14:paraId="497B1195" w14:textId="6996EADD" w:rsidR="0046355F" w:rsidRPr="00CA4DD4" w:rsidRDefault="0046355F" w:rsidP="00CA4DD4">
      <w:pPr>
        <w:pStyle w:val="Titre3"/>
        <w:numPr>
          <w:ilvl w:val="1"/>
          <w:numId w:val="44"/>
        </w:numPr>
        <w:rPr>
          <w:rFonts w:eastAsia="Calibri"/>
        </w:rPr>
      </w:pPr>
      <w:bookmarkStart w:id="12" w:name="_Toc240291145"/>
      <w:r w:rsidRPr="00CA4DD4">
        <w:rPr>
          <w:rFonts w:eastAsia="Calibri"/>
        </w:rPr>
        <w:t>Budget Proposé</w:t>
      </w:r>
      <w:bookmarkEnd w:id="12"/>
    </w:p>
    <w:p w14:paraId="18265BC9" w14:textId="4CCA40B4" w:rsidR="0046355F" w:rsidRPr="0046355F" w:rsidRDefault="0046355F" w:rsidP="0046355F">
      <w:pPr>
        <w:keepNext/>
        <w:keepLines/>
        <w:pBdr>
          <w:top w:val="nil"/>
          <w:left w:val="nil"/>
          <w:bottom w:val="nil"/>
          <w:right w:val="nil"/>
          <w:between w:val="nil"/>
        </w:pBdr>
        <w:spacing w:after="0" w:line="276" w:lineRule="auto"/>
        <w:ind w:right="-3"/>
        <w:jc w:val="both"/>
        <w:rPr>
          <w:rFonts w:asciiTheme="minorBidi" w:hAnsiTheme="minorBidi"/>
        </w:rPr>
      </w:pPr>
      <w:r>
        <w:rPr>
          <w:rFonts w:asciiTheme="minorBidi" w:hAnsiTheme="minorBidi"/>
        </w:rPr>
        <w:t xml:space="preserve">Budget total à considérer </w:t>
      </w:r>
      <w:r w:rsidRPr="0046355F">
        <w:rPr>
          <w:rFonts w:asciiTheme="minorBidi" w:hAnsiTheme="minorBidi"/>
          <w:b/>
          <w:bCs/>
        </w:rPr>
        <w:t>130 000 dinars TTC.</w:t>
      </w:r>
    </w:p>
    <w:p w14:paraId="4C0D2319" w14:textId="0BD45FD0" w:rsidR="001C548E" w:rsidRPr="00AC3F83" w:rsidRDefault="001C548E" w:rsidP="00CA4DD4">
      <w:pPr>
        <w:pStyle w:val="Titre3"/>
        <w:numPr>
          <w:ilvl w:val="1"/>
          <w:numId w:val="44"/>
        </w:numPr>
        <w:rPr>
          <w:rFonts w:asciiTheme="minorBidi" w:hAnsiTheme="minorBidi"/>
          <w:color w:val="648C1B"/>
          <w:sz w:val="22"/>
          <w:szCs w:val="22"/>
        </w:rPr>
      </w:pPr>
      <w:bookmarkStart w:id="13" w:name="_heading=h.4d34og8" w:colFirst="0" w:colLast="0"/>
      <w:bookmarkStart w:id="14" w:name="_Toc240291146"/>
      <w:bookmarkEnd w:id="13"/>
      <w:r w:rsidRPr="00CA4DD4">
        <w:rPr>
          <w:rFonts w:eastAsia="Calibri"/>
        </w:rPr>
        <w:t>Calendrier des activités et des livrables</w:t>
      </w:r>
      <w:bookmarkEnd w:id="14"/>
    </w:p>
    <w:p w14:paraId="7AB9CB47" w14:textId="75967035" w:rsidR="00F85964" w:rsidRPr="00F85964" w:rsidRDefault="00F85964" w:rsidP="00F85964">
      <w:pPr>
        <w:ind w:right="-3"/>
        <w:rPr>
          <w:rFonts w:ascii="Calibri" w:eastAsia="Calibri" w:hAnsi="Calibri" w:cs="Calibri"/>
        </w:rPr>
      </w:pPr>
    </w:p>
    <w:tbl>
      <w:tblPr>
        <w:tblStyle w:val="Grilledutableau"/>
        <w:tblW w:w="0" w:type="auto"/>
        <w:tblLook w:val="04A0" w:firstRow="1" w:lastRow="0" w:firstColumn="1" w:lastColumn="0" w:noHBand="0" w:noVBand="1"/>
      </w:tblPr>
      <w:tblGrid>
        <w:gridCol w:w="463"/>
        <w:gridCol w:w="5628"/>
        <w:gridCol w:w="1283"/>
        <w:gridCol w:w="1688"/>
      </w:tblGrid>
      <w:tr w:rsidR="00F85964" w:rsidRPr="00F85964" w14:paraId="4AF28EFB" w14:textId="77777777" w:rsidTr="00F85964">
        <w:tc>
          <w:tcPr>
            <w:tcW w:w="0" w:type="auto"/>
            <w:hideMark/>
          </w:tcPr>
          <w:p w14:paraId="44B84C38" w14:textId="77777777" w:rsidR="00F85964" w:rsidRPr="00F85964" w:rsidRDefault="00F85964" w:rsidP="00F85964">
            <w:pPr>
              <w:spacing w:after="120" w:line="264" w:lineRule="auto"/>
              <w:ind w:right="-3"/>
              <w:rPr>
                <w:rFonts w:asciiTheme="minorBidi" w:eastAsia="Calibri" w:hAnsiTheme="minorBidi"/>
                <w:b/>
                <w:bCs/>
              </w:rPr>
            </w:pPr>
            <w:r w:rsidRPr="00F85964">
              <w:rPr>
                <w:rFonts w:asciiTheme="minorBidi" w:eastAsia="Calibri" w:hAnsiTheme="minorBidi"/>
                <w:b/>
                <w:bCs/>
              </w:rPr>
              <w:t>N°</w:t>
            </w:r>
          </w:p>
        </w:tc>
        <w:tc>
          <w:tcPr>
            <w:tcW w:w="5628" w:type="dxa"/>
            <w:hideMark/>
          </w:tcPr>
          <w:p w14:paraId="6D50C9B2" w14:textId="77777777" w:rsidR="00F85964" w:rsidRPr="00F85964" w:rsidRDefault="00F85964" w:rsidP="00F85964">
            <w:pPr>
              <w:spacing w:after="120" w:line="264" w:lineRule="auto"/>
              <w:ind w:right="-3"/>
              <w:rPr>
                <w:rFonts w:asciiTheme="minorBidi" w:eastAsia="Calibri" w:hAnsiTheme="minorBidi"/>
                <w:b/>
                <w:bCs/>
              </w:rPr>
            </w:pPr>
            <w:r w:rsidRPr="00F85964">
              <w:rPr>
                <w:rFonts w:asciiTheme="minorBidi" w:eastAsia="Calibri" w:hAnsiTheme="minorBidi"/>
                <w:b/>
                <w:bCs/>
              </w:rPr>
              <w:t>Activités</w:t>
            </w:r>
          </w:p>
        </w:tc>
        <w:tc>
          <w:tcPr>
            <w:tcW w:w="1283" w:type="dxa"/>
          </w:tcPr>
          <w:p w14:paraId="0992BED5" w14:textId="77966A8E" w:rsidR="00F85964" w:rsidRPr="00F85964" w:rsidRDefault="00F85964" w:rsidP="00F85964">
            <w:pPr>
              <w:ind w:right="-3"/>
              <w:rPr>
                <w:rFonts w:asciiTheme="minorBidi" w:eastAsia="Calibri" w:hAnsiTheme="minorBidi"/>
                <w:b/>
                <w:bCs/>
              </w:rPr>
            </w:pPr>
            <w:r w:rsidRPr="00F85964">
              <w:rPr>
                <w:rFonts w:asciiTheme="minorBidi" w:eastAsia="Calibri" w:hAnsiTheme="minorBidi"/>
                <w:b/>
                <w:bCs/>
              </w:rPr>
              <w:t>Livrables</w:t>
            </w:r>
          </w:p>
        </w:tc>
        <w:tc>
          <w:tcPr>
            <w:tcW w:w="0" w:type="auto"/>
            <w:hideMark/>
          </w:tcPr>
          <w:p w14:paraId="4F56AB32" w14:textId="234AD9D0" w:rsidR="00F85964" w:rsidRPr="00F85964" w:rsidRDefault="00F85964" w:rsidP="00F85964">
            <w:pPr>
              <w:spacing w:after="120" w:line="264" w:lineRule="auto"/>
              <w:ind w:right="-3"/>
              <w:rPr>
                <w:rFonts w:asciiTheme="minorBidi" w:eastAsia="Calibri" w:hAnsiTheme="minorBidi"/>
                <w:b/>
                <w:bCs/>
              </w:rPr>
            </w:pPr>
            <w:r w:rsidRPr="00F85964">
              <w:rPr>
                <w:rFonts w:asciiTheme="minorBidi" w:eastAsia="Calibri" w:hAnsiTheme="minorBidi"/>
                <w:b/>
                <w:bCs/>
              </w:rPr>
              <w:t>Échéance indicative</w:t>
            </w:r>
          </w:p>
        </w:tc>
      </w:tr>
      <w:tr w:rsidR="00F85964" w:rsidRPr="00F85964" w14:paraId="1FD61398" w14:textId="77777777" w:rsidTr="00F85964">
        <w:tc>
          <w:tcPr>
            <w:tcW w:w="0" w:type="auto"/>
            <w:hideMark/>
          </w:tcPr>
          <w:p w14:paraId="566409A6" w14:textId="77777777" w:rsidR="00F85964" w:rsidRPr="00F85964" w:rsidRDefault="00F85964" w:rsidP="00F85964">
            <w:pPr>
              <w:spacing w:after="120" w:line="264" w:lineRule="auto"/>
              <w:ind w:right="-3"/>
              <w:rPr>
                <w:rFonts w:asciiTheme="minorBidi" w:eastAsia="Calibri" w:hAnsiTheme="minorBidi"/>
              </w:rPr>
            </w:pPr>
            <w:r w:rsidRPr="00F85964">
              <w:rPr>
                <w:rFonts w:asciiTheme="minorBidi" w:eastAsia="Calibri" w:hAnsiTheme="minorBidi"/>
              </w:rPr>
              <w:t>1</w:t>
            </w:r>
          </w:p>
        </w:tc>
        <w:tc>
          <w:tcPr>
            <w:tcW w:w="5628" w:type="dxa"/>
            <w:hideMark/>
          </w:tcPr>
          <w:p w14:paraId="56D316AC" w14:textId="77777777" w:rsidR="00F85964" w:rsidRPr="00F85964" w:rsidRDefault="00F85964" w:rsidP="00F85964">
            <w:pPr>
              <w:spacing w:after="120" w:line="264" w:lineRule="auto"/>
              <w:ind w:right="-3"/>
              <w:rPr>
                <w:rFonts w:asciiTheme="minorBidi" w:eastAsia="Calibri" w:hAnsiTheme="minorBidi"/>
              </w:rPr>
            </w:pPr>
            <w:r w:rsidRPr="00F85964">
              <w:rPr>
                <w:rFonts w:asciiTheme="minorBidi" w:eastAsia="Calibri" w:hAnsiTheme="minorBidi"/>
              </w:rPr>
              <w:t>Élaborer et soumettre le planning d'exécution de la mission, incluant les phases de fabrication, de stockage, de transport et d'immersion</w:t>
            </w:r>
          </w:p>
        </w:tc>
        <w:tc>
          <w:tcPr>
            <w:tcW w:w="1283" w:type="dxa"/>
          </w:tcPr>
          <w:p w14:paraId="3600DAFB" w14:textId="757A0781" w:rsidR="00F85964" w:rsidRPr="00F85964" w:rsidRDefault="00F85964" w:rsidP="00F85964">
            <w:pPr>
              <w:ind w:right="-3"/>
              <w:rPr>
                <w:rFonts w:asciiTheme="minorBidi" w:eastAsia="Calibri" w:hAnsiTheme="minorBidi"/>
              </w:rPr>
            </w:pPr>
            <w:r w:rsidRPr="00F85964">
              <w:rPr>
                <w:rFonts w:asciiTheme="minorBidi" w:eastAsia="Calibri" w:hAnsiTheme="minorBidi"/>
              </w:rPr>
              <w:t>Livrable 1</w:t>
            </w:r>
          </w:p>
        </w:tc>
        <w:tc>
          <w:tcPr>
            <w:tcW w:w="0" w:type="auto"/>
            <w:hideMark/>
          </w:tcPr>
          <w:p w14:paraId="7B199780" w14:textId="167FD0F8" w:rsidR="00F85964" w:rsidRPr="00F85964" w:rsidRDefault="00F85964" w:rsidP="00F85964">
            <w:pPr>
              <w:spacing w:after="120" w:line="264" w:lineRule="auto"/>
              <w:ind w:right="-3"/>
              <w:rPr>
                <w:rFonts w:asciiTheme="minorBidi" w:eastAsia="Calibri" w:hAnsiTheme="minorBidi"/>
              </w:rPr>
            </w:pPr>
            <w:r w:rsidRPr="00F85964">
              <w:rPr>
                <w:rFonts w:asciiTheme="minorBidi" w:eastAsia="Calibri" w:hAnsiTheme="minorBidi"/>
              </w:rPr>
              <w:t>15 jours après le démarrage de la mission</w:t>
            </w:r>
          </w:p>
        </w:tc>
      </w:tr>
      <w:tr w:rsidR="00F85964" w:rsidRPr="00F85964" w14:paraId="1ABAC361" w14:textId="77777777" w:rsidTr="00F85964">
        <w:tc>
          <w:tcPr>
            <w:tcW w:w="0" w:type="auto"/>
            <w:hideMark/>
          </w:tcPr>
          <w:p w14:paraId="72BA7F10" w14:textId="77777777" w:rsidR="00F85964" w:rsidRPr="00F85964" w:rsidRDefault="00F85964" w:rsidP="00F85964">
            <w:pPr>
              <w:spacing w:after="120" w:line="264" w:lineRule="auto"/>
              <w:ind w:right="-3"/>
              <w:rPr>
                <w:rFonts w:asciiTheme="minorBidi" w:eastAsia="Calibri" w:hAnsiTheme="minorBidi"/>
              </w:rPr>
            </w:pPr>
            <w:r w:rsidRPr="00F85964">
              <w:rPr>
                <w:rFonts w:asciiTheme="minorBidi" w:eastAsia="Calibri" w:hAnsiTheme="minorBidi"/>
              </w:rPr>
              <w:t>2</w:t>
            </w:r>
          </w:p>
        </w:tc>
        <w:tc>
          <w:tcPr>
            <w:tcW w:w="5628" w:type="dxa"/>
            <w:hideMark/>
          </w:tcPr>
          <w:p w14:paraId="77A988A3" w14:textId="77777777" w:rsidR="00F85964" w:rsidRPr="00F85964" w:rsidRDefault="00F85964" w:rsidP="00F85964">
            <w:pPr>
              <w:spacing w:after="120" w:line="264" w:lineRule="auto"/>
              <w:ind w:right="-3"/>
              <w:rPr>
                <w:rFonts w:asciiTheme="minorBidi" w:eastAsia="Calibri" w:hAnsiTheme="minorBidi"/>
              </w:rPr>
            </w:pPr>
            <w:r w:rsidRPr="00F85964">
              <w:rPr>
                <w:rFonts w:asciiTheme="minorBidi" w:eastAsia="Calibri" w:hAnsiTheme="minorBidi"/>
              </w:rPr>
              <w:t>Préparer le dossier technique (plans d'exécution, fiches techniques, nombre de modules, caractéristiques des matériaux) et constituer le dossier d'autorisation à soumettre à la Commission consultative des activités maritimes</w:t>
            </w:r>
          </w:p>
        </w:tc>
        <w:tc>
          <w:tcPr>
            <w:tcW w:w="1283" w:type="dxa"/>
          </w:tcPr>
          <w:p w14:paraId="28427600" w14:textId="4F9EA628" w:rsidR="00F85964" w:rsidRPr="00F85964" w:rsidRDefault="00F85964" w:rsidP="00F85964">
            <w:pPr>
              <w:ind w:right="-3"/>
              <w:rPr>
                <w:rFonts w:asciiTheme="minorBidi" w:eastAsia="Calibri" w:hAnsiTheme="minorBidi"/>
              </w:rPr>
            </w:pPr>
            <w:r w:rsidRPr="00F85964">
              <w:rPr>
                <w:rFonts w:asciiTheme="minorBidi" w:eastAsia="Calibri" w:hAnsiTheme="minorBidi"/>
              </w:rPr>
              <w:t>Livrable 2</w:t>
            </w:r>
          </w:p>
        </w:tc>
        <w:tc>
          <w:tcPr>
            <w:tcW w:w="0" w:type="auto"/>
            <w:hideMark/>
          </w:tcPr>
          <w:p w14:paraId="3DEBD0EC" w14:textId="59DDACFE" w:rsidR="00F85964" w:rsidRPr="00F85964" w:rsidRDefault="00F85964" w:rsidP="00F85964">
            <w:pPr>
              <w:spacing w:after="120" w:line="264" w:lineRule="auto"/>
              <w:ind w:right="-3"/>
              <w:rPr>
                <w:rFonts w:asciiTheme="minorBidi" w:eastAsia="Calibri" w:hAnsiTheme="minorBidi"/>
              </w:rPr>
            </w:pPr>
            <w:r w:rsidRPr="00F85964">
              <w:rPr>
                <w:rFonts w:asciiTheme="minorBidi" w:eastAsia="Calibri" w:hAnsiTheme="minorBidi"/>
              </w:rPr>
              <w:t>15 jours</w:t>
            </w:r>
          </w:p>
        </w:tc>
      </w:tr>
      <w:tr w:rsidR="00F85964" w:rsidRPr="00F85964" w14:paraId="29CE460C" w14:textId="77777777" w:rsidTr="00F85964">
        <w:tc>
          <w:tcPr>
            <w:tcW w:w="0" w:type="auto"/>
            <w:hideMark/>
          </w:tcPr>
          <w:p w14:paraId="09E62B52" w14:textId="77777777" w:rsidR="00F85964" w:rsidRPr="00F85964" w:rsidRDefault="00F85964" w:rsidP="00F85964">
            <w:pPr>
              <w:spacing w:after="120" w:line="264" w:lineRule="auto"/>
              <w:ind w:right="-3"/>
              <w:rPr>
                <w:rFonts w:asciiTheme="minorBidi" w:eastAsia="Calibri" w:hAnsiTheme="minorBidi"/>
              </w:rPr>
            </w:pPr>
            <w:r w:rsidRPr="00F85964">
              <w:rPr>
                <w:rFonts w:asciiTheme="minorBidi" w:eastAsia="Calibri" w:hAnsiTheme="minorBidi"/>
              </w:rPr>
              <w:t>3</w:t>
            </w:r>
          </w:p>
        </w:tc>
        <w:tc>
          <w:tcPr>
            <w:tcW w:w="5628" w:type="dxa"/>
            <w:hideMark/>
          </w:tcPr>
          <w:p w14:paraId="5E189C6A" w14:textId="77777777" w:rsidR="00F85964" w:rsidRPr="00F85964" w:rsidRDefault="00F85964" w:rsidP="00F85964">
            <w:pPr>
              <w:spacing w:after="120" w:line="264" w:lineRule="auto"/>
              <w:ind w:right="-3"/>
              <w:rPr>
                <w:rFonts w:asciiTheme="minorBidi" w:eastAsia="Calibri" w:hAnsiTheme="minorBidi"/>
              </w:rPr>
            </w:pPr>
            <w:r w:rsidRPr="00F85964">
              <w:rPr>
                <w:rFonts w:asciiTheme="minorBidi" w:eastAsia="Calibri" w:hAnsiTheme="minorBidi"/>
              </w:rPr>
              <w:t>Fabriquer les récifs artificiels conformément aux plans et spécifications techniques, effectuer les contrôles qualité et rédiger le rapport de fabrication</w:t>
            </w:r>
          </w:p>
        </w:tc>
        <w:tc>
          <w:tcPr>
            <w:tcW w:w="1283" w:type="dxa"/>
          </w:tcPr>
          <w:p w14:paraId="0A4CD378" w14:textId="4E862BE8" w:rsidR="00F85964" w:rsidRPr="00F85964" w:rsidRDefault="00F85964" w:rsidP="00F85964">
            <w:pPr>
              <w:ind w:right="-3"/>
              <w:rPr>
                <w:rFonts w:asciiTheme="minorBidi" w:eastAsia="Calibri" w:hAnsiTheme="minorBidi"/>
              </w:rPr>
            </w:pPr>
            <w:r w:rsidRPr="00F85964">
              <w:rPr>
                <w:rFonts w:asciiTheme="minorBidi" w:eastAsia="Calibri" w:hAnsiTheme="minorBidi"/>
              </w:rPr>
              <w:t>Livrable 3</w:t>
            </w:r>
          </w:p>
        </w:tc>
        <w:tc>
          <w:tcPr>
            <w:tcW w:w="0" w:type="auto"/>
            <w:hideMark/>
          </w:tcPr>
          <w:p w14:paraId="71356E1D" w14:textId="18B59CCB" w:rsidR="00F85964" w:rsidRPr="00F85964" w:rsidRDefault="00F85964" w:rsidP="00F85964">
            <w:pPr>
              <w:spacing w:after="120" w:line="264" w:lineRule="auto"/>
              <w:ind w:right="-3"/>
              <w:rPr>
                <w:rFonts w:asciiTheme="minorBidi" w:eastAsia="Calibri" w:hAnsiTheme="minorBidi"/>
              </w:rPr>
            </w:pPr>
            <w:r w:rsidRPr="00F85964">
              <w:rPr>
                <w:rFonts w:asciiTheme="minorBidi" w:eastAsia="Calibri" w:hAnsiTheme="minorBidi"/>
              </w:rPr>
              <w:t xml:space="preserve">30 jours </w:t>
            </w:r>
          </w:p>
        </w:tc>
      </w:tr>
      <w:tr w:rsidR="00F85964" w:rsidRPr="00F85964" w14:paraId="33FB5B79" w14:textId="77777777" w:rsidTr="00F85964">
        <w:tc>
          <w:tcPr>
            <w:tcW w:w="0" w:type="auto"/>
            <w:hideMark/>
          </w:tcPr>
          <w:p w14:paraId="69620968" w14:textId="77777777" w:rsidR="00F85964" w:rsidRPr="00F85964" w:rsidRDefault="00F85964" w:rsidP="00F85964">
            <w:pPr>
              <w:spacing w:after="120" w:line="264" w:lineRule="auto"/>
              <w:ind w:right="-3"/>
              <w:rPr>
                <w:rFonts w:asciiTheme="minorBidi" w:eastAsia="Calibri" w:hAnsiTheme="minorBidi"/>
              </w:rPr>
            </w:pPr>
            <w:r w:rsidRPr="00F85964">
              <w:rPr>
                <w:rFonts w:asciiTheme="minorBidi" w:eastAsia="Calibri" w:hAnsiTheme="minorBidi"/>
              </w:rPr>
              <w:lastRenderedPageBreak/>
              <w:t>4</w:t>
            </w:r>
          </w:p>
        </w:tc>
        <w:tc>
          <w:tcPr>
            <w:tcW w:w="5628" w:type="dxa"/>
            <w:hideMark/>
          </w:tcPr>
          <w:p w14:paraId="710FCCD2" w14:textId="77777777" w:rsidR="00F85964" w:rsidRPr="00F85964" w:rsidRDefault="00F85964" w:rsidP="00F85964">
            <w:pPr>
              <w:spacing w:after="120" w:line="264" w:lineRule="auto"/>
              <w:ind w:right="-3"/>
              <w:rPr>
                <w:rFonts w:asciiTheme="minorBidi" w:eastAsia="Calibri" w:hAnsiTheme="minorBidi"/>
              </w:rPr>
            </w:pPr>
            <w:r w:rsidRPr="00F85964">
              <w:rPr>
                <w:rFonts w:asciiTheme="minorBidi" w:eastAsia="Calibri" w:hAnsiTheme="minorBidi"/>
              </w:rPr>
              <w:t>Mobiliser les moyens nécessaires, réaliser les opérations de transport et d'immersion des récifs, et rédiger le rapport correspondant décrivant les moyens, dates et conditions de mise en œuvre</w:t>
            </w:r>
          </w:p>
        </w:tc>
        <w:tc>
          <w:tcPr>
            <w:tcW w:w="1283" w:type="dxa"/>
          </w:tcPr>
          <w:p w14:paraId="3CF1B19A" w14:textId="2D696919" w:rsidR="00F85964" w:rsidRPr="00F85964" w:rsidRDefault="00297BB1" w:rsidP="00F85964">
            <w:pPr>
              <w:ind w:right="-3"/>
              <w:rPr>
                <w:rFonts w:asciiTheme="minorBidi" w:eastAsia="Calibri" w:hAnsiTheme="minorBidi"/>
              </w:rPr>
            </w:pPr>
            <w:r>
              <w:rPr>
                <w:rFonts w:asciiTheme="minorBidi" w:eastAsia="Calibri" w:hAnsiTheme="minorBidi"/>
              </w:rPr>
              <w:t>Livrable 4</w:t>
            </w:r>
          </w:p>
        </w:tc>
        <w:tc>
          <w:tcPr>
            <w:tcW w:w="0" w:type="auto"/>
            <w:hideMark/>
          </w:tcPr>
          <w:p w14:paraId="06317FAA" w14:textId="6FA168F2" w:rsidR="00F85964" w:rsidRPr="00F85964" w:rsidRDefault="00700E50" w:rsidP="00F85964">
            <w:pPr>
              <w:spacing w:after="120" w:line="264" w:lineRule="auto"/>
              <w:ind w:right="-3"/>
              <w:rPr>
                <w:rFonts w:asciiTheme="minorBidi" w:eastAsia="Calibri" w:hAnsiTheme="minorBidi"/>
              </w:rPr>
            </w:pPr>
            <w:r>
              <w:rPr>
                <w:rFonts w:asciiTheme="minorBidi" w:eastAsia="Calibri" w:hAnsiTheme="minorBidi"/>
              </w:rPr>
              <w:t>45</w:t>
            </w:r>
            <w:r w:rsidR="00F85964" w:rsidRPr="00F85964">
              <w:rPr>
                <w:rFonts w:asciiTheme="minorBidi" w:eastAsia="Calibri" w:hAnsiTheme="minorBidi"/>
              </w:rPr>
              <w:t xml:space="preserve"> jours</w:t>
            </w:r>
          </w:p>
        </w:tc>
      </w:tr>
      <w:tr w:rsidR="00F85964" w:rsidRPr="00F85964" w14:paraId="55872508" w14:textId="77777777" w:rsidTr="00F85964">
        <w:tc>
          <w:tcPr>
            <w:tcW w:w="0" w:type="auto"/>
            <w:hideMark/>
          </w:tcPr>
          <w:p w14:paraId="4CF10C12" w14:textId="77777777" w:rsidR="00F85964" w:rsidRPr="00F85964" w:rsidRDefault="00F85964" w:rsidP="00F85964">
            <w:pPr>
              <w:spacing w:after="120" w:line="264" w:lineRule="auto"/>
              <w:ind w:right="-3"/>
              <w:rPr>
                <w:rFonts w:asciiTheme="minorBidi" w:eastAsia="Calibri" w:hAnsiTheme="minorBidi"/>
              </w:rPr>
            </w:pPr>
            <w:r w:rsidRPr="00F85964">
              <w:rPr>
                <w:rFonts w:asciiTheme="minorBidi" w:eastAsia="Calibri" w:hAnsiTheme="minorBidi"/>
              </w:rPr>
              <w:t>5</w:t>
            </w:r>
          </w:p>
        </w:tc>
        <w:tc>
          <w:tcPr>
            <w:tcW w:w="5628" w:type="dxa"/>
            <w:hideMark/>
          </w:tcPr>
          <w:p w14:paraId="5668E395" w14:textId="77777777" w:rsidR="00F85964" w:rsidRPr="00F85964" w:rsidRDefault="00F85964" w:rsidP="00F85964">
            <w:pPr>
              <w:spacing w:after="120" w:line="264" w:lineRule="auto"/>
              <w:ind w:right="-3"/>
              <w:rPr>
                <w:rFonts w:asciiTheme="minorBidi" w:eastAsia="Calibri" w:hAnsiTheme="minorBidi"/>
              </w:rPr>
            </w:pPr>
            <w:r w:rsidRPr="00F85964">
              <w:rPr>
                <w:rFonts w:asciiTheme="minorBidi" w:eastAsia="Calibri" w:hAnsiTheme="minorBidi"/>
              </w:rPr>
              <w:t>Relever les coordonnées GPS des récifs immergés, constituer la documentation photographique des différentes étapes (fabrication, stockage, transport, immersion) et rédiger le rapport final de mission</w:t>
            </w:r>
          </w:p>
        </w:tc>
        <w:tc>
          <w:tcPr>
            <w:tcW w:w="1283" w:type="dxa"/>
          </w:tcPr>
          <w:p w14:paraId="2386B1D3" w14:textId="4B7B2A45" w:rsidR="00F85964" w:rsidRPr="00F85964" w:rsidRDefault="00297BB1" w:rsidP="00F85964">
            <w:pPr>
              <w:ind w:right="-3"/>
              <w:rPr>
                <w:rFonts w:asciiTheme="minorBidi" w:eastAsia="Calibri" w:hAnsiTheme="minorBidi"/>
              </w:rPr>
            </w:pPr>
            <w:r>
              <w:rPr>
                <w:rFonts w:asciiTheme="minorBidi" w:eastAsia="Calibri" w:hAnsiTheme="minorBidi"/>
              </w:rPr>
              <w:t>Livrable 5</w:t>
            </w:r>
          </w:p>
        </w:tc>
        <w:tc>
          <w:tcPr>
            <w:tcW w:w="0" w:type="auto"/>
            <w:hideMark/>
          </w:tcPr>
          <w:p w14:paraId="10EFAB31" w14:textId="1F7FE228" w:rsidR="00F85964" w:rsidRPr="00297BB1" w:rsidRDefault="00297BB1" w:rsidP="00297BB1">
            <w:pPr>
              <w:spacing w:after="120" w:line="264" w:lineRule="auto"/>
              <w:ind w:right="-3"/>
              <w:rPr>
                <w:rFonts w:asciiTheme="minorBidi" w:eastAsia="Calibri" w:hAnsiTheme="minorBidi"/>
              </w:rPr>
            </w:pPr>
            <w:r>
              <w:rPr>
                <w:rFonts w:asciiTheme="minorBidi" w:eastAsia="Calibri" w:hAnsiTheme="minorBidi"/>
              </w:rPr>
              <w:t xml:space="preserve">15 </w:t>
            </w:r>
            <w:r w:rsidR="00CA4DD4" w:rsidRPr="00297BB1">
              <w:rPr>
                <w:rFonts w:asciiTheme="minorBidi" w:eastAsia="Calibri" w:hAnsiTheme="minorBidi"/>
              </w:rPr>
              <w:t>j</w:t>
            </w:r>
            <w:r w:rsidR="00F85964" w:rsidRPr="00297BB1">
              <w:rPr>
                <w:rFonts w:asciiTheme="minorBidi" w:eastAsia="Calibri" w:hAnsiTheme="minorBidi"/>
              </w:rPr>
              <w:t>ours</w:t>
            </w:r>
          </w:p>
        </w:tc>
      </w:tr>
    </w:tbl>
    <w:p w14:paraId="27F07244" w14:textId="77777777" w:rsidR="001C548E" w:rsidRDefault="001C548E" w:rsidP="001C548E">
      <w:pPr>
        <w:ind w:right="-3"/>
        <w:rPr>
          <w:rFonts w:ascii="Calibri" w:eastAsia="Calibri" w:hAnsi="Calibri" w:cs="Calibri"/>
        </w:rPr>
      </w:pPr>
    </w:p>
    <w:p w14:paraId="4E5C54EC" w14:textId="74B7B6B8" w:rsidR="001C548E" w:rsidRPr="00CA4DD4" w:rsidRDefault="001C548E" w:rsidP="00CA4DD4">
      <w:pPr>
        <w:pStyle w:val="Titre2"/>
        <w:numPr>
          <w:ilvl w:val="0"/>
          <w:numId w:val="44"/>
        </w:numPr>
        <w:rPr>
          <w:rFonts w:eastAsiaTheme="minorEastAsia"/>
        </w:rPr>
      </w:pPr>
      <w:bookmarkStart w:id="15" w:name="_heading=h.17dp8vu" w:colFirst="0" w:colLast="0"/>
      <w:bookmarkStart w:id="16" w:name="_Toc240291147"/>
      <w:bookmarkEnd w:id="15"/>
      <w:r w:rsidRPr="00CA4DD4">
        <w:rPr>
          <w:rFonts w:eastAsiaTheme="minorEastAsia"/>
        </w:rPr>
        <w:t>Procédure de la consultation</w:t>
      </w:r>
      <w:bookmarkEnd w:id="16"/>
      <w:r w:rsidRPr="00CA4DD4">
        <w:rPr>
          <w:rFonts w:eastAsiaTheme="minorEastAsia"/>
        </w:rPr>
        <w:t xml:space="preserve"> </w:t>
      </w:r>
    </w:p>
    <w:p w14:paraId="01191F28" w14:textId="2B5276E0" w:rsidR="001C548E" w:rsidRPr="00CA4DD4" w:rsidRDefault="001C548E" w:rsidP="00CA4DD4">
      <w:pPr>
        <w:pStyle w:val="Titre3"/>
        <w:numPr>
          <w:ilvl w:val="1"/>
          <w:numId w:val="44"/>
        </w:numPr>
        <w:rPr>
          <w:rFonts w:eastAsia="Calibri"/>
        </w:rPr>
      </w:pPr>
      <w:bookmarkStart w:id="17" w:name="_heading=h.3rdcrjn" w:colFirst="0" w:colLast="0"/>
      <w:bookmarkStart w:id="18" w:name="_Toc240291148"/>
      <w:bookmarkEnd w:id="17"/>
      <w:r w:rsidRPr="00EF39B4">
        <w:rPr>
          <w:rFonts w:eastAsia="Calibri"/>
        </w:rPr>
        <w:t>Calendrier de l’appel d’offres</w:t>
      </w:r>
      <w:bookmarkStart w:id="19" w:name="_heading=h.go3zr8pu0924" w:colFirst="0" w:colLast="0"/>
      <w:bookmarkEnd w:id="18"/>
      <w:bookmarkEnd w:id="19"/>
    </w:p>
    <w:p w14:paraId="3BCCE4C0" w14:textId="77777777" w:rsidR="001C548E" w:rsidRPr="0046355F" w:rsidRDefault="001C548E" w:rsidP="001C548E">
      <w:pPr>
        <w:pBdr>
          <w:top w:val="nil"/>
          <w:left w:val="nil"/>
          <w:bottom w:val="nil"/>
          <w:right w:val="nil"/>
          <w:between w:val="nil"/>
        </w:pBdr>
        <w:spacing w:after="0"/>
        <w:ind w:right="-3"/>
        <w:jc w:val="both"/>
        <w:rPr>
          <w:rFonts w:asciiTheme="minorBidi" w:eastAsia="Calibri" w:hAnsiTheme="minorBidi"/>
        </w:rPr>
      </w:pPr>
      <w:bookmarkStart w:id="20" w:name="_heading=h.26in1rg" w:colFirst="0" w:colLast="0"/>
      <w:bookmarkEnd w:id="20"/>
      <w:r w:rsidRPr="0046355F">
        <w:rPr>
          <w:rFonts w:asciiTheme="minorBidi" w:eastAsia="Calibri" w:hAnsiTheme="minorBidi"/>
          <w:i/>
        </w:rPr>
        <w:t xml:space="preserve">*échéances prévisionnelles </w:t>
      </w:r>
    </w:p>
    <w:tbl>
      <w:tblPr>
        <w:tblpPr w:leftFromText="180" w:rightFromText="180" w:topFromText="180" w:bottomFromText="180" w:vertAnchor="text" w:tblpX="-42"/>
        <w:tblW w:w="9770" w:type="dxa"/>
        <w:tblBorders>
          <w:top w:val="single" w:sz="6" w:space="0" w:color="0097A9"/>
          <w:left w:val="single" w:sz="6" w:space="0" w:color="0097A9"/>
          <w:bottom w:val="single" w:sz="6" w:space="0" w:color="0097A9"/>
          <w:right w:val="single" w:sz="6" w:space="0" w:color="0097A9"/>
          <w:insideH w:val="single" w:sz="6" w:space="0" w:color="0097A9"/>
          <w:insideV w:val="single" w:sz="6" w:space="0" w:color="0097A9"/>
        </w:tblBorders>
        <w:tblLayout w:type="fixed"/>
        <w:tblLook w:val="04A0" w:firstRow="1" w:lastRow="0" w:firstColumn="1" w:lastColumn="0" w:noHBand="0" w:noVBand="1"/>
      </w:tblPr>
      <w:tblGrid>
        <w:gridCol w:w="3802"/>
        <w:gridCol w:w="5968"/>
      </w:tblGrid>
      <w:tr w:rsidR="001C548E" w:rsidRPr="00886950" w14:paraId="5F4564DA" w14:textId="77777777" w:rsidTr="0016056B">
        <w:trPr>
          <w:trHeight w:val="562"/>
        </w:trPr>
        <w:tc>
          <w:tcPr>
            <w:tcW w:w="3802" w:type="dxa"/>
            <w:tcBorders>
              <w:top w:val="single" w:sz="4" w:space="0" w:color="999999"/>
              <w:left w:val="single" w:sz="4" w:space="0" w:color="999999"/>
              <w:bottom w:val="single" w:sz="4" w:space="0" w:color="999999"/>
              <w:right w:val="single" w:sz="4" w:space="0" w:color="999999"/>
            </w:tcBorders>
            <w:vAlign w:val="center"/>
          </w:tcPr>
          <w:p w14:paraId="3E705B77" w14:textId="77777777" w:rsidR="001C548E" w:rsidRPr="00886950" w:rsidRDefault="001C548E">
            <w:pPr>
              <w:ind w:right="-3"/>
              <w:jc w:val="both"/>
              <w:rPr>
                <w:rFonts w:asciiTheme="minorBidi" w:eastAsia="Calibri" w:hAnsiTheme="minorBidi"/>
                <w:b/>
                <w:bCs/>
                <w:sz w:val="24"/>
                <w:szCs w:val="24"/>
              </w:rPr>
            </w:pPr>
            <w:r w:rsidRPr="00886950">
              <w:rPr>
                <w:rFonts w:asciiTheme="minorBidi" w:eastAsia="Calibri" w:hAnsiTheme="minorBidi"/>
                <w:b/>
                <w:bCs/>
                <w:sz w:val="24"/>
                <w:szCs w:val="24"/>
              </w:rPr>
              <w:t>Date clés *</w:t>
            </w:r>
          </w:p>
        </w:tc>
        <w:tc>
          <w:tcPr>
            <w:tcW w:w="5968" w:type="dxa"/>
            <w:tcBorders>
              <w:top w:val="single" w:sz="4" w:space="0" w:color="999999"/>
              <w:left w:val="single" w:sz="4" w:space="0" w:color="999999"/>
              <w:bottom w:val="single" w:sz="4" w:space="0" w:color="999999"/>
              <w:right w:val="single" w:sz="4" w:space="0" w:color="999999"/>
            </w:tcBorders>
            <w:vAlign w:val="center"/>
          </w:tcPr>
          <w:p w14:paraId="7771AEA2" w14:textId="77777777" w:rsidR="001C548E" w:rsidRPr="00886950" w:rsidRDefault="001C548E">
            <w:pPr>
              <w:ind w:right="-3"/>
              <w:jc w:val="both"/>
              <w:rPr>
                <w:rFonts w:asciiTheme="minorBidi" w:eastAsia="Calibri" w:hAnsiTheme="minorBidi"/>
                <w:b/>
                <w:bCs/>
                <w:sz w:val="24"/>
                <w:szCs w:val="24"/>
              </w:rPr>
            </w:pPr>
            <w:r w:rsidRPr="00886950">
              <w:rPr>
                <w:rFonts w:asciiTheme="minorBidi" w:eastAsia="Calibri" w:hAnsiTheme="minorBidi"/>
                <w:b/>
                <w:bCs/>
                <w:sz w:val="24"/>
                <w:szCs w:val="24"/>
              </w:rPr>
              <w:t xml:space="preserve">Activités  </w:t>
            </w:r>
          </w:p>
        </w:tc>
      </w:tr>
      <w:tr w:rsidR="001C548E" w:rsidRPr="00886950" w14:paraId="0D7C6B62" w14:textId="77777777" w:rsidTr="0016056B">
        <w:trPr>
          <w:trHeight w:val="562"/>
        </w:trPr>
        <w:tc>
          <w:tcPr>
            <w:tcW w:w="3802" w:type="dxa"/>
            <w:tcBorders>
              <w:top w:val="single" w:sz="4" w:space="0" w:color="999999"/>
              <w:left w:val="single" w:sz="4" w:space="0" w:color="999999"/>
              <w:bottom w:val="single" w:sz="4" w:space="0" w:color="999999"/>
              <w:right w:val="single" w:sz="4" w:space="0" w:color="999999"/>
            </w:tcBorders>
            <w:vAlign w:val="center"/>
          </w:tcPr>
          <w:p w14:paraId="043ADD89" w14:textId="70D37295" w:rsidR="001C548E" w:rsidRPr="00886950" w:rsidRDefault="001C548E">
            <w:pPr>
              <w:ind w:right="-3"/>
              <w:jc w:val="both"/>
              <w:rPr>
                <w:rFonts w:asciiTheme="minorBidi" w:eastAsia="Calibri" w:hAnsiTheme="minorBidi"/>
              </w:rPr>
            </w:pPr>
            <w:r w:rsidRPr="00886950">
              <w:rPr>
                <w:rFonts w:asciiTheme="minorBidi" w:eastAsia="Calibri" w:hAnsiTheme="minorBidi"/>
              </w:rPr>
              <w:t>1</w:t>
            </w:r>
            <w:r w:rsidR="00886950" w:rsidRPr="00886950">
              <w:rPr>
                <w:rFonts w:asciiTheme="minorBidi" w:eastAsia="Calibri" w:hAnsiTheme="minorBidi"/>
              </w:rPr>
              <w:t>7 septembre</w:t>
            </w:r>
            <w:r w:rsidRPr="00886950">
              <w:rPr>
                <w:rFonts w:asciiTheme="minorBidi" w:eastAsia="Calibri" w:hAnsiTheme="minorBidi"/>
              </w:rPr>
              <w:t>. 202</w:t>
            </w:r>
            <w:r w:rsidR="00886950" w:rsidRPr="00886950">
              <w:rPr>
                <w:rFonts w:asciiTheme="minorBidi" w:eastAsia="Calibri" w:hAnsiTheme="minorBidi"/>
              </w:rPr>
              <w:t>6</w:t>
            </w:r>
          </w:p>
        </w:tc>
        <w:tc>
          <w:tcPr>
            <w:tcW w:w="5968" w:type="dxa"/>
            <w:tcBorders>
              <w:top w:val="single" w:sz="4" w:space="0" w:color="999999"/>
              <w:left w:val="single" w:sz="4" w:space="0" w:color="999999"/>
              <w:bottom w:val="single" w:sz="4" w:space="0" w:color="999999"/>
              <w:right w:val="single" w:sz="4" w:space="0" w:color="999999"/>
            </w:tcBorders>
            <w:vAlign w:val="center"/>
          </w:tcPr>
          <w:p w14:paraId="6151782E" w14:textId="77777777" w:rsidR="001C548E" w:rsidRPr="00886950" w:rsidRDefault="001C548E">
            <w:pPr>
              <w:ind w:right="-3"/>
              <w:jc w:val="both"/>
              <w:rPr>
                <w:rFonts w:asciiTheme="minorBidi" w:eastAsia="Calibri" w:hAnsiTheme="minorBidi"/>
              </w:rPr>
            </w:pPr>
            <w:r w:rsidRPr="00886950">
              <w:rPr>
                <w:rFonts w:asciiTheme="minorBidi" w:eastAsia="Calibri" w:hAnsiTheme="minorBidi"/>
              </w:rPr>
              <w:t xml:space="preserve">Partage de l’appel </w:t>
            </w:r>
          </w:p>
        </w:tc>
      </w:tr>
      <w:tr w:rsidR="001C548E" w:rsidRPr="00886950" w14:paraId="444F2CCC" w14:textId="77777777" w:rsidTr="0016056B">
        <w:trPr>
          <w:trHeight w:val="562"/>
        </w:trPr>
        <w:tc>
          <w:tcPr>
            <w:tcW w:w="3802" w:type="dxa"/>
            <w:tcBorders>
              <w:top w:val="single" w:sz="4" w:space="0" w:color="999999"/>
              <w:left w:val="single" w:sz="4" w:space="0" w:color="999999"/>
              <w:bottom w:val="single" w:sz="4" w:space="0" w:color="999999"/>
              <w:right w:val="single" w:sz="4" w:space="0" w:color="999999"/>
            </w:tcBorders>
            <w:vAlign w:val="center"/>
          </w:tcPr>
          <w:p w14:paraId="79304CF0" w14:textId="0918EE9F" w:rsidR="001C548E" w:rsidRPr="00886950" w:rsidRDefault="00F65A5B">
            <w:pPr>
              <w:ind w:right="-3"/>
              <w:jc w:val="both"/>
              <w:rPr>
                <w:rFonts w:asciiTheme="minorBidi" w:eastAsia="Calibri" w:hAnsiTheme="minorBidi"/>
              </w:rPr>
            </w:pPr>
            <w:r>
              <w:rPr>
                <w:rFonts w:asciiTheme="minorBidi" w:eastAsia="Calibri" w:hAnsiTheme="minorBidi"/>
              </w:rPr>
              <w:t>13</w:t>
            </w:r>
            <w:r w:rsidR="001C548E" w:rsidRPr="00886950">
              <w:rPr>
                <w:rFonts w:asciiTheme="minorBidi" w:eastAsia="Calibri" w:hAnsiTheme="minorBidi"/>
              </w:rPr>
              <w:t xml:space="preserve"> oct</w:t>
            </w:r>
            <w:r w:rsidR="00886950" w:rsidRPr="00886950">
              <w:rPr>
                <w:rFonts w:asciiTheme="minorBidi" w:eastAsia="Calibri" w:hAnsiTheme="minorBidi"/>
              </w:rPr>
              <w:t>obre</w:t>
            </w:r>
            <w:r w:rsidR="001C548E" w:rsidRPr="00886950">
              <w:rPr>
                <w:rFonts w:asciiTheme="minorBidi" w:eastAsia="Calibri" w:hAnsiTheme="minorBidi"/>
              </w:rPr>
              <w:t xml:space="preserve"> 202</w:t>
            </w:r>
            <w:r w:rsidR="00886950" w:rsidRPr="00886950">
              <w:rPr>
                <w:rFonts w:asciiTheme="minorBidi" w:eastAsia="Calibri" w:hAnsiTheme="minorBidi"/>
              </w:rPr>
              <w:t>6</w:t>
            </w:r>
          </w:p>
        </w:tc>
        <w:tc>
          <w:tcPr>
            <w:tcW w:w="5968" w:type="dxa"/>
            <w:tcBorders>
              <w:top w:val="single" w:sz="4" w:space="0" w:color="999999"/>
              <w:left w:val="single" w:sz="4" w:space="0" w:color="999999"/>
              <w:bottom w:val="single" w:sz="4" w:space="0" w:color="999999"/>
              <w:right w:val="single" w:sz="4" w:space="0" w:color="999999"/>
            </w:tcBorders>
            <w:vAlign w:val="center"/>
          </w:tcPr>
          <w:p w14:paraId="4D04982F" w14:textId="77777777" w:rsidR="001C548E" w:rsidRPr="00886950" w:rsidRDefault="001C548E">
            <w:pPr>
              <w:ind w:right="-3"/>
              <w:jc w:val="both"/>
              <w:rPr>
                <w:rFonts w:asciiTheme="minorBidi" w:eastAsia="Calibri" w:hAnsiTheme="minorBidi"/>
              </w:rPr>
            </w:pPr>
            <w:r w:rsidRPr="00886950">
              <w:rPr>
                <w:rFonts w:asciiTheme="minorBidi" w:eastAsia="Calibri" w:hAnsiTheme="minorBidi"/>
              </w:rPr>
              <w:t xml:space="preserve">Date limite pour la réception des offres des soumissionnaires </w:t>
            </w:r>
          </w:p>
        </w:tc>
      </w:tr>
      <w:tr w:rsidR="001C548E" w:rsidRPr="00886950" w14:paraId="3001E61F" w14:textId="77777777" w:rsidTr="0016056B">
        <w:trPr>
          <w:trHeight w:val="562"/>
        </w:trPr>
        <w:tc>
          <w:tcPr>
            <w:tcW w:w="3802" w:type="dxa"/>
            <w:tcBorders>
              <w:top w:val="single" w:sz="4" w:space="0" w:color="999999"/>
              <w:left w:val="single" w:sz="4" w:space="0" w:color="999999"/>
              <w:bottom w:val="single" w:sz="4" w:space="0" w:color="999999"/>
              <w:right w:val="single" w:sz="4" w:space="0" w:color="999999"/>
            </w:tcBorders>
            <w:vAlign w:val="center"/>
          </w:tcPr>
          <w:p w14:paraId="79C76E98" w14:textId="66287EE2" w:rsidR="001C548E" w:rsidRPr="00886950" w:rsidRDefault="00F65A5B">
            <w:pPr>
              <w:ind w:right="-3"/>
              <w:jc w:val="both"/>
              <w:rPr>
                <w:rFonts w:asciiTheme="minorBidi" w:eastAsia="Calibri" w:hAnsiTheme="minorBidi"/>
              </w:rPr>
            </w:pPr>
            <w:r>
              <w:rPr>
                <w:rFonts w:asciiTheme="minorBidi" w:eastAsia="Calibri" w:hAnsiTheme="minorBidi"/>
              </w:rPr>
              <w:t>16</w:t>
            </w:r>
            <w:r w:rsidR="00886950" w:rsidRPr="00886950">
              <w:rPr>
                <w:rFonts w:asciiTheme="minorBidi" w:eastAsia="Calibri" w:hAnsiTheme="minorBidi"/>
              </w:rPr>
              <w:t xml:space="preserve"> </w:t>
            </w:r>
            <w:r w:rsidR="001C548E" w:rsidRPr="00886950">
              <w:rPr>
                <w:rFonts w:asciiTheme="minorBidi" w:eastAsia="Calibri" w:hAnsiTheme="minorBidi"/>
              </w:rPr>
              <w:t>oct</w:t>
            </w:r>
            <w:r>
              <w:rPr>
                <w:rFonts w:asciiTheme="minorBidi" w:eastAsia="Calibri" w:hAnsiTheme="minorBidi"/>
              </w:rPr>
              <w:t>o</w:t>
            </w:r>
            <w:r w:rsidR="00886950" w:rsidRPr="00886950">
              <w:rPr>
                <w:rFonts w:asciiTheme="minorBidi" w:eastAsia="Calibri" w:hAnsiTheme="minorBidi"/>
              </w:rPr>
              <w:t>bre</w:t>
            </w:r>
            <w:r w:rsidR="001C548E" w:rsidRPr="00886950">
              <w:rPr>
                <w:rFonts w:asciiTheme="minorBidi" w:eastAsia="Calibri" w:hAnsiTheme="minorBidi"/>
              </w:rPr>
              <w:t xml:space="preserve"> 202</w:t>
            </w:r>
            <w:r w:rsidR="00886950" w:rsidRPr="00886950">
              <w:rPr>
                <w:rFonts w:asciiTheme="minorBidi" w:eastAsia="Calibri" w:hAnsiTheme="minorBidi"/>
              </w:rPr>
              <w:t>6</w:t>
            </w:r>
          </w:p>
        </w:tc>
        <w:tc>
          <w:tcPr>
            <w:tcW w:w="5968" w:type="dxa"/>
            <w:tcBorders>
              <w:top w:val="single" w:sz="4" w:space="0" w:color="999999"/>
              <w:left w:val="single" w:sz="4" w:space="0" w:color="999999"/>
              <w:bottom w:val="single" w:sz="4" w:space="0" w:color="999999"/>
              <w:right w:val="single" w:sz="4" w:space="0" w:color="999999"/>
            </w:tcBorders>
            <w:vAlign w:val="center"/>
          </w:tcPr>
          <w:p w14:paraId="72EAAD29" w14:textId="21EEE7B0" w:rsidR="001C548E" w:rsidRPr="00886950" w:rsidRDefault="00886950">
            <w:pPr>
              <w:ind w:right="-3"/>
              <w:jc w:val="both"/>
              <w:rPr>
                <w:rFonts w:asciiTheme="minorBidi" w:eastAsia="Calibri" w:hAnsiTheme="minorBidi"/>
              </w:rPr>
            </w:pPr>
            <w:r w:rsidRPr="00886950">
              <w:rPr>
                <w:rFonts w:asciiTheme="minorBidi" w:eastAsia="Calibri" w:hAnsiTheme="minorBidi"/>
              </w:rPr>
              <w:t>Sélection finale</w:t>
            </w:r>
          </w:p>
        </w:tc>
      </w:tr>
      <w:tr w:rsidR="001C548E" w:rsidRPr="00592146" w14:paraId="3E37E318" w14:textId="77777777" w:rsidTr="0016056B">
        <w:trPr>
          <w:trHeight w:val="562"/>
        </w:trPr>
        <w:tc>
          <w:tcPr>
            <w:tcW w:w="3802" w:type="dxa"/>
            <w:tcBorders>
              <w:top w:val="single" w:sz="4" w:space="0" w:color="999999"/>
              <w:left w:val="single" w:sz="4" w:space="0" w:color="999999"/>
              <w:bottom w:val="single" w:sz="4" w:space="0" w:color="999999"/>
              <w:right w:val="single" w:sz="4" w:space="0" w:color="999999"/>
            </w:tcBorders>
            <w:vAlign w:val="center"/>
          </w:tcPr>
          <w:p w14:paraId="53E60036" w14:textId="47F650E7" w:rsidR="001C548E" w:rsidRPr="00886950" w:rsidRDefault="00F65A5B">
            <w:pPr>
              <w:ind w:right="-3"/>
              <w:jc w:val="both"/>
              <w:rPr>
                <w:rFonts w:asciiTheme="minorBidi" w:eastAsia="Calibri" w:hAnsiTheme="minorBidi"/>
              </w:rPr>
            </w:pPr>
            <w:r>
              <w:rPr>
                <w:rFonts w:asciiTheme="minorBidi" w:eastAsia="Calibri" w:hAnsiTheme="minorBidi"/>
              </w:rPr>
              <w:t>20</w:t>
            </w:r>
            <w:r w:rsidR="001C548E" w:rsidRPr="00886950">
              <w:rPr>
                <w:rFonts w:asciiTheme="minorBidi" w:eastAsia="Calibri" w:hAnsiTheme="minorBidi"/>
              </w:rPr>
              <w:t xml:space="preserve"> oct</w:t>
            </w:r>
            <w:r w:rsidR="00886950" w:rsidRPr="00886950">
              <w:rPr>
                <w:rFonts w:asciiTheme="minorBidi" w:eastAsia="Calibri" w:hAnsiTheme="minorBidi"/>
              </w:rPr>
              <w:t>obre</w:t>
            </w:r>
            <w:r w:rsidR="001C548E" w:rsidRPr="00886950">
              <w:rPr>
                <w:rFonts w:asciiTheme="minorBidi" w:eastAsia="Calibri" w:hAnsiTheme="minorBidi"/>
              </w:rPr>
              <w:t xml:space="preserve"> 202</w:t>
            </w:r>
            <w:r w:rsidR="00886950" w:rsidRPr="00886950">
              <w:rPr>
                <w:rFonts w:asciiTheme="minorBidi" w:eastAsia="Calibri" w:hAnsiTheme="minorBidi"/>
              </w:rPr>
              <w:t>6</w:t>
            </w:r>
          </w:p>
        </w:tc>
        <w:tc>
          <w:tcPr>
            <w:tcW w:w="5968" w:type="dxa"/>
            <w:tcBorders>
              <w:top w:val="single" w:sz="4" w:space="0" w:color="999999"/>
              <w:left w:val="single" w:sz="4" w:space="0" w:color="999999"/>
              <w:bottom w:val="single" w:sz="4" w:space="0" w:color="999999"/>
              <w:right w:val="single" w:sz="4" w:space="0" w:color="999999"/>
            </w:tcBorders>
            <w:vAlign w:val="center"/>
          </w:tcPr>
          <w:p w14:paraId="39A3065D" w14:textId="49C35638" w:rsidR="001C548E" w:rsidRPr="00592146" w:rsidRDefault="001C548E">
            <w:pPr>
              <w:ind w:right="-3"/>
              <w:jc w:val="both"/>
              <w:rPr>
                <w:rFonts w:asciiTheme="minorBidi" w:eastAsia="Calibri" w:hAnsiTheme="minorBidi"/>
              </w:rPr>
            </w:pPr>
            <w:r w:rsidRPr="00886950">
              <w:rPr>
                <w:rFonts w:asciiTheme="minorBidi" w:eastAsia="Calibri" w:hAnsiTheme="minorBidi"/>
              </w:rPr>
              <w:t xml:space="preserve">Contractualisation </w:t>
            </w:r>
            <w:r w:rsidR="00886950" w:rsidRPr="00886950">
              <w:rPr>
                <w:rFonts w:asciiTheme="minorBidi" w:eastAsia="Calibri" w:hAnsiTheme="minorBidi"/>
              </w:rPr>
              <w:t>et lancement de la mission</w:t>
            </w:r>
          </w:p>
        </w:tc>
      </w:tr>
    </w:tbl>
    <w:p w14:paraId="5A99C375" w14:textId="77777777" w:rsidR="001C548E" w:rsidRPr="00CA4DD4" w:rsidRDefault="001C548E" w:rsidP="00CA4DD4">
      <w:pPr>
        <w:pStyle w:val="Titre3"/>
        <w:numPr>
          <w:ilvl w:val="1"/>
          <w:numId w:val="44"/>
        </w:numPr>
        <w:rPr>
          <w:rFonts w:eastAsia="Calibri"/>
        </w:rPr>
      </w:pPr>
      <w:bookmarkStart w:id="21" w:name="_heading=h.2jxsxqh" w:colFirst="0" w:colLast="0"/>
      <w:bookmarkStart w:id="22" w:name="_Toc240291149"/>
      <w:bookmarkEnd w:id="21"/>
      <w:r w:rsidRPr="00CA4DD4">
        <w:rPr>
          <w:rFonts w:eastAsia="Calibri"/>
        </w:rPr>
        <w:t>Dossier de candidature</w:t>
      </w:r>
      <w:bookmarkEnd w:id="22"/>
    </w:p>
    <w:p w14:paraId="762BFDEB" w14:textId="71C40F3B" w:rsidR="00420CFA" w:rsidRDefault="00420CFA" w:rsidP="00420CFA">
      <w:pPr>
        <w:spacing w:after="0"/>
        <w:ind w:right="-3"/>
        <w:jc w:val="both"/>
        <w:rPr>
          <w:rFonts w:asciiTheme="minorBidi" w:eastAsia="Calibri" w:hAnsiTheme="minorBidi"/>
        </w:rPr>
      </w:pPr>
      <w:r w:rsidRPr="00420CFA">
        <w:rPr>
          <w:rFonts w:asciiTheme="minorBidi" w:eastAsia="Calibri" w:hAnsiTheme="minorBidi"/>
        </w:rPr>
        <w:t xml:space="preserve">Les documents de l'offre doivent comprendre trois dossiers séparés et clairement identifiés : </w:t>
      </w:r>
    </w:p>
    <w:p w14:paraId="0409E3FB" w14:textId="77777777" w:rsidR="001C548E" w:rsidRPr="0046355F" w:rsidRDefault="001C548E" w:rsidP="001C548E">
      <w:pPr>
        <w:ind w:right="-3"/>
        <w:jc w:val="both"/>
        <w:rPr>
          <w:rFonts w:asciiTheme="minorBidi" w:eastAsia="Calibri" w:hAnsiTheme="minorBidi"/>
        </w:rPr>
      </w:pPr>
    </w:p>
    <w:tbl>
      <w:tblPr>
        <w:tblW w:w="9836" w:type="dxa"/>
        <w:tblBorders>
          <w:top w:val="single" w:sz="6" w:space="0" w:color="0097A9"/>
          <w:left w:val="single" w:sz="6" w:space="0" w:color="0097A9"/>
          <w:bottom w:val="single" w:sz="6" w:space="0" w:color="0097A9"/>
          <w:right w:val="single" w:sz="6" w:space="0" w:color="0097A9"/>
          <w:insideH w:val="single" w:sz="6" w:space="0" w:color="0097A9"/>
          <w:insideV w:val="single" w:sz="6" w:space="0" w:color="0097A9"/>
        </w:tblBorders>
        <w:tblLayout w:type="fixed"/>
        <w:tblLook w:val="0000" w:firstRow="0" w:lastRow="0" w:firstColumn="0" w:lastColumn="0" w:noHBand="0" w:noVBand="0"/>
      </w:tblPr>
      <w:tblGrid>
        <w:gridCol w:w="9836"/>
      </w:tblGrid>
      <w:tr w:rsidR="001C548E" w:rsidRPr="0046355F" w14:paraId="5722B1D0" w14:textId="77777777" w:rsidTr="0046355F">
        <w:trPr>
          <w:trHeight w:val="567"/>
        </w:trPr>
        <w:tc>
          <w:tcPr>
            <w:tcW w:w="9836" w:type="dxa"/>
            <w:tcBorders>
              <w:top w:val="single" w:sz="4" w:space="0" w:color="999999"/>
              <w:left w:val="single" w:sz="4" w:space="0" w:color="999999"/>
              <w:bottom w:val="single" w:sz="4" w:space="0" w:color="999999"/>
              <w:right w:val="single" w:sz="4" w:space="0" w:color="999999"/>
            </w:tcBorders>
            <w:vAlign w:val="center"/>
          </w:tcPr>
          <w:p w14:paraId="0A7BD5D3" w14:textId="77777777" w:rsidR="001C548E" w:rsidRPr="00D62F12" w:rsidRDefault="001C548E" w:rsidP="001C548E">
            <w:pPr>
              <w:numPr>
                <w:ilvl w:val="0"/>
                <w:numId w:val="5"/>
              </w:numPr>
              <w:spacing w:after="0"/>
              <w:ind w:left="0" w:right="-3" w:firstLine="0"/>
              <w:jc w:val="both"/>
              <w:rPr>
                <w:rFonts w:asciiTheme="minorBidi" w:eastAsia="Calibri" w:hAnsiTheme="minorBidi"/>
              </w:rPr>
            </w:pPr>
            <w:r w:rsidRPr="00D62F12">
              <w:rPr>
                <w:rFonts w:asciiTheme="minorBidi" w:eastAsia="Calibri" w:hAnsiTheme="minorBidi"/>
                <w:b/>
              </w:rPr>
              <w:t>Une offre technique incluant :</w:t>
            </w:r>
            <w:r w:rsidRPr="00D62F12">
              <w:rPr>
                <w:rFonts w:asciiTheme="minorBidi" w:eastAsia="Calibri" w:hAnsiTheme="minorBidi"/>
              </w:rPr>
              <w:t xml:space="preserve"> </w:t>
            </w:r>
          </w:p>
          <w:p w14:paraId="217F42E7" w14:textId="77777777" w:rsidR="001C548E" w:rsidRPr="00D62F12" w:rsidRDefault="001C548E" w:rsidP="001C548E">
            <w:pPr>
              <w:pStyle w:val="Paragraphedeliste"/>
              <w:numPr>
                <w:ilvl w:val="0"/>
                <w:numId w:val="10"/>
              </w:numPr>
              <w:spacing w:before="120" w:after="0" w:line="240" w:lineRule="auto"/>
              <w:ind w:right="-3"/>
              <w:rPr>
                <w:rFonts w:asciiTheme="minorBidi" w:eastAsia="Calibri" w:hAnsiTheme="minorBidi"/>
                <w:i/>
              </w:rPr>
            </w:pPr>
            <w:r w:rsidRPr="00D62F12">
              <w:rPr>
                <w:rFonts w:asciiTheme="minorBidi" w:eastAsia="Calibri" w:hAnsiTheme="minorBidi"/>
                <w:i/>
              </w:rPr>
              <w:t xml:space="preserve">Les expériences similaires et références </w:t>
            </w:r>
          </w:p>
          <w:p w14:paraId="2A36603A" w14:textId="77777777" w:rsidR="001C548E" w:rsidRPr="00D62F12" w:rsidRDefault="001C548E" w:rsidP="001C548E">
            <w:pPr>
              <w:pStyle w:val="Paragraphedeliste"/>
              <w:numPr>
                <w:ilvl w:val="0"/>
                <w:numId w:val="10"/>
              </w:numPr>
              <w:spacing w:before="120" w:after="0" w:line="240" w:lineRule="auto"/>
              <w:ind w:right="-3"/>
              <w:rPr>
                <w:rFonts w:asciiTheme="minorBidi" w:eastAsia="Calibri" w:hAnsiTheme="minorBidi"/>
                <w:i/>
              </w:rPr>
            </w:pPr>
            <w:r w:rsidRPr="00D62F12">
              <w:rPr>
                <w:rFonts w:asciiTheme="minorBidi" w:eastAsia="Calibri" w:hAnsiTheme="minorBidi"/>
                <w:i/>
              </w:rPr>
              <w:t>Le ou les CV des intervenants sur la mission</w:t>
            </w:r>
          </w:p>
          <w:p w14:paraId="03164F6A" w14:textId="77777777" w:rsidR="001C548E" w:rsidRPr="00D62F12" w:rsidRDefault="001C548E" w:rsidP="001C548E">
            <w:pPr>
              <w:pStyle w:val="Paragraphedeliste"/>
              <w:numPr>
                <w:ilvl w:val="0"/>
                <w:numId w:val="10"/>
              </w:numPr>
              <w:spacing w:before="120" w:after="0" w:line="240" w:lineRule="auto"/>
              <w:ind w:right="-3"/>
              <w:rPr>
                <w:rFonts w:asciiTheme="minorBidi" w:eastAsia="Calibri" w:hAnsiTheme="minorBidi"/>
                <w:i/>
              </w:rPr>
            </w:pPr>
            <w:r w:rsidRPr="00D62F12">
              <w:rPr>
                <w:rFonts w:asciiTheme="minorBidi" w:eastAsia="Calibri" w:hAnsiTheme="minorBidi"/>
                <w:i/>
              </w:rPr>
              <w:t xml:space="preserve">Un calendrier de réalisation détaillée </w:t>
            </w:r>
          </w:p>
          <w:p w14:paraId="287E81D6" w14:textId="77777777" w:rsidR="001C548E" w:rsidRPr="00D62F12" w:rsidRDefault="001C548E" w:rsidP="0046355F">
            <w:pPr>
              <w:pStyle w:val="Paragraphedeliste"/>
              <w:numPr>
                <w:ilvl w:val="0"/>
                <w:numId w:val="10"/>
              </w:numPr>
              <w:spacing w:before="120" w:after="0" w:line="240" w:lineRule="auto"/>
              <w:ind w:right="-3"/>
              <w:rPr>
                <w:rFonts w:asciiTheme="minorBidi" w:eastAsia="Calibri" w:hAnsiTheme="minorBidi"/>
                <w:i/>
              </w:rPr>
            </w:pPr>
            <w:r w:rsidRPr="00D62F12">
              <w:rPr>
                <w:rFonts w:asciiTheme="minorBidi" w:eastAsia="Calibri" w:hAnsiTheme="minorBidi"/>
                <w:i/>
              </w:rPr>
              <w:t xml:space="preserve">Un descriptif de la démarche RSE de l’entreprise (incluant les différentes certifications et engagements). </w:t>
            </w:r>
          </w:p>
          <w:p w14:paraId="38C776BB" w14:textId="34A4490B" w:rsidR="0046355F" w:rsidRPr="00D62F12" w:rsidRDefault="0046355F" w:rsidP="0046355F">
            <w:pPr>
              <w:pStyle w:val="Paragraphedeliste"/>
              <w:spacing w:before="120" w:after="0" w:line="240" w:lineRule="auto"/>
              <w:ind w:right="-3"/>
              <w:rPr>
                <w:rFonts w:asciiTheme="minorBidi" w:eastAsia="Calibri" w:hAnsiTheme="minorBidi"/>
                <w:i/>
              </w:rPr>
            </w:pPr>
          </w:p>
        </w:tc>
      </w:tr>
      <w:tr w:rsidR="001C548E" w:rsidRPr="0046355F" w14:paraId="23163DD2" w14:textId="77777777" w:rsidTr="0046355F">
        <w:trPr>
          <w:trHeight w:val="567"/>
        </w:trPr>
        <w:tc>
          <w:tcPr>
            <w:tcW w:w="9836" w:type="dxa"/>
            <w:tcBorders>
              <w:top w:val="single" w:sz="4" w:space="0" w:color="999999"/>
              <w:left w:val="single" w:sz="4" w:space="0" w:color="999999"/>
              <w:bottom w:val="single" w:sz="4" w:space="0" w:color="999999"/>
              <w:right w:val="single" w:sz="4" w:space="0" w:color="999999"/>
            </w:tcBorders>
            <w:vAlign w:val="center"/>
          </w:tcPr>
          <w:p w14:paraId="690C4F41" w14:textId="77777777" w:rsidR="001C548E" w:rsidRPr="00D62F12" w:rsidRDefault="001C548E" w:rsidP="001C548E">
            <w:pPr>
              <w:numPr>
                <w:ilvl w:val="0"/>
                <w:numId w:val="5"/>
              </w:numPr>
              <w:ind w:left="0" w:right="-3" w:firstLine="0"/>
              <w:jc w:val="both"/>
              <w:rPr>
                <w:rFonts w:asciiTheme="minorBidi" w:eastAsia="Calibri" w:hAnsiTheme="minorBidi"/>
                <w:b/>
              </w:rPr>
            </w:pPr>
            <w:r w:rsidRPr="00D62F12">
              <w:rPr>
                <w:rFonts w:asciiTheme="minorBidi" w:eastAsia="Calibri" w:hAnsiTheme="minorBidi"/>
                <w:b/>
              </w:rPr>
              <w:t>Une offre financière, dans un document séparé, incluant :</w:t>
            </w:r>
          </w:p>
          <w:p w14:paraId="382B2719" w14:textId="77683839" w:rsidR="001C548E" w:rsidRPr="00D62F12" w:rsidRDefault="001C548E" w:rsidP="0046355F">
            <w:pPr>
              <w:ind w:right="-3"/>
              <w:jc w:val="both"/>
              <w:rPr>
                <w:rFonts w:asciiTheme="minorBidi" w:eastAsia="Calibri" w:hAnsiTheme="minorBidi"/>
                <w:i/>
              </w:rPr>
            </w:pPr>
            <w:r w:rsidRPr="00D62F12">
              <w:rPr>
                <w:rFonts w:asciiTheme="minorBidi" w:eastAsia="Calibri" w:hAnsiTheme="minorBidi"/>
                <w:i/>
              </w:rPr>
              <w:t>Un budget global HT et TTC pour les prestations mentionnées dans les termes de références dans leur intégralité. Elle doit également</w:t>
            </w:r>
            <w:r w:rsidR="00D62F12">
              <w:rPr>
                <w:rFonts w:asciiTheme="minorBidi" w:eastAsia="Calibri" w:hAnsiTheme="minorBidi"/>
                <w:i/>
              </w:rPr>
              <w:t xml:space="preserve"> </w:t>
            </w:r>
            <w:r w:rsidRPr="00D62F12">
              <w:rPr>
                <w:rFonts w:asciiTheme="minorBidi" w:eastAsia="Calibri" w:hAnsiTheme="minorBidi"/>
                <w:i/>
              </w:rPr>
              <w:t>inclure les éléments budgétaires suivants : honoraire journalier forfaitaire en dinars, décomposition des temps d’intervention par</w:t>
            </w:r>
            <w:r w:rsidR="0046355F" w:rsidRPr="00D62F12">
              <w:rPr>
                <w:rFonts w:asciiTheme="minorBidi" w:eastAsia="Calibri" w:hAnsiTheme="minorBidi"/>
                <w:i/>
              </w:rPr>
              <w:t xml:space="preserve"> </w:t>
            </w:r>
            <w:r w:rsidRPr="00D62F12">
              <w:rPr>
                <w:rFonts w:asciiTheme="minorBidi" w:eastAsia="Calibri" w:hAnsiTheme="minorBidi"/>
                <w:i/>
              </w:rPr>
              <w:t>membre de l’équipe et par livrable.</w:t>
            </w:r>
          </w:p>
          <w:p w14:paraId="7282E849" w14:textId="434BEAF0" w:rsidR="001C548E" w:rsidRPr="00D62F12" w:rsidRDefault="001C548E" w:rsidP="006C5E6A">
            <w:pPr>
              <w:ind w:right="-3"/>
              <w:jc w:val="both"/>
              <w:rPr>
                <w:rFonts w:asciiTheme="minorBidi" w:eastAsia="Calibri" w:hAnsiTheme="minorBidi"/>
              </w:rPr>
            </w:pPr>
            <w:r w:rsidRPr="00D62F12">
              <w:rPr>
                <w:rFonts w:asciiTheme="minorBidi" w:eastAsia="Calibri" w:hAnsiTheme="minorBidi"/>
                <w:i/>
              </w:rPr>
              <w:t xml:space="preserve"> L’offre financière est à communiquer sous format Excel de préférence. </w:t>
            </w:r>
          </w:p>
        </w:tc>
      </w:tr>
    </w:tbl>
    <w:p w14:paraId="274E5A29" w14:textId="77777777" w:rsidR="001C548E" w:rsidRPr="0046355F" w:rsidRDefault="001C548E" w:rsidP="001C548E">
      <w:pPr>
        <w:ind w:right="-3"/>
        <w:rPr>
          <w:rFonts w:asciiTheme="minorBidi" w:hAnsiTheme="minorBidi"/>
        </w:rPr>
      </w:pPr>
    </w:p>
    <w:p w14:paraId="03E5AB91" w14:textId="77777777" w:rsidR="001C548E" w:rsidRPr="00CA4DD4" w:rsidRDefault="001C548E" w:rsidP="00CA4DD4">
      <w:pPr>
        <w:pStyle w:val="Titre3"/>
        <w:numPr>
          <w:ilvl w:val="1"/>
          <w:numId w:val="44"/>
        </w:numPr>
        <w:rPr>
          <w:rFonts w:eastAsia="Calibri"/>
        </w:rPr>
      </w:pPr>
      <w:bookmarkStart w:id="23" w:name="_Toc240291150"/>
      <w:r w:rsidRPr="00CA4DD4">
        <w:rPr>
          <w:rFonts w:eastAsia="Calibri"/>
        </w:rPr>
        <w:t>Dossier administratif</w:t>
      </w:r>
      <w:bookmarkEnd w:id="23"/>
      <w:r w:rsidRPr="00CA4DD4">
        <w:rPr>
          <w:rFonts w:eastAsia="Calibri"/>
        </w:rPr>
        <w:t xml:space="preserve"> </w:t>
      </w:r>
    </w:p>
    <w:p w14:paraId="23BD2D9B" w14:textId="7B7E23B8" w:rsidR="007113E5" w:rsidRDefault="001C548E" w:rsidP="007113E5">
      <w:pPr>
        <w:ind w:right="-3"/>
        <w:rPr>
          <w:rFonts w:asciiTheme="minorBidi" w:eastAsia="Calibri" w:hAnsiTheme="minorBidi"/>
        </w:rPr>
      </w:pPr>
      <w:r w:rsidRPr="0046355F">
        <w:rPr>
          <w:rFonts w:asciiTheme="minorBidi" w:eastAsia="Calibri" w:hAnsiTheme="minorBidi"/>
        </w:rPr>
        <w:t xml:space="preserve">En plus du dossier technique et financier, il est attendu que le soumissionnaire fournisse les documents suivants : </w:t>
      </w:r>
    </w:p>
    <w:p w14:paraId="691C71EA" w14:textId="034B1E24" w:rsidR="007113E5" w:rsidRDefault="007113E5" w:rsidP="0046355F">
      <w:pPr>
        <w:pStyle w:val="Paragraphedeliste"/>
        <w:numPr>
          <w:ilvl w:val="0"/>
          <w:numId w:val="17"/>
        </w:numPr>
        <w:spacing w:after="0"/>
        <w:ind w:right="-3"/>
        <w:rPr>
          <w:rFonts w:asciiTheme="minorBidi" w:eastAsia="Calibri" w:hAnsiTheme="minorBidi"/>
        </w:rPr>
      </w:pPr>
      <w:r w:rsidRPr="007113E5">
        <w:rPr>
          <w:rFonts w:asciiTheme="minorBidi" w:eastAsia="Calibri" w:hAnsiTheme="minorBidi"/>
        </w:rPr>
        <w:lastRenderedPageBreak/>
        <w:t>Note de présentation de l’organisation</w:t>
      </w:r>
      <w:r>
        <w:rPr>
          <w:rFonts w:asciiTheme="minorBidi" w:eastAsia="Calibri" w:hAnsiTheme="minorBidi"/>
        </w:rPr>
        <w:t>,</w:t>
      </w:r>
    </w:p>
    <w:p w14:paraId="731EF147" w14:textId="08843925" w:rsidR="001C548E" w:rsidRPr="007113E5" w:rsidRDefault="001C548E" w:rsidP="0046355F">
      <w:pPr>
        <w:pStyle w:val="Paragraphedeliste"/>
        <w:numPr>
          <w:ilvl w:val="0"/>
          <w:numId w:val="17"/>
        </w:numPr>
        <w:spacing w:after="0"/>
        <w:ind w:right="-3"/>
        <w:rPr>
          <w:rFonts w:asciiTheme="minorBidi" w:eastAsia="Calibri" w:hAnsiTheme="minorBidi"/>
        </w:rPr>
      </w:pPr>
      <w:r w:rsidRPr="007113E5">
        <w:rPr>
          <w:rFonts w:asciiTheme="minorBidi" w:eastAsia="Calibri" w:hAnsiTheme="minorBidi"/>
        </w:rPr>
        <w:t>RNE de moins de 3 mois</w:t>
      </w:r>
      <w:r w:rsidR="007113E5">
        <w:rPr>
          <w:rFonts w:asciiTheme="minorBidi" w:eastAsia="Calibri" w:hAnsiTheme="minorBidi"/>
        </w:rPr>
        <w:t>,</w:t>
      </w:r>
    </w:p>
    <w:p w14:paraId="051B2FBA" w14:textId="539104A0" w:rsidR="001C548E" w:rsidRPr="0046355F" w:rsidRDefault="001C548E" w:rsidP="0046355F">
      <w:pPr>
        <w:numPr>
          <w:ilvl w:val="0"/>
          <w:numId w:val="17"/>
        </w:numPr>
        <w:spacing w:after="0"/>
        <w:ind w:right="-3"/>
        <w:rPr>
          <w:rFonts w:asciiTheme="minorBidi" w:eastAsia="Calibri" w:hAnsiTheme="minorBidi"/>
        </w:rPr>
      </w:pPr>
      <w:r w:rsidRPr="0046355F">
        <w:rPr>
          <w:rFonts w:asciiTheme="minorBidi" w:eastAsia="Calibri" w:hAnsiTheme="minorBidi"/>
        </w:rPr>
        <w:t>patente</w:t>
      </w:r>
      <w:r w:rsidR="007113E5">
        <w:rPr>
          <w:rFonts w:asciiTheme="minorBidi" w:eastAsia="Calibri" w:hAnsiTheme="minorBidi"/>
        </w:rPr>
        <w:t>,</w:t>
      </w:r>
    </w:p>
    <w:p w14:paraId="7F029AA7" w14:textId="77777777" w:rsidR="001C548E" w:rsidRPr="0046355F" w:rsidRDefault="001C548E" w:rsidP="0046355F">
      <w:pPr>
        <w:numPr>
          <w:ilvl w:val="0"/>
          <w:numId w:val="17"/>
        </w:numPr>
        <w:spacing w:after="0"/>
        <w:ind w:right="-3"/>
        <w:rPr>
          <w:rFonts w:asciiTheme="minorBidi" w:eastAsia="Calibri" w:hAnsiTheme="minorBidi"/>
        </w:rPr>
      </w:pPr>
      <w:r w:rsidRPr="0046355F">
        <w:rPr>
          <w:rFonts w:asciiTheme="minorBidi" w:eastAsia="Calibri" w:hAnsiTheme="minorBidi"/>
        </w:rPr>
        <w:t xml:space="preserve">Identité bancaire </w:t>
      </w:r>
    </w:p>
    <w:p w14:paraId="21F3FFB1" w14:textId="77777777" w:rsidR="001C548E" w:rsidRPr="00CA4DD4" w:rsidRDefault="001C548E" w:rsidP="00CA4DD4">
      <w:pPr>
        <w:pStyle w:val="Titre3"/>
        <w:numPr>
          <w:ilvl w:val="1"/>
          <w:numId w:val="44"/>
        </w:numPr>
        <w:rPr>
          <w:rFonts w:eastAsia="Calibri"/>
        </w:rPr>
      </w:pPr>
      <w:bookmarkStart w:id="24" w:name="_heading=h.z337ya" w:colFirst="0" w:colLast="0"/>
      <w:bookmarkStart w:id="25" w:name="_Toc240291151"/>
      <w:bookmarkEnd w:id="24"/>
      <w:r w:rsidRPr="00CA4DD4">
        <w:rPr>
          <w:rFonts w:eastAsia="Calibri"/>
        </w:rPr>
        <w:t>Evaluation des offres</w:t>
      </w:r>
      <w:bookmarkEnd w:id="25"/>
      <w:r w:rsidRPr="00CA4DD4">
        <w:rPr>
          <w:rFonts w:eastAsia="Calibri"/>
        </w:rPr>
        <w:t xml:space="preserve"> </w:t>
      </w:r>
    </w:p>
    <w:p w14:paraId="40128297" w14:textId="2495239E" w:rsidR="008750AF" w:rsidRPr="00E97671" w:rsidRDefault="001C548E" w:rsidP="00E97671">
      <w:pPr>
        <w:ind w:right="-3"/>
        <w:jc w:val="both"/>
        <w:rPr>
          <w:rFonts w:asciiTheme="minorBidi" w:eastAsia="Calibri" w:hAnsiTheme="minorBidi"/>
        </w:rPr>
      </w:pPr>
      <w:r w:rsidRPr="0046355F">
        <w:rPr>
          <w:rFonts w:asciiTheme="minorBidi" w:eastAsia="Calibri" w:hAnsiTheme="minorBidi"/>
        </w:rPr>
        <w:t xml:space="preserve">Un comité d’évaluation WWF NA se réunira afin de noter </w:t>
      </w:r>
      <w:r w:rsidR="00E97671">
        <w:rPr>
          <w:rFonts w:asciiTheme="minorBidi" w:eastAsia="Calibri" w:hAnsiTheme="minorBidi"/>
        </w:rPr>
        <w:t xml:space="preserve">toutes </w:t>
      </w:r>
      <w:r w:rsidRPr="0046355F">
        <w:rPr>
          <w:rFonts w:asciiTheme="minorBidi" w:eastAsia="Calibri" w:hAnsiTheme="minorBidi"/>
        </w:rPr>
        <w:t>les offres</w:t>
      </w:r>
      <w:r w:rsidR="00E97671">
        <w:rPr>
          <w:rFonts w:asciiTheme="minorBidi" w:eastAsia="Calibri" w:hAnsiTheme="minorBidi"/>
        </w:rPr>
        <w:t xml:space="preserve"> reçues. L</w:t>
      </w:r>
      <w:r w:rsidRPr="0046355F">
        <w:rPr>
          <w:rFonts w:asciiTheme="minorBidi" w:eastAsia="Calibri" w:hAnsiTheme="minorBidi"/>
        </w:rPr>
        <w:t>’évaluation se déroule</w:t>
      </w:r>
      <w:r w:rsidR="00E97671">
        <w:rPr>
          <w:rFonts w:asciiTheme="minorBidi" w:eastAsia="Calibri" w:hAnsiTheme="minorBidi"/>
        </w:rPr>
        <w:t>ra</w:t>
      </w:r>
      <w:r w:rsidRPr="0046355F">
        <w:rPr>
          <w:rFonts w:asciiTheme="minorBidi" w:eastAsia="Calibri" w:hAnsiTheme="minorBidi"/>
        </w:rPr>
        <w:t xml:space="preserve"> en deux temps</w:t>
      </w:r>
      <w:r w:rsidR="00E97671">
        <w:rPr>
          <w:rFonts w:asciiTheme="minorBidi" w:eastAsia="Calibri" w:hAnsiTheme="minorBidi"/>
        </w:rPr>
        <w:t> :</w:t>
      </w:r>
      <w:r w:rsidRPr="0046355F">
        <w:rPr>
          <w:rFonts w:asciiTheme="minorBidi" w:eastAsia="Calibri" w:hAnsiTheme="minorBidi"/>
        </w:rPr>
        <w:t xml:space="preserve"> Premièrement, une analyse technique sera effectuée,</w:t>
      </w:r>
      <w:r w:rsidR="00E97671">
        <w:rPr>
          <w:rFonts w:asciiTheme="minorBidi" w:eastAsia="Calibri" w:hAnsiTheme="minorBidi"/>
        </w:rPr>
        <w:t xml:space="preserve"> puis</w:t>
      </w:r>
      <w:r w:rsidRPr="0046355F">
        <w:rPr>
          <w:rFonts w:asciiTheme="minorBidi" w:eastAsia="Calibri" w:hAnsiTheme="minorBidi"/>
        </w:rPr>
        <w:t xml:space="preserve"> uniquement les offres atteignant la moyenne seront analysées d’un point de vue financier. </w:t>
      </w:r>
    </w:p>
    <w:p w14:paraId="5DC5AF64" w14:textId="77777777" w:rsidR="001C548E" w:rsidRPr="0046355F" w:rsidRDefault="001C548E" w:rsidP="001C548E">
      <w:pPr>
        <w:numPr>
          <w:ilvl w:val="0"/>
          <w:numId w:val="4"/>
        </w:numPr>
        <w:rPr>
          <w:rFonts w:asciiTheme="minorBidi" w:eastAsia="Times New Roman" w:hAnsiTheme="minorBidi"/>
          <w:lang w:eastAsia="fr-FR"/>
        </w:rPr>
      </w:pPr>
      <w:r w:rsidRPr="0046355F">
        <w:rPr>
          <w:rFonts w:asciiTheme="minorBidi" w:eastAsia="Times New Roman" w:hAnsiTheme="minorBidi"/>
          <w:b/>
          <w:bCs/>
          <w:u w:val="single"/>
          <w:lang w:eastAsia="fr-FR"/>
        </w:rPr>
        <w:t>Grille d'évaluation des offres - WWF Afrique du Nord</w:t>
      </w:r>
      <w:r w:rsidRPr="0046355F">
        <w:rPr>
          <w:rFonts w:asciiTheme="minorBidi" w:eastAsia="Times New Roman" w:hAnsiTheme="minorBidi"/>
          <w:lang w:eastAsia="fr-FR"/>
        </w:rPr>
        <w:t> </w:t>
      </w:r>
    </w:p>
    <w:p w14:paraId="124A47C1" w14:textId="29A27886" w:rsidR="00CC7898" w:rsidRPr="00CC7898" w:rsidRDefault="00CC7898" w:rsidP="00CC7898">
      <w:pPr>
        <w:rPr>
          <w:rFonts w:asciiTheme="minorBidi" w:eastAsia="Times New Roman" w:hAnsiTheme="minorBidi"/>
          <w:i/>
          <w:iCs/>
          <w:lang w:eastAsia="fr-FR"/>
        </w:rPr>
      </w:pPr>
      <w:r w:rsidRPr="00CC7898">
        <w:rPr>
          <w:rFonts w:asciiTheme="minorBidi" w:eastAsia="Times New Roman" w:hAnsiTheme="minorBidi"/>
          <w:i/>
          <w:iCs/>
          <w:lang w:eastAsia="fr-FR"/>
        </w:rPr>
        <w:t>Évaluation technique — pondération 70%</w:t>
      </w:r>
    </w:p>
    <w:tbl>
      <w:tblPr>
        <w:tblStyle w:val="Grilledutableau"/>
        <w:tblW w:w="0" w:type="auto"/>
        <w:tblLook w:val="04A0" w:firstRow="1" w:lastRow="0" w:firstColumn="1" w:lastColumn="0" w:noHBand="0" w:noVBand="1"/>
      </w:tblPr>
      <w:tblGrid>
        <w:gridCol w:w="463"/>
        <w:gridCol w:w="2891"/>
        <w:gridCol w:w="4819"/>
        <w:gridCol w:w="889"/>
      </w:tblGrid>
      <w:tr w:rsidR="00CC7898" w:rsidRPr="00CC7898" w14:paraId="167824C3" w14:textId="77777777" w:rsidTr="00CC7898">
        <w:tc>
          <w:tcPr>
            <w:tcW w:w="0" w:type="auto"/>
            <w:hideMark/>
          </w:tcPr>
          <w:p w14:paraId="46AF602D" w14:textId="77777777" w:rsidR="00CC7898" w:rsidRPr="00CC7898" w:rsidRDefault="00CC7898" w:rsidP="00CC7898">
            <w:pPr>
              <w:spacing w:after="160" w:line="259" w:lineRule="auto"/>
              <w:rPr>
                <w:rFonts w:asciiTheme="minorBidi" w:eastAsia="Times New Roman" w:hAnsiTheme="minorBidi"/>
                <w:b/>
                <w:bCs/>
                <w:lang w:eastAsia="fr-FR"/>
              </w:rPr>
            </w:pPr>
            <w:r w:rsidRPr="00CC7898">
              <w:rPr>
                <w:rFonts w:asciiTheme="minorBidi" w:eastAsia="Times New Roman" w:hAnsiTheme="minorBidi"/>
                <w:b/>
                <w:bCs/>
                <w:lang w:eastAsia="fr-FR"/>
              </w:rPr>
              <w:t>N°</w:t>
            </w:r>
          </w:p>
        </w:tc>
        <w:tc>
          <w:tcPr>
            <w:tcW w:w="0" w:type="auto"/>
            <w:hideMark/>
          </w:tcPr>
          <w:p w14:paraId="51096681" w14:textId="77777777" w:rsidR="00CC7898" w:rsidRPr="00CC7898" w:rsidRDefault="00CC7898" w:rsidP="00CC7898">
            <w:pPr>
              <w:spacing w:after="160" w:line="259" w:lineRule="auto"/>
              <w:rPr>
                <w:rFonts w:asciiTheme="minorBidi" w:eastAsia="Times New Roman" w:hAnsiTheme="minorBidi"/>
                <w:b/>
                <w:bCs/>
                <w:lang w:eastAsia="fr-FR"/>
              </w:rPr>
            </w:pPr>
            <w:r w:rsidRPr="00CC7898">
              <w:rPr>
                <w:rFonts w:asciiTheme="minorBidi" w:eastAsia="Times New Roman" w:hAnsiTheme="minorBidi"/>
                <w:b/>
                <w:bCs/>
                <w:lang w:eastAsia="fr-FR"/>
              </w:rPr>
              <w:t>Critère</w:t>
            </w:r>
          </w:p>
        </w:tc>
        <w:tc>
          <w:tcPr>
            <w:tcW w:w="0" w:type="auto"/>
            <w:hideMark/>
          </w:tcPr>
          <w:p w14:paraId="70AE39A1" w14:textId="77777777" w:rsidR="00CC7898" w:rsidRPr="00CC7898" w:rsidRDefault="00CC7898" w:rsidP="00CC7898">
            <w:pPr>
              <w:spacing w:after="160" w:line="259" w:lineRule="auto"/>
              <w:rPr>
                <w:rFonts w:asciiTheme="minorBidi" w:eastAsia="Times New Roman" w:hAnsiTheme="minorBidi"/>
                <w:b/>
                <w:bCs/>
                <w:lang w:eastAsia="fr-FR"/>
              </w:rPr>
            </w:pPr>
            <w:r w:rsidRPr="00CC7898">
              <w:rPr>
                <w:rFonts w:asciiTheme="minorBidi" w:eastAsia="Times New Roman" w:hAnsiTheme="minorBidi"/>
                <w:b/>
                <w:bCs/>
                <w:lang w:eastAsia="fr-FR"/>
              </w:rPr>
              <w:t>Sous-critères</w:t>
            </w:r>
          </w:p>
        </w:tc>
        <w:tc>
          <w:tcPr>
            <w:tcW w:w="0" w:type="auto"/>
            <w:hideMark/>
          </w:tcPr>
          <w:p w14:paraId="66E5BC5D" w14:textId="77777777" w:rsidR="00CC7898" w:rsidRPr="00CC7898" w:rsidRDefault="00CC7898" w:rsidP="00CC7898">
            <w:pPr>
              <w:spacing w:after="160" w:line="259" w:lineRule="auto"/>
              <w:rPr>
                <w:rFonts w:asciiTheme="minorBidi" w:eastAsia="Times New Roman" w:hAnsiTheme="minorBidi"/>
                <w:b/>
                <w:bCs/>
                <w:lang w:eastAsia="fr-FR"/>
              </w:rPr>
            </w:pPr>
            <w:r w:rsidRPr="00CC7898">
              <w:rPr>
                <w:rFonts w:asciiTheme="minorBidi" w:eastAsia="Times New Roman" w:hAnsiTheme="minorBidi"/>
                <w:b/>
                <w:bCs/>
                <w:lang w:eastAsia="fr-FR"/>
              </w:rPr>
              <w:t>Points</w:t>
            </w:r>
          </w:p>
        </w:tc>
      </w:tr>
      <w:tr w:rsidR="00CC7898" w:rsidRPr="00CC7898" w14:paraId="4DDA453B" w14:textId="77777777" w:rsidTr="00CC7898">
        <w:tc>
          <w:tcPr>
            <w:tcW w:w="0" w:type="auto"/>
            <w:hideMark/>
          </w:tcPr>
          <w:p w14:paraId="1A2712AD"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1</w:t>
            </w:r>
          </w:p>
        </w:tc>
        <w:tc>
          <w:tcPr>
            <w:tcW w:w="0" w:type="auto"/>
            <w:hideMark/>
          </w:tcPr>
          <w:p w14:paraId="68043569"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Méthodologie et planning</w:t>
            </w:r>
          </w:p>
        </w:tc>
        <w:tc>
          <w:tcPr>
            <w:tcW w:w="0" w:type="auto"/>
            <w:hideMark/>
          </w:tcPr>
          <w:p w14:paraId="0481F0B0"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Cohérence du planning d'exécution (fabrication, stockage, transport, immersion) ; réalisme des délais</w:t>
            </w:r>
          </w:p>
        </w:tc>
        <w:tc>
          <w:tcPr>
            <w:tcW w:w="0" w:type="auto"/>
            <w:hideMark/>
          </w:tcPr>
          <w:p w14:paraId="07FB46DD"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15</w:t>
            </w:r>
          </w:p>
        </w:tc>
      </w:tr>
      <w:tr w:rsidR="00CC7898" w:rsidRPr="00CC7898" w14:paraId="2794EF54" w14:textId="77777777" w:rsidTr="00CC7898">
        <w:tc>
          <w:tcPr>
            <w:tcW w:w="0" w:type="auto"/>
            <w:hideMark/>
          </w:tcPr>
          <w:p w14:paraId="2574C754" w14:textId="4852EF89" w:rsidR="00CC7898" w:rsidRPr="00CC7898" w:rsidRDefault="00E97671" w:rsidP="00CC7898">
            <w:pPr>
              <w:spacing w:after="160" w:line="259" w:lineRule="auto"/>
              <w:rPr>
                <w:rFonts w:asciiTheme="minorBidi" w:eastAsia="Times New Roman" w:hAnsiTheme="minorBidi"/>
                <w:lang w:eastAsia="fr-FR"/>
              </w:rPr>
            </w:pPr>
            <w:r>
              <w:rPr>
                <w:rFonts w:asciiTheme="minorBidi" w:eastAsia="Times New Roman" w:hAnsiTheme="minorBidi"/>
                <w:lang w:eastAsia="fr-FR"/>
              </w:rPr>
              <w:t>2</w:t>
            </w:r>
          </w:p>
        </w:tc>
        <w:tc>
          <w:tcPr>
            <w:tcW w:w="0" w:type="auto"/>
            <w:hideMark/>
          </w:tcPr>
          <w:p w14:paraId="0C0F9EE3"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Moyens de fabrication</w:t>
            </w:r>
          </w:p>
        </w:tc>
        <w:tc>
          <w:tcPr>
            <w:tcW w:w="0" w:type="auto"/>
            <w:hideMark/>
          </w:tcPr>
          <w:p w14:paraId="4E4F14E0"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Capacités de production, contrôle qualité, certifications des matériaux</w:t>
            </w:r>
          </w:p>
        </w:tc>
        <w:tc>
          <w:tcPr>
            <w:tcW w:w="0" w:type="auto"/>
            <w:hideMark/>
          </w:tcPr>
          <w:p w14:paraId="4AE0A7DF"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15</w:t>
            </w:r>
          </w:p>
        </w:tc>
      </w:tr>
      <w:tr w:rsidR="00CC7898" w:rsidRPr="00CC7898" w14:paraId="47C2457B" w14:textId="77777777" w:rsidTr="00CC7898">
        <w:tc>
          <w:tcPr>
            <w:tcW w:w="0" w:type="auto"/>
            <w:hideMark/>
          </w:tcPr>
          <w:p w14:paraId="17AE30C6" w14:textId="424EB2E9" w:rsidR="00CC7898" w:rsidRPr="00CC7898" w:rsidRDefault="00E97671" w:rsidP="00CC7898">
            <w:pPr>
              <w:spacing w:after="160" w:line="259" w:lineRule="auto"/>
              <w:rPr>
                <w:rFonts w:asciiTheme="minorBidi" w:eastAsia="Times New Roman" w:hAnsiTheme="minorBidi"/>
                <w:lang w:eastAsia="fr-FR"/>
              </w:rPr>
            </w:pPr>
            <w:r>
              <w:rPr>
                <w:rFonts w:asciiTheme="minorBidi" w:eastAsia="Times New Roman" w:hAnsiTheme="minorBidi"/>
                <w:lang w:eastAsia="fr-FR"/>
              </w:rPr>
              <w:t>3</w:t>
            </w:r>
          </w:p>
        </w:tc>
        <w:tc>
          <w:tcPr>
            <w:tcW w:w="0" w:type="auto"/>
            <w:hideMark/>
          </w:tcPr>
          <w:p w14:paraId="1091EBCE"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Moyens de transport et d'immersion</w:t>
            </w:r>
          </w:p>
        </w:tc>
        <w:tc>
          <w:tcPr>
            <w:tcW w:w="0" w:type="auto"/>
            <w:hideMark/>
          </w:tcPr>
          <w:p w14:paraId="49100970"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Adéquation des équipements nautiques, expérience de l'équipe, mesures de sécurité et positionnement GPS</w:t>
            </w:r>
          </w:p>
        </w:tc>
        <w:tc>
          <w:tcPr>
            <w:tcW w:w="0" w:type="auto"/>
            <w:hideMark/>
          </w:tcPr>
          <w:p w14:paraId="0746F218"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15</w:t>
            </w:r>
          </w:p>
        </w:tc>
      </w:tr>
      <w:tr w:rsidR="00CC7898" w:rsidRPr="00CC7898" w14:paraId="28E0A282" w14:textId="77777777" w:rsidTr="00CC7898">
        <w:tc>
          <w:tcPr>
            <w:tcW w:w="0" w:type="auto"/>
            <w:hideMark/>
          </w:tcPr>
          <w:p w14:paraId="02F05375" w14:textId="0735FA35" w:rsidR="00CC7898" w:rsidRPr="00CC7898" w:rsidRDefault="00E97671" w:rsidP="00CC7898">
            <w:pPr>
              <w:spacing w:after="160" w:line="259" w:lineRule="auto"/>
              <w:rPr>
                <w:rFonts w:asciiTheme="minorBidi" w:eastAsia="Times New Roman" w:hAnsiTheme="minorBidi"/>
                <w:lang w:eastAsia="fr-FR"/>
              </w:rPr>
            </w:pPr>
            <w:r>
              <w:rPr>
                <w:rFonts w:asciiTheme="minorBidi" w:eastAsia="Times New Roman" w:hAnsiTheme="minorBidi"/>
                <w:lang w:eastAsia="fr-FR"/>
              </w:rPr>
              <w:t>4</w:t>
            </w:r>
          </w:p>
        </w:tc>
        <w:tc>
          <w:tcPr>
            <w:tcW w:w="0" w:type="auto"/>
            <w:hideMark/>
          </w:tcPr>
          <w:p w14:paraId="58BE65D3"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Démarche environnementale</w:t>
            </w:r>
          </w:p>
        </w:tc>
        <w:tc>
          <w:tcPr>
            <w:tcW w:w="0" w:type="auto"/>
            <w:hideMark/>
          </w:tcPr>
          <w:p w14:paraId="1B5543F2"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Prise en compte de l'impact sur le milieu marin, conformité au dossier d'autorisation</w:t>
            </w:r>
          </w:p>
        </w:tc>
        <w:tc>
          <w:tcPr>
            <w:tcW w:w="0" w:type="auto"/>
            <w:hideMark/>
          </w:tcPr>
          <w:p w14:paraId="311C61CC"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10</w:t>
            </w:r>
          </w:p>
        </w:tc>
      </w:tr>
      <w:tr w:rsidR="00CC7898" w:rsidRPr="00CC7898" w14:paraId="673A5803" w14:textId="77777777" w:rsidTr="00CC7898">
        <w:tc>
          <w:tcPr>
            <w:tcW w:w="0" w:type="auto"/>
            <w:hideMark/>
          </w:tcPr>
          <w:p w14:paraId="4CC70F12" w14:textId="0DB6D5CB" w:rsidR="00CC7898" w:rsidRPr="00CC7898" w:rsidRDefault="00E97671" w:rsidP="00CC7898">
            <w:pPr>
              <w:spacing w:after="160" w:line="259" w:lineRule="auto"/>
              <w:rPr>
                <w:rFonts w:asciiTheme="minorBidi" w:eastAsia="Times New Roman" w:hAnsiTheme="minorBidi"/>
                <w:lang w:eastAsia="fr-FR"/>
              </w:rPr>
            </w:pPr>
            <w:r>
              <w:rPr>
                <w:rFonts w:asciiTheme="minorBidi" w:eastAsia="Times New Roman" w:hAnsiTheme="minorBidi"/>
                <w:lang w:eastAsia="fr-FR"/>
              </w:rPr>
              <w:t>5</w:t>
            </w:r>
          </w:p>
        </w:tc>
        <w:tc>
          <w:tcPr>
            <w:tcW w:w="0" w:type="auto"/>
            <w:hideMark/>
          </w:tcPr>
          <w:p w14:paraId="0B9A0813"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Références et expérience du soumissionnaire</w:t>
            </w:r>
          </w:p>
        </w:tc>
        <w:tc>
          <w:tcPr>
            <w:tcW w:w="0" w:type="auto"/>
            <w:hideMark/>
          </w:tcPr>
          <w:p w14:paraId="2F346EE9"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Projets similaires réalisés, qualifications de l'équipe dédiée</w:t>
            </w:r>
          </w:p>
        </w:tc>
        <w:tc>
          <w:tcPr>
            <w:tcW w:w="0" w:type="auto"/>
            <w:hideMark/>
          </w:tcPr>
          <w:p w14:paraId="098FA85B"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15</w:t>
            </w:r>
          </w:p>
        </w:tc>
      </w:tr>
      <w:tr w:rsidR="00CC7898" w:rsidRPr="00CC7898" w14:paraId="3B2F58FA" w14:textId="77777777" w:rsidTr="00CC7898">
        <w:tc>
          <w:tcPr>
            <w:tcW w:w="0" w:type="auto"/>
            <w:hideMark/>
          </w:tcPr>
          <w:p w14:paraId="444F6AB1" w14:textId="0E63B723" w:rsidR="00CC7898" w:rsidRPr="00CC7898" w:rsidRDefault="00E97671" w:rsidP="00CC7898">
            <w:pPr>
              <w:spacing w:after="160" w:line="259" w:lineRule="auto"/>
              <w:rPr>
                <w:rFonts w:asciiTheme="minorBidi" w:eastAsia="Times New Roman" w:hAnsiTheme="minorBidi"/>
                <w:lang w:eastAsia="fr-FR"/>
              </w:rPr>
            </w:pPr>
            <w:r>
              <w:rPr>
                <w:rFonts w:asciiTheme="minorBidi" w:eastAsia="Times New Roman" w:hAnsiTheme="minorBidi"/>
                <w:lang w:eastAsia="fr-FR"/>
              </w:rPr>
              <w:t>6</w:t>
            </w:r>
          </w:p>
        </w:tc>
        <w:tc>
          <w:tcPr>
            <w:tcW w:w="0" w:type="auto"/>
            <w:hideMark/>
          </w:tcPr>
          <w:p w14:paraId="35BCEEF4"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Organisation et suivi de mission</w:t>
            </w:r>
          </w:p>
        </w:tc>
        <w:tc>
          <w:tcPr>
            <w:tcW w:w="0" w:type="auto"/>
            <w:hideMark/>
          </w:tcPr>
          <w:p w14:paraId="2C27DAA3"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Reporting proposé, gestion des risques, plan qualité</w:t>
            </w:r>
          </w:p>
        </w:tc>
        <w:tc>
          <w:tcPr>
            <w:tcW w:w="0" w:type="auto"/>
            <w:hideMark/>
          </w:tcPr>
          <w:p w14:paraId="0FFB6A72"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10</w:t>
            </w:r>
          </w:p>
        </w:tc>
      </w:tr>
      <w:tr w:rsidR="00CC7898" w:rsidRPr="00CC7898" w14:paraId="5934DC7E" w14:textId="77777777" w:rsidTr="00CC7898">
        <w:tc>
          <w:tcPr>
            <w:tcW w:w="0" w:type="auto"/>
            <w:hideMark/>
          </w:tcPr>
          <w:p w14:paraId="22754630" w14:textId="77777777" w:rsidR="00CC7898" w:rsidRPr="00CC7898" w:rsidRDefault="00CC7898" w:rsidP="00CC7898">
            <w:pPr>
              <w:spacing w:after="160" w:line="259" w:lineRule="auto"/>
              <w:rPr>
                <w:rFonts w:asciiTheme="minorBidi" w:eastAsia="Times New Roman" w:hAnsiTheme="minorBidi"/>
                <w:lang w:eastAsia="fr-FR"/>
              </w:rPr>
            </w:pPr>
          </w:p>
        </w:tc>
        <w:tc>
          <w:tcPr>
            <w:tcW w:w="0" w:type="auto"/>
            <w:hideMark/>
          </w:tcPr>
          <w:p w14:paraId="08127156" w14:textId="2679C084" w:rsidR="00CC7898" w:rsidRPr="00CC7898" w:rsidRDefault="00714AA8" w:rsidP="00CC7898">
            <w:pPr>
              <w:spacing w:after="160" w:line="259" w:lineRule="auto"/>
              <w:rPr>
                <w:rFonts w:asciiTheme="minorBidi" w:eastAsia="Times New Roman" w:hAnsiTheme="minorBidi"/>
                <w:lang w:eastAsia="fr-FR"/>
              </w:rPr>
            </w:pPr>
            <w:r>
              <w:rPr>
                <w:rFonts w:asciiTheme="minorBidi" w:eastAsia="Times New Roman" w:hAnsiTheme="minorBidi"/>
                <w:b/>
                <w:bCs/>
                <w:lang w:eastAsia="fr-FR"/>
              </w:rPr>
              <w:t>Score</w:t>
            </w:r>
            <w:r w:rsidR="00CC7898" w:rsidRPr="00CC7898">
              <w:rPr>
                <w:rFonts w:asciiTheme="minorBidi" w:eastAsia="Times New Roman" w:hAnsiTheme="minorBidi"/>
                <w:b/>
                <w:bCs/>
                <w:lang w:eastAsia="fr-FR"/>
              </w:rPr>
              <w:t xml:space="preserve"> technique (sur 100)</w:t>
            </w:r>
          </w:p>
        </w:tc>
        <w:tc>
          <w:tcPr>
            <w:tcW w:w="0" w:type="auto"/>
            <w:hideMark/>
          </w:tcPr>
          <w:p w14:paraId="4692B82C" w14:textId="77777777" w:rsidR="00CC7898" w:rsidRPr="00CC7898" w:rsidRDefault="00CC7898" w:rsidP="00CC7898">
            <w:pPr>
              <w:spacing w:after="160" w:line="259" w:lineRule="auto"/>
              <w:rPr>
                <w:rFonts w:asciiTheme="minorBidi" w:eastAsia="Times New Roman" w:hAnsiTheme="minorBidi"/>
                <w:lang w:eastAsia="fr-FR"/>
              </w:rPr>
            </w:pPr>
          </w:p>
        </w:tc>
        <w:tc>
          <w:tcPr>
            <w:tcW w:w="0" w:type="auto"/>
            <w:hideMark/>
          </w:tcPr>
          <w:p w14:paraId="05B05837"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b/>
                <w:bCs/>
                <w:lang w:eastAsia="fr-FR"/>
              </w:rPr>
              <w:t>100</w:t>
            </w:r>
          </w:p>
        </w:tc>
      </w:tr>
    </w:tbl>
    <w:p w14:paraId="66038361" w14:textId="4F004C1D" w:rsidR="0066776A" w:rsidRPr="00F06ECC" w:rsidRDefault="0066776A" w:rsidP="0066776A">
      <w:pPr>
        <w:rPr>
          <w:rFonts w:asciiTheme="minorBidi" w:eastAsia="Times New Roman" w:hAnsiTheme="minorBidi"/>
          <w:lang w:eastAsia="fr-FR"/>
        </w:rPr>
      </w:pPr>
    </w:p>
    <w:p w14:paraId="6270ABA7" w14:textId="042D2277" w:rsidR="00CC7898" w:rsidRPr="0066776A" w:rsidRDefault="00CC7898" w:rsidP="0066776A">
      <w:pPr>
        <w:rPr>
          <w:rFonts w:asciiTheme="minorBidi" w:eastAsia="Times New Roman" w:hAnsiTheme="minorBidi"/>
          <w:i/>
          <w:iCs/>
          <w:lang w:eastAsia="fr-FR"/>
        </w:rPr>
      </w:pPr>
      <w:r w:rsidRPr="0066776A">
        <w:rPr>
          <w:rFonts w:asciiTheme="minorBidi" w:eastAsia="Times New Roman" w:hAnsiTheme="minorBidi"/>
          <w:i/>
          <w:iCs/>
          <w:lang w:eastAsia="fr-FR"/>
        </w:rPr>
        <w:t xml:space="preserve"> Évaluation tarifaire </w:t>
      </w:r>
      <w:r w:rsidR="001B565D" w:rsidRPr="00CC7898">
        <w:rPr>
          <w:rFonts w:asciiTheme="minorBidi" w:eastAsia="Times New Roman" w:hAnsiTheme="minorBidi"/>
          <w:i/>
          <w:iCs/>
          <w:lang w:eastAsia="fr-FR"/>
        </w:rPr>
        <w:t xml:space="preserve">— pondération </w:t>
      </w:r>
      <w:r w:rsidR="00CA4DD4">
        <w:rPr>
          <w:rFonts w:asciiTheme="minorBidi" w:eastAsia="Times New Roman" w:hAnsiTheme="minorBidi"/>
          <w:i/>
          <w:iCs/>
          <w:lang w:eastAsia="fr-FR"/>
        </w:rPr>
        <w:t>3</w:t>
      </w:r>
      <w:r w:rsidR="001B565D" w:rsidRPr="00CC7898">
        <w:rPr>
          <w:rFonts w:asciiTheme="minorBidi" w:eastAsia="Times New Roman" w:hAnsiTheme="minorBidi"/>
          <w:i/>
          <w:iCs/>
          <w:lang w:eastAsia="fr-FR"/>
        </w:rPr>
        <w:t>0%</w:t>
      </w:r>
    </w:p>
    <w:tbl>
      <w:tblPr>
        <w:tblStyle w:val="Grilledutableau"/>
        <w:tblW w:w="0" w:type="auto"/>
        <w:tblLook w:val="04A0" w:firstRow="1" w:lastRow="0" w:firstColumn="1" w:lastColumn="0" w:noHBand="0" w:noVBand="1"/>
      </w:tblPr>
      <w:tblGrid>
        <w:gridCol w:w="1684"/>
        <w:gridCol w:w="7187"/>
      </w:tblGrid>
      <w:tr w:rsidR="00CC7898" w:rsidRPr="00CC7898" w14:paraId="4434CB82" w14:textId="77777777" w:rsidTr="00CC7898">
        <w:tc>
          <w:tcPr>
            <w:tcW w:w="0" w:type="auto"/>
            <w:hideMark/>
          </w:tcPr>
          <w:p w14:paraId="1775FFCF" w14:textId="77777777" w:rsidR="00CC7898" w:rsidRPr="00CC7898" w:rsidRDefault="00CC7898" w:rsidP="00CC7898">
            <w:pPr>
              <w:spacing w:after="160" w:line="259" w:lineRule="auto"/>
              <w:rPr>
                <w:rFonts w:asciiTheme="minorBidi" w:eastAsia="Times New Roman" w:hAnsiTheme="minorBidi"/>
                <w:b/>
                <w:bCs/>
                <w:lang w:eastAsia="fr-FR"/>
              </w:rPr>
            </w:pPr>
            <w:r w:rsidRPr="00CC7898">
              <w:rPr>
                <w:rFonts w:asciiTheme="minorBidi" w:eastAsia="Times New Roman" w:hAnsiTheme="minorBidi"/>
                <w:b/>
                <w:bCs/>
                <w:lang w:eastAsia="fr-FR"/>
              </w:rPr>
              <w:t>Critère</w:t>
            </w:r>
          </w:p>
        </w:tc>
        <w:tc>
          <w:tcPr>
            <w:tcW w:w="0" w:type="auto"/>
            <w:hideMark/>
          </w:tcPr>
          <w:p w14:paraId="24E36F62" w14:textId="77777777" w:rsidR="00CC7898" w:rsidRPr="00CC7898" w:rsidRDefault="00CC7898" w:rsidP="00CC7898">
            <w:pPr>
              <w:spacing w:after="160" w:line="259" w:lineRule="auto"/>
              <w:rPr>
                <w:rFonts w:asciiTheme="minorBidi" w:eastAsia="Times New Roman" w:hAnsiTheme="minorBidi"/>
                <w:b/>
                <w:bCs/>
                <w:lang w:eastAsia="fr-FR"/>
              </w:rPr>
            </w:pPr>
            <w:r w:rsidRPr="00CC7898">
              <w:rPr>
                <w:rFonts w:asciiTheme="minorBidi" w:eastAsia="Times New Roman" w:hAnsiTheme="minorBidi"/>
                <w:b/>
                <w:bCs/>
                <w:lang w:eastAsia="fr-FR"/>
              </w:rPr>
              <w:t>Mode de calcul</w:t>
            </w:r>
          </w:p>
        </w:tc>
      </w:tr>
      <w:tr w:rsidR="00CC7898" w:rsidRPr="00CC7898" w14:paraId="0B3203FC" w14:textId="77777777" w:rsidTr="00CC7898">
        <w:tc>
          <w:tcPr>
            <w:tcW w:w="0" w:type="auto"/>
            <w:hideMark/>
          </w:tcPr>
          <w:p w14:paraId="387009F3" w14:textId="24460698" w:rsidR="00CC7898" w:rsidRPr="00CC7898" w:rsidRDefault="00714AA8" w:rsidP="00CC7898">
            <w:pPr>
              <w:spacing w:after="160" w:line="259" w:lineRule="auto"/>
              <w:rPr>
                <w:rFonts w:asciiTheme="minorBidi" w:eastAsia="Times New Roman" w:hAnsiTheme="minorBidi"/>
                <w:lang w:eastAsia="fr-FR"/>
              </w:rPr>
            </w:pPr>
            <w:r>
              <w:rPr>
                <w:rFonts w:asciiTheme="minorBidi" w:eastAsia="Times New Roman" w:hAnsiTheme="minorBidi"/>
                <w:lang w:eastAsia="fr-FR"/>
              </w:rPr>
              <w:t>Score financier</w:t>
            </w:r>
          </w:p>
        </w:tc>
        <w:tc>
          <w:tcPr>
            <w:tcW w:w="0" w:type="auto"/>
            <w:hideMark/>
          </w:tcPr>
          <w:p w14:paraId="3D3A934F" w14:textId="77777777" w:rsidR="00CC7898" w:rsidRPr="00CC7898" w:rsidRDefault="00CC7898" w:rsidP="00CC7898">
            <w:pPr>
              <w:spacing w:after="160" w:line="259" w:lineRule="auto"/>
              <w:rPr>
                <w:rFonts w:asciiTheme="minorBidi" w:eastAsia="Times New Roman" w:hAnsiTheme="minorBidi"/>
                <w:lang w:eastAsia="fr-FR"/>
              </w:rPr>
            </w:pPr>
            <w:r w:rsidRPr="00CC7898">
              <w:rPr>
                <w:rFonts w:asciiTheme="minorBidi" w:eastAsia="Times New Roman" w:hAnsiTheme="minorBidi"/>
                <w:lang w:eastAsia="fr-FR"/>
              </w:rPr>
              <w:t>Note = (Offre la moins-disante / Offre du soumissionnaire évalué) × 100</w:t>
            </w:r>
          </w:p>
        </w:tc>
      </w:tr>
    </w:tbl>
    <w:p w14:paraId="11E78F8C" w14:textId="148E7024" w:rsidR="001B565D" w:rsidRDefault="001B565D" w:rsidP="00D22E8F">
      <w:pPr>
        <w:rPr>
          <w:lang w:eastAsia="fr-FR"/>
        </w:rPr>
      </w:pPr>
      <w:r>
        <w:rPr>
          <w:lang w:eastAsia="fr-FR"/>
        </w:rPr>
        <w:t>Note Globale</w:t>
      </w:r>
    </w:p>
    <w:p w14:paraId="0464696B" w14:textId="4F23224C" w:rsidR="00D01AD0" w:rsidRPr="004C4775" w:rsidRDefault="00D22E8F" w:rsidP="00D22E8F">
      <w:pPr>
        <w:rPr>
          <w:rFonts w:asciiTheme="minorBidi" w:eastAsia="Times New Roman" w:hAnsiTheme="minorBidi"/>
          <w:b/>
          <w:bCs/>
          <w:lang w:eastAsia="fr-FR"/>
        </w:rPr>
      </w:pPr>
      <m:oMathPara>
        <m:oMath>
          <m:r>
            <w:rPr>
              <w:rFonts w:ascii="Cambria Math" w:eastAsia="Times New Roman" w:hAnsi="Cambria Math"/>
              <w:lang w:eastAsia="fr-FR"/>
            </w:rPr>
            <m:t>Note  Globale=(Score technique×70%)+(score financier×30%)</m:t>
          </m:r>
        </m:oMath>
      </m:oMathPara>
    </w:p>
    <w:p w14:paraId="3C1106C9" w14:textId="39EB1B14" w:rsidR="00307471" w:rsidRPr="00D01AD0" w:rsidRDefault="00E3671C" w:rsidP="004A32EB">
      <w:pPr>
        <w:pStyle w:val="Sous-titre"/>
        <w:rPr>
          <w:rFonts w:eastAsiaTheme="minorEastAsia"/>
        </w:rPr>
      </w:pPr>
      <w:r w:rsidRPr="00D01AD0">
        <w:rPr>
          <w:rFonts w:eastAsiaTheme="minorEastAsia"/>
        </w:rPr>
        <w:t>ANNEXES</w:t>
      </w:r>
    </w:p>
    <w:p w14:paraId="0DE9BCB4" w14:textId="77777777" w:rsidR="005E0D55" w:rsidRPr="004A32EB" w:rsidRDefault="00E3671C" w:rsidP="005E0D55">
      <w:pPr>
        <w:numPr>
          <w:ilvl w:val="0"/>
          <w:numId w:val="26"/>
        </w:numPr>
        <w:rPr>
          <w:rStyle w:val="Rfrenceintense"/>
          <w:lang w:eastAsia="fr-FR"/>
        </w:rPr>
      </w:pPr>
      <w:r w:rsidRPr="004A32EB">
        <w:rPr>
          <w:rStyle w:val="Rfrenceintense"/>
          <w:lang w:eastAsia="fr-FR"/>
        </w:rPr>
        <w:t>ANNEXE I-</w:t>
      </w:r>
      <w:r w:rsidR="00972D0B" w:rsidRPr="004A32EB">
        <w:rPr>
          <w:rStyle w:val="Rfrenceintense"/>
          <w:lang w:eastAsia="fr-FR"/>
        </w:rPr>
        <w:t>– Fiches techniques des modules de récifs artificiels ;</w:t>
      </w:r>
    </w:p>
    <w:p w14:paraId="28DFD09D" w14:textId="77777777" w:rsidR="00C076A5" w:rsidRPr="004A32EB" w:rsidRDefault="005E0D55" w:rsidP="00C076A5">
      <w:pPr>
        <w:numPr>
          <w:ilvl w:val="0"/>
          <w:numId w:val="26"/>
        </w:numPr>
        <w:rPr>
          <w:rStyle w:val="Rfrenceintense"/>
          <w:lang w:eastAsia="fr-FR"/>
        </w:rPr>
      </w:pPr>
      <w:r w:rsidRPr="004A32EB">
        <w:rPr>
          <w:rStyle w:val="Rfrenceintense"/>
          <w:lang w:eastAsia="fr-FR"/>
        </w:rPr>
        <w:t>ANNEXE II-–Dispositifs d’enrichissement biologique des modules récifaux</w:t>
      </w:r>
    </w:p>
    <w:p w14:paraId="6ED586BA" w14:textId="3B42F3EB" w:rsidR="00C076A5" w:rsidRPr="004A32EB" w:rsidRDefault="00C076A5" w:rsidP="00C076A5">
      <w:pPr>
        <w:numPr>
          <w:ilvl w:val="0"/>
          <w:numId w:val="26"/>
        </w:numPr>
        <w:rPr>
          <w:rStyle w:val="Rfrenceintense"/>
          <w:lang w:eastAsia="fr-FR"/>
        </w:rPr>
      </w:pPr>
      <w:r w:rsidRPr="004A32EB">
        <w:rPr>
          <w:rStyle w:val="Rfrenceintense"/>
          <w:lang w:eastAsia="fr-FR"/>
        </w:rPr>
        <w:t xml:space="preserve">ANNEXE III </w:t>
      </w:r>
      <w:r w:rsidR="00140487" w:rsidRPr="004A32EB">
        <w:rPr>
          <w:rStyle w:val="Rfrenceintense"/>
          <w:lang w:eastAsia="fr-FR"/>
        </w:rPr>
        <w:t>-–</w:t>
      </w:r>
      <w:r w:rsidRPr="004A32EB">
        <w:rPr>
          <w:rStyle w:val="Rfrenceintense"/>
          <w:lang w:eastAsia="fr-FR"/>
        </w:rPr>
        <w:t xml:space="preserve"> Description du modèle de village récifal</w:t>
      </w:r>
    </w:p>
    <w:p w14:paraId="5DAE5CDF" w14:textId="5D7C5EA5" w:rsidR="00972D0B" w:rsidRPr="004A32EB" w:rsidRDefault="00972D0B" w:rsidP="00972D0B">
      <w:pPr>
        <w:numPr>
          <w:ilvl w:val="0"/>
          <w:numId w:val="26"/>
        </w:numPr>
        <w:rPr>
          <w:rStyle w:val="Rfrenceintense"/>
          <w:lang w:eastAsia="fr-FR"/>
        </w:rPr>
      </w:pPr>
      <w:r w:rsidRPr="004A32EB">
        <w:rPr>
          <w:rStyle w:val="Rfrenceintense"/>
          <w:lang w:eastAsia="fr-FR"/>
        </w:rPr>
        <w:lastRenderedPageBreak/>
        <w:t>ANNEXE I</w:t>
      </w:r>
      <w:r w:rsidR="00C076A5" w:rsidRPr="004A32EB">
        <w:rPr>
          <w:rStyle w:val="Rfrenceintense"/>
          <w:lang w:eastAsia="fr-FR"/>
        </w:rPr>
        <w:t>V</w:t>
      </w:r>
      <w:r w:rsidR="00140487" w:rsidRPr="004A32EB">
        <w:rPr>
          <w:rStyle w:val="Rfrenceintense"/>
          <w:lang w:eastAsia="fr-FR"/>
        </w:rPr>
        <w:t>-–</w:t>
      </w:r>
      <w:r w:rsidRPr="004A32EB">
        <w:rPr>
          <w:rStyle w:val="Rfrenceintense"/>
          <w:lang w:eastAsia="fr-FR"/>
        </w:rPr>
        <w:t xml:space="preserve"> Site d'immersion des récifs artificiels ;</w:t>
      </w:r>
    </w:p>
    <w:p w14:paraId="052DBCFE" w14:textId="25C3B6B1" w:rsidR="00972D0B" w:rsidRPr="00972D0B" w:rsidRDefault="00972D0B" w:rsidP="003429ED">
      <w:pPr>
        <w:ind w:left="240"/>
        <w:rPr>
          <w:rFonts w:asciiTheme="minorBidi" w:eastAsia="Times New Roman" w:hAnsiTheme="minorBidi"/>
          <w:lang w:eastAsia="fr-FR"/>
        </w:rPr>
      </w:pPr>
    </w:p>
    <w:p w14:paraId="796ADE2E" w14:textId="46B817EB" w:rsidR="00E3671C" w:rsidRDefault="00E3671C">
      <w:pPr>
        <w:rPr>
          <w:rFonts w:asciiTheme="minorBidi" w:eastAsia="Times New Roman" w:hAnsiTheme="minorBidi"/>
          <w:lang w:eastAsia="fr-FR"/>
        </w:rPr>
      </w:pPr>
    </w:p>
    <w:p w14:paraId="677FFDCD" w14:textId="77777777" w:rsidR="00E3671C" w:rsidRDefault="00E3671C">
      <w:pPr>
        <w:rPr>
          <w:rFonts w:asciiTheme="minorBidi" w:eastAsia="Times New Roman" w:hAnsiTheme="minorBidi"/>
          <w:lang w:eastAsia="fr-FR"/>
        </w:rPr>
      </w:pPr>
    </w:p>
    <w:p w14:paraId="3044E6CE" w14:textId="77777777" w:rsidR="00335EC9" w:rsidRDefault="00335EC9">
      <w:pPr>
        <w:rPr>
          <w:rFonts w:asciiTheme="minorBidi" w:eastAsia="Times New Roman" w:hAnsiTheme="minorBidi"/>
          <w:lang w:eastAsia="fr-FR"/>
        </w:rPr>
      </w:pPr>
      <w:r>
        <w:rPr>
          <w:rFonts w:asciiTheme="minorBidi" w:eastAsia="Times New Roman" w:hAnsiTheme="minorBidi"/>
          <w:lang w:eastAsia="fr-FR"/>
        </w:rPr>
        <w:br w:type="page"/>
      </w:r>
    </w:p>
    <w:p w14:paraId="71B844AA" w14:textId="050AEC61" w:rsidR="008750AF" w:rsidRPr="00973B29" w:rsidRDefault="00307471" w:rsidP="009F657C">
      <w:pPr>
        <w:pStyle w:val="Titre1"/>
        <w:rPr>
          <w:rFonts w:eastAsia="Times New Roman"/>
          <w:lang w:eastAsia="fr-FR"/>
        </w:rPr>
      </w:pPr>
      <w:bookmarkStart w:id="26" w:name="_Toc240291152"/>
      <w:r w:rsidRPr="00973B29">
        <w:rPr>
          <w:rFonts w:eastAsia="Times New Roman"/>
          <w:lang w:eastAsia="fr-FR"/>
        </w:rPr>
        <w:lastRenderedPageBreak/>
        <w:t>ANNEXE I</w:t>
      </w:r>
      <w:r w:rsidR="00973B29" w:rsidRPr="00973B29">
        <w:rPr>
          <w:rFonts w:eastAsia="Times New Roman"/>
          <w:lang w:eastAsia="fr-FR"/>
        </w:rPr>
        <w:t xml:space="preserve"> – Fiches techniques des récifs artificiels</w:t>
      </w:r>
      <w:bookmarkEnd w:id="26"/>
    </w:p>
    <w:p w14:paraId="6F016E62" w14:textId="71955087" w:rsidR="00457F4F" w:rsidRPr="00457F4F" w:rsidRDefault="00457F4F" w:rsidP="00457F4F">
      <w:pPr>
        <w:jc w:val="both"/>
        <w:rPr>
          <w:rFonts w:asciiTheme="minorBidi" w:eastAsia="Times New Roman" w:hAnsiTheme="minorBidi"/>
          <w:lang w:eastAsia="fr-FR"/>
        </w:rPr>
      </w:pPr>
      <w:r w:rsidRPr="00457F4F">
        <w:rPr>
          <w:rFonts w:asciiTheme="minorBidi" w:eastAsia="Times New Roman" w:hAnsiTheme="minorBidi"/>
          <w:lang w:eastAsia="fr-FR"/>
        </w:rPr>
        <w:t>Conçu pour répondre à la fois aux enjeux de restauration écologique et de développement local, le village récifal repose sur des modules dimensionnés pour remplir des fonctions écosystémiques complémentaires, favorisant ainsi le recrutement d'un large éventail d'espèces</w:t>
      </w:r>
      <w:r>
        <w:rPr>
          <w:rFonts w:asciiTheme="minorBidi" w:eastAsia="Times New Roman" w:hAnsiTheme="minorBidi"/>
          <w:lang w:eastAsia="fr-FR"/>
        </w:rPr>
        <w:t xml:space="preserve">, </w:t>
      </w:r>
      <w:r w:rsidRPr="00457F4F">
        <w:rPr>
          <w:rFonts w:asciiTheme="minorBidi" w:eastAsia="Times New Roman" w:hAnsiTheme="minorBidi"/>
          <w:lang w:eastAsia="fr-FR"/>
        </w:rPr>
        <w:t>poissons, crustacés, mollusques, etc. Espacés de 25 à 35 mètres, ces modules maintiennent la continuité écologique et facilitent les échanges faunistiques, une organisation qui favorisera une connectivité fonctionnelle et une colonisation progressive et homogène de l'ensemble du site.</w:t>
      </w:r>
    </w:p>
    <w:p w14:paraId="556BB7FC" w14:textId="7D36CEAC" w:rsidR="00F9113A" w:rsidRDefault="00F9113A" w:rsidP="00875606">
      <w:pPr>
        <w:rPr>
          <w:rFonts w:asciiTheme="minorBidi" w:eastAsia="Times New Roman" w:hAnsiTheme="minorBidi"/>
          <w:lang w:eastAsia="fr-FR"/>
        </w:rPr>
      </w:pPr>
      <w:r w:rsidRPr="001346A3">
        <w:rPr>
          <w:rFonts w:asciiTheme="majorBidi" w:hAnsiTheme="majorBidi" w:cstheme="majorBidi"/>
          <w:noProof/>
        </w:rPr>
        <w:drawing>
          <wp:inline distT="0" distB="0" distL="0" distR="0" wp14:anchorId="3AA38E00" wp14:editId="2F8B7709">
            <wp:extent cx="5203399" cy="3680005"/>
            <wp:effectExtent l="0" t="0" r="0" b="0"/>
            <wp:docPr id="1631072160" name="Image 6" descr="The diagram appears to be a complex layout with various elements labeled with codes and measurements, featuring structures, people, and possibly some water or other element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19441" name="Image 6" descr="The diagram appears to be a complex layout with various elements labeled with codes and measurements, featuring structures, people, and possibly some water or other elements.&#10;&#10;Le contenu généré par l’IA peut êtr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10386" cy="3684946"/>
                    </a:xfrm>
                    <a:prstGeom prst="rect">
                      <a:avLst/>
                    </a:prstGeom>
                    <a:noFill/>
                    <a:ln>
                      <a:noFill/>
                    </a:ln>
                  </pic:spPr>
                </pic:pic>
              </a:graphicData>
            </a:graphic>
          </wp:inline>
        </w:drawing>
      </w:r>
    </w:p>
    <w:p w14:paraId="54DADB70" w14:textId="5B4BBBCE" w:rsidR="003134EB" w:rsidRPr="00227658" w:rsidRDefault="003134EB" w:rsidP="003134EB">
      <w:pPr>
        <w:pStyle w:val="Lgende"/>
        <w:rPr>
          <w:rFonts w:asciiTheme="majorBidi" w:hAnsiTheme="majorBidi" w:cstheme="majorBidi"/>
          <w:b w:val="0"/>
        </w:rPr>
      </w:pPr>
      <w:bookmarkStart w:id="27" w:name="_Toc239688295"/>
      <w:r w:rsidRPr="00227658">
        <w:rPr>
          <w:rFonts w:asciiTheme="majorBidi" w:hAnsiTheme="majorBidi" w:cstheme="majorBidi"/>
        </w:rPr>
        <w:t>Figure</w:t>
      </w:r>
      <w:r>
        <w:rPr>
          <w:rFonts w:asciiTheme="majorBidi" w:hAnsiTheme="majorBidi" w:cstheme="majorBidi"/>
          <w:bCs w:val="0"/>
        </w:rPr>
        <w:t xml:space="preserve"> 1</w:t>
      </w:r>
      <w:r w:rsidRPr="00227658">
        <w:rPr>
          <w:rFonts w:asciiTheme="majorBidi" w:hAnsiTheme="majorBidi" w:cstheme="majorBidi"/>
          <w:b w:val="0"/>
        </w:rPr>
        <w:t xml:space="preserve">: </w:t>
      </w:r>
      <w:r w:rsidR="00725258">
        <w:rPr>
          <w:rFonts w:asciiTheme="majorBidi" w:hAnsiTheme="majorBidi" w:cstheme="majorBidi"/>
          <w:b w:val="0"/>
        </w:rPr>
        <w:t xml:space="preserve">Schema du </w:t>
      </w:r>
      <w:r w:rsidRPr="00227658">
        <w:rPr>
          <w:rFonts w:asciiTheme="majorBidi" w:hAnsiTheme="majorBidi" w:cstheme="majorBidi"/>
          <w:b w:val="0"/>
        </w:rPr>
        <w:t xml:space="preserve">village récifal </w:t>
      </w:r>
      <w:bookmarkEnd w:id="27"/>
      <w:r w:rsidR="00725258">
        <w:rPr>
          <w:rFonts w:asciiTheme="majorBidi" w:hAnsiTheme="majorBidi" w:cstheme="majorBidi"/>
          <w:b w:val="0"/>
        </w:rPr>
        <w:t>V1</w:t>
      </w:r>
    </w:p>
    <w:p w14:paraId="43B01322" w14:textId="77777777" w:rsidR="003134EB" w:rsidRPr="00875606" w:rsidRDefault="003134EB" w:rsidP="00875606">
      <w:pPr>
        <w:rPr>
          <w:rFonts w:asciiTheme="minorBidi" w:eastAsia="Times New Roman" w:hAnsiTheme="minorBidi"/>
          <w:lang w:eastAsia="fr-FR"/>
        </w:rPr>
      </w:pPr>
    </w:p>
    <w:p w14:paraId="4EBEF6A5" w14:textId="77777777" w:rsidR="00875606" w:rsidRPr="00A85481" w:rsidRDefault="00875606" w:rsidP="00875606">
      <w:pPr>
        <w:rPr>
          <w:rFonts w:asciiTheme="minorBidi" w:eastAsia="Times New Roman" w:hAnsiTheme="minorBidi"/>
          <w:b/>
          <w:bCs/>
          <w:lang w:eastAsia="fr-FR"/>
        </w:rPr>
      </w:pPr>
      <w:r w:rsidRPr="00A85481">
        <w:rPr>
          <w:rFonts w:asciiTheme="minorBidi" w:eastAsia="Times New Roman" w:hAnsiTheme="minorBidi"/>
          <w:b/>
          <w:bCs/>
          <w:lang w:eastAsia="fr-FR"/>
        </w:rPr>
        <w:t>Tableau récapitulatif des modules</w:t>
      </w:r>
    </w:p>
    <w:tbl>
      <w:tblPr>
        <w:tblStyle w:val="Grilledutableau"/>
        <w:tblW w:w="9100" w:type="dxa"/>
        <w:tblLook w:val="04A0" w:firstRow="1" w:lastRow="0" w:firstColumn="1" w:lastColumn="0" w:noHBand="0" w:noVBand="1"/>
      </w:tblPr>
      <w:tblGrid>
        <w:gridCol w:w="900"/>
        <w:gridCol w:w="2600"/>
        <w:gridCol w:w="2600"/>
        <w:gridCol w:w="3000"/>
      </w:tblGrid>
      <w:tr w:rsidR="00875606" w:rsidRPr="00875606" w14:paraId="72FFAA18" w14:textId="77777777" w:rsidTr="003A4DFD">
        <w:tc>
          <w:tcPr>
            <w:tcW w:w="900" w:type="dxa"/>
            <w:hideMark/>
          </w:tcPr>
          <w:p w14:paraId="0F0907BD"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N°</w:t>
            </w:r>
          </w:p>
        </w:tc>
        <w:tc>
          <w:tcPr>
            <w:tcW w:w="2600" w:type="dxa"/>
            <w:hideMark/>
          </w:tcPr>
          <w:p w14:paraId="687A916F"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Code / Nom</w:t>
            </w:r>
          </w:p>
        </w:tc>
        <w:tc>
          <w:tcPr>
            <w:tcW w:w="2600" w:type="dxa"/>
            <w:hideMark/>
          </w:tcPr>
          <w:p w14:paraId="412A3CDF"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Dimensions</w:t>
            </w:r>
          </w:p>
        </w:tc>
        <w:tc>
          <w:tcPr>
            <w:tcW w:w="3000" w:type="dxa"/>
            <w:hideMark/>
          </w:tcPr>
          <w:p w14:paraId="0C6DFFEC"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Fonction principale</w:t>
            </w:r>
          </w:p>
        </w:tc>
      </w:tr>
      <w:tr w:rsidR="00875606" w:rsidRPr="00875606" w14:paraId="24807AD5" w14:textId="77777777" w:rsidTr="003A4DFD">
        <w:tc>
          <w:tcPr>
            <w:tcW w:w="900" w:type="dxa"/>
            <w:hideMark/>
          </w:tcPr>
          <w:p w14:paraId="552D3EBF"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1</w:t>
            </w:r>
          </w:p>
        </w:tc>
        <w:tc>
          <w:tcPr>
            <w:tcW w:w="2600" w:type="dxa"/>
            <w:hideMark/>
          </w:tcPr>
          <w:p w14:paraId="43CD121C"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E1 — Enrochement type embarcation</w:t>
            </w:r>
          </w:p>
        </w:tc>
        <w:tc>
          <w:tcPr>
            <w:tcW w:w="2600" w:type="dxa"/>
            <w:hideMark/>
          </w:tcPr>
          <w:p w14:paraId="2D3C8527"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4,00 × 1,50 × 1,50 m (≈9 m³)</w:t>
            </w:r>
          </w:p>
        </w:tc>
        <w:tc>
          <w:tcPr>
            <w:tcW w:w="3000" w:type="dxa"/>
            <w:hideMark/>
          </w:tcPr>
          <w:p w14:paraId="05CCFFDD"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Colonisation surface rugueuse ; abris crustacés/mollusques</w:t>
            </w:r>
          </w:p>
        </w:tc>
      </w:tr>
      <w:tr w:rsidR="00875606" w:rsidRPr="00875606" w14:paraId="227940BD" w14:textId="77777777" w:rsidTr="003A4DFD">
        <w:tc>
          <w:tcPr>
            <w:tcW w:w="900" w:type="dxa"/>
            <w:hideMark/>
          </w:tcPr>
          <w:p w14:paraId="6FF50409"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2</w:t>
            </w:r>
          </w:p>
        </w:tc>
        <w:tc>
          <w:tcPr>
            <w:tcW w:w="2600" w:type="dxa"/>
            <w:hideMark/>
          </w:tcPr>
          <w:p w14:paraId="25A8B220"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D2 — Dôme perforé béton</w:t>
            </w:r>
          </w:p>
        </w:tc>
        <w:tc>
          <w:tcPr>
            <w:tcW w:w="2600" w:type="dxa"/>
            <w:hideMark/>
          </w:tcPr>
          <w:p w14:paraId="53C63BFB"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Ø 1,50 m, h 1,00 m</w:t>
            </w:r>
          </w:p>
        </w:tc>
        <w:tc>
          <w:tcPr>
            <w:tcW w:w="3000" w:type="dxa"/>
            <w:hideMark/>
          </w:tcPr>
          <w:p w14:paraId="76F7FB86"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Circulation d'eau, abris juvéniles, refuge sciaphile</w:t>
            </w:r>
          </w:p>
        </w:tc>
      </w:tr>
      <w:tr w:rsidR="00875606" w:rsidRPr="00875606" w14:paraId="00EFA289" w14:textId="77777777" w:rsidTr="003A4DFD">
        <w:tc>
          <w:tcPr>
            <w:tcW w:w="900" w:type="dxa"/>
            <w:hideMark/>
          </w:tcPr>
          <w:p w14:paraId="20B54C48"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3</w:t>
            </w:r>
          </w:p>
        </w:tc>
        <w:tc>
          <w:tcPr>
            <w:tcW w:w="2600" w:type="dxa"/>
            <w:hideMark/>
          </w:tcPr>
          <w:p w14:paraId="663C33C8"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CB3 — Cubes béton troués assemblés</w:t>
            </w:r>
          </w:p>
        </w:tc>
        <w:tc>
          <w:tcPr>
            <w:tcW w:w="2600" w:type="dxa"/>
            <w:hideMark/>
          </w:tcPr>
          <w:p w14:paraId="2E9B6064"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3 × 3 m au sol, h ≈ 2 m</w:t>
            </w:r>
          </w:p>
        </w:tc>
        <w:tc>
          <w:tcPr>
            <w:tcW w:w="3000" w:type="dxa"/>
            <w:hideMark/>
          </w:tcPr>
          <w:p w14:paraId="19CDA2EA"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Nurserie / refuge dense</w:t>
            </w:r>
          </w:p>
        </w:tc>
      </w:tr>
      <w:tr w:rsidR="00875606" w:rsidRPr="00875606" w14:paraId="45C3D84F" w14:textId="77777777" w:rsidTr="003A4DFD">
        <w:tc>
          <w:tcPr>
            <w:tcW w:w="900" w:type="dxa"/>
            <w:hideMark/>
          </w:tcPr>
          <w:p w14:paraId="043B05BD"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4</w:t>
            </w:r>
          </w:p>
        </w:tc>
        <w:tc>
          <w:tcPr>
            <w:tcW w:w="2600" w:type="dxa"/>
            <w:hideMark/>
          </w:tcPr>
          <w:p w14:paraId="6757DE54"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CA4 — Structure cubique « anarchique »</w:t>
            </w:r>
          </w:p>
        </w:tc>
        <w:tc>
          <w:tcPr>
            <w:tcW w:w="2600" w:type="dxa"/>
            <w:hideMark/>
          </w:tcPr>
          <w:p w14:paraId="30F92A78"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Section 1×1 m, long. 2 à 4 m</w:t>
            </w:r>
          </w:p>
        </w:tc>
        <w:tc>
          <w:tcPr>
            <w:tcW w:w="3000" w:type="dxa"/>
            <w:hideMark/>
          </w:tcPr>
          <w:p w14:paraId="61DF1209"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Support sessile, tapis algal, micro-refuges</w:t>
            </w:r>
          </w:p>
        </w:tc>
      </w:tr>
      <w:tr w:rsidR="00875606" w:rsidRPr="00875606" w14:paraId="007B771E" w14:textId="77777777" w:rsidTr="003A4DFD">
        <w:tc>
          <w:tcPr>
            <w:tcW w:w="900" w:type="dxa"/>
            <w:hideMark/>
          </w:tcPr>
          <w:p w14:paraId="054E1DE7"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lastRenderedPageBreak/>
              <w:t>5</w:t>
            </w:r>
          </w:p>
        </w:tc>
        <w:tc>
          <w:tcPr>
            <w:tcW w:w="2600" w:type="dxa"/>
            <w:hideMark/>
          </w:tcPr>
          <w:p w14:paraId="20DDDA2C"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P4 — Pyramide de blocs (parpaings)</w:t>
            </w:r>
          </w:p>
        </w:tc>
        <w:tc>
          <w:tcPr>
            <w:tcW w:w="2600" w:type="dxa"/>
            <w:hideMark/>
          </w:tcPr>
          <w:p w14:paraId="7A0786BF"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2,40 × 2,40 m, h 1,60 m</w:t>
            </w:r>
          </w:p>
        </w:tc>
        <w:tc>
          <w:tcPr>
            <w:tcW w:w="3000" w:type="dxa"/>
            <w:hideMark/>
          </w:tcPr>
          <w:p w14:paraId="0DC95982"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Refuge dense + nourricerie ; fort intérêt plongée</w:t>
            </w:r>
          </w:p>
        </w:tc>
      </w:tr>
    </w:tbl>
    <w:p w14:paraId="50215B92" w14:textId="0282CFD8" w:rsidR="00875606" w:rsidRPr="00A85481" w:rsidRDefault="00875606" w:rsidP="00513A67">
      <w:pPr>
        <w:rPr>
          <w:rFonts w:asciiTheme="minorBidi" w:eastAsia="Times New Roman" w:hAnsiTheme="minorBidi"/>
          <w:b/>
          <w:bCs/>
          <w:lang w:eastAsia="fr-FR"/>
        </w:rPr>
      </w:pPr>
      <w:r w:rsidRPr="00A85481">
        <w:rPr>
          <w:rFonts w:asciiTheme="minorBidi" w:eastAsia="Times New Roman" w:hAnsiTheme="minorBidi"/>
          <w:b/>
          <w:bCs/>
          <w:lang w:eastAsia="fr-FR"/>
        </w:rPr>
        <w:t>Modèle 1 (E1) — Enrochement inspiré d'une embarcation traditionnelle</w:t>
      </w:r>
    </w:p>
    <w:p w14:paraId="50F27631" w14:textId="77777777" w:rsidR="00264EB6" w:rsidRPr="00264EB6" w:rsidRDefault="00264EB6" w:rsidP="00264EB6">
      <w:pPr>
        <w:numPr>
          <w:ilvl w:val="0"/>
          <w:numId w:val="39"/>
        </w:numPr>
        <w:spacing w:after="120" w:line="264" w:lineRule="auto"/>
        <w:rPr>
          <w:rFonts w:asciiTheme="minorBidi" w:eastAsia="Times New Roman" w:hAnsiTheme="minorBidi"/>
          <w:lang w:eastAsia="fr-FR"/>
        </w:rPr>
      </w:pPr>
      <w:r w:rsidRPr="00264EB6">
        <w:rPr>
          <w:rFonts w:asciiTheme="minorBidi" w:eastAsia="Times New Roman" w:hAnsiTheme="minorBidi"/>
          <w:lang w:eastAsia="fr-FR"/>
        </w:rPr>
        <w:t>Structure : gabarit d’embarcation en gabion, constitué de blocs d’enrochement et de grandes gargoulettes.</w:t>
      </w:r>
    </w:p>
    <w:p w14:paraId="00AD206E" w14:textId="77777777" w:rsidR="00264EB6" w:rsidRPr="00264EB6" w:rsidRDefault="00264EB6" w:rsidP="00264EB6">
      <w:pPr>
        <w:numPr>
          <w:ilvl w:val="0"/>
          <w:numId w:val="39"/>
        </w:numPr>
        <w:spacing w:after="120" w:line="264" w:lineRule="auto"/>
        <w:rPr>
          <w:rFonts w:asciiTheme="minorBidi" w:eastAsia="Times New Roman" w:hAnsiTheme="minorBidi"/>
          <w:lang w:eastAsia="fr-FR"/>
        </w:rPr>
      </w:pPr>
      <w:r w:rsidRPr="00264EB6">
        <w:rPr>
          <w:rFonts w:asciiTheme="minorBidi" w:eastAsia="Times New Roman" w:hAnsiTheme="minorBidi"/>
          <w:lang w:eastAsia="fr-FR"/>
        </w:rPr>
        <w:t>Surface : rugueuse et poreuse, favorable à la colonisation par les organismes marins.</w:t>
      </w:r>
    </w:p>
    <w:p w14:paraId="04B8E2BA" w14:textId="77777777" w:rsidR="00264EB6" w:rsidRPr="00264EB6" w:rsidRDefault="00264EB6" w:rsidP="00264EB6">
      <w:pPr>
        <w:numPr>
          <w:ilvl w:val="0"/>
          <w:numId w:val="39"/>
        </w:numPr>
        <w:spacing w:after="120" w:line="264" w:lineRule="auto"/>
        <w:rPr>
          <w:rFonts w:asciiTheme="minorBidi" w:eastAsia="Times New Roman" w:hAnsiTheme="minorBidi"/>
          <w:lang w:eastAsia="fr-FR"/>
        </w:rPr>
      </w:pPr>
      <w:r w:rsidRPr="00264EB6">
        <w:rPr>
          <w:rFonts w:asciiTheme="minorBidi" w:eastAsia="Times New Roman" w:hAnsiTheme="minorBidi"/>
          <w:lang w:eastAsia="fr-FR"/>
        </w:rPr>
        <w:t>Forme : basse et allongée, limitant l’occupation de la colonne d’eau.</w:t>
      </w:r>
    </w:p>
    <w:p w14:paraId="43DEBE6E" w14:textId="77777777" w:rsidR="00264EB6" w:rsidRPr="00264EB6" w:rsidRDefault="00264EB6" w:rsidP="00264EB6">
      <w:pPr>
        <w:numPr>
          <w:ilvl w:val="0"/>
          <w:numId w:val="39"/>
        </w:numPr>
        <w:spacing w:after="120" w:line="264" w:lineRule="auto"/>
        <w:rPr>
          <w:rFonts w:asciiTheme="minorBidi" w:eastAsia="Times New Roman" w:hAnsiTheme="minorBidi"/>
          <w:lang w:eastAsia="fr-FR"/>
        </w:rPr>
      </w:pPr>
      <w:r w:rsidRPr="00264EB6">
        <w:rPr>
          <w:rFonts w:asciiTheme="minorBidi" w:eastAsia="Times New Roman" w:hAnsiTheme="minorBidi"/>
          <w:lang w:eastAsia="fr-FR"/>
        </w:rPr>
        <w:t>Hydrodynamisme : sa configuration permet de réduire les perturbations des courants locaux.</w:t>
      </w:r>
    </w:p>
    <w:p w14:paraId="533C5907" w14:textId="77777777" w:rsidR="00264EB6" w:rsidRPr="00264EB6" w:rsidRDefault="00264EB6" w:rsidP="00264EB6">
      <w:pPr>
        <w:numPr>
          <w:ilvl w:val="0"/>
          <w:numId w:val="39"/>
        </w:numPr>
        <w:spacing w:after="120" w:line="264" w:lineRule="auto"/>
        <w:rPr>
          <w:rFonts w:asciiTheme="minorBidi" w:eastAsia="Times New Roman" w:hAnsiTheme="minorBidi"/>
          <w:lang w:eastAsia="fr-FR"/>
        </w:rPr>
      </w:pPr>
      <w:r w:rsidRPr="00264EB6">
        <w:rPr>
          <w:rFonts w:asciiTheme="minorBidi" w:eastAsia="Times New Roman" w:hAnsiTheme="minorBidi"/>
          <w:lang w:eastAsia="fr-FR"/>
        </w:rPr>
        <w:t>Stabilisation : une plateforme de support sera prévue sous la structure.</w:t>
      </w:r>
    </w:p>
    <w:p w14:paraId="4D303DEE" w14:textId="77777777" w:rsidR="00264EB6" w:rsidRDefault="00264EB6" w:rsidP="00264EB6">
      <w:pPr>
        <w:numPr>
          <w:ilvl w:val="0"/>
          <w:numId w:val="39"/>
        </w:numPr>
        <w:spacing w:after="120" w:line="264" w:lineRule="auto"/>
        <w:rPr>
          <w:rFonts w:asciiTheme="minorBidi" w:eastAsia="Times New Roman" w:hAnsiTheme="minorBidi"/>
          <w:lang w:eastAsia="fr-FR"/>
        </w:rPr>
      </w:pPr>
      <w:r w:rsidRPr="00264EB6">
        <w:rPr>
          <w:rFonts w:asciiTheme="minorBidi" w:eastAsia="Times New Roman" w:hAnsiTheme="minorBidi"/>
          <w:lang w:eastAsia="fr-FR"/>
        </w:rPr>
        <w:t>Limitation de l’enfouissement : la plateforme contribue à stabiliser le module et à limiter son enfouissement dans le substrat.</w:t>
      </w:r>
    </w:p>
    <w:p w14:paraId="342E5417" w14:textId="77777777" w:rsidR="00D51D49" w:rsidRPr="00264EB6" w:rsidRDefault="00D51D49" w:rsidP="00D51D49">
      <w:pPr>
        <w:numPr>
          <w:ilvl w:val="0"/>
          <w:numId w:val="39"/>
        </w:numPr>
        <w:spacing w:after="120" w:line="264" w:lineRule="auto"/>
        <w:rPr>
          <w:rFonts w:asciiTheme="minorBidi" w:eastAsia="Times New Roman" w:hAnsiTheme="minorBidi"/>
          <w:lang w:eastAsia="fr-FR"/>
        </w:rPr>
      </w:pPr>
      <w:r w:rsidRPr="00264EB6">
        <w:rPr>
          <w:rFonts w:asciiTheme="minorBidi" w:eastAsia="Times New Roman" w:hAnsiTheme="minorBidi"/>
          <w:lang w:eastAsia="fr-FR"/>
        </w:rPr>
        <w:t>Colonisation biologique : favorise en premier lieu l’installation des algues, éponges et bivalves.</w:t>
      </w:r>
    </w:p>
    <w:p w14:paraId="73343050" w14:textId="0B1330EA" w:rsidR="00D51D49" w:rsidRPr="00D51D49" w:rsidRDefault="00D51D49" w:rsidP="00D51D49">
      <w:pPr>
        <w:numPr>
          <w:ilvl w:val="0"/>
          <w:numId w:val="39"/>
        </w:numPr>
        <w:spacing w:after="120" w:line="264" w:lineRule="auto"/>
        <w:rPr>
          <w:rFonts w:asciiTheme="minorBidi" w:eastAsia="Times New Roman" w:hAnsiTheme="minorBidi"/>
          <w:lang w:eastAsia="fr-FR"/>
        </w:rPr>
      </w:pPr>
      <w:r w:rsidRPr="00264EB6">
        <w:rPr>
          <w:rFonts w:asciiTheme="minorBidi" w:eastAsia="Times New Roman" w:hAnsiTheme="minorBidi"/>
          <w:lang w:eastAsia="fr-FR"/>
        </w:rPr>
        <w:t>Abris pour la faune : crée des refuges pour les crustacés, mollusques et poissons juvéniles.</w:t>
      </w:r>
    </w:p>
    <w:p w14:paraId="0E5CCE20" w14:textId="195C53E8" w:rsidR="00613C69" w:rsidRDefault="00613C69" w:rsidP="00875606">
      <w:pPr>
        <w:rPr>
          <w:rFonts w:asciiTheme="minorBidi" w:eastAsia="Times New Roman" w:hAnsiTheme="minorBidi"/>
          <w:lang w:eastAsia="fr-FR"/>
        </w:rPr>
      </w:pPr>
      <w:r w:rsidRPr="00227658">
        <w:rPr>
          <w:rFonts w:cstheme="majorBidi"/>
          <w:noProof/>
        </w:rPr>
        <w:drawing>
          <wp:inline distT="0" distB="0" distL="0" distR="0" wp14:anchorId="060B9A31" wp14:editId="06A794F4">
            <wp:extent cx="5760720" cy="4073072"/>
            <wp:effectExtent l="0" t="0" r="0" b="3810"/>
            <wp:docPr id="77912044" name="Image 29" descr="The image depicts a small wooden boat floating in water, with a measuring tape indicating it is 1.5 meters long, and a person underwater holding a measuring tape that also shows 1.5 me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2044" name="Image 29" descr="The image depicts a small wooden boat floating in water, with a measuring tape indicating it is 1.5 meters long, and a person underwater holding a measuring tape that also shows 1.5 meter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760720" cy="4073072"/>
                    </a:xfrm>
                    <a:prstGeom prst="rect">
                      <a:avLst/>
                    </a:prstGeom>
                    <a:noFill/>
                    <a:ln>
                      <a:noFill/>
                    </a:ln>
                  </pic:spPr>
                </pic:pic>
              </a:graphicData>
            </a:graphic>
          </wp:inline>
        </w:drawing>
      </w:r>
    </w:p>
    <w:p w14:paraId="139E2C5E" w14:textId="657826B6" w:rsidR="00725258" w:rsidRPr="00725258" w:rsidRDefault="00725258" w:rsidP="00725258">
      <w:pPr>
        <w:pStyle w:val="Lgende"/>
        <w:rPr>
          <w:rFonts w:asciiTheme="majorBidi" w:hAnsiTheme="majorBidi" w:cstheme="majorBidi"/>
        </w:rPr>
      </w:pPr>
      <w:r w:rsidRPr="00725258">
        <w:rPr>
          <w:rFonts w:asciiTheme="majorBidi" w:hAnsiTheme="majorBidi" w:cstheme="majorBidi"/>
        </w:rPr>
        <w:t xml:space="preserve">Figure 2- </w:t>
      </w:r>
      <w:r>
        <w:rPr>
          <w:rFonts w:asciiTheme="majorBidi" w:hAnsiTheme="majorBidi" w:cstheme="majorBidi"/>
        </w:rPr>
        <w:t xml:space="preserve">Module (E1) </w:t>
      </w:r>
      <w:r w:rsidRPr="00725258">
        <w:rPr>
          <w:rFonts w:asciiTheme="majorBidi" w:hAnsiTheme="majorBidi" w:cstheme="majorBidi"/>
        </w:rPr>
        <w:t>Enrochement de forme traditionnelle</w:t>
      </w:r>
    </w:p>
    <w:p w14:paraId="779A718D" w14:textId="7B033251" w:rsidR="00613C69" w:rsidRPr="00875606" w:rsidRDefault="00613C69" w:rsidP="00875606">
      <w:pPr>
        <w:rPr>
          <w:rFonts w:asciiTheme="minorBidi" w:eastAsia="Times New Roman" w:hAnsiTheme="minorBidi"/>
          <w:lang w:eastAsia="fr-FR"/>
        </w:rPr>
      </w:pPr>
      <w:r w:rsidRPr="00227658">
        <w:rPr>
          <w:noProof/>
        </w:rPr>
        <w:lastRenderedPageBreak/>
        <w:drawing>
          <wp:inline distT="0" distB="0" distL="0" distR="0" wp14:anchorId="44AE569F" wp14:editId="6F3DDBB7">
            <wp:extent cx="5572125" cy="3975100"/>
            <wp:effectExtent l="0" t="0" r="9525" b="6350"/>
            <wp:docPr id="1890320419" name="Image 1890320419" descr="The image depicts a gabion module E1 barge, measuring 4 meters in length, 1.5 meters in width, and 1.75 meters in height, featuring a total volume of 9 cubic meters, with a reinforced anchoring system for stability, and includes a cage filled with terracotta paving stones, designed for use in coral reef villages like Ras R'Mel, Djerba, with an NTS sca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320419" name="Image 1890320419" descr="The image depicts a gabion module E1 barge, measuring 4 meters in length, 1.5 meters in width, and 1.75 meters in height, featuring a total volume of 9 cubic meters, with a reinforced anchoring system for stability, and includes a cage filled with terracotta paving stones, designed for use in coral reef villages like Ras R'Mel, Djerba, with an NTS scale.&#10;&#10;Le contenu généré par l’IA peut être incorrect."/>
                    <pic:cNvPicPr>
                      <a:picLocks noChangeAspect="1" noChangeArrowheads="1"/>
                    </pic:cNvPicPr>
                  </pic:nvPicPr>
                  <pic:blipFill>
                    <a:blip r:embed="rId11"/>
                    <a:srcRect/>
                    <a:stretch>
                      <a:fillRect/>
                    </a:stretch>
                  </pic:blipFill>
                  <pic:spPr bwMode="auto">
                    <a:xfrm>
                      <a:off x="0" y="0"/>
                      <a:ext cx="5588066" cy="3986472"/>
                    </a:xfrm>
                    <a:prstGeom prst="rect">
                      <a:avLst/>
                    </a:prstGeom>
                  </pic:spPr>
                </pic:pic>
              </a:graphicData>
            </a:graphic>
          </wp:inline>
        </w:drawing>
      </w:r>
    </w:p>
    <w:tbl>
      <w:tblPr>
        <w:tblStyle w:val="Grilledutableau"/>
        <w:tblW w:w="9100" w:type="dxa"/>
        <w:tblLook w:val="04A0" w:firstRow="1" w:lastRow="0" w:firstColumn="1" w:lastColumn="0" w:noHBand="0" w:noVBand="1"/>
      </w:tblPr>
      <w:tblGrid>
        <w:gridCol w:w="2600"/>
        <w:gridCol w:w="6500"/>
      </w:tblGrid>
      <w:tr w:rsidR="00875606" w:rsidRPr="00875606" w14:paraId="2CE9ED0E" w14:textId="77777777" w:rsidTr="003A4DFD">
        <w:tc>
          <w:tcPr>
            <w:tcW w:w="2600" w:type="dxa"/>
            <w:hideMark/>
          </w:tcPr>
          <w:p w14:paraId="0FD426C6"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Caractéristique</w:t>
            </w:r>
          </w:p>
        </w:tc>
        <w:tc>
          <w:tcPr>
            <w:tcW w:w="6500" w:type="dxa"/>
            <w:hideMark/>
          </w:tcPr>
          <w:p w14:paraId="58E038A5"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Valeur</w:t>
            </w:r>
          </w:p>
        </w:tc>
      </w:tr>
      <w:tr w:rsidR="00875606" w:rsidRPr="00875606" w14:paraId="64DC69F4" w14:textId="77777777" w:rsidTr="003A4DFD">
        <w:tc>
          <w:tcPr>
            <w:tcW w:w="2600" w:type="dxa"/>
            <w:hideMark/>
          </w:tcPr>
          <w:p w14:paraId="25380722"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Dimensions</w:t>
            </w:r>
          </w:p>
        </w:tc>
        <w:tc>
          <w:tcPr>
            <w:tcW w:w="6500" w:type="dxa"/>
            <w:hideMark/>
          </w:tcPr>
          <w:p w14:paraId="71765D0B"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4,00 × 1,50 × 1,50 m, volume total ≈ 9 m³</w:t>
            </w:r>
          </w:p>
        </w:tc>
      </w:tr>
      <w:tr w:rsidR="00875606" w:rsidRPr="00875606" w14:paraId="17CCBB4C" w14:textId="77777777" w:rsidTr="003A4DFD">
        <w:tc>
          <w:tcPr>
            <w:tcW w:w="2600" w:type="dxa"/>
            <w:hideMark/>
          </w:tcPr>
          <w:p w14:paraId="76D99253"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Structure</w:t>
            </w:r>
          </w:p>
        </w:tc>
        <w:tc>
          <w:tcPr>
            <w:tcW w:w="6500" w:type="dxa"/>
            <w:hideMark/>
          </w:tcPr>
          <w:p w14:paraId="13CF6E72"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Gabion (cage grillagée galvanisée ou inox) en forme d'embarcation traditionnelle</w:t>
            </w:r>
          </w:p>
        </w:tc>
      </w:tr>
      <w:tr w:rsidR="00875606" w:rsidRPr="00875606" w14:paraId="29EC0C52" w14:textId="77777777" w:rsidTr="003A4DFD">
        <w:tc>
          <w:tcPr>
            <w:tcW w:w="2600" w:type="dxa"/>
            <w:hideMark/>
          </w:tcPr>
          <w:p w14:paraId="243A08B6"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Remplissage</w:t>
            </w:r>
          </w:p>
        </w:tc>
        <w:tc>
          <w:tcPr>
            <w:tcW w:w="6500" w:type="dxa"/>
            <w:hideMark/>
          </w:tcPr>
          <w:p w14:paraId="616CE723"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Enrochement + grandes gargoulettes (poteries), pierres naturelles ; pas de béton armé</w:t>
            </w:r>
          </w:p>
        </w:tc>
      </w:tr>
      <w:tr w:rsidR="00875606" w:rsidRPr="00875606" w14:paraId="227AE519" w14:textId="77777777" w:rsidTr="003A4DFD">
        <w:tc>
          <w:tcPr>
            <w:tcW w:w="2600" w:type="dxa"/>
            <w:hideMark/>
          </w:tcPr>
          <w:p w14:paraId="5FA18120"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Fonction écologique</w:t>
            </w:r>
          </w:p>
        </w:tc>
        <w:tc>
          <w:tcPr>
            <w:tcW w:w="6500" w:type="dxa"/>
            <w:hideMark/>
          </w:tcPr>
          <w:p w14:paraId="51E39293"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Colonisation surface rugueuse/poreuse ; abris crustacés, mollusques, juvéniles</w:t>
            </w:r>
          </w:p>
        </w:tc>
      </w:tr>
      <w:tr w:rsidR="00875606" w:rsidRPr="00875606" w14:paraId="4804932F" w14:textId="77777777" w:rsidTr="003A4DFD">
        <w:tc>
          <w:tcPr>
            <w:tcW w:w="2600" w:type="dxa"/>
            <w:hideMark/>
          </w:tcPr>
          <w:p w14:paraId="5FB3C5CC"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Point d'ancrage</w:t>
            </w:r>
          </w:p>
        </w:tc>
        <w:tc>
          <w:tcPr>
            <w:tcW w:w="6500" w:type="dxa"/>
            <w:hideMark/>
          </w:tcPr>
          <w:p w14:paraId="0EB81B86"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4 points renforcés sur la cage (manille inox 316L + renfort de grillage aux coins)</w:t>
            </w:r>
          </w:p>
        </w:tc>
      </w:tr>
      <w:tr w:rsidR="00875606" w:rsidRPr="00875606" w14:paraId="1B86D4A3" w14:textId="77777777" w:rsidTr="003A4DFD">
        <w:tc>
          <w:tcPr>
            <w:tcW w:w="2600" w:type="dxa"/>
            <w:hideMark/>
          </w:tcPr>
          <w:p w14:paraId="728F520E"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Chaînage (obligatoire)</w:t>
            </w:r>
          </w:p>
        </w:tc>
        <w:tc>
          <w:tcPr>
            <w:tcW w:w="6500" w:type="dxa"/>
            <w:hideMark/>
          </w:tcPr>
          <w:p w14:paraId="7F4BD712"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Chaîne inox 316L Ø12 mm vers les modules voisins, en complément de la plateforme de support anti-enfouissement</w:t>
            </w:r>
          </w:p>
        </w:tc>
      </w:tr>
    </w:tbl>
    <w:p w14:paraId="6217E7B1" w14:textId="77777777" w:rsidR="00613C69" w:rsidRDefault="00613C69" w:rsidP="00875606">
      <w:pPr>
        <w:rPr>
          <w:rFonts w:asciiTheme="minorBidi" w:eastAsia="Times New Roman" w:hAnsiTheme="minorBidi"/>
          <w:b/>
          <w:bCs/>
          <w:lang w:eastAsia="fr-FR"/>
        </w:rPr>
      </w:pPr>
    </w:p>
    <w:p w14:paraId="5487CEE5" w14:textId="77777777" w:rsidR="00613C69" w:rsidRDefault="00613C69">
      <w:pPr>
        <w:rPr>
          <w:rFonts w:asciiTheme="minorBidi" w:eastAsia="Times New Roman" w:hAnsiTheme="minorBidi"/>
          <w:b/>
          <w:bCs/>
          <w:lang w:eastAsia="fr-FR"/>
        </w:rPr>
      </w:pPr>
      <w:r>
        <w:rPr>
          <w:rFonts w:asciiTheme="minorBidi" w:eastAsia="Times New Roman" w:hAnsiTheme="minorBidi"/>
          <w:b/>
          <w:bCs/>
          <w:lang w:eastAsia="fr-FR"/>
        </w:rPr>
        <w:br w:type="page"/>
      </w:r>
    </w:p>
    <w:p w14:paraId="1E9837E0" w14:textId="4A204F1C" w:rsidR="00875606" w:rsidRPr="00A85481" w:rsidRDefault="00875606" w:rsidP="00875606">
      <w:pPr>
        <w:rPr>
          <w:rFonts w:asciiTheme="minorBidi" w:eastAsia="Times New Roman" w:hAnsiTheme="minorBidi"/>
          <w:b/>
          <w:bCs/>
          <w:lang w:eastAsia="fr-FR"/>
        </w:rPr>
      </w:pPr>
      <w:r w:rsidRPr="00A85481">
        <w:rPr>
          <w:rFonts w:asciiTheme="minorBidi" w:eastAsia="Times New Roman" w:hAnsiTheme="minorBidi"/>
          <w:b/>
          <w:bCs/>
          <w:lang w:eastAsia="fr-FR"/>
        </w:rPr>
        <w:lastRenderedPageBreak/>
        <w:t>Modèle 2 (D2) — Dôme perforé en béton</w:t>
      </w:r>
    </w:p>
    <w:p w14:paraId="1DAD4782" w14:textId="70F0BC15" w:rsidR="00FE4D5B" w:rsidRPr="00FE4D5B" w:rsidRDefault="00FE4D5B" w:rsidP="00FE4D5B">
      <w:pPr>
        <w:numPr>
          <w:ilvl w:val="0"/>
          <w:numId w:val="37"/>
        </w:numPr>
        <w:spacing w:after="120" w:line="264" w:lineRule="auto"/>
        <w:rPr>
          <w:rFonts w:asciiTheme="minorBidi" w:hAnsiTheme="minorBidi"/>
        </w:rPr>
      </w:pPr>
      <w:r w:rsidRPr="00FE4D5B">
        <w:rPr>
          <w:rFonts w:asciiTheme="minorBidi" w:hAnsiTheme="minorBidi"/>
        </w:rPr>
        <w:t>Matériau : béton, avec des ouvertures circulaires de différentes dimensions.</w:t>
      </w:r>
    </w:p>
    <w:p w14:paraId="1B9D17C0" w14:textId="77777777" w:rsidR="00FE4D5B" w:rsidRPr="00FE4D5B" w:rsidRDefault="00FE4D5B" w:rsidP="00FE4D5B">
      <w:pPr>
        <w:numPr>
          <w:ilvl w:val="0"/>
          <w:numId w:val="37"/>
        </w:numPr>
        <w:spacing w:after="120" w:line="264" w:lineRule="auto"/>
        <w:rPr>
          <w:rFonts w:asciiTheme="minorBidi" w:eastAsia="Times New Roman" w:hAnsiTheme="minorBidi"/>
          <w:lang w:eastAsia="fr-FR"/>
        </w:rPr>
      </w:pPr>
      <w:r w:rsidRPr="00FE4D5B">
        <w:rPr>
          <w:rFonts w:asciiTheme="minorBidi" w:eastAsia="Times New Roman" w:hAnsiTheme="minorBidi"/>
          <w:lang w:eastAsia="fr-FR"/>
        </w:rPr>
        <w:t>Grandes ouvertures : 60 cm de diamètre, réparties de part et d’autre de la structure.</w:t>
      </w:r>
    </w:p>
    <w:p w14:paraId="74A4EC33" w14:textId="77777777" w:rsidR="00FE4D5B" w:rsidRPr="00FE4D5B" w:rsidRDefault="00FE4D5B" w:rsidP="00FE4D5B">
      <w:pPr>
        <w:numPr>
          <w:ilvl w:val="0"/>
          <w:numId w:val="37"/>
        </w:numPr>
        <w:spacing w:after="120" w:line="264" w:lineRule="auto"/>
        <w:rPr>
          <w:rFonts w:asciiTheme="minorBidi" w:eastAsia="Times New Roman" w:hAnsiTheme="minorBidi"/>
          <w:lang w:eastAsia="fr-FR"/>
        </w:rPr>
      </w:pPr>
      <w:r w:rsidRPr="00FE4D5B">
        <w:rPr>
          <w:rFonts w:asciiTheme="minorBidi" w:eastAsia="Times New Roman" w:hAnsiTheme="minorBidi"/>
          <w:lang w:eastAsia="fr-FR"/>
        </w:rPr>
        <w:t>Petites ouvertures : de quelques centimètres de diamètre.</w:t>
      </w:r>
    </w:p>
    <w:p w14:paraId="76065D5B" w14:textId="77777777" w:rsidR="00FE4D5B" w:rsidRPr="00FE4D5B" w:rsidRDefault="00FE4D5B" w:rsidP="00FE4D5B">
      <w:pPr>
        <w:numPr>
          <w:ilvl w:val="0"/>
          <w:numId w:val="37"/>
        </w:numPr>
        <w:spacing w:after="120" w:line="264" w:lineRule="auto"/>
        <w:rPr>
          <w:rFonts w:asciiTheme="minorBidi" w:eastAsia="Times New Roman" w:hAnsiTheme="minorBidi"/>
          <w:lang w:eastAsia="fr-FR"/>
        </w:rPr>
      </w:pPr>
      <w:r w:rsidRPr="00FE4D5B">
        <w:rPr>
          <w:rFonts w:asciiTheme="minorBidi" w:eastAsia="Times New Roman" w:hAnsiTheme="minorBidi"/>
          <w:lang w:eastAsia="fr-FR"/>
        </w:rPr>
        <w:t>Forme arrondie : réduit la résistance aux courants et limite l’enfouissement dans le substrat sableux.</w:t>
      </w:r>
    </w:p>
    <w:p w14:paraId="6D385D93" w14:textId="77777777" w:rsidR="00FE4D5B" w:rsidRPr="00FE4D5B" w:rsidRDefault="00FE4D5B" w:rsidP="00FE4D5B">
      <w:pPr>
        <w:numPr>
          <w:ilvl w:val="0"/>
          <w:numId w:val="37"/>
        </w:numPr>
        <w:spacing w:after="120" w:line="264" w:lineRule="auto"/>
        <w:rPr>
          <w:rFonts w:asciiTheme="minorBidi" w:eastAsia="Times New Roman" w:hAnsiTheme="minorBidi"/>
          <w:lang w:eastAsia="fr-FR"/>
        </w:rPr>
      </w:pPr>
      <w:r w:rsidRPr="00FE4D5B">
        <w:rPr>
          <w:rFonts w:asciiTheme="minorBidi" w:eastAsia="Times New Roman" w:hAnsiTheme="minorBidi"/>
          <w:lang w:eastAsia="fr-FR"/>
        </w:rPr>
        <w:t>Circulation de l’eau : les grandes perforations facilitent le renouvellement de l’eau et l’apport en nutriments.</w:t>
      </w:r>
    </w:p>
    <w:p w14:paraId="266AB170" w14:textId="77777777" w:rsidR="00FE4D5B" w:rsidRPr="00FE4D5B" w:rsidRDefault="00FE4D5B" w:rsidP="00FE4D5B">
      <w:pPr>
        <w:numPr>
          <w:ilvl w:val="0"/>
          <w:numId w:val="37"/>
        </w:numPr>
        <w:spacing w:after="120" w:line="264" w:lineRule="auto"/>
        <w:rPr>
          <w:rFonts w:asciiTheme="minorBidi" w:eastAsia="Times New Roman" w:hAnsiTheme="minorBidi"/>
          <w:lang w:eastAsia="fr-FR"/>
        </w:rPr>
      </w:pPr>
      <w:r w:rsidRPr="00FE4D5B">
        <w:rPr>
          <w:rFonts w:asciiTheme="minorBidi" w:eastAsia="Times New Roman" w:hAnsiTheme="minorBidi"/>
          <w:lang w:eastAsia="fr-FR"/>
        </w:rPr>
        <w:t>Refuge pour la faune : les petites ouvertures offrent des abris aux juvéniles de poissons et de crustacés.</w:t>
      </w:r>
    </w:p>
    <w:p w14:paraId="4F417C2B" w14:textId="77777777" w:rsidR="00FE4D5B" w:rsidRPr="00FE4D5B" w:rsidRDefault="00FE4D5B" w:rsidP="00FE4D5B">
      <w:pPr>
        <w:numPr>
          <w:ilvl w:val="0"/>
          <w:numId w:val="37"/>
        </w:numPr>
        <w:spacing w:after="120" w:line="264" w:lineRule="auto"/>
        <w:rPr>
          <w:rFonts w:asciiTheme="minorBidi" w:eastAsia="Times New Roman" w:hAnsiTheme="minorBidi"/>
          <w:lang w:eastAsia="fr-FR"/>
        </w:rPr>
      </w:pPr>
      <w:r w:rsidRPr="00FE4D5B">
        <w:rPr>
          <w:rFonts w:asciiTheme="minorBidi" w:eastAsia="Times New Roman" w:hAnsiTheme="minorBidi"/>
          <w:lang w:eastAsia="fr-FR"/>
        </w:rPr>
        <w:t>Positionnement : module bas et creux occupant la strate benthique inférieure.</w:t>
      </w:r>
    </w:p>
    <w:p w14:paraId="3A5B626B" w14:textId="5EDB7704" w:rsidR="00613C69" w:rsidRDefault="00613C69" w:rsidP="00875606">
      <w:pPr>
        <w:rPr>
          <w:rFonts w:asciiTheme="minorBidi" w:eastAsia="Times New Roman" w:hAnsiTheme="minorBidi"/>
          <w:lang w:eastAsia="fr-FR"/>
        </w:rPr>
      </w:pPr>
      <w:r w:rsidRPr="00227658">
        <w:rPr>
          <w:rFonts w:cstheme="majorBidi"/>
          <w:noProof/>
        </w:rPr>
        <w:drawing>
          <wp:inline distT="0" distB="0" distL="0" distR="0" wp14:anchorId="2471AD9F" wp14:editId="0D23AEB4">
            <wp:extent cx="5760720" cy="4073424"/>
            <wp:effectExtent l="0" t="0" r="0" b="3810"/>
            <wp:docPr id="261166962" name="Image 28" descr="The image depicts six spherical structures, each measuring approximately 60 cm in diameter, arranged in a triangular formation with a human figure standing next to them, and includes measurements of 1.5 m, 1 m, and 1 m.&#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166962" name="Image 28" descr="The image depicts six spherical structures, each measuring approximately 60 cm in diameter, arranged in a triangular formation with a human figure standing next to them, and includes measurements of 1.5 m, 1 m, and 1 m.&#10;&#10;Le contenu généré par l’IA peut êtr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760720" cy="4073424"/>
                    </a:xfrm>
                    <a:prstGeom prst="rect">
                      <a:avLst/>
                    </a:prstGeom>
                    <a:noFill/>
                    <a:ln>
                      <a:noFill/>
                    </a:ln>
                  </pic:spPr>
                </pic:pic>
              </a:graphicData>
            </a:graphic>
          </wp:inline>
        </w:drawing>
      </w:r>
    </w:p>
    <w:p w14:paraId="64A5DA9C" w14:textId="194A27B2" w:rsidR="00725258" w:rsidRPr="00725258" w:rsidRDefault="00725258" w:rsidP="00725258">
      <w:pPr>
        <w:pStyle w:val="Lgende"/>
        <w:rPr>
          <w:rFonts w:asciiTheme="majorBidi" w:hAnsiTheme="majorBidi" w:cstheme="majorBidi"/>
        </w:rPr>
      </w:pPr>
      <w:r w:rsidRPr="00725258">
        <w:rPr>
          <w:rFonts w:asciiTheme="majorBidi" w:hAnsiTheme="majorBidi" w:cstheme="majorBidi"/>
        </w:rPr>
        <w:t>Figure 3- Module (D2) — Dôme perforé en béton</w:t>
      </w:r>
    </w:p>
    <w:p w14:paraId="20098C6C" w14:textId="295CC229" w:rsidR="00613C69" w:rsidRPr="00875606" w:rsidRDefault="00613C69" w:rsidP="00875606">
      <w:pPr>
        <w:rPr>
          <w:rFonts w:asciiTheme="minorBidi" w:eastAsia="Times New Roman" w:hAnsiTheme="minorBidi"/>
          <w:lang w:eastAsia="fr-FR"/>
        </w:rPr>
      </w:pPr>
      <w:r w:rsidRPr="00227658">
        <w:rPr>
          <w:noProof/>
        </w:rPr>
        <w:lastRenderedPageBreak/>
        <w:drawing>
          <wp:inline distT="0" distB="0" distL="0" distR="0" wp14:anchorId="669157D7" wp14:editId="70E3AEBD">
            <wp:extent cx="5618480" cy="4034172"/>
            <wp:effectExtent l="0" t="0" r="1270" b="4445"/>
            <wp:docPr id="94552021" name="Image 94552021" descr="The image depicts a technical drawing of a reinforced concrete dome structure, detailing its internal reinforcements, dimensions, and connection to other modules, specifically for a project in Ras R'Mel, Djer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52021" name="Image 94552021" descr="The image depicts a technical drawing of a reinforced concrete dome structure, detailing its internal reinforcements, dimensions, and connection to other modules, specifically for a project in Ras R'Mel, Djerba."/>
                    <pic:cNvPicPr>
                      <a:picLocks noChangeAspect="1" noChangeArrowheads="1"/>
                    </pic:cNvPicPr>
                  </pic:nvPicPr>
                  <pic:blipFill>
                    <a:blip r:embed="rId13"/>
                    <a:srcRect/>
                    <a:stretch>
                      <a:fillRect/>
                    </a:stretch>
                  </pic:blipFill>
                  <pic:spPr bwMode="auto">
                    <a:xfrm>
                      <a:off x="0" y="0"/>
                      <a:ext cx="5632888" cy="4044517"/>
                    </a:xfrm>
                    <a:prstGeom prst="rect">
                      <a:avLst/>
                    </a:prstGeom>
                  </pic:spPr>
                </pic:pic>
              </a:graphicData>
            </a:graphic>
          </wp:inline>
        </w:drawing>
      </w:r>
    </w:p>
    <w:tbl>
      <w:tblPr>
        <w:tblStyle w:val="Grilledutableau"/>
        <w:tblW w:w="9100" w:type="dxa"/>
        <w:tblLook w:val="04A0" w:firstRow="1" w:lastRow="0" w:firstColumn="1" w:lastColumn="0" w:noHBand="0" w:noVBand="1"/>
      </w:tblPr>
      <w:tblGrid>
        <w:gridCol w:w="2600"/>
        <w:gridCol w:w="6500"/>
      </w:tblGrid>
      <w:tr w:rsidR="00875606" w:rsidRPr="00875606" w14:paraId="78C4D8A9" w14:textId="77777777" w:rsidTr="003A4DFD">
        <w:tc>
          <w:tcPr>
            <w:tcW w:w="2600" w:type="dxa"/>
            <w:hideMark/>
          </w:tcPr>
          <w:p w14:paraId="49D8ECDB"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Caractéristique</w:t>
            </w:r>
          </w:p>
        </w:tc>
        <w:tc>
          <w:tcPr>
            <w:tcW w:w="6500" w:type="dxa"/>
            <w:hideMark/>
          </w:tcPr>
          <w:p w14:paraId="22036EF8"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Valeur</w:t>
            </w:r>
          </w:p>
        </w:tc>
      </w:tr>
      <w:tr w:rsidR="00875606" w:rsidRPr="00875606" w14:paraId="10F07AFC" w14:textId="77777777" w:rsidTr="003A4DFD">
        <w:tc>
          <w:tcPr>
            <w:tcW w:w="2600" w:type="dxa"/>
            <w:hideMark/>
          </w:tcPr>
          <w:p w14:paraId="32B8D0EB"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Dimensions</w:t>
            </w:r>
          </w:p>
        </w:tc>
        <w:tc>
          <w:tcPr>
            <w:tcW w:w="6500" w:type="dxa"/>
            <w:hideMark/>
          </w:tcPr>
          <w:p w14:paraId="77339538"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Ø 1,50 m à la base, hauteur 1,00 m</w:t>
            </w:r>
          </w:p>
        </w:tc>
      </w:tr>
      <w:tr w:rsidR="00875606" w:rsidRPr="00875606" w14:paraId="411DDEAD" w14:textId="77777777" w:rsidTr="003A4DFD">
        <w:tc>
          <w:tcPr>
            <w:tcW w:w="2600" w:type="dxa"/>
            <w:hideMark/>
          </w:tcPr>
          <w:p w14:paraId="74AACFEA"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Perforations</w:t>
            </w:r>
          </w:p>
        </w:tc>
        <w:tc>
          <w:tcPr>
            <w:tcW w:w="6500" w:type="dxa"/>
            <w:hideMark/>
          </w:tcPr>
          <w:p w14:paraId="57F730F4"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Grandes ouvertures Ø 60 cm + petites perforations de quelques cm</w:t>
            </w:r>
          </w:p>
        </w:tc>
      </w:tr>
      <w:tr w:rsidR="00875606" w:rsidRPr="00875606" w14:paraId="7E85235B" w14:textId="77777777" w:rsidTr="003A4DFD">
        <w:tc>
          <w:tcPr>
            <w:tcW w:w="2600" w:type="dxa"/>
            <w:hideMark/>
          </w:tcPr>
          <w:p w14:paraId="31F46B1D"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Fonction écologique</w:t>
            </w:r>
          </w:p>
        </w:tc>
        <w:tc>
          <w:tcPr>
            <w:tcW w:w="6500" w:type="dxa"/>
            <w:hideMark/>
          </w:tcPr>
          <w:p w14:paraId="08BE1054"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Face supérieure éclairée : algues/filtreurs ; face interne ombragée : espèces sciaphiles</w:t>
            </w:r>
          </w:p>
        </w:tc>
      </w:tr>
      <w:tr w:rsidR="00875606" w:rsidRPr="00875606" w14:paraId="3BB536C7" w14:textId="77777777" w:rsidTr="003A4DFD">
        <w:tc>
          <w:tcPr>
            <w:tcW w:w="2600" w:type="dxa"/>
            <w:hideMark/>
          </w:tcPr>
          <w:p w14:paraId="54AA46C7"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Structure interne</w:t>
            </w:r>
          </w:p>
        </w:tc>
        <w:tc>
          <w:tcPr>
            <w:tcW w:w="6500" w:type="dxa"/>
            <w:hideMark/>
          </w:tcPr>
          <w:p w14:paraId="236A2FB7"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Ceinture basse HA12 + béton fibré dans la masse (forme voûtée autoportante)</w:t>
            </w:r>
          </w:p>
        </w:tc>
      </w:tr>
      <w:tr w:rsidR="00875606" w:rsidRPr="00875606" w14:paraId="34A99CBA" w14:textId="77777777" w:rsidTr="003A4DFD">
        <w:tc>
          <w:tcPr>
            <w:tcW w:w="2600" w:type="dxa"/>
            <w:hideMark/>
          </w:tcPr>
          <w:p w14:paraId="32034C15"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Point d'ancrage / levage</w:t>
            </w:r>
          </w:p>
        </w:tc>
        <w:tc>
          <w:tcPr>
            <w:tcW w:w="6500" w:type="dxa"/>
            <w:hideMark/>
          </w:tcPr>
          <w:p w14:paraId="438A88A9"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Réservation Ø50 mm au sommet + points de chaînage à la base</w:t>
            </w:r>
          </w:p>
        </w:tc>
      </w:tr>
      <w:tr w:rsidR="00875606" w:rsidRPr="00875606" w14:paraId="74575A0C" w14:textId="77777777" w:rsidTr="003A4DFD">
        <w:tc>
          <w:tcPr>
            <w:tcW w:w="2600" w:type="dxa"/>
            <w:hideMark/>
          </w:tcPr>
          <w:p w14:paraId="69EE6389"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Chaînage (obligatoire)</w:t>
            </w:r>
          </w:p>
        </w:tc>
        <w:tc>
          <w:tcPr>
            <w:tcW w:w="6500" w:type="dxa"/>
            <w:hideMark/>
          </w:tcPr>
          <w:p w14:paraId="796D620C"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Chaîne inox 316L Ø12 mm au sommet (levage/liaison) et à la base (liaison inter-modules)</w:t>
            </w:r>
          </w:p>
        </w:tc>
      </w:tr>
    </w:tbl>
    <w:p w14:paraId="5A81FF7F" w14:textId="77777777" w:rsidR="00CC49C9" w:rsidRDefault="00CC49C9" w:rsidP="00875606">
      <w:pPr>
        <w:rPr>
          <w:rFonts w:asciiTheme="minorBidi" w:eastAsia="Times New Roman" w:hAnsiTheme="minorBidi"/>
          <w:lang w:eastAsia="fr-FR"/>
        </w:rPr>
      </w:pPr>
    </w:p>
    <w:p w14:paraId="7E6C9ADD" w14:textId="77777777" w:rsidR="00CC49C9" w:rsidRDefault="00CC49C9">
      <w:pPr>
        <w:rPr>
          <w:rFonts w:asciiTheme="minorBidi" w:eastAsia="Times New Roman" w:hAnsiTheme="minorBidi"/>
          <w:lang w:eastAsia="fr-FR"/>
        </w:rPr>
      </w:pPr>
      <w:r>
        <w:rPr>
          <w:rFonts w:asciiTheme="minorBidi" w:eastAsia="Times New Roman" w:hAnsiTheme="minorBidi"/>
          <w:lang w:eastAsia="fr-FR"/>
        </w:rPr>
        <w:br w:type="page"/>
      </w:r>
    </w:p>
    <w:p w14:paraId="56266995" w14:textId="48339875" w:rsidR="00875606" w:rsidRDefault="00875606" w:rsidP="00875606">
      <w:pPr>
        <w:rPr>
          <w:rFonts w:asciiTheme="minorBidi" w:eastAsia="Times New Roman" w:hAnsiTheme="minorBidi"/>
          <w:b/>
          <w:bCs/>
          <w:lang w:eastAsia="fr-FR"/>
        </w:rPr>
      </w:pPr>
      <w:r w:rsidRPr="00CC49C9">
        <w:rPr>
          <w:rFonts w:asciiTheme="minorBidi" w:eastAsia="Times New Roman" w:hAnsiTheme="minorBidi"/>
          <w:b/>
          <w:bCs/>
          <w:lang w:eastAsia="fr-FR"/>
        </w:rPr>
        <w:lastRenderedPageBreak/>
        <w:t>Modèle 3 (CB3) — Cubes en béton troués assemblés</w:t>
      </w:r>
    </w:p>
    <w:p w14:paraId="10AE12CE" w14:textId="77777777" w:rsidR="00FE4D5B" w:rsidRPr="00FE4D5B" w:rsidRDefault="00FE4D5B" w:rsidP="00FE4D5B">
      <w:pPr>
        <w:numPr>
          <w:ilvl w:val="0"/>
          <w:numId w:val="38"/>
        </w:numPr>
        <w:rPr>
          <w:rFonts w:asciiTheme="minorBidi" w:eastAsia="Times New Roman" w:hAnsiTheme="minorBidi"/>
          <w:lang w:eastAsia="fr-FR"/>
        </w:rPr>
      </w:pPr>
      <w:r w:rsidRPr="00FE4D5B">
        <w:rPr>
          <w:rFonts w:asciiTheme="minorBidi" w:eastAsia="Times New Roman" w:hAnsiTheme="minorBidi"/>
          <w:lang w:eastAsia="fr-FR"/>
        </w:rPr>
        <w:t>Matériau : cubes en béton perforés, de 1 m × 1 m × 1 m chacun.</w:t>
      </w:r>
    </w:p>
    <w:p w14:paraId="011423F5" w14:textId="77777777" w:rsidR="00FE4D5B" w:rsidRPr="00FE4D5B" w:rsidRDefault="00FE4D5B" w:rsidP="00FE4D5B">
      <w:pPr>
        <w:numPr>
          <w:ilvl w:val="0"/>
          <w:numId w:val="38"/>
        </w:numPr>
        <w:rPr>
          <w:rFonts w:asciiTheme="minorBidi" w:eastAsia="Times New Roman" w:hAnsiTheme="minorBidi"/>
          <w:lang w:eastAsia="fr-FR"/>
        </w:rPr>
      </w:pPr>
      <w:r w:rsidRPr="00FE4D5B">
        <w:rPr>
          <w:rFonts w:asciiTheme="minorBidi" w:eastAsia="Times New Roman" w:hAnsiTheme="minorBidi"/>
          <w:lang w:eastAsia="fr-FR"/>
        </w:rPr>
        <w:t>Configuration : cubes assemblés pour former une structure compacte de 3 m × 3 m au sol et d’environ 2 m de hauteur.</w:t>
      </w:r>
    </w:p>
    <w:p w14:paraId="7CB42D8A" w14:textId="77777777" w:rsidR="00FE4D5B" w:rsidRPr="00FE4D5B" w:rsidRDefault="00FE4D5B" w:rsidP="00FE4D5B">
      <w:pPr>
        <w:numPr>
          <w:ilvl w:val="0"/>
          <w:numId w:val="38"/>
        </w:numPr>
        <w:rPr>
          <w:rFonts w:asciiTheme="minorBidi" w:eastAsia="Times New Roman" w:hAnsiTheme="minorBidi"/>
          <w:lang w:eastAsia="fr-FR"/>
        </w:rPr>
      </w:pPr>
      <w:r w:rsidRPr="00FE4D5B">
        <w:rPr>
          <w:rFonts w:asciiTheme="minorBidi" w:eastAsia="Times New Roman" w:hAnsiTheme="minorBidi"/>
          <w:lang w:eastAsia="fr-FR"/>
        </w:rPr>
        <w:t>Perforations : larges ouvertures circulaires présentes sur les six faces de chaque cube.</w:t>
      </w:r>
    </w:p>
    <w:p w14:paraId="27440889" w14:textId="77777777" w:rsidR="00FE4D5B" w:rsidRPr="00FE4D5B" w:rsidRDefault="00FE4D5B" w:rsidP="00FE4D5B">
      <w:pPr>
        <w:numPr>
          <w:ilvl w:val="0"/>
          <w:numId w:val="38"/>
        </w:numPr>
        <w:rPr>
          <w:rFonts w:asciiTheme="minorBidi" w:eastAsia="Times New Roman" w:hAnsiTheme="minorBidi"/>
          <w:lang w:eastAsia="fr-FR"/>
        </w:rPr>
      </w:pPr>
      <w:r w:rsidRPr="00FE4D5B">
        <w:rPr>
          <w:rFonts w:asciiTheme="minorBidi" w:eastAsia="Times New Roman" w:hAnsiTheme="minorBidi"/>
          <w:lang w:eastAsia="fr-FR"/>
        </w:rPr>
        <w:t>Assemblage : blocs reliés entre eux par des chaînes métalliques passées à travers les orifices supérieurs.</w:t>
      </w:r>
    </w:p>
    <w:p w14:paraId="78084975" w14:textId="77777777" w:rsidR="00FE4D5B" w:rsidRPr="00FE4D5B" w:rsidRDefault="00FE4D5B" w:rsidP="00FE4D5B">
      <w:pPr>
        <w:numPr>
          <w:ilvl w:val="0"/>
          <w:numId w:val="38"/>
        </w:numPr>
        <w:rPr>
          <w:rFonts w:asciiTheme="minorBidi" w:eastAsia="Times New Roman" w:hAnsiTheme="minorBidi"/>
          <w:lang w:eastAsia="fr-FR"/>
        </w:rPr>
      </w:pPr>
      <w:r w:rsidRPr="00FE4D5B">
        <w:rPr>
          <w:rFonts w:asciiTheme="minorBidi" w:eastAsia="Times New Roman" w:hAnsiTheme="minorBidi"/>
          <w:lang w:eastAsia="fr-FR"/>
        </w:rPr>
        <w:t>Stabilité : le système de fixation assure la cohésion et la stabilité de la structure une fois immergée.</w:t>
      </w:r>
    </w:p>
    <w:p w14:paraId="70F6F79A" w14:textId="77777777" w:rsidR="00FE4D5B" w:rsidRPr="00FE4D5B" w:rsidRDefault="00FE4D5B" w:rsidP="00FE4D5B">
      <w:pPr>
        <w:numPr>
          <w:ilvl w:val="0"/>
          <w:numId w:val="38"/>
        </w:numPr>
        <w:rPr>
          <w:rFonts w:asciiTheme="minorBidi" w:eastAsia="Times New Roman" w:hAnsiTheme="minorBidi"/>
          <w:lang w:eastAsia="fr-FR"/>
        </w:rPr>
      </w:pPr>
      <w:r w:rsidRPr="00FE4D5B">
        <w:rPr>
          <w:rFonts w:asciiTheme="minorBidi" w:eastAsia="Times New Roman" w:hAnsiTheme="minorBidi"/>
          <w:lang w:eastAsia="fr-FR"/>
        </w:rPr>
        <w:t>Hétérogénéité structurale : la multiplication des surfaces, cavités et volumes confinés crée une forte complexité de l’habitat.</w:t>
      </w:r>
    </w:p>
    <w:p w14:paraId="08F75C32" w14:textId="77777777" w:rsidR="00FE4D5B" w:rsidRPr="00FE4D5B" w:rsidRDefault="00FE4D5B" w:rsidP="00FE4D5B">
      <w:pPr>
        <w:numPr>
          <w:ilvl w:val="0"/>
          <w:numId w:val="38"/>
        </w:numPr>
        <w:rPr>
          <w:rFonts w:asciiTheme="minorBidi" w:eastAsia="Times New Roman" w:hAnsiTheme="minorBidi"/>
          <w:lang w:eastAsia="fr-FR"/>
        </w:rPr>
      </w:pPr>
      <w:r w:rsidRPr="00FE4D5B">
        <w:rPr>
          <w:rFonts w:asciiTheme="minorBidi" w:eastAsia="Times New Roman" w:hAnsiTheme="minorBidi"/>
          <w:lang w:eastAsia="fr-FR"/>
        </w:rPr>
        <w:t>Fonction écologique : joue un rôle de « nurserie » et de zone de refuge dense au sein de la mosaïque récifale.</w:t>
      </w:r>
    </w:p>
    <w:p w14:paraId="4F728464" w14:textId="77777777" w:rsidR="00FE4D5B" w:rsidRPr="00CC49C9" w:rsidRDefault="00FE4D5B" w:rsidP="00875606">
      <w:pPr>
        <w:rPr>
          <w:rFonts w:asciiTheme="minorBidi" w:eastAsia="Times New Roman" w:hAnsiTheme="minorBidi"/>
          <w:b/>
          <w:bCs/>
          <w:lang w:eastAsia="fr-FR"/>
        </w:rPr>
      </w:pPr>
    </w:p>
    <w:p w14:paraId="53C4A9FD" w14:textId="77777777" w:rsidR="003A28A8" w:rsidRDefault="003A28A8" w:rsidP="003A28A8">
      <w:pPr>
        <w:rPr>
          <w:rFonts w:cstheme="majorBidi"/>
          <w:shd w:val="clear" w:color="auto" w:fill="FFFFFF"/>
        </w:rPr>
      </w:pPr>
      <w:r w:rsidRPr="00227658">
        <w:rPr>
          <w:rFonts w:cstheme="majorBidi"/>
          <w:noProof/>
        </w:rPr>
        <w:drawing>
          <wp:inline distT="0" distB="0" distL="0" distR="0" wp14:anchorId="321E4A94" wp14:editId="4F1FD333">
            <wp:extent cx="6061710" cy="4286250"/>
            <wp:effectExtent l="0" t="0" r="0" b="0"/>
            <wp:docPr id="1008492403" name="Image 26" descr="The image depicts a grid of cubes with a person standing in the center, with scale measurements of 3m, 2m, and 1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92403" name="Image 26" descr="The image depicts a grid of cubes with a person standing in the center, with scale measurements of 3m, 2m, and 1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6064438" cy="4288291"/>
                    </a:xfrm>
                    <a:prstGeom prst="rect">
                      <a:avLst/>
                    </a:prstGeom>
                    <a:noFill/>
                    <a:ln>
                      <a:noFill/>
                    </a:ln>
                  </pic:spPr>
                </pic:pic>
              </a:graphicData>
            </a:graphic>
          </wp:inline>
        </w:drawing>
      </w:r>
    </w:p>
    <w:p w14:paraId="06A0535A" w14:textId="66B75340" w:rsidR="00725258" w:rsidRPr="00725258" w:rsidRDefault="00725258" w:rsidP="00725258">
      <w:pPr>
        <w:pStyle w:val="Lgende"/>
        <w:rPr>
          <w:rFonts w:asciiTheme="majorBidi" w:hAnsiTheme="majorBidi" w:cstheme="majorBidi"/>
        </w:rPr>
      </w:pPr>
      <w:r w:rsidRPr="00725258">
        <w:rPr>
          <w:rFonts w:asciiTheme="majorBidi" w:hAnsiTheme="majorBidi" w:cstheme="majorBidi"/>
        </w:rPr>
        <w:t>Figure 3 (CB3) — Cubes en béton troués assemblés</w:t>
      </w:r>
    </w:p>
    <w:p w14:paraId="3ABA2408" w14:textId="77777777" w:rsidR="003A28A8" w:rsidRPr="00227658" w:rsidRDefault="003A28A8" w:rsidP="003A28A8">
      <w:pPr>
        <w:jc w:val="center"/>
        <w:rPr>
          <w:rFonts w:cstheme="majorBidi"/>
          <w:shd w:val="clear" w:color="auto" w:fill="FFFFFF"/>
        </w:rPr>
      </w:pPr>
      <w:r w:rsidRPr="00227658">
        <w:rPr>
          <w:rFonts w:cstheme="majorBidi"/>
          <w:noProof/>
        </w:rPr>
        <w:lastRenderedPageBreak/>
        <w:drawing>
          <wp:inline distT="0" distB="0" distL="0" distR="0" wp14:anchorId="12F637A7" wp14:editId="0AC1B945">
            <wp:extent cx="5064125" cy="3580765"/>
            <wp:effectExtent l="0" t="0" r="3175" b="635"/>
            <wp:docPr id="57805178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51780" name="Image 3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071141" cy="3585909"/>
                    </a:xfrm>
                    <a:prstGeom prst="rect">
                      <a:avLst/>
                    </a:prstGeom>
                    <a:noFill/>
                    <a:ln>
                      <a:noFill/>
                    </a:ln>
                  </pic:spPr>
                </pic:pic>
              </a:graphicData>
            </a:graphic>
          </wp:inline>
        </w:drawing>
      </w:r>
      <w:r w:rsidRPr="00227658">
        <w:rPr>
          <w:rFonts w:cstheme="majorBidi"/>
          <w:noProof/>
        </w:rPr>
        <w:drawing>
          <wp:inline distT="0" distB="0" distL="0" distR="0" wp14:anchorId="44ED3700" wp14:editId="5B63D7E9">
            <wp:extent cx="5113655" cy="3616325"/>
            <wp:effectExtent l="0" t="0" r="0" b="3175"/>
            <wp:docPr id="296788636" name="Image 24" descr="The image depicts a grid of cubes, with a figure of a person standing at the center, and a measurement of 1 meter beside i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88636" name="Image 24" descr="The image depicts a grid of cubes, with a figure of a person standing at the center, and a measurement of 1 meter beside it.&#10;&#10;Le contenu généré par l’IA peut êtr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127226" cy="3625569"/>
                    </a:xfrm>
                    <a:prstGeom prst="rect">
                      <a:avLst/>
                    </a:prstGeom>
                    <a:noFill/>
                    <a:ln>
                      <a:noFill/>
                    </a:ln>
                  </pic:spPr>
                </pic:pic>
              </a:graphicData>
            </a:graphic>
          </wp:inline>
        </w:drawing>
      </w:r>
    </w:p>
    <w:p w14:paraId="12050793" w14:textId="77777777" w:rsidR="003A28A8" w:rsidRPr="00227658" w:rsidRDefault="003A28A8" w:rsidP="003A28A8">
      <w:pPr>
        <w:spacing w:after="0"/>
        <w:rPr>
          <w:rFonts w:cstheme="majorBidi"/>
        </w:rPr>
      </w:pPr>
    </w:p>
    <w:p w14:paraId="0B8A4D50" w14:textId="66003C83" w:rsidR="003A28A8" w:rsidRPr="00875606" w:rsidRDefault="003A28A8" w:rsidP="003A28A8">
      <w:pPr>
        <w:rPr>
          <w:rFonts w:asciiTheme="minorBidi" w:eastAsia="Times New Roman" w:hAnsiTheme="minorBidi"/>
          <w:lang w:eastAsia="fr-FR"/>
        </w:rPr>
      </w:pPr>
      <w:r w:rsidRPr="00227658">
        <w:rPr>
          <w:noProof/>
        </w:rPr>
        <w:lastRenderedPageBreak/>
        <w:drawing>
          <wp:inline distT="0" distB="0" distL="0" distR="0" wp14:anchorId="205EE87A" wp14:editId="74095A32">
            <wp:extent cx="4678257" cy="3892550"/>
            <wp:effectExtent l="0" t="0" r="8255" b="0"/>
            <wp:docPr id="663315218" name="Image 663315218" descr="The image depicts a diagram of a structural module with various components including a square cubic element, an anchor point, and a chain assembly, all connected to form a cage-like structure, specifically designed for a reef construc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315218" name="Image 663315218" descr="The image depicts a diagram of a structural module with various components including a square cubic element, an anchor point, and a chain assembly, all connected to form a cage-like structure, specifically designed for a reef construction.&#10;&#10;Le contenu généré par l’IA peut être incorrect."/>
                    <pic:cNvPicPr>
                      <a:picLocks noChangeAspect="1" noChangeArrowheads="1"/>
                    </pic:cNvPicPr>
                  </pic:nvPicPr>
                  <pic:blipFill>
                    <a:blip r:embed="rId17"/>
                    <a:srcRect/>
                    <a:stretch>
                      <a:fillRect/>
                    </a:stretch>
                  </pic:blipFill>
                  <pic:spPr bwMode="auto">
                    <a:xfrm>
                      <a:off x="0" y="0"/>
                      <a:ext cx="4681137" cy="3894946"/>
                    </a:xfrm>
                    <a:prstGeom prst="rect">
                      <a:avLst/>
                    </a:prstGeom>
                  </pic:spPr>
                </pic:pic>
              </a:graphicData>
            </a:graphic>
          </wp:inline>
        </w:drawing>
      </w:r>
    </w:p>
    <w:tbl>
      <w:tblPr>
        <w:tblStyle w:val="Grilledutableau"/>
        <w:tblW w:w="9100" w:type="dxa"/>
        <w:tblLook w:val="04A0" w:firstRow="1" w:lastRow="0" w:firstColumn="1" w:lastColumn="0" w:noHBand="0" w:noVBand="1"/>
      </w:tblPr>
      <w:tblGrid>
        <w:gridCol w:w="2600"/>
        <w:gridCol w:w="6500"/>
      </w:tblGrid>
      <w:tr w:rsidR="00875606" w:rsidRPr="00875606" w14:paraId="500E5325" w14:textId="77777777" w:rsidTr="003A4DFD">
        <w:tc>
          <w:tcPr>
            <w:tcW w:w="2600" w:type="dxa"/>
            <w:hideMark/>
          </w:tcPr>
          <w:p w14:paraId="05ED4A6D"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Caractéristique</w:t>
            </w:r>
          </w:p>
        </w:tc>
        <w:tc>
          <w:tcPr>
            <w:tcW w:w="6500" w:type="dxa"/>
            <w:hideMark/>
          </w:tcPr>
          <w:p w14:paraId="7B4CE587"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Valeur</w:t>
            </w:r>
          </w:p>
        </w:tc>
      </w:tr>
      <w:tr w:rsidR="00875606" w:rsidRPr="00875606" w14:paraId="06169CE8" w14:textId="77777777" w:rsidTr="003A4DFD">
        <w:tc>
          <w:tcPr>
            <w:tcW w:w="2600" w:type="dxa"/>
            <w:hideMark/>
          </w:tcPr>
          <w:p w14:paraId="509889E2"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Cube élémentaire</w:t>
            </w:r>
          </w:p>
        </w:tc>
        <w:tc>
          <w:tcPr>
            <w:tcW w:w="6500" w:type="dxa"/>
            <w:hideMark/>
          </w:tcPr>
          <w:p w14:paraId="06EE7BF8"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1 × 1 × 1 m, perforations circulaires sur les 6 faces (Ø ≈ 30 cm)</w:t>
            </w:r>
          </w:p>
        </w:tc>
      </w:tr>
      <w:tr w:rsidR="00875606" w:rsidRPr="00875606" w14:paraId="15C256A8" w14:textId="77777777" w:rsidTr="003A4DFD">
        <w:tc>
          <w:tcPr>
            <w:tcW w:w="2600" w:type="dxa"/>
            <w:hideMark/>
          </w:tcPr>
          <w:p w14:paraId="2C8E3285"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Assemblage</w:t>
            </w:r>
          </w:p>
        </w:tc>
        <w:tc>
          <w:tcPr>
            <w:tcW w:w="6500" w:type="dxa"/>
            <w:hideMark/>
          </w:tcPr>
          <w:p w14:paraId="6634E1AB"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3 × 3 m au sol, hauteur ≈ 2 m</w:t>
            </w:r>
          </w:p>
        </w:tc>
      </w:tr>
      <w:tr w:rsidR="00875606" w:rsidRPr="00875606" w14:paraId="45C3042D" w14:textId="77777777" w:rsidTr="003A4DFD">
        <w:tc>
          <w:tcPr>
            <w:tcW w:w="2600" w:type="dxa"/>
            <w:hideMark/>
          </w:tcPr>
          <w:p w14:paraId="5B833655"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Fonction écologique</w:t>
            </w:r>
          </w:p>
        </w:tc>
        <w:tc>
          <w:tcPr>
            <w:tcW w:w="6500" w:type="dxa"/>
            <w:hideMark/>
          </w:tcPr>
          <w:p w14:paraId="53C849C6"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Nurserie / refuge dense (crustacés, mollusques, juvéniles, faune cryptique)</w:t>
            </w:r>
          </w:p>
        </w:tc>
      </w:tr>
      <w:tr w:rsidR="00875606" w:rsidRPr="00875606" w14:paraId="0D89C79C" w14:textId="77777777" w:rsidTr="003A4DFD">
        <w:tc>
          <w:tcPr>
            <w:tcW w:w="2600" w:type="dxa"/>
            <w:hideMark/>
          </w:tcPr>
          <w:p w14:paraId="6584049E"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Structure interne</w:t>
            </w:r>
          </w:p>
        </w:tc>
        <w:tc>
          <w:tcPr>
            <w:tcW w:w="6500" w:type="dxa"/>
            <w:hideMark/>
          </w:tcPr>
          <w:p w14:paraId="14B20C2D"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Cage d'armature HA12 e=200 mm (FeE400) ligaturée avant coulage, enrobage 5 cm</w:t>
            </w:r>
          </w:p>
        </w:tc>
      </w:tr>
      <w:tr w:rsidR="00875606" w:rsidRPr="00875606" w14:paraId="39D6180B" w14:textId="77777777" w:rsidTr="003A4DFD">
        <w:tc>
          <w:tcPr>
            <w:tcW w:w="2600" w:type="dxa"/>
            <w:hideMark/>
          </w:tcPr>
          <w:p w14:paraId="79BB540E"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Point d'ancrage / levage</w:t>
            </w:r>
          </w:p>
        </w:tc>
        <w:tc>
          <w:tcPr>
            <w:tcW w:w="6500" w:type="dxa"/>
            <w:hideMark/>
          </w:tcPr>
          <w:p w14:paraId="2294999E"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Réservation Ø50 mm traversante sur les 4 coins hauts de chaque cube</w:t>
            </w:r>
          </w:p>
        </w:tc>
      </w:tr>
      <w:tr w:rsidR="00875606" w:rsidRPr="00875606" w14:paraId="2700E570" w14:textId="77777777" w:rsidTr="003A4DFD">
        <w:tc>
          <w:tcPr>
            <w:tcW w:w="2600" w:type="dxa"/>
            <w:hideMark/>
          </w:tcPr>
          <w:p w14:paraId="65652913"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Chaînage (obligatoire)</w:t>
            </w:r>
          </w:p>
        </w:tc>
        <w:tc>
          <w:tcPr>
            <w:tcW w:w="6500" w:type="dxa"/>
            <w:hideMark/>
          </w:tcPr>
          <w:p w14:paraId="74E597E3"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Chaîne inox 316L Ø12 mm entre tous les cubes adjacents ET vers les modules voisins, pour empêcher tout déplacement sous l'effet des courants</w:t>
            </w:r>
          </w:p>
        </w:tc>
      </w:tr>
    </w:tbl>
    <w:p w14:paraId="327F38AA" w14:textId="77777777" w:rsidR="00725258" w:rsidRDefault="00725258" w:rsidP="00875606">
      <w:pPr>
        <w:rPr>
          <w:rFonts w:asciiTheme="minorBidi" w:eastAsia="Times New Roman" w:hAnsiTheme="minorBidi"/>
          <w:b/>
          <w:bCs/>
          <w:lang w:eastAsia="fr-FR"/>
        </w:rPr>
      </w:pPr>
    </w:p>
    <w:p w14:paraId="03BC5153" w14:textId="77777777" w:rsidR="00725258" w:rsidRDefault="00725258">
      <w:pPr>
        <w:rPr>
          <w:rFonts w:asciiTheme="minorBidi" w:eastAsia="Times New Roman" w:hAnsiTheme="minorBidi"/>
          <w:b/>
          <w:bCs/>
          <w:lang w:eastAsia="fr-FR"/>
        </w:rPr>
      </w:pPr>
      <w:r>
        <w:rPr>
          <w:rFonts w:asciiTheme="minorBidi" w:eastAsia="Times New Roman" w:hAnsiTheme="minorBidi"/>
          <w:b/>
          <w:bCs/>
          <w:lang w:eastAsia="fr-FR"/>
        </w:rPr>
        <w:br w:type="page"/>
      </w:r>
    </w:p>
    <w:p w14:paraId="686ECAD5" w14:textId="55ADB317" w:rsidR="00875606" w:rsidRPr="003A28A8" w:rsidRDefault="00875606" w:rsidP="00875606">
      <w:pPr>
        <w:rPr>
          <w:rFonts w:asciiTheme="minorBidi" w:eastAsia="Times New Roman" w:hAnsiTheme="minorBidi"/>
          <w:b/>
          <w:bCs/>
          <w:lang w:eastAsia="fr-FR"/>
        </w:rPr>
      </w:pPr>
      <w:r w:rsidRPr="003A28A8">
        <w:rPr>
          <w:rFonts w:asciiTheme="minorBidi" w:eastAsia="Times New Roman" w:hAnsiTheme="minorBidi"/>
          <w:b/>
          <w:bCs/>
          <w:lang w:eastAsia="fr-FR"/>
        </w:rPr>
        <w:lastRenderedPageBreak/>
        <w:t>Modèle 4 (CA4) — Structure cubique « anarchique »</w:t>
      </w:r>
    </w:p>
    <w:p w14:paraId="51DCF971" w14:textId="77777777" w:rsidR="00885E98" w:rsidRPr="00885E98" w:rsidRDefault="00885E98" w:rsidP="00885E98">
      <w:pPr>
        <w:numPr>
          <w:ilvl w:val="0"/>
          <w:numId w:val="40"/>
        </w:numPr>
        <w:spacing w:after="120" w:line="264" w:lineRule="auto"/>
        <w:rPr>
          <w:rFonts w:asciiTheme="minorBidi" w:eastAsia="Times New Roman" w:hAnsiTheme="minorBidi"/>
          <w:lang w:eastAsia="fr-FR"/>
        </w:rPr>
      </w:pPr>
      <w:r w:rsidRPr="00885E98">
        <w:rPr>
          <w:rFonts w:asciiTheme="minorBidi" w:eastAsia="Times New Roman" w:hAnsiTheme="minorBidi"/>
          <w:lang w:eastAsia="fr-FR"/>
        </w:rPr>
        <w:t>Forme : blocs parallélépipédiques de section 1 m × 1 m et de longueurs variables de 2 à 4 m.</w:t>
      </w:r>
    </w:p>
    <w:p w14:paraId="255A5233" w14:textId="77777777" w:rsidR="00885E98" w:rsidRPr="00885E98" w:rsidRDefault="00885E98" w:rsidP="00885E98">
      <w:pPr>
        <w:numPr>
          <w:ilvl w:val="0"/>
          <w:numId w:val="40"/>
        </w:numPr>
        <w:spacing w:after="120" w:line="264" w:lineRule="auto"/>
        <w:rPr>
          <w:rFonts w:asciiTheme="minorBidi" w:eastAsia="Times New Roman" w:hAnsiTheme="minorBidi"/>
          <w:lang w:eastAsia="fr-FR"/>
        </w:rPr>
      </w:pPr>
      <w:r w:rsidRPr="00885E98">
        <w:rPr>
          <w:rFonts w:asciiTheme="minorBidi" w:eastAsia="Times New Roman" w:hAnsiTheme="minorBidi"/>
          <w:lang w:eastAsia="fr-FR"/>
        </w:rPr>
        <w:t>Disposition : installés horizontalement sur le fond sableux, avec une disposition volontairement anarchique et superposée.</w:t>
      </w:r>
    </w:p>
    <w:p w14:paraId="15102275" w14:textId="77777777" w:rsidR="00885E98" w:rsidRPr="00885E98" w:rsidRDefault="00885E98" w:rsidP="00885E98">
      <w:pPr>
        <w:numPr>
          <w:ilvl w:val="0"/>
          <w:numId w:val="40"/>
        </w:numPr>
        <w:spacing w:after="120" w:line="264" w:lineRule="auto"/>
        <w:rPr>
          <w:rFonts w:asciiTheme="minorBidi" w:eastAsia="Times New Roman" w:hAnsiTheme="minorBidi"/>
          <w:lang w:eastAsia="fr-FR"/>
        </w:rPr>
      </w:pPr>
      <w:r w:rsidRPr="00885E98">
        <w:rPr>
          <w:rFonts w:asciiTheme="minorBidi" w:eastAsia="Times New Roman" w:hAnsiTheme="minorBidi"/>
          <w:lang w:eastAsia="fr-FR"/>
        </w:rPr>
        <w:t>Parois verticales : les surfaces ombragées offrent des supports favorables à la fixation des organismes sessiles.</w:t>
      </w:r>
    </w:p>
    <w:p w14:paraId="27069143" w14:textId="77777777" w:rsidR="00885E98" w:rsidRPr="00885E98" w:rsidRDefault="00885E98" w:rsidP="00885E98">
      <w:pPr>
        <w:numPr>
          <w:ilvl w:val="0"/>
          <w:numId w:val="40"/>
        </w:numPr>
        <w:spacing w:after="120" w:line="264" w:lineRule="auto"/>
        <w:rPr>
          <w:rFonts w:asciiTheme="minorBidi" w:eastAsia="Times New Roman" w:hAnsiTheme="minorBidi"/>
          <w:lang w:eastAsia="fr-FR"/>
        </w:rPr>
      </w:pPr>
      <w:r w:rsidRPr="00885E98">
        <w:rPr>
          <w:rFonts w:asciiTheme="minorBidi" w:eastAsia="Times New Roman" w:hAnsiTheme="minorBidi"/>
          <w:lang w:eastAsia="fr-FR"/>
        </w:rPr>
        <w:t>Face supérieure : plane et exposée à la lumière, favorisant le développement d’un tapis algal photophile.</w:t>
      </w:r>
    </w:p>
    <w:p w14:paraId="41FF7801" w14:textId="77777777" w:rsidR="00885E98" w:rsidRPr="00885E98" w:rsidRDefault="00885E98" w:rsidP="00885E98">
      <w:pPr>
        <w:numPr>
          <w:ilvl w:val="0"/>
          <w:numId w:val="40"/>
        </w:numPr>
        <w:spacing w:after="120" w:line="264" w:lineRule="auto"/>
        <w:rPr>
          <w:rFonts w:asciiTheme="minorBidi" w:eastAsia="Times New Roman" w:hAnsiTheme="minorBidi"/>
          <w:lang w:eastAsia="fr-FR"/>
        </w:rPr>
      </w:pPr>
      <w:r w:rsidRPr="00885E98">
        <w:rPr>
          <w:rFonts w:asciiTheme="minorBidi" w:eastAsia="Times New Roman" w:hAnsiTheme="minorBidi"/>
          <w:lang w:eastAsia="fr-FR"/>
        </w:rPr>
        <w:t>Micro-habitats : les espaces à la base des blocs et les angles marqués créent des refuges pour la faune.</w:t>
      </w:r>
    </w:p>
    <w:p w14:paraId="00AB8ED7" w14:textId="77777777" w:rsidR="00885E98" w:rsidRPr="00885E98" w:rsidRDefault="00885E98" w:rsidP="00885E98">
      <w:pPr>
        <w:numPr>
          <w:ilvl w:val="0"/>
          <w:numId w:val="40"/>
        </w:numPr>
        <w:spacing w:after="120" w:line="264" w:lineRule="auto"/>
        <w:rPr>
          <w:rFonts w:asciiTheme="minorBidi" w:eastAsia="Times New Roman" w:hAnsiTheme="minorBidi"/>
          <w:lang w:eastAsia="fr-FR"/>
        </w:rPr>
      </w:pPr>
      <w:r w:rsidRPr="00885E98">
        <w:rPr>
          <w:rFonts w:asciiTheme="minorBidi" w:eastAsia="Times New Roman" w:hAnsiTheme="minorBidi"/>
          <w:lang w:eastAsia="fr-FR"/>
        </w:rPr>
        <w:t>Faune ciblée : ces micro-refuges bénéficient notamment aux crustacés et aux poissons démersaux.</w:t>
      </w:r>
    </w:p>
    <w:p w14:paraId="509384BA" w14:textId="5AC6CA75" w:rsidR="00885E98" w:rsidRPr="00885E98" w:rsidRDefault="00885E98" w:rsidP="00634447">
      <w:pPr>
        <w:spacing w:after="120" w:line="264" w:lineRule="auto"/>
        <w:ind w:left="720"/>
        <w:rPr>
          <w:rFonts w:asciiTheme="minorBidi" w:eastAsia="Times New Roman" w:hAnsiTheme="minorBidi"/>
          <w:lang w:eastAsia="fr-FR"/>
        </w:rPr>
      </w:pPr>
    </w:p>
    <w:p w14:paraId="33C037E3" w14:textId="77777777" w:rsidR="003A28A8" w:rsidRDefault="003A28A8" w:rsidP="003A28A8">
      <w:pPr>
        <w:jc w:val="center"/>
        <w:rPr>
          <w:rFonts w:cstheme="majorBidi"/>
          <w:shd w:val="clear" w:color="auto" w:fill="FFFFFF"/>
        </w:rPr>
      </w:pPr>
      <w:r w:rsidRPr="00227658">
        <w:rPr>
          <w:rFonts w:cstheme="majorBidi"/>
          <w:noProof/>
        </w:rPr>
        <w:drawing>
          <wp:inline distT="0" distB="0" distL="0" distR="0" wp14:anchorId="66AB9B44" wp14:editId="60707198">
            <wp:extent cx="5744210" cy="4061460"/>
            <wp:effectExtent l="0" t="0" r="8890" b="0"/>
            <wp:docPr id="363675745" name="Image 22" descr="The image depicts a geometric sculpture of interlocking cubes with a solitary figure standing atop it, set against a blu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675745" name="Image 22" descr="The image depicts a geometric sculpture of interlocking cubes with a solitary figure standing atop it, set against a blue backgroun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780437" cy="4087466"/>
                    </a:xfrm>
                    <a:prstGeom prst="rect">
                      <a:avLst/>
                    </a:prstGeom>
                    <a:noFill/>
                    <a:ln>
                      <a:noFill/>
                    </a:ln>
                  </pic:spPr>
                </pic:pic>
              </a:graphicData>
            </a:graphic>
          </wp:inline>
        </w:drawing>
      </w:r>
    </w:p>
    <w:p w14:paraId="7C18504A" w14:textId="0C764935" w:rsidR="00725258" w:rsidRPr="00725258" w:rsidRDefault="00725258" w:rsidP="00725258">
      <w:pPr>
        <w:pStyle w:val="Lgende"/>
        <w:rPr>
          <w:rFonts w:asciiTheme="majorBidi" w:hAnsiTheme="majorBidi" w:cstheme="majorBidi"/>
        </w:rPr>
      </w:pPr>
      <w:r w:rsidRPr="00725258">
        <w:rPr>
          <w:rFonts w:asciiTheme="majorBidi" w:hAnsiTheme="majorBidi" w:cstheme="majorBidi"/>
        </w:rPr>
        <w:t xml:space="preserve">Figure 4 </w:t>
      </w:r>
      <w:r>
        <w:rPr>
          <w:rFonts w:asciiTheme="majorBidi" w:hAnsiTheme="majorBidi" w:cstheme="majorBidi"/>
        </w:rPr>
        <w:t xml:space="preserve">Module </w:t>
      </w:r>
      <w:r w:rsidRPr="00725258">
        <w:rPr>
          <w:rFonts w:asciiTheme="majorBidi" w:hAnsiTheme="majorBidi" w:cstheme="majorBidi"/>
        </w:rPr>
        <w:t>(CA4) — Structure cubique « anarchique »</w:t>
      </w:r>
    </w:p>
    <w:p w14:paraId="702CD3E8" w14:textId="77777777" w:rsidR="003A28A8" w:rsidRPr="00227658" w:rsidRDefault="003A28A8" w:rsidP="003A28A8">
      <w:pPr>
        <w:jc w:val="center"/>
        <w:rPr>
          <w:rFonts w:cstheme="majorBidi"/>
          <w:shd w:val="clear" w:color="auto" w:fill="FFFFFF"/>
        </w:rPr>
      </w:pPr>
      <w:r w:rsidRPr="00227658">
        <w:rPr>
          <w:rFonts w:cstheme="majorBidi"/>
          <w:noProof/>
        </w:rPr>
        <w:lastRenderedPageBreak/>
        <w:drawing>
          <wp:inline distT="0" distB="0" distL="0" distR="0" wp14:anchorId="54C2B1A7" wp14:editId="4C2640EA">
            <wp:extent cx="5669280" cy="4008755"/>
            <wp:effectExtent l="0" t="0" r="7620" b="0"/>
            <wp:docPr id="733649194"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649194" name="Image 3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704881" cy="4034040"/>
                    </a:xfrm>
                    <a:prstGeom prst="rect">
                      <a:avLst/>
                    </a:prstGeom>
                    <a:noFill/>
                    <a:ln>
                      <a:noFill/>
                    </a:ln>
                  </pic:spPr>
                </pic:pic>
              </a:graphicData>
            </a:graphic>
          </wp:inline>
        </w:drawing>
      </w:r>
    </w:p>
    <w:p w14:paraId="02CA6053" w14:textId="77777777" w:rsidR="003A28A8" w:rsidRPr="00227658" w:rsidRDefault="003A28A8" w:rsidP="003A28A8">
      <w:pPr>
        <w:spacing w:after="0"/>
        <w:rPr>
          <w:rFonts w:cstheme="majorBidi"/>
          <w:color w:val="000000"/>
          <w:shd w:val="clear" w:color="auto" w:fill="FFFFFF"/>
        </w:rPr>
      </w:pPr>
    </w:p>
    <w:p w14:paraId="1D753007" w14:textId="28DDF924" w:rsidR="003A28A8" w:rsidRPr="00875606" w:rsidRDefault="003A28A8" w:rsidP="003A28A8">
      <w:pPr>
        <w:rPr>
          <w:rFonts w:asciiTheme="minorBidi" w:eastAsia="Times New Roman" w:hAnsiTheme="minorBidi"/>
          <w:lang w:eastAsia="fr-FR"/>
        </w:rPr>
      </w:pPr>
      <w:r w:rsidRPr="00227658">
        <w:rPr>
          <w:noProof/>
        </w:rPr>
        <w:drawing>
          <wp:inline distT="0" distB="0" distL="0" distR="0" wp14:anchorId="72952466" wp14:editId="5EA263A0">
            <wp:extent cx="4953000" cy="3695700"/>
            <wp:effectExtent l="0" t="0" r="0" b="0"/>
            <wp:docPr id="1671275663" name="Image 1671275663" descr="The image depicts a technical schematic detailing the assembly and structural components of a cubic module, including anchorages, reinforcement, and interconnecting elements, used in the construction of a coastal villag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275663" name="Image 1671275663" descr="The image depicts a technical schematic detailing the assembly and structural components of a cubic module, including anchorages, reinforcement, and interconnecting elements, used in the construction of a coastal village.&#10;&#10;Le contenu généré par l’IA peut être incorrect."/>
                    <pic:cNvPicPr>
                      <a:picLocks noChangeAspect="1" noChangeArrowheads="1"/>
                    </pic:cNvPicPr>
                  </pic:nvPicPr>
                  <pic:blipFill>
                    <a:blip r:embed="rId20"/>
                    <a:srcRect/>
                    <a:stretch>
                      <a:fillRect/>
                    </a:stretch>
                  </pic:blipFill>
                  <pic:spPr bwMode="auto">
                    <a:xfrm>
                      <a:off x="0" y="0"/>
                      <a:ext cx="4953000" cy="3695700"/>
                    </a:xfrm>
                    <a:prstGeom prst="rect">
                      <a:avLst/>
                    </a:prstGeom>
                  </pic:spPr>
                </pic:pic>
              </a:graphicData>
            </a:graphic>
          </wp:inline>
        </w:drawing>
      </w:r>
    </w:p>
    <w:tbl>
      <w:tblPr>
        <w:tblStyle w:val="Grilledutableau"/>
        <w:tblW w:w="9100" w:type="dxa"/>
        <w:tblLook w:val="04A0" w:firstRow="1" w:lastRow="0" w:firstColumn="1" w:lastColumn="0" w:noHBand="0" w:noVBand="1"/>
      </w:tblPr>
      <w:tblGrid>
        <w:gridCol w:w="2600"/>
        <w:gridCol w:w="6500"/>
      </w:tblGrid>
      <w:tr w:rsidR="00875606" w:rsidRPr="00875606" w14:paraId="556B99FB" w14:textId="77777777" w:rsidTr="003A4DFD">
        <w:tc>
          <w:tcPr>
            <w:tcW w:w="2600" w:type="dxa"/>
            <w:hideMark/>
          </w:tcPr>
          <w:p w14:paraId="23D4518E"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Caractéristique</w:t>
            </w:r>
          </w:p>
        </w:tc>
        <w:tc>
          <w:tcPr>
            <w:tcW w:w="6500" w:type="dxa"/>
            <w:hideMark/>
          </w:tcPr>
          <w:p w14:paraId="23497DCB"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Valeur</w:t>
            </w:r>
          </w:p>
        </w:tc>
      </w:tr>
      <w:tr w:rsidR="00875606" w:rsidRPr="00875606" w14:paraId="0454ACC6" w14:textId="77777777" w:rsidTr="003A4DFD">
        <w:tc>
          <w:tcPr>
            <w:tcW w:w="2600" w:type="dxa"/>
            <w:hideMark/>
          </w:tcPr>
          <w:p w14:paraId="1BFF05BB"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Dimensions</w:t>
            </w:r>
          </w:p>
        </w:tc>
        <w:tc>
          <w:tcPr>
            <w:tcW w:w="6500" w:type="dxa"/>
            <w:hideMark/>
          </w:tcPr>
          <w:p w14:paraId="218B9EB8"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Section 1 × 1 m, longueur variable de 2 à 4 m</w:t>
            </w:r>
          </w:p>
        </w:tc>
      </w:tr>
      <w:tr w:rsidR="00875606" w:rsidRPr="00875606" w14:paraId="05D48A6C" w14:textId="77777777" w:rsidTr="003A4DFD">
        <w:tc>
          <w:tcPr>
            <w:tcW w:w="2600" w:type="dxa"/>
            <w:hideMark/>
          </w:tcPr>
          <w:p w14:paraId="3F74D6AF"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lastRenderedPageBreak/>
              <w:t>Disposition</w:t>
            </w:r>
          </w:p>
        </w:tc>
        <w:tc>
          <w:tcPr>
            <w:tcW w:w="6500" w:type="dxa"/>
            <w:hideMark/>
          </w:tcPr>
          <w:p w14:paraId="005CDE9B"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Poutres empilées horizontalement de manière anarchique sur le fond sableux</w:t>
            </w:r>
          </w:p>
        </w:tc>
      </w:tr>
      <w:tr w:rsidR="00875606" w:rsidRPr="00875606" w14:paraId="27585A69" w14:textId="77777777" w:rsidTr="003A4DFD">
        <w:tc>
          <w:tcPr>
            <w:tcW w:w="2600" w:type="dxa"/>
            <w:hideMark/>
          </w:tcPr>
          <w:p w14:paraId="45CF07DC"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Fonction écologique</w:t>
            </w:r>
          </w:p>
        </w:tc>
        <w:tc>
          <w:tcPr>
            <w:tcW w:w="6500" w:type="dxa"/>
            <w:hideMark/>
          </w:tcPr>
          <w:p w14:paraId="326D54BB"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Support de fixation sessile + tapis algal photophile + micro-refuges aux angles</w:t>
            </w:r>
          </w:p>
        </w:tc>
      </w:tr>
      <w:tr w:rsidR="00875606" w:rsidRPr="00875606" w14:paraId="10C8B520" w14:textId="77777777" w:rsidTr="003A4DFD">
        <w:tc>
          <w:tcPr>
            <w:tcW w:w="2600" w:type="dxa"/>
            <w:hideMark/>
          </w:tcPr>
          <w:p w14:paraId="039124C5"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Structure interne</w:t>
            </w:r>
          </w:p>
        </w:tc>
        <w:tc>
          <w:tcPr>
            <w:tcW w:w="6500" w:type="dxa"/>
            <w:hideMark/>
          </w:tcPr>
          <w:p w14:paraId="723C5D00"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Cage HA12 e=200 mm continue sur la longueur, enrobage 5 cm</w:t>
            </w:r>
          </w:p>
        </w:tc>
      </w:tr>
      <w:tr w:rsidR="00875606" w:rsidRPr="00875606" w14:paraId="47883D51" w14:textId="77777777" w:rsidTr="003A4DFD">
        <w:tc>
          <w:tcPr>
            <w:tcW w:w="2600" w:type="dxa"/>
            <w:hideMark/>
          </w:tcPr>
          <w:p w14:paraId="7ED9444B"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Point d'ancrage / levage</w:t>
            </w:r>
          </w:p>
        </w:tc>
        <w:tc>
          <w:tcPr>
            <w:tcW w:w="6500" w:type="dxa"/>
            <w:hideMark/>
          </w:tcPr>
          <w:p w14:paraId="701DEFDF"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Réservation Ø50 mm à chaque extrémité de poutre</w:t>
            </w:r>
          </w:p>
        </w:tc>
      </w:tr>
      <w:tr w:rsidR="00875606" w:rsidRPr="00875606" w14:paraId="4E791222" w14:textId="77777777" w:rsidTr="003A4DFD">
        <w:tc>
          <w:tcPr>
            <w:tcW w:w="2600" w:type="dxa"/>
            <w:hideMark/>
          </w:tcPr>
          <w:p w14:paraId="50A51747"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Chaînage (obligatoire)</w:t>
            </w:r>
          </w:p>
        </w:tc>
        <w:tc>
          <w:tcPr>
            <w:tcW w:w="6500" w:type="dxa"/>
            <w:hideMark/>
          </w:tcPr>
          <w:p w14:paraId="687AEA3D"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Chaîne inox 316L Ø12 mm reliant chaque poutre à ses voisines et aux modules adjacents</w:t>
            </w:r>
          </w:p>
        </w:tc>
      </w:tr>
    </w:tbl>
    <w:p w14:paraId="32124279" w14:textId="77777777" w:rsidR="00725258" w:rsidRDefault="00725258" w:rsidP="00875606">
      <w:pPr>
        <w:rPr>
          <w:rFonts w:asciiTheme="minorBidi" w:eastAsia="Times New Roman" w:hAnsiTheme="minorBidi"/>
          <w:b/>
          <w:bCs/>
          <w:lang w:eastAsia="fr-FR"/>
        </w:rPr>
      </w:pPr>
    </w:p>
    <w:p w14:paraId="188A7B9A" w14:textId="77777777" w:rsidR="00725258" w:rsidRDefault="00725258">
      <w:pPr>
        <w:rPr>
          <w:rFonts w:asciiTheme="minorBidi" w:eastAsia="Times New Roman" w:hAnsiTheme="minorBidi"/>
          <w:b/>
          <w:bCs/>
          <w:lang w:eastAsia="fr-FR"/>
        </w:rPr>
      </w:pPr>
      <w:r>
        <w:rPr>
          <w:rFonts w:asciiTheme="minorBidi" w:eastAsia="Times New Roman" w:hAnsiTheme="minorBidi"/>
          <w:b/>
          <w:bCs/>
          <w:lang w:eastAsia="fr-FR"/>
        </w:rPr>
        <w:br w:type="page"/>
      </w:r>
    </w:p>
    <w:p w14:paraId="15B97261" w14:textId="018CFB1F" w:rsidR="00875606" w:rsidRDefault="00875606" w:rsidP="00875606">
      <w:pPr>
        <w:rPr>
          <w:rFonts w:asciiTheme="minorBidi" w:eastAsia="Times New Roman" w:hAnsiTheme="minorBidi"/>
          <w:b/>
          <w:bCs/>
          <w:lang w:eastAsia="fr-FR"/>
        </w:rPr>
      </w:pPr>
      <w:r w:rsidRPr="003A28A8">
        <w:rPr>
          <w:rFonts w:asciiTheme="minorBidi" w:eastAsia="Times New Roman" w:hAnsiTheme="minorBidi"/>
          <w:b/>
          <w:bCs/>
          <w:lang w:eastAsia="fr-FR"/>
        </w:rPr>
        <w:lastRenderedPageBreak/>
        <w:t>Modèle 5 (P4) — Pyramide de blocs</w:t>
      </w:r>
    </w:p>
    <w:p w14:paraId="762D429C" w14:textId="77777777" w:rsidR="00885E98" w:rsidRPr="00885E98" w:rsidRDefault="00885E98" w:rsidP="00885E98">
      <w:pPr>
        <w:numPr>
          <w:ilvl w:val="0"/>
          <w:numId w:val="41"/>
        </w:numPr>
        <w:rPr>
          <w:rFonts w:asciiTheme="minorBidi" w:eastAsia="Times New Roman" w:hAnsiTheme="minorBidi"/>
          <w:lang w:eastAsia="fr-FR"/>
        </w:rPr>
      </w:pPr>
      <w:r w:rsidRPr="00885E98">
        <w:rPr>
          <w:rFonts w:asciiTheme="minorBidi" w:eastAsia="Times New Roman" w:hAnsiTheme="minorBidi"/>
          <w:lang w:eastAsia="fr-FR"/>
        </w:rPr>
        <w:t>Forme : pyramide à étages réalisée par empilement de parpaings creux en béton, avec un nombre de blocs décroissant selon les niveaux (72 blocs à la base).</w:t>
      </w:r>
    </w:p>
    <w:p w14:paraId="416143CC" w14:textId="77777777" w:rsidR="00885E98" w:rsidRPr="00885E98" w:rsidRDefault="00885E98" w:rsidP="00885E98">
      <w:pPr>
        <w:numPr>
          <w:ilvl w:val="0"/>
          <w:numId w:val="41"/>
        </w:numPr>
        <w:rPr>
          <w:rFonts w:asciiTheme="minorBidi" w:eastAsia="Times New Roman" w:hAnsiTheme="minorBidi"/>
          <w:lang w:eastAsia="fr-FR"/>
        </w:rPr>
      </w:pPr>
      <w:r w:rsidRPr="00885E98">
        <w:rPr>
          <w:rFonts w:asciiTheme="minorBidi" w:eastAsia="Times New Roman" w:hAnsiTheme="minorBidi"/>
          <w:lang w:eastAsia="fr-FR"/>
        </w:rPr>
        <w:t>Dimensions : base carrée de 2,40 m de côté et hauteur totale de 1,60 m.</w:t>
      </w:r>
    </w:p>
    <w:p w14:paraId="4B72BCF4" w14:textId="77777777" w:rsidR="00885E98" w:rsidRPr="00885E98" w:rsidRDefault="00885E98" w:rsidP="00885E98">
      <w:pPr>
        <w:numPr>
          <w:ilvl w:val="0"/>
          <w:numId w:val="41"/>
        </w:numPr>
        <w:rPr>
          <w:rFonts w:asciiTheme="minorBidi" w:eastAsia="Times New Roman" w:hAnsiTheme="minorBidi"/>
          <w:lang w:eastAsia="fr-FR"/>
        </w:rPr>
      </w:pPr>
      <w:r w:rsidRPr="00885E98">
        <w:rPr>
          <w:rFonts w:asciiTheme="minorBidi" w:eastAsia="Times New Roman" w:hAnsiTheme="minorBidi"/>
          <w:lang w:eastAsia="fr-FR"/>
        </w:rPr>
        <w:t>Stabilité : sa base large et sa géométrie assurent une bonne stabilité sur le substrat sableux.</w:t>
      </w:r>
    </w:p>
    <w:p w14:paraId="0BC7C04C" w14:textId="77777777" w:rsidR="00885E98" w:rsidRPr="00885E98" w:rsidRDefault="00885E98" w:rsidP="00885E98">
      <w:pPr>
        <w:numPr>
          <w:ilvl w:val="0"/>
          <w:numId w:val="41"/>
        </w:numPr>
        <w:rPr>
          <w:rFonts w:asciiTheme="minorBidi" w:eastAsia="Times New Roman" w:hAnsiTheme="minorBidi"/>
          <w:lang w:eastAsia="fr-FR"/>
        </w:rPr>
      </w:pPr>
      <w:r w:rsidRPr="00885E98">
        <w:rPr>
          <w:rFonts w:asciiTheme="minorBidi" w:eastAsia="Times New Roman" w:hAnsiTheme="minorBidi"/>
          <w:lang w:eastAsia="fr-FR"/>
        </w:rPr>
        <w:t>Zonation lumineuse : la structure en gradins crée une progression des conditions d’éclairement entre les différents niveaux.</w:t>
      </w:r>
    </w:p>
    <w:p w14:paraId="0928ED6B" w14:textId="77777777" w:rsidR="00885E98" w:rsidRPr="00885E98" w:rsidRDefault="00885E98" w:rsidP="00885E98">
      <w:pPr>
        <w:numPr>
          <w:ilvl w:val="0"/>
          <w:numId w:val="41"/>
        </w:numPr>
        <w:rPr>
          <w:rFonts w:asciiTheme="minorBidi" w:eastAsia="Times New Roman" w:hAnsiTheme="minorBidi"/>
          <w:lang w:eastAsia="fr-FR"/>
        </w:rPr>
      </w:pPr>
      <w:r w:rsidRPr="00885E98">
        <w:rPr>
          <w:rFonts w:asciiTheme="minorBidi" w:eastAsia="Times New Roman" w:hAnsiTheme="minorBidi"/>
          <w:lang w:eastAsia="fr-FR"/>
        </w:rPr>
        <w:t>Niveaux supérieurs : exposés à la lumière, ils favorisent le développement d’un biofilm algal photophile.</w:t>
      </w:r>
    </w:p>
    <w:p w14:paraId="0228D221" w14:textId="77777777" w:rsidR="00885E98" w:rsidRPr="00885E98" w:rsidRDefault="00885E98" w:rsidP="00885E98">
      <w:pPr>
        <w:numPr>
          <w:ilvl w:val="0"/>
          <w:numId w:val="41"/>
        </w:numPr>
        <w:rPr>
          <w:rFonts w:asciiTheme="minorBidi" w:eastAsia="Times New Roman" w:hAnsiTheme="minorBidi"/>
          <w:lang w:eastAsia="fr-FR"/>
        </w:rPr>
      </w:pPr>
      <w:r w:rsidRPr="00885E98">
        <w:rPr>
          <w:rFonts w:asciiTheme="minorBidi" w:eastAsia="Times New Roman" w:hAnsiTheme="minorBidi"/>
          <w:lang w:eastAsia="fr-FR"/>
        </w:rPr>
        <w:t>Niveaux inférieurs : les retraits et les cavités internes des parpaings créent des zones ombragées et des chambres sombres.</w:t>
      </w:r>
    </w:p>
    <w:p w14:paraId="7311EE90" w14:textId="77777777" w:rsidR="00885E98" w:rsidRPr="00885E98" w:rsidRDefault="00885E98" w:rsidP="00885E98">
      <w:pPr>
        <w:numPr>
          <w:ilvl w:val="0"/>
          <w:numId w:val="41"/>
        </w:numPr>
        <w:rPr>
          <w:rFonts w:asciiTheme="minorBidi" w:eastAsia="Times New Roman" w:hAnsiTheme="minorBidi"/>
          <w:lang w:eastAsia="fr-FR"/>
        </w:rPr>
      </w:pPr>
      <w:r w:rsidRPr="00885E98">
        <w:rPr>
          <w:rFonts w:asciiTheme="minorBidi" w:eastAsia="Times New Roman" w:hAnsiTheme="minorBidi"/>
          <w:lang w:eastAsia="fr-FR"/>
        </w:rPr>
        <w:t>Micro-habitats : les volumes confinés et les interstices entre les blocs forment un réseau complexe de refuges.</w:t>
      </w:r>
    </w:p>
    <w:p w14:paraId="5932C59C" w14:textId="77777777" w:rsidR="00885E98" w:rsidRPr="003A28A8" w:rsidRDefault="00885E98" w:rsidP="00875606">
      <w:pPr>
        <w:rPr>
          <w:rFonts w:asciiTheme="minorBidi" w:eastAsia="Times New Roman" w:hAnsiTheme="minorBidi"/>
          <w:b/>
          <w:bCs/>
          <w:lang w:eastAsia="fr-FR"/>
        </w:rPr>
      </w:pPr>
    </w:p>
    <w:p w14:paraId="31AD5F0B" w14:textId="77777777" w:rsidR="003A28A8" w:rsidRPr="00227658" w:rsidRDefault="003A28A8" w:rsidP="003A28A8">
      <w:pPr>
        <w:jc w:val="center"/>
        <w:rPr>
          <w:rFonts w:cstheme="majorBidi"/>
          <w:shd w:val="clear" w:color="auto" w:fill="FFFFFF"/>
        </w:rPr>
      </w:pPr>
      <w:r w:rsidRPr="00227658">
        <w:rPr>
          <w:rFonts w:cstheme="majorBidi"/>
          <w:noProof/>
        </w:rPr>
        <w:drawing>
          <wp:inline distT="0" distB="0" distL="0" distR="0" wp14:anchorId="34750F65" wp14:editId="09DC6665">
            <wp:extent cx="5727700" cy="4050030"/>
            <wp:effectExtent l="0" t="0" r="6350" b="7620"/>
            <wp:docPr id="1136480966"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480966" name="Imag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749871" cy="4065854"/>
                    </a:xfrm>
                    <a:prstGeom prst="rect">
                      <a:avLst/>
                    </a:prstGeom>
                    <a:noFill/>
                    <a:ln>
                      <a:noFill/>
                    </a:ln>
                  </pic:spPr>
                </pic:pic>
              </a:graphicData>
            </a:graphic>
          </wp:inline>
        </w:drawing>
      </w:r>
    </w:p>
    <w:p w14:paraId="6323FBA4" w14:textId="62A93635" w:rsidR="003A28A8" w:rsidRPr="00725258" w:rsidRDefault="00725258" w:rsidP="00725258">
      <w:pPr>
        <w:pStyle w:val="Lgende"/>
        <w:rPr>
          <w:rFonts w:asciiTheme="majorBidi" w:hAnsiTheme="majorBidi" w:cstheme="majorBidi"/>
        </w:rPr>
      </w:pPr>
      <w:r w:rsidRPr="00725258">
        <w:rPr>
          <w:rFonts w:asciiTheme="majorBidi" w:hAnsiTheme="majorBidi" w:cstheme="majorBidi"/>
        </w:rPr>
        <w:t>Figure 5 Module (P4) — Pyramide de blocs</w:t>
      </w:r>
    </w:p>
    <w:p w14:paraId="72729AE6" w14:textId="7679A9D4" w:rsidR="003A28A8" w:rsidRPr="00875606" w:rsidRDefault="003A28A8" w:rsidP="003A28A8">
      <w:pPr>
        <w:jc w:val="both"/>
        <w:rPr>
          <w:rFonts w:asciiTheme="minorBidi" w:eastAsia="Times New Roman" w:hAnsiTheme="minorBidi"/>
          <w:lang w:eastAsia="fr-FR"/>
        </w:rPr>
      </w:pPr>
      <w:r w:rsidRPr="00227658">
        <w:rPr>
          <w:noProof/>
        </w:rPr>
        <w:lastRenderedPageBreak/>
        <w:drawing>
          <wp:inline distT="0" distB="0" distL="0" distR="0" wp14:anchorId="6750D5DB" wp14:editId="23290FFF">
            <wp:extent cx="6475509" cy="5728335"/>
            <wp:effectExtent l="0" t="0" r="1905" b="5715"/>
            <wp:docPr id="41965145" name="Image 41965145" descr="The image depicts a diagram illustrating the assembly of a P4 module pyramid with 183 stacked pegs, secure anchoring, and inter-module chaining, as used for coral reef monitoring at Ras R'Mel, Djerba.&#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65145" name="Image 41965145" descr="The image depicts a diagram illustrating the assembly of a P4 module pyramid with 183 stacked pegs, secure anchoring, and inter-module chaining, as used for coral reef monitoring at Ras R'Mel, Djerba.&#10;&#10;Le contenu généré par l’IA peut être incorrect."/>
                    <pic:cNvPicPr>
                      <a:picLocks noChangeAspect="1" noChangeArrowheads="1"/>
                    </pic:cNvPicPr>
                  </pic:nvPicPr>
                  <pic:blipFill>
                    <a:blip r:embed="rId22"/>
                    <a:srcRect/>
                    <a:stretch>
                      <a:fillRect/>
                    </a:stretch>
                  </pic:blipFill>
                  <pic:spPr bwMode="auto">
                    <a:xfrm>
                      <a:off x="0" y="0"/>
                      <a:ext cx="6490401" cy="5741509"/>
                    </a:xfrm>
                    <a:prstGeom prst="rect">
                      <a:avLst/>
                    </a:prstGeom>
                  </pic:spPr>
                </pic:pic>
              </a:graphicData>
            </a:graphic>
          </wp:inline>
        </w:drawing>
      </w:r>
    </w:p>
    <w:tbl>
      <w:tblPr>
        <w:tblStyle w:val="Grilledutableau"/>
        <w:tblW w:w="9100" w:type="dxa"/>
        <w:tblLook w:val="04A0" w:firstRow="1" w:lastRow="0" w:firstColumn="1" w:lastColumn="0" w:noHBand="0" w:noVBand="1"/>
      </w:tblPr>
      <w:tblGrid>
        <w:gridCol w:w="2600"/>
        <w:gridCol w:w="6500"/>
      </w:tblGrid>
      <w:tr w:rsidR="00875606" w:rsidRPr="00875606" w14:paraId="500C345D" w14:textId="77777777" w:rsidTr="003A4DFD">
        <w:tc>
          <w:tcPr>
            <w:tcW w:w="2600" w:type="dxa"/>
            <w:hideMark/>
          </w:tcPr>
          <w:p w14:paraId="04AE0CAC"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Caractéristique</w:t>
            </w:r>
          </w:p>
        </w:tc>
        <w:tc>
          <w:tcPr>
            <w:tcW w:w="6500" w:type="dxa"/>
            <w:hideMark/>
          </w:tcPr>
          <w:p w14:paraId="2428E5FF"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Valeur</w:t>
            </w:r>
          </w:p>
        </w:tc>
      </w:tr>
      <w:tr w:rsidR="00875606" w:rsidRPr="00875606" w14:paraId="67F4FFA6" w14:textId="77777777" w:rsidTr="003A4DFD">
        <w:tc>
          <w:tcPr>
            <w:tcW w:w="2600" w:type="dxa"/>
            <w:hideMark/>
          </w:tcPr>
          <w:p w14:paraId="7F41AD9F"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Emprise / hauteur</w:t>
            </w:r>
          </w:p>
        </w:tc>
        <w:tc>
          <w:tcPr>
            <w:tcW w:w="6500" w:type="dxa"/>
            <w:hideMark/>
          </w:tcPr>
          <w:p w14:paraId="15AEA4CD"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2,40 × 2,40 m / 1,60 m</w:t>
            </w:r>
          </w:p>
        </w:tc>
      </w:tr>
      <w:tr w:rsidR="00875606" w:rsidRPr="00875606" w14:paraId="1203D28A" w14:textId="77777777" w:rsidTr="003A4DFD">
        <w:tc>
          <w:tcPr>
            <w:tcW w:w="2600" w:type="dxa"/>
            <w:hideMark/>
          </w:tcPr>
          <w:p w14:paraId="3D005F78"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Composition</w:t>
            </w:r>
          </w:p>
        </w:tc>
        <w:tc>
          <w:tcPr>
            <w:tcW w:w="6500" w:type="dxa"/>
            <w:hideMark/>
          </w:tcPr>
          <w:p w14:paraId="525B421A"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183 parpaings creux en 7 gradins décroissants (72-50-32-18-8-2-1)</w:t>
            </w:r>
          </w:p>
        </w:tc>
      </w:tr>
      <w:tr w:rsidR="00875606" w:rsidRPr="00875606" w14:paraId="13A1765C" w14:textId="77777777" w:rsidTr="003A4DFD">
        <w:tc>
          <w:tcPr>
            <w:tcW w:w="2600" w:type="dxa"/>
            <w:hideMark/>
          </w:tcPr>
          <w:p w14:paraId="37B0AB9C"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Fonction écologique</w:t>
            </w:r>
          </w:p>
        </w:tc>
        <w:tc>
          <w:tcPr>
            <w:tcW w:w="6500" w:type="dxa"/>
            <w:hideMark/>
          </w:tcPr>
          <w:p w14:paraId="0FB45159"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Zonation lumineuse progressive ; fort intérêt visuel pour la plongée</w:t>
            </w:r>
          </w:p>
        </w:tc>
      </w:tr>
      <w:tr w:rsidR="00875606" w:rsidRPr="00875606" w14:paraId="69F9646D" w14:textId="77777777" w:rsidTr="003A4DFD">
        <w:tc>
          <w:tcPr>
            <w:tcW w:w="2600" w:type="dxa"/>
            <w:hideMark/>
          </w:tcPr>
          <w:p w14:paraId="344675A6"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Structure/ferraillage</w:t>
            </w:r>
          </w:p>
        </w:tc>
        <w:tc>
          <w:tcPr>
            <w:tcW w:w="6500" w:type="dxa"/>
            <w:hideMark/>
          </w:tcPr>
          <w:p w14:paraId="0E1C2D10"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Aucun ferraillage continu (stabilité par poids propre et gradins) ; tiges PRFV optionnelles en zone à forte houle</w:t>
            </w:r>
          </w:p>
        </w:tc>
      </w:tr>
      <w:tr w:rsidR="00875606" w:rsidRPr="00875606" w14:paraId="122E5189" w14:textId="77777777" w:rsidTr="003A4DFD">
        <w:tc>
          <w:tcPr>
            <w:tcW w:w="2600" w:type="dxa"/>
            <w:hideMark/>
          </w:tcPr>
          <w:p w14:paraId="1F8E8A7B"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Point d'ancrage</w:t>
            </w:r>
          </w:p>
        </w:tc>
        <w:tc>
          <w:tcPr>
            <w:tcW w:w="6500" w:type="dxa"/>
            <w:hideMark/>
          </w:tcPr>
          <w:p w14:paraId="3A636534"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Ancrages scellés dans les parpaings du rang de base (2 points minimum, faces opposées)</w:t>
            </w:r>
          </w:p>
        </w:tc>
      </w:tr>
      <w:tr w:rsidR="00875606" w:rsidRPr="00875606" w14:paraId="187E74E6" w14:textId="77777777" w:rsidTr="003A4DFD">
        <w:tc>
          <w:tcPr>
            <w:tcW w:w="2600" w:type="dxa"/>
            <w:hideMark/>
          </w:tcPr>
          <w:p w14:paraId="15FABFDA"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b/>
                <w:bCs/>
                <w:lang w:eastAsia="fr-FR"/>
              </w:rPr>
              <w:t>Chaînage (obligatoire)</w:t>
            </w:r>
          </w:p>
        </w:tc>
        <w:tc>
          <w:tcPr>
            <w:tcW w:w="6500" w:type="dxa"/>
            <w:hideMark/>
          </w:tcPr>
          <w:p w14:paraId="4F9EC1D2" w14:textId="77777777" w:rsidR="00875606" w:rsidRPr="00875606" w:rsidRDefault="00875606" w:rsidP="00875606">
            <w:pPr>
              <w:spacing w:after="160" w:line="259" w:lineRule="auto"/>
              <w:rPr>
                <w:rFonts w:asciiTheme="minorBidi" w:eastAsia="Times New Roman" w:hAnsiTheme="minorBidi"/>
                <w:lang w:eastAsia="fr-FR"/>
              </w:rPr>
            </w:pPr>
            <w:r w:rsidRPr="00875606">
              <w:rPr>
                <w:rFonts w:asciiTheme="minorBidi" w:eastAsia="Times New Roman" w:hAnsiTheme="minorBidi"/>
                <w:lang w:eastAsia="fr-FR"/>
              </w:rPr>
              <w:t>Chaîne inox 316L Ø12 mm reliant la base de chaque pyramide aux modules voisins, malgré la stabilité par poids propre</w:t>
            </w:r>
          </w:p>
        </w:tc>
      </w:tr>
    </w:tbl>
    <w:p w14:paraId="46576CB4" w14:textId="77777777" w:rsidR="00875606" w:rsidRDefault="00875606" w:rsidP="00875606">
      <w:pPr>
        <w:rPr>
          <w:rFonts w:asciiTheme="minorBidi" w:eastAsia="Times New Roman" w:hAnsiTheme="minorBidi"/>
          <w:lang w:eastAsia="fr-FR"/>
        </w:rPr>
      </w:pPr>
    </w:p>
    <w:p w14:paraId="15D8C328" w14:textId="61AE4207" w:rsidR="00486876" w:rsidRDefault="00486876">
      <w:pPr>
        <w:rPr>
          <w:rFonts w:asciiTheme="minorBidi" w:eastAsiaTheme="majorEastAsia" w:hAnsiTheme="minorBidi"/>
          <w:b/>
          <w:bCs/>
          <w:color w:val="0F4761" w:themeColor="accent1" w:themeShade="BF"/>
          <w:shd w:val="clear" w:color="auto" w:fill="FFFFFF"/>
        </w:rPr>
      </w:pPr>
    </w:p>
    <w:p w14:paraId="5BA36C29" w14:textId="45301C1C" w:rsidR="00486876" w:rsidRPr="006833CC" w:rsidRDefault="00486876" w:rsidP="009F657C">
      <w:pPr>
        <w:pStyle w:val="Titre1"/>
        <w:rPr>
          <w:shd w:val="clear" w:color="auto" w:fill="FFFFFF"/>
        </w:rPr>
      </w:pPr>
      <w:bookmarkStart w:id="28" w:name="_Toc240291153"/>
      <w:r w:rsidRPr="00F12684">
        <w:rPr>
          <w:shd w:val="clear" w:color="auto" w:fill="FFFFFF"/>
        </w:rPr>
        <w:t xml:space="preserve">ANNEXE II </w:t>
      </w:r>
      <w:bookmarkStart w:id="29" w:name="_Toc239688019"/>
      <w:r w:rsidR="00973B29" w:rsidRPr="00F12684">
        <w:rPr>
          <w:shd w:val="clear" w:color="auto" w:fill="FFFFFF"/>
        </w:rPr>
        <w:t xml:space="preserve">- </w:t>
      </w:r>
      <w:r w:rsidRPr="006833CC">
        <w:rPr>
          <w:color w:val="000000"/>
          <w:shd w:val="clear" w:color="auto" w:fill="FFFFFF"/>
        </w:rPr>
        <w:t xml:space="preserve">Dispositifs </w:t>
      </w:r>
      <w:r w:rsidRPr="006833CC">
        <w:t>d’enrichissement</w:t>
      </w:r>
      <w:r w:rsidRPr="006833CC">
        <w:rPr>
          <w:shd w:val="clear" w:color="auto" w:fill="FFFFFF"/>
        </w:rPr>
        <w:t xml:space="preserve"> biologique des modules récifaux</w:t>
      </w:r>
      <w:bookmarkEnd w:id="28"/>
      <w:bookmarkEnd w:id="29"/>
    </w:p>
    <w:p w14:paraId="0BC1B643" w14:textId="3CCA0318" w:rsidR="00792447" w:rsidRPr="006833CC" w:rsidRDefault="00792447" w:rsidP="00792447">
      <w:pPr>
        <w:rPr>
          <w:rFonts w:asciiTheme="minorBidi" w:hAnsiTheme="minorBidi"/>
        </w:rPr>
      </w:pPr>
      <w:r w:rsidRPr="006833CC">
        <w:rPr>
          <w:rFonts w:asciiTheme="minorBidi" w:hAnsiTheme="minorBidi"/>
        </w:rPr>
        <w:t xml:space="preserve">Le WWF-NA </w:t>
      </w:r>
      <w:r w:rsidR="00634447">
        <w:rPr>
          <w:rFonts w:asciiTheme="minorBidi" w:hAnsiTheme="minorBidi"/>
        </w:rPr>
        <w:t>propose</w:t>
      </w:r>
      <w:r w:rsidRPr="006833CC">
        <w:rPr>
          <w:rFonts w:asciiTheme="minorBidi" w:hAnsiTheme="minorBidi"/>
        </w:rPr>
        <w:t xml:space="preserve"> d'associer aux modules des accessoires naturels et biodégradables, disponibles localement :</w:t>
      </w:r>
    </w:p>
    <w:p w14:paraId="2179DA9E" w14:textId="77777777" w:rsidR="00792447" w:rsidRPr="006833CC" w:rsidRDefault="00792447" w:rsidP="00792447">
      <w:pPr>
        <w:pStyle w:val="Paragraphedeliste"/>
        <w:numPr>
          <w:ilvl w:val="0"/>
          <w:numId w:val="27"/>
        </w:numPr>
        <w:spacing w:after="60" w:line="240" w:lineRule="auto"/>
        <w:contextualSpacing w:val="0"/>
        <w:rPr>
          <w:rFonts w:asciiTheme="minorBidi" w:hAnsiTheme="minorBidi"/>
        </w:rPr>
      </w:pPr>
      <w:r w:rsidRPr="006833CC">
        <w:rPr>
          <w:rFonts w:asciiTheme="minorBidi" w:hAnsiTheme="minorBidi"/>
        </w:rPr>
        <w:t>Cordages en fibres naturelles fixés verticalement sur les cubes (support suspendu pour organismes filtreurs).</w:t>
      </w:r>
    </w:p>
    <w:p w14:paraId="5AC4B4AA" w14:textId="77777777" w:rsidR="00792447" w:rsidRPr="006833CC" w:rsidRDefault="00792447" w:rsidP="00792447">
      <w:pPr>
        <w:pStyle w:val="Paragraphedeliste"/>
        <w:numPr>
          <w:ilvl w:val="0"/>
          <w:numId w:val="27"/>
        </w:numPr>
        <w:spacing w:after="60" w:line="240" w:lineRule="auto"/>
        <w:contextualSpacing w:val="0"/>
        <w:rPr>
          <w:rFonts w:asciiTheme="minorBidi" w:hAnsiTheme="minorBidi"/>
        </w:rPr>
      </w:pPr>
      <w:r w:rsidRPr="006833CC">
        <w:rPr>
          <w:rFonts w:asciiTheme="minorBidi" w:hAnsiTheme="minorBidi"/>
        </w:rPr>
        <w:t>Fibres de palmier séchées insérées dans les cavités supérieures (refuge juvéniles, support de ponte).</w:t>
      </w:r>
    </w:p>
    <w:p w14:paraId="4753D2B9" w14:textId="77777777" w:rsidR="00792447" w:rsidRPr="006833CC" w:rsidRDefault="00792447" w:rsidP="00792447">
      <w:pPr>
        <w:pStyle w:val="Paragraphedeliste"/>
        <w:numPr>
          <w:ilvl w:val="0"/>
          <w:numId w:val="27"/>
        </w:numPr>
        <w:spacing w:after="60" w:line="240" w:lineRule="auto"/>
        <w:contextualSpacing w:val="0"/>
        <w:rPr>
          <w:rFonts w:asciiTheme="minorBidi" w:hAnsiTheme="minorBidi"/>
        </w:rPr>
      </w:pPr>
      <w:r w:rsidRPr="006833CC">
        <w:rPr>
          <w:rFonts w:asciiTheme="minorBidi" w:hAnsiTheme="minorBidi"/>
        </w:rPr>
        <w:t>Coquilles de bivalves sur support grillagé dans les cavités des cubes (accélération de la fixation larvaire).</w:t>
      </w:r>
    </w:p>
    <w:p w14:paraId="75C7CB6F" w14:textId="77777777" w:rsidR="00792447" w:rsidRPr="006833CC" w:rsidRDefault="00792447" w:rsidP="00792447">
      <w:pPr>
        <w:pStyle w:val="Paragraphedeliste"/>
        <w:numPr>
          <w:ilvl w:val="0"/>
          <w:numId w:val="27"/>
        </w:numPr>
        <w:spacing w:after="60" w:line="240" w:lineRule="auto"/>
        <w:contextualSpacing w:val="0"/>
        <w:rPr>
          <w:rFonts w:asciiTheme="minorBidi" w:hAnsiTheme="minorBidi"/>
        </w:rPr>
      </w:pPr>
      <w:r w:rsidRPr="006833CC">
        <w:rPr>
          <w:rFonts w:asciiTheme="minorBidi" w:hAnsiTheme="minorBidi"/>
        </w:rPr>
        <w:t>Pierres naturelles et poteries traditionnelles en complément, valorisant le patrimoine maritime local.</w:t>
      </w:r>
    </w:p>
    <w:p w14:paraId="02FE0F02" w14:textId="77777777" w:rsidR="00486876" w:rsidRPr="00227658" w:rsidRDefault="00486876" w:rsidP="00486876">
      <w:pPr>
        <w:rPr>
          <w:rFonts w:cstheme="majorBidi"/>
          <w:shd w:val="clear" w:color="auto" w:fill="FFFFFF"/>
        </w:rPr>
      </w:pPr>
    </w:p>
    <w:p w14:paraId="67928004" w14:textId="77777777" w:rsidR="00486876" w:rsidRPr="00227658" w:rsidRDefault="00486876" w:rsidP="00486876">
      <w:pPr>
        <w:rPr>
          <w:rFonts w:cstheme="majorBidi"/>
          <w:shd w:val="clear" w:color="auto" w:fill="FFFFFF"/>
        </w:rPr>
      </w:pPr>
      <w:r w:rsidRPr="00227658">
        <w:rPr>
          <w:rFonts w:cstheme="majorBidi"/>
          <w:noProof/>
          <w:shd w:val="clear" w:color="auto" w:fill="FFFFFF"/>
        </w:rPr>
        <w:drawing>
          <wp:inline distT="0" distB="0" distL="0" distR="0" wp14:anchorId="60D33993" wp14:editId="2254B0B1">
            <wp:extent cx="5703570" cy="4031615"/>
            <wp:effectExtent l="0" t="0" r="0" b="6985"/>
            <wp:docPr id="526543305"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43305" name="Imag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719747" cy="4043147"/>
                    </a:xfrm>
                    <a:prstGeom prst="rect">
                      <a:avLst/>
                    </a:prstGeom>
                    <a:noFill/>
                  </pic:spPr>
                </pic:pic>
              </a:graphicData>
            </a:graphic>
          </wp:inline>
        </w:drawing>
      </w:r>
    </w:p>
    <w:p w14:paraId="7A460471" w14:textId="37ACF60B" w:rsidR="00486876" w:rsidRPr="00C02DF5" w:rsidRDefault="00C02DF5" w:rsidP="00C02DF5">
      <w:pPr>
        <w:pStyle w:val="Lgende"/>
        <w:rPr>
          <w:rFonts w:asciiTheme="majorBidi" w:hAnsiTheme="majorBidi" w:cstheme="majorBidi"/>
          <w:bCs w:val="0"/>
        </w:rPr>
      </w:pPr>
      <w:r w:rsidRPr="00C02DF5">
        <w:rPr>
          <w:rFonts w:asciiTheme="majorBidi" w:hAnsiTheme="majorBidi" w:cstheme="majorBidi"/>
          <w:bCs w:val="0"/>
        </w:rPr>
        <w:t xml:space="preserve">Figure </w:t>
      </w:r>
      <w:r w:rsidR="00725258">
        <w:rPr>
          <w:rFonts w:asciiTheme="majorBidi" w:hAnsiTheme="majorBidi" w:cstheme="majorBidi"/>
          <w:bCs w:val="0"/>
        </w:rPr>
        <w:t>6</w:t>
      </w:r>
      <w:r w:rsidRPr="00C02DF5">
        <w:rPr>
          <w:rFonts w:asciiTheme="majorBidi" w:hAnsiTheme="majorBidi" w:cstheme="majorBidi"/>
          <w:bCs w:val="0"/>
        </w:rPr>
        <w:t>.a -Association d’éléments naturels aux différents modules</w:t>
      </w:r>
    </w:p>
    <w:p w14:paraId="6B256A4B" w14:textId="77777777" w:rsidR="00486876" w:rsidRPr="00227658" w:rsidRDefault="00486876" w:rsidP="00486876">
      <w:pPr>
        <w:rPr>
          <w:rFonts w:cstheme="majorBidi"/>
          <w:shd w:val="clear" w:color="auto" w:fill="FFFFFF"/>
        </w:rPr>
      </w:pPr>
      <w:r w:rsidRPr="00227658">
        <w:rPr>
          <w:rFonts w:cstheme="majorBidi"/>
          <w:noProof/>
        </w:rPr>
        <w:lastRenderedPageBreak/>
        <w:drawing>
          <wp:inline distT="0" distB="0" distL="0" distR="0" wp14:anchorId="260B4C8C" wp14:editId="1A844CF6">
            <wp:extent cx="5760720" cy="4073525"/>
            <wp:effectExtent l="0" t="0" r="0" b="3175"/>
            <wp:docPr id="2051370146" name="Image 18" descr="The diagram illustrates a step-by-step process involving various elements such as a pig pen, a bucket, rocks, a shovel, and a small boat, possibly depicting the construction or maintenance of an animal enclosu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370146" name="Image 18" descr="The diagram illustrates a step-by-step process involving various elements such as a pig pen, a bucket, rocks, a shovel, and a small boat, possibly depicting the construction or maintenance of an animal enclosure.&#10;&#10;Le contenu généré par l’IA peut êtr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760720" cy="4073525"/>
                    </a:xfrm>
                    <a:prstGeom prst="rect">
                      <a:avLst/>
                    </a:prstGeom>
                    <a:noFill/>
                    <a:ln>
                      <a:noFill/>
                    </a:ln>
                  </pic:spPr>
                </pic:pic>
              </a:graphicData>
            </a:graphic>
          </wp:inline>
        </w:drawing>
      </w:r>
    </w:p>
    <w:p w14:paraId="537851CB" w14:textId="085470D1" w:rsidR="00C02DF5" w:rsidRPr="00C02DF5" w:rsidRDefault="00C02DF5" w:rsidP="00C02DF5">
      <w:pPr>
        <w:pStyle w:val="Lgende"/>
        <w:rPr>
          <w:rFonts w:asciiTheme="majorBidi" w:hAnsiTheme="majorBidi" w:cstheme="majorBidi"/>
          <w:bCs w:val="0"/>
        </w:rPr>
      </w:pPr>
      <w:r w:rsidRPr="00C02DF5">
        <w:rPr>
          <w:rFonts w:asciiTheme="majorBidi" w:hAnsiTheme="majorBidi" w:cstheme="majorBidi"/>
          <w:bCs w:val="0"/>
        </w:rPr>
        <w:t xml:space="preserve">Figure </w:t>
      </w:r>
      <w:r w:rsidR="00725258">
        <w:rPr>
          <w:rFonts w:asciiTheme="majorBidi" w:hAnsiTheme="majorBidi" w:cstheme="majorBidi"/>
          <w:bCs w:val="0"/>
        </w:rPr>
        <w:t>6</w:t>
      </w:r>
      <w:r w:rsidRPr="00C02DF5">
        <w:rPr>
          <w:rFonts w:asciiTheme="majorBidi" w:hAnsiTheme="majorBidi" w:cstheme="majorBidi"/>
          <w:bCs w:val="0"/>
        </w:rPr>
        <w:t>.b-Association d’éléments naturels aux différents modules</w:t>
      </w:r>
    </w:p>
    <w:p w14:paraId="156BBA35" w14:textId="77777777" w:rsidR="00486876" w:rsidRDefault="00486876" w:rsidP="00486876">
      <w:pPr>
        <w:rPr>
          <w:rFonts w:cstheme="majorBidi"/>
          <w:shd w:val="clear" w:color="auto" w:fill="FFFFFF"/>
        </w:rPr>
      </w:pPr>
    </w:p>
    <w:p w14:paraId="6210130C" w14:textId="1BDCADE6" w:rsidR="00486876" w:rsidRDefault="00486876">
      <w:pPr>
        <w:rPr>
          <w:rFonts w:asciiTheme="minorBidi" w:eastAsiaTheme="majorEastAsia" w:hAnsiTheme="minorBidi"/>
          <w:b/>
          <w:bCs/>
          <w:color w:val="0F4761" w:themeColor="accent1" w:themeShade="BF"/>
          <w:shd w:val="clear" w:color="auto" w:fill="FFFFFF"/>
        </w:rPr>
      </w:pPr>
      <w:r>
        <w:rPr>
          <w:rFonts w:asciiTheme="minorBidi" w:hAnsiTheme="minorBidi"/>
          <w:b/>
          <w:bCs/>
          <w:shd w:val="clear" w:color="auto" w:fill="FFFFFF"/>
        </w:rPr>
        <w:br w:type="page"/>
      </w:r>
    </w:p>
    <w:p w14:paraId="3719C031" w14:textId="123712F5" w:rsidR="00972D0B" w:rsidRPr="00973B29" w:rsidRDefault="00973B29" w:rsidP="009F657C">
      <w:pPr>
        <w:pStyle w:val="Titre1"/>
        <w:rPr>
          <w:shd w:val="clear" w:color="auto" w:fill="FFFFFF"/>
          <w:lang w:bidi="ar-TN"/>
        </w:rPr>
      </w:pPr>
      <w:bookmarkStart w:id="30" w:name="_Toc240030461"/>
      <w:bookmarkStart w:id="31" w:name="_Toc240286364"/>
      <w:bookmarkStart w:id="32" w:name="_Toc240288122"/>
      <w:bookmarkStart w:id="33" w:name="_Toc240291154"/>
      <w:r w:rsidRPr="00973B29">
        <w:rPr>
          <w:shd w:val="clear" w:color="auto" w:fill="FFFFFF"/>
        </w:rPr>
        <w:lastRenderedPageBreak/>
        <w:t>ANNEXE I</w:t>
      </w:r>
      <w:r w:rsidR="00BC1FFB">
        <w:rPr>
          <w:shd w:val="clear" w:color="auto" w:fill="FFFFFF"/>
        </w:rPr>
        <w:t>II</w:t>
      </w:r>
      <w:r w:rsidRPr="00973B29">
        <w:rPr>
          <w:shd w:val="clear" w:color="auto" w:fill="FFFFFF"/>
        </w:rPr>
        <w:t>- Description</w:t>
      </w:r>
      <w:r w:rsidR="00972D0B" w:rsidRPr="00973B29">
        <w:rPr>
          <w:shd w:val="clear" w:color="auto" w:fill="FFFFFF"/>
          <w:lang w:bidi="ar-TN"/>
        </w:rPr>
        <w:t xml:space="preserve"> du modèle de village récifal</w:t>
      </w:r>
      <w:bookmarkEnd w:id="30"/>
      <w:bookmarkEnd w:id="31"/>
      <w:bookmarkEnd w:id="32"/>
      <w:bookmarkEnd w:id="33"/>
    </w:p>
    <w:p w14:paraId="105A5FA1" w14:textId="2CE5806B" w:rsidR="006F263F" w:rsidRPr="006F263F" w:rsidRDefault="006F263F" w:rsidP="009F657C">
      <w:pPr>
        <w:rPr>
          <w:shd w:val="clear" w:color="auto" w:fill="FFFFFF"/>
          <w:lang w:bidi="ar-TN"/>
        </w:rPr>
      </w:pPr>
      <w:bookmarkStart w:id="34" w:name="_Toc240030492"/>
    </w:p>
    <w:tbl>
      <w:tblPr>
        <w:tblStyle w:val="Grilledutableau"/>
        <w:tblW w:w="6140" w:type="dxa"/>
        <w:tblLayout w:type="fixed"/>
        <w:tblLook w:val="04A0" w:firstRow="1" w:lastRow="0" w:firstColumn="1" w:lastColumn="0" w:noHBand="0" w:noVBand="1"/>
      </w:tblPr>
      <w:tblGrid>
        <w:gridCol w:w="1216"/>
        <w:gridCol w:w="2652"/>
        <w:gridCol w:w="2272"/>
      </w:tblGrid>
      <w:tr w:rsidR="006F263F" w:rsidRPr="001346A3" w14:paraId="028BC58B" w14:textId="77777777" w:rsidTr="008A413C">
        <w:tc>
          <w:tcPr>
            <w:tcW w:w="1216" w:type="dxa"/>
            <w:vAlign w:val="center"/>
            <w:hideMark/>
          </w:tcPr>
          <w:p w14:paraId="7613686B" w14:textId="77777777" w:rsidR="006F263F" w:rsidRPr="001346A3" w:rsidRDefault="006F263F" w:rsidP="008A413C">
            <w:pPr>
              <w:jc w:val="center"/>
              <w:rPr>
                <w:rFonts w:asciiTheme="majorBidi" w:hAnsiTheme="majorBidi" w:cstheme="majorBidi"/>
                <w:b/>
                <w:bCs/>
              </w:rPr>
            </w:pPr>
            <w:r w:rsidRPr="001346A3">
              <w:rPr>
                <w:rFonts w:asciiTheme="majorBidi" w:hAnsiTheme="majorBidi" w:cstheme="majorBidi"/>
                <w:b/>
                <w:bCs/>
              </w:rPr>
              <w:t>Code</w:t>
            </w:r>
          </w:p>
        </w:tc>
        <w:tc>
          <w:tcPr>
            <w:tcW w:w="2652" w:type="dxa"/>
            <w:vAlign w:val="center"/>
            <w:hideMark/>
          </w:tcPr>
          <w:p w14:paraId="6199D545" w14:textId="77777777" w:rsidR="006F263F" w:rsidRPr="001346A3" w:rsidRDefault="006F263F" w:rsidP="008A413C">
            <w:pPr>
              <w:rPr>
                <w:rFonts w:asciiTheme="majorBidi" w:hAnsiTheme="majorBidi" w:cstheme="majorBidi"/>
                <w:b/>
                <w:bCs/>
              </w:rPr>
            </w:pPr>
            <w:r w:rsidRPr="001346A3">
              <w:rPr>
                <w:rFonts w:asciiTheme="majorBidi" w:hAnsiTheme="majorBidi" w:cstheme="majorBidi"/>
                <w:b/>
                <w:bCs/>
              </w:rPr>
              <w:t>Type de module</w:t>
            </w:r>
          </w:p>
        </w:tc>
        <w:tc>
          <w:tcPr>
            <w:tcW w:w="2272" w:type="dxa"/>
            <w:vAlign w:val="center"/>
          </w:tcPr>
          <w:p w14:paraId="65979068" w14:textId="77777777" w:rsidR="006F263F" w:rsidRPr="001346A3" w:rsidRDefault="006F263F" w:rsidP="008A413C">
            <w:pPr>
              <w:rPr>
                <w:rFonts w:asciiTheme="majorBidi" w:hAnsiTheme="majorBidi" w:cstheme="majorBidi"/>
                <w:b/>
                <w:bCs/>
              </w:rPr>
            </w:pPr>
            <w:r w:rsidRPr="001346A3">
              <w:rPr>
                <w:rFonts w:asciiTheme="majorBidi" w:hAnsiTheme="majorBidi" w:cstheme="majorBidi"/>
                <w:b/>
                <w:bCs/>
              </w:rPr>
              <w:t>Unités</w:t>
            </w:r>
          </w:p>
        </w:tc>
      </w:tr>
      <w:tr w:rsidR="006F263F" w:rsidRPr="001346A3" w14:paraId="28F9A6F5" w14:textId="77777777" w:rsidTr="008A413C">
        <w:tc>
          <w:tcPr>
            <w:tcW w:w="1216" w:type="dxa"/>
            <w:vAlign w:val="center"/>
            <w:hideMark/>
          </w:tcPr>
          <w:p w14:paraId="47261E37" w14:textId="77777777" w:rsidR="006F263F" w:rsidRPr="001346A3" w:rsidRDefault="006F263F" w:rsidP="008A413C">
            <w:pPr>
              <w:jc w:val="center"/>
              <w:rPr>
                <w:rFonts w:asciiTheme="majorBidi" w:hAnsiTheme="majorBidi" w:cstheme="majorBidi"/>
                <w:b/>
                <w:bCs/>
              </w:rPr>
            </w:pPr>
            <w:r w:rsidRPr="001346A3">
              <w:rPr>
                <w:rFonts w:asciiTheme="majorBidi" w:hAnsiTheme="majorBidi" w:cstheme="majorBidi"/>
                <w:b/>
                <w:bCs/>
              </w:rPr>
              <w:t>CB3_1_V1</w:t>
            </w:r>
          </w:p>
        </w:tc>
        <w:tc>
          <w:tcPr>
            <w:tcW w:w="2652" w:type="dxa"/>
            <w:vAlign w:val="center"/>
            <w:hideMark/>
          </w:tcPr>
          <w:p w14:paraId="1C621115" w14:textId="77777777" w:rsidR="006F263F" w:rsidRPr="001346A3" w:rsidRDefault="006F263F" w:rsidP="008A413C">
            <w:pPr>
              <w:rPr>
                <w:rFonts w:asciiTheme="majorBidi" w:hAnsiTheme="majorBidi" w:cstheme="majorBidi"/>
              </w:rPr>
            </w:pPr>
            <w:r w:rsidRPr="001346A3">
              <w:rPr>
                <w:rFonts w:asciiTheme="majorBidi" w:hAnsiTheme="majorBidi" w:cstheme="majorBidi"/>
              </w:rPr>
              <w:t>Cubes en béton troués assemblés</w:t>
            </w:r>
          </w:p>
        </w:tc>
        <w:tc>
          <w:tcPr>
            <w:tcW w:w="2272" w:type="dxa"/>
            <w:vAlign w:val="center"/>
          </w:tcPr>
          <w:p w14:paraId="793608B9" w14:textId="77777777" w:rsidR="006F263F" w:rsidRPr="001346A3" w:rsidRDefault="006F263F" w:rsidP="008A413C">
            <w:pPr>
              <w:rPr>
                <w:rFonts w:asciiTheme="majorBidi" w:hAnsiTheme="majorBidi" w:cstheme="majorBidi"/>
              </w:rPr>
            </w:pPr>
            <w:r w:rsidRPr="001346A3">
              <w:rPr>
                <w:rFonts w:asciiTheme="majorBidi" w:hAnsiTheme="majorBidi" w:cstheme="majorBidi"/>
              </w:rPr>
              <w:t>15</w:t>
            </w:r>
          </w:p>
        </w:tc>
      </w:tr>
      <w:tr w:rsidR="006F263F" w:rsidRPr="001346A3" w14:paraId="2B7CE5EE" w14:textId="77777777" w:rsidTr="008A413C">
        <w:tc>
          <w:tcPr>
            <w:tcW w:w="1216" w:type="dxa"/>
            <w:vAlign w:val="center"/>
          </w:tcPr>
          <w:p w14:paraId="0C86C153" w14:textId="77777777" w:rsidR="006F263F" w:rsidRPr="001346A3" w:rsidRDefault="006F263F" w:rsidP="008A413C">
            <w:pPr>
              <w:jc w:val="center"/>
              <w:rPr>
                <w:rFonts w:asciiTheme="majorBidi" w:hAnsiTheme="majorBidi" w:cstheme="majorBidi"/>
                <w:b/>
                <w:bCs/>
              </w:rPr>
            </w:pPr>
            <w:r w:rsidRPr="001346A3">
              <w:rPr>
                <w:rFonts w:asciiTheme="majorBidi" w:hAnsiTheme="majorBidi" w:cstheme="majorBidi"/>
                <w:b/>
                <w:bCs/>
              </w:rPr>
              <w:t>CB3_2_V1</w:t>
            </w:r>
          </w:p>
        </w:tc>
        <w:tc>
          <w:tcPr>
            <w:tcW w:w="2652" w:type="dxa"/>
            <w:vAlign w:val="center"/>
          </w:tcPr>
          <w:p w14:paraId="28B34919" w14:textId="77777777" w:rsidR="006F263F" w:rsidRPr="001346A3" w:rsidRDefault="006F263F" w:rsidP="008A413C">
            <w:pPr>
              <w:rPr>
                <w:rFonts w:asciiTheme="majorBidi" w:hAnsiTheme="majorBidi" w:cstheme="majorBidi"/>
              </w:rPr>
            </w:pPr>
            <w:r w:rsidRPr="001346A3">
              <w:rPr>
                <w:rFonts w:asciiTheme="majorBidi" w:hAnsiTheme="majorBidi" w:cstheme="majorBidi"/>
              </w:rPr>
              <w:t>Cubes en béton troués assemblés</w:t>
            </w:r>
          </w:p>
        </w:tc>
        <w:tc>
          <w:tcPr>
            <w:tcW w:w="2272" w:type="dxa"/>
            <w:vAlign w:val="center"/>
          </w:tcPr>
          <w:p w14:paraId="0108038D" w14:textId="77777777" w:rsidR="006F263F" w:rsidRPr="001346A3" w:rsidRDefault="006F263F" w:rsidP="008A413C">
            <w:pPr>
              <w:rPr>
                <w:rFonts w:asciiTheme="majorBidi" w:hAnsiTheme="majorBidi" w:cstheme="majorBidi"/>
              </w:rPr>
            </w:pPr>
            <w:r w:rsidRPr="001346A3">
              <w:rPr>
                <w:rFonts w:asciiTheme="majorBidi" w:hAnsiTheme="majorBidi" w:cstheme="majorBidi"/>
              </w:rPr>
              <w:t>15</w:t>
            </w:r>
          </w:p>
        </w:tc>
      </w:tr>
      <w:tr w:rsidR="006F263F" w:rsidRPr="001346A3" w14:paraId="1CDEE794" w14:textId="77777777" w:rsidTr="008A413C">
        <w:tc>
          <w:tcPr>
            <w:tcW w:w="1216" w:type="dxa"/>
            <w:vAlign w:val="center"/>
            <w:hideMark/>
          </w:tcPr>
          <w:p w14:paraId="718DADA8" w14:textId="77777777" w:rsidR="006F263F" w:rsidRPr="001346A3" w:rsidRDefault="006F263F" w:rsidP="008A413C">
            <w:pPr>
              <w:jc w:val="center"/>
              <w:rPr>
                <w:rFonts w:asciiTheme="majorBidi" w:hAnsiTheme="majorBidi" w:cstheme="majorBidi"/>
                <w:b/>
                <w:bCs/>
              </w:rPr>
            </w:pPr>
            <w:r w:rsidRPr="001346A3">
              <w:rPr>
                <w:rFonts w:asciiTheme="majorBidi" w:hAnsiTheme="majorBidi" w:cstheme="majorBidi"/>
                <w:b/>
                <w:bCs/>
              </w:rPr>
              <w:t>CA4_1_V1</w:t>
            </w:r>
          </w:p>
        </w:tc>
        <w:tc>
          <w:tcPr>
            <w:tcW w:w="2652" w:type="dxa"/>
            <w:vAlign w:val="center"/>
            <w:hideMark/>
          </w:tcPr>
          <w:p w14:paraId="634BF556" w14:textId="77777777" w:rsidR="006F263F" w:rsidRPr="001346A3" w:rsidRDefault="006F263F" w:rsidP="008A413C">
            <w:pPr>
              <w:rPr>
                <w:rFonts w:asciiTheme="majorBidi" w:hAnsiTheme="majorBidi" w:cstheme="majorBidi"/>
              </w:rPr>
            </w:pPr>
            <w:r w:rsidRPr="001346A3">
              <w:rPr>
                <w:rFonts w:asciiTheme="majorBidi" w:hAnsiTheme="majorBidi" w:cstheme="majorBidi"/>
              </w:rPr>
              <w:t>Structure cubique « anarchique »</w:t>
            </w:r>
          </w:p>
        </w:tc>
        <w:tc>
          <w:tcPr>
            <w:tcW w:w="2272" w:type="dxa"/>
            <w:vAlign w:val="center"/>
          </w:tcPr>
          <w:p w14:paraId="740FCAAB" w14:textId="77777777" w:rsidR="006F263F" w:rsidRPr="001346A3" w:rsidRDefault="006F263F" w:rsidP="008A413C">
            <w:pPr>
              <w:rPr>
                <w:rFonts w:asciiTheme="majorBidi" w:hAnsiTheme="majorBidi" w:cstheme="majorBidi"/>
              </w:rPr>
            </w:pPr>
            <w:r w:rsidRPr="001346A3">
              <w:rPr>
                <w:rFonts w:asciiTheme="majorBidi" w:hAnsiTheme="majorBidi" w:cstheme="majorBidi"/>
              </w:rPr>
              <w:t>11</w:t>
            </w:r>
          </w:p>
        </w:tc>
      </w:tr>
      <w:tr w:rsidR="006F263F" w:rsidRPr="001346A3" w14:paraId="7080E322" w14:textId="77777777" w:rsidTr="008A413C">
        <w:tc>
          <w:tcPr>
            <w:tcW w:w="1216" w:type="dxa"/>
            <w:vAlign w:val="center"/>
          </w:tcPr>
          <w:p w14:paraId="2E66CA25" w14:textId="77777777" w:rsidR="006F263F" w:rsidRPr="001346A3" w:rsidRDefault="006F263F" w:rsidP="008A413C">
            <w:pPr>
              <w:jc w:val="center"/>
              <w:rPr>
                <w:rFonts w:asciiTheme="majorBidi" w:hAnsiTheme="majorBidi" w:cstheme="majorBidi"/>
                <w:b/>
                <w:bCs/>
              </w:rPr>
            </w:pPr>
            <w:r w:rsidRPr="001346A3">
              <w:rPr>
                <w:rFonts w:asciiTheme="majorBidi" w:hAnsiTheme="majorBidi" w:cstheme="majorBidi"/>
                <w:b/>
                <w:bCs/>
              </w:rPr>
              <w:t>CA4_2_V1</w:t>
            </w:r>
          </w:p>
        </w:tc>
        <w:tc>
          <w:tcPr>
            <w:tcW w:w="2652" w:type="dxa"/>
            <w:vAlign w:val="center"/>
          </w:tcPr>
          <w:p w14:paraId="3865BBD1" w14:textId="77777777" w:rsidR="006F263F" w:rsidRPr="001346A3" w:rsidRDefault="006F263F" w:rsidP="008A413C">
            <w:pPr>
              <w:rPr>
                <w:rFonts w:asciiTheme="majorBidi" w:hAnsiTheme="majorBidi" w:cstheme="majorBidi"/>
              </w:rPr>
            </w:pPr>
            <w:r w:rsidRPr="001346A3">
              <w:rPr>
                <w:rFonts w:asciiTheme="majorBidi" w:hAnsiTheme="majorBidi" w:cstheme="majorBidi"/>
              </w:rPr>
              <w:t>Structure cubique « anarchique »</w:t>
            </w:r>
          </w:p>
        </w:tc>
        <w:tc>
          <w:tcPr>
            <w:tcW w:w="2272" w:type="dxa"/>
            <w:vAlign w:val="center"/>
          </w:tcPr>
          <w:p w14:paraId="31E31A9E" w14:textId="77777777" w:rsidR="006F263F" w:rsidRPr="001346A3" w:rsidRDefault="006F263F" w:rsidP="008A413C">
            <w:pPr>
              <w:rPr>
                <w:rFonts w:asciiTheme="majorBidi" w:hAnsiTheme="majorBidi" w:cstheme="majorBidi"/>
              </w:rPr>
            </w:pPr>
            <w:r w:rsidRPr="001346A3">
              <w:rPr>
                <w:rFonts w:asciiTheme="majorBidi" w:hAnsiTheme="majorBidi" w:cstheme="majorBidi"/>
              </w:rPr>
              <w:t>11</w:t>
            </w:r>
          </w:p>
        </w:tc>
      </w:tr>
      <w:tr w:rsidR="006F263F" w:rsidRPr="001346A3" w14:paraId="26F590B0" w14:textId="77777777" w:rsidTr="008A413C">
        <w:tc>
          <w:tcPr>
            <w:tcW w:w="1216" w:type="dxa"/>
            <w:vAlign w:val="center"/>
            <w:hideMark/>
          </w:tcPr>
          <w:p w14:paraId="1B9670FC" w14:textId="77777777" w:rsidR="006F263F" w:rsidRPr="001346A3" w:rsidRDefault="006F263F" w:rsidP="008A413C">
            <w:pPr>
              <w:jc w:val="center"/>
              <w:rPr>
                <w:rFonts w:asciiTheme="majorBidi" w:hAnsiTheme="majorBidi" w:cstheme="majorBidi"/>
                <w:b/>
                <w:bCs/>
              </w:rPr>
            </w:pPr>
            <w:r w:rsidRPr="001346A3">
              <w:rPr>
                <w:rFonts w:asciiTheme="majorBidi" w:hAnsiTheme="majorBidi" w:cstheme="majorBidi"/>
                <w:b/>
                <w:bCs/>
              </w:rPr>
              <w:t>D2_1_V1</w:t>
            </w:r>
          </w:p>
        </w:tc>
        <w:tc>
          <w:tcPr>
            <w:tcW w:w="2652" w:type="dxa"/>
            <w:vAlign w:val="center"/>
            <w:hideMark/>
          </w:tcPr>
          <w:p w14:paraId="75794118" w14:textId="77777777" w:rsidR="006F263F" w:rsidRPr="001346A3" w:rsidRDefault="006F263F" w:rsidP="008A413C">
            <w:pPr>
              <w:rPr>
                <w:rFonts w:asciiTheme="majorBidi" w:hAnsiTheme="majorBidi" w:cstheme="majorBidi"/>
              </w:rPr>
            </w:pPr>
            <w:r w:rsidRPr="001346A3">
              <w:rPr>
                <w:rFonts w:asciiTheme="majorBidi" w:hAnsiTheme="majorBidi" w:cstheme="majorBidi"/>
              </w:rPr>
              <w:t>Dôme perforé en béton</w:t>
            </w:r>
          </w:p>
        </w:tc>
        <w:tc>
          <w:tcPr>
            <w:tcW w:w="2272" w:type="dxa"/>
            <w:vAlign w:val="center"/>
          </w:tcPr>
          <w:p w14:paraId="47C335D9" w14:textId="77777777" w:rsidR="006F263F" w:rsidRPr="001346A3" w:rsidRDefault="006F263F" w:rsidP="008A413C">
            <w:pPr>
              <w:rPr>
                <w:rFonts w:asciiTheme="majorBidi" w:hAnsiTheme="majorBidi" w:cstheme="majorBidi"/>
              </w:rPr>
            </w:pPr>
            <w:r w:rsidRPr="001346A3">
              <w:rPr>
                <w:rFonts w:asciiTheme="majorBidi" w:hAnsiTheme="majorBidi" w:cstheme="majorBidi"/>
              </w:rPr>
              <w:t>3</w:t>
            </w:r>
          </w:p>
        </w:tc>
      </w:tr>
      <w:tr w:rsidR="006F263F" w:rsidRPr="001346A3" w14:paraId="7FF19C51" w14:textId="77777777" w:rsidTr="008A413C">
        <w:tc>
          <w:tcPr>
            <w:tcW w:w="1216" w:type="dxa"/>
            <w:vAlign w:val="center"/>
          </w:tcPr>
          <w:p w14:paraId="35BC7506" w14:textId="77777777" w:rsidR="006F263F" w:rsidRPr="001346A3" w:rsidRDefault="006F263F" w:rsidP="008A413C">
            <w:pPr>
              <w:jc w:val="center"/>
              <w:rPr>
                <w:rFonts w:asciiTheme="majorBidi" w:hAnsiTheme="majorBidi" w:cstheme="majorBidi"/>
                <w:b/>
                <w:bCs/>
              </w:rPr>
            </w:pPr>
            <w:r w:rsidRPr="001346A3">
              <w:rPr>
                <w:rFonts w:asciiTheme="majorBidi" w:hAnsiTheme="majorBidi" w:cstheme="majorBidi"/>
                <w:b/>
                <w:bCs/>
              </w:rPr>
              <w:t>D2_2_V1</w:t>
            </w:r>
          </w:p>
        </w:tc>
        <w:tc>
          <w:tcPr>
            <w:tcW w:w="2652" w:type="dxa"/>
            <w:vAlign w:val="center"/>
          </w:tcPr>
          <w:p w14:paraId="19E22CCA" w14:textId="77777777" w:rsidR="006F263F" w:rsidRPr="001346A3" w:rsidRDefault="006F263F" w:rsidP="008A413C">
            <w:pPr>
              <w:rPr>
                <w:rFonts w:asciiTheme="majorBidi" w:hAnsiTheme="majorBidi" w:cstheme="majorBidi"/>
              </w:rPr>
            </w:pPr>
            <w:r w:rsidRPr="001346A3">
              <w:rPr>
                <w:rFonts w:asciiTheme="majorBidi" w:hAnsiTheme="majorBidi" w:cstheme="majorBidi"/>
              </w:rPr>
              <w:t>Dôme perforé en béton</w:t>
            </w:r>
          </w:p>
        </w:tc>
        <w:tc>
          <w:tcPr>
            <w:tcW w:w="2272" w:type="dxa"/>
            <w:vAlign w:val="center"/>
          </w:tcPr>
          <w:p w14:paraId="14DD1169" w14:textId="77777777" w:rsidR="006F263F" w:rsidRPr="001346A3" w:rsidRDefault="006F263F" w:rsidP="008A413C">
            <w:pPr>
              <w:rPr>
                <w:rFonts w:asciiTheme="majorBidi" w:hAnsiTheme="majorBidi" w:cstheme="majorBidi"/>
              </w:rPr>
            </w:pPr>
            <w:r w:rsidRPr="001346A3">
              <w:rPr>
                <w:rFonts w:asciiTheme="majorBidi" w:hAnsiTheme="majorBidi" w:cstheme="majorBidi"/>
              </w:rPr>
              <w:t>3</w:t>
            </w:r>
          </w:p>
        </w:tc>
      </w:tr>
      <w:tr w:rsidR="006F263F" w:rsidRPr="001346A3" w14:paraId="58057BAE" w14:textId="77777777" w:rsidTr="008A413C">
        <w:tc>
          <w:tcPr>
            <w:tcW w:w="1216" w:type="dxa"/>
            <w:vAlign w:val="center"/>
            <w:hideMark/>
          </w:tcPr>
          <w:p w14:paraId="7306D1F3" w14:textId="77777777" w:rsidR="006F263F" w:rsidRPr="001346A3" w:rsidRDefault="006F263F" w:rsidP="008A413C">
            <w:pPr>
              <w:jc w:val="center"/>
              <w:rPr>
                <w:rFonts w:asciiTheme="majorBidi" w:hAnsiTheme="majorBidi" w:cstheme="majorBidi"/>
                <w:b/>
                <w:bCs/>
              </w:rPr>
            </w:pPr>
            <w:r w:rsidRPr="001346A3">
              <w:rPr>
                <w:rFonts w:asciiTheme="majorBidi" w:hAnsiTheme="majorBidi" w:cstheme="majorBidi"/>
                <w:b/>
                <w:bCs/>
              </w:rPr>
              <w:t>P4_1_V1</w:t>
            </w:r>
          </w:p>
        </w:tc>
        <w:tc>
          <w:tcPr>
            <w:tcW w:w="2652" w:type="dxa"/>
            <w:vAlign w:val="center"/>
            <w:hideMark/>
          </w:tcPr>
          <w:p w14:paraId="67B1414C" w14:textId="77777777" w:rsidR="006F263F" w:rsidRPr="001346A3" w:rsidRDefault="006F263F" w:rsidP="008A413C">
            <w:pPr>
              <w:rPr>
                <w:rFonts w:asciiTheme="majorBidi" w:hAnsiTheme="majorBidi" w:cstheme="majorBidi"/>
              </w:rPr>
            </w:pPr>
            <w:r w:rsidRPr="001346A3">
              <w:rPr>
                <w:rFonts w:asciiTheme="majorBidi" w:hAnsiTheme="majorBidi" w:cstheme="majorBidi"/>
              </w:rPr>
              <w:t>Pyramide de parpaings</w:t>
            </w:r>
          </w:p>
        </w:tc>
        <w:tc>
          <w:tcPr>
            <w:tcW w:w="2272" w:type="dxa"/>
            <w:vAlign w:val="center"/>
          </w:tcPr>
          <w:p w14:paraId="162301B7" w14:textId="77777777" w:rsidR="006F263F" w:rsidRPr="001346A3" w:rsidRDefault="006F263F" w:rsidP="008A413C">
            <w:pPr>
              <w:rPr>
                <w:rFonts w:asciiTheme="majorBidi" w:hAnsiTheme="majorBidi" w:cstheme="majorBidi"/>
              </w:rPr>
            </w:pPr>
            <w:r w:rsidRPr="001346A3">
              <w:rPr>
                <w:rFonts w:asciiTheme="majorBidi" w:hAnsiTheme="majorBidi" w:cstheme="majorBidi"/>
              </w:rPr>
              <w:t>183</w:t>
            </w:r>
          </w:p>
        </w:tc>
      </w:tr>
      <w:tr w:rsidR="006F263F" w:rsidRPr="001346A3" w14:paraId="52879872" w14:textId="77777777" w:rsidTr="008A413C">
        <w:tc>
          <w:tcPr>
            <w:tcW w:w="1216" w:type="dxa"/>
            <w:vAlign w:val="center"/>
          </w:tcPr>
          <w:p w14:paraId="6566B6DF" w14:textId="77777777" w:rsidR="006F263F" w:rsidRPr="001346A3" w:rsidRDefault="006F263F" w:rsidP="008A413C">
            <w:pPr>
              <w:jc w:val="center"/>
              <w:rPr>
                <w:rFonts w:asciiTheme="majorBidi" w:hAnsiTheme="majorBidi" w:cstheme="majorBidi"/>
                <w:b/>
                <w:bCs/>
              </w:rPr>
            </w:pPr>
            <w:r w:rsidRPr="001346A3">
              <w:rPr>
                <w:rFonts w:asciiTheme="majorBidi" w:hAnsiTheme="majorBidi" w:cstheme="majorBidi"/>
                <w:b/>
                <w:bCs/>
              </w:rPr>
              <w:t>P4_2_V1</w:t>
            </w:r>
          </w:p>
        </w:tc>
        <w:tc>
          <w:tcPr>
            <w:tcW w:w="2652" w:type="dxa"/>
            <w:vAlign w:val="center"/>
          </w:tcPr>
          <w:p w14:paraId="30828219" w14:textId="77777777" w:rsidR="006F263F" w:rsidRPr="001346A3" w:rsidRDefault="006F263F" w:rsidP="008A413C">
            <w:pPr>
              <w:rPr>
                <w:rFonts w:asciiTheme="majorBidi" w:hAnsiTheme="majorBidi" w:cstheme="majorBidi"/>
              </w:rPr>
            </w:pPr>
            <w:r w:rsidRPr="001346A3">
              <w:rPr>
                <w:rFonts w:asciiTheme="majorBidi" w:hAnsiTheme="majorBidi" w:cstheme="majorBidi"/>
              </w:rPr>
              <w:t>Pyramide de parpaings</w:t>
            </w:r>
          </w:p>
        </w:tc>
        <w:tc>
          <w:tcPr>
            <w:tcW w:w="2272" w:type="dxa"/>
            <w:vAlign w:val="center"/>
          </w:tcPr>
          <w:p w14:paraId="19C5C0F1" w14:textId="77777777" w:rsidR="006F263F" w:rsidRPr="001346A3" w:rsidRDefault="006F263F" w:rsidP="008A413C">
            <w:pPr>
              <w:rPr>
                <w:rFonts w:asciiTheme="majorBidi" w:hAnsiTheme="majorBidi" w:cstheme="majorBidi"/>
              </w:rPr>
            </w:pPr>
            <w:r w:rsidRPr="001346A3">
              <w:rPr>
                <w:rFonts w:asciiTheme="majorBidi" w:hAnsiTheme="majorBidi" w:cstheme="majorBidi"/>
              </w:rPr>
              <w:t>183</w:t>
            </w:r>
          </w:p>
        </w:tc>
      </w:tr>
      <w:tr w:rsidR="006F263F" w:rsidRPr="001346A3" w14:paraId="68EECFF1" w14:textId="77777777" w:rsidTr="008A413C">
        <w:tc>
          <w:tcPr>
            <w:tcW w:w="1216" w:type="dxa"/>
            <w:vAlign w:val="center"/>
            <w:hideMark/>
          </w:tcPr>
          <w:p w14:paraId="36F01E6A" w14:textId="77777777" w:rsidR="006F263F" w:rsidRPr="001346A3" w:rsidRDefault="006F263F" w:rsidP="008A413C">
            <w:pPr>
              <w:jc w:val="center"/>
              <w:rPr>
                <w:rFonts w:asciiTheme="majorBidi" w:hAnsiTheme="majorBidi" w:cstheme="majorBidi"/>
                <w:b/>
                <w:bCs/>
              </w:rPr>
            </w:pPr>
            <w:r w:rsidRPr="001346A3">
              <w:rPr>
                <w:rFonts w:asciiTheme="majorBidi" w:hAnsiTheme="majorBidi" w:cstheme="majorBidi"/>
                <w:b/>
                <w:bCs/>
              </w:rPr>
              <w:t>E1_1_V1</w:t>
            </w:r>
          </w:p>
        </w:tc>
        <w:tc>
          <w:tcPr>
            <w:tcW w:w="2652" w:type="dxa"/>
            <w:vAlign w:val="center"/>
            <w:hideMark/>
          </w:tcPr>
          <w:p w14:paraId="34CB898C" w14:textId="77777777" w:rsidR="006F263F" w:rsidRPr="001346A3" w:rsidRDefault="006F263F" w:rsidP="008A413C">
            <w:pPr>
              <w:rPr>
                <w:rFonts w:asciiTheme="majorBidi" w:hAnsiTheme="majorBidi" w:cstheme="majorBidi"/>
              </w:rPr>
            </w:pPr>
            <w:r w:rsidRPr="001346A3">
              <w:rPr>
                <w:rFonts w:asciiTheme="majorBidi" w:hAnsiTheme="majorBidi" w:cstheme="majorBidi"/>
              </w:rPr>
              <w:t>Barque gabion</w:t>
            </w:r>
          </w:p>
        </w:tc>
        <w:tc>
          <w:tcPr>
            <w:tcW w:w="2272" w:type="dxa"/>
            <w:vAlign w:val="center"/>
          </w:tcPr>
          <w:p w14:paraId="7F688CCF" w14:textId="77777777" w:rsidR="006F263F" w:rsidRPr="001346A3" w:rsidRDefault="006F263F" w:rsidP="008A413C">
            <w:pPr>
              <w:rPr>
                <w:rFonts w:asciiTheme="majorBidi" w:hAnsiTheme="majorBidi" w:cstheme="majorBidi"/>
              </w:rPr>
            </w:pPr>
            <w:r w:rsidRPr="001346A3">
              <w:rPr>
                <w:rFonts w:asciiTheme="majorBidi" w:hAnsiTheme="majorBidi" w:cstheme="majorBidi"/>
              </w:rPr>
              <w:t>9m</w:t>
            </w:r>
            <w:r w:rsidRPr="001346A3">
              <w:rPr>
                <w:rFonts w:asciiTheme="majorBidi" w:hAnsiTheme="majorBidi" w:cstheme="majorBidi"/>
                <w:vertAlign w:val="superscript"/>
              </w:rPr>
              <w:t xml:space="preserve">3 </w:t>
            </w:r>
            <w:r w:rsidRPr="001346A3">
              <w:rPr>
                <w:rFonts w:asciiTheme="majorBidi" w:hAnsiTheme="majorBidi" w:cstheme="majorBidi"/>
              </w:rPr>
              <w:t xml:space="preserve"> (roches et jarres)</w:t>
            </w:r>
          </w:p>
        </w:tc>
      </w:tr>
      <w:tr w:rsidR="006F263F" w:rsidRPr="001346A3" w14:paraId="6E9F6037" w14:textId="77777777" w:rsidTr="008A413C">
        <w:tc>
          <w:tcPr>
            <w:tcW w:w="1216" w:type="dxa"/>
            <w:vAlign w:val="center"/>
          </w:tcPr>
          <w:p w14:paraId="2CAC3C60" w14:textId="77777777" w:rsidR="006F263F" w:rsidRPr="001346A3" w:rsidRDefault="006F263F" w:rsidP="008A413C">
            <w:pPr>
              <w:jc w:val="center"/>
              <w:rPr>
                <w:rFonts w:asciiTheme="majorBidi" w:hAnsiTheme="majorBidi" w:cstheme="majorBidi"/>
                <w:b/>
                <w:bCs/>
              </w:rPr>
            </w:pPr>
            <w:r w:rsidRPr="001346A3">
              <w:rPr>
                <w:rFonts w:asciiTheme="majorBidi" w:hAnsiTheme="majorBidi" w:cstheme="majorBidi"/>
                <w:b/>
                <w:bCs/>
              </w:rPr>
              <w:t>E1_2_V1</w:t>
            </w:r>
          </w:p>
        </w:tc>
        <w:tc>
          <w:tcPr>
            <w:tcW w:w="2652" w:type="dxa"/>
            <w:vAlign w:val="center"/>
          </w:tcPr>
          <w:p w14:paraId="6694F0F6" w14:textId="77777777" w:rsidR="006F263F" w:rsidRPr="001346A3" w:rsidRDefault="006F263F" w:rsidP="008A413C">
            <w:pPr>
              <w:rPr>
                <w:rFonts w:asciiTheme="majorBidi" w:hAnsiTheme="majorBidi" w:cstheme="majorBidi"/>
              </w:rPr>
            </w:pPr>
            <w:r w:rsidRPr="001346A3">
              <w:rPr>
                <w:rFonts w:asciiTheme="majorBidi" w:hAnsiTheme="majorBidi" w:cstheme="majorBidi"/>
              </w:rPr>
              <w:t>Barque gabion</w:t>
            </w:r>
          </w:p>
        </w:tc>
        <w:tc>
          <w:tcPr>
            <w:tcW w:w="2272" w:type="dxa"/>
            <w:vAlign w:val="center"/>
          </w:tcPr>
          <w:p w14:paraId="7AECEF25" w14:textId="77777777" w:rsidR="006F263F" w:rsidRPr="001346A3" w:rsidRDefault="006F263F" w:rsidP="008A413C">
            <w:pPr>
              <w:rPr>
                <w:rFonts w:asciiTheme="majorBidi" w:hAnsiTheme="majorBidi" w:cstheme="majorBidi"/>
              </w:rPr>
            </w:pPr>
            <w:r w:rsidRPr="001346A3">
              <w:rPr>
                <w:rFonts w:asciiTheme="majorBidi" w:hAnsiTheme="majorBidi" w:cstheme="majorBidi"/>
              </w:rPr>
              <w:t>9m</w:t>
            </w:r>
            <w:r w:rsidRPr="001346A3">
              <w:rPr>
                <w:rFonts w:asciiTheme="majorBidi" w:hAnsiTheme="majorBidi" w:cstheme="majorBidi"/>
                <w:vertAlign w:val="superscript"/>
              </w:rPr>
              <w:t xml:space="preserve">3 </w:t>
            </w:r>
            <w:r w:rsidRPr="001346A3">
              <w:rPr>
                <w:rFonts w:asciiTheme="majorBidi" w:hAnsiTheme="majorBidi" w:cstheme="majorBidi"/>
              </w:rPr>
              <w:t xml:space="preserve"> (roches et jarres)</w:t>
            </w:r>
          </w:p>
        </w:tc>
      </w:tr>
    </w:tbl>
    <w:p w14:paraId="733B0EE5" w14:textId="77777777" w:rsidR="006F263F" w:rsidRPr="00634447" w:rsidRDefault="006F263F" w:rsidP="006F263F">
      <w:pPr>
        <w:spacing w:after="0"/>
        <w:rPr>
          <w:rFonts w:asciiTheme="majorBidi" w:hAnsiTheme="majorBidi" w:cstheme="majorBidi"/>
          <w:b/>
          <w:bCs/>
        </w:rPr>
      </w:pPr>
      <w:r w:rsidRPr="00634447">
        <w:rPr>
          <w:rFonts w:asciiTheme="majorBidi" w:hAnsiTheme="majorBidi" w:cstheme="majorBidi"/>
          <w:b/>
          <w:bCs/>
        </w:rPr>
        <w:t>La surface du village est de 0.69 hectares (6912 m</w:t>
      </w:r>
      <w:r w:rsidRPr="00634447">
        <w:rPr>
          <w:rFonts w:asciiTheme="majorBidi" w:hAnsiTheme="majorBidi" w:cstheme="majorBidi"/>
          <w:b/>
          <w:bCs/>
          <w:vertAlign w:val="superscript"/>
        </w:rPr>
        <w:t>2</w:t>
      </w:r>
      <w:r w:rsidRPr="00634447">
        <w:rPr>
          <w:rFonts w:asciiTheme="majorBidi" w:hAnsiTheme="majorBidi" w:cstheme="majorBidi"/>
          <w:b/>
          <w:bCs/>
        </w:rPr>
        <w:t>)</w:t>
      </w:r>
    </w:p>
    <w:p w14:paraId="3BB75D34" w14:textId="77777777" w:rsidR="006F263F" w:rsidRPr="001346A3" w:rsidRDefault="006F263F" w:rsidP="006F263F">
      <w:pPr>
        <w:rPr>
          <w:rFonts w:asciiTheme="majorBidi" w:hAnsiTheme="majorBidi" w:cstheme="majorBidi"/>
        </w:rPr>
      </w:pPr>
    </w:p>
    <w:p w14:paraId="1B0050AD" w14:textId="047F7108" w:rsidR="006F263F" w:rsidRPr="006F263F" w:rsidRDefault="006F263F" w:rsidP="006F263F">
      <w:pPr>
        <w:rPr>
          <w:rFonts w:asciiTheme="minorBidi" w:hAnsiTheme="minorBidi"/>
          <w:b/>
          <w:bCs/>
          <w:kern w:val="2"/>
          <w:shd w:val="clear" w:color="auto" w:fill="FFFFFF"/>
          <w:lang w:bidi="ar-TN"/>
          <w14:ligatures w14:val="standardContextual"/>
        </w:rPr>
      </w:pPr>
      <w:r w:rsidRPr="001346A3">
        <w:rPr>
          <w:rFonts w:asciiTheme="majorBidi" w:hAnsiTheme="majorBidi" w:cstheme="majorBidi"/>
          <w:noProof/>
        </w:rPr>
        <w:drawing>
          <wp:inline distT="0" distB="0" distL="0" distR="0" wp14:anchorId="281FEAEB" wp14:editId="6B83F6E3">
            <wp:extent cx="5203399" cy="3680005"/>
            <wp:effectExtent l="0" t="0" r="0" b="0"/>
            <wp:docPr id="55519441" name="Image 6" descr="The diagram appears to be a complex layout with various elements labeled with codes and measurements, featuring structures, people, and possibly some water or other element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19441" name="Image 6" descr="The diagram appears to be a complex layout with various elements labeled with codes and measurements, featuring structures, people, and possibly some water or other elements.&#10;&#10;Le contenu généré par l’IA peut êtr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10386" cy="3684946"/>
                    </a:xfrm>
                    <a:prstGeom prst="rect">
                      <a:avLst/>
                    </a:prstGeom>
                    <a:noFill/>
                    <a:ln>
                      <a:noFill/>
                    </a:ln>
                  </pic:spPr>
                </pic:pic>
              </a:graphicData>
            </a:graphic>
          </wp:inline>
        </w:drawing>
      </w:r>
    </w:p>
    <w:p w14:paraId="1DD30349" w14:textId="77777777" w:rsidR="009F657C" w:rsidRDefault="009F657C">
      <w:pPr>
        <w:rPr>
          <w:rFonts w:asciiTheme="majorHAnsi" w:eastAsiaTheme="majorEastAsia" w:hAnsiTheme="majorHAnsi" w:cstheme="majorBidi"/>
          <w:color w:val="156082" w:themeColor="accent1"/>
          <w:sz w:val="28"/>
          <w:szCs w:val="28"/>
          <w:shd w:val="clear" w:color="auto" w:fill="FFFFFF"/>
          <w:lang w:bidi="ar-TN"/>
        </w:rPr>
      </w:pPr>
      <w:bookmarkStart w:id="35" w:name="_Toc240286366"/>
      <w:bookmarkStart w:id="36" w:name="_Toc240288124"/>
      <w:r>
        <w:rPr>
          <w:shd w:val="clear" w:color="auto" w:fill="FFFFFF"/>
          <w:lang w:bidi="ar-TN"/>
        </w:rPr>
        <w:br w:type="page"/>
      </w:r>
    </w:p>
    <w:p w14:paraId="622FCA05" w14:textId="0C99216C" w:rsidR="00140487" w:rsidRPr="00140487" w:rsidRDefault="00140487" w:rsidP="009F657C">
      <w:pPr>
        <w:pStyle w:val="Titre1"/>
        <w:rPr>
          <w:shd w:val="clear" w:color="auto" w:fill="FFFFFF"/>
          <w:lang w:bidi="ar-TN"/>
        </w:rPr>
      </w:pPr>
      <w:bookmarkStart w:id="37" w:name="_Toc240291155"/>
      <w:r w:rsidRPr="00140487">
        <w:rPr>
          <w:shd w:val="clear" w:color="auto" w:fill="FFFFFF"/>
          <w:lang w:bidi="ar-TN"/>
        </w:rPr>
        <w:lastRenderedPageBreak/>
        <w:t>ANNEXE IV</w:t>
      </w:r>
      <w:r w:rsidR="009F657C">
        <w:rPr>
          <w:shd w:val="clear" w:color="auto" w:fill="FFFFFF"/>
          <w:lang w:bidi="ar-TN"/>
        </w:rPr>
        <w:t>-</w:t>
      </w:r>
      <w:r w:rsidRPr="00140487">
        <w:rPr>
          <w:shd w:val="clear" w:color="auto" w:fill="FFFFFF"/>
          <w:lang w:bidi="ar-TN"/>
        </w:rPr>
        <w:t>Site d'immersion des récifs artificiels</w:t>
      </w:r>
      <w:bookmarkEnd w:id="34"/>
      <w:bookmarkEnd w:id="35"/>
      <w:bookmarkEnd w:id="36"/>
      <w:bookmarkEnd w:id="37"/>
      <w:r w:rsidRPr="00140487">
        <w:rPr>
          <w:shd w:val="clear" w:color="auto" w:fill="FFFFFF"/>
          <w:lang w:bidi="ar-TN"/>
        </w:rPr>
        <w:t xml:space="preserve"> </w:t>
      </w:r>
    </w:p>
    <w:p w14:paraId="64F294DC" w14:textId="77777777" w:rsidR="00140487" w:rsidRPr="00227658" w:rsidRDefault="00140487" w:rsidP="00140487">
      <w:pPr>
        <w:rPr>
          <w:rFonts w:cstheme="majorBidi"/>
        </w:rPr>
      </w:pPr>
      <w:r w:rsidRPr="00227658">
        <w:rPr>
          <w:rFonts w:cstheme="majorBidi"/>
          <w:noProof/>
        </w:rPr>
        <w:drawing>
          <wp:inline distT="0" distB="0" distL="0" distR="0" wp14:anchorId="12FE6CEC" wp14:editId="45A54D0F">
            <wp:extent cx="5760720" cy="3479800"/>
            <wp:effectExtent l="0" t="0" r="0" b="6350"/>
            <wp:docPr id="14" name="Image 13" descr="The image depicts a nautical chart with various points and measurements, including depths, coordinates, and symbols for port activities like fishing and leisure boating, with a future study zone marked for the AMCP Ras Errmal project.&#10;&#10;Le contenu généré par l’IA peut être incorrect.">
              <a:extLst xmlns:a="http://schemas.openxmlformats.org/drawingml/2006/main">
                <a:ext uri="{FF2B5EF4-FFF2-40B4-BE49-F238E27FC236}">
                  <a16:creationId xmlns:a16="http://schemas.microsoft.com/office/drawing/2014/main" id="{3651172E-C629-FC71-EC35-BC8EDBBF07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3" descr="The image depicts a nautical chart with various points and measurements, including depths, coordinates, and symbols for port activities like fishing and leisure boating, with a future study zone marked for the AMCP Ras Errmal project.&#10;&#10;Le contenu généré par l’IA peut être incorrect.">
                      <a:extLst>
                        <a:ext uri="{FF2B5EF4-FFF2-40B4-BE49-F238E27FC236}">
                          <a16:creationId xmlns:a16="http://schemas.microsoft.com/office/drawing/2014/main" id="{3651172E-C629-FC71-EC35-BC8EDBBF0737}"/>
                        </a:ext>
                      </a:extLst>
                    </pic:cNvPr>
                    <pic:cNvPicPr>
                      <a:picLocks noChangeAspect="1"/>
                    </pic:cNvPicPr>
                  </pic:nvPicPr>
                  <pic:blipFill>
                    <a:blip r:embed="rId25"/>
                    <a:stretch>
                      <a:fillRect/>
                    </a:stretch>
                  </pic:blipFill>
                  <pic:spPr>
                    <a:xfrm>
                      <a:off x="0" y="0"/>
                      <a:ext cx="5760720" cy="3479800"/>
                    </a:xfrm>
                    <a:prstGeom prst="rect">
                      <a:avLst/>
                    </a:prstGeom>
                  </pic:spPr>
                </pic:pic>
              </a:graphicData>
            </a:graphic>
          </wp:inline>
        </w:drawing>
      </w:r>
    </w:p>
    <w:p w14:paraId="4945BA07" w14:textId="71C32562" w:rsidR="00140487" w:rsidRPr="00591142" w:rsidRDefault="00140487" w:rsidP="00140487">
      <w:pPr>
        <w:pStyle w:val="Lgende"/>
        <w:rPr>
          <w:rFonts w:asciiTheme="majorBidi" w:hAnsiTheme="majorBidi" w:cstheme="majorBidi"/>
          <w:b w:val="0"/>
        </w:rPr>
      </w:pPr>
      <w:bookmarkStart w:id="38" w:name="_Toc239688286"/>
      <w:r>
        <w:rPr>
          <w:rFonts w:asciiTheme="majorBidi" w:hAnsiTheme="majorBidi" w:cstheme="majorBidi"/>
          <w:bCs w:val="0"/>
        </w:rPr>
        <w:t xml:space="preserve">Figure </w:t>
      </w:r>
      <w:r w:rsidR="00725258">
        <w:rPr>
          <w:rFonts w:asciiTheme="majorBidi" w:hAnsiTheme="majorBidi" w:cstheme="majorBidi"/>
          <w:bCs w:val="0"/>
        </w:rPr>
        <w:t>7</w:t>
      </w:r>
      <w:r w:rsidRPr="00227658">
        <w:rPr>
          <w:rFonts w:asciiTheme="majorBidi" w:eastAsiaTheme="minorHAnsi" w:hAnsiTheme="majorBidi"/>
          <w:b w:val="0"/>
          <w:kern w:val="2"/>
          <w:sz w:val="24"/>
          <w:szCs w:val="24"/>
          <w14:ligatures w14:val="standardContextual"/>
        </w:rPr>
        <w:t xml:space="preserve"> </w:t>
      </w:r>
      <w:r w:rsidRPr="00591142">
        <w:rPr>
          <w:rFonts w:asciiTheme="majorBidi" w:hAnsiTheme="majorBidi" w:cstheme="majorBidi"/>
          <w:b w:val="0"/>
        </w:rPr>
        <w:t>Position géographique de la zone d’étude : A (33,9176° N, 10,99638° E), B (33,9176° N, 10,96361° E), C (33,90052° N, 10,96361° E) et D (33,90052° N, 10,99628° E).)</w:t>
      </w:r>
      <w:bookmarkEnd w:id="38"/>
      <w:r w:rsidRPr="00591142">
        <w:rPr>
          <w:rFonts w:asciiTheme="majorBidi" w:hAnsiTheme="majorBidi" w:cstheme="majorBidi"/>
          <w:b w:val="0"/>
        </w:rPr>
        <w:t xml:space="preserve">  </w:t>
      </w:r>
    </w:p>
    <w:p w14:paraId="6C466DE3" w14:textId="77777777" w:rsidR="00140487" w:rsidRPr="00972D0B" w:rsidRDefault="00140487" w:rsidP="00140487">
      <w:pPr>
        <w:rPr>
          <w:rFonts w:asciiTheme="minorBidi" w:eastAsia="Times New Roman" w:hAnsiTheme="minorBidi"/>
          <w:lang w:eastAsia="fr-FR"/>
        </w:rPr>
      </w:pPr>
    </w:p>
    <w:p w14:paraId="596DBE71" w14:textId="77777777" w:rsidR="00307471" w:rsidRPr="00875606" w:rsidRDefault="00307471" w:rsidP="00972D0B">
      <w:pPr>
        <w:pStyle w:val="Titre2"/>
        <w:rPr>
          <w:rFonts w:asciiTheme="minorBidi" w:eastAsia="Times New Roman" w:hAnsiTheme="minorBidi" w:cstheme="minorBidi"/>
          <w:sz w:val="22"/>
          <w:szCs w:val="22"/>
          <w:lang w:eastAsia="fr-FR"/>
        </w:rPr>
      </w:pPr>
    </w:p>
    <w:sectPr w:rsidR="00307471" w:rsidRPr="00875606">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516BD" w14:textId="77777777" w:rsidR="00AC0FD7" w:rsidRDefault="00AC0FD7" w:rsidP="003134EB">
      <w:pPr>
        <w:spacing w:after="0" w:line="240" w:lineRule="auto"/>
      </w:pPr>
      <w:r>
        <w:separator/>
      </w:r>
    </w:p>
  </w:endnote>
  <w:endnote w:type="continuationSeparator" w:id="0">
    <w:p w14:paraId="41C1B82C" w14:textId="77777777" w:rsidR="00AC0FD7" w:rsidRDefault="00AC0FD7" w:rsidP="00313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826304"/>
      <w:docPartObj>
        <w:docPartGallery w:val="Page Numbers (Bottom of Page)"/>
        <w:docPartUnique/>
      </w:docPartObj>
    </w:sdtPr>
    <w:sdtContent>
      <w:p w14:paraId="569C5195" w14:textId="28B7721A" w:rsidR="003134EB" w:rsidRDefault="003134EB">
        <w:pPr>
          <w:pStyle w:val="Pieddepage"/>
          <w:jc w:val="center"/>
        </w:pPr>
        <w:r>
          <w:fldChar w:fldCharType="begin"/>
        </w:r>
        <w:r>
          <w:instrText>PAGE   \* MERGEFORMAT</w:instrText>
        </w:r>
        <w:r>
          <w:fldChar w:fldCharType="separate"/>
        </w:r>
        <w:r>
          <w:t>2</w:t>
        </w:r>
        <w:r>
          <w:fldChar w:fldCharType="end"/>
        </w:r>
      </w:p>
    </w:sdtContent>
  </w:sdt>
  <w:p w14:paraId="1E00BE95" w14:textId="77777777" w:rsidR="003134EB" w:rsidRDefault="003134E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AE84B" w14:textId="77777777" w:rsidR="00AC0FD7" w:rsidRDefault="00AC0FD7" w:rsidP="003134EB">
      <w:pPr>
        <w:spacing w:after="0" w:line="240" w:lineRule="auto"/>
      </w:pPr>
      <w:r>
        <w:separator/>
      </w:r>
    </w:p>
  </w:footnote>
  <w:footnote w:type="continuationSeparator" w:id="0">
    <w:p w14:paraId="703B2551" w14:textId="77777777" w:rsidR="00AC0FD7" w:rsidRDefault="00AC0FD7" w:rsidP="003134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26B1"/>
    <w:multiLevelType w:val="multilevel"/>
    <w:tmpl w:val="014C1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44DD0"/>
    <w:multiLevelType w:val="multilevel"/>
    <w:tmpl w:val="E4506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2A4AE5"/>
    <w:multiLevelType w:val="multilevel"/>
    <w:tmpl w:val="FD4E3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2F799D"/>
    <w:multiLevelType w:val="hybridMultilevel"/>
    <w:tmpl w:val="9DF68ED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35E43F6"/>
    <w:multiLevelType w:val="multilevel"/>
    <w:tmpl w:val="F230A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0E66FD"/>
    <w:multiLevelType w:val="multilevel"/>
    <w:tmpl w:val="80D28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342BC9"/>
    <w:multiLevelType w:val="multilevel"/>
    <w:tmpl w:val="CDD2AFBC"/>
    <w:lvl w:ilvl="0">
      <w:start w:val="1"/>
      <w:numFmt w:val="bullet"/>
      <w:pStyle w:val="Listepuces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6C41C12"/>
    <w:multiLevelType w:val="hybridMultilevel"/>
    <w:tmpl w:val="49581CD2"/>
    <w:lvl w:ilvl="0" w:tplc="A37C7E20">
      <w:numFmt w:val="decimal"/>
      <w:lvlText w:val=""/>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88E3D02"/>
    <w:multiLevelType w:val="multilevel"/>
    <w:tmpl w:val="67FA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25630B"/>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A9800F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B55C0B"/>
    <w:multiLevelType w:val="multilevel"/>
    <w:tmpl w:val="B1C45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A95EC2"/>
    <w:multiLevelType w:val="multilevel"/>
    <w:tmpl w:val="0B1C78AC"/>
    <w:lvl w:ilvl="0">
      <w:start w:val="1"/>
      <w:numFmt w:val="bullet"/>
      <w:pStyle w:val="Tablenumbered"/>
      <w:lvlText w:val="●"/>
      <w:lvlJc w:val="left"/>
      <w:pPr>
        <w:ind w:left="808" w:hanging="360"/>
      </w:pPr>
      <w:rPr>
        <w:rFonts w:ascii="Noto Sans Symbols" w:eastAsia="Noto Sans Symbols" w:hAnsi="Noto Sans Symbols" w:cs="Noto Sans Symbols"/>
      </w:rPr>
    </w:lvl>
    <w:lvl w:ilvl="1">
      <w:start w:val="1"/>
      <w:numFmt w:val="bullet"/>
      <w:lvlText w:val="o"/>
      <w:lvlJc w:val="left"/>
      <w:pPr>
        <w:ind w:left="1528" w:hanging="360"/>
      </w:pPr>
      <w:rPr>
        <w:rFonts w:ascii="Courier New" w:eastAsia="Courier New" w:hAnsi="Courier New" w:cs="Courier New"/>
      </w:rPr>
    </w:lvl>
    <w:lvl w:ilvl="2">
      <w:start w:val="1"/>
      <w:numFmt w:val="bullet"/>
      <w:lvlText w:val="▪"/>
      <w:lvlJc w:val="left"/>
      <w:pPr>
        <w:ind w:left="2248" w:hanging="360"/>
      </w:pPr>
      <w:rPr>
        <w:rFonts w:ascii="Noto Sans Symbols" w:eastAsia="Noto Sans Symbols" w:hAnsi="Noto Sans Symbols" w:cs="Noto Sans Symbols"/>
      </w:rPr>
    </w:lvl>
    <w:lvl w:ilvl="3">
      <w:start w:val="1"/>
      <w:numFmt w:val="bullet"/>
      <w:lvlText w:val="●"/>
      <w:lvlJc w:val="left"/>
      <w:pPr>
        <w:ind w:left="2968" w:hanging="360"/>
      </w:pPr>
      <w:rPr>
        <w:rFonts w:ascii="Noto Sans Symbols" w:eastAsia="Noto Sans Symbols" w:hAnsi="Noto Sans Symbols" w:cs="Noto Sans Symbols"/>
      </w:rPr>
    </w:lvl>
    <w:lvl w:ilvl="4">
      <w:start w:val="1"/>
      <w:numFmt w:val="bullet"/>
      <w:lvlText w:val="o"/>
      <w:lvlJc w:val="left"/>
      <w:pPr>
        <w:ind w:left="3688" w:hanging="360"/>
      </w:pPr>
      <w:rPr>
        <w:rFonts w:ascii="Courier New" w:eastAsia="Courier New" w:hAnsi="Courier New" w:cs="Courier New"/>
      </w:rPr>
    </w:lvl>
    <w:lvl w:ilvl="5">
      <w:start w:val="1"/>
      <w:numFmt w:val="bullet"/>
      <w:lvlText w:val="▪"/>
      <w:lvlJc w:val="left"/>
      <w:pPr>
        <w:ind w:left="4408" w:hanging="360"/>
      </w:pPr>
      <w:rPr>
        <w:rFonts w:ascii="Noto Sans Symbols" w:eastAsia="Noto Sans Symbols" w:hAnsi="Noto Sans Symbols" w:cs="Noto Sans Symbols"/>
      </w:rPr>
    </w:lvl>
    <w:lvl w:ilvl="6">
      <w:start w:val="1"/>
      <w:numFmt w:val="bullet"/>
      <w:lvlText w:val="●"/>
      <w:lvlJc w:val="left"/>
      <w:pPr>
        <w:ind w:left="5128" w:hanging="360"/>
      </w:pPr>
      <w:rPr>
        <w:rFonts w:ascii="Noto Sans Symbols" w:eastAsia="Noto Sans Symbols" w:hAnsi="Noto Sans Symbols" w:cs="Noto Sans Symbols"/>
      </w:rPr>
    </w:lvl>
    <w:lvl w:ilvl="7">
      <w:start w:val="1"/>
      <w:numFmt w:val="bullet"/>
      <w:lvlText w:val="o"/>
      <w:lvlJc w:val="left"/>
      <w:pPr>
        <w:ind w:left="5848" w:hanging="360"/>
      </w:pPr>
      <w:rPr>
        <w:rFonts w:ascii="Courier New" w:eastAsia="Courier New" w:hAnsi="Courier New" w:cs="Courier New"/>
      </w:rPr>
    </w:lvl>
    <w:lvl w:ilvl="8">
      <w:start w:val="1"/>
      <w:numFmt w:val="bullet"/>
      <w:lvlText w:val="▪"/>
      <w:lvlJc w:val="left"/>
      <w:pPr>
        <w:ind w:left="6568" w:hanging="360"/>
      </w:pPr>
      <w:rPr>
        <w:rFonts w:ascii="Noto Sans Symbols" w:eastAsia="Noto Sans Symbols" w:hAnsi="Noto Sans Symbols" w:cs="Noto Sans Symbols"/>
      </w:rPr>
    </w:lvl>
  </w:abstractNum>
  <w:abstractNum w:abstractNumId="13" w15:restartNumberingAfterBreak="0">
    <w:nsid w:val="2546388C"/>
    <w:multiLevelType w:val="multilevel"/>
    <w:tmpl w:val="450C6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BA62DE"/>
    <w:multiLevelType w:val="multilevel"/>
    <w:tmpl w:val="D2827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202791"/>
    <w:multiLevelType w:val="hybridMultilevel"/>
    <w:tmpl w:val="28F00CE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24241AE"/>
    <w:multiLevelType w:val="multilevel"/>
    <w:tmpl w:val="EB54A4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835627"/>
    <w:multiLevelType w:val="multilevel"/>
    <w:tmpl w:val="DC680E5C"/>
    <w:lvl w:ilvl="0">
      <w:start w:val="1"/>
      <w:numFmt w:val="bullet"/>
      <w:pStyle w:val="Listepuces"/>
      <w:lvlText w:val="●"/>
      <w:lvlJc w:val="left"/>
      <w:pPr>
        <w:ind w:left="1026" w:hanging="360"/>
      </w:pPr>
      <w:rPr>
        <w:rFonts w:ascii="Noto Sans Symbols" w:eastAsia="Noto Sans Symbols" w:hAnsi="Noto Sans Symbols" w:cs="Noto Sans Symbols"/>
      </w:rPr>
    </w:lvl>
    <w:lvl w:ilvl="1">
      <w:start w:val="1"/>
      <w:numFmt w:val="bullet"/>
      <w:lvlText w:val="o"/>
      <w:lvlJc w:val="left"/>
      <w:pPr>
        <w:ind w:left="1746" w:hanging="360"/>
      </w:pPr>
      <w:rPr>
        <w:rFonts w:ascii="Courier New" w:eastAsia="Courier New" w:hAnsi="Courier New" w:cs="Courier New"/>
      </w:rPr>
    </w:lvl>
    <w:lvl w:ilvl="2">
      <w:start w:val="1"/>
      <w:numFmt w:val="bullet"/>
      <w:lvlText w:val="▪"/>
      <w:lvlJc w:val="left"/>
      <w:pPr>
        <w:ind w:left="2466" w:hanging="360"/>
      </w:pPr>
      <w:rPr>
        <w:rFonts w:ascii="Noto Sans Symbols" w:eastAsia="Noto Sans Symbols" w:hAnsi="Noto Sans Symbols" w:cs="Noto Sans Symbols"/>
      </w:rPr>
    </w:lvl>
    <w:lvl w:ilvl="3">
      <w:start w:val="1"/>
      <w:numFmt w:val="bullet"/>
      <w:lvlText w:val="●"/>
      <w:lvlJc w:val="left"/>
      <w:pPr>
        <w:ind w:left="3186" w:hanging="360"/>
      </w:pPr>
      <w:rPr>
        <w:rFonts w:ascii="Noto Sans Symbols" w:eastAsia="Noto Sans Symbols" w:hAnsi="Noto Sans Symbols" w:cs="Noto Sans Symbols"/>
      </w:rPr>
    </w:lvl>
    <w:lvl w:ilvl="4">
      <w:start w:val="1"/>
      <w:numFmt w:val="bullet"/>
      <w:lvlText w:val="o"/>
      <w:lvlJc w:val="left"/>
      <w:pPr>
        <w:ind w:left="3906" w:hanging="360"/>
      </w:pPr>
      <w:rPr>
        <w:rFonts w:ascii="Courier New" w:eastAsia="Courier New" w:hAnsi="Courier New" w:cs="Courier New"/>
      </w:rPr>
    </w:lvl>
    <w:lvl w:ilvl="5">
      <w:start w:val="1"/>
      <w:numFmt w:val="bullet"/>
      <w:lvlText w:val="▪"/>
      <w:lvlJc w:val="left"/>
      <w:pPr>
        <w:ind w:left="4626" w:hanging="360"/>
      </w:pPr>
      <w:rPr>
        <w:rFonts w:ascii="Noto Sans Symbols" w:eastAsia="Noto Sans Symbols" w:hAnsi="Noto Sans Symbols" w:cs="Noto Sans Symbols"/>
      </w:rPr>
    </w:lvl>
    <w:lvl w:ilvl="6">
      <w:start w:val="1"/>
      <w:numFmt w:val="bullet"/>
      <w:lvlText w:val="●"/>
      <w:lvlJc w:val="left"/>
      <w:pPr>
        <w:ind w:left="5346" w:hanging="360"/>
      </w:pPr>
      <w:rPr>
        <w:rFonts w:ascii="Noto Sans Symbols" w:eastAsia="Noto Sans Symbols" w:hAnsi="Noto Sans Symbols" w:cs="Noto Sans Symbols"/>
      </w:rPr>
    </w:lvl>
    <w:lvl w:ilvl="7">
      <w:start w:val="1"/>
      <w:numFmt w:val="bullet"/>
      <w:lvlText w:val="o"/>
      <w:lvlJc w:val="left"/>
      <w:pPr>
        <w:ind w:left="6066" w:hanging="360"/>
      </w:pPr>
      <w:rPr>
        <w:rFonts w:ascii="Courier New" w:eastAsia="Courier New" w:hAnsi="Courier New" w:cs="Courier New"/>
      </w:rPr>
    </w:lvl>
    <w:lvl w:ilvl="8">
      <w:start w:val="1"/>
      <w:numFmt w:val="bullet"/>
      <w:lvlText w:val="▪"/>
      <w:lvlJc w:val="left"/>
      <w:pPr>
        <w:ind w:left="6786" w:hanging="360"/>
      </w:pPr>
      <w:rPr>
        <w:rFonts w:ascii="Noto Sans Symbols" w:eastAsia="Noto Sans Symbols" w:hAnsi="Noto Sans Symbols" w:cs="Noto Sans Symbols"/>
      </w:rPr>
    </w:lvl>
  </w:abstractNum>
  <w:abstractNum w:abstractNumId="18" w15:restartNumberingAfterBreak="0">
    <w:nsid w:val="34A25D68"/>
    <w:multiLevelType w:val="multilevel"/>
    <w:tmpl w:val="1732384C"/>
    <w:lvl w:ilvl="0">
      <w:start w:val="2"/>
      <w:numFmt w:val="decimal"/>
      <w:lvlText w:val="%1"/>
      <w:lvlJc w:val="left"/>
      <w:pPr>
        <w:ind w:left="360" w:hanging="360"/>
      </w:pPr>
      <w:rPr>
        <w:rFonts w:eastAsia="Calibri" w:hint="default"/>
        <w:color w:val="000000"/>
      </w:rPr>
    </w:lvl>
    <w:lvl w:ilvl="1">
      <w:start w:val="1"/>
      <w:numFmt w:val="decimal"/>
      <w:lvlText w:val="%1.%2"/>
      <w:lvlJc w:val="left"/>
      <w:pPr>
        <w:ind w:left="360" w:hanging="360"/>
      </w:pPr>
      <w:rPr>
        <w:rFonts w:eastAsia="Calibri" w:hint="default"/>
        <w:b/>
        <w:bCs/>
        <w:color w:val="000000"/>
      </w:rPr>
    </w:lvl>
    <w:lvl w:ilvl="2">
      <w:start w:val="1"/>
      <w:numFmt w:val="decimal"/>
      <w:lvlText w:val="%1.%2.%3"/>
      <w:lvlJc w:val="left"/>
      <w:pPr>
        <w:ind w:left="720" w:hanging="720"/>
      </w:pPr>
      <w:rPr>
        <w:rFonts w:eastAsia="Calibri" w:hint="default"/>
        <w:color w:val="000000"/>
      </w:rPr>
    </w:lvl>
    <w:lvl w:ilvl="3">
      <w:start w:val="1"/>
      <w:numFmt w:val="decimal"/>
      <w:lvlText w:val="%1.%2.%3.%4"/>
      <w:lvlJc w:val="left"/>
      <w:pPr>
        <w:ind w:left="720" w:hanging="72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080" w:hanging="108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440" w:hanging="144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19" w15:restartNumberingAfterBreak="0">
    <w:nsid w:val="35B23CEF"/>
    <w:multiLevelType w:val="multilevel"/>
    <w:tmpl w:val="B6F08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576F24"/>
    <w:multiLevelType w:val="multilevel"/>
    <w:tmpl w:val="20F0DB58"/>
    <w:lvl w:ilvl="0">
      <w:start w:val="1"/>
      <w:numFmt w:val="bullet"/>
      <w:pStyle w:val="Tablebullets"/>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A2D0C5E"/>
    <w:multiLevelType w:val="multilevel"/>
    <w:tmpl w:val="D4CC39D8"/>
    <w:styleLink w:val="Listeactuelle1"/>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E85435"/>
    <w:multiLevelType w:val="multilevel"/>
    <w:tmpl w:val="59D0D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390DCA"/>
    <w:multiLevelType w:val="multilevel"/>
    <w:tmpl w:val="59FC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A528C7"/>
    <w:multiLevelType w:val="hybridMultilevel"/>
    <w:tmpl w:val="3AEA802C"/>
    <w:lvl w:ilvl="0" w:tplc="A37C7E20">
      <w:numFmt w:val="decimal"/>
      <w:lvlText w:val=""/>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D7A0FAC"/>
    <w:multiLevelType w:val="multilevel"/>
    <w:tmpl w:val="E36EA9D2"/>
    <w:lvl w:ilvl="0">
      <w:start w:val="1"/>
      <w:numFmt w:val="decimal"/>
      <w:pStyle w:val="Listenumros2"/>
      <w:lvlText w:val="%1."/>
      <w:lvlJc w:val="left"/>
      <w:pPr>
        <w:ind w:left="360" w:hanging="360"/>
      </w:pPr>
    </w:lvl>
    <w:lvl w:ilvl="1">
      <w:start w:val="1"/>
      <w:numFmt w:val="decimal"/>
      <w:lvlText w:val="%1.%2."/>
      <w:lvlJc w:val="left"/>
      <w:pPr>
        <w:ind w:left="792" w:hanging="432"/>
      </w:pPr>
      <w:rPr>
        <w:rFonts w:ascii="Calibri" w:eastAsia="Calibri" w:hAnsi="Calibri" w:cs="Calibri"/>
        <w:b/>
        <w:color w:val="000000"/>
        <w:sz w:val="28"/>
        <w:szCs w:val="28"/>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DE63CD9"/>
    <w:multiLevelType w:val="multilevel"/>
    <w:tmpl w:val="D4CC39D8"/>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104945"/>
    <w:multiLevelType w:val="multilevel"/>
    <w:tmpl w:val="30B278C4"/>
    <w:lvl w:ilvl="0">
      <w:start w:val="3"/>
      <w:numFmt w:val="decimal"/>
      <w:lvlText w:val="%1"/>
      <w:lvlJc w:val="left"/>
      <w:pPr>
        <w:ind w:left="360" w:hanging="360"/>
      </w:pPr>
      <w:rPr>
        <w:rFonts w:eastAsia="Calibri" w:hint="default"/>
        <w:b/>
        <w:color w:val="000000"/>
      </w:rPr>
    </w:lvl>
    <w:lvl w:ilvl="1">
      <w:start w:val="1"/>
      <w:numFmt w:val="decimal"/>
      <w:lvlText w:val="%1.%2"/>
      <w:lvlJc w:val="left"/>
      <w:pPr>
        <w:ind w:left="360" w:hanging="360"/>
      </w:pPr>
      <w:rPr>
        <w:rFonts w:eastAsia="Calibri" w:hint="default"/>
        <w:b/>
        <w:color w:val="000000"/>
      </w:rPr>
    </w:lvl>
    <w:lvl w:ilvl="2">
      <w:start w:val="1"/>
      <w:numFmt w:val="decimal"/>
      <w:lvlText w:val="%1.%2.%3"/>
      <w:lvlJc w:val="left"/>
      <w:pPr>
        <w:ind w:left="720" w:hanging="720"/>
      </w:pPr>
      <w:rPr>
        <w:rFonts w:eastAsia="Calibri" w:hint="default"/>
        <w:b/>
        <w:color w:val="000000"/>
      </w:rPr>
    </w:lvl>
    <w:lvl w:ilvl="3">
      <w:start w:val="1"/>
      <w:numFmt w:val="decimal"/>
      <w:lvlText w:val="%1.%2.%3.%4"/>
      <w:lvlJc w:val="left"/>
      <w:pPr>
        <w:ind w:left="720" w:hanging="720"/>
      </w:pPr>
      <w:rPr>
        <w:rFonts w:eastAsia="Calibri" w:hint="default"/>
        <w:b/>
        <w:color w:val="000000"/>
      </w:rPr>
    </w:lvl>
    <w:lvl w:ilvl="4">
      <w:start w:val="1"/>
      <w:numFmt w:val="decimal"/>
      <w:lvlText w:val="%1.%2.%3.%4.%5"/>
      <w:lvlJc w:val="left"/>
      <w:pPr>
        <w:ind w:left="1080" w:hanging="1080"/>
      </w:pPr>
      <w:rPr>
        <w:rFonts w:eastAsia="Calibri" w:hint="default"/>
        <w:b/>
        <w:color w:val="000000"/>
      </w:rPr>
    </w:lvl>
    <w:lvl w:ilvl="5">
      <w:start w:val="1"/>
      <w:numFmt w:val="decimal"/>
      <w:lvlText w:val="%1.%2.%3.%4.%5.%6"/>
      <w:lvlJc w:val="left"/>
      <w:pPr>
        <w:ind w:left="1080" w:hanging="1080"/>
      </w:pPr>
      <w:rPr>
        <w:rFonts w:eastAsia="Calibri" w:hint="default"/>
        <w:b/>
        <w:color w:val="000000"/>
      </w:rPr>
    </w:lvl>
    <w:lvl w:ilvl="6">
      <w:start w:val="1"/>
      <w:numFmt w:val="decimal"/>
      <w:lvlText w:val="%1.%2.%3.%4.%5.%6.%7"/>
      <w:lvlJc w:val="left"/>
      <w:pPr>
        <w:ind w:left="1440" w:hanging="1440"/>
      </w:pPr>
      <w:rPr>
        <w:rFonts w:eastAsia="Calibri" w:hint="default"/>
        <w:b/>
        <w:color w:val="000000"/>
      </w:rPr>
    </w:lvl>
    <w:lvl w:ilvl="7">
      <w:start w:val="1"/>
      <w:numFmt w:val="decimal"/>
      <w:lvlText w:val="%1.%2.%3.%4.%5.%6.%7.%8"/>
      <w:lvlJc w:val="left"/>
      <w:pPr>
        <w:ind w:left="1440" w:hanging="1440"/>
      </w:pPr>
      <w:rPr>
        <w:rFonts w:eastAsia="Calibri" w:hint="default"/>
        <w:b/>
        <w:color w:val="000000"/>
      </w:rPr>
    </w:lvl>
    <w:lvl w:ilvl="8">
      <w:start w:val="1"/>
      <w:numFmt w:val="decimal"/>
      <w:lvlText w:val="%1.%2.%3.%4.%5.%6.%7.%8.%9"/>
      <w:lvlJc w:val="left"/>
      <w:pPr>
        <w:ind w:left="1800" w:hanging="1800"/>
      </w:pPr>
      <w:rPr>
        <w:rFonts w:eastAsia="Calibri" w:hint="default"/>
        <w:b/>
        <w:color w:val="000000"/>
      </w:rPr>
    </w:lvl>
  </w:abstractNum>
  <w:abstractNum w:abstractNumId="28" w15:restartNumberingAfterBreak="0">
    <w:nsid w:val="53F65B3B"/>
    <w:multiLevelType w:val="multilevel"/>
    <w:tmpl w:val="432C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3FD634E"/>
    <w:multiLevelType w:val="hybridMultilevel"/>
    <w:tmpl w:val="1F18466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646141B"/>
    <w:multiLevelType w:val="multilevel"/>
    <w:tmpl w:val="E8629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FA76E1"/>
    <w:multiLevelType w:val="hybridMultilevel"/>
    <w:tmpl w:val="BEB6E076"/>
    <w:lvl w:ilvl="0" w:tplc="93D85454">
      <w:start w:val="1"/>
      <w:numFmt w:val="bullet"/>
      <w:lvlText w:val="•"/>
      <w:lvlJc w:val="left"/>
      <w:pPr>
        <w:ind w:left="500" w:hanging="260"/>
      </w:pPr>
    </w:lvl>
    <w:lvl w:ilvl="1" w:tplc="7E1C7F54">
      <w:numFmt w:val="decimal"/>
      <w:lvlText w:val=""/>
      <w:lvlJc w:val="left"/>
      <w:pPr>
        <w:ind w:left="0" w:firstLine="0"/>
      </w:pPr>
    </w:lvl>
    <w:lvl w:ilvl="2" w:tplc="5E5ECC00">
      <w:numFmt w:val="decimal"/>
      <w:lvlText w:val=""/>
      <w:lvlJc w:val="left"/>
      <w:pPr>
        <w:ind w:left="0" w:firstLine="0"/>
      </w:pPr>
    </w:lvl>
    <w:lvl w:ilvl="3" w:tplc="D90E8B32">
      <w:numFmt w:val="decimal"/>
      <w:lvlText w:val=""/>
      <w:lvlJc w:val="left"/>
      <w:pPr>
        <w:ind w:left="0" w:firstLine="0"/>
      </w:pPr>
    </w:lvl>
    <w:lvl w:ilvl="4" w:tplc="85EC4526">
      <w:numFmt w:val="decimal"/>
      <w:lvlText w:val=""/>
      <w:lvlJc w:val="left"/>
      <w:pPr>
        <w:ind w:left="0" w:firstLine="0"/>
      </w:pPr>
    </w:lvl>
    <w:lvl w:ilvl="5" w:tplc="2BFCAD3E">
      <w:numFmt w:val="decimal"/>
      <w:lvlText w:val=""/>
      <w:lvlJc w:val="left"/>
      <w:pPr>
        <w:ind w:left="0" w:firstLine="0"/>
      </w:pPr>
    </w:lvl>
    <w:lvl w:ilvl="6" w:tplc="D3C2771C">
      <w:numFmt w:val="decimal"/>
      <w:lvlText w:val=""/>
      <w:lvlJc w:val="left"/>
      <w:pPr>
        <w:ind w:left="0" w:firstLine="0"/>
      </w:pPr>
    </w:lvl>
    <w:lvl w:ilvl="7" w:tplc="E2E27A28">
      <w:numFmt w:val="decimal"/>
      <w:lvlText w:val=""/>
      <w:lvlJc w:val="left"/>
      <w:pPr>
        <w:ind w:left="0" w:firstLine="0"/>
      </w:pPr>
    </w:lvl>
    <w:lvl w:ilvl="8" w:tplc="EE3872C4">
      <w:numFmt w:val="decimal"/>
      <w:lvlText w:val=""/>
      <w:lvlJc w:val="left"/>
      <w:pPr>
        <w:ind w:left="0" w:firstLine="0"/>
      </w:pPr>
    </w:lvl>
  </w:abstractNum>
  <w:abstractNum w:abstractNumId="32" w15:restartNumberingAfterBreak="0">
    <w:nsid w:val="5AB76E4B"/>
    <w:multiLevelType w:val="multilevel"/>
    <w:tmpl w:val="02F24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71323D"/>
    <w:multiLevelType w:val="multilevel"/>
    <w:tmpl w:val="0DC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D583366"/>
    <w:multiLevelType w:val="hybridMultilevel"/>
    <w:tmpl w:val="EF96EBEC"/>
    <w:lvl w:ilvl="0" w:tplc="A37C7E20">
      <w:numFmt w:val="decimal"/>
      <w:lvlText w:val=""/>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D6E1C2B"/>
    <w:multiLevelType w:val="multilevel"/>
    <w:tmpl w:val="BA08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14732B"/>
    <w:multiLevelType w:val="hybridMultilevel"/>
    <w:tmpl w:val="FFFFFFFF"/>
    <w:lvl w:ilvl="0" w:tplc="FEF0F026">
      <w:start w:val="1"/>
      <w:numFmt w:val="bullet"/>
      <w:lvlText w:val="•"/>
      <w:lvlJc w:val="left"/>
      <w:pPr>
        <w:ind w:left="420" w:hanging="260"/>
      </w:pPr>
    </w:lvl>
    <w:lvl w:ilvl="1" w:tplc="A37C7E20">
      <w:numFmt w:val="decimal"/>
      <w:lvlText w:val=""/>
      <w:lvlJc w:val="left"/>
    </w:lvl>
    <w:lvl w:ilvl="2" w:tplc="FCCCCEE4">
      <w:numFmt w:val="decimal"/>
      <w:lvlText w:val=""/>
      <w:lvlJc w:val="left"/>
    </w:lvl>
    <w:lvl w:ilvl="3" w:tplc="C0643C92">
      <w:numFmt w:val="decimal"/>
      <w:lvlText w:val=""/>
      <w:lvlJc w:val="left"/>
    </w:lvl>
    <w:lvl w:ilvl="4" w:tplc="FAB8FBBE">
      <w:numFmt w:val="decimal"/>
      <w:lvlText w:val=""/>
      <w:lvlJc w:val="left"/>
    </w:lvl>
    <w:lvl w:ilvl="5" w:tplc="481A7EC2">
      <w:numFmt w:val="decimal"/>
      <w:lvlText w:val=""/>
      <w:lvlJc w:val="left"/>
    </w:lvl>
    <w:lvl w:ilvl="6" w:tplc="53FA1F58">
      <w:numFmt w:val="decimal"/>
      <w:lvlText w:val=""/>
      <w:lvlJc w:val="left"/>
    </w:lvl>
    <w:lvl w:ilvl="7" w:tplc="E480ACFC">
      <w:numFmt w:val="decimal"/>
      <w:lvlText w:val=""/>
      <w:lvlJc w:val="left"/>
    </w:lvl>
    <w:lvl w:ilvl="8" w:tplc="C05068A2">
      <w:numFmt w:val="decimal"/>
      <w:lvlText w:val=""/>
      <w:lvlJc w:val="left"/>
    </w:lvl>
  </w:abstractNum>
  <w:abstractNum w:abstractNumId="37" w15:restartNumberingAfterBreak="0">
    <w:nsid w:val="67F7422C"/>
    <w:multiLevelType w:val="multilevel"/>
    <w:tmpl w:val="C026E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3AF426B"/>
    <w:multiLevelType w:val="multilevel"/>
    <w:tmpl w:val="96E4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EF4BC4"/>
    <w:multiLevelType w:val="multilevel"/>
    <w:tmpl w:val="9808F258"/>
    <w:lvl w:ilvl="0">
      <w:start w:val="1"/>
      <w:numFmt w:val="decimal"/>
      <w:lvlText w:val="%1."/>
      <w:lvlJc w:val="left"/>
      <w:pPr>
        <w:ind w:left="720" w:hanging="360"/>
      </w:pPr>
      <w:rPr>
        <w:rFonts w:hint="default"/>
      </w:rPr>
    </w:lvl>
    <w:lvl w:ilvl="1">
      <w:start w:val="1"/>
      <w:numFmt w:val="decimal"/>
      <w:isLgl/>
      <w:lvlText w:val="%1.%2"/>
      <w:lvlJc w:val="left"/>
      <w:pPr>
        <w:ind w:left="1145" w:hanging="720"/>
      </w:pPr>
      <w:rPr>
        <w:rFonts w:asciiTheme="majorHAnsi" w:eastAsia="Calibri" w:hAnsiTheme="majorHAnsi" w:hint="default"/>
        <w:color w:val="0F4761" w:themeColor="accent1" w:themeShade="BF"/>
        <w:sz w:val="28"/>
        <w:szCs w:val="28"/>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440" w:hanging="108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800" w:hanging="1440"/>
      </w:pPr>
      <w:rPr>
        <w:rFonts w:eastAsia="Calibri" w:hint="default"/>
      </w:rPr>
    </w:lvl>
    <w:lvl w:ilvl="6">
      <w:start w:val="1"/>
      <w:numFmt w:val="decimal"/>
      <w:isLgl/>
      <w:lvlText w:val="%1.%2.%3.%4.%5.%6.%7"/>
      <w:lvlJc w:val="left"/>
      <w:pPr>
        <w:ind w:left="2160" w:hanging="1800"/>
      </w:pPr>
      <w:rPr>
        <w:rFonts w:eastAsia="Calibri" w:hint="default"/>
      </w:rPr>
    </w:lvl>
    <w:lvl w:ilvl="7">
      <w:start w:val="1"/>
      <w:numFmt w:val="decimal"/>
      <w:isLgl/>
      <w:lvlText w:val="%1.%2.%3.%4.%5.%6.%7.%8"/>
      <w:lvlJc w:val="left"/>
      <w:pPr>
        <w:ind w:left="2160" w:hanging="1800"/>
      </w:pPr>
      <w:rPr>
        <w:rFonts w:eastAsia="Calibri" w:hint="default"/>
      </w:rPr>
    </w:lvl>
    <w:lvl w:ilvl="8">
      <w:start w:val="1"/>
      <w:numFmt w:val="decimal"/>
      <w:isLgl/>
      <w:lvlText w:val="%1.%2.%3.%4.%5.%6.%7.%8.%9"/>
      <w:lvlJc w:val="left"/>
      <w:pPr>
        <w:ind w:left="2520" w:hanging="2160"/>
      </w:pPr>
      <w:rPr>
        <w:rFonts w:eastAsia="Calibri" w:hint="default"/>
      </w:rPr>
    </w:lvl>
  </w:abstractNum>
  <w:abstractNum w:abstractNumId="40" w15:restartNumberingAfterBreak="0">
    <w:nsid w:val="795E5E53"/>
    <w:multiLevelType w:val="multilevel"/>
    <w:tmpl w:val="2652875E"/>
    <w:lvl w:ilvl="0">
      <w:start w:val="3"/>
      <w:numFmt w:val="decimal"/>
      <w:lvlText w:val="%1"/>
      <w:lvlJc w:val="left"/>
      <w:pPr>
        <w:ind w:left="360" w:hanging="360"/>
      </w:pPr>
      <w:rPr>
        <w:rFonts w:ascii="Calibri" w:eastAsia="Calibri" w:hAnsi="Calibri" w:cs="Calibri" w:hint="default"/>
        <w:color w:val="000000"/>
      </w:rPr>
    </w:lvl>
    <w:lvl w:ilvl="1">
      <w:start w:val="1"/>
      <w:numFmt w:val="decimal"/>
      <w:lvlText w:val="%1.%2"/>
      <w:lvlJc w:val="left"/>
      <w:pPr>
        <w:ind w:left="1494" w:hanging="360"/>
      </w:pPr>
      <w:rPr>
        <w:rFonts w:asciiTheme="minorBidi" w:eastAsia="Calibri" w:hAnsiTheme="minorBidi" w:cstheme="minorBidi" w:hint="default"/>
        <w:b/>
        <w:bCs/>
        <w:color w:val="000000"/>
      </w:rPr>
    </w:lvl>
    <w:lvl w:ilvl="2">
      <w:start w:val="1"/>
      <w:numFmt w:val="decimal"/>
      <w:lvlText w:val="%1.%2.%3"/>
      <w:lvlJc w:val="left"/>
      <w:pPr>
        <w:ind w:left="1440" w:hanging="720"/>
      </w:pPr>
      <w:rPr>
        <w:rFonts w:ascii="Calibri" w:eastAsia="Calibri" w:hAnsi="Calibri" w:cs="Calibri" w:hint="default"/>
        <w:color w:val="000000"/>
      </w:rPr>
    </w:lvl>
    <w:lvl w:ilvl="3">
      <w:start w:val="1"/>
      <w:numFmt w:val="decimal"/>
      <w:lvlText w:val="%1.%2.%3.%4"/>
      <w:lvlJc w:val="left"/>
      <w:pPr>
        <w:ind w:left="1800" w:hanging="720"/>
      </w:pPr>
      <w:rPr>
        <w:rFonts w:ascii="Calibri" w:eastAsia="Calibri" w:hAnsi="Calibri" w:cs="Calibri" w:hint="default"/>
        <w:color w:val="000000"/>
      </w:rPr>
    </w:lvl>
    <w:lvl w:ilvl="4">
      <w:start w:val="1"/>
      <w:numFmt w:val="decimal"/>
      <w:lvlText w:val="%1.%2.%3.%4.%5"/>
      <w:lvlJc w:val="left"/>
      <w:pPr>
        <w:ind w:left="2520" w:hanging="1080"/>
      </w:pPr>
      <w:rPr>
        <w:rFonts w:ascii="Calibri" w:eastAsia="Calibri" w:hAnsi="Calibri" w:cs="Calibri" w:hint="default"/>
        <w:color w:val="000000"/>
      </w:rPr>
    </w:lvl>
    <w:lvl w:ilvl="5">
      <w:start w:val="1"/>
      <w:numFmt w:val="decimal"/>
      <w:lvlText w:val="%1.%2.%3.%4.%5.%6"/>
      <w:lvlJc w:val="left"/>
      <w:pPr>
        <w:ind w:left="2880" w:hanging="1080"/>
      </w:pPr>
      <w:rPr>
        <w:rFonts w:ascii="Calibri" w:eastAsia="Calibri" w:hAnsi="Calibri" w:cs="Calibri" w:hint="default"/>
        <w:color w:val="000000"/>
      </w:rPr>
    </w:lvl>
    <w:lvl w:ilvl="6">
      <w:start w:val="1"/>
      <w:numFmt w:val="decimal"/>
      <w:lvlText w:val="%1.%2.%3.%4.%5.%6.%7"/>
      <w:lvlJc w:val="left"/>
      <w:pPr>
        <w:ind w:left="3600" w:hanging="1440"/>
      </w:pPr>
      <w:rPr>
        <w:rFonts w:ascii="Calibri" w:eastAsia="Calibri" w:hAnsi="Calibri" w:cs="Calibri" w:hint="default"/>
        <w:color w:val="000000"/>
      </w:rPr>
    </w:lvl>
    <w:lvl w:ilvl="7">
      <w:start w:val="1"/>
      <w:numFmt w:val="decimal"/>
      <w:lvlText w:val="%1.%2.%3.%4.%5.%6.%7.%8"/>
      <w:lvlJc w:val="left"/>
      <w:pPr>
        <w:ind w:left="3960" w:hanging="1440"/>
      </w:pPr>
      <w:rPr>
        <w:rFonts w:ascii="Calibri" w:eastAsia="Calibri" w:hAnsi="Calibri" w:cs="Calibri" w:hint="default"/>
        <w:color w:val="000000"/>
      </w:rPr>
    </w:lvl>
    <w:lvl w:ilvl="8">
      <w:start w:val="1"/>
      <w:numFmt w:val="decimal"/>
      <w:lvlText w:val="%1.%2.%3.%4.%5.%6.%7.%8.%9"/>
      <w:lvlJc w:val="left"/>
      <w:pPr>
        <w:ind w:left="4320" w:hanging="1440"/>
      </w:pPr>
      <w:rPr>
        <w:rFonts w:ascii="Calibri" w:eastAsia="Calibri" w:hAnsi="Calibri" w:cs="Calibri" w:hint="default"/>
        <w:color w:val="000000"/>
      </w:rPr>
    </w:lvl>
  </w:abstractNum>
  <w:abstractNum w:abstractNumId="41" w15:restartNumberingAfterBreak="0">
    <w:nsid w:val="7A667C1B"/>
    <w:multiLevelType w:val="multilevel"/>
    <w:tmpl w:val="F4FE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CD67FBC"/>
    <w:multiLevelType w:val="multilevel"/>
    <w:tmpl w:val="4C2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F0129A"/>
    <w:multiLevelType w:val="multilevel"/>
    <w:tmpl w:val="D5082AF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77045248">
    <w:abstractNumId w:val="16"/>
  </w:num>
  <w:num w:numId="2" w16cid:durableId="725950072">
    <w:abstractNumId w:val="29"/>
  </w:num>
  <w:num w:numId="3" w16cid:durableId="350766360">
    <w:abstractNumId w:val="0"/>
  </w:num>
  <w:num w:numId="4" w16cid:durableId="1482849210">
    <w:abstractNumId w:val="11"/>
  </w:num>
  <w:num w:numId="5" w16cid:durableId="539170724">
    <w:abstractNumId w:val="17"/>
  </w:num>
  <w:num w:numId="6" w16cid:durableId="1040016875">
    <w:abstractNumId w:val="6"/>
  </w:num>
  <w:num w:numId="7" w16cid:durableId="1561601107">
    <w:abstractNumId w:val="25"/>
  </w:num>
  <w:num w:numId="8" w16cid:durableId="1143158328">
    <w:abstractNumId w:val="20"/>
  </w:num>
  <w:num w:numId="9" w16cid:durableId="996109108">
    <w:abstractNumId w:val="12"/>
  </w:num>
  <w:num w:numId="10" w16cid:durableId="1684085137">
    <w:abstractNumId w:val="3"/>
  </w:num>
  <w:num w:numId="11" w16cid:durableId="741370247">
    <w:abstractNumId w:val="19"/>
  </w:num>
  <w:num w:numId="12" w16cid:durableId="1459446914">
    <w:abstractNumId w:val="22"/>
  </w:num>
  <w:num w:numId="13" w16cid:durableId="297999174">
    <w:abstractNumId w:val="5"/>
  </w:num>
  <w:num w:numId="14" w16cid:durableId="373509748">
    <w:abstractNumId w:val="4"/>
  </w:num>
  <w:num w:numId="15" w16cid:durableId="933904043">
    <w:abstractNumId w:val="40"/>
  </w:num>
  <w:num w:numId="16" w16cid:durableId="1077239878">
    <w:abstractNumId w:val="26"/>
  </w:num>
  <w:num w:numId="17" w16cid:durableId="1593466998">
    <w:abstractNumId w:val="43"/>
  </w:num>
  <w:num w:numId="18" w16cid:durableId="748624372">
    <w:abstractNumId w:val="41"/>
  </w:num>
  <w:num w:numId="19" w16cid:durableId="1187016561">
    <w:abstractNumId w:val="28"/>
  </w:num>
  <w:num w:numId="20" w16cid:durableId="2033217106">
    <w:abstractNumId w:val="8"/>
  </w:num>
  <w:num w:numId="21" w16cid:durableId="1712028885">
    <w:abstractNumId w:val="1"/>
  </w:num>
  <w:num w:numId="22" w16cid:durableId="627661889">
    <w:abstractNumId w:val="23"/>
  </w:num>
  <w:num w:numId="23" w16cid:durableId="1553269476">
    <w:abstractNumId w:val="38"/>
  </w:num>
  <w:num w:numId="24" w16cid:durableId="869147802">
    <w:abstractNumId w:val="2"/>
  </w:num>
  <w:num w:numId="25" w16cid:durableId="1275746757">
    <w:abstractNumId w:val="33"/>
  </w:num>
  <w:num w:numId="26" w16cid:durableId="587155694">
    <w:abstractNumId w:val="31"/>
  </w:num>
  <w:num w:numId="27" w16cid:durableId="1940484210">
    <w:abstractNumId w:val="36"/>
    <w:lvlOverride w:ilvl="0">
      <w:startOverride w:val="1"/>
    </w:lvlOverride>
  </w:num>
  <w:num w:numId="28" w16cid:durableId="1099830998">
    <w:abstractNumId w:val="15"/>
  </w:num>
  <w:num w:numId="29" w16cid:durableId="389307315">
    <w:abstractNumId w:val="36"/>
  </w:num>
  <w:num w:numId="30" w16cid:durableId="861942223">
    <w:abstractNumId w:val="7"/>
  </w:num>
  <w:num w:numId="31" w16cid:durableId="1966084421">
    <w:abstractNumId w:val="24"/>
  </w:num>
  <w:num w:numId="32" w16cid:durableId="128866112">
    <w:abstractNumId w:val="34"/>
  </w:num>
  <w:num w:numId="33" w16cid:durableId="1579706423">
    <w:abstractNumId w:val="37"/>
  </w:num>
  <w:num w:numId="34" w16cid:durableId="407846551">
    <w:abstractNumId w:val="14"/>
  </w:num>
  <w:num w:numId="35" w16cid:durableId="1883981614">
    <w:abstractNumId w:val="18"/>
  </w:num>
  <w:num w:numId="36" w16cid:durableId="2134055508">
    <w:abstractNumId w:val="25"/>
  </w:num>
  <w:num w:numId="37" w16cid:durableId="413166735">
    <w:abstractNumId w:val="42"/>
  </w:num>
  <w:num w:numId="38" w16cid:durableId="1736707093">
    <w:abstractNumId w:val="30"/>
  </w:num>
  <w:num w:numId="39" w16cid:durableId="474108753">
    <w:abstractNumId w:val="32"/>
  </w:num>
  <w:num w:numId="40" w16cid:durableId="571818037">
    <w:abstractNumId w:val="35"/>
  </w:num>
  <w:num w:numId="41" w16cid:durableId="1646202333">
    <w:abstractNumId w:val="13"/>
  </w:num>
  <w:num w:numId="42" w16cid:durableId="1082024644">
    <w:abstractNumId w:val="27"/>
  </w:num>
  <w:num w:numId="43" w16cid:durableId="1082944883">
    <w:abstractNumId w:val="9"/>
  </w:num>
  <w:num w:numId="44" w16cid:durableId="220409498">
    <w:abstractNumId w:val="39"/>
  </w:num>
  <w:num w:numId="45" w16cid:durableId="621575406">
    <w:abstractNumId w:val="10"/>
  </w:num>
  <w:num w:numId="46" w16cid:durableId="5551661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E10"/>
    <w:rsid w:val="00140487"/>
    <w:rsid w:val="0016056B"/>
    <w:rsid w:val="00163D6A"/>
    <w:rsid w:val="001B565D"/>
    <w:rsid w:val="001C548E"/>
    <w:rsid w:val="001C75BD"/>
    <w:rsid w:val="00237363"/>
    <w:rsid w:val="00264EB6"/>
    <w:rsid w:val="0028070E"/>
    <w:rsid w:val="00297BB1"/>
    <w:rsid w:val="002E249D"/>
    <w:rsid w:val="002E666F"/>
    <w:rsid w:val="00307471"/>
    <w:rsid w:val="003134EB"/>
    <w:rsid w:val="00335100"/>
    <w:rsid w:val="00335EC9"/>
    <w:rsid w:val="003429ED"/>
    <w:rsid w:val="00343294"/>
    <w:rsid w:val="003A28A8"/>
    <w:rsid w:val="003A4DFD"/>
    <w:rsid w:val="003A69B0"/>
    <w:rsid w:val="003C76C6"/>
    <w:rsid w:val="003E3198"/>
    <w:rsid w:val="00405233"/>
    <w:rsid w:val="00405DD6"/>
    <w:rsid w:val="00420CFA"/>
    <w:rsid w:val="00457F4F"/>
    <w:rsid w:val="00460D47"/>
    <w:rsid w:val="0046355F"/>
    <w:rsid w:val="00486876"/>
    <w:rsid w:val="004A32EB"/>
    <w:rsid w:val="004B1F9F"/>
    <w:rsid w:val="004C4775"/>
    <w:rsid w:val="004C79C8"/>
    <w:rsid w:val="004F4520"/>
    <w:rsid w:val="00513A67"/>
    <w:rsid w:val="005718B3"/>
    <w:rsid w:val="00592146"/>
    <w:rsid w:val="005E0D55"/>
    <w:rsid w:val="005E554B"/>
    <w:rsid w:val="0060080D"/>
    <w:rsid w:val="00603567"/>
    <w:rsid w:val="00613C69"/>
    <w:rsid w:val="00615D02"/>
    <w:rsid w:val="00634447"/>
    <w:rsid w:val="0066776A"/>
    <w:rsid w:val="006833CC"/>
    <w:rsid w:val="0068676B"/>
    <w:rsid w:val="006B4028"/>
    <w:rsid w:val="006C5E6A"/>
    <w:rsid w:val="006F263F"/>
    <w:rsid w:val="00700E50"/>
    <w:rsid w:val="007113E5"/>
    <w:rsid w:val="00714AA8"/>
    <w:rsid w:val="007203C6"/>
    <w:rsid w:val="00725258"/>
    <w:rsid w:val="00752AB2"/>
    <w:rsid w:val="00772BDB"/>
    <w:rsid w:val="00792447"/>
    <w:rsid w:val="007F4D4F"/>
    <w:rsid w:val="00830905"/>
    <w:rsid w:val="0085334E"/>
    <w:rsid w:val="008750AF"/>
    <w:rsid w:val="00875606"/>
    <w:rsid w:val="00880A79"/>
    <w:rsid w:val="00885E98"/>
    <w:rsid w:val="00886950"/>
    <w:rsid w:val="0092223D"/>
    <w:rsid w:val="0092600A"/>
    <w:rsid w:val="00972D0B"/>
    <w:rsid w:val="00973B29"/>
    <w:rsid w:val="00985D86"/>
    <w:rsid w:val="009E1610"/>
    <w:rsid w:val="009F262E"/>
    <w:rsid w:val="009F657C"/>
    <w:rsid w:val="00A05A18"/>
    <w:rsid w:val="00A43C26"/>
    <w:rsid w:val="00A61C8C"/>
    <w:rsid w:val="00A85481"/>
    <w:rsid w:val="00A93155"/>
    <w:rsid w:val="00AC0FD7"/>
    <w:rsid w:val="00AC3F83"/>
    <w:rsid w:val="00B102C3"/>
    <w:rsid w:val="00B35245"/>
    <w:rsid w:val="00B429E0"/>
    <w:rsid w:val="00BB00EF"/>
    <w:rsid w:val="00BB7B1E"/>
    <w:rsid w:val="00BC153E"/>
    <w:rsid w:val="00BC1FFB"/>
    <w:rsid w:val="00BC334B"/>
    <w:rsid w:val="00BC355B"/>
    <w:rsid w:val="00BC6BB3"/>
    <w:rsid w:val="00C02DF5"/>
    <w:rsid w:val="00C076A5"/>
    <w:rsid w:val="00C95FA1"/>
    <w:rsid w:val="00CA45F7"/>
    <w:rsid w:val="00CA4DD4"/>
    <w:rsid w:val="00CC49C9"/>
    <w:rsid w:val="00CC7898"/>
    <w:rsid w:val="00D01AD0"/>
    <w:rsid w:val="00D22E8F"/>
    <w:rsid w:val="00D2561D"/>
    <w:rsid w:val="00D463BE"/>
    <w:rsid w:val="00D51D49"/>
    <w:rsid w:val="00D62F12"/>
    <w:rsid w:val="00D866B5"/>
    <w:rsid w:val="00DF2DC6"/>
    <w:rsid w:val="00E05B35"/>
    <w:rsid w:val="00E247A9"/>
    <w:rsid w:val="00E25691"/>
    <w:rsid w:val="00E3671C"/>
    <w:rsid w:val="00E43113"/>
    <w:rsid w:val="00E63A48"/>
    <w:rsid w:val="00E9177A"/>
    <w:rsid w:val="00E97671"/>
    <w:rsid w:val="00EA76E3"/>
    <w:rsid w:val="00EF39B4"/>
    <w:rsid w:val="00F06ECC"/>
    <w:rsid w:val="00F12684"/>
    <w:rsid w:val="00F2059C"/>
    <w:rsid w:val="00F65A5B"/>
    <w:rsid w:val="00F83369"/>
    <w:rsid w:val="00F85964"/>
    <w:rsid w:val="00F9113A"/>
    <w:rsid w:val="00F972DE"/>
    <w:rsid w:val="00FD7E10"/>
    <w:rsid w:val="00FE4D5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D8FC0"/>
  <w15:chartTrackingRefBased/>
  <w15:docId w15:val="{1821ADF1-23C5-4F71-8250-B1FBFEEF9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DD4"/>
  </w:style>
  <w:style w:type="paragraph" w:styleId="Titre1">
    <w:name w:val="heading 1"/>
    <w:basedOn w:val="Normal"/>
    <w:next w:val="Normal"/>
    <w:link w:val="Titre1Car"/>
    <w:uiPriority w:val="9"/>
    <w:qFormat/>
    <w:rsid w:val="00CA4DD4"/>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Titre2">
    <w:name w:val="heading 2"/>
    <w:basedOn w:val="Normal"/>
    <w:next w:val="Normal"/>
    <w:link w:val="Titre2Car"/>
    <w:uiPriority w:val="9"/>
    <w:unhideWhenUsed/>
    <w:qFormat/>
    <w:rsid w:val="00CA4DD4"/>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CA4DD4"/>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Titre4">
    <w:name w:val="heading 4"/>
    <w:basedOn w:val="Normal"/>
    <w:next w:val="Normal"/>
    <w:link w:val="Titre4Car"/>
    <w:uiPriority w:val="9"/>
    <w:unhideWhenUsed/>
    <w:qFormat/>
    <w:rsid w:val="00CA4DD4"/>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Titre5">
    <w:name w:val="heading 5"/>
    <w:basedOn w:val="Normal"/>
    <w:next w:val="Normal"/>
    <w:link w:val="Titre5Car"/>
    <w:uiPriority w:val="9"/>
    <w:unhideWhenUsed/>
    <w:qFormat/>
    <w:rsid w:val="00CA4DD4"/>
    <w:pPr>
      <w:keepNext/>
      <w:keepLines/>
      <w:spacing w:before="40" w:after="0"/>
      <w:outlineLvl w:val="4"/>
    </w:pPr>
    <w:rPr>
      <w:rFonts w:asciiTheme="majorHAnsi" w:eastAsiaTheme="majorEastAsia" w:hAnsiTheme="majorHAnsi" w:cstheme="majorBidi"/>
      <w:caps/>
      <w:color w:val="0F4761" w:themeColor="accent1" w:themeShade="BF"/>
    </w:rPr>
  </w:style>
  <w:style w:type="paragraph" w:styleId="Titre6">
    <w:name w:val="heading 6"/>
    <w:basedOn w:val="Normal"/>
    <w:next w:val="Normal"/>
    <w:link w:val="Titre6Car"/>
    <w:uiPriority w:val="9"/>
    <w:unhideWhenUsed/>
    <w:qFormat/>
    <w:rsid w:val="00CA4DD4"/>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Titre7">
    <w:name w:val="heading 7"/>
    <w:basedOn w:val="Normal"/>
    <w:next w:val="Normal"/>
    <w:link w:val="Titre7Car"/>
    <w:uiPriority w:val="9"/>
    <w:unhideWhenUsed/>
    <w:qFormat/>
    <w:rsid w:val="00CA4DD4"/>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Titre8">
    <w:name w:val="heading 8"/>
    <w:basedOn w:val="Normal"/>
    <w:next w:val="Normal"/>
    <w:link w:val="Titre8Car"/>
    <w:uiPriority w:val="9"/>
    <w:unhideWhenUsed/>
    <w:qFormat/>
    <w:rsid w:val="00CA4DD4"/>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Titre9">
    <w:name w:val="heading 9"/>
    <w:basedOn w:val="Normal"/>
    <w:next w:val="Normal"/>
    <w:link w:val="Titre9Car"/>
    <w:uiPriority w:val="9"/>
    <w:unhideWhenUsed/>
    <w:qFormat/>
    <w:rsid w:val="00CA4DD4"/>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A4DD4"/>
    <w:rPr>
      <w:rFonts w:asciiTheme="majorHAnsi" w:eastAsiaTheme="majorEastAsia" w:hAnsiTheme="majorHAnsi" w:cstheme="majorBidi"/>
      <w:color w:val="0A2F41" w:themeColor="accent1" w:themeShade="80"/>
      <w:sz w:val="36"/>
      <w:szCs w:val="36"/>
    </w:rPr>
  </w:style>
  <w:style w:type="character" w:customStyle="1" w:styleId="Titre2Car">
    <w:name w:val="Titre 2 Car"/>
    <w:basedOn w:val="Policepardfaut"/>
    <w:link w:val="Titre2"/>
    <w:uiPriority w:val="9"/>
    <w:rsid w:val="00CA4DD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CA4DD4"/>
    <w:rPr>
      <w:rFonts w:asciiTheme="majorHAnsi" w:eastAsiaTheme="majorEastAsia" w:hAnsiTheme="majorHAnsi" w:cstheme="majorBidi"/>
      <w:color w:val="0F4761" w:themeColor="accent1" w:themeShade="BF"/>
      <w:sz w:val="28"/>
      <w:szCs w:val="28"/>
    </w:rPr>
  </w:style>
  <w:style w:type="character" w:customStyle="1" w:styleId="Titre4Car">
    <w:name w:val="Titre 4 Car"/>
    <w:basedOn w:val="Policepardfaut"/>
    <w:link w:val="Titre4"/>
    <w:uiPriority w:val="9"/>
    <w:rsid w:val="00CA4DD4"/>
    <w:rPr>
      <w:rFonts w:asciiTheme="majorHAnsi" w:eastAsiaTheme="majorEastAsia" w:hAnsiTheme="majorHAnsi" w:cstheme="majorBidi"/>
      <w:color w:val="0F4761" w:themeColor="accent1" w:themeShade="BF"/>
      <w:sz w:val="24"/>
      <w:szCs w:val="24"/>
    </w:rPr>
  </w:style>
  <w:style w:type="character" w:customStyle="1" w:styleId="Titre5Car">
    <w:name w:val="Titre 5 Car"/>
    <w:basedOn w:val="Policepardfaut"/>
    <w:link w:val="Titre5"/>
    <w:uiPriority w:val="9"/>
    <w:rsid w:val="00CA4DD4"/>
    <w:rPr>
      <w:rFonts w:asciiTheme="majorHAnsi" w:eastAsiaTheme="majorEastAsia" w:hAnsiTheme="majorHAnsi" w:cstheme="majorBidi"/>
      <w:caps/>
      <w:color w:val="0F4761" w:themeColor="accent1" w:themeShade="BF"/>
    </w:rPr>
  </w:style>
  <w:style w:type="character" w:customStyle="1" w:styleId="Titre6Car">
    <w:name w:val="Titre 6 Car"/>
    <w:basedOn w:val="Policepardfaut"/>
    <w:link w:val="Titre6"/>
    <w:uiPriority w:val="9"/>
    <w:rsid w:val="00CA4DD4"/>
    <w:rPr>
      <w:rFonts w:asciiTheme="majorHAnsi" w:eastAsiaTheme="majorEastAsia" w:hAnsiTheme="majorHAnsi" w:cstheme="majorBidi"/>
      <w:i/>
      <w:iCs/>
      <w:caps/>
      <w:color w:val="0A2F41" w:themeColor="accent1" w:themeShade="80"/>
    </w:rPr>
  </w:style>
  <w:style w:type="character" w:customStyle="1" w:styleId="Titre7Car">
    <w:name w:val="Titre 7 Car"/>
    <w:basedOn w:val="Policepardfaut"/>
    <w:link w:val="Titre7"/>
    <w:uiPriority w:val="9"/>
    <w:rsid w:val="00CA4DD4"/>
    <w:rPr>
      <w:rFonts w:asciiTheme="majorHAnsi" w:eastAsiaTheme="majorEastAsia" w:hAnsiTheme="majorHAnsi" w:cstheme="majorBidi"/>
      <w:b/>
      <w:bCs/>
      <w:color w:val="0A2F41" w:themeColor="accent1" w:themeShade="80"/>
    </w:rPr>
  </w:style>
  <w:style w:type="character" w:customStyle="1" w:styleId="Titre8Car">
    <w:name w:val="Titre 8 Car"/>
    <w:basedOn w:val="Policepardfaut"/>
    <w:link w:val="Titre8"/>
    <w:uiPriority w:val="9"/>
    <w:rsid w:val="00CA4DD4"/>
    <w:rPr>
      <w:rFonts w:asciiTheme="majorHAnsi" w:eastAsiaTheme="majorEastAsia" w:hAnsiTheme="majorHAnsi" w:cstheme="majorBidi"/>
      <w:b/>
      <w:bCs/>
      <w:i/>
      <w:iCs/>
      <w:color w:val="0A2F41" w:themeColor="accent1" w:themeShade="80"/>
    </w:rPr>
  </w:style>
  <w:style w:type="character" w:customStyle="1" w:styleId="Titre9Car">
    <w:name w:val="Titre 9 Car"/>
    <w:basedOn w:val="Policepardfaut"/>
    <w:link w:val="Titre9"/>
    <w:uiPriority w:val="9"/>
    <w:rsid w:val="00CA4DD4"/>
    <w:rPr>
      <w:rFonts w:asciiTheme="majorHAnsi" w:eastAsiaTheme="majorEastAsia" w:hAnsiTheme="majorHAnsi" w:cstheme="majorBidi"/>
      <w:i/>
      <w:iCs/>
      <w:color w:val="0A2F41" w:themeColor="accent1" w:themeShade="80"/>
    </w:rPr>
  </w:style>
  <w:style w:type="paragraph" w:styleId="Titre">
    <w:name w:val="Title"/>
    <w:basedOn w:val="Normal"/>
    <w:next w:val="Normal"/>
    <w:link w:val="TitreCar"/>
    <w:uiPriority w:val="10"/>
    <w:qFormat/>
    <w:rsid w:val="00CA4DD4"/>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reCar">
    <w:name w:val="Titre Car"/>
    <w:basedOn w:val="Policepardfaut"/>
    <w:link w:val="Titre"/>
    <w:uiPriority w:val="10"/>
    <w:rsid w:val="00CA4DD4"/>
    <w:rPr>
      <w:rFonts w:asciiTheme="majorHAnsi" w:eastAsiaTheme="majorEastAsia" w:hAnsiTheme="majorHAnsi" w:cstheme="majorBidi"/>
      <w:caps/>
      <w:color w:val="0E2841" w:themeColor="text2"/>
      <w:spacing w:val="-15"/>
      <w:sz w:val="72"/>
      <w:szCs w:val="72"/>
    </w:rPr>
  </w:style>
  <w:style w:type="paragraph" w:styleId="Sous-titre">
    <w:name w:val="Subtitle"/>
    <w:basedOn w:val="Normal"/>
    <w:next w:val="Normal"/>
    <w:link w:val="Sous-titreCar"/>
    <w:uiPriority w:val="11"/>
    <w:qFormat/>
    <w:rsid w:val="00CA4DD4"/>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ous-titreCar">
    <w:name w:val="Sous-titre Car"/>
    <w:basedOn w:val="Policepardfaut"/>
    <w:link w:val="Sous-titre"/>
    <w:uiPriority w:val="11"/>
    <w:rsid w:val="00CA4DD4"/>
    <w:rPr>
      <w:rFonts w:asciiTheme="majorHAnsi" w:eastAsiaTheme="majorEastAsia" w:hAnsiTheme="majorHAnsi" w:cstheme="majorBidi"/>
      <w:color w:val="156082" w:themeColor="accent1"/>
      <w:sz w:val="28"/>
      <w:szCs w:val="28"/>
    </w:rPr>
  </w:style>
  <w:style w:type="paragraph" w:styleId="Citation">
    <w:name w:val="Quote"/>
    <w:basedOn w:val="Normal"/>
    <w:next w:val="Normal"/>
    <w:link w:val="CitationCar"/>
    <w:uiPriority w:val="29"/>
    <w:qFormat/>
    <w:rsid w:val="00CA4DD4"/>
    <w:pPr>
      <w:spacing w:before="120" w:after="120"/>
      <w:ind w:left="720"/>
    </w:pPr>
    <w:rPr>
      <w:color w:val="0E2841" w:themeColor="text2"/>
      <w:sz w:val="24"/>
      <w:szCs w:val="24"/>
    </w:rPr>
  </w:style>
  <w:style w:type="character" w:customStyle="1" w:styleId="CitationCar">
    <w:name w:val="Citation Car"/>
    <w:basedOn w:val="Policepardfaut"/>
    <w:link w:val="Citation"/>
    <w:uiPriority w:val="29"/>
    <w:rsid w:val="00CA4DD4"/>
    <w:rPr>
      <w:color w:val="0E2841" w:themeColor="text2"/>
      <w:sz w:val="24"/>
      <w:szCs w:val="24"/>
    </w:rPr>
  </w:style>
  <w:style w:type="paragraph" w:styleId="Paragraphedeliste">
    <w:name w:val="List Paragraph"/>
    <w:aliases w:val="1st level - Bullet List Paragraph,List Paragraph1,Lettre d'introduction,Paragrafo elenco,Medium Grid 1 - Accent 21"/>
    <w:basedOn w:val="Normal"/>
    <w:link w:val="ParagraphedelisteCar"/>
    <w:uiPriority w:val="34"/>
    <w:qFormat/>
    <w:rsid w:val="00FD7E10"/>
    <w:pPr>
      <w:ind w:left="720"/>
      <w:contextualSpacing/>
    </w:pPr>
  </w:style>
  <w:style w:type="character" w:styleId="Accentuationintense">
    <w:name w:val="Intense Emphasis"/>
    <w:basedOn w:val="Policepardfaut"/>
    <w:uiPriority w:val="21"/>
    <w:qFormat/>
    <w:rsid w:val="00CA4DD4"/>
    <w:rPr>
      <w:b/>
      <w:bCs/>
      <w:i/>
      <w:iCs/>
    </w:rPr>
  </w:style>
  <w:style w:type="paragraph" w:styleId="Citationintense">
    <w:name w:val="Intense Quote"/>
    <w:basedOn w:val="Normal"/>
    <w:next w:val="Normal"/>
    <w:link w:val="CitationintenseCar"/>
    <w:uiPriority w:val="30"/>
    <w:qFormat/>
    <w:rsid w:val="00CA4DD4"/>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CitationintenseCar">
    <w:name w:val="Citation intense Car"/>
    <w:basedOn w:val="Policepardfaut"/>
    <w:link w:val="Citationintense"/>
    <w:uiPriority w:val="30"/>
    <w:rsid w:val="00CA4DD4"/>
    <w:rPr>
      <w:rFonts w:asciiTheme="majorHAnsi" w:eastAsiaTheme="majorEastAsia" w:hAnsiTheme="majorHAnsi" w:cstheme="majorBidi"/>
      <w:color w:val="0E2841" w:themeColor="text2"/>
      <w:spacing w:val="-6"/>
      <w:sz w:val="32"/>
      <w:szCs w:val="32"/>
    </w:rPr>
  </w:style>
  <w:style w:type="character" w:styleId="Rfrenceintense">
    <w:name w:val="Intense Reference"/>
    <w:basedOn w:val="Policepardfaut"/>
    <w:uiPriority w:val="32"/>
    <w:qFormat/>
    <w:rsid w:val="00CA4DD4"/>
    <w:rPr>
      <w:b/>
      <w:bCs/>
      <w:smallCaps/>
      <w:color w:val="0E2841" w:themeColor="text2"/>
      <w:u w:val="single"/>
    </w:rPr>
  </w:style>
  <w:style w:type="paragraph" w:customStyle="1" w:styleId="pdq2pgselectionanchorcontainer">
    <w:name w:val="pdq2pg_selectionanchorcontainer"/>
    <w:basedOn w:val="Normal"/>
    <w:rsid w:val="004C79C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CA4DD4"/>
    <w:rPr>
      <w:b/>
      <w:bCs/>
    </w:rPr>
  </w:style>
  <w:style w:type="character" w:styleId="Accentuation">
    <w:name w:val="Emphasis"/>
    <w:basedOn w:val="Policepardfaut"/>
    <w:uiPriority w:val="20"/>
    <w:qFormat/>
    <w:rsid w:val="00CA4DD4"/>
    <w:rPr>
      <w:i/>
      <w:iCs/>
    </w:rPr>
  </w:style>
  <w:style w:type="paragraph" w:styleId="NormalWeb">
    <w:name w:val="Normal (Web)"/>
    <w:basedOn w:val="Normal"/>
    <w:uiPriority w:val="99"/>
    <w:unhideWhenUsed/>
    <w:rsid w:val="004C79C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epuces">
    <w:name w:val="List Bullet"/>
    <w:basedOn w:val="Normal"/>
    <w:uiPriority w:val="99"/>
    <w:rsid w:val="001C548E"/>
    <w:pPr>
      <w:numPr>
        <w:numId w:val="5"/>
      </w:numPr>
      <w:spacing w:after="0"/>
      <w:ind w:left="0" w:firstLine="0"/>
      <w:contextualSpacing/>
    </w:pPr>
    <w:rPr>
      <w:rFonts w:ascii="Verdana" w:eastAsia="Verdana" w:hAnsi="Verdana" w:cs="Verdana"/>
      <w:lang w:eastAsia="fr-FR"/>
    </w:rPr>
  </w:style>
  <w:style w:type="paragraph" w:styleId="Listepuces2">
    <w:name w:val="List Bullet 2"/>
    <w:basedOn w:val="Normal"/>
    <w:uiPriority w:val="99"/>
    <w:rsid w:val="001C548E"/>
    <w:pPr>
      <w:numPr>
        <w:numId w:val="6"/>
      </w:numPr>
      <w:ind w:left="0" w:firstLine="0"/>
      <w:contextualSpacing/>
    </w:pPr>
    <w:rPr>
      <w:rFonts w:ascii="Verdana" w:eastAsia="Verdana" w:hAnsi="Verdana" w:cs="Verdana"/>
      <w:lang w:eastAsia="fr-FR"/>
    </w:rPr>
  </w:style>
  <w:style w:type="paragraph" w:styleId="Listenumros2">
    <w:name w:val="List Number 2"/>
    <w:basedOn w:val="Normal"/>
    <w:uiPriority w:val="99"/>
    <w:rsid w:val="001C548E"/>
    <w:pPr>
      <w:numPr>
        <w:numId w:val="7"/>
      </w:numPr>
      <w:contextualSpacing/>
    </w:pPr>
    <w:rPr>
      <w:rFonts w:ascii="Verdana" w:eastAsia="Verdana" w:hAnsi="Verdana" w:cs="Verdana"/>
      <w:lang w:eastAsia="fr-FR"/>
    </w:rPr>
  </w:style>
  <w:style w:type="paragraph" w:customStyle="1" w:styleId="Tablebullets">
    <w:name w:val="Table bullets"/>
    <w:basedOn w:val="Normal"/>
    <w:rsid w:val="001C548E"/>
    <w:pPr>
      <w:numPr>
        <w:numId w:val="8"/>
      </w:numPr>
      <w:spacing w:after="0" w:line="200" w:lineRule="atLeast"/>
      <w:ind w:left="0" w:firstLine="0"/>
    </w:pPr>
    <w:rPr>
      <w:rFonts w:ascii="Verdana" w:eastAsia="Verdana" w:hAnsi="Verdana" w:cs="Verdana"/>
      <w:sz w:val="17"/>
      <w:lang w:eastAsia="fr-FR"/>
    </w:rPr>
  </w:style>
  <w:style w:type="paragraph" w:customStyle="1" w:styleId="Tablenumbered">
    <w:name w:val="Table numbered"/>
    <w:basedOn w:val="Tablebullets"/>
    <w:rsid w:val="001C548E"/>
    <w:pPr>
      <w:numPr>
        <w:numId w:val="9"/>
      </w:numPr>
      <w:ind w:left="0" w:firstLine="0"/>
    </w:pPr>
  </w:style>
  <w:style w:type="character" w:customStyle="1" w:styleId="ParagraphedelisteCar">
    <w:name w:val="Paragraphe de liste Car"/>
    <w:aliases w:val="1st level - Bullet List Paragraph Car,List Paragraph1 Car,Lettre d'introduction Car,Paragrafo elenco Car,Medium Grid 1 - Accent 21 Car"/>
    <w:basedOn w:val="Policepardfaut"/>
    <w:link w:val="Paragraphedeliste"/>
    <w:uiPriority w:val="34"/>
    <w:rsid w:val="001C548E"/>
  </w:style>
  <w:style w:type="table" w:styleId="Grilledutableau">
    <w:name w:val="Table Grid"/>
    <w:basedOn w:val="TableauNormal"/>
    <w:uiPriority w:val="39"/>
    <w:rsid w:val="00D866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link w:val="LgendeCar"/>
    <w:uiPriority w:val="35"/>
    <w:unhideWhenUsed/>
    <w:qFormat/>
    <w:rsid w:val="00CA4DD4"/>
    <w:pPr>
      <w:spacing w:line="240" w:lineRule="auto"/>
    </w:pPr>
    <w:rPr>
      <w:b/>
      <w:bCs/>
      <w:smallCaps/>
      <w:color w:val="0E2841" w:themeColor="text2"/>
    </w:rPr>
  </w:style>
  <w:style w:type="character" w:customStyle="1" w:styleId="LgendeCar">
    <w:name w:val="Légende Car"/>
    <w:link w:val="Lgende"/>
    <w:uiPriority w:val="35"/>
    <w:rsid w:val="00613C69"/>
    <w:rPr>
      <w:b/>
      <w:bCs/>
      <w:smallCaps/>
      <w:color w:val="0E2841" w:themeColor="text2"/>
    </w:rPr>
  </w:style>
  <w:style w:type="table" w:styleId="TableauGrille1Clair-Accentuation1">
    <w:name w:val="Grid Table 1 Light Accent 1"/>
    <w:basedOn w:val="TableauNormal"/>
    <w:uiPriority w:val="46"/>
    <w:rsid w:val="00973B29"/>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4-Accentuation1">
    <w:name w:val="Grid Table 4 Accent 1"/>
    <w:basedOn w:val="TableauNormal"/>
    <w:uiPriority w:val="49"/>
    <w:rsid w:val="00973B2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1Clair">
    <w:name w:val="Grid Table 1 Light"/>
    <w:basedOn w:val="TableauNormal"/>
    <w:uiPriority w:val="46"/>
    <w:rsid w:val="00973B2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En-ttedetabledesmatires">
    <w:name w:val="TOC Heading"/>
    <w:basedOn w:val="Titre1"/>
    <w:next w:val="Normal"/>
    <w:uiPriority w:val="39"/>
    <w:unhideWhenUsed/>
    <w:qFormat/>
    <w:rsid w:val="00CA4DD4"/>
    <w:pPr>
      <w:outlineLvl w:val="9"/>
    </w:pPr>
  </w:style>
  <w:style w:type="paragraph" w:styleId="TM2">
    <w:name w:val="toc 2"/>
    <w:basedOn w:val="Normal"/>
    <w:next w:val="Normal"/>
    <w:autoRedefine/>
    <w:uiPriority w:val="39"/>
    <w:unhideWhenUsed/>
    <w:rsid w:val="00AC3F83"/>
    <w:pPr>
      <w:spacing w:after="100"/>
      <w:ind w:left="220"/>
    </w:pPr>
  </w:style>
  <w:style w:type="character" w:styleId="Lienhypertexte">
    <w:name w:val="Hyperlink"/>
    <w:basedOn w:val="Policepardfaut"/>
    <w:uiPriority w:val="99"/>
    <w:unhideWhenUsed/>
    <w:rsid w:val="00AC3F83"/>
    <w:rPr>
      <w:color w:val="467886" w:themeColor="hyperlink"/>
      <w:u w:val="single"/>
    </w:rPr>
  </w:style>
  <w:style w:type="paragraph" w:styleId="Sansinterligne">
    <w:name w:val="No Spacing"/>
    <w:uiPriority w:val="1"/>
    <w:qFormat/>
    <w:rsid w:val="00CA4DD4"/>
    <w:pPr>
      <w:spacing w:after="0" w:line="240" w:lineRule="auto"/>
    </w:pPr>
  </w:style>
  <w:style w:type="character" w:styleId="Accentuationlgre">
    <w:name w:val="Subtle Emphasis"/>
    <w:basedOn w:val="Policepardfaut"/>
    <w:uiPriority w:val="19"/>
    <w:qFormat/>
    <w:rsid w:val="00CA4DD4"/>
    <w:rPr>
      <w:i/>
      <w:iCs/>
      <w:color w:val="595959" w:themeColor="text1" w:themeTint="A6"/>
    </w:rPr>
  </w:style>
  <w:style w:type="character" w:styleId="Rfrencelgre">
    <w:name w:val="Subtle Reference"/>
    <w:basedOn w:val="Policepardfaut"/>
    <w:uiPriority w:val="31"/>
    <w:qFormat/>
    <w:rsid w:val="00CA4DD4"/>
    <w:rPr>
      <w:smallCaps/>
      <w:color w:val="595959" w:themeColor="text1" w:themeTint="A6"/>
      <w:u w:val="none" w:color="7F7F7F" w:themeColor="text1" w:themeTint="80"/>
      <w:bdr w:val="none" w:sz="0" w:space="0" w:color="auto"/>
    </w:rPr>
  </w:style>
  <w:style w:type="character" w:styleId="Titredulivre">
    <w:name w:val="Book Title"/>
    <w:basedOn w:val="Policepardfaut"/>
    <w:uiPriority w:val="33"/>
    <w:qFormat/>
    <w:rsid w:val="00CA4DD4"/>
    <w:rPr>
      <w:b/>
      <w:bCs/>
      <w:smallCaps/>
      <w:spacing w:val="10"/>
    </w:rPr>
  </w:style>
  <w:style w:type="character" w:styleId="Textedelespacerserv">
    <w:name w:val="Placeholder Text"/>
    <w:basedOn w:val="Policepardfaut"/>
    <w:uiPriority w:val="99"/>
    <w:semiHidden/>
    <w:rsid w:val="00D01AD0"/>
    <w:rPr>
      <w:color w:val="666666"/>
    </w:rPr>
  </w:style>
  <w:style w:type="paragraph" w:styleId="TM3">
    <w:name w:val="toc 3"/>
    <w:basedOn w:val="Normal"/>
    <w:next w:val="Normal"/>
    <w:autoRedefine/>
    <w:uiPriority w:val="39"/>
    <w:unhideWhenUsed/>
    <w:rsid w:val="009F657C"/>
    <w:pPr>
      <w:spacing w:after="100"/>
      <w:ind w:left="440"/>
    </w:pPr>
  </w:style>
  <w:style w:type="paragraph" w:styleId="TM1">
    <w:name w:val="toc 1"/>
    <w:basedOn w:val="Normal"/>
    <w:next w:val="Normal"/>
    <w:autoRedefine/>
    <w:uiPriority w:val="39"/>
    <w:unhideWhenUsed/>
    <w:rsid w:val="009F657C"/>
    <w:pPr>
      <w:spacing w:after="100"/>
    </w:pPr>
  </w:style>
  <w:style w:type="numbering" w:customStyle="1" w:styleId="Listeactuelle1">
    <w:name w:val="Liste actuelle1"/>
    <w:uiPriority w:val="99"/>
    <w:rsid w:val="00297BB1"/>
    <w:pPr>
      <w:numPr>
        <w:numId w:val="46"/>
      </w:numPr>
    </w:pPr>
  </w:style>
  <w:style w:type="paragraph" w:styleId="En-tte">
    <w:name w:val="header"/>
    <w:basedOn w:val="Normal"/>
    <w:link w:val="En-tteCar"/>
    <w:uiPriority w:val="99"/>
    <w:unhideWhenUsed/>
    <w:rsid w:val="003134EB"/>
    <w:pPr>
      <w:tabs>
        <w:tab w:val="center" w:pos="4536"/>
        <w:tab w:val="right" w:pos="9072"/>
      </w:tabs>
      <w:spacing w:after="0" w:line="240" w:lineRule="auto"/>
    </w:pPr>
  </w:style>
  <w:style w:type="character" w:customStyle="1" w:styleId="En-tteCar">
    <w:name w:val="En-tête Car"/>
    <w:basedOn w:val="Policepardfaut"/>
    <w:link w:val="En-tte"/>
    <w:uiPriority w:val="99"/>
    <w:rsid w:val="003134EB"/>
  </w:style>
  <w:style w:type="paragraph" w:styleId="Pieddepage">
    <w:name w:val="footer"/>
    <w:basedOn w:val="Normal"/>
    <w:link w:val="PieddepageCar"/>
    <w:uiPriority w:val="99"/>
    <w:unhideWhenUsed/>
    <w:rsid w:val="003134E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134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D5A7C-2ACC-4F4A-A37C-CF42F275D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8716</TotalTime>
  <Pages>25</Pages>
  <Words>3408</Words>
  <Characters>19430</Characters>
  <Application>Microsoft Office Word</Application>
  <DocSecurity>0</DocSecurity>
  <Lines>161</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Mouna Abaab</dc:creator>
  <cp:keywords/>
  <dc:description/>
  <cp:lastModifiedBy>Nour Ben Lazreg</cp:lastModifiedBy>
  <cp:revision>64</cp:revision>
  <dcterms:created xsi:type="dcterms:W3CDTF">2026-06-30T10:33:00Z</dcterms:created>
  <dcterms:modified xsi:type="dcterms:W3CDTF">2026-10-06T10:17:00Z</dcterms:modified>
</cp:coreProperties>
</file>