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B9805" w14:textId="05B44B52" w:rsidR="001464A0" w:rsidRPr="00280FC4" w:rsidRDefault="00507D30" w:rsidP="00195429">
      <w:pPr>
        <w:pStyle w:val="Titre2"/>
        <w:keepNext w:val="0"/>
        <w:keepLines w:val="0"/>
        <w:tabs>
          <w:tab w:val="left" w:pos="567"/>
        </w:tabs>
        <w:autoSpaceDN w:val="0"/>
        <w:adjustRightInd w:val="0"/>
        <w:spacing w:before="120" w:after="0" w:line="240" w:lineRule="auto"/>
        <w:jc w:val="center"/>
        <w:rPr>
          <w:rFonts w:asciiTheme="minorHAnsi" w:eastAsiaTheme="minorHAnsi" w:hAnsiTheme="minorHAnsi" w:cstheme="minorBidi"/>
          <w:b/>
          <w:bCs/>
          <w:color w:val="auto"/>
          <w:sz w:val="36"/>
          <w:szCs w:val="36"/>
        </w:rPr>
      </w:pPr>
      <w:r w:rsidRPr="00280FC4">
        <w:rPr>
          <w:rFonts w:asciiTheme="minorHAnsi" w:eastAsiaTheme="minorHAnsi" w:hAnsiTheme="minorHAnsi" w:cstheme="minorBidi"/>
          <w:b/>
          <w:bCs/>
          <w:color w:val="auto"/>
          <w:sz w:val="36"/>
          <w:szCs w:val="36"/>
        </w:rPr>
        <w:t>ATTESTATION DE DEPOT</w:t>
      </w:r>
      <w:r w:rsidR="00660F78" w:rsidRPr="00280FC4">
        <w:rPr>
          <w:rFonts w:asciiTheme="minorHAnsi" w:eastAsiaTheme="minorHAnsi" w:hAnsiTheme="minorHAnsi" w:cstheme="minorBidi"/>
          <w:b/>
          <w:bCs/>
          <w:color w:val="auto"/>
          <w:sz w:val="36"/>
          <w:szCs w:val="36"/>
        </w:rPr>
        <w:t xml:space="preserve"> </w:t>
      </w:r>
      <w:r w:rsidR="00633278">
        <w:rPr>
          <w:rFonts w:asciiTheme="minorHAnsi" w:eastAsiaTheme="minorHAnsi" w:hAnsiTheme="minorHAnsi" w:cstheme="minorBidi"/>
          <w:b/>
          <w:bCs/>
          <w:color w:val="auto"/>
          <w:sz w:val="36"/>
          <w:szCs w:val="36"/>
        </w:rPr>
        <w:t>IDEE DE PROJET</w:t>
      </w:r>
    </w:p>
    <w:p w14:paraId="3655CF78" w14:textId="77777777" w:rsidR="00195429" w:rsidRDefault="00195429" w:rsidP="00280FC4">
      <w:bookmarkStart w:id="0" w:name="_Toc404178552"/>
      <w:bookmarkStart w:id="1" w:name="_Toc419211803"/>
      <w:bookmarkEnd w:id="0"/>
      <w:bookmarkEnd w:id="1"/>
    </w:p>
    <w:p w14:paraId="13AF6EFE" w14:textId="70BA4E2C" w:rsidR="00280FC4" w:rsidRDefault="00280FC4" w:rsidP="00280FC4">
      <w:r>
        <w:t>Le demandeur</w:t>
      </w:r>
      <w:r w:rsidR="005A1394">
        <w:t>,</w:t>
      </w:r>
    </w:p>
    <w:p w14:paraId="55F2F1D2" w14:textId="09C05856" w:rsidR="001464A0" w:rsidRPr="00116C84" w:rsidRDefault="005F4AB6" w:rsidP="001464A0">
      <w:pPr>
        <w:tabs>
          <w:tab w:val="left" w:pos="-284"/>
        </w:tabs>
        <w:spacing w:before="120" w:line="240" w:lineRule="exact"/>
        <w:jc w:val="both"/>
      </w:pPr>
      <w:r>
        <w:t>P</w:t>
      </w:r>
      <w:r w:rsidR="001464A0" w:rsidRPr="00116C84">
        <w:t>ar la présente</w:t>
      </w:r>
      <w:r w:rsidR="00835F31">
        <w:t xml:space="preserve"> </w:t>
      </w:r>
      <w:r w:rsidR="00510EE5">
        <w:t xml:space="preserve">atteste que </w:t>
      </w:r>
      <w:r w:rsidR="001464A0" w:rsidRPr="00116C84">
        <w:t>:</w:t>
      </w:r>
    </w:p>
    <w:p w14:paraId="2194672B" w14:textId="1C74A796" w:rsidR="006658CC" w:rsidRDefault="00510EE5" w:rsidP="00794EFA">
      <w:pPr>
        <w:numPr>
          <w:ilvl w:val="0"/>
          <w:numId w:val="1"/>
        </w:numPr>
        <w:autoSpaceDN w:val="0"/>
        <w:adjustRightInd w:val="0"/>
        <w:spacing w:before="120" w:after="120" w:line="240" w:lineRule="auto"/>
        <w:jc w:val="both"/>
      </w:pPr>
      <w:r>
        <w:t>Le</w:t>
      </w:r>
      <w:r w:rsidR="005F4AB6">
        <w:t xml:space="preserve"> </w:t>
      </w:r>
      <w:r w:rsidR="00633278">
        <w:t>dossier de candidature</w:t>
      </w:r>
      <w:r w:rsidR="005F4AB6">
        <w:t xml:space="preserve"> </w:t>
      </w:r>
      <w:r w:rsidR="006658CC">
        <w:t>est complet et que l’ensemble des documents demandés sont transmis ;</w:t>
      </w:r>
    </w:p>
    <w:p w14:paraId="317B889F" w14:textId="4F0EF926" w:rsidR="00F720BE" w:rsidRDefault="00F720BE" w:rsidP="00633278">
      <w:pPr>
        <w:numPr>
          <w:ilvl w:val="0"/>
          <w:numId w:val="1"/>
        </w:numPr>
        <w:autoSpaceDN w:val="0"/>
        <w:adjustRightInd w:val="0"/>
        <w:spacing w:before="120" w:after="120" w:line="240" w:lineRule="auto"/>
        <w:jc w:val="both"/>
      </w:pPr>
      <w:r>
        <w:t xml:space="preserve">Il a pris connaissance </w:t>
      </w:r>
      <w:r w:rsidR="00633278">
        <w:t xml:space="preserve">des lignes directrices </w:t>
      </w:r>
      <w:r>
        <w:t xml:space="preserve">et accepte les modalités et des critères de </w:t>
      </w:r>
      <w:r w:rsidR="00633278">
        <w:t xml:space="preserve">pré-sélection des idées de projet </w:t>
      </w:r>
      <w:r w:rsidR="009C0551">
        <w:t xml:space="preserve">ainsi que le principe d’un accompagnement technique au cours de la mise en œuvre du projet si celui-ci est sélectionné </w:t>
      </w:r>
      <w:r>
        <w:t>;</w:t>
      </w:r>
    </w:p>
    <w:p w14:paraId="74C3A068" w14:textId="7355DFE3" w:rsidR="00794EFA" w:rsidRDefault="00B155B5" w:rsidP="00633278">
      <w:pPr>
        <w:numPr>
          <w:ilvl w:val="0"/>
          <w:numId w:val="1"/>
        </w:numPr>
        <w:autoSpaceDN w:val="0"/>
        <w:adjustRightInd w:val="0"/>
        <w:spacing w:before="120" w:after="120" w:line="240" w:lineRule="auto"/>
        <w:jc w:val="both"/>
      </w:pPr>
      <w:r w:rsidRPr="00B155B5">
        <w:t>Il est directement responsable de la bonne mise en œuvre du projet qui ne sera pas mis en œuvre par un intermédiaire</w:t>
      </w:r>
      <w:r w:rsidR="00FA4F08">
        <w:t>.</w:t>
      </w:r>
    </w:p>
    <w:p w14:paraId="49BCCA0F" w14:textId="5D709C52" w:rsidR="00FA4F08" w:rsidRDefault="00FA4F08" w:rsidP="00FA4F08">
      <w:pPr>
        <w:autoSpaceDN w:val="0"/>
        <w:adjustRightInd w:val="0"/>
        <w:spacing w:before="120" w:after="120" w:line="240" w:lineRule="auto"/>
        <w:jc w:val="both"/>
      </w:pPr>
      <w:r>
        <w:t>Par ailleurs, le demandeur s’engage en cas de pré-sélection à :</w:t>
      </w:r>
    </w:p>
    <w:p w14:paraId="5ECC3B6C" w14:textId="02A38C52" w:rsidR="00633278" w:rsidRDefault="00FA4F08" w:rsidP="00633278">
      <w:pPr>
        <w:numPr>
          <w:ilvl w:val="0"/>
          <w:numId w:val="1"/>
        </w:numPr>
        <w:autoSpaceDN w:val="0"/>
        <w:adjustRightInd w:val="0"/>
        <w:spacing w:before="120" w:after="120" w:line="240" w:lineRule="auto"/>
        <w:jc w:val="both"/>
      </w:pPr>
      <w:r>
        <w:t>Participer aux ateliers de montage de projet proposé par le projet DEFIS et pour cela désigner une ou plusieurs personnes qui seront impliquées dans la mise en œuvre future du projet ;</w:t>
      </w:r>
    </w:p>
    <w:p w14:paraId="5CC68DF2" w14:textId="77777777" w:rsidR="009C0551" w:rsidRDefault="009C0551" w:rsidP="009C0551">
      <w:pPr>
        <w:numPr>
          <w:ilvl w:val="0"/>
          <w:numId w:val="1"/>
        </w:numPr>
        <w:autoSpaceDN w:val="0"/>
        <w:adjustRightInd w:val="0"/>
        <w:spacing w:before="120" w:after="120" w:line="240" w:lineRule="auto"/>
        <w:jc w:val="both"/>
      </w:pPr>
      <w:r>
        <w:t>Développer un projet complet ;</w:t>
      </w:r>
    </w:p>
    <w:p w14:paraId="139C8A1D" w14:textId="3D0965BB" w:rsidR="00F15273" w:rsidRDefault="00F15273" w:rsidP="009C0551">
      <w:pPr>
        <w:numPr>
          <w:ilvl w:val="0"/>
          <w:numId w:val="1"/>
        </w:numPr>
        <w:autoSpaceDN w:val="0"/>
        <w:adjustRightInd w:val="0"/>
        <w:spacing w:before="120" w:after="120" w:line="240" w:lineRule="auto"/>
        <w:jc w:val="both"/>
      </w:pPr>
      <w:r>
        <w:t>Se coordonner si nécessaire avec les acteurs publics locaux afin d’assurer un impact maximal du projet</w:t>
      </w:r>
      <w:r w:rsidR="000A3913">
        <w:t> ;</w:t>
      </w:r>
    </w:p>
    <w:p w14:paraId="2B20C19C" w14:textId="6E49BC7B" w:rsidR="00671D66" w:rsidRDefault="00FA4F08" w:rsidP="00794EFA">
      <w:pPr>
        <w:numPr>
          <w:ilvl w:val="0"/>
          <w:numId w:val="1"/>
        </w:numPr>
        <w:autoSpaceDN w:val="0"/>
        <w:adjustRightInd w:val="0"/>
        <w:spacing w:before="120" w:after="120" w:line="240" w:lineRule="auto"/>
        <w:jc w:val="both"/>
      </w:pPr>
      <w:r>
        <w:t xml:space="preserve">Fournir </w:t>
      </w:r>
      <w:r w:rsidR="00671D66">
        <w:t>toute documentation supplémentaire liée à la conformité sollicitée par l’équipe DEFIS dans les meilleurs délais</w:t>
      </w:r>
      <w:r w:rsidR="000A3913">
        <w:t>.</w:t>
      </w:r>
    </w:p>
    <w:p w14:paraId="736EEBA8" w14:textId="6EED3818" w:rsidR="00270F39" w:rsidRDefault="0030521B" w:rsidP="00794EFA">
      <w:pPr>
        <w:numPr>
          <w:ilvl w:val="0"/>
          <w:numId w:val="1"/>
        </w:numPr>
        <w:autoSpaceDN w:val="0"/>
        <w:adjustRightInd w:val="0"/>
        <w:spacing w:before="120" w:after="120" w:line="240" w:lineRule="auto"/>
        <w:jc w:val="both"/>
      </w:pPr>
      <w:r>
        <w:t>Si le projet est sélection</w:t>
      </w:r>
      <w:r w:rsidR="005929A0">
        <w:t>né</w:t>
      </w:r>
      <w:r>
        <w:t xml:space="preserve">, ils(s) acceptent de </w:t>
      </w:r>
      <w:r w:rsidR="002A5421">
        <w:t>signer un contrat de subvention avec le projet DEFIS, d’en respecter les termes contractuels et de se soumettre à tout contrôle que le projet DEFIS, le CGPS partenaire du projet DEFIS, ou l’Union Européenne, bailleur du projet, jugerai</w:t>
      </w:r>
      <w:r w:rsidR="00CA6AD4">
        <w:t>en</w:t>
      </w:r>
      <w:r w:rsidR="002A5421">
        <w:t xml:space="preserve">t </w:t>
      </w:r>
      <w:r w:rsidR="00270F39">
        <w:t>nécessaire de réaliser.</w:t>
      </w:r>
      <w:r w:rsidR="00CA6AD4">
        <w:t xml:space="preserve"> Pour un consortium, les OSC membres du consortium s’engagent à signer un accord de partenariat avec le chef de file qui devra être transmis au projet DEFIS avant </w:t>
      </w:r>
      <w:r w:rsidR="00445729">
        <w:t>la signature du contrat de subvention.</w:t>
      </w:r>
    </w:p>
    <w:p w14:paraId="561A9A7F" w14:textId="77777777" w:rsidR="005929A0" w:rsidRDefault="005929A0" w:rsidP="001464A0">
      <w:pPr>
        <w:tabs>
          <w:tab w:val="left" w:pos="-284"/>
        </w:tabs>
        <w:spacing w:before="120" w:line="240" w:lineRule="exact"/>
        <w:jc w:val="both"/>
      </w:pPr>
    </w:p>
    <w:p w14:paraId="77A9CABB" w14:textId="4CD19910" w:rsidR="001464A0" w:rsidRPr="00116C84" w:rsidRDefault="001464A0" w:rsidP="001464A0">
      <w:pPr>
        <w:tabs>
          <w:tab w:val="left" w:pos="-284"/>
        </w:tabs>
        <w:spacing w:before="120" w:line="240" w:lineRule="exact"/>
        <w:jc w:val="both"/>
      </w:pPr>
      <w:r w:rsidRPr="00116C84">
        <w:t xml:space="preserve">Le demandeur </w:t>
      </w:r>
      <w:r w:rsidR="0030521B">
        <w:t xml:space="preserve">/ </w:t>
      </w:r>
      <w:r w:rsidRPr="00116C84">
        <w:t xml:space="preserve">est pleinement conscient de son obligation d’informer immédiatement </w:t>
      </w:r>
      <w:r w:rsidR="0030521B">
        <w:t>le projet DEFIS</w:t>
      </w:r>
      <w:r w:rsidRPr="00116C84">
        <w:t xml:space="preserve"> à laquelle la présente demande est adressée, si la même demande de financement, présentée à d’autres </w:t>
      </w:r>
      <w:r w:rsidR="0030521B">
        <w:t xml:space="preserve">bailleurs, est financée </w:t>
      </w:r>
      <w:r w:rsidRPr="00116C84">
        <w:t>après la soumission de la présente demande de subvention.</w:t>
      </w:r>
    </w:p>
    <w:p w14:paraId="39D1EFF9" w14:textId="6120F8A1" w:rsidR="001464A0" w:rsidRPr="00A73738" w:rsidRDefault="00A95C2A" w:rsidP="001464A0">
      <w:pPr>
        <w:tabs>
          <w:tab w:val="left" w:pos="-284"/>
        </w:tabs>
        <w:spacing w:before="120"/>
      </w:pPr>
      <w:r>
        <w:t>N</w:t>
      </w:r>
      <w:r w:rsidR="00051B0B">
        <w:t>om de l’association</w:t>
      </w:r>
    </w:p>
    <w:tbl>
      <w:tblPr>
        <w:tblW w:w="9936" w:type="dxa"/>
        <w:tblInd w:w="-155" w:type="dxa"/>
        <w:tblLayout w:type="fixed"/>
        <w:tblCellMar>
          <w:left w:w="0" w:type="dxa"/>
          <w:right w:w="0" w:type="dxa"/>
        </w:tblCellMar>
        <w:tblLook w:val="0000" w:firstRow="0" w:lastRow="0" w:firstColumn="0" w:lastColumn="0" w:noHBand="0" w:noVBand="0"/>
      </w:tblPr>
      <w:tblGrid>
        <w:gridCol w:w="1911"/>
        <w:gridCol w:w="8025"/>
      </w:tblGrid>
      <w:tr w:rsidR="001464A0" w:rsidRPr="00116C84" w14:paraId="2E193B96" w14:textId="77777777" w:rsidTr="00051B0B">
        <w:tc>
          <w:tcPr>
            <w:tcW w:w="1911" w:type="dxa"/>
            <w:tcBorders>
              <w:top w:val="single" w:sz="12" w:space="0" w:color="000001"/>
              <w:left w:val="nil"/>
              <w:bottom w:val="nil"/>
              <w:right w:val="nil"/>
            </w:tcBorders>
          </w:tcPr>
          <w:p w14:paraId="2E030043" w14:textId="77777777" w:rsidR="001464A0" w:rsidRPr="00116C84" w:rsidRDefault="001464A0" w:rsidP="004A1D57">
            <w:pPr>
              <w:spacing w:before="120"/>
              <w:jc w:val="both"/>
            </w:pPr>
            <w:r w:rsidRPr="00116C84">
              <w:rPr>
                <w:b/>
              </w:rPr>
              <w:t>Nom</w:t>
            </w:r>
            <w:r>
              <w:rPr>
                <w:b/>
              </w:rPr>
              <w:t> </w:t>
            </w:r>
            <w:r w:rsidRPr="00116C84">
              <w:rPr>
                <w:b/>
              </w:rPr>
              <w:t>:</w:t>
            </w:r>
          </w:p>
        </w:tc>
        <w:tc>
          <w:tcPr>
            <w:tcW w:w="8025" w:type="dxa"/>
            <w:tcBorders>
              <w:top w:val="single" w:sz="12" w:space="0" w:color="000001"/>
              <w:left w:val="nil"/>
              <w:bottom w:val="nil"/>
              <w:right w:val="nil"/>
            </w:tcBorders>
          </w:tcPr>
          <w:p w14:paraId="442DDA37" w14:textId="77777777" w:rsidR="001464A0" w:rsidRPr="00116C84" w:rsidRDefault="001464A0" w:rsidP="004A1D57">
            <w:pPr>
              <w:spacing w:before="120"/>
              <w:jc w:val="both"/>
            </w:pPr>
          </w:p>
        </w:tc>
      </w:tr>
      <w:tr w:rsidR="001464A0" w:rsidRPr="00116C84" w14:paraId="3BCA362D" w14:textId="77777777" w:rsidTr="00051B0B">
        <w:tc>
          <w:tcPr>
            <w:tcW w:w="1911" w:type="dxa"/>
            <w:tcBorders>
              <w:top w:val="nil"/>
              <w:left w:val="nil"/>
              <w:bottom w:val="nil"/>
              <w:right w:val="nil"/>
            </w:tcBorders>
          </w:tcPr>
          <w:p w14:paraId="190FA789" w14:textId="77777777" w:rsidR="001464A0" w:rsidRPr="00116C84" w:rsidRDefault="001464A0" w:rsidP="004A1D57">
            <w:pPr>
              <w:spacing w:before="120"/>
              <w:jc w:val="both"/>
            </w:pPr>
            <w:r w:rsidRPr="00116C84">
              <w:rPr>
                <w:b/>
              </w:rPr>
              <w:t>Fonction</w:t>
            </w:r>
            <w:r>
              <w:rPr>
                <w:b/>
              </w:rPr>
              <w:t> </w:t>
            </w:r>
            <w:r w:rsidRPr="00116C84">
              <w:rPr>
                <w:b/>
              </w:rPr>
              <w:t>:</w:t>
            </w:r>
          </w:p>
        </w:tc>
        <w:tc>
          <w:tcPr>
            <w:tcW w:w="8025" w:type="dxa"/>
            <w:tcBorders>
              <w:top w:val="nil"/>
              <w:left w:val="nil"/>
              <w:bottom w:val="nil"/>
              <w:right w:val="nil"/>
            </w:tcBorders>
          </w:tcPr>
          <w:p w14:paraId="089AF589" w14:textId="77777777" w:rsidR="001464A0" w:rsidRPr="00116C84" w:rsidRDefault="001464A0" w:rsidP="004A1D57">
            <w:pPr>
              <w:spacing w:before="120"/>
              <w:jc w:val="both"/>
            </w:pPr>
          </w:p>
        </w:tc>
      </w:tr>
      <w:tr w:rsidR="001464A0" w:rsidRPr="00116C84" w14:paraId="10F94069" w14:textId="77777777" w:rsidTr="00051B0B">
        <w:tc>
          <w:tcPr>
            <w:tcW w:w="1911" w:type="dxa"/>
            <w:tcBorders>
              <w:top w:val="nil"/>
              <w:left w:val="nil"/>
              <w:bottom w:val="nil"/>
              <w:right w:val="nil"/>
            </w:tcBorders>
          </w:tcPr>
          <w:p w14:paraId="578D3908" w14:textId="77777777" w:rsidR="001464A0" w:rsidRPr="00116C84" w:rsidRDefault="001464A0" w:rsidP="004A1D57">
            <w:pPr>
              <w:spacing w:before="120"/>
              <w:jc w:val="both"/>
            </w:pPr>
            <w:r w:rsidRPr="00116C84">
              <w:rPr>
                <w:b/>
              </w:rPr>
              <w:t>Signature</w:t>
            </w:r>
            <w:r>
              <w:rPr>
                <w:b/>
              </w:rPr>
              <w:t> </w:t>
            </w:r>
            <w:r w:rsidRPr="00116C84">
              <w:rPr>
                <w:b/>
              </w:rPr>
              <w:t>:</w:t>
            </w:r>
          </w:p>
        </w:tc>
        <w:tc>
          <w:tcPr>
            <w:tcW w:w="8025" w:type="dxa"/>
            <w:tcBorders>
              <w:top w:val="nil"/>
              <w:left w:val="nil"/>
              <w:bottom w:val="nil"/>
              <w:right w:val="nil"/>
            </w:tcBorders>
          </w:tcPr>
          <w:p w14:paraId="5FD1DC31" w14:textId="77777777" w:rsidR="001464A0" w:rsidRPr="00116C84" w:rsidRDefault="001464A0" w:rsidP="004A1D57">
            <w:pPr>
              <w:spacing w:before="120"/>
              <w:jc w:val="both"/>
            </w:pPr>
          </w:p>
        </w:tc>
      </w:tr>
      <w:tr w:rsidR="001464A0" w:rsidRPr="00116C84" w14:paraId="62B04DE3" w14:textId="77777777" w:rsidTr="00051B0B">
        <w:tc>
          <w:tcPr>
            <w:tcW w:w="1911" w:type="dxa"/>
            <w:tcBorders>
              <w:top w:val="nil"/>
              <w:left w:val="nil"/>
              <w:bottom w:val="single" w:sz="12" w:space="0" w:color="000001"/>
              <w:right w:val="nil"/>
            </w:tcBorders>
          </w:tcPr>
          <w:p w14:paraId="4528B23E" w14:textId="77777777" w:rsidR="001464A0" w:rsidRPr="00116C84" w:rsidRDefault="001464A0" w:rsidP="004A1D57">
            <w:pPr>
              <w:spacing w:before="120"/>
              <w:jc w:val="both"/>
            </w:pPr>
            <w:r w:rsidRPr="00116C84">
              <w:rPr>
                <w:b/>
              </w:rPr>
              <w:t>Date et lieu</w:t>
            </w:r>
            <w:r>
              <w:rPr>
                <w:b/>
              </w:rPr>
              <w:t> </w:t>
            </w:r>
            <w:r w:rsidRPr="00116C84">
              <w:rPr>
                <w:b/>
              </w:rPr>
              <w:t>:</w:t>
            </w:r>
          </w:p>
        </w:tc>
        <w:tc>
          <w:tcPr>
            <w:tcW w:w="8025" w:type="dxa"/>
            <w:tcBorders>
              <w:top w:val="nil"/>
              <w:left w:val="nil"/>
              <w:bottom w:val="single" w:sz="12" w:space="0" w:color="000001"/>
              <w:right w:val="nil"/>
            </w:tcBorders>
          </w:tcPr>
          <w:p w14:paraId="454AD3E8" w14:textId="77777777" w:rsidR="001464A0" w:rsidRPr="00116C84" w:rsidRDefault="001464A0" w:rsidP="004A1D57">
            <w:pPr>
              <w:spacing w:before="120"/>
              <w:jc w:val="both"/>
            </w:pPr>
          </w:p>
        </w:tc>
      </w:tr>
    </w:tbl>
    <w:p w14:paraId="20A8D8CE" w14:textId="77777777" w:rsidR="001464A0" w:rsidRPr="00116C84" w:rsidRDefault="001464A0" w:rsidP="00ED793C">
      <w:pPr>
        <w:spacing w:before="120"/>
        <w:jc w:val="both"/>
      </w:pPr>
    </w:p>
    <w:sectPr w:rsidR="001464A0" w:rsidRPr="00116C8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7D24" w14:textId="77777777" w:rsidR="00573791" w:rsidRDefault="00573791" w:rsidP="005A1394">
      <w:pPr>
        <w:spacing w:after="0" w:line="240" w:lineRule="auto"/>
      </w:pPr>
      <w:r>
        <w:separator/>
      </w:r>
    </w:p>
  </w:endnote>
  <w:endnote w:type="continuationSeparator" w:id="0">
    <w:p w14:paraId="68229D48" w14:textId="77777777" w:rsidR="00573791" w:rsidRDefault="00573791" w:rsidP="005A1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3FCFA" w14:textId="77777777" w:rsidR="00573791" w:rsidRDefault="00573791" w:rsidP="005A1394">
      <w:pPr>
        <w:spacing w:after="0" w:line="240" w:lineRule="auto"/>
      </w:pPr>
      <w:r>
        <w:separator/>
      </w:r>
    </w:p>
  </w:footnote>
  <w:footnote w:type="continuationSeparator" w:id="0">
    <w:p w14:paraId="3C0C2804" w14:textId="77777777" w:rsidR="00573791" w:rsidRDefault="00573791" w:rsidP="005A1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5463" w14:textId="09DD0681" w:rsidR="005A1394" w:rsidRDefault="00ED793C" w:rsidP="00ED793C">
    <w:pPr>
      <w:pStyle w:val="En-tte"/>
    </w:pPr>
    <w:r>
      <w:rPr>
        <w:noProof/>
      </w:rPr>
      <w:drawing>
        <wp:anchor distT="0" distB="0" distL="114300" distR="114300" simplePos="0" relativeHeight="251658240" behindDoc="0" locked="0" layoutInCell="1" allowOverlap="1" wp14:anchorId="4B855A3F" wp14:editId="633C7A10">
          <wp:simplePos x="0" y="0"/>
          <wp:positionH relativeFrom="margin">
            <wp:align>center</wp:align>
          </wp:positionH>
          <wp:positionV relativeFrom="paragraph">
            <wp:posOffset>-251460</wp:posOffset>
          </wp:positionV>
          <wp:extent cx="6961309" cy="839470"/>
          <wp:effectExtent l="0" t="0" r="0" b="0"/>
          <wp:wrapThrough wrapText="bothSides">
            <wp:wrapPolygon edited="0">
              <wp:start x="0" y="0"/>
              <wp:lineTo x="0" y="21077"/>
              <wp:lineTo x="21517" y="21077"/>
              <wp:lineTo x="21517" y="0"/>
              <wp:lineTo x="0" y="0"/>
            </wp:wrapPolygon>
          </wp:wrapThrough>
          <wp:docPr id="13568270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1309" cy="839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FFFFFFFF"/>
    <w:lvl w:ilvl="0">
      <w:start w:val="1"/>
      <w:numFmt w:val="lowerRoman"/>
      <w:lvlText w:val="%1."/>
      <w:lvlJc w:val="right"/>
      <w:pPr>
        <w:ind w:left="720" w:hanging="360"/>
      </w:pPr>
      <w:rPr>
        <w:rFonts w:cs="Times New Roman" w:hint="default"/>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440" w:hanging="360"/>
      </w:pPr>
      <w:rPr>
        <w:rFonts w:ascii="Liberation Serif" w:hAnsi="Liberation Serif"/>
      </w:rPr>
    </w:lvl>
    <w:lvl w:ilvl="3">
      <w:start w:val="1"/>
      <w:numFmt w:val="bullet"/>
      <w:lvlText w:val=""/>
      <w:lvlJc w:val="left"/>
      <w:pPr>
        <w:ind w:left="1800" w:hanging="360"/>
      </w:pPr>
      <w:rPr>
        <w:rFonts w:ascii="Liberation Serif" w:hAnsi="Liberation Serif"/>
      </w:rPr>
    </w:lvl>
    <w:lvl w:ilvl="4">
      <w:start w:val="1"/>
      <w:numFmt w:val="bullet"/>
      <w:lvlText w:val="o"/>
      <w:lvlJc w:val="left"/>
      <w:pPr>
        <w:ind w:left="2160" w:hanging="360"/>
      </w:pPr>
      <w:rPr>
        <w:rFonts w:ascii="Liberation Serif" w:hAnsi="Liberation Serif"/>
      </w:rPr>
    </w:lvl>
    <w:lvl w:ilvl="5">
      <w:start w:val="1"/>
      <w:numFmt w:val="bullet"/>
      <w:lvlText w:val=""/>
      <w:lvlJc w:val="left"/>
      <w:pPr>
        <w:ind w:left="2520" w:hanging="360"/>
      </w:pPr>
      <w:rPr>
        <w:rFonts w:ascii="Liberation Serif" w:hAnsi="Liberation Serif"/>
      </w:rPr>
    </w:lvl>
    <w:lvl w:ilvl="6">
      <w:start w:val="1"/>
      <w:numFmt w:val="bullet"/>
      <w:lvlText w:val=""/>
      <w:lvlJc w:val="left"/>
      <w:pPr>
        <w:ind w:left="2880" w:hanging="360"/>
      </w:pPr>
      <w:rPr>
        <w:rFonts w:ascii="Liberation Serif" w:hAnsi="Liberation Serif"/>
      </w:rPr>
    </w:lvl>
    <w:lvl w:ilvl="7">
      <w:start w:val="1"/>
      <w:numFmt w:val="bullet"/>
      <w:lvlText w:val="o"/>
      <w:lvlJc w:val="left"/>
      <w:pPr>
        <w:ind w:left="3240" w:hanging="360"/>
      </w:pPr>
      <w:rPr>
        <w:rFonts w:ascii="Liberation Serif" w:hAnsi="Liberation Serif"/>
      </w:rPr>
    </w:lvl>
    <w:lvl w:ilvl="8">
      <w:start w:val="1"/>
      <w:numFmt w:val="bullet"/>
      <w:lvlText w:val=""/>
      <w:lvlJc w:val="left"/>
      <w:pPr>
        <w:ind w:left="3600" w:hanging="360"/>
      </w:pPr>
      <w:rPr>
        <w:rFonts w:ascii="Liberation Serif" w:hAnsi="Liberation Serif"/>
      </w:rPr>
    </w:lvl>
  </w:abstractNum>
  <w:num w:numId="1" w16cid:durableId="1287395181">
    <w:abstractNumId w:val="0"/>
  </w:num>
  <w:num w:numId="2" w16cid:durableId="159960621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A0"/>
    <w:rsid w:val="00051B0B"/>
    <w:rsid w:val="00071F00"/>
    <w:rsid w:val="00076104"/>
    <w:rsid w:val="000A3913"/>
    <w:rsid w:val="000A41E8"/>
    <w:rsid w:val="000A6E5A"/>
    <w:rsid w:val="000C30E8"/>
    <w:rsid w:val="000F62CC"/>
    <w:rsid w:val="001464A0"/>
    <w:rsid w:val="001645A1"/>
    <w:rsid w:val="00195429"/>
    <w:rsid w:val="00211F7E"/>
    <w:rsid w:val="00230004"/>
    <w:rsid w:val="00270F39"/>
    <w:rsid w:val="00280FC4"/>
    <w:rsid w:val="002A5421"/>
    <w:rsid w:val="0030521B"/>
    <w:rsid w:val="00445729"/>
    <w:rsid w:val="004B430C"/>
    <w:rsid w:val="00507D30"/>
    <w:rsid w:val="00510EE5"/>
    <w:rsid w:val="00573791"/>
    <w:rsid w:val="005929A0"/>
    <w:rsid w:val="005A1394"/>
    <w:rsid w:val="005A75E4"/>
    <w:rsid w:val="005F4AB6"/>
    <w:rsid w:val="00633278"/>
    <w:rsid w:val="00660F78"/>
    <w:rsid w:val="006658CC"/>
    <w:rsid w:val="00671D66"/>
    <w:rsid w:val="007002A1"/>
    <w:rsid w:val="00794EFA"/>
    <w:rsid w:val="00835F31"/>
    <w:rsid w:val="00885960"/>
    <w:rsid w:val="008A0E92"/>
    <w:rsid w:val="00917701"/>
    <w:rsid w:val="009751E3"/>
    <w:rsid w:val="009C0551"/>
    <w:rsid w:val="009C6F27"/>
    <w:rsid w:val="009E615E"/>
    <w:rsid w:val="00A67476"/>
    <w:rsid w:val="00A81321"/>
    <w:rsid w:val="00A95C2A"/>
    <w:rsid w:val="00AC64E9"/>
    <w:rsid w:val="00B155B5"/>
    <w:rsid w:val="00BA416C"/>
    <w:rsid w:val="00BB30F7"/>
    <w:rsid w:val="00C016DD"/>
    <w:rsid w:val="00C87272"/>
    <w:rsid w:val="00CA620F"/>
    <w:rsid w:val="00CA6AD4"/>
    <w:rsid w:val="00E76550"/>
    <w:rsid w:val="00E87408"/>
    <w:rsid w:val="00ED793C"/>
    <w:rsid w:val="00F15273"/>
    <w:rsid w:val="00F720BE"/>
    <w:rsid w:val="00FA4F0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E509E"/>
  <w15:chartTrackingRefBased/>
  <w15:docId w15:val="{0A54B14B-56E8-4B76-AEA1-6997A33E5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464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aliases w:val="Apple Heading 2"/>
    <w:basedOn w:val="Normal"/>
    <w:next w:val="Normal"/>
    <w:link w:val="Titre2Car"/>
    <w:uiPriority w:val="99"/>
    <w:unhideWhenUsed/>
    <w:qFormat/>
    <w:rsid w:val="001464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9"/>
    <w:unhideWhenUsed/>
    <w:qFormat/>
    <w:rsid w:val="001464A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464A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464A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464A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464A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464A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464A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64A0"/>
    <w:rPr>
      <w:rFonts w:asciiTheme="majorHAnsi" w:eastAsiaTheme="majorEastAsia" w:hAnsiTheme="majorHAnsi" w:cstheme="majorBidi"/>
      <w:color w:val="2F5496" w:themeColor="accent1" w:themeShade="BF"/>
      <w:sz w:val="40"/>
      <w:szCs w:val="40"/>
    </w:rPr>
  </w:style>
  <w:style w:type="character" w:customStyle="1" w:styleId="Titre2Car">
    <w:name w:val="Titre 2 Car"/>
    <w:aliases w:val="Apple Heading 2 Car"/>
    <w:basedOn w:val="Policepardfaut"/>
    <w:link w:val="Titre2"/>
    <w:uiPriority w:val="99"/>
    <w:rsid w:val="001464A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9"/>
    <w:rsid w:val="001464A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464A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464A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464A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464A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464A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464A0"/>
    <w:rPr>
      <w:rFonts w:eastAsiaTheme="majorEastAsia" w:cstheme="majorBidi"/>
      <w:color w:val="272727" w:themeColor="text1" w:themeTint="D8"/>
    </w:rPr>
  </w:style>
  <w:style w:type="paragraph" w:styleId="Titre">
    <w:name w:val="Title"/>
    <w:basedOn w:val="Normal"/>
    <w:next w:val="Normal"/>
    <w:link w:val="TitreCar"/>
    <w:uiPriority w:val="10"/>
    <w:qFormat/>
    <w:rsid w:val="001464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464A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464A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464A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464A0"/>
    <w:pPr>
      <w:spacing w:before="160"/>
      <w:jc w:val="center"/>
    </w:pPr>
    <w:rPr>
      <w:i/>
      <w:iCs/>
      <w:color w:val="404040" w:themeColor="text1" w:themeTint="BF"/>
    </w:rPr>
  </w:style>
  <w:style w:type="character" w:customStyle="1" w:styleId="CitationCar">
    <w:name w:val="Citation Car"/>
    <w:basedOn w:val="Policepardfaut"/>
    <w:link w:val="Citation"/>
    <w:uiPriority w:val="29"/>
    <w:rsid w:val="001464A0"/>
    <w:rPr>
      <w:i/>
      <w:iCs/>
      <w:color w:val="404040" w:themeColor="text1" w:themeTint="BF"/>
    </w:rPr>
  </w:style>
  <w:style w:type="paragraph" w:styleId="Paragraphedeliste">
    <w:name w:val="List Paragraph"/>
    <w:basedOn w:val="Normal"/>
    <w:uiPriority w:val="34"/>
    <w:qFormat/>
    <w:rsid w:val="001464A0"/>
    <w:pPr>
      <w:ind w:left="720"/>
      <w:contextualSpacing/>
    </w:pPr>
  </w:style>
  <w:style w:type="character" w:styleId="Accentuationintense">
    <w:name w:val="Intense Emphasis"/>
    <w:basedOn w:val="Policepardfaut"/>
    <w:uiPriority w:val="21"/>
    <w:qFormat/>
    <w:rsid w:val="001464A0"/>
    <w:rPr>
      <w:i/>
      <w:iCs/>
      <w:color w:val="2F5496" w:themeColor="accent1" w:themeShade="BF"/>
    </w:rPr>
  </w:style>
  <w:style w:type="paragraph" w:styleId="Citationintense">
    <w:name w:val="Intense Quote"/>
    <w:basedOn w:val="Normal"/>
    <w:next w:val="Normal"/>
    <w:link w:val="CitationintenseCar"/>
    <w:uiPriority w:val="30"/>
    <w:qFormat/>
    <w:rsid w:val="001464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464A0"/>
    <w:rPr>
      <w:i/>
      <w:iCs/>
      <w:color w:val="2F5496" w:themeColor="accent1" w:themeShade="BF"/>
    </w:rPr>
  </w:style>
  <w:style w:type="character" w:styleId="Rfrenceintense">
    <w:name w:val="Intense Reference"/>
    <w:basedOn w:val="Policepardfaut"/>
    <w:uiPriority w:val="32"/>
    <w:qFormat/>
    <w:rsid w:val="001464A0"/>
    <w:rPr>
      <w:b/>
      <w:bCs/>
      <w:smallCaps/>
      <w:color w:val="2F5496" w:themeColor="accent1" w:themeShade="BF"/>
      <w:spacing w:val="5"/>
    </w:rPr>
  </w:style>
  <w:style w:type="character" w:styleId="Lienhypertexte">
    <w:name w:val="Hyperlink"/>
    <w:basedOn w:val="Policepardfaut"/>
    <w:uiPriority w:val="99"/>
    <w:rsid w:val="001464A0"/>
    <w:rPr>
      <w:rFonts w:cs="Times New Roman"/>
      <w:color w:val="0000FF"/>
      <w:u w:val="single"/>
    </w:rPr>
  </w:style>
  <w:style w:type="character" w:styleId="Lienhypertextesuivivisit">
    <w:name w:val="FollowedHyperlink"/>
    <w:basedOn w:val="Policepardfaut"/>
    <w:uiPriority w:val="99"/>
    <w:semiHidden/>
    <w:unhideWhenUsed/>
    <w:rsid w:val="00211F7E"/>
    <w:rPr>
      <w:color w:val="954F72" w:themeColor="followedHyperlink"/>
      <w:u w:val="single"/>
    </w:rPr>
  </w:style>
  <w:style w:type="character" w:styleId="Marquedecommentaire">
    <w:name w:val="annotation reference"/>
    <w:basedOn w:val="Policepardfaut"/>
    <w:uiPriority w:val="99"/>
    <w:semiHidden/>
    <w:unhideWhenUsed/>
    <w:rsid w:val="005929A0"/>
    <w:rPr>
      <w:sz w:val="16"/>
      <w:szCs w:val="16"/>
    </w:rPr>
  </w:style>
  <w:style w:type="paragraph" w:styleId="Commentaire">
    <w:name w:val="annotation text"/>
    <w:basedOn w:val="Normal"/>
    <w:link w:val="CommentaireCar"/>
    <w:uiPriority w:val="99"/>
    <w:semiHidden/>
    <w:unhideWhenUsed/>
    <w:rsid w:val="005929A0"/>
    <w:pPr>
      <w:spacing w:line="240" w:lineRule="auto"/>
    </w:pPr>
    <w:rPr>
      <w:sz w:val="20"/>
      <w:szCs w:val="20"/>
    </w:rPr>
  </w:style>
  <w:style w:type="character" w:customStyle="1" w:styleId="CommentaireCar">
    <w:name w:val="Commentaire Car"/>
    <w:basedOn w:val="Policepardfaut"/>
    <w:link w:val="Commentaire"/>
    <w:uiPriority w:val="99"/>
    <w:semiHidden/>
    <w:rsid w:val="005929A0"/>
    <w:rPr>
      <w:sz w:val="20"/>
      <w:szCs w:val="20"/>
    </w:rPr>
  </w:style>
  <w:style w:type="paragraph" w:styleId="Objetducommentaire">
    <w:name w:val="annotation subject"/>
    <w:basedOn w:val="Commentaire"/>
    <w:next w:val="Commentaire"/>
    <w:link w:val="ObjetducommentaireCar"/>
    <w:uiPriority w:val="99"/>
    <w:semiHidden/>
    <w:unhideWhenUsed/>
    <w:rsid w:val="005929A0"/>
    <w:rPr>
      <w:b/>
      <w:bCs/>
    </w:rPr>
  </w:style>
  <w:style w:type="character" w:customStyle="1" w:styleId="ObjetducommentaireCar">
    <w:name w:val="Objet du commentaire Car"/>
    <w:basedOn w:val="CommentaireCar"/>
    <w:link w:val="Objetducommentaire"/>
    <w:uiPriority w:val="99"/>
    <w:semiHidden/>
    <w:rsid w:val="005929A0"/>
    <w:rPr>
      <w:b/>
      <w:bCs/>
      <w:sz w:val="20"/>
      <w:szCs w:val="20"/>
    </w:rPr>
  </w:style>
  <w:style w:type="paragraph" w:styleId="En-tte">
    <w:name w:val="header"/>
    <w:basedOn w:val="Normal"/>
    <w:link w:val="En-tteCar"/>
    <w:uiPriority w:val="99"/>
    <w:unhideWhenUsed/>
    <w:rsid w:val="005A1394"/>
    <w:pPr>
      <w:tabs>
        <w:tab w:val="center" w:pos="4536"/>
        <w:tab w:val="right" w:pos="9072"/>
      </w:tabs>
      <w:spacing w:after="0" w:line="240" w:lineRule="auto"/>
    </w:pPr>
  </w:style>
  <w:style w:type="character" w:customStyle="1" w:styleId="En-tteCar">
    <w:name w:val="En-tête Car"/>
    <w:basedOn w:val="Policepardfaut"/>
    <w:link w:val="En-tte"/>
    <w:uiPriority w:val="99"/>
    <w:rsid w:val="005A1394"/>
  </w:style>
  <w:style w:type="paragraph" w:styleId="Pieddepage">
    <w:name w:val="footer"/>
    <w:basedOn w:val="Normal"/>
    <w:link w:val="PieddepageCar"/>
    <w:uiPriority w:val="99"/>
    <w:unhideWhenUsed/>
    <w:rsid w:val="005A13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1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04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294</Words>
  <Characters>1622</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ABRIC</dc:creator>
  <cp:keywords/>
  <dc:description/>
  <cp:lastModifiedBy>Celine ABRIC</cp:lastModifiedBy>
  <cp:revision>47</cp:revision>
  <dcterms:created xsi:type="dcterms:W3CDTF">2025-01-16T11:56:00Z</dcterms:created>
  <dcterms:modified xsi:type="dcterms:W3CDTF">2026-04-06T16:39:00Z</dcterms:modified>
</cp:coreProperties>
</file>