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32691" w14:textId="77777777" w:rsidR="001E07AE" w:rsidRPr="0043350F" w:rsidRDefault="001E07AE" w:rsidP="0043350F">
      <w:pPr>
        <w:spacing w:after="0" w:line="240" w:lineRule="auto"/>
        <w:jc w:val="both"/>
        <w:rPr>
          <w:rFonts w:asciiTheme="minorHAnsi" w:hAnsiTheme="minorHAnsi" w:cstheme="minorHAnsi"/>
          <w:b/>
          <w:bCs/>
          <w:sz w:val="20"/>
          <w:szCs w:val="20"/>
          <w:lang w:val="fr-FR"/>
        </w:rPr>
      </w:pPr>
    </w:p>
    <w:tbl>
      <w:tblPr>
        <w:tblStyle w:val="Grilledutableau"/>
        <w:tblW w:w="8505" w:type="dxa"/>
        <w:tblInd w:w="817" w:type="dxa"/>
        <w:shd w:val="clear" w:color="auto" w:fill="FFC000"/>
        <w:tblLook w:val="04A0" w:firstRow="1" w:lastRow="0" w:firstColumn="1" w:lastColumn="0" w:noHBand="0" w:noVBand="1"/>
      </w:tblPr>
      <w:tblGrid>
        <w:gridCol w:w="8505"/>
      </w:tblGrid>
      <w:tr w:rsidR="001E07AE" w:rsidRPr="001D11A4" w14:paraId="07B01D53" w14:textId="77777777" w:rsidTr="00BC25B2">
        <w:trPr>
          <w:trHeight w:val="722"/>
        </w:trPr>
        <w:tc>
          <w:tcPr>
            <w:tcW w:w="8505" w:type="dxa"/>
            <w:shd w:val="clear" w:color="auto" w:fill="C6D9F1" w:themeFill="text2" w:themeFillTint="33"/>
          </w:tcPr>
          <w:p w14:paraId="676B7C10" w14:textId="77777777" w:rsidR="001E07AE" w:rsidRPr="0043350F" w:rsidRDefault="001E07AE" w:rsidP="0043350F">
            <w:pPr>
              <w:jc w:val="center"/>
              <w:rPr>
                <w:rFonts w:asciiTheme="minorHAnsi" w:hAnsiTheme="minorHAnsi" w:cstheme="minorHAnsi"/>
                <w:b/>
                <w:bCs/>
                <w:sz w:val="20"/>
                <w:szCs w:val="20"/>
                <w:lang w:val="fr-FR"/>
              </w:rPr>
            </w:pPr>
            <w:r w:rsidRPr="0043350F">
              <w:rPr>
                <w:rFonts w:asciiTheme="minorHAnsi" w:hAnsiTheme="minorHAnsi" w:cstheme="minorHAnsi"/>
                <w:b/>
                <w:bCs/>
                <w:sz w:val="20"/>
                <w:szCs w:val="20"/>
                <w:lang w:val="fr-FR"/>
              </w:rPr>
              <w:t>TUNISIE</w:t>
            </w:r>
          </w:p>
          <w:p w14:paraId="21836787" w14:textId="3FC68604" w:rsidR="001E07AE" w:rsidRPr="0043350F" w:rsidRDefault="001E07AE" w:rsidP="0043350F">
            <w:pPr>
              <w:jc w:val="center"/>
              <w:rPr>
                <w:rFonts w:asciiTheme="minorHAnsi" w:hAnsiTheme="minorHAnsi" w:cstheme="minorHAnsi"/>
                <w:b/>
                <w:bCs/>
                <w:sz w:val="20"/>
                <w:szCs w:val="20"/>
                <w:lang w:val="fr-FR"/>
              </w:rPr>
            </w:pPr>
            <w:r w:rsidRPr="0043350F">
              <w:rPr>
                <w:rFonts w:asciiTheme="minorHAnsi" w:hAnsiTheme="minorHAnsi" w:cstheme="minorHAnsi"/>
                <w:b/>
                <w:bCs/>
                <w:sz w:val="20"/>
                <w:szCs w:val="20"/>
                <w:lang w:val="fr-FR"/>
              </w:rPr>
              <w:t xml:space="preserve">RECRUTEMENT DE </w:t>
            </w:r>
            <w:r w:rsidR="00766FC8" w:rsidRPr="0043350F">
              <w:rPr>
                <w:rFonts w:asciiTheme="minorHAnsi" w:hAnsiTheme="minorHAnsi" w:cstheme="minorHAnsi"/>
                <w:b/>
                <w:bCs/>
                <w:sz w:val="20"/>
                <w:szCs w:val="20"/>
                <w:lang w:val="fr-FR"/>
              </w:rPr>
              <w:t xml:space="preserve">CHARGE.E SUIVI </w:t>
            </w:r>
            <w:r w:rsidRPr="0043350F">
              <w:rPr>
                <w:rFonts w:asciiTheme="minorHAnsi" w:hAnsiTheme="minorHAnsi" w:cstheme="minorHAnsi"/>
                <w:b/>
                <w:bCs/>
                <w:sz w:val="20"/>
                <w:szCs w:val="20"/>
                <w:lang w:val="fr-FR"/>
              </w:rPr>
              <w:t>FINANCIER</w:t>
            </w:r>
          </w:p>
          <w:p w14:paraId="4927673B" w14:textId="1470F748" w:rsidR="001E07AE" w:rsidRPr="0043350F" w:rsidRDefault="001E07AE" w:rsidP="0043350F">
            <w:pPr>
              <w:jc w:val="both"/>
              <w:rPr>
                <w:rFonts w:asciiTheme="minorHAnsi" w:hAnsiTheme="minorHAnsi" w:cstheme="minorHAnsi"/>
                <w:b/>
                <w:bCs/>
                <w:sz w:val="20"/>
                <w:szCs w:val="20"/>
                <w:lang w:val="fr-FR"/>
              </w:rPr>
            </w:pPr>
            <w:r w:rsidRPr="0043350F">
              <w:rPr>
                <w:rFonts w:asciiTheme="minorHAnsi" w:hAnsiTheme="minorHAnsi" w:cstheme="minorHAnsi"/>
                <w:b/>
                <w:bCs/>
                <w:sz w:val="20"/>
                <w:szCs w:val="20"/>
                <w:lang w:val="fr-FR"/>
              </w:rPr>
              <w:t>Du projet</w:t>
            </w:r>
            <w:r w:rsidR="00977BEC" w:rsidRPr="0043350F">
              <w:rPr>
                <w:rFonts w:asciiTheme="minorHAnsi" w:hAnsiTheme="minorHAnsi" w:cstheme="minorHAnsi"/>
                <w:b/>
                <w:bCs/>
                <w:sz w:val="20"/>
                <w:szCs w:val="20"/>
                <w:lang w:val="fr-FR"/>
              </w:rPr>
              <w:t xml:space="preserve"> </w:t>
            </w:r>
            <w:r w:rsidR="00977BEC" w:rsidRPr="0043350F">
              <w:rPr>
                <w:rFonts w:asciiTheme="minorHAnsi" w:hAnsiTheme="minorHAnsi" w:cstheme="minorHAnsi"/>
                <w:bCs/>
                <w:sz w:val="20"/>
                <w:szCs w:val="20"/>
                <w:lang w:val="fr-FR"/>
              </w:rPr>
              <w:t>All 4 all - Pour le droit à la différence et l'élimination de toutes les formes de discrimination en Tunisie</w:t>
            </w:r>
            <w:r w:rsidR="00BC25B2" w:rsidRPr="0043350F">
              <w:rPr>
                <w:rFonts w:asciiTheme="minorHAnsi" w:hAnsiTheme="minorHAnsi" w:cstheme="minorHAnsi"/>
                <w:bCs/>
                <w:sz w:val="20"/>
                <w:szCs w:val="20"/>
                <w:lang w:val="fr-FR"/>
              </w:rPr>
              <w:t xml:space="preserve"> : </w:t>
            </w:r>
            <w:r w:rsidRPr="0043350F">
              <w:rPr>
                <w:rFonts w:asciiTheme="minorHAnsi" w:hAnsiTheme="minorHAnsi" w:cstheme="minorHAnsi"/>
                <w:b/>
                <w:bCs/>
                <w:sz w:val="20"/>
                <w:szCs w:val="20"/>
                <w:lang w:val="fr-FR"/>
              </w:rPr>
              <w:t xml:space="preserve"> </w:t>
            </w:r>
            <w:r w:rsidR="008D3C75" w:rsidRPr="0043350F">
              <w:rPr>
                <w:rFonts w:asciiTheme="minorHAnsi" w:hAnsiTheme="minorHAnsi" w:cstheme="minorHAnsi"/>
                <w:b/>
                <w:bCs/>
                <w:sz w:val="20"/>
                <w:szCs w:val="20"/>
                <w:lang w:val="fr-FR"/>
              </w:rPr>
              <w:t>‘</w:t>
            </w:r>
            <w:r w:rsidR="0090681B" w:rsidRPr="0043350F">
              <w:rPr>
                <w:rFonts w:asciiTheme="minorHAnsi" w:hAnsiTheme="minorHAnsi" w:cstheme="minorHAnsi"/>
                <w:b/>
                <w:sz w:val="20"/>
                <w:szCs w:val="20"/>
                <w:lang w:val="fr-FR"/>
              </w:rPr>
              <w:t>Observatoire pour la défense du droit à la différence (O3DT) en Tunisie’</w:t>
            </w:r>
          </w:p>
        </w:tc>
      </w:tr>
    </w:tbl>
    <w:p w14:paraId="0A61B94B" w14:textId="77777777" w:rsidR="002F5620" w:rsidRPr="0043350F" w:rsidRDefault="002F5620" w:rsidP="0043350F">
      <w:pPr>
        <w:spacing w:after="0" w:line="240" w:lineRule="auto"/>
        <w:jc w:val="both"/>
        <w:rPr>
          <w:rFonts w:asciiTheme="minorHAnsi" w:hAnsiTheme="minorHAnsi" w:cstheme="minorHAnsi"/>
          <w:b/>
          <w:bCs/>
          <w:sz w:val="20"/>
          <w:szCs w:val="20"/>
          <w:lang w:val="fr-FR"/>
        </w:rPr>
      </w:pPr>
    </w:p>
    <w:p w14:paraId="620E384D" w14:textId="77777777" w:rsidR="001E07AE" w:rsidRPr="0043350F" w:rsidRDefault="001E07AE" w:rsidP="0043350F">
      <w:pPr>
        <w:spacing w:after="0" w:line="240" w:lineRule="auto"/>
        <w:jc w:val="center"/>
        <w:rPr>
          <w:rFonts w:asciiTheme="minorHAnsi" w:hAnsiTheme="minorHAnsi" w:cstheme="minorHAnsi"/>
          <w:b/>
          <w:bCs/>
          <w:sz w:val="20"/>
          <w:szCs w:val="20"/>
          <w:lang w:val="fr-FR"/>
        </w:rPr>
      </w:pPr>
      <w:r w:rsidRPr="0043350F">
        <w:rPr>
          <w:rFonts w:asciiTheme="minorHAnsi" w:hAnsiTheme="minorHAnsi" w:cstheme="minorHAnsi"/>
          <w:b/>
          <w:bCs/>
          <w:sz w:val="20"/>
          <w:szCs w:val="20"/>
          <w:lang w:val="fr-FR"/>
        </w:rPr>
        <w:t>TERMES DE REFERENCE DE LA MISSION</w:t>
      </w:r>
    </w:p>
    <w:p w14:paraId="5692DBCE" w14:textId="77777777" w:rsidR="00925FDD" w:rsidRPr="0043350F" w:rsidRDefault="00925FDD" w:rsidP="0043350F">
      <w:pPr>
        <w:spacing w:after="0" w:line="240" w:lineRule="auto"/>
        <w:jc w:val="both"/>
        <w:rPr>
          <w:rFonts w:asciiTheme="minorHAnsi" w:hAnsiTheme="minorHAnsi" w:cstheme="minorHAnsi"/>
          <w:sz w:val="20"/>
          <w:szCs w:val="20"/>
          <w:lang w:val="fr-FR"/>
        </w:rPr>
      </w:pPr>
    </w:p>
    <w:p w14:paraId="5B075503" w14:textId="77777777" w:rsidR="00925FDD" w:rsidRPr="0043350F" w:rsidRDefault="00925FDD" w:rsidP="0043350F">
      <w:pPr>
        <w:spacing w:after="0" w:line="240" w:lineRule="auto"/>
        <w:jc w:val="both"/>
        <w:rPr>
          <w:rFonts w:asciiTheme="minorHAnsi" w:hAnsiTheme="minorHAnsi" w:cstheme="minorHAnsi"/>
          <w:b/>
          <w:bCs/>
          <w:sz w:val="20"/>
          <w:szCs w:val="20"/>
          <w:lang w:val="fr-FR"/>
        </w:rPr>
      </w:pPr>
      <w:r w:rsidRPr="0043350F">
        <w:rPr>
          <w:rFonts w:asciiTheme="minorHAnsi" w:hAnsiTheme="minorHAnsi" w:cstheme="minorHAnsi"/>
          <w:b/>
          <w:bCs/>
          <w:sz w:val="20"/>
          <w:szCs w:val="20"/>
          <w:lang w:val="fr-FR"/>
        </w:rPr>
        <w:t>Cadre Général</w:t>
      </w:r>
    </w:p>
    <w:p w14:paraId="47F78E12" w14:textId="5123306E" w:rsidR="0090681B" w:rsidRPr="0043350F" w:rsidRDefault="0090681B" w:rsidP="0043350F">
      <w:pPr>
        <w:spacing w:after="0" w:line="240" w:lineRule="auto"/>
        <w:jc w:val="both"/>
        <w:rPr>
          <w:rFonts w:asciiTheme="minorHAnsi" w:hAnsiTheme="minorHAnsi" w:cstheme="minorHAnsi"/>
          <w:bCs/>
          <w:sz w:val="20"/>
          <w:szCs w:val="20"/>
          <w:lang w:val="fr-FR"/>
        </w:rPr>
      </w:pPr>
      <w:bookmarkStart w:id="0" w:name="_Hlk45346251"/>
      <w:r w:rsidRPr="0043350F">
        <w:rPr>
          <w:rFonts w:asciiTheme="minorHAnsi" w:hAnsiTheme="minorHAnsi" w:cstheme="minorHAnsi"/>
          <w:sz w:val="20"/>
          <w:szCs w:val="20"/>
          <w:lang w:val="fr-FR"/>
        </w:rPr>
        <w:tab/>
      </w:r>
      <w:r w:rsidRPr="0043350F">
        <w:rPr>
          <w:rFonts w:asciiTheme="minorHAnsi" w:eastAsia="Arial Unicode MS" w:hAnsiTheme="minorHAnsi" w:cstheme="minorHAnsi"/>
          <w:bCs/>
          <w:sz w:val="20"/>
          <w:szCs w:val="20"/>
          <w:lang w:val="fr-FR"/>
        </w:rPr>
        <w:t>D</w:t>
      </w:r>
      <w:r w:rsidRPr="0043350F">
        <w:rPr>
          <w:rFonts w:asciiTheme="minorHAnsi" w:hAnsiTheme="minorHAnsi" w:cstheme="minorHAnsi"/>
          <w:sz w:val="20"/>
          <w:szCs w:val="20"/>
          <w:lang w:val="fr-FR"/>
        </w:rPr>
        <w:t xml:space="preserve">ans le </w:t>
      </w:r>
      <w:r w:rsidRPr="0043350F">
        <w:rPr>
          <w:rFonts w:asciiTheme="minorHAnsi" w:hAnsiTheme="minorHAnsi" w:cstheme="minorHAnsi"/>
          <w:b/>
          <w:bCs/>
          <w:sz w:val="20"/>
          <w:szCs w:val="20"/>
          <w:lang w:val="fr-FR"/>
        </w:rPr>
        <w:t>but</w:t>
      </w:r>
      <w:r w:rsidRPr="0043350F">
        <w:rPr>
          <w:rFonts w:asciiTheme="minorHAnsi" w:hAnsiTheme="minorHAnsi" w:cstheme="minorHAnsi"/>
          <w:sz w:val="20"/>
          <w:szCs w:val="20"/>
          <w:lang w:val="fr-FR"/>
        </w:rPr>
        <w:t xml:space="preserve"> de défendre l’idée d’une société juste et égalitaire, </w:t>
      </w:r>
      <w:r w:rsidR="001D11A4">
        <w:rPr>
          <w:rFonts w:asciiTheme="minorHAnsi" w:hAnsiTheme="minorHAnsi" w:cstheme="minorHAnsi"/>
          <w:sz w:val="20"/>
          <w:szCs w:val="20"/>
          <w:lang w:val="fr-FR"/>
        </w:rPr>
        <w:t>l</w:t>
      </w:r>
      <w:r w:rsidRPr="0043350F">
        <w:rPr>
          <w:rFonts w:asciiTheme="minorHAnsi" w:hAnsiTheme="minorHAnsi" w:cstheme="minorHAnsi"/>
          <w:bCs/>
          <w:sz w:val="20"/>
          <w:szCs w:val="20"/>
          <w:lang w:val="fr-FR"/>
        </w:rPr>
        <w:t xml:space="preserve">e projet </w:t>
      </w:r>
      <w:r w:rsidR="001D11A4" w:rsidRPr="0043350F">
        <w:rPr>
          <w:rFonts w:asciiTheme="minorHAnsi" w:hAnsiTheme="minorHAnsi" w:cstheme="minorHAnsi"/>
          <w:b/>
          <w:sz w:val="20"/>
          <w:szCs w:val="20"/>
          <w:lang w:val="fr-FR"/>
        </w:rPr>
        <w:t>Observatoire pour la défense du droit à la différence (O3DT) en Tunisie</w:t>
      </w:r>
      <w:r w:rsidR="001D11A4">
        <w:rPr>
          <w:rFonts w:asciiTheme="minorHAnsi" w:hAnsiTheme="minorHAnsi" w:cstheme="minorHAnsi"/>
          <w:b/>
          <w:sz w:val="20"/>
          <w:szCs w:val="20"/>
          <w:lang w:val="fr-FR"/>
        </w:rPr>
        <w:t xml:space="preserve"> </w:t>
      </w:r>
      <w:r w:rsidRPr="0043350F">
        <w:rPr>
          <w:rFonts w:asciiTheme="minorHAnsi" w:hAnsiTheme="minorHAnsi" w:cstheme="minorHAnsi"/>
          <w:bCs/>
          <w:sz w:val="20"/>
          <w:szCs w:val="20"/>
          <w:lang w:val="fr-FR"/>
        </w:rPr>
        <w:t>compte contribuer à la prévention et la lutte contre toutes les formes de discriminations. Cette action de caractère pilote va pouvoir mobiliser plusieurs acteurs, tout en plaçant au centre de l’action les personnes qui subissent les discriminations</w:t>
      </w:r>
      <w:r w:rsidRPr="0043350F">
        <w:rPr>
          <w:rFonts w:asciiTheme="minorHAnsi" w:hAnsiTheme="minorHAnsi" w:cstheme="minorHAnsi"/>
          <w:sz w:val="20"/>
          <w:szCs w:val="20"/>
          <w:lang w:val="fr-FR"/>
        </w:rPr>
        <w:t xml:space="preserve">. </w:t>
      </w:r>
      <w:r w:rsidRPr="0043350F">
        <w:rPr>
          <w:rFonts w:asciiTheme="minorHAnsi" w:hAnsiTheme="minorHAnsi" w:cstheme="minorHAnsi"/>
          <w:bCs/>
          <w:sz w:val="20"/>
          <w:szCs w:val="20"/>
          <w:lang w:val="fr-FR"/>
        </w:rPr>
        <w:t>L’Observatoire pour la défense du droit à la différence (O3DT) se veut une réponse à un sujet brulant </w:t>
      </w:r>
      <w:r w:rsidRPr="0043350F">
        <w:rPr>
          <w:rFonts w:asciiTheme="minorHAnsi" w:hAnsiTheme="minorHAnsi" w:cstheme="minorHAnsi"/>
          <w:b/>
          <w:sz w:val="20"/>
          <w:szCs w:val="20"/>
          <w:lang w:val="fr-FR"/>
        </w:rPr>
        <w:t>: identifier les inégalités et discriminations et leurs étendues, appréhender les mécanismes qui les produisent et les maintiennent, et proposer des actions efficaces afin d’adresser ces formes de discrimination</w:t>
      </w:r>
      <w:r w:rsidRPr="0043350F">
        <w:rPr>
          <w:rFonts w:asciiTheme="minorHAnsi" w:hAnsiTheme="minorHAnsi" w:cstheme="minorHAnsi"/>
          <w:bCs/>
          <w:sz w:val="20"/>
          <w:szCs w:val="20"/>
          <w:lang w:val="fr-FR"/>
        </w:rPr>
        <w:t xml:space="preserve">. </w:t>
      </w:r>
    </w:p>
    <w:p w14:paraId="7F122D9D" w14:textId="59037829" w:rsidR="0090681B" w:rsidRPr="0043350F" w:rsidRDefault="0090681B" w:rsidP="0043350F">
      <w:pPr>
        <w:spacing w:after="0" w:line="240" w:lineRule="auto"/>
        <w:ind w:firstLine="708"/>
        <w:jc w:val="both"/>
        <w:rPr>
          <w:rFonts w:asciiTheme="minorHAnsi" w:hAnsiTheme="minorHAnsi" w:cstheme="minorHAnsi"/>
          <w:sz w:val="20"/>
          <w:szCs w:val="20"/>
          <w:lang w:val="fr-FR"/>
        </w:rPr>
      </w:pPr>
      <w:r w:rsidRPr="0043350F">
        <w:rPr>
          <w:rFonts w:asciiTheme="minorHAnsi" w:hAnsiTheme="minorHAnsi" w:cstheme="minorHAnsi"/>
          <w:sz w:val="20"/>
          <w:szCs w:val="20"/>
          <w:lang w:val="fr-FR"/>
        </w:rPr>
        <w:t xml:space="preserve">Ainsi, afin de pouvoir élaborer des réformes et programmes holistiques et sensibles aux </w:t>
      </w:r>
      <w:r w:rsidR="000127A2" w:rsidRPr="0043350F">
        <w:rPr>
          <w:rFonts w:asciiTheme="minorHAnsi" w:hAnsiTheme="minorHAnsi" w:cstheme="minorHAnsi"/>
          <w:sz w:val="20"/>
          <w:szCs w:val="20"/>
          <w:lang w:val="fr-FR"/>
        </w:rPr>
        <w:t>personnes et groupes discriminés</w:t>
      </w:r>
      <w:r w:rsidRPr="0043350F">
        <w:rPr>
          <w:rFonts w:asciiTheme="minorHAnsi" w:hAnsiTheme="minorHAnsi" w:cstheme="minorHAnsi"/>
          <w:sz w:val="20"/>
          <w:szCs w:val="20"/>
          <w:lang w:val="fr-FR"/>
        </w:rPr>
        <w:t xml:space="preserve">, le projet </w:t>
      </w:r>
      <w:r w:rsidRPr="0043350F">
        <w:rPr>
          <w:rFonts w:asciiTheme="minorHAnsi" w:hAnsiTheme="minorHAnsi" w:cstheme="minorHAnsi"/>
          <w:b/>
          <w:bCs/>
          <w:sz w:val="20"/>
          <w:szCs w:val="20"/>
          <w:lang w:val="fr-FR"/>
        </w:rPr>
        <w:t>‘</w:t>
      </w:r>
      <w:r w:rsidRPr="0043350F">
        <w:rPr>
          <w:rFonts w:asciiTheme="minorHAnsi" w:hAnsiTheme="minorHAnsi" w:cstheme="minorHAnsi"/>
          <w:b/>
          <w:sz w:val="20"/>
          <w:szCs w:val="20"/>
          <w:lang w:val="fr-FR"/>
        </w:rPr>
        <w:t>Observatoire pour la défense du droit à la différence (O3DT) en Tunisie</w:t>
      </w:r>
      <w:r w:rsidRPr="0043350F">
        <w:rPr>
          <w:rFonts w:asciiTheme="minorHAnsi" w:hAnsiTheme="minorHAnsi" w:cstheme="minorHAnsi"/>
          <w:sz w:val="20"/>
          <w:szCs w:val="20"/>
          <w:lang w:val="fr-FR"/>
        </w:rPr>
        <w:t xml:space="preserve">’ vise à renforcer et promouvoir l’engagement des décideurs, acteurs </w:t>
      </w:r>
      <w:r w:rsidR="000127A2" w:rsidRPr="0043350F">
        <w:rPr>
          <w:rFonts w:asciiTheme="minorHAnsi" w:hAnsiTheme="minorHAnsi" w:cstheme="minorHAnsi"/>
          <w:sz w:val="20"/>
          <w:szCs w:val="20"/>
          <w:lang w:val="fr-FR"/>
        </w:rPr>
        <w:t xml:space="preserve">et actrices </w:t>
      </w:r>
      <w:r w:rsidRPr="0043350F">
        <w:rPr>
          <w:rFonts w:asciiTheme="minorHAnsi" w:hAnsiTheme="minorHAnsi" w:cstheme="minorHAnsi"/>
          <w:sz w:val="20"/>
          <w:szCs w:val="20"/>
          <w:lang w:val="fr-FR"/>
        </w:rPr>
        <w:t xml:space="preserve">de la société civile et la société dans son ensemble contre les discriminations. </w:t>
      </w:r>
      <w:r w:rsidRPr="0043350F">
        <w:rPr>
          <w:rFonts w:asciiTheme="minorHAnsi" w:hAnsiTheme="minorHAnsi" w:cstheme="minorHAnsi"/>
          <w:iCs/>
          <w:sz w:val="20"/>
          <w:szCs w:val="20"/>
          <w:lang w:val="fr-FR"/>
        </w:rPr>
        <w:t xml:space="preserve">Le projet vise à améliorer la condition des droits humains relatifs aux </w:t>
      </w:r>
      <w:r w:rsidR="000127A2" w:rsidRPr="0043350F">
        <w:rPr>
          <w:rFonts w:asciiTheme="minorHAnsi" w:hAnsiTheme="minorHAnsi" w:cstheme="minorHAnsi"/>
          <w:iCs/>
          <w:sz w:val="20"/>
          <w:szCs w:val="20"/>
          <w:lang w:val="fr-FR"/>
        </w:rPr>
        <w:t>personnes et groupes discriminés</w:t>
      </w:r>
      <w:r w:rsidRPr="0043350F">
        <w:rPr>
          <w:rFonts w:asciiTheme="minorHAnsi" w:hAnsiTheme="minorHAnsi" w:cstheme="minorHAnsi"/>
          <w:iCs/>
          <w:sz w:val="20"/>
          <w:szCs w:val="20"/>
          <w:lang w:val="fr-FR"/>
        </w:rPr>
        <w:t xml:space="preserve"> en Tunisie</w:t>
      </w:r>
      <w:r w:rsidR="000127A2" w:rsidRPr="0043350F">
        <w:rPr>
          <w:rFonts w:asciiTheme="minorHAnsi" w:hAnsiTheme="minorHAnsi" w:cstheme="minorHAnsi"/>
          <w:iCs/>
          <w:sz w:val="20"/>
          <w:szCs w:val="20"/>
          <w:lang w:val="fr-FR"/>
        </w:rPr>
        <w:t> ;</w:t>
      </w:r>
      <w:r w:rsidRPr="0043350F">
        <w:rPr>
          <w:rFonts w:asciiTheme="minorHAnsi" w:hAnsiTheme="minorHAnsi" w:cstheme="minorHAnsi"/>
          <w:iCs/>
          <w:sz w:val="20"/>
          <w:szCs w:val="20"/>
          <w:lang w:val="fr-FR"/>
        </w:rPr>
        <w:t xml:space="preserve"> repenser et traiter des injustices criantes en mettant en place des réformes structurelles. En ce sens, l’Observatoire assumera un rôle de veille, de sensibilisation auprès des autorités et du grand public sur les inégalités exercées sur les minorités. La </w:t>
      </w:r>
      <w:r w:rsidRPr="0043350F">
        <w:rPr>
          <w:rFonts w:asciiTheme="minorHAnsi" w:hAnsiTheme="minorHAnsi" w:cstheme="minorHAnsi"/>
          <w:sz w:val="20"/>
          <w:szCs w:val="20"/>
          <w:lang w:val="fr-FR"/>
        </w:rPr>
        <w:t xml:space="preserve">formation d’un réseau d’influence </w:t>
      </w:r>
      <w:r w:rsidRPr="0043350F">
        <w:rPr>
          <w:rFonts w:asciiTheme="minorHAnsi" w:hAnsiTheme="minorHAnsi" w:cstheme="minorHAnsi"/>
          <w:bCs/>
          <w:sz w:val="20"/>
          <w:szCs w:val="20"/>
          <w:lang w:val="fr-FR"/>
        </w:rPr>
        <w:t xml:space="preserve">relatif à un projet de loi en faveur de la protection des minorités et </w:t>
      </w:r>
      <w:r w:rsidRPr="0043350F">
        <w:rPr>
          <w:rFonts w:asciiTheme="minorHAnsi" w:eastAsia="Arial Unicode MS" w:hAnsiTheme="minorHAnsi" w:cstheme="minorHAnsi"/>
          <w:bCs/>
          <w:sz w:val="20"/>
          <w:szCs w:val="20"/>
          <w:lang w:val="fr-FR"/>
        </w:rPr>
        <w:t>le renforcement</w:t>
      </w:r>
      <w:r w:rsidRPr="0043350F">
        <w:rPr>
          <w:rFonts w:asciiTheme="minorHAnsi" w:hAnsiTheme="minorHAnsi" w:cstheme="minorHAnsi"/>
          <w:iCs/>
          <w:sz w:val="20"/>
          <w:szCs w:val="20"/>
          <w:lang w:val="fr-FR"/>
        </w:rPr>
        <w:t xml:space="preserve"> des capacités </w:t>
      </w:r>
      <w:r w:rsidRPr="0043350F">
        <w:rPr>
          <w:rFonts w:asciiTheme="minorHAnsi" w:hAnsiTheme="minorHAnsi" w:cstheme="minorHAnsi"/>
          <w:sz w:val="20"/>
          <w:szCs w:val="20"/>
          <w:lang w:val="fr-FR"/>
        </w:rPr>
        <w:t>des parties prenantes pour un meilleur engagement dans le projet sont aussi planifiés.</w:t>
      </w:r>
    </w:p>
    <w:p w14:paraId="776CE182" w14:textId="48440482" w:rsidR="00925FDD" w:rsidRPr="0043350F" w:rsidRDefault="0090681B" w:rsidP="0043350F">
      <w:pPr>
        <w:spacing w:after="0" w:line="240" w:lineRule="auto"/>
        <w:jc w:val="both"/>
        <w:rPr>
          <w:rFonts w:asciiTheme="minorHAnsi" w:hAnsiTheme="minorHAnsi" w:cstheme="minorHAnsi"/>
          <w:sz w:val="20"/>
          <w:szCs w:val="20"/>
          <w:lang w:val="fr-FR"/>
        </w:rPr>
      </w:pPr>
      <w:r w:rsidRPr="0043350F">
        <w:rPr>
          <w:rFonts w:asciiTheme="minorHAnsi" w:hAnsiTheme="minorHAnsi" w:cstheme="minorHAnsi"/>
          <w:sz w:val="20"/>
          <w:szCs w:val="20"/>
          <w:lang w:val="fr-FR"/>
        </w:rPr>
        <w:t>L’association pour la promotion du droit à la différence (ADD)</w:t>
      </w:r>
      <w:r w:rsidR="000127A2" w:rsidRPr="0043350F">
        <w:rPr>
          <w:rFonts w:asciiTheme="minorHAnsi" w:hAnsiTheme="minorHAnsi" w:cstheme="minorHAnsi"/>
          <w:sz w:val="20"/>
          <w:szCs w:val="20"/>
          <w:lang w:val="fr-FR"/>
        </w:rPr>
        <w:t xml:space="preserve"> avec l’appui de MRG</w:t>
      </w:r>
      <w:r w:rsidRPr="0043350F">
        <w:rPr>
          <w:rFonts w:asciiTheme="minorHAnsi" w:hAnsiTheme="minorHAnsi" w:cstheme="minorHAnsi"/>
          <w:sz w:val="20"/>
          <w:szCs w:val="20"/>
          <w:lang w:val="fr-FR"/>
        </w:rPr>
        <w:t xml:space="preserve"> </w:t>
      </w:r>
      <w:r w:rsidR="00B04ADB" w:rsidRPr="0043350F">
        <w:rPr>
          <w:rFonts w:asciiTheme="minorHAnsi" w:hAnsiTheme="minorHAnsi" w:cstheme="minorHAnsi"/>
          <w:sz w:val="20"/>
          <w:szCs w:val="20"/>
          <w:lang w:val="fr-FR"/>
        </w:rPr>
        <w:t>lance un appel pour recruter</w:t>
      </w:r>
      <w:r w:rsidR="000D6C7D" w:rsidRPr="0043350F">
        <w:rPr>
          <w:rFonts w:asciiTheme="minorHAnsi" w:hAnsiTheme="minorHAnsi" w:cstheme="minorHAnsi"/>
          <w:sz w:val="20"/>
          <w:szCs w:val="20"/>
          <w:lang w:val="fr-FR"/>
        </w:rPr>
        <w:t xml:space="preserve"> u</w:t>
      </w:r>
      <w:r w:rsidR="00B04ADB" w:rsidRPr="0043350F">
        <w:rPr>
          <w:rFonts w:asciiTheme="minorHAnsi" w:hAnsiTheme="minorHAnsi" w:cstheme="minorHAnsi"/>
          <w:sz w:val="20"/>
          <w:szCs w:val="20"/>
          <w:lang w:val="fr-FR"/>
        </w:rPr>
        <w:t>n</w:t>
      </w:r>
      <w:r w:rsidR="000D6C7D" w:rsidRPr="0043350F">
        <w:rPr>
          <w:rFonts w:asciiTheme="minorHAnsi" w:hAnsiTheme="minorHAnsi" w:cstheme="minorHAnsi"/>
          <w:sz w:val="20"/>
          <w:szCs w:val="20"/>
          <w:lang w:val="fr-FR"/>
        </w:rPr>
        <w:t>-e</w:t>
      </w:r>
      <w:r w:rsidR="00B04ADB" w:rsidRPr="0043350F">
        <w:rPr>
          <w:rFonts w:asciiTheme="minorHAnsi" w:hAnsiTheme="minorHAnsi" w:cstheme="minorHAnsi"/>
          <w:sz w:val="20"/>
          <w:szCs w:val="20"/>
          <w:lang w:val="fr-FR"/>
        </w:rPr>
        <w:t xml:space="preserve"> </w:t>
      </w:r>
      <w:r w:rsidR="007455D4" w:rsidRPr="0043350F">
        <w:rPr>
          <w:rFonts w:asciiTheme="minorHAnsi" w:hAnsiTheme="minorHAnsi" w:cstheme="minorHAnsi"/>
          <w:sz w:val="20"/>
          <w:szCs w:val="20"/>
          <w:lang w:val="fr-FR"/>
        </w:rPr>
        <w:t xml:space="preserve">chargé.e de suivi </w:t>
      </w:r>
      <w:r w:rsidR="00B04ADB" w:rsidRPr="0043350F">
        <w:rPr>
          <w:rFonts w:asciiTheme="minorHAnsi" w:hAnsiTheme="minorHAnsi" w:cstheme="minorHAnsi"/>
          <w:sz w:val="20"/>
          <w:szCs w:val="20"/>
          <w:lang w:val="fr-FR"/>
        </w:rPr>
        <w:t>financier du projet.</w:t>
      </w:r>
    </w:p>
    <w:bookmarkEnd w:id="0"/>
    <w:p w14:paraId="4D0DADFC" w14:textId="77777777" w:rsidR="00925FDD" w:rsidRPr="0043350F" w:rsidRDefault="00925FDD" w:rsidP="0043350F">
      <w:pPr>
        <w:spacing w:after="0" w:line="240" w:lineRule="auto"/>
        <w:jc w:val="both"/>
        <w:rPr>
          <w:rFonts w:asciiTheme="minorHAnsi" w:hAnsiTheme="minorHAnsi" w:cstheme="minorHAnsi"/>
          <w:b/>
          <w:sz w:val="20"/>
          <w:szCs w:val="20"/>
          <w:lang w:val="fr-FR"/>
        </w:rPr>
      </w:pPr>
      <w:r w:rsidRPr="0043350F">
        <w:rPr>
          <w:rFonts w:asciiTheme="minorHAnsi" w:hAnsiTheme="minorHAnsi" w:cstheme="minorHAnsi"/>
          <w:b/>
          <w:sz w:val="20"/>
          <w:szCs w:val="20"/>
          <w:lang w:val="fr-FR"/>
        </w:rPr>
        <w:t>Présentation Droit à la différence</w:t>
      </w:r>
    </w:p>
    <w:p w14:paraId="20D8781D" w14:textId="6AC71CC3" w:rsidR="00B04ADB" w:rsidRPr="0043350F" w:rsidRDefault="00B04ADB" w:rsidP="0043350F">
      <w:pPr>
        <w:spacing w:after="0" w:line="240" w:lineRule="auto"/>
        <w:jc w:val="both"/>
        <w:rPr>
          <w:rFonts w:asciiTheme="minorHAnsi" w:hAnsiTheme="minorHAnsi" w:cstheme="minorHAnsi"/>
          <w:sz w:val="20"/>
          <w:szCs w:val="20"/>
          <w:lang w:val="fr-FR"/>
        </w:rPr>
      </w:pPr>
      <w:r w:rsidRPr="0043350F">
        <w:rPr>
          <w:rFonts w:asciiTheme="minorHAnsi" w:hAnsiTheme="minorHAnsi" w:cstheme="minorHAnsi"/>
          <w:sz w:val="20"/>
          <w:szCs w:val="20"/>
          <w:lang w:val="fr-FR"/>
        </w:rPr>
        <w:t xml:space="preserve">L’association a été créée en avril 2011 par des citoyens et des citoyennes. Leur préoccupation première est de promouvoir les droits humains universels dans une société plus juste dont le droit à la différence, les droits des femmes et la gouvernance et transition démocratique en Tunisie. </w:t>
      </w:r>
    </w:p>
    <w:p w14:paraId="64699878" w14:textId="77777777" w:rsidR="00026F4D" w:rsidRPr="0043350F" w:rsidRDefault="00026F4D" w:rsidP="0043350F">
      <w:pPr>
        <w:spacing w:after="0" w:line="240" w:lineRule="auto"/>
        <w:rPr>
          <w:rFonts w:asciiTheme="minorHAnsi" w:hAnsiTheme="minorHAnsi" w:cstheme="minorHAnsi"/>
          <w:sz w:val="20"/>
          <w:szCs w:val="20"/>
          <w:lang w:val="fr-FR"/>
        </w:rPr>
      </w:pPr>
      <w:r w:rsidRPr="0043350F">
        <w:rPr>
          <w:rFonts w:asciiTheme="minorHAnsi" w:hAnsiTheme="minorHAnsi" w:cstheme="minorHAnsi"/>
          <w:b/>
          <w:sz w:val="20"/>
          <w:szCs w:val="20"/>
          <w:lang w:val="fr-FR"/>
        </w:rPr>
        <w:t>Objectif général du projet :</w:t>
      </w:r>
      <w:r w:rsidRPr="0043350F">
        <w:rPr>
          <w:rFonts w:asciiTheme="minorHAnsi" w:hAnsiTheme="minorHAnsi" w:cstheme="minorHAnsi"/>
          <w:sz w:val="20"/>
          <w:szCs w:val="20"/>
          <w:lang w:val="fr-FR"/>
        </w:rPr>
        <w:t> </w:t>
      </w:r>
    </w:p>
    <w:p w14:paraId="420B1454" w14:textId="53A97831" w:rsidR="00026F4D" w:rsidRPr="0043350F" w:rsidRDefault="00026F4D" w:rsidP="0043350F">
      <w:pPr>
        <w:spacing w:after="0" w:line="240" w:lineRule="auto"/>
        <w:rPr>
          <w:rFonts w:asciiTheme="minorHAnsi" w:hAnsiTheme="minorHAnsi" w:cstheme="minorHAnsi"/>
          <w:sz w:val="20"/>
          <w:szCs w:val="20"/>
          <w:lang w:val="fr-FR"/>
        </w:rPr>
      </w:pPr>
      <w:r w:rsidRPr="0043350F">
        <w:rPr>
          <w:rFonts w:asciiTheme="minorHAnsi" w:hAnsiTheme="minorHAnsi" w:cstheme="minorHAnsi"/>
          <w:sz w:val="20"/>
          <w:szCs w:val="20"/>
          <w:lang w:val="fr-FR"/>
        </w:rPr>
        <w:t xml:space="preserve">Promouvoir et renforcer les droits et la position des </w:t>
      </w:r>
      <w:r w:rsidR="000127A2" w:rsidRPr="0043350F">
        <w:rPr>
          <w:rFonts w:asciiTheme="minorHAnsi" w:hAnsiTheme="minorHAnsi" w:cstheme="minorHAnsi"/>
          <w:sz w:val="20"/>
          <w:szCs w:val="20"/>
          <w:lang w:val="fr-FR"/>
        </w:rPr>
        <w:t xml:space="preserve">personnes et </w:t>
      </w:r>
      <w:r w:rsidRPr="0043350F">
        <w:rPr>
          <w:rFonts w:asciiTheme="minorHAnsi" w:hAnsiTheme="minorHAnsi" w:cstheme="minorHAnsi"/>
          <w:sz w:val="20"/>
          <w:szCs w:val="20"/>
          <w:lang w:val="fr-FR"/>
        </w:rPr>
        <w:t>groupes discriminés en Tunisie pour une participation citoyenne égalitaire.</w:t>
      </w:r>
    </w:p>
    <w:p w14:paraId="3E17A119" w14:textId="77777777" w:rsidR="00026F4D" w:rsidRPr="0043350F" w:rsidRDefault="00026F4D" w:rsidP="0043350F">
      <w:pPr>
        <w:spacing w:after="0" w:line="240" w:lineRule="auto"/>
        <w:jc w:val="both"/>
        <w:rPr>
          <w:rFonts w:asciiTheme="minorHAnsi" w:hAnsiTheme="minorHAnsi" w:cstheme="minorHAnsi"/>
          <w:sz w:val="20"/>
          <w:szCs w:val="20"/>
          <w:lang w:val="fr-FR"/>
        </w:rPr>
      </w:pPr>
      <w:r w:rsidRPr="0043350F">
        <w:rPr>
          <w:rFonts w:asciiTheme="minorHAnsi" w:hAnsiTheme="minorHAnsi" w:cstheme="minorHAnsi"/>
          <w:b/>
          <w:bCs/>
          <w:sz w:val="20"/>
          <w:szCs w:val="20"/>
          <w:lang w:val="fr-FR"/>
        </w:rPr>
        <w:t>Objectifs spécifiques</w:t>
      </w:r>
      <w:r w:rsidRPr="0043350F">
        <w:rPr>
          <w:rFonts w:asciiTheme="minorHAnsi" w:hAnsiTheme="minorHAnsi" w:cstheme="minorHAnsi"/>
          <w:sz w:val="20"/>
          <w:szCs w:val="20"/>
          <w:lang w:val="fr-FR"/>
        </w:rPr>
        <w:t> :</w:t>
      </w:r>
    </w:p>
    <w:p w14:paraId="2B8C19F8" w14:textId="77777777" w:rsidR="00026F4D" w:rsidRPr="0043350F" w:rsidRDefault="00026F4D" w:rsidP="0043350F">
      <w:pPr>
        <w:spacing w:after="0" w:line="240" w:lineRule="auto"/>
        <w:rPr>
          <w:rFonts w:asciiTheme="minorHAnsi" w:hAnsiTheme="minorHAnsi" w:cstheme="minorHAnsi"/>
          <w:bCs/>
          <w:sz w:val="20"/>
          <w:szCs w:val="20"/>
          <w:lang w:val="fr-FR"/>
        </w:rPr>
      </w:pPr>
      <w:r w:rsidRPr="0043350F">
        <w:rPr>
          <w:rFonts w:asciiTheme="minorHAnsi" w:hAnsiTheme="minorHAnsi" w:cstheme="minorHAnsi"/>
          <w:bCs/>
          <w:sz w:val="20"/>
          <w:szCs w:val="20"/>
          <w:lang w:val="fr-FR"/>
        </w:rPr>
        <w:t>-Renforcer les compétences et connaissances des acteurs de la société civile tunisienne afin qu’ils soient capables de mieux identifier, documenter, suivre, analyser et dénoncer les cas de discrimination.</w:t>
      </w:r>
    </w:p>
    <w:p w14:paraId="38CD096C" w14:textId="77777777" w:rsidR="00026F4D" w:rsidRPr="0043350F" w:rsidRDefault="00026F4D" w:rsidP="0043350F">
      <w:pPr>
        <w:spacing w:after="0" w:line="240" w:lineRule="auto"/>
        <w:rPr>
          <w:rFonts w:asciiTheme="minorHAnsi" w:hAnsiTheme="minorHAnsi" w:cstheme="minorHAnsi"/>
          <w:sz w:val="20"/>
          <w:szCs w:val="20"/>
          <w:lang w:val="fr-FR"/>
        </w:rPr>
      </w:pPr>
      <w:r w:rsidRPr="0043350F">
        <w:rPr>
          <w:rFonts w:asciiTheme="minorHAnsi" w:hAnsiTheme="minorHAnsi" w:cstheme="minorHAnsi"/>
          <w:sz w:val="20"/>
          <w:szCs w:val="20"/>
          <w:lang w:val="fr-FR"/>
        </w:rPr>
        <w:t>-Sensibiliser les acteurs nationaux et internationaux clés, les médias et la population tunisienne aux questions relatives à la discrimination, afin de mettre en œuvre et de renforcer les politiques et pratiques tendant à réduire les incidents discriminatoires et de soutenir la mise en place d’un cadre légal garantissant les droits des groupes discriminés.</w:t>
      </w:r>
    </w:p>
    <w:p w14:paraId="5483BFAC" w14:textId="77777777" w:rsidR="00B83B3C" w:rsidRPr="0043350F" w:rsidRDefault="00B83B3C" w:rsidP="0043350F">
      <w:pPr>
        <w:spacing w:after="0" w:line="240" w:lineRule="auto"/>
        <w:jc w:val="both"/>
        <w:rPr>
          <w:rFonts w:asciiTheme="minorHAnsi" w:hAnsiTheme="minorHAnsi" w:cstheme="minorHAnsi"/>
          <w:b/>
          <w:bCs/>
          <w:sz w:val="20"/>
          <w:szCs w:val="20"/>
          <w:lang w:val="fr-FR"/>
        </w:rPr>
      </w:pPr>
      <w:r w:rsidRPr="0043350F">
        <w:rPr>
          <w:rFonts w:asciiTheme="minorHAnsi" w:hAnsiTheme="minorHAnsi" w:cstheme="minorHAnsi"/>
          <w:b/>
          <w:bCs/>
          <w:sz w:val="20"/>
          <w:szCs w:val="20"/>
          <w:lang w:val="fr-FR"/>
        </w:rPr>
        <w:t>Responsabilités :</w:t>
      </w:r>
    </w:p>
    <w:p w14:paraId="5D5D0652" w14:textId="20C99B31" w:rsidR="00B83B3C" w:rsidRPr="0043350F" w:rsidRDefault="00B83B3C" w:rsidP="0043350F">
      <w:pPr>
        <w:spacing w:after="0" w:line="240" w:lineRule="auto"/>
        <w:jc w:val="both"/>
        <w:rPr>
          <w:rFonts w:asciiTheme="minorHAnsi" w:hAnsiTheme="minorHAnsi" w:cstheme="minorHAnsi"/>
          <w:sz w:val="20"/>
          <w:szCs w:val="20"/>
          <w:lang w:val="fr-FR"/>
        </w:rPr>
      </w:pPr>
      <w:r w:rsidRPr="0043350F">
        <w:rPr>
          <w:rFonts w:asciiTheme="minorHAnsi" w:hAnsiTheme="minorHAnsi" w:cstheme="minorHAnsi"/>
          <w:b/>
          <w:bCs/>
          <w:sz w:val="20"/>
          <w:szCs w:val="20"/>
          <w:lang w:val="fr-FR"/>
        </w:rPr>
        <w:t xml:space="preserve">- </w:t>
      </w:r>
      <w:r w:rsidRPr="0043350F">
        <w:rPr>
          <w:rFonts w:asciiTheme="minorHAnsi" w:hAnsiTheme="minorHAnsi" w:cstheme="minorHAnsi"/>
          <w:sz w:val="20"/>
          <w:szCs w:val="20"/>
          <w:lang w:val="fr-FR"/>
        </w:rPr>
        <w:t>Préparation et suivi du budget, actualisation des prévisions budgétaires.</w:t>
      </w:r>
    </w:p>
    <w:p w14:paraId="54C853A6" w14:textId="77777777" w:rsidR="00B83B3C" w:rsidRPr="0043350F" w:rsidRDefault="00B83B3C" w:rsidP="0043350F">
      <w:pPr>
        <w:spacing w:after="0" w:line="240" w:lineRule="auto"/>
        <w:jc w:val="both"/>
        <w:rPr>
          <w:rFonts w:asciiTheme="minorHAnsi" w:hAnsiTheme="minorHAnsi" w:cstheme="minorHAnsi"/>
          <w:sz w:val="20"/>
          <w:szCs w:val="20"/>
          <w:lang w:val="fr-FR"/>
        </w:rPr>
      </w:pPr>
      <w:r w:rsidRPr="0043350F">
        <w:rPr>
          <w:rFonts w:asciiTheme="minorHAnsi" w:hAnsiTheme="minorHAnsi" w:cstheme="minorHAnsi"/>
          <w:sz w:val="20"/>
          <w:szCs w:val="20"/>
          <w:lang w:val="fr-FR"/>
        </w:rPr>
        <w:t>- Gestion de la trésorerie</w:t>
      </w:r>
    </w:p>
    <w:p w14:paraId="243DFBAC" w14:textId="77777777" w:rsidR="00B83B3C" w:rsidRPr="0043350F" w:rsidRDefault="00B83B3C" w:rsidP="0043350F">
      <w:pPr>
        <w:spacing w:after="0" w:line="240" w:lineRule="auto"/>
        <w:jc w:val="both"/>
        <w:rPr>
          <w:rFonts w:asciiTheme="minorHAnsi" w:hAnsiTheme="minorHAnsi" w:cstheme="minorHAnsi"/>
          <w:sz w:val="20"/>
          <w:szCs w:val="20"/>
          <w:lang w:val="fr-FR"/>
        </w:rPr>
      </w:pPr>
      <w:r w:rsidRPr="0043350F">
        <w:rPr>
          <w:rFonts w:asciiTheme="minorHAnsi" w:hAnsiTheme="minorHAnsi" w:cstheme="minorHAnsi"/>
          <w:sz w:val="20"/>
          <w:szCs w:val="20"/>
          <w:lang w:val="fr-FR"/>
        </w:rPr>
        <w:t xml:space="preserve">- Assurer les paiements dans les délais impartis auprès des tiers </w:t>
      </w:r>
    </w:p>
    <w:p w14:paraId="78ECAC54" w14:textId="77777777" w:rsidR="00B83B3C" w:rsidRPr="0043350F" w:rsidRDefault="00B83B3C" w:rsidP="0043350F">
      <w:pPr>
        <w:spacing w:after="0" w:line="240" w:lineRule="auto"/>
        <w:jc w:val="both"/>
        <w:rPr>
          <w:rFonts w:asciiTheme="minorHAnsi" w:hAnsiTheme="minorHAnsi" w:cstheme="minorHAnsi"/>
          <w:sz w:val="20"/>
          <w:szCs w:val="20"/>
          <w:lang w:val="fr-FR"/>
        </w:rPr>
      </w:pPr>
      <w:r w:rsidRPr="0043350F">
        <w:rPr>
          <w:rFonts w:asciiTheme="minorHAnsi" w:hAnsiTheme="minorHAnsi" w:cstheme="minorHAnsi"/>
          <w:sz w:val="20"/>
          <w:szCs w:val="20"/>
          <w:lang w:val="fr-FR"/>
        </w:rPr>
        <w:t>- Elaborer le plan prévisionnel de trésorerie et suivre sa réalisation</w:t>
      </w:r>
    </w:p>
    <w:p w14:paraId="2A9C1139" w14:textId="77777777" w:rsidR="00B83B3C" w:rsidRPr="0043350F" w:rsidRDefault="00B83B3C" w:rsidP="0043350F">
      <w:pPr>
        <w:spacing w:after="0" w:line="240" w:lineRule="auto"/>
        <w:jc w:val="both"/>
        <w:rPr>
          <w:rFonts w:asciiTheme="minorHAnsi" w:hAnsiTheme="minorHAnsi" w:cstheme="minorHAnsi"/>
          <w:sz w:val="20"/>
          <w:szCs w:val="20"/>
          <w:lang w:val="fr-FR"/>
        </w:rPr>
      </w:pPr>
      <w:r w:rsidRPr="0043350F">
        <w:rPr>
          <w:rFonts w:asciiTheme="minorHAnsi" w:hAnsiTheme="minorHAnsi" w:cstheme="minorHAnsi"/>
          <w:sz w:val="20"/>
          <w:szCs w:val="20"/>
          <w:lang w:val="fr-FR"/>
        </w:rPr>
        <w:t>- Assurer le contrôle de la régularité des titres de créances (factures, décomptes)</w:t>
      </w:r>
    </w:p>
    <w:p w14:paraId="404D712D" w14:textId="77777777" w:rsidR="00B83B3C" w:rsidRPr="0043350F" w:rsidRDefault="00B83B3C" w:rsidP="0043350F">
      <w:pPr>
        <w:spacing w:after="0" w:line="240" w:lineRule="auto"/>
        <w:jc w:val="both"/>
        <w:rPr>
          <w:rFonts w:asciiTheme="minorHAnsi" w:hAnsiTheme="minorHAnsi" w:cstheme="minorHAnsi"/>
          <w:sz w:val="20"/>
          <w:szCs w:val="20"/>
          <w:lang w:val="fr-FR"/>
        </w:rPr>
      </w:pPr>
      <w:r w:rsidRPr="0043350F">
        <w:rPr>
          <w:rFonts w:asciiTheme="minorHAnsi" w:hAnsiTheme="minorHAnsi" w:cstheme="minorHAnsi"/>
          <w:sz w:val="20"/>
          <w:szCs w:val="20"/>
          <w:lang w:val="fr-FR"/>
        </w:rPr>
        <w:t xml:space="preserve">- Assurer le contrôle de l’exactitude et la régularité des mouvements en compte </w:t>
      </w:r>
    </w:p>
    <w:p w14:paraId="75FBB166" w14:textId="77777777" w:rsidR="00B83B3C" w:rsidRPr="0043350F" w:rsidRDefault="00B83B3C" w:rsidP="0043350F">
      <w:pPr>
        <w:spacing w:after="0" w:line="240" w:lineRule="auto"/>
        <w:jc w:val="both"/>
        <w:rPr>
          <w:rFonts w:asciiTheme="minorHAnsi" w:hAnsiTheme="minorHAnsi" w:cstheme="minorHAnsi"/>
          <w:sz w:val="20"/>
          <w:szCs w:val="20"/>
          <w:lang w:val="fr-FR"/>
        </w:rPr>
      </w:pPr>
      <w:r w:rsidRPr="0043350F">
        <w:rPr>
          <w:rFonts w:asciiTheme="minorHAnsi" w:hAnsiTheme="minorHAnsi" w:cstheme="minorHAnsi"/>
          <w:sz w:val="20"/>
          <w:szCs w:val="20"/>
          <w:lang w:val="fr-FR"/>
        </w:rPr>
        <w:t xml:space="preserve">- Assurer la conformité et l’archivage des factures et autres pièces justificatives de l’association </w:t>
      </w:r>
    </w:p>
    <w:p w14:paraId="53D17F07" w14:textId="77777777" w:rsidR="00B83B3C" w:rsidRPr="0043350F" w:rsidRDefault="00B83B3C" w:rsidP="0043350F">
      <w:pPr>
        <w:spacing w:after="0" w:line="240" w:lineRule="auto"/>
        <w:jc w:val="both"/>
        <w:rPr>
          <w:rFonts w:asciiTheme="minorHAnsi" w:hAnsiTheme="minorHAnsi" w:cstheme="minorHAnsi"/>
          <w:sz w:val="20"/>
          <w:szCs w:val="20"/>
          <w:lang w:val="fr-FR"/>
        </w:rPr>
      </w:pPr>
      <w:r w:rsidRPr="0043350F">
        <w:rPr>
          <w:rFonts w:asciiTheme="minorHAnsi" w:hAnsiTheme="minorHAnsi" w:cstheme="minorHAnsi"/>
          <w:sz w:val="20"/>
          <w:szCs w:val="20"/>
          <w:lang w:val="fr-FR"/>
        </w:rPr>
        <w:t>- Analyser les écarts entre prévision et réalisation</w:t>
      </w:r>
    </w:p>
    <w:p w14:paraId="27031BD1" w14:textId="77777777" w:rsidR="00B83B3C" w:rsidRPr="0043350F" w:rsidRDefault="00B83B3C" w:rsidP="0043350F">
      <w:pPr>
        <w:spacing w:after="0" w:line="240" w:lineRule="auto"/>
        <w:jc w:val="both"/>
        <w:rPr>
          <w:rFonts w:asciiTheme="minorHAnsi" w:hAnsiTheme="minorHAnsi" w:cstheme="minorHAnsi"/>
          <w:sz w:val="20"/>
          <w:szCs w:val="20"/>
          <w:lang w:val="fr-FR"/>
        </w:rPr>
      </w:pPr>
      <w:r w:rsidRPr="0043350F">
        <w:rPr>
          <w:rFonts w:asciiTheme="minorHAnsi" w:hAnsiTheme="minorHAnsi" w:cstheme="minorHAnsi"/>
          <w:sz w:val="20"/>
          <w:szCs w:val="20"/>
          <w:lang w:val="fr-FR"/>
        </w:rPr>
        <w:t>- Produire régulièrement les rapports de suivi financier</w:t>
      </w:r>
    </w:p>
    <w:p w14:paraId="3D4EE676" w14:textId="4F4A9695" w:rsidR="00B83B3C" w:rsidRPr="0043350F" w:rsidRDefault="00B83B3C" w:rsidP="0043350F">
      <w:pPr>
        <w:spacing w:after="0" w:line="240" w:lineRule="auto"/>
        <w:jc w:val="both"/>
        <w:rPr>
          <w:rFonts w:asciiTheme="minorHAnsi" w:hAnsiTheme="minorHAnsi" w:cstheme="minorHAnsi"/>
          <w:sz w:val="20"/>
          <w:szCs w:val="20"/>
          <w:lang w:val="fr-FR"/>
        </w:rPr>
      </w:pPr>
      <w:r w:rsidRPr="0043350F">
        <w:rPr>
          <w:rFonts w:asciiTheme="minorHAnsi" w:hAnsiTheme="minorHAnsi" w:cstheme="minorHAnsi"/>
          <w:sz w:val="20"/>
          <w:szCs w:val="20"/>
          <w:lang w:val="fr-FR"/>
        </w:rPr>
        <w:t xml:space="preserve">- Assurer le suivi financier avec la personne </w:t>
      </w:r>
      <w:r w:rsidR="000B2EF6">
        <w:rPr>
          <w:rFonts w:asciiTheme="minorHAnsi" w:hAnsiTheme="minorHAnsi" w:cstheme="minorHAnsi"/>
          <w:sz w:val="20"/>
          <w:szCs w:val="20"/>
          <w:lang w:val="fr-FR"/>
        </w:rPr>
        <w:t>responsable du projet et avec</w:t>
      </w:r>
      <w:r w:rsidRPr="0043350F">
        <w:rPr>
          <w:rFonts w:asciiTheme="minorHAnsi" w:hAnsiTheme="minorHAnsi" w:cstheme="minorHAnsi"/>
          <w:sz w:val="20"/>
          <w:szCs w:val="20"/>
          <w:lang w:val="fr-FR"/>
        </w:rPr>
        <w:t xml:space="preserve"> le bailleur de fonds</w:t>
      </w:r>
    </w:p>
    <w:p w14:paraId="16EC05ED" w14:textId="279B31DF" w:rsidR="00B83B3C" w:rsidRPr="0043350F" w:rsidRDefault="00B83B3C" w:rsidP="0043350F">
      <w:pPr>
        <w:spacing w:after="0" w:line="240" w:lineRule="auto"/>
        <w:jc w:val="both"/>
        <w:rPr>
          <w:rFonts w:asciiTheme="minorHAnsi" w:hAnsiTheme="minorHAnsi" w:cstheme="minorHAnsi"/>
          <w:sz w:val="20"/>
          <w:szCs w:val="20"/>
          <w:lang w:val="fr-FR"/>
        </w:rPr>
      </w:pPr>
      <w:r w:rsidRPr="0043350F">
        <w:rPr>
          <w:rFonts w:asciiTheme="minorHAnsi" w:hAnsiTheme="minorHAnsi" w:cstheme="minorHAnsi"/>
          <w:sz w:val="20"/>
          <w:szCs w:val="20"/>
          <w:lang w:val="fr-FR"/>
        </w:rPr>
        <w:t xml:space="preserve">- Assurer le suivi des audits </w:t>
      </w:r>
    </w:p>
    <w:p w14:paraId="1E645A7B" w14:textId="03D0CD81" w:rsidR="00B83B3C" w:rsidRDefault="00B83B3C" w:rsidP="0043350F">
      <w:pPr>
        <w:spacing w:after="0" w:line="240" w:lineRule="auto"/>
        <w:jc w:val="both"/>
        <w:rPr>
          <w:rFonts w:asciiTheme="minorHAnsi" w:hAnsiTheme="minorHAnsi" w:cstheme="minorHAnsi"/>
          <w:sz w:val="20"/>
          <w:szCs w:val="20"/>
          <w:lang w:val="fr-FR"/>
        </w:rPr>
      </w:pPr>
      <w:r w:rsidRPr="0043350F">
        <w:rPr>
          <w:rFonts w:asciiTheme="minorHAnsi" w:hAnsiTheme="minorHAnsi" w:cstheme="minorHAnsi"/>
          <w:sz w:val="20"/>
          <w:szCs w:val="20"/>
          <w:lang w:val="fr-FR"/>
        </w:rPr>
        <w:t xml:space="preserve">- Effectuer la réception et la consolidation des rapports financiers avec les partenaires du projet </w:t>
      </w:r>
    </w:p>
    <w:p w14:paraId="4F0BC5BA" w14:textId="77777777" w:rsidR="000B2EF6" w:rsidRPr="000B2EF6" w:rsidRDefault="000B2EF6" w:rsidP="000B2EF6">
      <w:pPr>
        <w:spacing w:after="0" w:line="240" w:lineRule="auto"/>
        <w:jc w:val="both"/>
        <w:rPr>
          <w:rFonts w:cstheme="minorHAnsi"/>
          <w:sz w:val="20"/>
          <w:szCs w:val="20"/>
          <w:lang w:val="fr-FR"/>
        </w:rPr>
      </w:pPr>
      <w:r w:rsidRPr="000B2EF6">
        <w:rPr>
          <w:rFonts w:cstheme="minorHAnsi"/>
          <w:sz w:val="20"/>
          <w:szCs w:val="20"/>
          <w:lang w:val="fr-FR"/>
        </w:rPr>
        <w:t>-  Tenir le registre à jour</w:t>
      </w:r>
    </w:p>
    <w:p w14:paraId="7C68798B" w14:textId="6B0B7EF6" w:rsidR="000B2EF6" w:rsidRDefault="000B2EF6" w:rsidP="000B2EF6">
      <w:pPr>
        <w:spacing w:after="0" w:line="240" w:lineRule="auto"/>
        <w:jc w:val="both"/>
        <w:rPr>
          <w:sz w:val="20"/>
          <w:szCs w:val="20"/>
          <w:lang w:val="fr-FR"/>
        </w:rPr>
      </w:pPr>
      <w:r w:rsidRPr="000B2EF6">
        <w:rPr>
          <w:sz w:val="20"/>
          <w:szCs w:val="20"/>
          <w:lang w:val="fr-FR"/>
        </w:rPr>
        <w:t>-  Participer à l’organisation des formations</w:t>
      </w:r>
    </w:p>
    <w:p w14:paraId="33128A2B" w14:textId="77777777" w:rsidR="00ED4CB1" w:rsidRPr="000B2EF6" w:rsidRDefault="00ED4CB1" w:rsidP="000B2EF6">
      <w:pPr>
        <w:spacing w:after="0" w:line="240" w:lineRule="auto"/>
        <w:jc w:val="both"/>
        <w:rPr>
          <w:rFonts w:asciiTheme="minorHAnsi" w:hAnsiTheme="minorHAnsi" w:cstheme="minorHAnsi"/>
          <w:sz w:val="20"/>
          <w:szCs w:val="20"/>
          <w:lang w:val="fr-FR"/>
        </w:rPr>
      </w:pPr>
    </w:p>
    <w:p w14:paraId="09EC432E" w14:textId="0078EC5B" w:rsidR="0090681B" w:rsidRPr="0043350F" w:rsidRDefault="0090681B" w:rsidP="0043350F">
      <w:pPr>
        <w:spacing w:after="0" w:line="240" w:lineRule="auto"/>
        <w:jc w:val="both"/>
        <w:rPr>
          <w:rFonts w:asciiTheme="minorHAnsi" w:hAnsiTheme="minorHAnsi" w:cstheme="minorHAnsi"/>
          <w:b/>
          <w:bCs/>
          <w:sz w:val="20"/>
          <w:szCs w:val="20"/>
          <w:lang w:val="fr-FR"/>
        </w:rPr>
      </w:pPr>
      <w:r w:rsidRPr="0043350F">
        <w:rPr>
          <w:rFonts w:asciiTheme="minorHAnsi" w:hAnsiTheme="minorHAnsi" w:cstheme="minorHAnsi"/>
          <w:b/>
          <w:bCs/>
          <w:sz w:val="20"/>
          <w:szCs w:val="20"/>
          <w:lang w:val="fr-FR"/>
        </w:rPr>
        <w:lastRenderedPageBreak/>
        <w:t>Profil et qualifications requises</w:t>
      </w:r>
    </w:p>
    <w:p w14:paraId="420DB4EA" w14:textId="77777777" w:rsidR="00B83B3C" w:rsidRPr="0043350F" w:rsidRDefault="00B83B3C" w:rsidP="0043350F">
      <w:pPr>
        <w:spacing w:after="0" w:line="240" w:lineRule="auto"/>
        <w:jc w:val="both"/>
        <w:rPr>
          <w:rFonts w:asciiTheme="minorHAnsi" w:hAnsiTheme="minorHAnsi" w:cstheme="minorHAnsi"/>
          <w:sz w:val="20"/>
          <w:szCs w:val="20"/>
          <w:lang w:val="fr-FR"/>
        </w:rPr>
      </w:pPr>
      <w:r w:rsidRPr="0043350F">
        <w:rPr>
          <w:rFonts w:asciiTheme="minorHAnsi" w:hAnsiTheme="minorHAnsi" w:cstheme="minorHAnsi"/>
          <w:sz w:val="20"/>
          <w:szCs w:val="20"/>
          <w:lang w:val="fr-FR"/>
        </w:rPr>
        <w:t>-une expérience en comptabilité en gestion financière ou contrôle de gestion</w:t>
      </w:r>
    </w:p>
    <w:p w14:paraId="22E259F0" w14:textId="77777777" w:rsidR="00B83B3C" w:rsidRPr="0043350F" w:rsidRDefault="00B83B3C" w:rsidP="0043350F">
      <w:pPr>
        <w:spacing w:after="0" w:line="240" w:lineRule="auto"/>
        <w:jc w:val="both"/>
        <w:rPr>
          <w:rFonts w:asciiTheme="minorHAnsi" w:hAnsiTheme="minorHAnsi" w:cstheme="minorHAnsi"/>
          <w:sz w:val="20"/>
          <w:szCs w:val="20"/>
          <w:lang w:val="fr-FR"/>
        </w:rPr>
      </w:pPr>
      <w:r w:rsidRPr="0043350F">
        <w:rPr>
          <w:rFonts w:asciiTheme="minorHAnsi" w:hAnsiTheme="minorHAnsi" w:cstheme="minorHAnsi"/>
          <w:sz w:val="20"/>
          <w:szCs w:val="20"/>
          <w:lang w:val="fr-FR"/>
        </w:rPr>
        <w:t>- une connaissance et maitrise suffisante des logiciels comptables usuels ainsi qu’une bonne capacité en analyse financière, en communication et en rédaction de rapports financiers</w:t>
      </w:r>
    </w:p>
    <w:p w14:paraId="60A1195D" w14:textId="77777777" w:rsidR="00B83B3C" w:rsidRPr="0043350F" w:rsidRDefault="00B83B3C" w:rsidP="0043350F">
      <w:pPr>
        <w:spacing w:after="0" w:line="240" w:lineRule="auto"/>
        <w:jc w:val="both"/>
        <w:rPr>
          <w:rFonts w:asciiTheme="minorHAnsi" w:hAnsiTheme="minorHAnsi" w:cstheme="minorHAnsi"/>
          <w:sz w:val="20"/>
          <w:szCs w:val="20"/>
          <w:lang w:val="fr-FR"/>
        </w:rPr>
      </w:pPr>
      <w:r w:rsidRPr="0043350F">
        <w:rPr>
          <w:rFonts w:asciiTheme="minorHAnsi" w:hAnsiTheme="minorHAnsi" w:cstheme="minorHAnsi"/>
          <w:sz w:val="20"/>
          <w:szCs w:val="20"/>
          <w:lang w:val="fr-FR"/>
        </w:rPr>
        <w:t>- une maitrise de système informatisé de gestion adaptée au projet</w:t>
      </w:r>
    </w:p>
    <w:p w14:paraId="11299A0C" w14:textId="77777777" w:rsidR="0090681B" w:rsidRPr="0043350F" w:rsidRDefault="0090681B" w:rsidP="0043350F">
      <w:pPr>
        <w:pStyle w:val="Default"/>
        <w:jc w:val="both"/>
        <w:rPr>
          <w:rFonts w:asciiTheme="minorHAnsi" w:hAnsiTheme="minorHAnsi" w:cstheme="minorHAnsi"/>
          <w:color w:val="auto"/>
          <w:sz w:val="20"/>
          <w:szCs w:val="20"/>
          <w:shd w:val="clear" w:color="auto" w:fill="FFFFFF"/>
        </w:rPr>
      </w:pPr>
      <w:r w:rsidRPr="0043350F">
        <w:rPr>
          <w:rFonts w:asciiTheme="minorHAnsi" w:hAnsiTheme="minorHAnsi" w:cstheme="minorHAnsi"/>
          <w:color w:val="auto"/>
          <w:sz w:val="20"/>
          <w:szCs w:val="20"/>
          <w:shd w:val="clear" w:color="auto" w:fill="FFFFFF"/>
        </w:rPr>
        <w:t xml:space="preserve">-Bonne connaissance de la société civile tunisienne, </w:t>
      </w:r>
    </w:p>
    <w:p w14:paraId="04078BD7" w14:textId="5197F843" w:rsidR="0090681B" w:rsidRPr="0043350F" w:rsidRDefault="0090681B" w:rsidP="0043350F">
      <w:pPr>
        <w:pStyle w:val="Default"/>
        <w:jc w:val="both"/>
        <w:rPr>
          <w:rFonts w:asciiTheme="minorHAnsi" w:hAnsiTheme="minorHAnsi" w:cstheme="minorHAnsi"/>
          <w:sz w:val="20"/>
          <w:szCs w:val="20"/>
        </w:rPr>
      </w:pPr>
      <w:r w:rsidRPr="0043350F">
        <w:rPr>
          <w:rFonts w:asciiTheme="minorHAnsi" w:hAnsiTheme="minorHAnsi" w:cstheme="minorHAnsi"/>
          <w:sz w:val="20"/>
          <w:szCs w:val="20"/>
        </w:rPr>
        <w:t xml:space="preserve">- Expériences liée au mandat de l’Organisation ou un de ses </w:t>
      </w:r>
      <w:r w:rsidR="0022634F" w:rsidRPr="0043350F">
        <w:rPr>
          <w:rFonts w:asciiTheme="minorHAnsi" w:hAnsiTheme="minorHAnsi" w:cstheme="minorHAnsi"/>
          <w:sz w:val="20"/>
          <w:szCs w:val="20"/>
        </w:rPr>
        <w:t>partenaires serait</w:t>
      </w:r>
      <w:r w:rsidRPr="0043350F">
        <w:rPr>
          <w:rFonts w:asciiTheme="minorHAnsi" w:hAnsiTheme="minorHAnsi" w:cstheme="minorHAnsi"/>
          <w:sz w:val="20"/>
          <w:szCs w:val="20"/>
        </w:rPr>
        <w:t xml:space="preserve"> un </w:t>
      </w:r>
      <w:r w:rsidR="0022634F" w:rsidRPr="0043350F">
        <w:rPr>
          <w:rFonts w:asciiTheme="minorHAnsi" w:hAnsiTheme="minorHAnsi" w:cstheme="minorHAnsi"/>
          <w:sz w:val="20"/>
          <w:szCs w:val="20"/>
        </w:rPr>
        <w:t>atout ;</w:t>
      </w:r>
      <w:r w:rsidRPr="0043350F">
        <w:rPr>
          <w:rFonts w:asciiTheme="minorHAnsi" w:hAnsiTheme="minorHAnsi" w:cstheme="minorHAnsi"/>
          <w:sz w:val="20"/>
          <w:szCs w:val="20"/>
        </w:rPr>
        <w:t xml:space="preserve"> </w:t>
      </w:r>
    </w:p>
    <w:p w14:paraId="308C638A" w14:textId="77777777" w:rsidR="0090681B" w:rsidRPr="0043350F" w:rsidRDefault="0090681B" w:rsidP="0043350F">
      <w:pPr>
        <w:pStyle w:val="Default"/>
        <w:jc w:val="both"/>
        <w:rPr>
          <w:rFonts w:asciiTheme="minorHAnsi" w:hAnsiTheme="minorHAnsi" w:cstheme="minorHAnsi"/>
          <w:sz w:val="20"/>
          <w:szCs w:val="20"/>
        </w:rPr>
      </w:pPr>
      <w:r w:rsidRPr="0043350F">
        <w:rPr>
          <w:rFonts w:asciiTheme="minorHAnsi" w:hAnsiTheme="minorHAnsi" w:cstheme="minorHAnsi"/>
          <w:sz w:val="20"/>
          <w:szCs w:val="20"/>
        </w:rPr>
        <w:t xml:space="preserve">- Qualités de communication écrite et orale ; </w:t>
      </w:r>
    </w:p>
    <w:p w14:paraId="0F145B25" w14:textId="476FD2BE" w:rsidR="0090681B" w:rsidRPr="0043350F" w:rsidRDefault="0090681B" w:rsidP="0043350F">
      <w:pPr>
        <w:pStyle w:val="Default"/>
        <w:jc w:val="both"/>
        <w:rPr>
          <w:rFonts w:asciiTheme="minorHAnsi" w:hAnsiTheme="minorHAnsi" w:cstheme="minorHAnsi"/>
          <w:sz w:val="20"/>
          <w:szCs w:val="20"/>
        </w:rPr>
      </w:pPr>
      <w:r w:rsidRPr="0043350F">
        <w:rPr>
          <w:rFonts w:asciiTheme="minorHAnsi" w:hAnsiTheme="minorHAnsi" w:cstheme="minorHAnsi"/>
          <w:sz w:val="20"/>
          <w:szCs w:val="20"/>
        </w:rPr>
        <w:t>- Autres qualités requises : sens du travail en équipe, capacité à coordonner divers acteurs</w:t>
      </w:r>
      <w:r w:rsidR="0022634F" w:rsidRPr="0043350F">
        <w:rPr>
          <w:rFonts w:asciiTheme="minorHAnsi" w:hAnsiTheme="minorHAnsi" w:cstheme="minorHAnsi"/>
          <w:sz w:val="20"/>
          <w:szCs w:val="20"/>
        </w:rPr>
        <w:t xml:space="preserve"> </w:t>
      </w:r>
      <w:r w:rsidRPr="0043350F">
        <w:rPr>
          <w:rFonts w:asciiTheme="minorHAnsi" w:hAnsiTheme="minorHAnsi" w:cstheme="minorHAnsi"/>
          <w:sz w:val="20"/>
          <w:szCs w:val="20"/>
        </w:rPr>
        <w:t xml:space="preserve">et polyvalence. </w:t>
      </w:r>
    </w:p>
    <w:p w14:paraId="67EA30A8" w14:textId="27F491B3" w:rsidR="0090681B" w:rsidRPr="0043350F" w:rsidRDefault="0090681B" w:rsidP="0043350F">
      <w:pPr>
        <w:pStyle w:val="Default"/>
        <w:jc w:val="both"/>
        <w:rPr>
          <w:rFonts w:asciiTheme="minorHAnsi" w:hAnsiTheme="minorHAnsi" w:cstheme="minorHAnsi"/>
          <w:color w:val="auto"/>
          <w:sz w:val="20"/>
          <w:szCs w:val="20"/>
          <w:shd w:val="clear" w:color="auto" w:fill="FFFFFF"/>
        </w:rPr>
      </w:pPr>
      <w:r w:rsidRPr="0043350F">
        <w:rPr>
          <w:rStyle w:val="apple-converted-space"/>
          <w:rFonts w:asciiTheme="minorHAnsi" w:hAnsiTheme="minorHAnsi" w:cstheme="minorHAnsi"/>
          <w:color w:val="auto"/>
          <w:sz w:val="20"/>
          <w:szCs w:val="20"/>
          <w:shd w:val="clear" w:color="auto" w:fill="FFFFFF"/>
        </w:rPr>
        <w:t> -</w:t>
      </w:r>
      <w:r w:rsidRPr="0043350F">
        <w:rPr>
          <w:rFonts w:asciiTheme="minorHAnsi" w:hAnsiTheme="minorHAnsi" w:cstheme="minorHAnsi"/>
          <w:color w:val="auto"/>
          <w:sz w:val="20"/>
          <w:szCs w:val="20"/>
          <w:shd w:val="clear" w:color="auto" w:fill="FFFFFF"/>
        </w:rPr>
        <w:t>Aucune appartenance aux partis politiques et neutralité</w:t>
      </w:r>
    </w:p>
    <w:p w14:paraId="6C864F39" w14:textId="309C48B7" w:rsidR="0022634F" w:rsidRDefault="0022634F" w:rsidP="0043350F">
      <w:pPr>
        <w:pStyle w:val="Default"/>
        <w:jc w:val="both"/>
        <w:rPr>
          <w:rFonts w:asciiTheme="minorHAnsi" w:hAnsiTheme="minorHAnsi" w:cstheme="minorHAnsi"/>
          <w:color w:val="auto"/>
          <w:sz w:val="20"/>
          <w:szCs w:val="20"/>
          <w:shd w:val="clear" w:color="auto" w:fill="FFFFFF"/>
        </w:rPr>
      </w:pPr>
      <w:r w:rsidRPr="0043350F">
        <w:rPr>
          <w:rFonts w:asciiTheme="minorHAnsi" w:hAnsiTheme="minorHAnsi" w:cstheme="minorHAnsi"/>
          <w:color w:val="auto"/>
          <w:sz w:val="20"/>
          <w:szCs w:val="20"/>
          <w:shd w:val="clear" w:color="auto" w:fill="FFFFFF"/>
        </w:rPr>
        <w:t>-Avoir de la disponibilité pour des déplacements fréquents sur tout le territoire</w:t>
      </w:r>
    </w:p>
    <w:p w14:paraId="769E64CD" w14:textId="4619FA73" w:rsidR="00ED4CB1" w:rsidRPr="0043350F" w:rsidRDefault="00ED4CB1" w:rsidP="0043350F">
      <w:pPr>
        <w:pStyle w:val="Default"/>
        <w:jc w:val="both"/>
        <w:rPr>
          <w:rFonts w:asciiTheme="minorHAnsi" w:hAnsiTheme="minorHAnsi" w:cstheme="minorHAnsi"/>
          <w:color w:val="auto"/>
          <w:sz w:val="20"/>
          <w:szCs w:val="20"/>
          <w:shd w:val="clear" w:color="auto" w:fill="FFFFFF"/>
        </w:rPr>
      </w:pPr>
      <w:r w:rsidRPr="00ED4CB1">
        <w:rPr>
          <w:rFonts w:asciiTheme="minorHAnsi" w:hAnsiTheme="minorHAnsi" w:cstheme="minorHAnsi"/>
          <w:b/>
          <w:bCs/>
          <w:color w:val="auto"/>
          <w:sz w:val="20"/>
          <w:szCs w:val="20"/>
          <w:shd w:val="clear" w:color="auto" w:fill="FFFFFF"/>
        </w:rPr>
        <w:t>Base de travail</w:t>
      </w:r>
      <w:r>
        <w:rPr>
          <w:rFonts w:asciiTheme="minorHAnsi" w:hAnsiTheme="minorHAnsi" w:cstheme="minorHAnsi"/>
          <w:color w:val="auto"/>
          <w:sz w:val="20"/>
          <w:szCs w:val="20"/>
          <w:shd w:val="clear" w:color="auto" w:fill="FFFFFF"/>
        </w:rPr>
        <w:t> : Bizerte</w:t>
      </w:r>
    </w:p>
    <w:p w14:paraId="69ECF246" w14:textId="77777777" w:rsidR="0090681B" w:rsidRPr="0043350F" w:rsidRDefault="0090681B" w:rsidP="0043350F">
      <w:pPr>
        <w:spacing w:after="0" w:line="240" w:lineRule="auto"/>
        <w:jc w:val="both"/>
        <w:rPr>
          <w:rFonts w:asciiTheme="minorHAnsi" w:hAnsiTheme="minorHAnsi" w:cstheme="minorHAnsi"/>
          <w:b/>
          <w:bCs/>
          <w:sz w:val="20"/>
          <w:szCs w:val="20"/>
          <w:lang w:val="fr-FR"/>
        </w:rPr>
      </w:pPr>
      <w:r w:rsidRPr="0043350F">
        <w:rPr>
          <w:rFonts w:asciiTheme="minorHAnsi" w:hAnsiTheme="minorHAnsi" w:cstheme="minorHAnsi"/>
          <w:b/>
          <w:bCs/>
          <w:sz w:val="20"/>
          <w:szCs w:val="20"/>
          <w:lang w:val="fr-FR"/>
        </w:rPr>
        <w:t>Zone d’intervention</w:t>
      </w:r>
    </w:p>
    <w:p w14:paraId="7953FBB5" w14:textId="77777777" w:rsidR="007338DC" w:rsidRPr="0043350F" w:rsidRDefault="007338DC" w:rsidP="0043350F">
      <w:pPr>
        <w:spacing w:after="0" w:line="240" w:lineRule="auto"/>
        <w:jc w:val="both"/>
        <w:rPr>
          <w:rFonts w:asciiTheme="minorHAnsi" w:hAnsiTheme="minorHAnsi" w:cstheme="minorHAnsi"/>
          <w:sz w:val="20"/>
          <w:szCs w:val="20"/>
          <w:rtl/>
          <w:lang w:val="fr-FR"/>
        </w:rPr>
      </w:pPr>
      <w:r w:rsidRPr="0043350F">
        <w:rPr>
          <w:rFonts w:asciiTheme="minorHAnsi" w:hAnsiTheme="minorHAnsi" w:cstheme="minorHAnsi"/>
          <w:sz w:val="20"/>
          <w:szCs w:val="20"/>
          <w:lang w:val="fr-FR"/>
        </w:rPr>
        <w:t>Tout le territoire tunisien</w:t>
      </w:r>
    </w:p>
    <w:p w14:paraId="4868C2BE" w14:textId="77777777" w:rsidR="00661E19" w:rsidRPr="0043350F" w:rsidRDefault="00661E19" w:rsidP="0043350F">
      <w:pPr>
        <w:spacing w:after="0" w:line="240" w:lineRule="auto"/>
        <w:jc w:val="both"/>
        <w:rPr>
          <w:rFonts w:asciiTheme="minorHAnsi" w:hAnsiTheme="minorHAnsi" w:cstheme="minorHAnsi"/>
          <w:b/>
          <w:bCs/>
          <w:sz w:val="20"/>
          <w:szCs w:val="20"/>
          <w:lang w:val="fr-FR"/>
        </w:rPr>
      </w:pPr>
      <w:r w:rsidRPr="0043350F">
        <w:rPr>
          <w:rFonts w:asciiTheme="minorHAnsi" w:hAnsiTheme="minorHAnsi" w:cstheme="minorHAnsi"/>
          <w:b/>
          <w:bCs/>
          <w:sz w:val="20"/>
          <w:szCs w:val="20"/>
          <w:lang w:val="fr-FR"/>
        </w:rPr>
        <w:t>Qualification et expérience requise du responsable financier</w:t>
      </w:r>
    </w:p>
    <w:p w14:paraId="7603C25F" w14:textId="77777777" w:rsidR="00661E19" w:rsidRPr="0043350F" w:rsidRDefault="00661E19" w:rsidP="0043350F">
      <w:pPr>
        <w:spacing w:after="0" w:line="240" w:lineRule="auto"/>
        <w:jc w:val="both"/>
        <w:rPr>
          <w:rFonts w:asciiTheme="minorHAnsi" w:hAnsiTheme="minorHAnsi" w:cstheme="minorHAnsi"/>
          <w:sz w:val="20"/>
          <w:szCs w:val="20"/>
          <w:lang w:val="fr-FR"/>
        </w:rPr>
      </w:pPr>
      <w:r w:rsidRPr="0043350F">
        <w:rPr>
          <w:rFonts w:asciiTheme="minorHAnsi" w:hAnsiTheme="minorHAnsi" w:cstheme="minorHAnsi"/>
          <w:sz w:val="20"/>
          <w:szCs w:val="20"/>
          <w:lang w:val="fr-FR"/>
        </w:rPr>
        <w:t>-une expérience en comptabilité en gestion financière ou contrôle de gestion</w:t>
      </w:r>
    </w:p>
    <w:p w14:paraId="09449E11" w14:textId="77777777" w:rsidR="00661E19" w:rsidRPr="0043350F" w:rsidRDefault="00661E19" w:rsidP="0043350F">
      <w:pPr>
        <w:spacing w:after="0" w:line="240" w:lineRule="auto"/>
        <w:jc w:val="both"/>
        <w:rPr>
          <w:rFonts w:asciiTheme="minorHAnsi" w:hAnsiTheme="minorHAnsi" w:cstheme="minorHAnsi"/>
          <w:sz w:val="20"/>
          <w:szCs w:val="20"/>
          <w:lang w:val="fr-FR"/>
        </w:rPr>
      </w:pPr>
      <w:r w:rsidRPr="0043350F">
        <w:rPr>
          <w:rFonts w:asciiTheme="minorHAnsi" w:hAnsiTheme="minorHAnsi" w:cstheme="minorHAnsi"/>
          <w:sz w:val="20"/>
          <w:szCs w:val="20"/>
          <w:lang w:val="fr-FR"/>
        </w:rPr>
        <w:t>- une connaissance et maitrise suffisante des logiciels comptables usuels ainsi qu’une bonne capacité en analyse financière, en communication et en rédaction de rapports financiers</w:t>
      </w:r>
    </w:p>
    <w:p w14:paraId="2870A6DA" w14:textId="77777777" w:rsidR="00661E19" w:rsidRPr="0043350F" w:rsidRDefault="00661E19" w:rsidP="0043350F">
      <w:pPr>
        <w:spacing w:after="0" w:line="240" w:lineRule="auto"/>
        <w:jc w:val="both"/>
        <w:rPr>
          <w:rFonts w:asciiTheme="minorHAnsi" w:hAnsiTheme="minorHAnsi" w:cstheme="minorHAnsi"/>
          <w:sz w:val="20"/>
          <w:szCs w:val="20"/>
          <w:lang w:val="fr-FR"/>
        </w:rPr>
      </w:pPr>
      <w:r w:rsidRPr="0043350F">
        <w:rPr>
          <w:rFonts w:asciiTheme="minorHAnsi" w:hAnsiTheme="minorHAnsi" w:cstheme="minorHAnsi"/>
          <w:sz w:val="20"/>
          <w:szCs w:val="20"/>
          <w:lang w:val="fr-FR"/>
        </w:rPr>
        <w:t>- une maitrise de système informatisé de gestion adaptée au projet</w:t>
      </w:r>
    </w:p>
    <w:p w14:paraId="7F92863E" w14:textId="77777777" w:rsidR="000D55F3" w:rsidRPr="0043350F" w:rsidRDefault="000D55F3" w:rsidP="0043350F">
      <w:pPr>
        <w:spacing w:after="0" w:line="240" w:lineRule="auto"/>
        <w:jc w:val="both"/>
        <w:rPr>
          <w:rFonts w:asciiTheme="minorHAnsi" w:hAnsiTheme="minorHAnsi" w:cstheme="minorHAnsi"/>
          <w:b/>
          <w:bCs/>
          <w:sz w:val="20"/>
          <w:szCs w:val="20"/>
          <w:lang w:val="fr-FR"/>
        </w:rPr>
      </w:pPr>
      <w:r w:rsidRPr="0043350F">
        <w:rPr>
          <w:rFonts w:asciiTheme="minorHAnsi" w:hAnsiTheme="minorHAnsi" w:cstheme="minorHAnsi"/>
          <w:b/>
          <w:bCs/>
          <w:sz w:val="20"/>
          <w:szCs w:val="20"/>
          <w:lang w:val="fr-FR"/>
        </w:rPr>
        <w:t>Durée de la mission</w:t>
      </w:r>
    </w:p>
    <w:p w14:paraId="3334F31B" w14:textId="03FBD3E4" w:rsidR="003210D5" w:rsidRDefault="00ED4CB1" w:rsidP="0043350F">
      <w:pPr>
        <w:spacing w:after="0" w:line="240" w:lineRule="auto"/>
        <w:jc w:val="both"/>
        <w:rPr>
          <w:rFonts w:asciiTheme="minorHAnsi" w:hAnsiTheme="minorHAnsi" w:cstheme="minorHAnsi"/>
          <w:sz w:val="20"/>
          <w:szCs w:val="20"/>
          <w:lang w:val="fr-FR"/>
        </w:rPr>
      </w:pPr>
      <w:r>
        <w:rPr>
          <w:rFonts w:asciiTheme="minorHAnsi" w:hAnsiTheme="minorHAnsi" w:cstheme="minorHAnsi"/>
          <w:sz w:val="20"/>
          <w:szCs w:val="20"/>
          <w:lang w:val="fr-FR"/>
        </w:rPr>
        <w:t>12</w:t>
      </w:r>
      <w:r w:rsidR="003210D5" w:rsidRPr="0043350F">
        <w:rPr>
          <w:rFonts w:asciiTheme="minorHAnsi" w:hAnsiTheme="minorHAnsi" w:cstheme="minorHAnsi"/>
          <w:sz w:val="20"/>
          <w:szCs w:val="20"/>
          <w:lang w:val="fr-FR"/>
        </w:rPr>
        <w:t xml:space="preserve"> mois </w:t>
      </w:r>
      <w:r>
        <w:rPr>
          <w:rFonts w:asciiTheme="minorHAnsi" w:hAnsiTheme="minorHAnsi" w:cstheme="minorHAnsi"/>
          <w:sz w:val="20"/>
          <w:szCs w:val="20"/>
          <w:lang w:val="fr-FR"/>
        </w:rPr>
        <w:t xml:space="preserve">(renouvelables) </w:t>
      </w:r>
      <w:r w:rsidR="003210D5" w:rsidRPr="0043350F">
        <w:rPr>
          <w:rFonts w:asciiTheme="minorHAnsi" w:hAnsiTheme="minorHAnsi" w:cstheme="minorHAnsi"/>
          <w:sz w:val="20"/>
          <w:szCs w:val="20"/>
          <w:lang w:val="fr-FR"/>
        </w:rPr>
        <w:t>dès signature de contrat</w:t>
      </w:r>
    </w:p>
    <w:p w14:paraId="568704A3" w14:textId="57F1B6F8" w:rsidR="00FF7281" w:rsidRPr="0043350F" w:rsidRDefault="00FF7281" w:rsidP="0043350F">
      <w:pPr>
        <w:spacing w:after="0" w:line="240" w:lineRule="auto"/>
        <w:jc w:val="both"/>
        <w:rPr>
          <w:rFonts w:asciiTheme="minorHAnsi" w:hAnsiTheme="minorHAnsi" w:cstheme="minorHAnsi"/>
          <w:sz w:val="20"/>
          <w:szCs w:val="20"/>
          <w:lang w:val="fr-FR"/>
        </w:rPr>
      </w:pPr>
      <w:r w:rsidRPr="00FF7281">
        <w:rPr>
          <w:rFonts w:asciiTheme="minorHAnsi" w:hAnsiTheme="minorHAnsi" w:cstheme="minorHAnsi"/>
          <w:b/>
          <w:bCs/>
          <w:sz w:val="20"/>
          <w:szCs w:val="20"/>
          <w:lang w:val="fr-FR"/>
        </w:rPr>
        <w:t>Temps de travail</w:t>
      </w:r>
      <w:r>
        <w:rPr>
          <w:rFonts w:asciiTheme="minorHAnsi" w:hAnsiTheme="minorHAnsi" w:cstheme="minorHAnsi"/>
          <w:sz w:val="20"/>
          <w:szCs w:val="20"/>
          <w:lang w:val="fr-FR"/>
        </w:rPr>
        <w:t xml:space="preserve"> : </w:t>
      </w:r>
      <w:r w:rsidR="00ED4CB1">
        <w:rPr>
          <w:rFonts w:asciiTheme="minorHAnsi" w:hAnsiTheme="minorHAnsi" w:cstheme="minorHAnsi"/>
          <w:sz w:val="20"/>
          <w:szCs w:val="20"/>
          <w:lang w:val="fr-FR"/>
        </w:rPr>
        <w:t>50%</w:t>
      </w:r>
    </w:p>
    <w:p w14:paraId="0C32231E" w14:textId="77777777" w:rsidR="00FC4718" w:rsidRPr="0043350F" w:rsidRDefault="00FC4718" w:rsidP="0043350F">
      <w:pPr>
        <w:pStyle w:val="Default"/>
        <w:rPr>
          <w:rFonts w:asciiTheme="minorHAnsi" w:hAnsiTheme="minorHAnsi" w:cstheme="minorHAnsi"/>
          <w:b/>
          <w:bCs/>
          <w:sz w:val="20"/>
          <w:szCs w:val="20"/>
        </w:rPr>
      </w:pPr>
      <w:r w:rsidRPr="0043350F">
        <w:rPr>
          <w:rFonts w:asciiTheme="minorHAnsi" w:hAnsiTheme="minorHAnsi" w:cstheme="minorHAnsi"/>
          <w:b/>
          <w:bCs/>
          <w:sz w:val="20"/>
          <w:szCs w:val="20"/>
        </w:rPr>
        <w:t xml:space="preserve">Langues </w:t>
      </w:r>
    </w:p>
    <w:p w14:paraId="7A79E806" w14:textId="77777777" w:rsidR="00FC4718" w:rsidRPr="0043350F" w:rsidRDefault="00FC4718" w:rsidP="0043350F">
      <w:pPr>
        <w:pStyle w:val="Default"/>
        <w:rPr>
          <w:rFonts w:asciiTheme="minorHAnsi" w:hAnsiTheme="minorHAnsi" w:cstheme="minorHAnsi"/>
          <w:sz w:val="20"/>
          <w:szCs w:val="20"/>
        </w:rPr>
      </w:pPr>
      <w:r w:rsidRPr="0043350F">
        <w:rPr>
          <w:rFonts w:asciiTheme="minorHAnsi" w:hAnsiTheme="minorHAnsi" w:cstheme="minorHAnsi"/>
          <w:sz w:val="20"/>
          <w:szCs w:val="20"/>
        </w:rPr>
        <w:t xml:space="preserve">Maitrise de l’arabe et du français. Une bonne connaissance de l’anglais est un atout. </w:t>
      </w:r>
    </w:p>
    <w:p w14:paraId="31C71BE0" w14:textId="77777777" w:rsidR="00FC4718" w:rsidRPr="0043350F" w:rsidRDefault="00FC4718" w:rsidP="0043350F">
      <w:pPr>
        <w:pStyle w:val="Default"/>
        <w:rPr>
          <w:rFonts w:asciiTheme="minorHAnsi" w:hAnsiTheme="minorHAnsi" w:cstheme="minorHAnsi"/>
          <w:sz w:val="20"/>
          <w:szCs w:val="20"/>
        </w:rPr>
      </w:pPr>
      <w:r w:rsidRPr="0043350F">
        <w:rPr>
          <w:rFonts w:asciiTheme="minorHAnsi" w:hAnsiTheme="minorHAnsi" w:cstheme="minorHAnsi"/>
          <w:sz w:val="20"/>
          <w:szCs w:val="20"/>
        </w:rPr>
        <w:t xml:space="preserve">Excellentes capacités rédactionnelles en français. </w:t>
      </w:r>
    </w:p>
    <w:p w14:paraId="17A426D4" w14:textId="77777777" w:rsidR="00FC4718" w:rsidRPr="0043350F" w:rsidRDefault="00FC4718" w:rsidP="0043350F">
      <w:pPr>
        <w:pStyle w:val="Default"/>
        <w:rPr>
          <w:rFonts w:asciiTheme="minorHAnsi" w:hAnsiTheme="minorHAnsi" w:cstheme="minorHAnsi"/>
          <w:b/>
          <w:bCs/>
          <w:sz w:val="20"/>
          <w:szCs w:val="20"/>
        </w:rPr>
      </w:pPr>
      <w:r w:rsidRPr="0043350F">
        <w:rPr>
          <w:rFonts w:asciiTheme="minorHAnsi" w:hAnsiTheme="minorHAnsi" w:cstheme="minorHAnsi"/>
          <w:b/>
          <w:bCs/>
          <w:sz w:val="20"/>
          <w:szCs w:val="20"/>
        </w:rPr>
        <w:t>Grille d’évaluation : L’offre sera examinée selon la grille ci-dessous :</w:t>
      </w:r>
    </w:p>
    <w:p w14:paraId="0F72516F" w14:textId="77777777" w:rsidR="005516E6" w:rsidRPr="0043350F" w:rsidRDefault="005516E6" w:rsidP="0043350F">
      <w:pPr>
        <w:pStyle w:val="Default"/>
        <w:rPr>
          <w:rFonts w:asciiTheme="minorHAnsi" w:hAnsiTheme="minorHAnsi" w:cstheme="minorHAnsi"/>
          <w:b/>
          <w:bCs/>
          <w:sz w:val="20"/>
          <w:szCs w:val="20"/>
        </w:rPr>
      </w:pPr>
    </w:p>
    <w:tbl>
      <w:tblPr>
        <w:tblStyle w:val="Grilledutableau"/>
        <w:tblW w:w="0" w:type="auto"/>
        <w:tblLook w:val="04A0" w:firstRow="1" w:lastRow="0" w:firstColumn="1" w:lastColumn="0" w:noHBand="0" w:noVBand="1"/>
      </w:tblPr>
      <w:tblGrid>
        <w:gridCol w:w="1101"/>
        <w:gridCol w:w="5808"/>
        <w:gridCol w:w="2303"/>
      </w:tblGrid>
      <w:tr w:rsidR="00FC4718" w:rsidRPr="0043350F" w14:paraId="4DDAC9AA" w14:textId="77777777" w:rsidTr="00027DA1">
        <w:tc>
          <w:tcPr>
            <w:tcW w:w="6909" w:type="dxa"/>
            <w:gridSpan w:val="2"/>
          </w:tcPr>
          <w:p w14:paraId="2FAACE91" w14:textId="77777777" w:rsidR="00FC4718" w:rsidRPr="0043350F" w:rsidRDefault="00FC4718" w:rsidP="0043350F">
            <w:pPr>
              <w:pStyle w:val="Default"/>
              <w:jc w:val="center"/>
              <w:rPr>
                <w:rFonts w:asciiTheme="minorHAnsi" w:hAnsiTheme="minorHAnsi" w:cstheme="minorHAnsi"/>
                <w:b/>
                <w:bCs/>
                <w:sz w:val="20"/>
                <w:szCs w:val="20"/>
              </w:rPr>
            </w:pPr>
            <w:r w:rsidRPr="0043350F">
              <w:rPr>
                <w:rFonts w:asciiTheme="minorHAnsi" w:hAnsiTheme="minorHAnsi" w:cstheme="minorHAnsi"/>
                <w:b/>
                <w:bCs/>
                <w:sz w:val="20"/>
                <w:szCs w:val="20"/>
              </w:rPr>
              <w:t>CRITERES</w:t>
            </w:r>
          </w:p>
        </w:tc>
        <w:tc>
          <w:tcPr>
            <w:tcW w:w="2303" w:type="dxa"/>
          </w:tcPr>
          <w:p w14:paraId="46C34FD7" w14:textId="77777777" w:rsidR="00FC4718" w:rsidRPr="0043350F" w:rsidRDefault="00FC4718" w:rsidP="0043350F">
            <w:pPr>
              <w:pStyle w:val="Default"/>
              <w:rPr>
                <w:rFonts w:asciiTheme="minorHAnsi" w:hAnsiTheme="minorHAnsi" w:cstheme="minorHAnsi"/>
                <w:sz w:val="20"/>
                <w:szCs w:val="20"/>
              </w:rPr>
            </w:pPr>
            <w:r w:rsidRPr="0043350F">
              <w:rPr>
                <w:rFonts w:asciiTheme="minorHAnsi" w:hAnsiTheme="minorHAnsi" w:cstheme="minorHAnsi"/>
                <w:sz w:val="20"/>
                <w:szCs w:val="20"/>
              </w:rPr>
              <w:t>PONCTUATION 1000</w:t>
            </w:r>
          </w:p>
        </w:tc>
      </w:tr>
      <w:tr w:rsidR="00FC4718" w:rsidRPr="0043350F" w14:paraId="1E017684" w14:textId="77777777" w:rsidTr="00027DA1">
        <w:tc>
          <w:tcPr>
            <w:tcW w:w="1101" w:type="dxa"/>
          </w:tcPr>
          <w:p w14:paraId="5D776170" w14:textId="77777777" w:rsidR="00FC4718" w:rsidRPr="0043350F" w:rsidRDefault="00FC4718" w:rsidP="0043350F">
            <w:pPr>
              <w:pStyle w:val="Default"/>
              <w:rPr>
                <w:rFonts w:asciiTheme="minorHAnsi" w:hAnsiTheme="minorHAnsi" w:cstheme="minorHAnsi"/>
                <w:sz w:val="20"/>
                <w:szCs w:val="20"/>
              </w:rPr>
            </w:pPr>
            <w:r w:rsidRPr="0043350F">
              <w:rPr>
                <w:rFonts w:asciiTheme="minorHAnsi" w:hAnsiTheme="minorHAnsi" w:cstheme="minorHAnsi"/>
                <w:sz w:val="20"/>
                <w:szCs w:val="20"/>
              </w:rPr>
              <w:t>Section 1</w:t>
            </w:r>
          </w:p>
        </w:tc>
        <w:tc>
          <w:tcPr>
            <w:tcW w:w="5808" w:type="dxa"/>
          </w:tcPr>
          <w:p w14:paraId="47E1E7FE" w14:textId="77777777" w:rsidR="00FC4718" w:rsidRPr="0043350F" w:rsidRDefault="00FC4718" w:rsidP="0043350F">
            <w:pPr>
              <w:pStyle w:val="Default"/>
              <w:jc w:val="center"/>
              <w:rPr>
                <w:rFonts w:asciiTheme="minorHAnsi" w:hAnsiTheme="minorHAnsi" w:cstheme="minorHAnsi"/>
                <w:b/>
                <w:bCs/>
                <w:sz w:val="20"/>
                <w:szCs w:val="20"/>
              </w:rPr>
            </w:pPr>
            <w:r w:rsidRPr="0043350F">
              <w:rPr>
                <w:rFonts w:asciiTheme="minorHAnsi" w:hAnsiTheme="minorHAnsi" w:cstheme="minorHAnsi"/>
                <w:b/>
                <w:bCs/>
                <w:sz w:val="20"/>
                <w:szCs w:val="20"/>
              </w:rPr>
              <w:t>Expertise du soumissionnaire</w:t>
            </w:r>
          </w:p>
        </w:tc>
        <w:tc>
          <w:tcPr>
            <w:tcW w:w="2303" w:type="dxa"/>
          </w:tcPr>
          <w:p w14:paraId="408DE11A" w14:textId="77777777" w:rsidR="00FC4718" w:rsidRPr="0043350F" w:rsidRDefault="00FC4718" w:rsidP="0043350F">
            <w:pPr>
              <w:pStyle w:val="Default"/>
              <w:rPr>
                <w:rFonts w:asciiTheme="minorHAnsi" w:hAnsiTheme="minorHAnsi" w:cstheme="minorHAnsi"/>
                <w:sz w:val="20"/>
                <w:szCs w:val="20"/>
              </w:rPr>
            </w:pPr>
            <w:r w:rsidRPr="0043350F">
              <w:rPr>
                <w:rFonts w:asciiTheme="minorHAnsi" w:hAnsiTheme="minorHAnsi" w:cstheme="minorHAnsi"/>
                <w:sz w:val="20"/>
                <w:szCs w:val="20"/>
              </w:rPr>
              <w:t>300</w:t>
            </w:r>
          </w:p>
        </w:tc>
      </w:tr>
      <w:tr w:rsidR="00FC4718" w:rsidRPr="0043350F" w14:paraId="3FCB5DF5" w14:textId="77777777" w:rsidTr="00027DA1">
        <w:tc>
          <w:tcPr>
            <w:tcW w:w="1101" w:type="dxa"/>
          </w:tcPr>
          <w:p w14:paraId="392C7826" w14:textId="77777777" w:rsidR="00FC4718" w:rsidRPr="0043350F" w:rsidRDefault="00FC4718" w:rsidP="0043350F">
            <w:pPr>
              <w:pStyle w:val="Default"/>
              <w:rPr>
                <w:rFonts w:asciiTheme="minorHAnsi" w:hAnsiTheme="minorHAnsi" w:cstheme="minorHAnsi"/>
                <w:sz w:val="20"/>
                <w:szCs w:val="20"/>
              </w:rPr>
            </w:pPr>
            <w:r w:rsidRPr="0043350F">
              <w:rPr>
                <w:rFonts w:asciiTheme="minorHAnsi" w:hAnsiTheme="minorHAnsi" w:cstheme="minorHAnsi"/>
                <w:sz w:val="20"/>
                <w:szCs w:val="20"/>
              </w:rPr>
              <w:t>1.1</w:t>
            </w:r>
          </w:p>
        </w:tc>
        <w:tc>
          <w:tcPr>
            <w:tcW w:w="5808" w:type="dxa"/>
          </w:tcPr>
          <w:p w14:paraId="7A0A2D9B" w14:textId="77777777" w:rsidR="00FC4718" w:rsidRPr="0043350F" w:rsidRDefault="00FC4718" w:rsidP="0043350F">
            <w:pPr>
              <w:pStyle w:val="Default"/>
              <w:rPr>
                <w:rFonts w:asciiTheme="minorHAnsi" w:hAnsiTheme="minorHAnsi" w:cstheme="minorHAnsi"/>
                <w:sz w:val="20"/>
                <w:szCs w:val="20"/>
              </w:rPr>
            </w:pPr>
            <w:r w:rsidRPr="0043350F">
              <w:rPr>
                <w:rFonts w:asciiTheme="minorHAnsi" w:hAnsiTheme="minorHAnsi" w:cstheme="minorHAnsi"/>
                <w:sz w:val="20"/>
                <w:szCs w:val="20"/>
              </w:rPr>
              <w:t xml:space="preserve">Expérience dans des projets similaires </w:t>
            </w:r>
          </w:p>
        </w:tc>
        <w:tc>
          <w:tcPr>
            <w:tcW w:w="2303" w:type="dxa"/>
          </w:tcPr>
          <w:p w14:paraId="73849169" w14:textId="77777777" w:rsidR="00FC4718" w:rsidRPr="0043350F" w:rsidRDefault="00FC4718" w:rsidP="0043350F">
            <w:pPr>
              <w:pStyle w:val="Default"/>
              <w:rPr>
                <w:rFonts w:asciiTheme="minorHAnsi" w:hAnsiTheme="minorHAnsi" w:cstheme="minorHAnsi"/>
                <w:sz w:val="20"/>
                <w:szCs w:val="20"/>
              </w:rPr>
            </w:pPr>
            <w:r w:rsidRPr="0043350F">
              <w:rPr>
                <w:rFonts w:asciiTheme="minorHAnsi" w:hAnsiTheme="minorHAnsi" w:cstheme="minorHAnsi"/>
                <w:sz w:val="20"/>
                <w:szCs w:val="20"/>
              </w:rPr>
              <w:t>100</w:t>
            </w:r>
          </w:p>
        </w:tc>
      </w:tr>
      <w:tr w:rsidR="00FC4718" w:rsidRPr="0043350F" w14:paraId="503A4F4A" w14:textId="77777777" w:rsidTr="00027DA1">
        <w:tc>
          <w:tcPr>
            <w:tcW w:w="1101" w:type="dxa"/>
          </w:tcPr>
          <w:p w14:paraId="77E060BC" w14:textId="77777777" w:rsidR="00FC4718" w:rsidRPr="0043350F" w:rsidRDefault="00FC4718" w:rsidP="0043350F">
            <w:pPr>
              <w:pStyle w:val="Default"/>
              <w:rPr>
                <w:rFonts w:asciiTheme="minorHAnsi" w:hAnsiTheme="minorHAnsi" w:cstheme="minorHAnsi"/>
                <w:sz w:val="20"/>
                <w:szCs w:val="20"/>
              </w:rPr>
            </w:pPr>
            <w:r w:rsidRPr="0043350F">
              <w:rPr>
                <w:rFonts w:asciiTheme="minorHAnsi" w:hAnsiTheme="minorHAnsi" w:cstheme="minorHAnsi"/>
                <w:sz w:val="20"/>
                <w:szCs w:val="20"/>
              </w:rPr>
              <w:t>Section 2</w:t>
            </w:r>
          </w:p>
        </w:tc>
        <w:tc>
          <w:tcPr>
            <w:tcW w:w="5808" w:type="dxa"/>
          </w:tcPr>
          <w:p w14:paraId="75EBF93D" w14:textId="77777777" w:rsidR="00FC4718" w:rsidRPr="0043350F" w:rsidRDefault="00FC4718" w:rsidP="0043350F">
            <w:pPr>
              <w:pStyle w:val="Default"/>
              <w:jc w:val="center"/>
              <w:rPr>
                <w:rFonts w:asciiTheme="minorHAnsi" w:hAnsiTheme="minorHAnsi" w:cstheme="minorHAnsi"/>
                <w:b/>
                <w:bCs/>
                <w:sz w:val="20"/>
                <w:szCs w:val="20"/>
              </w:rPr>
            </w:pPr>
            <w:r w:rsidRPr="0043350F">
              <w:rPr>
                <w:rFonts w:asciiTheme="minorHAnsi" w:hAnsiTheme="minorHAnsi" w:cstheme="minorHAnsi"/>
                <w:b/>
                <w:bCs/>
                <w:sz w:val="20"/>
                <w:szCs w:val="20"/>
              </w:rPr>
              <w:t>Compétences exigées</w:t>
            </w:r>
          </w:p>
        </w:tc>
        <w:tc>
          <w:tcPr>
            <w:tcW w:w="2303" w:type="dxa"/>
          </w:tcPr>
          <w:p w14:paraId="78C59D8E" w14:textId="77777777" w:rsidR="00FC4718" w:rsidRPr="0043350F" w:rsidRDefault="00FC4718" w:rsidP="0043350F">
            <w:pPr>
              <w:pStyle w:val="Default"/>
              <w:rPr>
                <w:rFonts w:asciiTheme="minorHAnsi" w:hAnsiTheme="minorHAnsi" w:cstheme="minorHAnsi"/>
                <w:sz w:val="20"/>
                <w:szCs w:val="20"/>
              </w:rPr>
            </w:pPr>
            <w:r w:rsidRPr="0043350F">
              <w:rPr>
                <w:rFonts w:asciiTheme="minorHAnsi" w:hAnsiTheme="minorHAnsi" w:cstheme="minorHAnsi"/>
                <w:sz w:val="20"/>
                <w:szCs w:val="20"/>
              </w:rPr>
              <w:t>200</w:t>
            </w:r>
          </w:p>
        </w:tc>
      </w:tr>
      <w:tr w:rsidR="00FC4718" w:rsidRPr="0043350F" w14:paraId="036D0684" w14:textId="77777777" w:rsidTr="00027DA1">
        <w:tc>
          <w:tcPr>
            <w:tcW w:w="1101" w:type="dxa"/>
          </w:tcPr>
          <w:p w14:paraId="6800A9B7" w14:textId="77777777" w:rsidR="00FC4718" w:rsidRPr="0043350F" w:rsidRDefault="00FC4718" w:rsidP="0043350F">
            <w:pPr>
              <w:pStyle w:val="Default"/>
              <w:rPr>
                <w:rFonts w:asciiTheme="minorHAnsi" w:hAnsiTheme="minorHAnsi" w:cstheme="minorHAnsi"/>
                <w:sz w:val="20"/>
                <w:szCs w:val="20"/>
              </w:rPr>
            </w:pPr>
            <w:r w:rsidRPr="0043350F">
              <w:rPr>
                <w:rFonts w:asciiTheme="minorHAnsi" w:hAnsiTheme="minorHAnsi" w:cstheme="minorHAnsi"/>
                <w:sz w:val="20"/>
                <w:szCs w:val="20"/>
              </w:rPr>
              <w:t>2.1</w:t>
            </w:r>
          </w:p>
        </w:tc>
        <w:tc>
          <w:tcPr>
            <w:tcW w:w="5808" w:type="dxa"/>
          </w:tcPr>
          <w:p w14:paraId="7C7BB788" w14:textId="77777777" w:rsidR="00FC4718" w:rsidRPr="0043350F" w:rsidRDefault="00FC4718" w:rsidP="0043350F">
            <w:pPr>
              <w:pStyle w:val="Default"/>
              <w:rPr>
                <w:rFonts w:asciiTheme="minorHAnsi" w:hAnsiTheme="minorHAnsi" w:cstheme="minorHAnsi"/>
                <w:sz w:val="20"/>
                <w:szCs w:val="20"/>
              </w:rPr>
            </w:pPr>
            <w:r w:rsidRPr="0043350F">
              <w:rPr>
                <w:rFonts w:asciiTheme="minorHAnsi" w:hAnsiTheme="minorHAnsi" w:cstheme="minorHAnsi"/>
                <w:sz w:val="20"/>
                <w:szCs w:val="20"/>
              </w:rPr>
              <w:t>Qualification financières</w:t>
            </w:r>
          </w:p>
        </w:tc>
        <w:tc>
          <w:tcPr>
            <w:tcW w:w="2303" w:type="dxa"/>
          </w:tcPr>
          <w:p w14:paraId="313CC562" w14:textId="77777777" w:rsidR="00FC4718" w:rsidRPr="0043350F" w:rsidRDefault="00FC4718" w:rsidP="0043350F">
            <w:pPr>
              <w:pStyle w:val="Default"/>
              <w:rPr>
                <w:rFonts w:asciiTheme="minorHAnsi" w:hAnsiTheme="minorHAnsi" w:cstheme="minorHAnsi"/>
                <w:sz w:val="20"/>
                <w:szCs w:val="20"/>
              </w:rPr>
            </w:pPr>
            <w:r w:rsidRPr="0043350F">
              <w:rPr>
                <w:rFonts w:asciiTheme="minorHAnsi" w:hAnsiTheme="minorHAnsi" w:cstheme="minorHAnsi"/>
                <w:sz w:val="20"/>
                <w:szCs w:val="20"/>
              </w:rPr>
              <w:t>100</w:t>
            </w:r>
          </w:p>
        </w:tc>
      </w:tr>
      <w:tr w:rsidR="00FC4718" w:rsidRPr="0043350F" w14:paraId="0D8A93F4" w14:textId="77777777" w:rsidTr="00027DA1">
        <w:tc>
          <w:tcPr>
            <w:tcW w:w="1101" w:type="dxa"/>
          </w:tcPr>
          <w:p w14:paraId="089F9521" w14:textId="77777777" w:rsidR="00FC4718" w:rsidRPr="0043350F" w:rsidRDefault="00FC4718" w:rsidP="0043350F">
            <w:pPr>
              <w:pStyle w:val="Default"/>
              <w:rPr>
                <w:rFonts w:asciiTheme="minorHAnsi" w:hAnsiTheme="minorHAnsi" w:cstheme="minorHAnsi"/>
                <w:sz w:val="20"/>
                <w:szCs w:val="20"/>
              </w:rPr>
            </w:pPr>
            <w:r w:rsidRPr="0043350F">
              <w:rPr>
                <w:rFonts w:asciiTheme="minorHAnsi" w:hAnsiTheme="minorHAnsi" w:cstheme="minorHAnsi"/>
                <w:sz w:val="20"/>
                <w:szCs w:val="20"/>
              </w:rPr>
              <w:t>2.2</w:t>
            </w:r>
          </w:p>
        </w:tc>
        <w:tc>
          <w:tcPr>
            <w:tcW w:w="5808" w:type="dxa"/>
          </w:tcPr>
          <w:p w14:paraId="6D28B5AD" w14:textId="77777777" w:rsidR="00FC4718" w:rsidRPr="0043350F" w:rsidRDefault="00FC4718" w:rsidP="0043350F">
            <w:pPr>
              <w:pStyle w:val="Default"/>
              <w:rPr>
                <w:rFonts w:asciiTheme="minorHAnsi" w:hAnsiTheme="minorHAnsi" w:cstheme="minorHAnsi"/>
                <w:sz w:val="20"/>
                <w:szCs w:val="20"/>
              </w:rPr>
            </w:pPr>
            <w:r w:rsidRPr="0043350F">
              <w:rPr>
                <w:rFonts w:asciiTheme="minorHAnsi" w:hAnsiTheme="minorHAnsi" w:cstheme="minorHAnsi"/>
                <w:sz w:val="20"/>
                <w:szCs w:val="20"/>
              </w:rPr>
              <w:t>Travail d’équipe</w:t>
            </w:r>
          </w:p>
        </w:tc>
        <w:tc>
          <w:tcPr>
            <w:tcW w:w="2303" w:type="dxa"/>
          </w:tcPr>
          <w:p w14:paraId="4DCEB1DF" w14:textId="77777777" w:rsidR="00FC4718" w:rsidRPr="0043350F" w:rsidRDefault="00FC4718" w:rsidP="0043350F">
            <w:pPr>
              <w:pStyle w:val="Default"/>
              <w:rPr>
                <w:rFonts w:asciiTheme="minorHAnsi" w:hAnsiTheme="minorHAnsi" w:cstheme="minorHAnsi"/>
                <w:sz w:val="20"/>
                <w:szCs w:val="20"/>
              </w:rPr>
            </w:pPr>
            <w:r w:rsidRPr="0043350F">
              <w:rPr>
                <w:rFonts w:asciiTheme="minorHAnsi" w:hAnsiTheme="minorHAnsi" w:cstheme="minorHAnsi"/>
                <w:sz w:val="20"/>
                <w:szCs w:val="20"/>
              </w:rPr>
              <w:t>100</w:t>
            </w:r>
          </w:p>
        </w:tc>
      </w:tr>
      <w:tr w:rsidR="00FC4718" w:rsidRPr="0043350F" w14:paraId="40FBA602" w14:textId="77777777" w:rsidTr="00027DA1">
        <w:tc>
          <w:tcPr>
            <w:tcW w:w="1101" w:type="dxa"/>
          </w:tcPr>
          <w:p w14:paraId="185AA640" w14:textId="77777777" w:rsidR="00FC4718" w:rsidRPr="0043350F" w:rsidRDefault="00FC4718" w:rsidP="0043350F">
            <w:pPr>
              <w:pStyle w:val="Default"/>
              <w:rPr>
                <w:rFonts w:asciiTheme="minorHAnsi" w:hAnsiTheme="minorHAnsi" w:cstheme="minorHAnsi"/>
                <w:sz w:val="20"/>
                <w:szCs w:val="20"/>
              </w:rPr>
            </w:pPr>
            <w:r w:rsidRPr="0043350F">
              <w:rPr>
                <w:rFonts w:asciiTheme="minorHAnsi" w:hAnsiTheme="minorHAnsi" w:cstheme="minorHAnsi"/>
                <w:sz w:val="20"/>
                <w:szCs w:val="20"/>
              </w:rPr>
              <w:t>Section 3</w:t>
            </w:r>
          </w:p>
        </w:tc>
        <w:tc>
          <w:tcPr>
            <w:tcW w:w="5808" w:type="dxa"/>
          </w:tcPr>
          <w:p w14:paraId="68A897F9" w14:textId="77777777" w:rsidR="00FC4718" w:rsidRPr="0043350F" w:rsidRDefault="00FC4718" w:rsidP="0043350F">
            <w:pPr>
              <w:pStyle w:val="Default"/>
              <w:jc w:val="center"/>
              <w:rPr>
                <w:rFonts w:asciiTheme="minorHAnsi" w:hAnsiTheme="minorHAnsi" w:cstheme="minorHAnsi"/>
                <w:b/>
                <w:bCs/>
                <w:sz w:val="20"/>
                <w:szCs w:val="20"/>
              </w:rPr>
            </w:pPr>
            <w:r w:rsidRPr="0043350F">
              <w:rPr>
                <w:rFonts w:asciiTheme="minorHAnsi" w:hAnsiTheme="minorHAnsi" w:cstheme="minorHAnsi"/>
                <w:b/>
                <w:bCs/>
                <w:sz w:val="20"/>
                <w:szCs w:val="20"/>
              </w:rPr>
              <w:t>Offre financière</w:t>
            </w:r>
          </w:p>
        </w:tc>
        <w:tc>
          <w:tcPr>
            <w:tcW w:w="2303" w:type="dxa"/>
          </w:tcPr>
          <w:p w14:paraId="26DB2A8A" w14:textId="77777777" w:rsidR="00FC4718" w:rsidRPr="0043350F" w:rsidRDefault="00FC4718" w:rsidP="0043350F">
            <w:pPr>
              <w:pStyle w:val="Default"/>
              <w:rPr>
                <w:rFonts w:asciiTheme="minorHAnsi" w:hAnsiTheme="minorHAnsi" w:cstheme="minorHAnsi"/>
                <w:sz w:val="20"/>
                <w:szCs w:val="20"/>
              </w:rPr>
            </w:pPr>
            <w:r w:rsidRPr="0043350F">
              <w:rPr>
                <w:rFonts w:asciiTheme="minorHAnsi" w:hAnsiTheme="minorHAnsi" w:cstheme="minorHAnsi"/>
                <w:sz w:val="20"/>
                <w:szCs w:val="20"/>
              </w:rPr>
              <w:t>100</w:t>
            </w:r>
          </w:p>
        </w:tc>
      </w:tr>
      <w:tr w:rsidR="00FC4718" w:rsidRPr="0043350F" w14:paraId="223390DE" w14:textId="77777777" w:rsidTr="00027DA1">
        <w:tc>
          <w:tcPr>
            <w:tcW w:w="1101" w:type="dxa"/>
          </w:tcPr>
          <w:p w14:paraId="111C6535" w14:textId="77777777" w:rsidR="00FC4718" w:rsidRPr="0043350F" w:rsidRDefault="00FC4718" w:rsidP="0043350F">
            <w:pPr>
              <w:pStyle w:val="Default"/>
              <w:rPr>
                <w:rFonts w:asciiTheme="minorHAnsi" w:hAnsiTheme="minorHAnsi" w:cstheme="minorHAnsi"/>
                <w:sz w:val="20"/>
                <w:szCs w:val="20"/>
              </w:rPr>
            </w:pPr>
            <w:r w:rsidRPr="0043350F">
              <w:rPr>
                <w:rFonts w:asciiTheme="minorHAnsi" w:hAnsiTheme="minorHAnsi" w:cstheme="minorHAnsi"/>
                <w:sz w:val="20"/>
                <w:szCs w:val="20"/>
              </w:rPr>
              <w:t>3.1</w:t>
            </w:r>
          </w:p>
        </w:tc>
        <w:tc>
          <w:tcPr>
            <w:tcW w:w="5808" w:type="dxa"/>
          </w:tcPr>
          <w:p w14:paraId="09636ADD" w14:textId="77777777" w:rsidR="00FC4718" w:rsidRPr="0043350F" w:rsidRDefault="00FC4718" w:rsidP="0043350F">
            <w:pPr>
              <w:pStyle w:val="Default"/>
              <w:rPr>
                <w:rFonts w:asciiTheme="minorHAnsi" w:hAnsiTheme="minorHAnsi" w:cstheme="minorHAnsi"/>
                <w:sz w:val="20"/>
                <w:szCs w:val="20"/>
              </w:rPr>
            </w:pPr>
            <w:r w:rsidRPr="0043350F">
              <w:rPr>
                <w:rFonts w:asciiTheme="minorHAnsi" w:hAnsiTheme="minorHAnsi" w:cstheme="minorHAnsi"/>
                <w:sz w:val="20"/>
                <w:szCs w:val="20"/>
              </w:rPr>
              <w:t>Pertinence de l’offre financière</w:t>
            </w:r>
          </w:p>
        </w:tc>
        <w:tc>
          <w:tcPr>
            <w:tcW w:w="2303" w:type="dxa"/>
          </w:tcPr>
          <w:p w14:paraId="46075423" w14:textId="77777777" w:rsidR="00FC4718" w:rsidRPr="0043350F" w:rsidRDefault="00FC4718" w:rsidP="0043350F">
            <w:pPr>
              <w:pStyle w:val="Default"/>
              <w:rPr>
                <w:rFonts w:asciiTheme="minorHAnsi" w:hAnsiTheme="minorHAnsi" w:cstheme="minorHAnsi"/>
                <w:sz w:val="20"/>
                <w:szCs w:val="20"/>
              </w:rPr>
            </w:pPr>
            <w:r w:rsidRPr="0043350F">
              <w:rPr>
                <w:rFonts w:asciiTheme="minorHAnsi" w:hAnsiTheme="minorHAnsi" w:cstheme="minorHAnsi"/>
                <w:sz w:val="20"/>
                <w:szCs w:val="20"/>
              </w:rPr>
              <w:t>100</w:t>
            </w:r>
          </w:p>
        </w:tc>
      </w:tr>
    </w:tbl>
    <w:p w14:paraId="2F49596F" w14:textId="77777777" w:rsidR="00FC4718" w:rsidRPr="0043350F" w:rsidRDefault="00FC4718" w:rsidP="0043350F">
      <w:pPr>
        <w:pStyle w:val="Default"/>
        <w:rPr>
          <w:rFonts w:asciiTheme="minorHAnsi" w:hAnsiTheme="minorHAnsi" w:cstheme="minorHAnsi"/>
          <w:sz w:val="20"/>
          <w:szCs w:val="20"/>
        </w:rPr>
      </w:pPr>
      <w:r w:rsidRPr="0043350F">
        <w:rPr>
          <w:rFonts w:asciiTheme="minorHAnsi" w:hAnsiTheme="minorHAnsi" w:cstheme="minorHAnsi"/>
          <w:sz w:val="20"/>
          <w:szCs w:val="20"/>
        </w:rPr>
        <w:t>A l’issue de cette phase toutes les offres ayant obtenu une note technique inférieure à la note technique minimale de 700 points qui représente 70% des points totaux de la proposition technique seront rejetés (notée sur 1000 points)</w:t>
      </w:r>
    </w:p>
    <w:p w14:paraId="02075ABF" w14:textId="77777777" w:rsidR="00BD1167" w:rsidRPr="0043350F" w:rsidRDefault="00BD1167" w:rsidP="0043350F">
      <w:pPr>
        <w:spacing w:after="0" w:line="240" w:lineRule="auto"/>
        <w:jc w:val="both"/>
        <w:rPr>
          <w:rFonts w:asciiTheme="minorHAnsi" w:hAnsiTheme="minorHAnsi" w:cstheme="minorHAnsi"/>
          <w:b/>
          <w:bCs/>
          <w:sz w:val="20"/>
          <w:szCs w:val="20"/>
          <w:lang w:val="fr-FR"/>
        </w:rPr>
      </w:pPr>
      <w:r w:rsidRPr="0043350F">
        <w:rPr>
          <w:rFonts w:asciiTheme="minorHAnsi" w:hAnsiTheme="minorHAnsi" w:cstheme="minorHAnsi"/>
          <w:b/>
          <w:bCs/>
          <w:sz w:val="20"/>
          <w:szCs w:val="20"/>
          <w:lang w:val="fr-FR"/>
        </w:rPr>
        <w:t>Dossier de candidature</w:t>
      </w:r>
    </w:p>
    <w:p w14:paraId="6F310310" w14:textId="77777777" w:rsidR="00BD1167" w:rsidRPr="0043350F" w:rsidRDefault="00BD1167" w:rsidP="0043350F">
      <w:pPr>
        <w:pStyle w:val="Paragraphedeliste"/>
        <w:numPr>
          <w:ilvl w:val="0"/>
          <w:numId w:val="1"/>
        </w:numPr>
        <w:spacing w:after="0" w:line="240" w:lineRule="auto"/>
        <w:ind w:left="0"/>
        <w:jc w:val="both"/>
        <w:rPr>
          <w:rFonts w:asciiTheme="minorHAnsi" w:hAnsiTheme="minorHAnsi" w:cstheme="minorHAnsi"/>
          <w:sz w:val="20"/>
          <w:szCs w:val="20"/>
          <w:lang w:val="fr-FR"/>
        </w:rPr>
      </w:pPr>
      <w:r w:rsidRPr="0043350F">
        <w:rPr>
          <w:rFonts w:asciiTheme="minorHAnsi" w:hAnsiTheme="minorHAnsi" w:cstheme="minorHAnsi"/>
          <w:sz w:val="20"/>
          <w:szCs w:val="20"/>
          <w:lang w:val="fr-FR"/>
        </w:rPr>
        <w:t>Une lettre de motivation</w:t>
      </w:r>
    </w:p>
    <w:p w14:paraId="464F6710" w14:textId="77777777" w:rsidR="003210D5" w:rsidRPr="0043350F" w:rsidRDefault="00BD1167" w:rsidP="0043350F">
      <w:pPr>
        <w:pStyle w:val="Paragraphedeliste"/>
        <w:numPr>
          <w:ilvl w:val="0"/>
          <w:numId w:val="1"/>
        </w:numPr>
        <w:spacing w:after="0" w:line="240" w:lineRule="auto"/>
        <w:ind w:left="0"/>
        <w:jc w:val="both"/>
        <w:rPr>
          <w:rFonts w:asciiTheme="minorHAnsi" w:hAnsiTheme="minorHAnsi" w:cstheme="minorHAnsi"/>
          <w:sz w:val="20"/>
          <w:szCs w:val="20"/>
          <w:lang w:val="fr-FR"/>
        </w:rPr>
      </w:pPr>
      <w:r w:rsidRPr="0043350F">
        <w:rPr>
          <w:rFonts w:asciiTheme="minorHAnsi" w:hAnsiTheme="minorHAnsi" w:cstheme="minorHAnsi"/>
          <w:sz w:val="20"/>
          <w:szCs w:val="20"/>
          <w:lang w:val="fr-FR"/>
        </w:rPr>
        <w:t>Un CV</w:t>
      </w:r>
    </w:p>
    <w:p w14:paraId="6F31B118" w14:textId="77777777" w:rsidR="003210D5" w:rsidRPr="0043350F" w:rsidRDefault="003210D5" w:rsidP="0043350F">
      <w:pPr>
        <w:pStyle w:val="Paragraphedeliste"/>
        <w:numPr>
          <w:ilvl w:val="0"/>
          <w:numId w:val="1"/>
        </w:numPr>
        <w:spacing w:after="0" w:line="240" w:lineRule="auto"/>
        <w:ind w:left="0"/>
        <w:jc w:val="both"/>
        <w:rPr>
          <w:rFonts w:asciiTheme="minorHAnsi" w:hAnsiTheme="minorHAnsi" w:cstheme="minorHAnsi"/>
          <w:sz w:val="20"/>
          <w:szCs w:val="20"/>
          <w:lang w:val="fr-FR"/>
        </w:rPr>
      </w:pPr>
      <w:r w:rsidRPr="0043350F">
        <w:rPr>
          <w:rFonts w:asciiTheme="minorHAnsi" w:hAnsiTheme="minorHAnsi" w:cstheme="minorHAnsi"/>
          <w:sz w:val="20"/>
          <w:szCs w:val="20"/>
          <w:lang w:val="fr-FR"/>
        </w:rPr>
        <w:t>Une proposition financière</w:t>
      </w:r>
    </w:p>
    <w:p w14:paraId="70116797" w14:textId="77777777" w:rsidR="00BD1167" w:rsidRPr="0043350F" w:rsidRDefault="00BD1167" w:rsidP="0043350F">
      <w:pPr>
        <w:spacing w:after="0" w:line="240" w:lineRule="auto"/>
        <w:jc w:val="both"/>
        <w:rPr>
          <w:rFonts w:asciiTheme="minorHAnsi" w:hAnsiTheme="minorHAnsi" w:cstheme="minorHAnsi"/>
          <w:b/>
          <w:bCs/>
          <w:sz w:val="20"/>
          <w:szCs w:val="20"/>
          <w:lang w:val="fr-FR"/>
        </w:rPr>
      </w:pPr>
      <w:r w:rsidRPr="0043350F">
        <w:rPr>
          <w:rFonts w:asciiTheme="minorHAnsi" w:hAnsiTheme="minorHAnsi" w:cstheme="minorHAnsi"/>
          <w:b/>
          <w:bCs/>
          <w:sz w:val="20"/>
          <w:szCs w:val="20"/>
          <w:lang w:val="fr-FR"/>
        </w:rPr>
        <w:t>Soumission de la candidature à ADD</w:t>
      </w:r>
    </w:p>
    <w:p w14:paraId="66BFFA4C" w14:textId="4670D626" w:rsidR="00FC4718" w:rsidRPr="0043350F" w:rsidRDefault="00FC4718" w:rsidP="0043350F">
      <w:pPr>
        <w:spacing w:after="0" w:line="240" w:lineRule="auto"/>
        <w:jc w:val="both"/>
        <w:rPr>
          <w:rFonts w:asciiTheme="minorHAnsi" w:hAnsiTheme="minorHAnsi" w:cstheme="minorHAnsi"/>
          <w:sz w:val="20"/>
          <w:szCs w:val="20"/>
          <w:lang w:val="fr-FR"/>
        </w:rPr>
      </w:pPr>
      <w:r w:rsidRPr="0043350F">
        <w:rPr>
          <w:rFonts w:asciiTheme="minorHAnsi" w:hAnsiTheme="minorHAnsi" w:cstheme="minorHAnsi"/>
          <w:sz w:val="20"/>
          <w:szCs w:val="20"/>
          <w:lang w:val="fr-FR"/>
        </w:rPr>
        <w:t xml:space="preserve">Si vous êtes intéressé-e par l’offre, vous êtes prié-e de bien vouloir soumettre votre candidature à </w:t>
      </w:r>
      <w:r w:rsidR="007338DC" w:rsidRPr="0043350F">
        <w:rPr>
          <w:rFonts w:asciiTheme="minorHAnsi" w:hAnsiTheme="minorHAnsi" w:cstheme="minorHAnsi"/>
          <w:color w:val="222222"/>
          <w:sz w:val="20"/>
          <w:szCs w:val="20"/>
          <w:shd w:val="clear" w:color="auto" w:fill="FFFFFF"/>
          <w:lang w:val="fr-FR"/>
        </w:rPr>
        <w:t>projeto3dt@gmail.com</w:t>
      </w:r>
      <w:r w:rsidRPr="0043350F">
        <w:rPr>
          <w:rFonts w:asciiTheme="minorHAnsi" w:hAnsiTheme="minorHAnsi" w:cstheme="minorHAnsi"/>
          <w:sz w:val="20"/>
          <w:szCs w:val="20"/>
          <w:lang w:val="fr-FR"/>
        </w:rPr>
        <w:t xml:space="preserve"> La candidature doit inclure votre </w:t>
      </w:r>
      <w:r w:rsidRPr="008B72D6">
        <w:rPr>
          <w:rFonts w:asciiTheme="minorHAnsi" w:hAnsiTheme="minorHAnsi" w:cstheme="minorHAnsi"/>
          <w:b/>
          <w:bCs/>
          <w:sz w:val="20"/>
          <w:szCs w:val="20"/>
          <w:lang w:val="fr-FR"/>
        </w:rPr>
        <w:t>CV</w:t>
      </w:r>
      <w:r w:rsidRPr="0043350F">
        <w:rPr>
          <w:rFonts w:asciiTheme="minorHAnsi" w:hAnsiTheme="minorHAnsi" w:cstheme="minorHAnsi"/>
          <w:sz w:val="20"/>
          <w:szCs w:val="20"/>
          <w:lang w:val="fr-FR"/>
        </w:rPr>
        <w:t xml:space="preserve">, une </w:t>
      </w:r>
      <w:r w:rsidRPr="008B72D6">
        <w:rPr>
          <w:rFonts w:asciiTheme="minorHAnsi" w:hAnsiTheme="minorHAnsi" w:cstheme="minorHAnsi"/>
          <w:b/>
          <w:bCs/>
          <w:sz w:val="20"/>
          <w:szCs w:val="20"/>
          <w:lang w:val="fr-FR"/>
        </w:rPr>
        <w:t>lettre de motivation</w:t>
      </w:r>
      <w:r w:rsidRPr="0043350F">
        <w:rPr>
          <w:rFonts w:asciiTheme="minorHAnsi" w:hAnsiTheme="minorHAnsi" w:cstheme="minorHAnsi"/>
          <w:sz w:val="20"/>
          <w:szCs w:val="20"/>
          <w:lang w:val="fr-FR"/>
        </w:rPr>
        <w:t xml:space="preserve">, </w:t>
      </w:r>
      <w:r w:rsidRPr="008B72D6">
        <w:rPr>
          <w:rFonts w:asciiTheme="minorHAnsi" w:hAnsiTheme="minorHAnsi" w:cstheme="minorHAnsi"/>
          <w:b/>
          <w:bCs/>
          <w:sz w:val="20"/>
          <w:szCs w:val="20"/>
          <w:lang w:val="fr-FR"/>
        </w:rPr>
        <w:t>une offre financière</w:t>
      </w:r>
      <w:r w:rsidRPr="0043350F">
        <w:rPr>
          <w:rFonts w:asciiTheme="minorHAnsi" w:hAnsiTheme="minorHAnsi" w:cstheme="minorHAnsi"/>
          <w:sz w:val="20"/>
          <w:szCs w:val="20"/>
          <w:lang w:val="fr-FR"/>
        </w:rPr>
        <w:t xml:space="preserve"> et des références professionnelles, avant le </w:t>
      </w:r>
      <w:r w:rsidR="003C6996">
        <w:rPr>
          <w:rFonts w:asciiTheme="minorHAnsi" w:hAnsiTheme="minorHAnsi" w:cstheme="minorHAnsi"/>
          <w:sz w:val="20"/>
          <w:szCs w:val="20"/>
          <w:lang w:val="fr-FR"/>
        </w:rPr>
        <w:t>2</w:t>
      </w:r>
      <w:r w:rsidR="008B72D6">
        <w:rPr>
          <w:rFonts w:asciiTheme="minorHAnsi" w:hAnsiTheme="minorHAnsi" w:cstheme="minorHAnsi"/>
          <w:sz w:val="20"/>
          <w:szCs w:val="20"/>
          <w:lang w:val="fr-FR"/>
        </w:rPr>
        <w:t>5</w:t>
      </w:r>
      <w:r w:rsidR="007338DC" w:rsidRPr="0043350F">
        <w:rPr>
          <w:rFonts w:asciiTheme="minorHAnsi" w:hAnsiTheme="minorHAnsi" w:cstheme="minorHAnsi"/>
          <w:sz w:val="20"/>
          <w:szCs w:val="20"/>
          <w:lang w:val="fr-FR"/>
        </w:rPr>
        <w:t xml:space="preserve"> juillet 202</w:t>
      </w:r>
      <w:r w:rsidR="008B72D6">
        <w:rPr>
          <w:rFonts w:asciiTheme="minorHAnsi" w:hAnsiTheme="minorHAnsi" w:cstheme="minorHAnsi"/>
          <w:sz w:val="20"/>
          <w:szCs w:val="20"/>
          <w:lang w:val="fr-FR"/>
        </w:rPr>
        <w:t>2</w:t>
      </w:r>
      <w:r w:rsidRPr="0043350F">
        <w:rPr>
          <w:rFonts w:asciiTheme="minorHAnsi" w:hAnsiTheme="minorHAnsi" w:cstheme="minorHAnsi"/>
          <w:sz w:val="20"/>
          <w:szCs w:val="20"/>
          <w:lang w:val="fr-FR"/>
        </w:rPr>
        <w:t xml:space="preserve"> avec la référence en objet: </w:t>
      </w:r>
      <w:r w:rsidR="00DF1957">
        <w:rPr>
          <w:rFonts w:asciiTheme="minorHAnsi" w:hAnsiTheme="minorHAnsi" w:cstheme="minorHAnsi"/>
          <w:sz w:val="20"/>
          <w:szCs w:val="20"/>
          <w:lang w:val="fr-FR"/>
        </w:rPr>
        <w:t>‘</w:t>
      </w:r>
      <w:r w:rsidRPr="0043350F">
        <w:rPr>
          <w:rFonts w:asciiTheme="minorHAnsi" w:hAnsiTheme="minorHAnsi" w:cstheme="minorHAnsi"/>
          <w:sz w:val="20"/>
          <w:szCs w:val="20"/>
          <w:lang w:val="fr-FR"/>
        </w:rPr>
        <w:t xml:space="preserve">Recrutement </w:t>
      </w:r>
      <w:r w:rsidR="00DF1957">
        <w:rPr>
          <w:rFonts w:asciiTheme="minorHAnsi" w:hAnsiTheme="minorHAnsi" w:cstheme="minorHAnsi"/>
          <w:sz w:val="20"/>
          <w:szCs w:val="20"/>
          <w:lang w:val="fr-FR"/>
        </w:rPr>
        <w:t>suivi financier’</w:t>
      </w:r>
      <w:r w:rsidRPr="0043350F">
        <w:rPr>
          <w:rFonts w:asciiTheme="minorHAnsi" w:hAnsiTheme="minorHAnsi" w:cstheme="minorHAnsi"/>
          <w:sz w:val="20"/>
          <w:szCs w:val="20"/>
          <w:lang w:val="fr-FR"/>
        </w:rPr>
        <w:t xml:space="preserve"> Droit à la différence (projet</w:t>
      </w:r>
      <w:r w:rsidR="0090681B" w:rsidRPr="0043350F">
        <w:rPr>
          <w:rFonts w:asciiTheme="minorHAnsi" w:hAnsiTheme="minorHAnsi" w:cstheme="minorHAnsi"/>
          <w:sz w:val="20"/>
          <w:szCs w:val="20"/>
          <w:lang w:val="fr-FR"/>
        </w:rPr>
        <w:t>O3DT</w:t>
      </w:r>
      <w:r w:rsidRPr="0043350F">
        <w:rPr>
          <w:rFonts w:asciiTheme="minorHAnsi" w:hAnsiTheme="minorHAnsi" w:cstheme="minorHAnsi"/>
          <w:sz w:val="20"/>
          <w:szCs w:val="20"/>
          <w:lang w:val="fr-FR"/>
        </w:rPr>
        <w:t>) ».  Seules les personnes dont les candidatures seront pré- sélectionnées seront contactées.</w:t>
      </w:r>
    </w:p>
    <w:p w14:paraId="72B10C0F" w14:textId="77777777" w:rsidR="009F5629" w:rsidRPr="0043350F" w:rsidRDefault="009F5629" w:rsidP="0043350F">
      <w:pPr>
        <w:spacing w:after="0" w:line="240" w:lineRule="auto"/>
        <w:jc w:val="both"/>
        <w:rPr>
          <w:rFonts w:asciiTheme="minorHAnsi" w:hAnsiTheme="minorHAnsi" w:cstheme="minorHAnsi"/>
          <w:sz w:val="20"/>
          <w:szCs w:val="20"/>
          <w:lang w:val="fr-FR"/>
        </w:rPr>
      </w:pPr>
      <w:r w:rsidRPr="0043350F">
        <w:rPr>
          <w:rFonts w:asciiTheme="minorHAnsi" w:hAnsiTheme="minorHAnsi" w:cstheme="minorHAnsi"/>
          <w:b/>
          <w:bCs/>
          <w:sz w:val="20"/>
          <w:szCs w:val="20"/>
          <w:lang w:val="fr-FR"/>
        </w:rPr>
        <w:t>NOTA</w:t>
      </w:r>
      <w:r w:rsidRPr="0043350F">
        <w:rPr>
          <w:rFonts w:asciiTheme="minorHAnsi" w:hAnsiTheme="minorHAnsi" w:cstheme="minorHAnsi"/>
          <w:sz w:val="20"/>
          <w:szCs w:val="20"/>
          <w:lang w:val="fr-FR"/>
        </w:rPr>
        <w:t> : Les candidatures des personnes différentes sont encouragées</w:t>
      </w:r>
    </w:p>
    <w:p w14:paraId="7E8BCF4D" w14:textId="77777777" w:rsidR="00EA05B7" w:rsidRPr="0043350F" w:rsidRDefault="00EA05B7" w:rsidP="0043350F">
      <w:pPr>
        <w:spacing w:after="0" w:line="240" w:lineRule="auto"/>
        <w:jc w:val="both"/>
        <w:rPr>
          <w:rFonts w:asciiTheme="minorHAnsi" w:hAnsiTheme="minorHAnsi" w:cstheme="minorHAnsi"/>
          <w:b/>
          <w:bCs/>
          <w:sz w:val="20"/>
          <w:szCs w:val="20"/>
          <w:lang w:val="fr-FR"/>
        </w:rPr>
      </w:pPr>
    </w:p>
    <w:sectPr w:rsidR="00EA05B7" w:rsidRPr="0043350F" w:rsidSect="0036170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B86CA" w14:textId="77777777" w:rsidR="001C5B09" w:rsidRDefault="001C5B09" w:rsidP="00EA57BB">
      <w:pPr>
        <w:spacing w:after="0" w:line="240" w:lineRule="auto"/>
      </w:pPr>
      <w:r>
        <w:separator/>
      </w:r>
    </w:p>
  </w:endnote>
  <w:endnote w:type="continuationSeparator" w:id="0">
    <w:p w14:paraId="54A5FCCE" w14:textId="77777777" w:rsidR="001C5B09" w:rsidRDefault="001C5B09" w:rsidP="00EA5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806C" w14:textId="77777777" w:rsidR="00EA57BB" w:rsidRPr="0090681B" w:rsidRDefault="00EA57BB" w:rsidP="00EA57BB">
    <w:pPr>
      <w:pStyle w:val="Pieddepage"/>
      <w:rPr>
        <w:lang w:val="fr-FR"/>
      </w:rPr>
    </w:pPr>
  </w:p>
  <w:p w14:paraId="0A6B899A" w14:textId="77777777" w:rsidR="00EA57BB" w:rsidRPr="0090681B" w:rsidRDefault="00EA57BB">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3F15E" w14:textId="77777777" w:rsidR="001C5B09" w:rsidRDefault="001C5B09" w:rsidP="00EA57BB">
      <w:pPr>
        <w:spacing w:after="0" w:line="240" w:lineRule="auto"/>
      </w:pPr>
      <w:r>
        <w:separator/>
      </w:r>
    </w:p>
  </w:footnote>
  <w:footnote w:type="continuationSeparator" w:id="0">
    <w:p w14:paraId="5E7D7BF1" w14:textId="77777777" w:rsidR="001C5B09" w:rsidRDefault="001C5B09" w:rsidP="00EA5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D927" w14:textId="58C59082" w:rsidR="00EA57BB" w:rsidRDefault="005C222D" w:rsidP="002F5620">
    <w:pPr>
      <w:pStyle w:val="En-tte"/>
    </w:pPr>
    <w:r>
      <w:rPr>
        <w:noProof/>
      </w:rPr>
      <w:drawing>
        <wp:inline distT="0" distB="0" distL="0" distR="0" wp14:anchorId="2E459EFF" wp14:editId="3FF17953">
          <wp:extent cx="666455" cy="409575"/>
          <wp:effectExtent l="0" t="0" r="63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693" cy="417096"/>
                  </a:xfrm>
                  <a:prstGeom prst="rect">
                    <a:avLst/>
                  </a:prstGeom>
                  <a:noFill/>
                  <a:ln>
                    <a:noFill/>
                  </a:ln>
                </pic:spPr>
              </pic:pic>
            </a:graphicData>
          </a:graphic>
        </wp:inline>
      </w:drawing>
    </w:r>
    <w:r w:rsidR="00EA57BB">
      <w:ptab w:relativeTo="margin" w:alignment="center" w:leader="none"/>
    </w:r>
    <w:r w:rsidR="00EA57BB">
      <w:ptab w:relativeTo="margin" w:alignment="right" w:leader="none"/>
    </w:r>
    <w:r w:rsidR="00293DCF" w:rsidRPr="00293DCF">
      <w:rPr>
        <w:noProof/>
        <w:lang w:val="fr-FR" w:eastAsia="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23B7"/>
    <w:multiLevelType w:val="hybridMultilevel"/>
    <w:tmpl w:val="01D0F584"/>
    <w:lvl w:ilvl="0" w:tplc="040C0001">
      <w:start w:val="1"/>
      <w:numFmt w:val="bullet"/>
      <w:lvlText w:val=""/>
      <w:lvlJc w:val="left"/>
      <w:pPr>
        <w:ind w:left="3054" w:hanging="360"/>
      </w:pPr>
      <w:rPr>
        <w:rFonts w:ascii="Symbol" w:hAnsi="Symbol" w:hint="default"/>
      </w:rPr>
    </w:lvl>
    <w:lvl w:ilvl="1" w:tplc="040C0003" w:tentative="1">
      <w:start w:val="1"/>
      <w:numFmt w:val="bullet"/>
      <w:lvlText w:val="o"/>
      <w:lvlJc w:val="left"/>
      <w:pPr>
        <w:ind w:left="3774" w:hanging="360"/>
      </w:pPr>
      <w:rPr>
        <w:rFonts w:ascii="Courier New" w:hAnsi="Courier New" w:cs="Courier New" w:hint="default"/>
      </w:rPr>
    </w:lvl>
    <w:lvl w:ilvl="2" w:tplc="040C0005" w:tentative="1">
      <w:start w:val="1"/>
      <w:numFmt w:val="bullet"/>
      <w:lvlText w:val=""/>
      <w:lvlJc w:val="left"/>
      <w:pPr>
        <w:ind w:left="4494" w:hanging="360"/>
      </w:pPr>
      <w:rPr>
        <w:rFonts w:ascii="Wingdings" w:hAnsi="Wingdings" w:hint="default"/>
      </w:rPr>
    </w:lvl>
    <w:lvl w:ilvl="3" w:tplc="040C0001" w:tentative="1">
      <w:start w:val="1"/>
      <w:numFmt w:val="bullet"/>
      <w:lvlText w:val=""/>
      <w:lvlJc w:val="left"/>
      <w:pPr>
        <w:ind w:left="5214" w:hanging="360"/>
      </w:pPr>
      <w:rPr>
        <w:rFonts w:ascii="Symbol" w:hAnsi="Symbol" w:hint="default"/>
      </w:rPr>
    </w:lvl>
    <w:lvl w:ilvl="4" w:tplc="040C0003" w:tentative="1">
      <w:start w:val="1"/>
      <w:numFmt w:val="bullet"/>
      <w:lvlText w:val="o"/>
      <w:lvlJc w:val="left"/>
      <w:pPr>
        <w:ind w:left="5934" w:hanging="360"/>
      </w:pPr>
      <w:rPr>
        <w:rFonts w:ascii="Courier New" w:hAnsi="Courier New" w:cs="Courier New" w:hint="default"/>
      </w:rPr>
    </w:lvl>
    <w:lvl w:ilvl="5" w:tplc="040C0005" w:tentative="1">
      <w:start w:val="1"/>
      <w:numFmt w:val="bullet"/>
      <w:lvlText w:val=""/>
      <w:lvlJc w:val="left"/>
      <w:pPr>
        <w:ind w:left="6654" w:hanging="360"/>
      </w:pPr>
      <w:rPr>
        <w:rFonts w:ascii="Wingdings" w:hAnsi="Wingdings" w:hint="default"/>
      </w:rPr>
    </w:lvl>
    <w:lvl w:ilvl="6" w:tplc="040C0001" w:tentative="1">
      <w:start w:val="1"/>
      <w:numFmt w:val="bullet"/>
      <w:lvlText w:val=""/>
      <w:lvlJc w:val="left"/>
      <w:pPr>
        <w:ind w:left="7374" w:hanging="360"/>
      </w:pPr>
      <w:rPr>
        <w:rFonts w:ascii="Symbol" w:hAnsi="Symbol" w:hint="default"/>
      </w:rPr>
    </w:lvl>
    <w:lvl w:ilvl="7" w:tplc="040C0003" w:tentative="1">
      <w:start w:val="1"/>
      <w:numFmt w:val="bullet"/>
      <w:lvlText w:val="o"/>
      <w:lvlJc w:val="left"/>
      <w:pPr>
        <w:ind w:left="8094" w:hanging="360"/>
      </w:pPr>
      <w:rPr>
        <w:rFonts w:ascii="Courier New" w:hAnsi="Courier New" w:cs="Courier New" w:hint="default"/>
      </w:rPr>
    </w:lvl>
    <w:lvl w:ilvl="8" w:tplc="040C0005" w:tentative="1">
      <w:start w:val="1"/>
      <w:numFmt w:val="bullet"/>
      <w:lvlText w:val=""/>
      <w:lvlJc w:val="left"/>
      <w:pPr>
        <w:ind w:left="8814" w:hanging="360"/>
      </w:pPr>
      <w:rPr>
        <w:rFonts w:ascii="Wingdings" w:hAnsi="Wingdings" w:hint="default"/>
      </w:rPr>
    </w:lvl>
  </w:abstractNum>
  <w:abstractNum w:abstractNumId="1" w15:restartNumberingAfterBreak="0">
    <w:nsid w:val="468F10E5"/>
    <w:multiLevelType w:val="hybridMultilevel"/>
    <w:tmpl w:val="05B656EC"/>
    <w:lvl w:ilvl="0" w:tplc="162E6C10">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07288127">
    <w:abstractNumId w:val="1"/>
  </w:num>
  <w:num w:numId="2" w16cid:durableId="118233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5FDD"/>
    <w:rsid w:val="000127A2"/>
    <w:rsid w:val="00026F4D"/>
    <w:rsid w:val="000B162F"/>
    <w:rsid w:val="000B2EF6"/>
    <w:rsid w:val="000D3F33"/>
    <w:rsid w:val="000D55F3"/>
    <w:rsid w:val="000D6C7D"/>
    <w:rsid w:val="000E6752"/>
    <w:rsid w:val="00100E57"/>
    <w:rsid w:val="00186BD5"/>
    <w:rsid w:val="001C5B09"/>
    <w:rsid w:val="001D11A4"/>
    <w:rsid w:val="001E07AE"/>
    <w:rsid w:val="001F3100"/>
    <w:rsid w:val="0022634F"/>
    <w:rsid w:val="0023426F"/>
    <w:rsid w:val="00246CED"/>
    <w:rsid w:val="00293DCF"/>
    <w:rsid w:val="002C0AF5"/>
    <w:rsid w:val="002F0CFA"/>
    <w:rsid w:val="002F5620"/>
    <w:rsid w:val="003210D5"/>
    <w:rsid w:val="00337590"/>
    <w:rsid w:val="0036170D"/>
    <w:rsid w:val="003B4158"/>
    <w:rsid w:val="003C6996"/>
    <w:rsid w:val="00416983"/>
    <w:rsid w:val="0043350F"/>
    <w:rsid w:val="004558C0"/>
    <w:rsid w:val="004B5FE6"/>
    <w:rsid w:val="004E57FC"/>
    <w:rsid w:val="005516E6"/>
    <w:rsid w:val="005B19F9"/>
    <w:rsid w:val="005C222D"/>
    <w:rsid w:val="0061356A"/>
    <w:rsid w:val="00661559"/>
    <w:rsid w:val="00661E19"/>
    <w:rsid w:val="00696791"/>
    <w:rsid w:val="006C5BEE"/>
    <w:rsid w:val="007338DC"/>
    <w:rsid w:val="007455D4"/>
    <w:rsid w:val="0076373B"/>
    <w:rsid w:val="00766FC8"/>
    <w:rsid w:val="00771147"/>
    <w:rsid w:val="007B40C9"/>
    <w:rsid w:val="007E5322"/>
    <w:rsid w:val="0082421D"/>
    <w:rsid w:val="00855542"/>
    <w:rsid w:val="008804D1"/>
    <w:rsid w:val="008B72D6"/>
    <w:rsid w:val="008D3C75"/>
    <w:rsid w:val="0090681B"/>
    <w:rsid w:val="00911DF7"/>
    <w:rsid w:val="00925FDD"/>
    <w:rsid w:val="0094399D"/>
    <w:rsid w:val="009758B1"/>
    <w:rsid w:val="00977BEC"/>
    <w:rsid w:val="009F5629"/>
    <w:rsid w:val="00A32A2B"/>
    <w:rsid w:val="00AF01CF"/>
    <w:rsid w:val="00B04ADB"/>
    <w:rsid w:val="00B152D8"/>
    <w:rsid w:val="00B355FF"/>
    <w:rsid w:val="00B83B3C"/>
    <w:rsid w:val="00BC25B2"/>
    <w:rsid w:val="00BC3DC8"/>
    <w:rsid w:val="00BD0520"/>
    <w:rsid w:val="00BD1167"/>
    <w:rsid w:val="00C377A1"/>
    <w:rsid w:val="00D50F5F"/>
    <w:rsid w:val="00D660C9"/>
    <w:rsid w:val="00DB4FE6"/>
    <w:rsid w:val="00DC7480"/>
    <w:rsid w:val="00DF1957"/>
    <w:rsid w:val="00E33115"/>
    <w:rsid w:val="00EA05B7"/>
    <w:rsid w:val="00EA57BB"/>
    <w:rsid w:val="00EB329D"/>
    <w:rsid w:val="00ED4CB1"/>
    <w:rsid w:val="00ED7D85"/>
    <w:rsid w:val="00EF5103"/>
    <w:rsid w:val="00F60D93"/>
    <w:rsid w:val="00FC4718"/>
    <w:rsid w:val="00FF6DF3"/>
    <w:rsid w:val="00FF728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34514"/>
  <w15:docId w15:val="{9915C12F-DE5F-4BDF-87F8-483AFD1F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FDD"/>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elsub">
    <w:name w:val="Titel sub"/>
    <w:basedOn w:val="Normal"/>
    <w:next w:val="Normal"/>
    <w:semiHidden/>
    <w:rsid w:val="00925FDD"/>
    <w:pPr>
      <w:keepNext/>
      <w:widowControl w:val="0"/>
      <w:spacing w:after="0" w:line="280" w:lineRule="exact"/>
    </w:pPr>
    <w:rPr>
      <w:rFonts w:ascii="Arial" w:eastAsia="Times New Roman" w:hAnsi="Arial" w:cs="Times New Roman"/>
      <w:b/>
      <w:caps/>
      <w:spacing w:val="20"/>
      <w:sz w:val="18"/>
      <w:szCs w:val="20"/>
      <w:lang w:val="en-GB"/>
    </w:rPr>
  </w:style>
  <w:style w:type="table" w:styleId="Grilledutableau">
    <w:name w:val="Table Grid"/>
    <w:basedOn w:val="TableauNormal"/>
    <w:uiPriority w:val="59"/>
    <w:rsid w:val="001E0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A57BB"/>
    <w:pPr>
      <w:tabs>
        <w:tab w:val="center" w:pos="4536"/>
        <w:tab w:val="right" w:pos="9072"/>
      </w:tabs>
      <w:spacing w:after="0" w:line="240" w:lineRule="auto"/>
    </w:pPr>
  </w:style>
  <w:style w:type="character" w:customStyle="1" w:styleId="En-tteCar">
    <w:name w:val="En-tête Car"/>
    <w:basedOn w:val="Policepardfaut"/>
    <w:link w:val="En-tte"/>
    <w:uiPriority w:val="99"/>
    <w:rsid w:val="00EA57BB"/>
    <w:rPr>
      <w:rFonts w:ascii="Calibri" w:eastAsia="Calibri" w:hAnsi="Calibri" w:cs="Arial"/>
      <w:lang w:val="en-US"/>
    </w:rPr>
  </w:style>
  <w:style w:type="paragraph" w:styleId="Pieddepage">
    <w:name w:val="footer"/>
    <w:basedOn w:val="Normal"/>
    <w:link w:val="PieddepageCar"/>
    <w:uiPriority w:val="99"/>
    <w:unhideWhenUsed/>
    <w:rsid w:val="00EA57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57BB"/>
    <w:rPr>
      <w:rFonts w:ascii="Calibri" w:eastAsia="Calibri" w:hAnsi="Calibri" w:cs="Arial"/>
      <w:lang w:val="en-US"/>
    </w:rPr>
  </w:style>
  <w:style w:type="paragraph" w:styleId="Textedebulles">
    <w:name w:val="Balloon Text"/>
    <w:basedOn w:val="Normal"/>
    <w:link w:val="TextedebullesCar"/>
    <w:uiPriority w:val="99"/>
    <w:semiHidden/>
    <w:unhideWhenUsed/>
    <w:rsid w:val="00EA57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A57BB"/>
    <w:rPr>
      <w:rFonts w:ascii="Tahoma" w:eastAsia="Calibri" w:hAnsi="Tahoma" w:cs="Tahoma"/>
      <w:sz w:val="16"/>
      <w:szCs w:val="16"/>
      <w:lang w:val="en-US"/>
    </w:rPr>
  </w:style>
  <w:style w:type="paragraph" w:styleId="Paragraphedeliste">
    <w:name w:val="List Paragraph"/>
    <w:basedOn w:val="Normal"/>
    <w:link w:val="ParagraphedelisteCar"/>
    <w:uiPriority w:val="34"/>
    <w:qFormat/>
    <w:rsid w:val="00BD1167"/>
    <w:pPr>
      <w:ind w:left="720"/>
      <w:contextualSpacing/>
    </w:pPr>
  </w:style>
  <w:style w:type="character" w:styleId="Lienhypertexte">
    <w:name w:val="Hyperlink"/>
    <w:basedOn w:val="Policepardfaut"/>
    <w:uiPriority w:val="99"/>
    <w:unhideWhenUsed/>
    <w:rsid w:val="00FC4718"/>
    <w:rPr>
      <w:color w:val="0000FF" w:themeColor="hyperlink"/>
      <w:u w:val="single"/>
    </w:rPr>
  </w:style>
  <w:style w:type="paragraph" w:customStyle="1" w:styleId="Default">
    <w:name w:val="Default"/>
    <w:rsid w:val="00FC4718"/>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Policepardfaut"/>
    <w:rsid w:val="0090681B"/>
  </w:style>
  <w:style w:type="character" w:customStyle="1" w:styleId="ParagraphedelisteCar">
    <w:name w:val="Paragraphe de liste Car"/>
    <w:basedOn w:val="Policepardfaut"/>
    <w:link w:val="Paragraphedeliste"/>
    <w:uiPriority w:val="34"/>
    <w:rsid w:val="0090681B"/>
    <w:rPr>
      <w:rFonts w:ascii="Calibri" w:eastAsia="Calibri" w:hAnsi="Calibri"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7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2</Pages>
  <Words>1060</Words>
  <Characters>5832</Characters>
  <Application>Microsoft Office Word</Application>
  <DocSecurity>0</DocSecurity>
  <Lines>48</Lines>
  <Paragraphs>13</Paragraphs>
  <ScaleCrop>false</ScaleCrop>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salwa grissa</dc:creator>
  <cp:lastModifiedBy>saloua ghrissa</cp:lastModifiedBy>
  <cp:revision>68</cp:revision>
  <dcterms:created xsi:type="dcterms:W3CDTF">2014-10-12T09:49:00Z</dcterms:created>
  <dcterms:modified xsi:type="dcterms:W3CDTF">2022-07-11T16:37:00Z</dcterms:modified>
</cp:coreProperties>
</file>